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2D6A8" w14:textId="245280CA" w:rsidR="00563942" w:rsidRDefault="00077D37" w:rsidP="00077D37">
      <w:pPr>
        <w:pStyle w:val="Pagedecouverture"/>
        <w:rPr>
          <w:noProof/>
        </w:rPr>
      </w:pPr>
      <w:bookmarkStart w:id="0" w:name="LW_BM_COVERPAGE"/>
      <w:r>
        <w:rPr>
          <w:noProof/>
        </w:rPr>
        <w:pict w14:anchorId="6C4AF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8015B0-2453-4D55-89D5-E114A45562CF" style="width:455.25pt;height:387pt">
            <v:imagedata r:id="rId10" o:title=""/>
          </v:shape>
        </w:pict>
      </w:r>
    </w:p>
    <w:bookmarkEnd w:id="0"/>
    <w:p w14:paraId="169FB67C" w14:textId="77777777" w:rsidR="00563942" w:rsidRDefault="00563942">
      <w:pPr>
        <w:rPr>
          <w:noProof/>
        </w:rPr>
        <w:sectPr w:rsidR="00563942" w:rsidSect="00077D37">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1"/>
          <w:cols w:space="720"/>
          <w:docGrid w:linePitch="360"/>
        </w:sectPr>
      </w:pPr>
    </w:p>
    <w:p w14:paraId="2A910C64" w14:textId="13B22504" w:rsidR="00563942" w:rsidRDefault="00F74826">
      <w:pPr>
        <w:pStyle w:val="Annex"/>
        <w:jc w:val="center"/>
        <w:rPr>
          <w:noProof/>
        </w:rPr>
      </w:pPr>
      <w:bookmarkStart w:id="1" w:name="_GoBack"/>
      <w:bookmarkEnd w:id="1"/>
      <w:r>
        <w:rPr>
          <w:noProof/>
        </w:rPr>
        <w:lastRenderedPageBreak/>
        <w:t>ANEXĂ</w:t>
      </w:r>
    </w:p>
    <w:p w14:paraId="19953278" w14:textId="77777777" w:rsidR="00563942" w:rsidRDefault="00563942">
      <w:pPr>
        <w:spacing w:before="120" w:after="120" w:line="240" w:lineRule="auto"/>
        <w:jc w:val="both"/>
        <w:rPr>
          <w:rFonts w:ascii="Times New Roman" w:hAnsi="Times New Roman"/>
          <w:noProof/>
          <w:sz w:val="24"/>
        </w:rPr>
      </w:pPr>
    </w:p>
    <w:p w14:paraId="0BBDECC7" w14:textId="77777777" w:rsidR="00563942" w:rsidRDefault="00F74826">
      <w:pPr>
        <w:pStyle w:val="Heading1"/>
        <w:numPr>
          <w:ilvl w:val="0"/>
          <w:numId w:val="0"/>
        </w:numPr>
        <w:rPr>
          <w:noProof/>
        </w:rPr>
      </w:pPr>
      <w:r>
        <w:rPr>
          <w:noProof/>
        </w:rPr>
        <w:t xml:space="preserve">SECȚIUNEA </w:t>
      </w:r>
      <w:r w:rsidRPr="00F74826">
        <w:rPr>
          <w:noProof/>
        </w:rPr>
        <w:t>1</w:t>
      </w:r>
      <w:r>
        <w:rPr>
          <w:noProof/>
        </w:rPr>
        <w:t>: REFORME ȘI INVESTIȚII INCLUSE ÎN PLANUL DE REDRESARE ȘI REZILIENȚĂ</w:t>
      </w:r>
    </w:p>
    <w:p w14:paraId="10315734" w14:textId="77777777" w:rsidR="00563942" w:rsidRDefault="00563942">
      <w:pPr>
        <w:spacing w:before="120" w:after="120" w:line="240" w:lineRule="auto"/>
        <w:jc w:val="both"/>
        <w:rPr>
          <w:rFonts w:ascii="Times New Roman" w:hAnsi="Times New Roman"/>
          <w:noProof/>
          <w:sz w:val="24"/>
        </w:rPr>
      </w:pPr>
    </w:p>
    <w:p w14:paraId="4FEB0F40" w14:textId="77777777" w:rsidR="00563942" w:rsidRDefault="00F74826">
      <w:pPr>
        <w:pStyle w:val="Heading2"/>
        <w:numPr>
          <w:ilvl w:val="0"/>
          <w:numId w:val="23"/>
        </w:numPr>
        <w:spacing w:after="240"/>
        <w:ind w:left="0" w:firstLine="0"/>
        <w:rPr>
          <w:noProof/>
        </w:rPr>
      </w:pPr>
      <w:r>
        <w:rPr>
          <w:noProof/>
        </w:rPr>
        <w:t xml:space="preserve">Descrierea reformelor și a investițiilor </w:t>
      </w:r>
    </w:p>
    <w:p w14:paraId="07B4EE48" w14:textId="77777777" w:rsidR="00563942" w:rsidRDefault="00F74826">
      <w:pPr>
        <w:pStyle w:val="P68B1DB1-Heading31"/>
        <w:numPr>
          <w:ilvl w:val="0"/>
          <w:numId w:val="0"/>
        </w:numPr>
        <w:spacing w:after="240"/>
        <w:rPr>
          <w:noProof/>
        </w:rPr>
      </w:pPr>
      <w:r>
        <w:rPr>
          <w:noProof/>
        </w:rPr>
        <w:t xml:space="preserve">PILONUL </w:t>
      </w:r>
      <w:r w:rsidRPr="00F74826">
        <w:rPr>
          <w:noProof/>
        </w:rPr>
        <w:t>1</w:t>
      </w:r>
      <w:r>
        <w:rPr>
          <w:noProof/>
        </w:rPr>
        <w:t>: Tranziția verde sprijină restructurarea economică și o societate a bunăstării neutră din punctul de vedere al emisiilor de carbon</w:t>
      </w:r>
    </w:p>
    <w:p w14:paraId="43260670" w14:textId="77777777" w:rsidR="00563942" w:rsidRDefault="00F74826">
      <w:pPr>
        <w:pStyle w:val="P68B1DB1-Heading42"/>
        <w:numPr>
          <w:ilvl w:val="0"/>
          <w:numId w:val="0"/>
        </w:numPr>
        <w:ind w:left="850" w:hanging="850"/>
        <w:rPr>
          <w:noProof/>
        </w:rPr>
      </w:pPr>
      <w:r>
        <w:rPr>
          <w:noProof/>
        </w:rPr>
        <w:t>A. COMPONENTA P</w:t>
      </w:r>
      <w:r w:rsidRPr="00F74826">
        <w:rPr>
          <w:noProof/>
        </w:rPr>
        <w:t>1</w:t>
      </w:r>
      <w:r>
        <w:rPr>
          <w:noProof/>
        </w:rPr>
        <w:t>C</w:t>
      </w:r>
      <w:r w:rsidRPr="00F74826">
        <w:rPr>
          <w:noProof/>
        </w:rPr>
        <w:t>1</w:t>
      </w:r>
      <w:r>
        <w:rPr>
          <w:noProof/>
        </w:rPr>
        <w:t>: TRANSFORMAREA SISTEMULUI ENERGETIC</w:t>
      </w:r>
    </w:p>
    <w:p w14:paraId="24D1DF11" w14:textId="77777777" w:rsidR="00563942" w:rsidRDefault="00F74826">
      <w:pPr>
        <w:pStyle w:val="P68B1DB1-Normal3"/>
        <w:spacing w:before="120" w:after="120" w:line="240" w:lineRule="auto"/>
        <w:jc w:val="both"/>
        <w:rPr>
          <w:noProof/>
        </w:rPr>
      </w:pPr>
      <w:r>
        <w:rPr>
          <w:noProof/>
        </w:rPr>
        <w:t xml:space="preserve">Finlanda și-a stabilit obiectivul de a deveni prima societate a bunăstării fără combustibili fosili din lume, atingând neutralitatea emisiilor de dioxid de carbon până în </w:t>
      </w:r>
      <w:r w:rsidRPr="00F74826">
        <w:rPr>
          <w:noProof/>
        </w:rPr>
        <w:t>2035</w:t>
      </w:r>
      <w:r>
        <w:rPr>
          <w:noProof/>
        </w:rPr>
        <w:t>. Obiectivul general al acestei componente a planului finlandez de redresare și reziliență este de a contribui la atingerea obiectivului neutralității emisiilor de dioxid de carbon prin promovarea utilizării tehnologiilor energetice curate.</w:t>
      </w:r>
    </w:p>
    <w:p w14:paraId="226743A1" w14:textId="08696F31" w:rsidR="00563942" w:rsidRDefault="00F74826">
      <w:pPr>
        <w:pStyle w:val="P68B1DB1-Normal3"/>
        <w:spacing w:before="120" w:after="120" w:line="240" w:lineRule="auto"/>
        <w:jc w:val="both"/>
        <w:rPr>
          <w:noProof/>
        </w:rPr>
      </w:pPr>
      <w:r>
        <w:rPr>
          <w:noProof/>
        </w:rPr>
        <w:t>Această componentă a planului finlandez de redresare și reziliență include investiții care acoperă infrastructura necesară pentru distribuția energiei din surse regenerabile, precum și producția de energie curată. Aceste investiții sunt însoțite de reforme ale sectorului energetic axate pe eliminarea treptată a utilizării cărbunelui pentru producerea de energie, precum și de o reformă a impozitării energiei pentru a promova utilizarea energiei curate. Este inclusă o investiție separată pentru a sprijini energia din surse regenerabile în regiunea autonomă Åland.</w:t>
      </w:r>
    </w:p>
    <w:p w14:paraId="6E9A30A8" w14:textId="4FDB5955" w:rsidR="00563942" w:rsidRDefault="00F74826">
      <w:pPr>
        <w:pStyle w:val="NormalWeb"/>
        <w:jc w:val="both"/>
        <w:rPr>
          <w:noProof/>
        </w:rPr>
      </w:pPr>
      <w:r>
        <w:rPr>
          <w:noProof/>
        </w:rPr>
        <w:t xml:space="preserve">Componenta contribuie la punerea în aplicare a recomandărilor specifice fiecărei țări privind concentrarea investițiilor pe tranziția verde, în special pe producția și utilizarea curată și eficientă a energiei (Recomandarea specifică fiecărei țări </w:t>
      </w:r>
      <w:r w:rsidRPr="00F74826">
        <w:rPr>
          <w:noProof/>
        </w:rPr>
        <w:t>3</w:t>
      </w:r>
      <w:r>
        <w:rPr>
          <w:noProof/>
        </w:rPr>
        <w:t> </w:t>
      </w:r>
      <w:r w:rsidRPr="00F74826">
        <w:rPr>
          <w:noProof/>
        </w:rPr>
        <w:t>2020</w:t>
      </w:r>
      <w:r>
        <w:rPr>
          <w:noProof/>
        </w:rPr>
        <w:t xml:space="preserve">), precum și pe promovarea investițiilor în tranziția energetică și cu emisii scăzute de dioxid de carbon (Recomandarea specifică fiecărei țări </w:t>
      </w:r>
      <w:r w:rsidRPr="00F74826">
        <w:rPr>
          <w:noProof/>
        </w:rPr>
        <w:t>3</w:t>
      </w:r>
      <w:r>
        <w:rPr>
          <w:noProof/>
        </w:rPr>
        <w:t> </w:t>
      </w:r>
      <w:r w:rsidRPr="00F74826">
        <w:rPr>
          <w:noProof/>
        </w:rPr>
        <w:t>2019</w:t>
      </w:r>
      <w:r>
        <w:rPr>
          <w:noProof/>
        </w:rPr>
        <w:t>).</w:t>
      </w:r>
    </w:p>
    <w:p w14:paraId="2C498D93" w14:textId="495A5496" w:rsidR="00563942" w:rsidRDefault="00F74826">
      <w:pPr>
        <w:pStyle w:val="P68B1DB1-Normal4"/>
        <w:spacing w:beforeAutospacing="1" w:afterAutospacing="1"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 xml:space="preserve">).  </w:t>
      </w:r>
    </w:p>
    <w:p w14:paraId="1CC913A6" w14:textId="77777777" w:rsidR="00563942" w:rsidRDefault="00F74826">
      <w:pPr>
        <w:pStyle w:val="P68B1DB1-Normal5"/>
        <w:spacing w:before="120" w:after="120" w:line="240" w:lineRule="auto"/>
        <w:jc w:val="both"/>
        <w:rPr>
          <w:noProof/>
        </w:rPr>
      </w:pPr>
      <w:r>
        <w:rPr>
          <w:noProof/>
        </w:rPr>
        <w:t>A.</w:t>
      </w:r>
      <w:r w:rsidRPr="00F74826">
        <w:rPr>
          <w:noProof/>
        </w:rPr>
        <w:t>1</w:t>
      </w:r>
      <w:r>
        <w:rPr>
          <w:noProof/>
        </w:rPr>
        <w:t xml:space="preserve">. </w:t>
      </w:r>
      <w:r>
        <w:rPr>
          <w:noProof/>
        </w:rPr>
        <w:tab/>
        <w:t>Descrierea reformelor și a investițiilor pentru sprijinul financiar nerambursabil</w:t>
      </w:r>
    </w:p>
    <w:p w14:paraId="69039993" w14:textId="00C754BB"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1</w:t>
      </w:r>
      <w:r>
        <w:rPr>
          <w:noProof/>
        </w:rPr>
        <w:t>C</w:t>
      </w:r>
      <w:r w:rsidRPr="00F74826">
        <w:rPr>
          <w:noProof/>
        </w:rPr>
        <w:t>1</w:t>
      </w:r>
      <w:r>
        <w:rPr>
          <w:noProof/>
        </w:rPr>
        <w:t>R</w:t>
      </w:r>
      <w:r w:rsidRPr="00F74826">
        <w:rPr>
          <w:noProof/>
        </w:rPr>
        <w:t>1</w:t>
      </w:r>
      <w:r>
        <w:rPr>
          <w:noProof/>
        </w:rPr>
        <w:t xml:space="preserve">): Reducerea utilizării cărbunelui pentru energie până în </w:t>
      </w:r>
      <w:r w:rsidRPr="00F74826">
        <w:rPr>
          <w:noProof/>
        </w:rPr>
        <w:t>2026</w:t>
      </w:r>
    </w:p>
    <w:p w14:paraId="4A27872D" w14:textId="77777777" w:rsidR="00563942" w:rsidRDefault="00F74826">
      <w:pPr>
        <w:pStyle w:val="P68B1DB1-Normal3"/>
        <w:spacing w:before="120" w:after="120" w:line="240" w:lineRule="auto"/>
        <w:jc w:val="both"/>
        <w:rPr>
          <w:noProof/>
        </w:rPr>
      </w:pPr>
      <w:r>
        <w:rPr>
          <w:noProof/>
        </w:rPr>
        <w:t xml:space="preserve">Obiectivul acestei măsuri este de a sprijini interzicerea utilizării energiei pe bază de cărbune până în </w:t>
      </w:r>
      <w:r w:rsidRPr="00F74826">
        <w:rPr>
          <w:noProof/>
        </w:rPr>
        <w:t>2029</w:t>
      </w:r>
      <w:r>
        <w:rPr>
          <w:noProof/>
        </w:rPr>
        <w:t>. Această reformă constă într-o reducere a utilizării cărbunelui în producția de energie.</w:t>
      </w:r>
    </w:p>
    <w:p w14:paraId="69799CF7" w14:textId="77777777" w:rsidR="00563942" w:rsidRDefault="00F74826">
      <w:pPr>
        <w:pStyle w:val="P68B1DB1-Normal6"/>
        <w:spacing w:before="120" w:after="120" w:line="240" w:lineRule="auto"/>
        <w:jc w:val="both"/>
        <w:rPr>
          <w:noProof/>
        </w:rPr>
      </w:pPr>
      <w:r>
        <w:rPr>
          <w:noProof/>
        </w:rPr>
        <w:t xml:space="preserve">Reforma </w:t>
      </w:r>
      <w:r w:rsidRPr="00F74826">
        <w:rPr>
          <w:noProof/>
        </w:rPr>
        <w:t>2</w:t>
      </w:r>
      <w:r>
        <w:rPr>
          <w:noProof/>
        </w:rPr>
        <w:t xml:space="preserve"> (P</w:t>
      </w:r>
      <w:r w:rsidRPr="00F74826">
        <w:rPr>
          <w:noProof/>
        </w:rPr>
        <w:t>1</w:t>
      </w:r>
      <w:r>
        <w:rPr>
          <w:noProof/>
        </w:rPr>
        <w:t>C</w:t>
      </w:r>
      <w:r w:rsidRPr="00F74826">
        <w:rPr>
          <w:noProof/>
        </w:rPr>
        <w:t>1</w:t>
      </w:r>
      <w:r>
        <w:rPr>
          <w:noProof/>
        </w:rPr>
        <w:t>R</w:t>
      </w:r>
      <w:r w:rsidRPr="00F74826">
        <w:rPr>
          <w:noProof/>
        </w:rPr>
        <w:t>2</w:t>
      </w:r>
      <w:r>
        <w:rPr>
          <w:noProof/>
        </w:rPr>
        <w:t>): Reforma impozitării energiei pentru a ține seama de evoluțiile tehnologice</w:t>
      </w:r>
    </w:p>
    <w:p w14:paraId="7987A4D7" w14:textId="2A0BF1A2" w:rsidR="00563942" w:rsidRDefault="00F74826">
      <w:pPr>
        <w:pStyle w:val="P68B1DB1-Normal3"/>
        <w:spacing w:before="120" w:after="120" w:line="240" w:lineRule="auto"/>
        <w:jc w:val="both"/>
        <w:rPr>
          <w:noProof/>
        </w:rPr>
      </w:pPr>
      <w:r>
        <w:rPr>
          <w:noProof/>
        </w:rPr>
        <w:t xml:space="preserve">Obiectivul reformei este de a modifica impozitarea existentă a diferitelor surse de energie. Modificarea legislației privind impozitarea energiei (Legea privind accizele la energie electrică și anumiți combustibili) va contribui la eliminarea treptată a combustibililor fosili prin promovarea electrificării industriei și prin încurajarea investițiilor în tehnologii cu emisii scăzute de dioxid de carbon. Reforma reduce, de asemenea, taxa pe energie electrică pentru industrie, mine, agricultură și centre de date cu o putere mai mare de </w:t>
      </w:r>
      <w:r w:rsidRPr="00F74826">
        <w:rPr>
          <w:noProof/>
        </w:rPr>
        <w:t>5</w:t>
      </w:r>
      <w:r>
        <w:rPr>
          <w:noProof/>
        </w:rPr>
        <w:t xml:space="preserve"> MW la </w:t>
      </w:r>
      <w:r w:rsidRPr="00F74826">
        <w:rPr>
          <w:noProof/>
        </w:rPr>
        <w:t>0</w:t>
      </w:r>
      <w:r>
        <w:rPr>
          <w:noProof/>
        </w:rPr>
        <w:t>,</w:t>
      </w:r>
      <w:r w:rsidRPr="00F74826">
        <w:rPr>
          <w:noProof/>
        </w:rPr>
        <w:t>05</w:t>
      </w:r>
      <w:r>
        <w:rPr>
          <w:noProof/>
        </w:rPr>
        <w:t xml:space="preserve"> cenți/kWh, adică valoarea minimă a UE, de la </w:t>
      </w:r>
      <w:r w:rsidRPr="00F74826">
        <w:rPr>
          <w:noProof/>
        </w:rPr>
        <w:t>0</w:t>
      </w:r>
      <w:r>
        <w:rPr>
          <w:noProof/>
        </w:rPr>
        <w:t>,</w:t>
      </w:r>
      <w:r w:rsidRPr="00F74826">
        <w:rPr>
          <w:noProof/>
        </w:rPr>
        <w:t>69</w:t>
      </w:r>
      <w:r>
        <w:rPr>
          <w:noProof/>
        </w:rPr>
        <w:t xml:space="preserve"> cenți/kWh. Reforma elimină treptat, de asemenea, rambursarea impozitului pe energie pentru industriile mari consumatoare de energie până în </w:t>
      </w:r>
      <w:r w:rsidRPr="00F74826">
        <w:rPr>
          <w:noProof/>
        </w:rPr>
        <w:t>2025</w:t>
      </w:r>
      <w:r>
        <w:rPr>
          <w:noProof/>
        </w:rPr>
        <w:t xml:space="preserve"> și majorează impozitarea combustibililor fosili pentru încălzire, inclusiv a turbei, începând cu </w:t>
      </w:r>
      <w:r w:rsidRPr="00F74826">
        <w:rPr>
          <w:noProof/>
        </w:rPr>
        <w:t>1</w:t>
      </w:r>
      <w:r>
        <w:rPr>
          <w:noProof/>
        </w:rPr>
        <w:t xml:space="preserve"> ianuarie </w:t>
      </w:r>
      <w:r w:rsidRPr="00F74826">
        <w:rPr>
          <w:noProof/>
        </w:rPr>
        <w:t>2021</w:t>
      </w:r>
      <w:r>
        <w:rPr>
          <w:noProof/>
        </w:rPr>
        <w:t xml:space="preserve"> cu </w:t>
      </w:r>
      <w:r w:rsidRPr="00F74826">
        <w:rPr>
          <w:noProof/>
        </w:rPr>
        <w:t>2</w:t>
      </w:r>
      <w:r>
        <w:rPr>
          <w:noProof/>
        </w:rPr>
        <w:t>,</w:t>
      </w:r>
      <w:r w:rsidRPr="00F74826">
        <w:rPr>
          <w:noProof/>
        </w:rPr>
        <w:t>7</w:t>
      </w:r>
      <w:r>
        <w:rPr>
          <w:noProof/>
        </w:rPr>
        <w:t> EUR/MWh.</w:t>
      </w:r>
    </w:p>
    <w:p w14:paraId="63CBC8A2" w14:textId="1CCADD6C" w:rsidR="00563942" w:rsidRDefault="00F74826">
      <w:pPr>
        <w:pStyle w:val="P68B1DB1-Normal3"/>
        <w:spacing w:before="120" w:after="120" w:line="240" w:lineRule="auto"/>
        <w:jc w:val="both"/>
        <w:rPr>
          <w:noProof/>
        </w:rPr>
      </w:pPr>
      <w:r>
        <w:rPr>
          <w:noProof/>
        </w:rPr>
        <w:t xml:space="preserve">Un studiu privind impozitarea energiei pentru producția de căldură fără combustie este în curs de desfășurare. Se preconizează că studiul va sta la baza deciziilor privind măsurile suplimentare de impozitare a sectorului energetic. Se preconizează că Finlanda va prezenta modificări legislative pentru a se asigura că modificările sunt în vigoare la </w:t>
      </w:r>
      <w:r w:rsidRPr="00F74826">
        <w:rPr>
          <w:noProof/>
        </w:rPr>
        <w:t>1</w:t>
      </w:r>
      <w:r>
        <w:rPr>
          <w:noProof/>
        </w:rPr>
        <w:t xml:space="preserve"> ianuarie </w:t>
      </w:r>
      <w:r w:rsidRPr="00F74826">
        <w:rPr>
          <w:noProof/>
        </w:rPr>
        <w:t>2022</w:t>
      </w:r>
      <w:r>
        <w:rPr>
          <w:noProof/>
        </w:rPr>
        <w:t>.</w:t>
      </w:r>
    </w:p>
    <w:p w14:paraId="1BDCEADC" w14:textId="780E1B4C" w:rsidR="00563942" w:rsidRDefault="00F74826">
      <w:pPr>
        <w:pStyle w:val="P68B1DB1-Normal3"/>
        <w:spacing w:before="120" w:after="120" w:line="240" w:lineRule="auto"/>
        <w:jc w:val="both"/>
        <w:rPr>
          <w:noProof/>
        </w:rPr>
      </w:pPr>
      <w:r>
        <w:rPr>
          <w:noProof/>
        </w:rPr>
        <w:t xml:space="preserve">Punerea în aplicare a reformei urma să fie finalizată până la </w:t>
      </w:r>
      <w:r w:rsidRPr="00F74826">
        <w:rPr>
          <w:noProof/>
        </w:rPr>
        <w:t>30</w:t>
      </w:r>
      <w:r>
        <w:rPr>
          <w:noProof/>
        </w:rPr>
        <w:t xml:space="preserve"> iunie </w:t>
      </w:r>
      <w:r w:rsidRPr="00F74826">
        <w:rPr>
          <w:noProof/>
        </w:rPr>
        <w:t>2021</w:t>
      </w:r>
      <w:r>
        <w:rPr>
          <w:noProof/>
        </w:rPr>
        <w:t>.</w:t>
      </w:r>
    </w:p>
    <w:p w14:paraId="052AC501"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1</w:t>
      </w:r>
      <w:r>
        <w:rPr>
          <w:noProof/>
        </w:rPr>
        <w:t>C</w:t>
      </w:r>
      <w:r w:rsidRPr="00F74826">
        <w:rPr>
          <w:noProof/>
        </w:rPr>
        <w:t>1</w:t>
      </w:r>
      <w:r>
        <w:rPr>
          <w:noProof/>
        </w:rPr>
        <w:t>I</w:t>
      </w:r>
      <w:r w:rsidRPr="00F74826">
        <w:rPr>
          <w:noProof/>
        </w:rPr>
        <w:t>1</w:t>
      </w:r>
      <w:r>
        <w:rPr>
          <w:noProof/>
        </w:rPr>
        <w:t>): Investiții în infrastructura energetică</w:t>
      </w:r>
    </w:p>
    <w:p w14:paraId="54D46AFD" w14:textId="77777777" w:rsidR="00563942" w:rsidRDefault="00F74826">
      <w:pPr>
        <w:pStyle w:val="P68B1DB1-Normal3"/>
        <w:spacing w:before="120" w:after="120" w:line="240" w:lineRule="auto"/>
        <w:jc w:val="both"/>
        <w:rPr>
          <w:noProof/>
        </w:rPr>
      </w:pPr>
      <w:r>
        <w:rPr>
          <w:noProof/>
        </w:rPr>
        <w:t>Obiectivul acestei măsuri este de a atrage investiții în energia curată. Această investiție constă în acordarea de granturi pentru proiecte axate pe infrastructura energetică, care pot include, dar nu se limitează la rețelele de energie electrică și capacitatea de transport al energiei electrice, integrarea sistemelor energetice pentru a produce, a transmite și a utiliza surplusul și căldura reziduală, precum și transportul gazelor cu emisii scăzute de dioxid de carbon, inclusiv hidrogenul.</w:t>
      </w:r>
    </w:p>
    <w:p w14:paraId="74194B84"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1</w:t>
      </w:r>
      <w:r>
        <w:rPr>
          <w:noProof/>
        </w:rPr>
        <w:t>C</w:t>
      </w:r>
      <w:r w:rsidRPr="00F74826">
        <w:rPr>
          <w:noProof/>
        </w:rPr>
        <w:t>1</w:t>
      </w:r>
      <w:r>
        <w:rPr>
          <w:noProof/>
        </w:rPr>
        <w:t>I</w:t>
      </w:r>
      <w:r w:rsidRPr="00F74826">
        <w:rPr>
          <w:noProof/>
        </w:rPr>
        <w:t>2</w:t>
      </w:r>
      <w:r>
        <w:rPr>
          <w:noProof/>
        </w:rPr>
        <w:t>): Investiții în noi tehnologii energetice</w:t>
      </w:r>
    </w:p>
    <w:p w14:paraId="0972FE78" w14:textId="02829048" w:rsidR="00563942" w:rsidRDefault="00F74826">
      <w:pPr>
        <w:pStyle w:val="P68B1DB1-Normal3"/>
        <w:spacing w:before="120" w:after="120" w:line="240" w:lineRule="auto"/>
        <w:jc w:val="both"/>
        <w:rPr>
          <w:noProof/>
        </w:rPr>
      </w:pPr>
      <w:r>
        <w:rPr>
          <w:noProof/>
        </w:rPr>
        <w:t>Obiectivul acestei măsuri este de a atrage investiții în energia curată. Această investiție constă în acordarea de granturi pentru proiecte axate pe noi tehnologii curate pentru producția, utilizarea sau stocarea energiei.</w:t>
      </w:r>
    </w:p>
    <w:p w14:paraId="1B98EA4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1</w:t>
      </w:r>
      <w:r>
        <w:rPr>
          <w:noProof/>
        </w:rPr>
        <w:t>C</w:t>
      </w:r>
      <w:r w:rsidRPr="00F74826">
        <w:rPr>
          <w:noProof/>
        </w:rPr>
        <w:t>1</w:t>
      </w:r>
      <w:r>
        <w:rPr>
          <w:noProof/>
        </w:rPr>
        <w:t>I</w:t>
      </w:r>
      <w:r w:rsidRPr="00F74826">
        <w:rPr>
          <w:noProof/>
        </w:rPr>
        <w:t>3</w:t>
      </w:r>
      <w:r>
        <w:rPr>
          <w:noProof/>
        </w:rPr>
        <w:t>): Pachetul de investiții și reformă din Åland</w:t>
      </w:r>
    </w:p>
    <w:p w14:paraId="546097D5" w14:textId="77777777" w:rsidR="00563942" w:rsidRDefault="00F74826">
      <w:pPr>
        <w:pStyle w:val="P68B1DB1-Normal3"/>
        <w:spacing w:before="120" w:after="120" w:line="240" w:lineRule="auto"/>
        <w:jc w:val="both"/>
        <w:rPr>
          <w:b/>
          <w:noProof/>
          <w:u w:val="single"/>
        </w:rPr>
        <w:sectPr w:rsidR="00563942" w:rsidSect="00D823E9">
          <w:headerReference w:type="even" r:id="rId17"/>
          <w:headerReference w:type="default" r:id="rId18"/>
          <w:footerReference w:type="even" r:id="rId19"/>
          <w:footerReference w:type="default" r:id="rId20"/>
          <w:headerReference w:type="first" r:id="rId21"/>
          <w:footerReference w:type="first" r:id="rId22"/>
          <w:pgSz w:w="11907" w:h="16839"/>
          <w:pgMar w:top="1134" w:right="1134" w:bottom="1134" w:left="1134" w:header="567" w:footer="567" w:gutter="0"/>
          <w:pgNumType w:start="1"/>
          <w:cols w:space="720"/>
          <w:docGrid w:linePitch="360"/>
        </w:sectPr>
      </w:pPr>
      <w:r>
        <w:rPr>
          <w:noProof/>
        </w:rPr>
        <w:t xml:space="preserve">Obiectivul acestei măsuri este de a contribui la producerea de energie curată în regiunea autonomă a insulelor Åland. Această investiție constă în acordarea de granturi pentru proiecte de energie solară și în finanțare pentru achiziționarea unuia sau mai multor rapoarte în vederea pregătirii viitoarelor investiții în energia eoliană offshore. </w:t>
      </w:r>
    </w:p>
    <w:p w14:paraId="18ADB1C1" w14:textId="77777777" w:rsidR="00563942" w:rsidRDefault="00F74826">
      <w:pPr>
        <w:spacing w:before="120" w:after="120" w:line="240" w:lineRule="auto"/>
        <w:jc w:val="both"/>
        <w:rPr>
          <w:rFonts w:ascii="Times New Roman" w:hAnsi="Times New Roman"/>
          <w:b/>
          <w:noProof/>
          <w:sz w:val="24"/>
          <w:u w:val="single"/>
        </w:rPr>
      </w:pPr>
      <w:r>
        <w:rPr>
          <w:rFonts w:ascii="Times New Roman" w:hAnsi="Times New Roman"/>
          <w:b/>
          <w:noProof/>
          <w:sz w:val="24"/>
          <w:u w:val="single"/>
        </w:rPr>
        <w:t>A.</w:t>
      </w:r>
      <w:r w:rsidRPr="00F74826">
        <w:rPr>
          <w:rFonts w:ascii="Times New Roman" w:hAnsi="Times New Roman"/>
          <w:b/>
          <w:noProof/>
          <w:sz w:val="24"/>
          <w:u w:val="single"/>
        </w:rPr>
        <w:t>2</w:t>
      </w:r>
      <w:r>
        <w:rPr>
          <w:rFonts w:ascii="Times New Roman" w:hAnsi="Times New Roman"/>
          <w:b/>
          <w:noProof/>
          <w:sz w:val="24"/>
          <w:u w:val="single"/>
        </w:rPr>
        <w:t xml:space="preserve">. </w:t>
      </w:r>
      <w:r>
        <w:rPr>
          <w:noProof/>
        </w:rPr>
        <w:t xml:space="preserve"> </w:t>
      </w:r>
      <w:r>
        <w:rPr>
          <w:rFonts w:ascii="Times New Roman" w:hAnsi="Times New Roman"/>
          <w:b/>
          <w:noProof/>
          <w:sz w:val="24"/>
          <w:u w:val="single"/>
        </w:rPr>
        <w:t>Jaloane, ținte, indicatori și calendarul de monitorizare și implementare aplicabile sprijinului financiar nerambursabil</w:t>
      </w:r>
    </w:p>
    <w:tbl>
      <w:tblPr>
        <w:tblW w:w="15201" w:type="dxa"/>
        <w:tblInd w:w="-147" w:type="dxa"/>
        <w:tblLayout w:type="fixed"/>
        <w:tblCellMar>
          <w:left w:w="28" w:type="dxa"/>
          <w:right w:w="28" w:type="dxa"/>
        </w:tblCellMar>
        <w:tblLook w:val="04A0" w:firstRow="1" w:lastRow="0" w:firstColumn="1" w:lastColumn="0" w:noHBand="0" w:noVBand="1"/>
      </w:tblPr>
      <w:tblGrid>
        <w:gridCol w:w="851"/>
        <w:gridCol w:w="1811"/>
        <w:gridCol w:w="1024"/>
        <w:gridCol w:w="1418"/>
        <w:gridCol w:w="1417"/>
        <w:gridCol w:w="884"/>
        <w:gridCol w:w="816"/>
        <w:gridCol w:w="559"/>
        <w:gridCol w:w="860"/>
        <w:gridCol w:w="723"/>
        <w:gridCol w:w="4838"/>
      </w:tblGrid>
      <w:tr w:rsidR="00563942" w14:paraId="79C7106C" w14:textId="77777777">
        <w:trPr>
          <w:trHeight w:val="927"/>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957B42" w14:textId="77777777" w:rsidR="00563942" w:rsidRDefault="00F74826">
            <w:pPr>
              <w:pStyle w:val="P68B1DB1-Normal7"/>
              <w:spacing w:after="0" w:line="240" w:lineRule="auto"/>
              <w:jc w:val="center"/>
              <w:rPr>
                <w:noProof/>
              </w:rPr>
            </w:pPr>
            <w:r>
              <w:rPr>
                <w:noProof/>
              </w:rPr>
              <w:t>Număr</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A66C25" w14:textId="77777777" w:rsidR="00563942" w:rsidRDefault="00F74826">
            <w:pPr>
              <w:pStyle w:val="P68B1DB1-Normal7"/>
              <w:spacing w:after="0" w:line="240" w:lineRule="auto"/>
              <w:jc w:val="center"/>
              <w:rPr>
                <w:noProof/>
              </w:rPr>
            </w:pPr>
            <w:r>
              <w:rPr>
                <w:noProof/>
              </w:rPr>
              <w:t xml:space="preserve">Măsură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8F80C4" w14:textId="2BB900C5" w:rsidR="00563942" w:rsidRDefault="00F74826">
            <w:pPr>
              <w:pStyle w:val="P68B1DB1-Normal7"/>
              <w:spacing w:after="0" w:line="240" w:lineRule="auto"/>
              <w:jc w:val="center"/>
              <w:rPr>
                <w:noProof/>
              </w:rPr>
            </w:pPr>
            <w:r>
              <w:rPr>
                <w:noProof/>
              </w:rPr>
              <w:t>Etapă/</w:t>
            </w:r>
            <w:r>
              <w:rPr>
                <w:noProof/>
              </w:rPr>
              <w:br/>
              <w:t>Obiectiv</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B90F6" w14:textId="77777777" w:rsidR="00563942" w:rsidRDefault="00F74826">
            <w:pPr>
              <w:pStyle w:val="P68B1DB1-Normal7"/>
              <w:spacing w:after="0" w:line="240" w:lineRule="auto"/>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D9CFCE" w14:textId="77777777" w:rsidR="00563942" w:rsidRDefault="00F74826">
            <w:pPr>
              <w:pStyle w:val="P68B1DB1-Normal7"/>
              <w:spacing w:after="0" w:line="240" w:lineRule="auto"/>
              <w:jc w:val="center"/>
              <w:rPr>
                <w:bCs/>
                <w:noProof/>
              </w:rPr>
            </w:pPr>
            <w:r>
              <w:rPr>
                <w:noProof/>
              </w:rPr>
              <w:t xml:space="preserve">Indicatori calitativi </w:t>
            </w:r>
          </w:p>
          <w:p w14:paraId="0504D1DC" w14:textId="36A1AF96" w:rsidR="00563942" w:rsidRDefault="00F74826">
            <w:pPr>
              <w:pStyle w:val="P68B1DB1-Normal7"/>
              <w:spacing w:after="0" w:line="240" w:lineRule="auto"/>
              <w:jc w:val="center"/>
              <w:rPr>
                <w:bCs/>
                <w:noProof/>
              </w:rPr>
            </w:pPr>
            <w:r>
              <w:rPr>
                <w:noProof/>
              </w:rPr>
              <w:t>(pentru jaloane)</w:t>
            </w:r>
          </w:p>
        </w:tc>
        <w:tc>
          <w:tcPr>
            <w:tcW w:w="225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4F3AA03" w14:textId="77777777" w:rsidR="00563942" w:rsidRDefault="00F74826">
            <w:pPr>
              <w:pStyle w:val="P68B1DB1-Normal7"/>
              <w:spacing w:after="0" w:line="240" w:lineRule="auto"/>
              <w:jc w:val="center"/>
              <w:rPr>
                <w:bCs/>
                <w:noProof/>
              </w:rPr>
            </w:pPr>
            <w:r>
              <w:rPr>
                <w:noProof/>
              </w:rPr>
              <w:t>Indicatori cantitativi (pentru ținte)</w:t>
            </w:r>
          </w:p>
        </w:tc>
        <w:tc>
          <w:tcPr>
            <w:tcW w:w="1583" w:type="dxa"/>
            <w:gridSpan w:val="2"/>
            <w:tcBorders>
              <w:top w:val="single" w:sz="4" w:space="0" w:color="auto"/>
              <w:left w:val="nil"/>
              <w:bottom w:val="single" w:sz="4" w:space="0" w:color="auto"/>
              <w:right w:val="single" w:sz="4" w:space="0" w:color="auto"/>
            </w:tcBorders>
            <w:shd w:val="clear" w:color="auto" w:fill="BDD7EE"/>
            <w:vAlign w:val="center"/>
            <w:hideMark/>
          </w:tcPr>
          <w:p w14:paraId="32CDEB54" w14:textId="77777777" w:rsidR="00563942" w:rsidRDefault="00F74826">
            <w:pPr>
              <w:pStyle w:val="P68B1DB1-Normal7"/>
              <w:spacing w:after="0" w:line="240" w:lineRule="auto"/>
              <w:jc w:val="center"/>
              <w:rPr>
                <w:bCs/>
                <w:noProof/>
              </w:rPr>
            </w:pPr>
            <w:r>
              <w:rPr>
                <w:noProof/>
              </w:rPr>
              <w:t>Calendar orientativ pentru finalizare</w:t>
            </w:r>
          </w:p>
        </w:tc>
        <w:tc>
          <w:tcPr>
            <w:tcW w:w="4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C9D397"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121EA170" w14:textId="77777777">
        <w:trPr>
          <w:trHeight w:val="470"/>
          <w:tblHeader/>
        </w:trPr>
        <w:tc>
          <w:tcPr>
            <w:tcW w:w="851" w:type="dxa"/>
            <w:vMerge/>
            <w:tcBorders>
              <w:top w:val="single" w:sz="4" w:space="0" w:color="auto"/>
              <w:left w:val="single" w:sz="4" w:space="0" w:color="auto"/>
              <w:bottom w:val="single" w:sz="4" w:space="0" w:color="auto"/>
              <w:right w:val="single" w:sz="4" w:space="0" w:color="auto"/>
            </w:tcBorders>
            <w:hideMark/>
          </w:tcPr>
          <w:p w14:paraId="64CDE925" w14:textId="77777777" w:rsidR="00563942" w:rsidRDefault="00563942">
            <w:pPr>
              <w:spacing w:after="0" w:line="240" w:lineRule="auto"/>
              <w:jc w:val="center"/>
              <w:rPr>
                <w:rFonts w:ascii="Times New Roman" w:eastAsia="Times New Roman" w:hAnsi="Times New Roman"/>
                <w:b/>
                <w:noProof/>
                <w:sz w:val="20"/>
                <w:szCs w:val="20"/>
              </w:rPr>
            </w:pPr>
          </w:p>
        </w:tc>
        <w:tc>
          <w:tcPr>
            <w:tcW w:w="1811" w:type="dxa"/>
            <w:vMerge/>
            <w:tcBorders>
              <w:top w:val="single" w:sz="4" w:space="0" w:color="auto"/>
              <w:left w:val="single" w:sz="4" w:space="0" w:color="auto"/>
              <w:bottom w:val="single" w:sz="4" w:space="0" w:color="auto"/>
              <w:right w:val="single" w:sz="4" w:space="0" w:color="auto"/>
            </w:tcBorders>
            <w:hideMark/>
          </w:tcPr>
          <w:p w14:paraId="4A7613DF" w14:textId="77777777" w:rsidR="00563942" w:rsidRDefault="00563942">
            <w:pPr>
              <w:spacing w:after="0" w:line="240" w:lineRule="auto"/>
              <w:jc w:val="center"/>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hideMark/>
          </w:tcPr>
          <w:p w14:paraId="2EE52D47" w14:textId="77777777" w:rsidR="00563942" w:rsidRDefault="00563942">
            <w:pPr>
              <w:spacing w:after="0" w:line="240" w:lineRule="auto"/>
              <w:jc w:val="center"/>
              <w:rPr>
                <w:rFonts w:ascii="Times New Roman" w:eastAsia="Times New Roman" w:hAnsi="Times New Roman"/>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06B969" w14:textId="77777777" w:rsidR="00563942" w:rsidRDefault="00563942">
            <w:pPr>
              <w:spacing w:after="0" w:line="240" w:lineRule="auto"/>
              <w:rPr>
                <w:rFonts w:ascii="Times New Roman" w:eastAsia="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03C8F7" w14:textId="77777777" w:rsidR="00563942" w:rsidRDefault="00563942">
            <w:pPr>
              <w:spacing w:after="0" w:line="240" w:lineRule="auto"/>
              <w:rPr>
                <w:rFonts w:ascii="Times New Roman" w:eastAsia="Times New Roman" w:hAnsi="Times New Roman"/>
                <w:b/>
                <w:noProof/>
                <w:sz w:val="20"/>
                <w:szCs w:val="20"/>
              </w:rPr>
            </w:pPr>
          </w:p>
        </w:tc>
        <w:tc>
          <w:tcPr>
            <w:tcW w:w="8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415AB5" w14:textId="77777777" w:rsidR="00563942" w:rsidRDefault="00F74826">
            <w:pPr>
              <w:pStyle w:val="P68B1DB1-Normal7"/>
              <w:spacing w:after="0" w:line="240" w:lineRule="auto"/>
              <w:jc w:val="center"/>
              <w:rPr>
                <w:noProof/>
              </w:rPr>
            </w:pPr>
            <w:r>
              <w:rPr>
                <w:noProof/>
              </w:rPr>
              <w:t>Unitate</w:t>
            </w:r>
          </w:p>
        </w:tc>
        <w:tc>
          <w:tcPr>
            <w:tcW w:w="81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41CDAF" w14:textId="77777777" w:rsidR="00563942" w:rsidRDefault="00F74826">
            <w:pPr>
              <w:pStyle w:val="P68B1DB1-Normal7"/>
              <w:spacing w:after="0" w:line="240" w:lineRule="auto"/>
              <w:jc w:val="center"/>
              <w:rPr>
                <w:bCs/>
                <w:noProof/>
              </w:rPr>
            </w:pPr>
            <w:r>
              <w:rPr>
                <w:noProof/>
              </w:rPr>
              <w:t xml:space="preserve">Situația de referință </w:t>
            </w:r>
          </w:p>
        </w:tc>
        <w:tc>
          <w:tcPr>
            <w:tcW w:w="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7CB40E" w14:textId="77777777" w:rsidR="00563942" w:rsidRDefault="00F74826">
            <w:pPr>
              <w:pStyle w:val="P68B1DB1-Normal7"/>
              <w:spacing w:after="0" w:line="240" w:lineRule="auto"/>
              <w:jc w:val="center"/>
              <w:rPr>
                <w:noProof/>
              </w:rPr>
            </w:pPr>
            <w:r>
              <w:rPr>
                <w:noProof/>
              </w:rPr>
              <w:t xml:space="preserve">Obiectiv </w:t>
            </w:r>
          </w:p>
        </w:tc>
        <w:tc>
          <w:tcPr>
            <w:tcW w:w="8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142BC5" w14:textId="77777777" w:rsidR="00563942" w:rsidRPr="00F74826" w:rsidRDefault="00F74826">
            <w:pPr>
              <w:pStyle w:val="P68B1DB1-Normal7"/>
              <w:spacing w:after="0" w:line="240" w:lineRule="auto"/>
              <w:jc w:val="center"/>
              <w:rPr>
                <w:noProof/>
                <w:spacing w:val="-10"/>
              </w:rPr>
            </w:pPr>
            <w:r w:rsidRPr="00F74826">
              <w:rPr>
                <w:noProof/>
                <w:spacing w:val="-10"/>
              </w:rPr>
              <w:t>Trimestru</w:t>
            </w:r>
          </w:p>
        </w:tc>
        <w:tc>
          <w:tcPr>
            <w:tcW w:w="72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FDE44" w14:textId="77777777" w:rsidR="00563942" w:rsidRDefault="00F74826">
            <w:pPr>
              <w:pStyle w:val="P68B1DB1-Normal7"/>
              <w:spacing w:after="0" w:line="240" w:lineRule="auto"/>
              <w:jc w:val="center"/>
              <w:rPr>
                <w:noProof/>
              </w:rPr>
            </w:pPr>
            <w:r>
              <w:rPr>
                <w:noProof/>
              </w:rPr>
              <w:t>Anul</w:t>
            </w:r>
          </w:p>
        </w:tc>
        <w:tc>
          <w:tcPr>
            <w:tcW w:w="4838" w:type="dxa"/>
            <w:vMerge/>
            <w:tcBorders>
              <w:top w:val="single" w:sz="4" w:space="0" w:color="auto"/>
              <w:left w:val="single" w:sz="4" w:space="0" w:color="auto"/>
              <w:bottom w:val="single" w:sz="4" w:space="0" w:color="auto"/>
              <w:right w:val="single" w:sz="4" w:space="0" w:color="auto"/>
            </w:tcBorders>
            <w:vAlign w:val="center"/>
            <w:hideMark/>
          </w:tcPr>
          <w:p w14:paraId="315E84EF" w14:textId="77777777" w:rsidR="00563942" w:rsidRDefault="00563942">
            <w:pPr>
              <w:spacing w:after="0" w:line="240" w:lineRule="auto"/>
              <w:rPr>
                <w:rFonts w:ascii="Times New Roman" w:eastAsia="Times New Roman" w:hAnsi="Times New Roman"/>
                <w:b/>
                <w:noProof/>
                <w:sz w:val="20"/>
                <w:szCs w:val="20"/>
              </w:rPr>
            </w:pPr>
          </w:p>
        </w:tc>
      </w:tr>
      <w:tr w:rsidR="00563942" w14:paraId="39E5ECF1" w14:textId="77777777">
        <w:trPr>
          <w:trHeight w:val="283"/>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C240CA5" w14:textId="77777777" w:rsidR="00563942" w:rsidRDefault="00F74826">
            <w:pPr>
              <w:pStyle w:val="P68B1DB1-Normal8"/>
              <w:spacing w:after="0" w:line="240" w:lineRule="auto"/>
              <w:jc w:val="center"/>
              <w:rPr>
                <w:rFonts w:eastAsia="Times New Roman"/>
                <w:noProof/>
              </w:rPr>
            </w:pPr>
            <w:r w:rsidRPr="00F74826">
              <w:rPr>
                <w:noProof/>
              </w:rPr>
              <w:t>1</w:t>
            </w:r>
          </w:p>
        </w:tc>
        <w:tc>
          <w:tcPr>
            <w:tcW w:w="1811" w:type="dxa"/>
            <w:tcBorders>
              <w:top w:val="single" w:sz="4" w:space="0" w:color="auto"/>
              <w:left w:val="nil"/>
              <w:bottom w:val="single" w:sz="4" w:space="0" w:color="auto"/>
              <w:right w:val="single" w:sz="4" w:space="0" w:color="auto"/>
            </w:tcBorders>
            <w:shd w:val="clear" w:color="auto" w:fill="C6EFCE"/>
            <w:noWrap/>
            <w:hideMark/>
          </w:tcPr>
          <w:p w14:paraId="4E05F04E"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R</w:t>
            </w:r>
            <w:r w:rsidRPr="00F74826">
              <w:rPr>
                <w:noProof/>
              </w:rPr>
              <w:t>1</w:t>
            </w:r>
            <w:r>
              <w:rPr>
                <w:noProof/>
              </w:rPr>
              <w:t xml:space="preserve"> – Transformarea sistemului energetic – Reducerea utilizării cărbunelui pentru energie până în </w:t>
            </w:r>
            <w:r w:rsidRPr="00F74826">
              <w:rPr>
                <w:noProof/>
              </w:rPr>
              <w:t>2026</w:t>
            </w:r>
          </w:p>
        </w:tc>
        <w:tc>
          <w:tcPr>
            <w:tcW w:w="1024" w:type="dxa"/>
            <w:tcBorders>
              <w:top w:val="single" w:sz="4" w:space="0" w:color="auto"/>
              <w:left w:val="nil"/>
              <w:bottom w:val="single" w:sz="4" w:space="0" w:color="auto"/>
              <w:right w:val="single" w:sz="4" w:space="0" w:color="auto"/>
            </w:tcBorders>
            <w:shd w:val="clear" w:color="auto" w:fill="C6EFCE"/>
            <w:noWrap/>
            <w:hideMark/>
          </w:tcPr>
          <w:p w14:paraId="54E0BC6C" w14:textId="77777777" w:rsidR="00563942" w:rsidRDefault="00F74826">
            <w:pPr>
              <w:pStyle w:val="P68B1DB1-Normal8"/>
              <w:spacing w:after="0" w:line="240" w:lineRule="auto"/>
              <w:rPr>
                <w:rFonts w:eastAsia="Times New Roman"/>
                <w:noProof/>
              </w:rPr>
            </w:pPr>
            <w:r>
              <w:rPr>
                <w:noProof/>
              </w:rPr>
              <w:t>Țintă</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CA95E24" w14:textId="77777777" w:rsidR="00563942" w:rsidRDefault="00F74826">
            <w:pPr>
              <w:pStyle w:val="P68B1DB1-Normal8"/>
              <w:spacing w:after="0" w:line="240" w:lineRule="auto"/>
              <w:rPr>
                <w:noProof/>
              </w:rPr>
            </w:pPr>
            <w:r>
              <w:rPr>
                <w:noProof/>
              </w:rPr>
              <w:t xml:space="preserve">Reducerea utilizării cărbunelui pentru energie până în </w:t>
            </w:r>
            <w:r w:rsidRPr="00F74826">
              <w:rPr>
                <w:noProof/>
              </w:rPr>
              <w:t>2026</w:t>
            </w:r>
            <w:r>
              <w:rPr>
                <w:noProof/>
              </w:rPr>
              <w:t xml:space="preserve"> comparativ cu </w:t>
            </w:r>
            <w:r w:rsidRPr="00F74826">
              <w:rPr>
                <w:noProof/>
              </w:rPr>
              <w:t>2019</w:t>
            </w:r>
            <w:r>
              <w:rPr>
                <w:noProof/>
              </w:rPr>
              <w:t xml:space="preserve"> </w:t>
            </w:r>
          </w:p>
        </w:tc>
        <w:tc>
          <w:tcPr>
            <w:tcW w:w="1417" w:type="dxa"/>
            <w:tcBorders>
              <w:top w:val="single" w:sz="4" w:space="0" w:color="auto"/>
              <w:left w:val="nil"/>
              <w:bottom w:val="single" w:sz="4" w:space="0" w:color="auto"/>
              <w:right w:val="single" w:sz="4" w:space="0" w:color="auto"/>
            </w:tcBorders>
            <w:shd w:val="clear" w:color="auto" w:fill="C6EFCE"/>
            <w:noWrap/>
            <w:hideMark/>
          </w:tcPr>
          <w:p w14:paraId="188D5BEE" w14:textId="77777777" w:rsidR="00563942" w:rsidRDefault="00F74826">
            <w:pPr>
              <w:pStyle w:val="P68B1DB1-Normal8"/>
              <w:spacing w:after="0" w:line="240" w:lineRule="auto"/>
              <w:rPr>
                <w:rFonts w:eastAsia="Times New Roman"/>
                <w:noProof/>
              </w:rPr>
            </w:pPr>
            <w:r>
              <w:rPr>
                <w:noProof/>
              </w:rPr>
              <w:t> </w:t>
            </w:r>
          </w:p>
        </w:tc>
        <w:tc>
          <w:tcPr>
            <w:tcW w:w="884" w:type="dxa"/>
            <w:tcBorders>
              <w:top w:val="single" w:sz="4" w:space="0" w:color="auto"/>
              <w:left w:val="nil"/>
              <w:bottom w:val="single" w:sz="4" w:space="0" w:color="auto"/>
              <w:right w:val="single" w:sz="4" w:space="0" w:color="auto"/>
            </w:tcBorders>
            <w:shd w:val="clear" w:color="auto" w:fill="C6EFCE"/>
            <w:noWrap/>
            <w:hideMark/>
          </w:tcPr>
          <w:p w14:paraId="020C6C91" w14:textId="77777777" w:rsidR="00563942" w:rsidRDefault="00F74826">
            <w:pPr>
              <w:pStyle w:val="P68B1DB1-Normal8"/>
              <w:spacing w:after="0" w:line="240" w:lineRule="auto"/>
              <w:rPr>
                <w:noProof/>
              </w:rPr>
            </w:pPr>
            <w:r>
              <w:rPr>
                <w:noProof/>
              </w:rPr>
              <w:t>Petajouli</w:t>
            </w:r>
          </w:p>
        </w:tc>
        <w:tc>
          <w:tcPr>
            <w:tcW w:w="816" w:type="dxa"/>
            <w:tcBorders>
              <w:top w:val="single" w:sz="4" w:space="0" w:color="auto"/>
              <w:left w:val="nil"/>
              <w:bottom w:val="single" w:sz="4" w:space="0" w:color="auto"/>
              <w:right w:val="single" w:sz="4" w:space="0" w:color="auto"/>
            </w:tcBorders>
            <w:shd w:val="clear" w:color="auto" w:fill="C6EFCE"/>
            <w:noWrap/>
            <w:hideMark/>
          </w:tcPr>
          <w:p w14:paraId="31ADA582" w14:textId="77777777" w:rsidR="00563942" w:rsidRDefault="00F74826">
            <w:pPr>
              <w:pStyle w:val="P68B1DB1-Normal8"/>
              <w:spacing w:after="0" w:line="240" w:lineRule="auto"/>
              <w:rPr>
                <w:rFonts w:eastAsia="Times New Roman"/>
                <w:noProof/>
              </w:rPr>
            </w:pPr>
            <w:r w:rsidRPr="00F74826">
              <w:rPr>
                <w:noProof/>
              </w:rPr>
              <w:t>60</w:t>
            </w:r>
          </w:p>
        </w:tc>
        <w:tc>
          <w:tcPr>
            <w:tcW w:w="559" w:type="dxa"/>
            <w:tcBorders>
              <w:top w:val="single" w:sz="4" w:space="0" w:color="auto"/>
              <w:left w:val="nil"/>
              <w:bottom w:val="single" w:sz="4" w:space="0" w:color="auto"/>
              <w:right w:val="single" w:sz="4" w:space="0" w:color="auto"/>
            </w:tcBorders>
            <w:shd w:val="clear" w:color="auto" w:fill="C6EFCE"/>
            <w:noWrap/>
            <w:hideMark/>
          </w:tcPr>
          <w:p w14:paraId="6DB333DC" w14:textId="77777777" w:rsidR="00563942" w:rsidRDefault="00F74826">
            <w:pPr>
              <w:pStyle w:val="P68B1DB1-Normal8"/>
              <w:spacing w:after="0" w:line="240" w:lineRule="auto"/>
              <w:rPr>
                <w:rFonts w:eastAsia="Times New Roman"/>
                <w:noProof/>
              </w:rPr>
            </w:pPr>
            <w:r w:rsidRPr="00F74826">
              <w:rPr>
                <w:noProof/>
              </w:rPr>
              <w:t>36</w:t>
            </w:r>
          </w:p>
        </w:tc>
        <w:tc>
          <w:tcPr>
            <w:tcW w:w="860" w:type="dxa"/>
            <w:tcBorders>
              <w:top w:val="single" w:sz="4" w:space="0" w:color="auto"/>
              <w:left w:val="nil"/>
              <w:bottom w:val="single" w:sz="4" w:space="0" w:color="auto"/>
              <w:right w:val="single" w:sz="4" w:space="0" w:color="auto"/>
            </w:tcBorders>
            <w:shd w:val="clear" w:color="auto" w:fill="C6EFCE"/>
            <w:noWrap/>
            <w:hideMark/>
          </w:tcPr>
          <w:p w14:paraId="0ED96248" w14:textId="2935B47C"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723" w:type="dxa"/>
            <w:tcBorders>
              <w:top w:val="single" w:sz="4" w:space="0" w:color="auto"/>
              <w:left w:val="nil"/>
              <w:bottom w:val="single" w:sz="4" w:space="0" w:color="auto"/>
              <w:right w:val="single" w:sz="4" w:space="0" w:color="auto"/>
            </w:tcBorders>
            <w:shd w:val="clear" w:color="auto" w:fill="C6EFCE"/>
            <w:noWrap/>
            <w:hideMark/>
          </w:tcPr>
          <w:p w14:paraId="449C123D" w14:textId="77777777" w:rsidR="00563942" w:rsidRDefault="00F74826">
            <w:pPr>
              <w:pStyle w:val="P68B1DB1-Normal8"/>
              <w:spacing w:after="0" w:line="240" w:lineRule="auto"/>
              <w:rPr>
                <w:rFonts w:eastAsia="Times New Roman"/>
                <w:noProof/>
              </w:rPr>
            </w:pPr>
            <w:r w:rsidRPr="00F74826">
              <w:rPr>
                <w:noProof/>
              </w:rPr>
              <w:t>2026</w:t>
            </w:r>
          </w:p>
        </w:tc>
        <w:tc>
          <w:tcPr>
            <w:tcW w:w="4838" w:type="dxa"/>
            <w:tcBorders>
              <w:top w:val="single" w:sz="4" w:space="0" w:color="auto"/>
              <w:left w:val="nil"/>
              <w:bottom w:val="single" w:sz="4" w:space="0" w:color="auto"/>
              <w:right w:val="single" w:sz="4" w:space="0" w:color="auto"/>
            </w:tcBorders>
            <w:shd w:val="clear" w:color="auto" w:fill="C6EFCE"/>
            <w:noWrap/>
            <w:hideMark/>
          </w:tcPr>
          <w:p w14:paraId="32747CD6" w14:textId="503A191C" w:rsidR="00563942" w:rsidRDefault="00F74826">
            <w:pPr>
              <w:pStyle w:val="P68B1DB1-Normal8"/>
              <w:spacing w:after="0" w:line="240" w:lineRule="auto"/>
              <w:rPr>
                <w:rFonts w:eastAsia="Times New Roman"/>
                <w:noProof/>
              </w:rPr>
            </w:pPr>
            <w:r>
              <w:rPr>
                <w:noProof/>
              </w:rPr>
              <w:t xml:space="preserve">Consumul de cărbune pentru energie se reduce la </w:t>
            </w:r>
            <w:r w:rsidRPr="00F74826">
              <w:rPr>
                <w:noProof/>
              </w:rPr>
              <w:t>36</w:t>
            </w:r>
            <w:r>
              <w:rPr>
                <w:noProof/>
              </w:rPr>
              <w:t xml:space="preserve"> Petajouli sau mai puțin până în </w:t>
            </w:r>
            <w:r w:rsidRPr="00F74826">
              <w:rPr>
                <w:noProof/>
              </w:rPr>
              <w:t>2026</w:t>
            </w:r>
            <w:r>
              <w:rPr>
                <w:noProof/>
              </w:rPr>
              <w:t xml:space="preserve">, comparativ cu </w:t>
            </w:r>
            <w:r w:rsidRPr="00F74826">
              <w:rPr>
                <w:noProof/>
              </w:rPr>
              <w:t>60</w:t>
            </w:r>
            <w:r>
              <w:rPr>
                <w:noProof/>
              </w:rPr>
              <w:t xml:space="preserve"> Petajouli în </w:t>
            </w:r>
            <w:r w:rsidRPr="00F74826">
              <w:rPr>
                <w:noProof/>
              </w:rPr>
              <w:t>2019</w:t>
            </w:r>
            <w:r>
              <w:rPr>
                <w:noProof/>
              </w:rPr>
              <w:t>.</w:t>
            </w:r>
          </w:p>
        </w:tc>
      </w:tr>
      <w:tr w:rsidR="00563942" w14:paraId="0BA77056"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44BFB32A" w14:textId="77777777" w:rsidR="00563942" w:rsidRDefault="00F74826">
            <w:pPr>
              <w:pStyle w:val="P68B1DB1-Normal8"/>
              <w:spacing w:after="0" w:line="240" w:lineRule="auto"/>
              <w:jc w:val="center"/>
              <w:rPr>
                <w:rFonts w:eastAsia="Times New Roman"/>
                <w:noProof/>
              </w:rPr>
            </w:pPr>
            <w:r w:rsidRPr="00F74826">
              <w:rPr>
                <w:noProof/>
              </w:rPr>
              <w:t>2</w:t>
            </w:r>
          </w:p>
        </w:tc>
        <w:tc>
          <w:tcPr>
            <w:tcW w:w="1811" w:type="dxa"/>
            <w:tcBorders>
              <w:top w:val="nil"/>
              <w:left w:val="nil"/>
              <w:bottom w:val="single" w:sz="4" w:space="0" w:color="auto"/>
              <w:right w:val="single" w:sz="4" w:space="0" w:color="auto"/>
            </w:tcBorders>
            <w:shd w:val="clear" w:color="auto" w:fill="C6EFCE"/>
            <w:noWrap/>
            <w:hideMark/>
          </w:tcPr>
          <w:p w14:paraId="09493564" w14:textId="77777777"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1</w:t>
            </w:r>
            <w:r>
              <w:rPr>
                <w:noProof/>
              </w:rPr>
              <w:t>R</w:t>
            </w:r>
            <w:r w:rsidRPr="00F74826">
              <w:rPr>
                <w:noProof/>
              </w:rPr>
              <w:t>2</w:t>
            </w:r>
            <w:r>
              <w:rPr>
                <w:noProof/>
              </w:rPr>
              <w:t xml:space="preserve"> – Transformarea sistemului energetic – Reforma impozitării energiei pentru a ține seama de evoluțiile tehnologice</w:t>
            </w:r>
          </w:p>
        </w:tc>
        <w:tc>
          <w:tcPr>
            <w:tcW w:w="1024" w:type="dxa"/>
            <w:tcBorders>
              <w:top w:val="nil"/>
              <w:left w:val="nil"/>
              <w:bottom w:val="single" w:sz="4" w:space="0" w:color="auto"/>
              <w:right w:val="single" w:sz="4" w:space="0" w:color="auto"/>
            </w:tcBorders>
            <w:shd w:val="clear" w:color="auto" w:fill="C6EFCE"/>
            <w:noWrap/>
            <w:hideMark/>
          </w:tcPr>
          <w:p w14:paraId="5891FCB7"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hideMark/>
          </w:tcPr>
          <w:p w14:paraId="7398EBF1" w14:textId="77777777" w:rsidR="00563942" w:rsidRDefault="00F74826">
            <w:pPr>
              <w:pStyle w:val="P68B1DB1-Normal8"/>
              <w:spacing w:after="0" w:line="240" w:lineRule="auto"/>
              <w:rPr>
                <w:rFonts w:eastAsia="Times New Roman"/>
                <w:noProof/>
              </w:rPr>
            </w:pPr>
            <w:r>
              <w:rPr>
                <w:noProof/>
              </w:rPr>
              <w:t>Intrarea în vigoare a Legii privind accizele la energie electrică și anumiți combustibili</w:t>
            </w:r>
          </w:p>
        </w:tc>
        <w:tc>
          <w:tcPr>
            <w:tcW w:w="1417" w:type="dxa"/>
            <w:tcBorders>
              <w:top w:val="nil"/>
              <w:left w:val="nil"/>
              <w:bottom w:val="single" w:sz="4" w:space="0" w:color="auto"/>
              <w:right w:val="single" w:sz="4" w:space="0" w:color="auto"/>
            </w:tcBorders>
            <w:shd w:val="clear" w:color="auto" w:fill="C6EFCE"/>
            <w:noWrap/>
            <w:hideMark/>
          </w:tcPr>
          <w:p w14:paraId="4CA0793B" w14:textId="77777777" w:rsidR="00563942" w:rsidRDefault="00F74826">
            <w:pPr>
              <w:pStyle w:val="P68B1DB1-Normal8"/>
              <w:spacing w:after="0" w:line="240" w:lineRule="auto"/>
              <w:rPr>
                <w:rFonts w:eastAsia="Times New Roman"/>
                <w:noProof/>
              </w:rPr>
            </w:pPr>
            <w:r>
              <w:rPr>
                <w:noProof/>
              </w:rPr>
              <w:t xml:space="preserve">Dispoziție din legea care indică intrarea în vigoare a legii </w:t>
            </w:r>
          </w:p>
        </w:tc>
        <w:tc>
          <w:tcPr>
            <w:tcW w:w="884" w:type="dxa"/>
            <w:tcBorders>
              <w:top w:val="nil"/>
              <w:left w:val="nil"/>
              <w:bottom w:val="single" w:sz="4" w:space="0" w:color="auto"/>
              <w:right w:val="single" w:sz="4" w:space="0" w:color="auto"/>
            </w:tcBorders>
            <w:shd w:val="clear" w:color="auto" w:fill="C6EFCE"/>
            <w:noWrap/>
            <w:hideMark/>
          </w:tcPr>
          <w:p w14:paraId="4357AFDD"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hideMark/>
          </w:tcPr>
          <w:p w14:paraId="16028C8D"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hideMark/>
          </w:tcPr>
          <w:p w14:paraId="7AD6B9D6"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hideMark/>
          </w:tcPr>
          <w:p w14:paraId="1AA444ED" w14:textId="6C6C669A" w:rsidR="00563942" w:rsidRDefault="00F74826">
            <w:pPr>
              <w:pStyle w:val="P68B1DB1-Normal8"/>
              <w:spacing w:after="0" w:line="240" w:lineRule="auto"/>
              <w:rPr>
                <w:noProof/>
              </w:rPr>
            </w:pPr>
            <w:r>
              <w:rPr>
                <w:noProof/>
              </w:rPr>
              <w:t xml:space="preserve"> T</w:t>
            </w:r>
            <w:r w:rsidRPr="00F74826">
              <w:rPr>
                <w:noProof/>
              </w:rPr>
              <w:t>2</w:t>
            </w:r>
          </w:p>
        </w:tc>
        <w:tc>
          <w:tcPr>
            <w:tcW w:w="723" w:type="dxa"/>
            <w:tcBorders>
              <w:top w:val="nil"/>
              <w:left w:val="nil"/>
              <w:bottom w:val="single" w:sz="4" w:space="0" w:color="auto"/>
              <w:right w:val="single" w:sz="4" w:space="0" w:color="auto"/>
            </w:tcBorders>
            <w:shd w:val="clear" w:color="auto" w:fill="C6EFCE"/>
            <w:noWrap/>
            <w:hideMark/>
          </w:tcPr>
          <w:p w14:paraId="2AF4E714" w14:textId="77777777" w:rsidR="00563942" w:rsidRDefault="00F74826">
            <w:pPr>
              <w:pStyle w:val="P68B1DB1-Normal8"/>
              <w:spacing w:after="0" w:line="240" w:lineRule="auto"/>
              <w:rPr>
                <w:rFonts w:eastAsia="Times New Roman"/>
                <w:noProof/>
              </w:rPr>
            </w:pPr>
            <w:r w:rsidRPr="00F74826">
              <w:rPr>
                <w:noProof/>
              </w:rPr>
              <w:t>2021</w:t>
            </w:r>
          </w:p>
        </w:tc>
        <w:tc>
          <w:tcPr>
            <w:tcW w:w="4838" w:type="dxa"/>
            <w:tcBorders>
              <w:top w:val="nil"/>
              <w:left w:val="nil"/>
              <w:bottom w:val="single" w:sz="4" w:space="0" w:color="auto"/>
              <w:right w:val="single" w:sz="4" w:space="0" w:color="auto"/>
            </w:tcBorders>
            <w:shd w:val="clear" w:color="auto" w:fill="C6EFCE"/>
            <w:noWrap/>
            <w:hideMark/>
          </w:tcPr>
          <w:p w14:paraId="1051BFD6" w14:textId="77777777" w:rsidR="00563942" w:rsidRDefault="00F74826">
            <w:pPr>
              <w:pStyle w:val="P68B1DB1-Normal8"/>
              <w:spacing w:after="0" w:line="240" w:lineRule="auto"/>
              <w:rPr>
                <w:noProof/>
              </w:rPr>
            </w:pPr>
            <w:r>
              <w:rPr>
                <w:noProof/>
              </w:rPr>
              <w:t>Modificarea Legii privind accizele la energie electrică și anumiți combustibili:</w:t>
            </w:r>
          </w:p>
          <w:p w14:paraId="2B3938DB" w14:textId="5FE23397" w:rsidR="00563942" w:rsidRDefault="00F74826">
            <w:pPr>
              <w:pStyle w:val="P68B1DB1-Normal8"/>
              <w:spacing w:after="0" w:line="240" w:lineRule="auto"/>
              <w:rPr>
                <w:noProof/>
              </w:rPr>
            </w:pPr>
            <w:r>
              <w:rPr>
                <w:noProof/>
              </w:rPr>
              <w:t>reduce taxa pe energia electrică industrială pentru a promova electrificarea industriei și producția de energie termică;</w:t>
            </w:r>
          </w:p>
          <w:p w14:paraId="4D46E14E" w14:textId="77777777" w:rsidR="00563942" w:rsidRDefault="00F74826">
            <w:pPr>
              <w:pStyle w:val="P68B1DB1-Normal8"/>
              <w:spacing w:after="0" w:line="240" w:lineRule="auto"/>
              <w:rPr>
                <w:noProof/>
              </w:rPr>
            </w:pPr>
            <w:r>
              <w:rPr>
                <w:noProof/>
              </w:rPr>
              <w:t xml:space="preserve">reduce taxa pe energie electrică pentru mine, agricultură și centre de date cu o putere mai mare de </w:t>
            </w:r>
            <w:r w:rsidRPr="00F74826">
              <w:rPr>
                <w:noProof/>
              </w:rPr>
              <w:t>5</w:t>
            </w:r>
            <w:r>
              <w:rPr>
                <w:noProof/>
              </w:rPr>
              <w:t> MW</w:t>
            </w:r>
          </w:p>
          <w:p w14:paraId="333E4C92" w14:textId="77777777" w:rsidR="00563942" w:rsidRDefault="00F74826">
            <w:pPr>
              <w:pStyle w:val="P68B1DB1-Normal8"/>
              <w:spacing w:after="0" w:line="240" w:lineRule="auto"/>
              <w:rPr>
                <w:noProof/>
              </w:rPr>
            </w:pPr>
            <w:r>
              <w:rPr>
                <w:noProof/>
              </w:rPr>
              <w:t>— eliminarea treptată a rambursării impozitului pe energie pentru combustibilii industriali mari consumatori de energie</w:t>
            </w:r>
          </w:p>
          <w:p w14:paraId="780C51B4" w14:textId="1533441E" w:rsidR="00563942" w:rsidRDefault="00F74826">
            <w:pPr>
              <w:pStyle w:val="P68B1DB1-Normal8"/>
              <w:spacing w:after="0" w:line="240" w:lineRule="auto"/>
              <w:rPr>
                <w:rFonts w:eastAsia="Times New Roman"/>
                <w:noProof/>
              </w:rPr>
            </w:pPr>
            <w:r>
              <w:rPr>
                <w:noProof/>
              </w:rPr>
              <w:t xml:space="preserve">— majorează taxa pe combustibilii fosili pentru încălzire cu </w:t>
            </w:r>
            <w:r w:rsidRPr="00F74826">
              <w:rPr>
                <w:noProof/>
              </w:rPr>
              <w:t>2</w:t>
            </w:r>
            <w:r>
              <w:rPr>
                <w:noProof/>
              </w:rPr>
              <w:t> </w:t>
            </w:r>
            <w:r w:rsidRPr="00F74826">
              <w:rPr>
                <w:noProof/>
              </w:rPr>
              <w:t>7</w:t>
            </w:r>
            <w:r>
              <w:rPr>
                <w:noProof/>
              </w:rPr>
              <w:t xml:space="preserve">/MWh EUR. </w:t>
            </w:r>
          </w:p>
        </w:tc>
      </w:tr>
      <w:tr w:rsidR="00563942" w14:paraId="06F5234E"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318D5628" w14:textId="77777777" w:rsidR="00563942" w:rsidRDefault="00F74826">
            <w:pPr>
              <w:pStyle w:val="P68B1DB1-Normal8"/>
              <w:spacing w:after="0" w:line="240" w:lineRule="auto"/>
              <w:jc w:val="center"/>
              <w:rPr>
                <w:rFonts w:eastAsia="Times New Roman"/>
                <w:noProof/>
              </w:rPr>
            </w:pPr>
            <w:r w:rsidRPr="00F74826">
              <w:rPr>
                <w:noProof/>
              </w:rPr>
              <w:t>3</w:t>
            </w:r>
          </w:p>
        </w:tc>
        <w:tc>
          <w:tcPr>
            <w:tcW w:w="1811" w:type="dxa"/>
            <w:tcBorders>
              <w:top w:val="nil"/>
              <w:left w:val="nil"/>
              <w:bottom w:val="single" w:sz="4" w:space="0" w:color="auto"/>
              <w:right w:val="single" w:sz="4" w:space="0" w:color="auto"/>
            </w:tcBorders>
            <w:shd w:val="clear" w:color="auto" w:fill="C6EFCE"/>
            <w:noWrap/>
            <w:hideMark/>
          </w:tcPr>
          <w:p w14:paraId="162EF7E1"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024" w:type="dxa"/>
            <w:tcBorders>
              <w:top w:val="nil"/>
              <w:left w:val="nil"/>
              <w:bottom w:val="single" w:sz="4" w:space="0" w:color="auto"/>
              <w:right w:val="single" w:sz="4" w:space="0" w:color="auto"/>
            </w:tcBorders>
            <w:shd w:val="clear" w:color="auto" w:fill="C6EFCE"/>
            <w:noWrap/>
            <w:hideMark/>
          </w:tcPr>
          <w:p w14:paraId="22E820D2"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hideMark/>
          </w:tcPr>
          <w:p w14:paraId="3E3FE6F7" w14:textId="77777777" w:rsidR="00563942" w:rsidRDefault="00F74826">
            <w:pPr>
              <w:pStyle w:val="P68B1DB1-Normal8"/>
              <w:spacing w:after="0" w:line="240" w:lineRule="auto"/>
              <w:rPr>
                <w:rFonts w:eastAsia="Times New Roman"/>
                <w:noProof/>
              </w:rPr>
            </w:pPr>
            <w:r>
              <w:rPr>
                <w:noProof/>
              </w:rPr>
              <w:t>Publicarea primei cereri de candidaturi pentru proiecte de infrastructură energetică</w:t>
            </w:r>
          </w:p>
        </w:tc>
        <w:tc>
          <w:tcPr>
            <w:tcW w:w="1417" w:type="dxa"/>
            <w:tcBorders>
              <w:top w:val="nil"/>
              <w:left w:val="nil"/>
              <w:bottom w:val="single" w:sz="4" w:space="0" w:color="auto"/>
              <w:right w:val="single" w:sz="4" w:space="0" w:color="auto"/>
            </w:tcBorders>
            <w:shd w:val="clear" w:color="auto" w:fill="C6EFCE"/>
            <w:noWrap/>
            <w:hideMark/>
          </w:tcPr>
          <w:p w14:paraId="348C60EE" w14:textId="38EA1AA9" w:rsidR="00563942" w:rsidRDefault="00F74826">
            <w:pPr>
              <w:pStyle w:val="P68B1DB1-Normal8"/>
              <w:spacing w:after="0" w:line="240" w:lineRule="auto"/>
              <w:rPr>
                <w:rFonts w:eastAsia="Times New Roman"/>
                <w:noProof/>
              </w:rPr>
            </w:pPr>
            <w:r>
              <w:rPr>
                <w:noProof/>
              </w:rPr>
              <w:t>Publicarea primei cereri de candidaturi pe site-ul Ministerului Economiei</w:t>
            </w:r>
          </w:p>
        </w:tc>
        <w:tc>
          <w:tcPr>
            <w:tcW w:w="884" w:type="dxa"/>
            <w:tcBorders>
              <w:top w:val="nil"/>
              <w:left w:val="nil"/>
              <w:bottom w:val="single" w:sz="4" w:space="0" w:color="auto"/>
              <w:right w:val="single" w:sz="4" w:space="0" w:color="auto"/>
            </w:tcBorders>
            <w:shd w:val="clear" w:color="auto" w:fill="C6EFCE"/>
            <w:noWrap/>
            <w:hideMark/>
          </w:tcPr>
          <w:p w14:paraId="086F6414"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hideMark/>
          </w:tcPr>
          <w:p w14:paraId="345F1009"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hideMark/>
          </w:tcPr>
          <w:p w14:paraId="3DF6E8A9"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hideMark/>
          </w:tcPr>
          <w:p w14:paraId="4448687F" w14:textId="4D299A82"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723" w:type="dxa"/>
            <w:tcBorders>
              <w:top w:val="nil"/>
              <w:left w:val="nil"/>
              <w:bottom w:val="single" w:sz="4" w:space="0" w:color="auto"/>
              <w:right w:val="single" w:sz="4" w:space="0" w:color="auto"/>
            </w:tcBorders>
            <w:shd w:val="clear" w:color="auto" w:fill="C6EFCE"/>
            <w:noWrap/>
            <w:hideMark/>
          </w:tcPr>
          <w:p w14:paraId="28DDA675" w14:textId="77777777" w:rsidR="00563942" w:rsidRDefault="00F74826">
            <w:pPr>
              <w:pStyle w:val="P68B1DB1-Normal8"/>
              <w:spacing w:after="0" w:line="240" w:lineRule="auto"/>
              <w:rPr>
                <w:rFonts w:eastAsia="Times New Roman"/>
                <w:noProof/>
              </w:rPr>
            </w:pPr>
            <w:r w:rsidRPr="00F74826">
              <w:rPr>
                <w:noProof/>
              </w:rPr>
              <w:t>2021</w:t>
            </w:r>
          </w:p>
        </w:tc>
        <w:tc>
          <w:tcPr>
            <w:tcW w:w="4838" w:type="dxa"/>
            <w:tcBorders>
              <w:top w:val="nil"/>
              <w:left w:val="nil"/>
              <w:bottom w:val="single" w:sz="4" w:space="0" w:color="auto"/>
              <w:right w:val="single" w:sz="4" w:space="0" w:color="auto"/>
            </w:tcBorders>
            <w:shd w:val="clear" w:color="auto" w:fill="C6EFCE"/>
            <w:noWrap/>
            <w:hideMark/>
          </w:tcPr>
          <w:p w14:paraId="5A479392" w14:textId="6AC8EAF1" w:rsidR="00563942" w:rsidRDefault="00F74826">
            <w:pPr>
              <w:pStyle w:val="P68B1DB1-Normal8"/>
              <w:spacing w:after="0" w:line="240" w:lineRule="auto"/>
              <w:rPr>
                <w:rFonts w:eastAsia="Times New Roman"/>
                <w:noProof/>
              </w:rPr>
            </w:pPr>
            <w:r>
              <w:rPr>
                <w:noProof/>
              </w:rPr>
              <w:t xml:space="preserve">Orientările privind finanțarea </w:t>
            </w:r>
            <w:r>
              <w:rPr>
                <w:i/>
                <w:noProof/>
              </w:rPr>
              <w:t>(Regulamentul privind ajutoarele de stat pentru energie)</w:t>
            </w:r>
            <w:r>
              <w:rPr>
                <w:noProof/>
              </w:rPr>
              <w:t xml:space="preserve"> intră în vigoare, permițând lansarea primei cereri competitive de propuneri pentru investiții în infrastructura energetică, cu termeni de referință care să includă criterii de eligibilitate care să garanteze că proiectele selectate respectă Orientările tehnice de „a nu aduce prejudicii semnificative”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0204CE04"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055823F5" w14:textId="77777777" w:rsidR="00563942" w:rsidRDefault="00F74826">
            <w:pPr>
              <w:pStyle w:val="P68B1DB1-Normal8"/>
              <w:spacing w:after="0" w:line="240" w:lineRule="auto"/>
              <w:jc w:val="center"/>
              <w:rPr>
                <w:rFonts w:eastAsia="Times New Roman"/>
                <w:noProof/>
              </w:rPr>
            </w:pPr>
            <w:r w:rsidRPr="00F74826">
              <w:rPr>
                <w:noProof/>
              </w:rPr>
              <w:t>4</w:t>
            </w:r>
          </w:p>
        </w:tc>
        <w:tc>
          <w:tcPr>
            <w:tcW w:w="1811" w:type="dxa"/>
            <w:tcBorders>
              <w:top w:val="nil"/>
              <w:left w:val="nil"/>
              <w:bottom w:val="single" w:sz="4" w:space="0" w:color="auto"/>
              <w:right w:val="single" w:sz="4" w:space="0" w:color="auto"/>
            </w:tcBorders>
            <w:shd w:val="clear" w:color="auto" w:fill="C6EFCE"/>
            <w:noWrap/>
            <w:hideMark/>
          </w:tcPr>
          <w:p w14:paraId="21681F75"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024" w:type="dxa"/>
            <w:tcBorders>
              <w:top w:val="nil"/>
              <w:left w:val="nil"/>
              <w:bottom w:val="single" w:sz="4" w:space="0" w:color="auto"/>
              <w:right w:val="single" w:sz="4" w:space="0" w:color="auto"/>
            </w:tcBorders>
            <w:shd w:val="clear" w:color="auto" w:fill="C6EFCE"/>
            <w:noWrap/>
            <w:hideMark/>
          </w:tcPr>
          <w:p w14:paraId="328BA0D9"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hideMark/>
          </w:tcPr>
          <w:p w14:paraId="31A67A67" w14:textId="77777777" w:rsidR="00563942" w:rsidRDefault="00F74826">
            <w:pPr>
              <w:pStyle w:val="P68B1DB1-Normal8"/>
              <w:spacing w:after="0" w:line="240" w:lineRule="auto"/>
              <w:rPr>
                <w:noProof/>
              </w:rPr>
            </w:pPr>
            <w:r>
              <w:rPr>
                <w:noProof/>
              </w:rPr>
              <w:t>Publicarea de cereri suplimentare de candidaturi pentru proiecte de infrastructură energetică</w:t>
            </w:r>
          </w:p>
        </w:tc>
        <w:tc>
          <w:tcPr>
            <w:tcW w:w="1417" w:type="dxa"/>
            <w:tcBorders>
              <w:top w:val="nil"/>
              <w:left w:val="nil"/>
              <w:bottom w:val="single" w:sz="4" w:space="0" w:color="auto"/>
              <w:right w:val="single" w:sz="4" w:space="0" w:color="auto"/>
            </w:tcBorders>
            <w:shd w:val="clear" w:color="auto" w:fill="C6EFCE"/>
            <w:noWrap/>
            <w:hideMark/>
          </w:tcPr>
          <w:p w14:paraId="5AB28587" w14:textId="77777777" w:rsidR="00563942" w:rsidRDefault="00F74826">
            <w:pPr>
              <w:pStyle w:val="P68B1DB1-Normal8"/>
              <w:spacing w:after="0" w:line="240" w:lineRule="auto"/>
              <w:rPr>
                <w:noProof/>
              </w:rPr>
            </w:pPr>
            <w:r>
              <w:rPr>
                <w:noProof/>
              </w:rPr>
              <w:t>Publicarea cererilor de candidaturi suplimentare pe site-ul Ministerului Economiei</w:t>
            </w:r>
          </w:p>
        </w:tc>
        <w:tc>
          <w:tcPr>
            <w:tcW w:w="884" w:type="dxa"/>
            <w:tcBorders>
              <w:top w:val="nil"/>
              <w:left w:val="nil"/>
              <w:bottom w:val="single" w:sz="4" w:space="0" w:color="auto"/>
              <w:right w:val="single" w:sz="4" w:space="0" w:color="auto"/>
            </w:tcBorders>
            <w:shd w:val="clear" w:color="auto" w:fill="C6EFCE"/>
            <w:noWrap/>
            <w:hideMark/>
          </w:tcPr>
          <w:p w14:paraId="0DB96A28"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hideMark/>
          </w:tcPr>
          <w:p w14:paraId="1D2A3967"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hideMark/>
          </w:tcPr>
          <w:p w14:paraId="77E8F915"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hideMark/>
          </w:tcPr>
          <w:p w14:paraId="3FA8A492" w14:textId="782F21A9"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723" w:type="dxa"/>
            <w:tcBorders>
              <w:top w:val="nil"/>
              <w:left w:val="nil"/>
              <w:bottom w:val="single" w:sz="4" w:space="0" w:color="auto"/>
              <w:right w:val="single" w:sz="4" w:space="0" w:color="auto"/>
            </w:tcBorders>
            <w:shd w:val="clear" w:color="auto" w:fill="C6EFCE"/>
            <w:noWrap/>
            <w:hideMark/>
          </w:tcPr>
          <w:p w14:paraId="43BE5E50" w14:textId="77777777" w:rsidR="00563942" w:rsidRDefault="00F74826">
            <w:pPr>
              <w:pStyle w:val="P68B1DB1-Normal8"/>
              <w:spacing w:after="0" w:line="240" w:lineRule="auto"/>
              <w:rPr>
                <w:rFonts w:eastAsia="Times New Roman"/>
                <w:noProof/>
              </w:rPr>
            </w:pPr>
            <w:r w:rsidRPr="00F74826">
              <w:rPr>
                <w:noProof/>
              </w:rPr>
              <w:t>2024</w:t>
            </w:r>
          </w:p>
        </w:tc>
        <w:tc>
          <w:tcPr>
            <w:tcW w:w="4838" w:type="dxa"/>
            <w:tcBorders>
              <w:top w:val="nil"/>
              <w:left w:val="nil"/>
              <w:bottom w:val="single" w:sz="4" w:space="0" w:color="auto"/>
              <w:right w:val="single" w:sz="4" w:space="0" w:color="auto"/>
            </w:tcBorders>
            <w:shd w:val="clear" w:color="auto" w:fill="C6EFCE"/>
            <w:noWrap/>
            <w:hideMark/>
          </w:tcPr>
          <w:p w14:paraId="793504C4" w14:textId="77777777" w:rsidR="00563942" w:rsidRDefault="00F74826">
            <w:pPr>
              <w:pStyle w:val="P68B1DB1-Normal8"/>
              <w:spacing w:after="0" w:line="240" w:lineRule="auto"/>
              <w:rPr>
                <w:rFonts w:eastAsia="Times New Roman"/>
                <w:noProof/>
              </w:rPr>
            </w:pPr>
            <w:r>
              <w:rPr>
                <w:noProof/>
              </w:rPr>
              <w:t xml:space="preserve">Publicarea unor cereri de candidaturi suplimentare în conformitate cu criteriile de eligibilitate/selecție din jalonul </w:t>
            </w:r>
            <w:r w:rsidRPr="00F74826">
              <w:rPr>
                <w:noProof/>
              </w:rPr>
              <w:t>3</w:t>
            </w:r>
            <w:r>
              <w:rPr>
                <w:noProof/>
              </w:rPr>
              <w:t>.</w:t>
            </w:r>
          </w:p>
        </w:tc>
      </w:tr>
      <w:tr w:rsidR="00563942" w14:paraId="7CC5BC9D" w14:textId="77777777">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D6017D8" w14:textId="77777777" w:rsidR="00563942" w:rsidRDefault="00F74826">
            <w:pPr>
              <w:pStyle w:val="P68B1DB1-Normal8"/>
              <w:spacing w:after="0" w:line="240" w:lineRule="auto"/>
              <w:jc w:val="center"/>
              <w:rPr>
                <w:rFonts w:eastAsia="Times New Roman"/>
                <w:noProof/>
              </w:rPr>
            </w:pPr>
            <w:r w:rsidRPr="00F74826">
              <w:rPr>
                <w:noProof/>
              </w:rPr>
              <w:t>5</w:t>
            </w:r>
          </w:p>
        </w:tc>
        <w:tc>
          <w:tcPr>
            <w:tcW w:w="1811" w:type="dxa"/>
            <w:tcBorders>
              <w:top w:val="single" w:sz="4" w:space="0" w:color="auto"/>
              <w:left w:val="nil"/>
              <w:bottom w:val="single" w:sz="4" w:space="0" w:color="auto"/>
              <w:right w:val="single" w:sz="4" w:space="0" w:color="auto"/>
            </w:tcBorders>
            <w:shd w:val="clear" w:color="auto" w:fill="C6EFCE"/>
            <w:noWrap/>
            <w:hideMark/>
          </w:tcPr>
          <w:p w14:paraId="3A7F6947"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024" w:type="dxa"/>
            <w:tcBorders>
              <w:top w:val="single" w:sz="4" w:space="0" w:color="auto"/>
              <w:left w:val="nil"/>
              <w:bottom w:val="single" w:sz="4" w:space="0" w:color="auto"/>
              <w:right w:val="single" w:sz="4" w:space="0" w:color="auto"/>
            </w:tcBorders>
            <w:shd w:val="clear" w:color="auto" w:fill="C6EFCE"/>
            <w:noWrap/>
            <w:hideMark/>
          </w:tcPr>
          <w:p w14:paraId="44F68EED" w14:textId="77777777" w:rsidR="00563942" w:rsidRDefault="00F74826">
            <w:pPr>
              <w:pStyle w:val="P68B1DB1-Normal8"/>
              <w:spacing w:after="0" w:line="240" w:lineRule="auto"/>
              <w:rPr>
                <w:rFonts w:eastAsia="Times New Roman"/>
                <w:noProof/>
              </w:rPr>
            </w:pPr>
            <w:r>
              <w:rPr>
                <w:noProof/>
              </w:rPr>
              <w:t>Țintă</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1D5F489" w14:textId="77777777" w:rsidR="00563942" w:rsidRDefault="00F74826">
            <w:pPr>
              <w:pStyle w:val="P68B1DB1-Normal8"/>
              <w:spacing w:after="0" w:line="240" w:lineRule="auto"/>
              <w:rPr>
                <w:rFonts w:eastAsia="Times New Roman"/>
                <w:noProof/>
              </w:rPr>
            </w:pPr>
            <w:r>
              <w:rPr>
                <w:noProof/>
              </w:rPr>
              <w:t>Notificări de finalizare a proiectului sau rapoarte de proiect prezentate</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8130ED3" w14:textId="77777777" w:rsidR="00563942" w:rsidRDefault="00563942">
            <w:pPr>
              <w:spacing w:after="0" w:line="240" w:lineRule="auto"/>
              <w:rPr>
                <w:rFonts w:ascii="Times New Roman" w:hAnsi="Times New Roman"/>
                <w:noProof/>
                <w:sz w:val="20"/>
                <w:szCs w:val="20"/>
              </w:rPr>
            </w:pPr>
          </w:p>
        </w:tc>
        <w:tc>
          <w:tcPr>
            <w:tcW w:w="884" w:type="dxa"/>
            <w:tcBorders>
              <w:top w:val="single" w:sz="4" w:space="0" w:color="auto"/>
              <w:left w:val="nil"/>
              <w:bottom w:val="single" w:sz="4" w:space="0" w:color="auto"/>
              <w:right w:val="single" w:sz="4" w:space="0" w:color="auto"/>
            </w:tcBorders>
            <w:shd w:val="clear" w:color="auto" w:fill="C6EFCE"/>
            <w:noWrap/>
            <w:hideMark/>
          </w:tcPr>
          <w:p w14:paraId="1E2C9370" w14:textId="77777777" w:rsidR="00563942" w:rsidRDefault="00F74826">
            <w:pPr>
              <w:pStyle w:val="P68B1DB1-Normal8"/>
              <w:spacing w:after="0" w:line="240" w:lineRule="auto"/>
              <w:rPr>
                <w:noProof/>
              </w:rPr>
            </w:pPr>
            <w:r>
              <w:rPr>
                <w:noProof/>
              </w:rPr>
              <w:t>Număr</w:t>
            </w:r>
          </w:p>
        </w:tc>
        <w:tc>
          <w:tcPr>
            <w:tcW w:w="816" w:type="dxa"/>
            <w:tcBorders>
              <w:top w:val="single" w:sz="4" w:space="0" w:color="auto"/>
              <w:left w:val="nil"/>
              <w:bottom w:val="single" w:sz="4" w:space="0" w:color="auto"/>
              <w:right w:val="single" w:sz="4" w:space="0" w:color="auto"/>
            </w:tcBorders>
            <w:shd w:val="clear" w:color="auto" w:fill="C6EFCE"/>
            <w:noWrap/>
            <w:hideMark/>
          </w:tcPr>
          <w:p w14:paraId="2F2100E9" w14:textId="77777777" w:rsidR="00563942" w:rsidRDefault="00F74826">
            <w:pPr>
              <w:pStyle w:val="P68B1DB1-Normal8"/>
              <w:spacing w:after="0" w:line="240" w:lineRule="auto"/>
              <w:rPr>
                <w:rFonts w:eastAsia="Times New Roman"/>
                <w:noProof/>
              </w:rPr>
            </w:pPr>
            <w:r w:rsidRPr="00F74826">
              <w:rPr>
                <w:noProof/>
              </w:rPr>
              <w:t>0</w:t>
            </w:r>
          </w:p>
        </w:tc>
        <w:tc>
          <w:tcPr>
            <w:tcW w:w="559" w:type="dxa"/>
            <w:tcBorders>
              <w:top w:val="single" w:sz="4" w:space="0" w:color="auto"/>
              <w:left w:val="nil"/>
              <w:bottom w:val="single" w:sz="4" w:space="0" w:color="auto"/>
              <w:right w:val="single" w:sz="4" w:space="0" w:color="auto"/>
            </w:tcBorders>
            <w:shd w:val="clear" w:color="auto" w:fill="C6EFCE"/>
            <w:noWrap/>
            <w:hideMark/>
          </w:tcPr>
          <w:p w14:paraId="202CC097" w14:textId="77777777" w:rsidR="00563942" w:rsidRDefault="00F74826">
            <w:pPr>
              <w:pStyle w:val="P68B1DB1-Normal8"/>
              <w:spacing w:after="0" w:line="240" w:lineRule="auto"/>
              <w:rPr>
                <w:rFonts w:eastAsia="Times New Roman"/>
                <w:noProof/>
              </w:rPr>
            </w:pPr>
            <w:r w:rsidRPr="00F74826">
              <w:rPr>
                <w:noProof/>
              </w:rPr>
              <w:t>4</w:t>
            </w:r>
          </w:p>
        </w:tc>
        <w:tc>
          <w:tcPr>
            <w:tcW w:w="860" w:type="dxa"/>
            <w:tcBorders>
              <w:top w:val="single" w:sz="4" w:space="0" w:color="auto"/>
              <w:left w:val="nil"/>
              <w:bottom w:val="single" w:sz="4" w:space="0" w:color="auto"/>
              <w:right w:val="single" w:sz="4" w:space="0" w:color="auto"/>
            </w:tcBorders>
            <w:shd w:val="clear" w:color="auto" w:fill="C6EFCE"/>
            <w:noWrap/>
            <w:hideMark/>
          </w:tcPr>
          <w:p w14:paraId="6FE52171" w14:textId="10E107F9"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723" w:type="dxa"/>
            <w:tcBorders>
              <w:top w:val="single" w:sz="4" w:space="0" w:color="auto"/>
              <w:left w:val="nil"/>
              <w:bottom w:val="single" w:sz="4" w:space="0" w:color="auto"/>
              <w:right w:val="single" w:sz="4" w:space="0" w:color="auto"/>
            </w:tcBorders>
            <w:shd w:val="clear" w:color="auto" w:fill="C6EFCE"/>
            <w:noWrap/>
            <w:hideMark/>
          </w:tcPr>
          <w:p w14:paraId="4440DBEB" w14:textId="77777777" w:rsidR="00563942" w:rsidRDefault="00F74826">
            <w:pPr>
              <w:pStyle w:val="P68B1DB1-Normal8"/>
              <w:spacing w:after="0" w:line="240" w:lineRule="auto"/>
              <w:rPr>
                <w:rFonts w:eastAsia="Times New Roman"/>
                <w:noProof/>
              </w:rPr>
            </w:pPr>
            <w:r w:rsidRPr="00F74826">
              <w:rPr>
                <w:noProof/>
              </w:rPr>
              <w:t>2026</w:t>
            </w:r>
          </w:p>
        </w:tc>
        <w:tc>
          <w:tcPr>
            <w:tcW w:w="4838" w:type="dxa"/>
            <w:tcBorders>
              <w:top w:val="single" w:sz="4" w:space="0" w:color="auto"/>
              <w:left w:val="nil"/>
              <w:bottom w:val="single" w:sz="4" w:space="0" w:color="auto"/>
              <w:right w:val="single" w:sz="4" w:space="0" w:color="auto"/>
            </w:tcBorders>
            <w:shd w:val="clear" w:color="auto" w:fill="C6EFCE"/>
            <w:noWrap/>
            <w:hideMark/>
          </w:tcPr>
          <w:p w14:paraId="0741A78F" w14:textId="0605F92A" w:rsidR="00563942" w:rsidRDefault="00F74826">
            <w:pPr>
              <w:pStyle w:val="P68B1DB1-Normal8"/>
              <w:spacing w:after="0" w:line="240" w:lineRule="auto"/>
              <w:rPr>
                <w:rFonts w:eastAsia="Times New Roman"/>
                <w:noProof/>
              </w:rPr>
            </w:pPr>
            <w:r>
              <w:rPr>
                <w:noProof/>
              </w:rPr>
              <w:t xml:space="preserve">Entitățile beneficiare prezintă cel puțin patru notificări de finalizare a proiectului sau rapoarte de proiect. Acestea corespund unei creșteri a noii capacități de energie din surse regenerabile și/sau a capacității de racordare la rețea cu cel puțin </w:t>
            </w:r>
            <w:r w:rsidRPr="00F74826">
              <w:rPr>
                <w:noProof/>
              </w:rPr>
              <w:t>137</w:t>
            </w:r>
            <w:r>
              <w:rPr>
                <w:noProof/>
              </w:rPr>
              <w:t> MW.</w:t>
            </w:r>
          </w:p>
        </w:tc>
      </w:tr>
      <w:tr w:rsidR="00563942" w14:paraId="6454BF9B" w14:textId="77777777">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8E1BE8F" w14:textId="77777777" w:rsidR="00563942" w:rsidRDefault="00F74826">
            <w:pPr>
              <w:pStyle w:val="P68B1DB1-Normal8"/>
              <w:spacing w:after="0" w:line="240" w:lineRule="auto"/>
              <w:jc w:val="center"/>
              <w:rPr>
                <w:rFonts w:eastAsia="Times New Roman"/>
                <w:noProof/>
              </w:rPr>
            </w:pPr>
            <w:r w:rsidRPr="00F74826">
              <w:rPr>
                <w:noProof/>
              </w:rPr>
              <w:t>6</w:t>
            </w:r>
          </w:p>
        </w:tc>
        <w:tc>
          <w:tcPr>
            <w:tcW w:w="1811" w:type="dxa"/>
            <w:tcBorders>
              <w:top w:val="single" w:sz="4" w:space="0" w:color="auto"/>
              <w:left w:val="nil"/>
              <w:bottom w:val="single" w:sz="4" w:space="0" w:color="auto"/>
              <w:right w:val="single" w:sz="4" w:space="0" w:color="auto"/>
            </w:tcBorders>
            <w:shd w:val="clear" w:color="auto" w:fill="C6EFCE"/>
            <w:noWrap/>
          </w:tcPr>
          <w:p w14:paraId="1758409B"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024" w:type="dxa"/>
            <w:tcBorders>
              <w:top w:val="single" w:sz="4" w:space="0" w:color="auto"/>
              <w:left w:val="nil"/>
              <w:bottom w:val="single" w:sz="4" w:space="0" w:color="auto"/>
              <w:right w:val="single" w:sz="4" w:space="0" w:color="auto"/>
            </w:tcBorders>
            <w:shd w:val="clear" w:color="auto" w:fill="C6EFCE"/>
            <w:noWrap/>
          </w:tcPr>
          <w:p w14:paraId="2FB326D1"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single" w:sz="4" w:space="0" w:color="auto"/>
              <w:left w:val="nil"/>
              <w:bottom w:val="single" w:sz="4" w:space="0" w:color="auto"/>
              <w:right w:val="single" w:sz="4" w:space="0" w:color="auto"/>
            </w:tcBorders>
            <w:shd w:val="clear" w:color="auto" w:fill="C6EFCE"/>
            <w:noWrap/>
          </w:tcPr>
          <w:p w14:paraId="06E4F5B9" w14:textId="77777777" w:rsidR="00563942" w:rsidRDefault="00F74826">
            <w:pPr>
              <w:pStyle w:val="P68B1DB1-Normal8"/>
              <w:spacing w:after="0" w:line="240" w:lineRule="auto"/>
              <w:rPr>
                <w:noProof/>
              </w:rPr>
            </w:pPr>
            <w:r>
              <w:rPr>
                <w:noProof/>
              </w:rPr>
              <w:t>Publicarea primei cereri de candidaturi pentru investiții în noile tehnologii energetice</w:t>
            </w:r>
          </w:p>
        </w:tc>
        <w:tc>
          <w:tcPr>
            <w:tcW w:w="1417" w:type="dxa"/>
            <w:tcBorders>
              <w:top w:val="single" w:sz="4" w:space="0" w:color="auto"/>
              <w:left w:val="nil"/>
              <w:bottom w:val="single" w:sz="4" w:space="0" w:color="auto"/>
              <w:right w:val="single" w:sz="4" w:space="0" w:color="auto"/>
            </w:tcBorders>
            <w:shd w:val="clear" w:color="auto" w:fill="C6EFCE"/>
            <w:noWrap/>
          </w:tcPr>
          <w:p w14:paraId="18B36CDC" w14:textId="77777777" w:rsidR="00563942" w:rsidRDefault="00F74826">
            <w:pPr>
              <w:pStyle w:val="P68B1DB1-Normal8"/>
              <w:spacing w:after="0" w:line="240" w:lineRule="auto"/>
              <w:rPr>
                <w:rFonts w:eastAsia="Times New Roman"/>
                <w:noProof/>
              </w:rPr>
            </w:pPr>
            <w:r>
              <w:rPr>
                <w:noProof/>
              </w:rPr>
              <w:t xml:space="preserve">Publicarea primei cereri de candidaturi pe site-ul Ministerului Economiei </w:t>
            </w:r>
          </w:p>
        </w:tc>
        <w:tc>
          <w:tcPr>
            <w:tcW w:w="884" w:type="dxa"/>
            <w:tcBorders>
              <w:top w:val="single" w:sz="4" w:space="0" w:color="auto"/>
              <w:left w:val="nil"/>
              <w:bottom w:val="single" w:sz="4" w:space="0" w:color="auto"/>
              <w:right w:val="single" w:sz="4" w:space="0" w:color="auto"/>
            </w:tcBorders>
            <w:shd w:val="clear" w:color="auto" w:fill="C6EFCE"/>
            <w:noWrap/>
          </w:tcPr>
          <w:p w14:paraId="366405AB" w14:textId="77777777" w:rsidR="00563942" w:rsidRDefault="00F74826">
            <w:pPr>
              <w:pStyle w:val="P68B1DB1-Normal8"/>
              <w:spacing w:after="0" w:line="240" w:lineRule="auto"/>
              <w:rPr>
                <w:rFonts w:eastAsia="Times New Roman"/>
                <w:noProof/>
              </w:rPr>
            </w:pPr>
            <w:r>
              <w:rPr>
                <w:noProof/>
              </w:rPr>
              <w:t> </w:t>
            </w:r>
          </w:p>
        </w:tc>
        <w:tc>
          <w:tcPr>
            <w:tcW w:w="816" w:type="dxa"/>
            <w:tcBorders>
              <w:top w:val="single" w:sz="4" w:space="0" w:color="auto"/>
              <w:left w:val="nil"/>
              <w:bottom w:val="single" w:sz="4" w:space="0" w:color="auto"/>
              <w:right w:val="single" w:sz="4" w:space="0" w:color="auto"/>
            </w:tcBorders>
            <w:shd w:val="clear" w:color="auto" w:fill="C6EFCE"/>
            <w:noWrap/>
          </w:tcPr>
          <w:p w14:paraId="363A517B" w14:textId="77777777" w:rsidR="00563942" w:rsidRDefault="00F74826">
            <w:pPr>
              <w:pStyle w:val="P68B1DB1-Normal8"/>
              <w:spacing w:after="0" w:line="240" w:lineRule="auto"/>
              <w:rPr>
                <w:rFonts w:eastAsia="Times New Roman"/>
                <w:noProof/>
              </w:rPr>
            </w:pPr>
            <w:r>
              <w:rPr>
                <w:noProof/>
              </w:rPr>
              <w:t> </w:t>
            </w:r>
          </w:p>
        </w:tc>
        <w:tc>
          <w:tcPr>
            <w:tcW w:w="559" w:type="dxa"/>
            <w:tcBorders>
              <w:top w:val="single" w:sz="4" w:space="0" w:color="auto"/>
              <w:left w:val="nil"/>
              <w:bottom w:val="single" w:sz="4" w:space="0" w:color="auto"/>
              <w:right w:val="single" w:sz="4" w:space="0" w:color="auto"/>
            </w:tcBorders>
            <w:shd w:val="clear" w:color="auto" w:fill="C6EFCE"/>
            <w:noWrap/>
          </w:tcPr>
          <w:p w14:paraId="7654A5C9" w14:textId="77777777" w:rsidR="00563942" w:rsidRDefault="00F74826">
            <w:pPr>
              <w:pStyle w:val="P68B1DB1-Normal8"/>
              <w:spacing w:after="0" w:line="240" w:lineRule="auto"/>
              <w:rPr>
                <w:rFonts w:eastAsia="Times New Roman"/>
                <w:noProof/>
              </w:rPr>
            </w:pPr>
            <w:r>
              <w:rPr>
                <w:noProof/>
              </w:rPr>
              <w:t> </w:t>
            </w:r>
          </w:p>
        </w:tc>
        <w:tc>
          <w:tcPr>
            <w:tcW w:w="860" w:type="dxa"/>
            <w:tcBorders>
              <w:top w:val="single" w:sz="4" w:space="0" w:color="auto"/>
              <w:left w:val="nil"/>
              <w:bottom w:val="single" w:sz="4" w:space="0" w:color="auto"/>
              <w:right w:val="single" w:sz="4" w:space="0" w:color="auto"/>
            </w:tcBorders>
            <w:shd w:val="clear" w:color="auto" w:fill="C6EFCE"/>
            <w:noWrap/>
          </w:tcPr>
          <w:p w14:paraId="28690283" w14:textId="6C86D45E"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723" w:type="dxa"/>
            <w:tcBorders>
              <w:top w:val="single" w:sz="4" w:space="0" w:color="auto"/>
              <w:left w:val="nil"/>
              <w:bottom w:val="single" w:sz="4" w:space="0" w:color="auto"/>
              <w:right w:val="single" w:sz="4" w:space="0" w:color="auto"/>
            </w:tcBorders>
            <w:shd w:val="clear" w:color="auto" w:fill="C6EFCE"/>
            <w:noWrap/>
          </w:tcPr>
          <w:p w14:paraId="5F92240B" w14:textId="77777777" w:rsidR="00563942" w:rsidRDefault="00F74826">
            <w:pPr>
              <w:pStyle w:val="P68B1DB1-Normal8"/>
              <w:spacing w:after="0" w:line="240" w:lineRule="auto"/>
              <w:rPr>
                <w:rFonts w:eastAsia="Times New Roman"/>
                <w:noProof/>
              </w:rPr>
            </w:pPr>
            <w:r w:rsidRPr="00F74826">
              <w:rPr>
                <w:noProof/>
              </w:rPr>
              <w:t>2021</w:t>
            </w:r>
          </w:p>
        </w:tc>
        <w:tc>
          <w:tcPr>
            <w:tcW w:w="4838" w:type="dxa"/>
            <w:tcBorders>
              <w:top w:val="single" w:sz="4" w:space="0" w:color="auto"/>
              <w:left w:val="nil"/>
              <w:bottom w:val="single" w:sz="4" w:space="0" w:color="auto"/>
              <w:right w:val="single" w:sz="4" w:space="0" w:color="auto"/>
            </w:tcBorders>
            <w:shd w:val="clear" w:color="auto" w:fill="C6EFCE"/>
            <w:noWrap/>
          </w:tcPr>
          <w:p w14:paraId="047DACA4" w14:textId="2E348651" w:rsidR="00563942" w:rsidRDefault="00F74826">
            <w:pPr>
              <w:pStyle w:val="P68B1DB1-Normal8"/>
              <w:spacing w:after="0" w:line="240" w:lineRule="auto"/>
              <w:rPr>
                <w:noProof/>
              </w:rPr>
            </w:pPr>
            <w:r>
              <w:rPr>
                <w:noProof/>
              </w:rPr>
              <w:t xml:space="preserve">Orientările privind finanțarea </w:t>
            </w:r>
            <w:r>
              <w:rPr>
                <w:i/>
                <w:noProof/>
              </w:rPr>
              <w:t>(Regulamentul privind ajutoarele de stat pentru energie)</w:t>
            </w:r>
            <w:r>
              <w:rPr>
                <w:noProof/>
              </w:rPr>
              <w:t xml:space="preserve"> au intrat în vigoare, permițând publicarea primei cereri de propuneri pentru investiții în noi tehnologii energetice, cu termeni de referință care să includă criterii de eligibilitate care să garanteze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71E6F0F5"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224787B5" w14:textId="77777777" w:rsidR="00563942" w:rsidRDefault="00F74826">
            <w:pPr>
              <w:pStyle w:val="P68B1DB1-Normal8"/>
              <w:spacing w:after="0" w:line="240" w:lineRule="auto"/>
              <w:jc w:val="center"/>
              <w:rPr>
                <w:rFonts w:eastAsia="Times New Roman"/>
                <w:noProof/>
              </w:rPr>
            </w:pPr>
            <w:r w:rsidRPr="00F74826">
              <w:rPr>
                <w:noProof/>
              </w:rPr>
              <w:t>7</w:t>
            </w:r>
          </w:p>
        </w:tc>
        <w:tc>
          <w:tcPr>
            <w:tcW w:w="1811" w:type="dxa"/>
            <w:tcBorders>
              <w:top w:val="nil"/>
              <w:left w:val="nil"/>
              <w:bottom w:val="single" w:sz="4" w:space="0" w:color="auto"/>
              <w:right w:val="single" w:sz="4" w:space="0" w:color="auto"/>
            </w:tcBorders>
            <w:shd w:val="clear" w:color="auto" w:fill="C6EFCE"/>
            <w:noWrap/>
          </w:tcPr>
          <w:p w14:paraId="2D2E01E6"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024" w:type="dxa"/>
            <w:tcBorders>
              <w:top w:val="nil"/>
              <w:left w:val="nil"/>
              <w:bottom w:val="single" w:sz="4" w:space="0" w:color="auto"/>
              <w:right w:val="single" w:sz="4" w:space="0" w:color="auto"/>
            </w:tcBorders>
            <w:shd w:val="clear" w:color="auto" w:fill="C6EFCE"/>
            <w:noWrap/>
          </w:tcPr>
          <w:p w14:paraId="590B918C"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tcPr>
          <w:p w14:paraId="2BDB7C28" w14:textId="77777777" w:rsidR="00563942" w:rsidRDefault="00F74826">
            <w:pPr>
              <w:pStyle w:val="P68B1DB1-Normal8"/>
              <w:spacing w:after="0" w:line="240" w:lineRule="auto"/>
              <w:rPr>
                <w:noProof/>
              </w:rPr>
            </w:pPr>
            <w:r>
              <w:rPr>
                <w:noProof/>
              </w:rPr>
              <w:t>Acordarea tuturor granturilor pentru investiții în tehnologii energetice</w:t>
            </w:r>
          </w:p>
        </w:tc>
        <w:tc>
          <w:tcPr>
            <w:tcW w:w="1417" w:type="dxa"/>
            <w:tcBorders>
              <w:top w:val="nil"/>
              <w:left w:val="nil"/>
              <w:bottom w:val="single" w:sz="4" w:space="0" w:color="auto"/>
              <w:right w:val="single" w:sz="4" w:space="0" w:color="auto"/>
            </w:tcBorders>
            <w:shd w:val="clear" w:color="auto" w:fill="C6EFCE"/>
            <w:noWrap/>
          </w:tcPr>
          <w:p w14:paraId="1E36CB46" w14:textId="77777777" w:rsidR="00563942" w:rsidRDefault="00F74826">
            <w:pPr>
              <w:pStyle w:val="P68B1DB1-Normal8"/>
              <w:spacing w:after="0" w:line="240" w:lineRule="auto"/>
              <w:rPr>
                <w:rFonts w:eastAsia="Times New Roman"/>
                <w:noProof/>
              </w:rPr>
            </w:pPr>
            <w:r>
              <w:rPr>
                <w:noProof/>
              </w:rPr>
              <w:t xml:space="preserve">Notificarea acordării tuturor granturilor pentru investiții în tehnologii energetice </w:t>
            </w:r>
          </w:p>
        </w:tc>
        <w:tc>
          <w:tcPr>
            <w:tcW w:w="884" w:type="dxa"/>
            <w:tcBorders>
              <w:top w:val="nil"/>
              <w:left w:val="nil"/>
              <w:bottom w:val="single" w:sz="4" w:space="0" w:color="auto"/>
              <w:right w:val="single" w:sz="4" w:space="0" w:color="auto"/>
            </w:tcBorders>
            <w:shd w:val="clear" w:color="auto" w:fill="C6EFCE"/>
            <w:noWrap/>
          </w:tcPr>
          <w:p w14:paraId="3720ED82"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tcPr>
          <w:p w14:paraId="05446D18"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tcPr>
          <w:p w14:paraId="2D19F588"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tcPr>
          <w:p w14:paraId="57ED24A4" w14:textId="648A6C8B"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723" w:type="dxa"/>
            <w:tcBorders>
              <w:top w:val="nil"/>
              <w:left w:val="nil"/>
              <w:bottom w:val="single" w:sz="4" w:space="0" w:color="auto"/>
              <w:right w:val="single" w:sz="4" w:space="0" w:color="auto"/>
            </w:tcBorders>
            <w:shd w:val="clear" w:color="auto" w:fill="C6EFCE"/>
            <w:noWrap/>
          </w:tcPr>
          <w:p w14:paraId="3FA3974C" w14:textId="77777777" w:rsidR="00563942" w:rsidRDefault="00F74826">
            <w:pPr>
              <w:pStyle w:val="P68B1DB1-Normal8"/>
              <w:spacing w:after="0" w:line="240" w:lineRule="auto"/>
              <w:rPr>
                <w:rFonts w:eastAsia="Times New Roman"/>
                <w:noProof/>
              </w:rPr>
            </w:pPr>
            <w:r w:rsidRPr="00F74826">
              <w:rPr>
                <w:noProof/>
              </w:rPr>
              <w:t>2023</w:t>
            </w:r>
          </w:p>
        </w:tc>
        <w:tc>
          <w:tcPr>
            <w:tcW w:w="4838" w:type="dxa"/>
            <w:tcBorders>
              <w:top w:val="nil"/>
              <w:left w:val="nil"/>
              <w:bottom w:val="single" w:sz="4" w:space="0" w:color="auto"/>
              <w:right w:val="single" w:sz="4" w:space="0" w:color="auto"/>
            </w:tcBorders>
            <w:shd w:val="clear" w:color="auto" w:fill="C6EFCE"/>
            <w:noWrap/>
          </w:tcPr>
          <w:p w14:paraId="01F011C9" w14:textId="77777777" w:rsidR="00563942" w:rsidRDefault="00F74826">
            <w:pPr>
              <w:pStyle w:val="P68B1DB1-Normal8"/>
              <w:spacing w:after="0" w:line="240" w:lineRule="auto"/>
              <w:rPr>
                <w:rFonts w:eastAsia="Times New Roman"/>
                <w:noProof/>
              </w:rPr>
            </w:pPr>
            <w:r>
              <w:rPr>
                <w:noProof/>
              </w:rPr>
              <w:t xml:space="preserve">Selecția tuturor proiectelor legate de noile tehnologii energetice se efectuează în conformitate cu criteriile stabilite în cererile de propuneri respective. Toate cererile de propuneri se bazează pe criteriile de eligibilitate/selecție indicate în etapa </w:t>
            </w:r>
            <w:r w:rsidRPr="00F74826">
              <w:rPr>
                <w:noProof/>
              </w:rPr>
              <w:t>6</w:t>
            </w:r>
            <w:r>
              <w:rPr>
                <w:noProof/>
              </w:rPr>
              <w:t xml:space="preserve">. Toate deciziile de acordare a finanțării se acordă beneficiarilor/solicitanților de proiecte selectați în cadrul cererilor competitive de propuneri, permițând începerea punerii în aplicare a proiectelor selectate. </w:t>
            </w:r>
          </w:p>
        </w:tc>
      </w:tr>
      <w:tr w:rsidR="00563942" w14:paraId="7B7E4CC5"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43B6D5E6" w14:textId="77777777" w:rsidR="00563942" w:rsidRDefault="00F74826">
            <w:pPr>
              <w:pStyle w:val="P68B1DB1-Normal8"/>
              <w:spacing w:after="0" w:line="240" w:lineRule="auto"/>
              <w:jc w:val="center"/>
              <w:rPr>
                <w:rFonts w:eastAsia="Times New Roman"/>
                <w:noProof/>
              </w:rPr>
            </w:pPr>
            <w:r w:rsidRPr="00F74826">
              <w:rPr>
                <w:noProof/>
              </w:rPr>
              <w:t>8</w:t>
            </w:r>
          </w:p>
        </w:tc>
        <w:tc>
          <w:tcPr>
            <w:tcW w:w="1811" w:type="dxa"/>
            <w:tcBorders>
              <w:top w:val="nil"/>
              <w:left w:val="nil"/>
              <w:bottom w:val="single" w:sz="4" w:space="0" w:color="auto"/>
              <w:right w:val="single" w:sz="4" w:space="0" w:color="auto"/>
            </w:tcBorders>
            <w:shd w:val="clear" w:color="auto" w:fill="C6EFCE"/>
            <w:noWrap/>
          </w:tcPr>
          <w:p w14:paraId="5838C2E0"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024" w:type="dxa"/>
            <w:tcBorders>
              <w:top w:val="nil"/>
              <w:left w:val="nil"/>
              <w:bottom w:val="single" w:sz="4" w:space="0" w:color="auto"/>
              <w:right w:val="single" w:sz="4" w:space="0" w:color="auto"/>
            </w:tcBorders>
            <w:shd w:val="clear" w:color="auto" w:fill="C6EFCE"/>
            <w:noWrap/>
          </w:tcPr>
          <w:p w14:paraId="149901EA" w14:textId="53A10628" w:rsidR="00563942" w:rsidRDefault="00F74826">
            <w:pPr>
              <w:pStyle w:val="P68B1DB1-Normal8"/>
              <w:spacing w:after="0" w:line="240" w:lineRule="auto"/>
              <w:rPr>
                <w:rFonts w:eastAsia="Times New Roman"/>
                <w:noProof/>
              </w:rPr>
            </w:pPr>
            <w:r>
              <w:rPr>
                <w:noProof/>
              </w:rPr>
              <w:t>Țintă</w:t>
            </w:r>
          </w:p>
        </w:tc>
        <w:tc>
          <w:tcPr>
            <w:tcW w:w="1418" w:type="dxa"/>
            <w:tcBorders>
              <w:top w:val="nil"/>
              <w:left w:val="nil"/>
              <w:bottom w:val="single" w:sz="4" w:space="0" w:color="auto"/>
              <w:right w:val="single" w:sz="4" w:space="0" w:color="auto"/>
            </w:tcBorders>
            <w:shd w:val="clear" w:color="auto" w:fill="C6EFCE"/>
            <w:noWrap/>
          </w:tcPr>
          <w:p w14:paraId="4CEB2F1F" w14:textId="77777777" w:rsidR="00563942" w:rsidRDefault="00F74826">
            <w:pPr>
              <w:pStyle w:val="P68B1DB1-Normal8"/>
              <w:spacing w:after="0" w:line="240" w:lineRule="auto"/>
              <w:rPr>
                <w:rFonts w:eastAsia="Times New Roman"/>
                <w:noProof/>
              </w:rPr>
            </w:pPr>
            <w:r>
              <w:rPr>
                <w:noProof/>
              </w:rPr>
              <w:t>Notificări de finalizare a proiectului sau rapoarte de proiect prezentate</w:t>
            </w:r>
          </w:p>
        </w:tc>
        <w:tc>
          <w:tcPr>
            <w:tcW w:w="1417" w:type="dxa"/>
            <w:tcBorders>
              <w:top w:val="nil"/>
              <w:left w:val="nil"/>
              <w:bottom w:val="single" w:sz="4" w:space="0" w:color="auto"/>
              <w:right w:val="single" w:sz="4" w:space="0" w:color="auto"/>
            </w:tcBorders>
            <w:shd w:val="clear" w:color="auto" w:fill="C6EFCE"/>
            <w:noWrap/>
          </w:tcPr>
          <w:p w14:paraId="757B8C2E" w14:textId="77777777" w:rsidR="00563942" w:rsidRDefault="00563942">
            <w:pPr>
              <w:spacing w:after="0" w:line="240" w:lineRule="auto"/>
              <w:rPr>
                <w:rFonts w:ascii="Times New Roman" w:eastAsia="Times New Roman" w:hAnsi="Times New Roman"/>
                <w:noProof/>
                <w:sz w:val="20"/>
                <w:szCs w:val="20"/>
              </w:rPr>
            </w:pPr>
          </w:p>
        </w:tc>
        <w:tc>
          <w:tcPr>
            <w:tcW w:w="884" w:type="dxa"/>
            <w:tcBorders>
              <w:top w:val="nil"/>
              <w:left w:val="nil"/>
              <w:bottom w:val="single" w:sz="4" w:space="0" w:color="auto"/>
              <w:right w:val="single" w:sz="4" w:space="0" w:color="auto"/>
            </w:tcBorders>
            <w:shd w:val="clear" w:color="auto" w:fill="C6EFCE"/>
            <w:noWrap/>
          </w:tcPr>
          <w:p w14:paraId="1FBDAB56" w14:textId="77777777" w:rsidR="00563942" w:rsidRDefault="00F74826">
            <w:pPr>
              <w:pStyle w:val="P68B1DB1-Normal8"/>
              <w:spacing w:after="0" w:line="240" w:lineRule="auto"/>
              <w:rPr>
                <w:noProof/>
              </w:rPr>
            </w:pPr>
            <w:r>
              <w:rPr>
                <w:noProof/>
              </w:rPr>
              <w:t>Număr</w:t>
            </w:r>
          </w:p>
        </w:tc>
        <w:tc>
          <w:tcPr>
            <w:tcW w:w="816" w:type="dxa"/>
            <w:tcBorders>
              <w:top w:val="nil"/>
              <w:left w:val="nil"/>
              <w:bottom w:val="single" w:sz="4" w:space="0" w:color="auto"/>
              <w:right w:val="single" w:sz="4" w:space="0" w:color="auto"/>
            </w:tcBorders>
            <w:shd w:val="clear" w:color="auto" w:fill="C6EFCE"/>
            <w:noWrap/>
          </w:tcPr>
          <w:p w14:paraId="4A62C800" w14:textId="77777777" w:rsidR="00563942" w:rsidRDefault="00F74826">
            <w:pPr>
              <w:pStyle w:val="P68B1DB1-Normal8"/>
              <w:spacing w:after="0" w:line="240" w:lineRule="auto"/>
              <w:rPr>
                <w:rFonts w:eastAsia="Times New Roman"/>
                <w:noProof/>
              </w:rPr>
            </w:pPr>
            <w:r w:rsidRPr="00F74826">
              <w:rPr>
                <w:noProof/>
              </w:rPr>
              <w:t>0</w:t>
            </w:r>
          </w:p>
        </w:tc>
        <w:tc>
          <w:tcPr>
            <w:tcW w:w="559" w:type="dxa"/>
            <w:tcBorders>
              <w:top w:val="nil"/>
              <w:left w:val="nil"/>
              <w:bottom w:val="single" w:sz="4" w:space="0" w:color="auto"/>
              <w:right w:val="single" w:sz="4" w:space="0" w:color="auto"/>
            </w:tcBorders>
            <w:shd w:val="clear" w:color="auto" w:fill="C6EFCE"/>
            <w:noWrap/>
          </w:tcPr>
          <w:p w14:paraId="4A9F85F6" w14:textId="77777777" w:rsidR="00563942" w:rsidRDefault="00F74826">
            <w:pPr>
              <w:pStyle w:val="P68B1DB1-Normal8"/>
              <w:spacing w:after="0" w:line="240" w:lineRule="auto"/>
              <w:rPr>
                <w:rFonts w:eastAsia="Times New Roman"/>
                <w:noProof/>
              </w:rPr>
            </w:pPr>
            <w:r w:rsidRPr="00F74826">
              <w:rPr>
                <w:noProof/>
              </w:rPr>
              <w:t>4</w:t>
            </w:r>
          </w:p>
        </w:tc>
        <w:tc>
          <w:tcPr>
            <w:tcW w:w="860" w:type="dxa"/>
            <w:tcBorders>
              <w:top w:val="nil"/>
              <w:left w:val="nil"/>
              <w:bottom w:val="single" w:sz="4" w:space="0" w:color="auto"/>
              <w:right w:val="single" w:sz="4" w:space="0" w:color="auto"/>
            </w:tcBorders>
            <w:shd w:val="clear" w:color="auto" w:fill="C6EFCE"/>
            <w:noWrap/>
          </w:tcPr>
          <w:p w14:paraId="64E2FFAA" w14:textId="06FA3DBB"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723" w:type="dxa"/>
            <w:tcBorders>
              <w:top w:val="nil"/>
              <w:left w:val="nil"/>
              <w:bottom w:val="single" w:sz="4" w:space="0" w:color="auto"/>
              <w:right w:val="single" w:sz="4" w:space="0" w:color="auto"/>
            </w:tcBorders>
            <w:shd w:val="clear" w:color="auto" w:fill="C6EFCE"/>
            <w:noWrap/>
          </w:tcPr>
          <w:p w14:paraId="7376F9AB" w14:textId="77777777" w:rsidR="00563942" w:rsidRDefault="00F74826">
            <w:pPr>
              <w:pStyle w:val="P68B1DB1-Normal8"/>
              <w:spacing w:after="0" w:line="240" w:lineRule="auto"/>
              <w:rPr>
                <w:rFonts w:eastAsia="Times New Roman"/>
                <w:noProof/>
              </w:rPr>
            </w:pPr>
            <w:r w:rsidRPr="00F74826">
              <w:rPr>
                <w:noProof/>
              </w:rPr>
              <w:t>2026</w:t>
            </w:r>
          </w:p>
        </w:tc>
        <w:tc>
          <w:tcPr>
            <w:tcW w:w="4838" w:type="dxa"/>
            <w:tcBorders>
              <w:top w:val="nil"/>
              <w:left w:val="nil"/>
              <w:bottom w:val="single" w:sz="4" w:space="0" w:color="auto"/>
              <w:right w:val="single" w:sz="4" w:space="0" w:color="auto"/>
            </w:tcBorders>
            <w:shd w:val="clear" w:color="auto" w:fill="C6EFCE"/>
            <w:noWrap/>
          </w:tcPr>
          <w:p w14:paraId="74B91598" w14:textId="3011A4E6" w:rsidR="00563942" w:rsidRDefault="00F74826">
            <w:pPr>
              <w:pStyle w:val="P68B1DB1-Normal8"/>
              <w:spacing w:after="0" w:line="240" w:lineRule="auto"/>
              <w:rPr>
                <w:noProof/>
              </w:rPr>
            </w:pPr>
            <w:r>
              <w:rPr>
                <w:noProof/>
              </w:rPr>
              <w:t xml:space="preserve">Entitățile beneficiare prezintă cel puțin patru notificări de finalizare a proiectului sau rapoarte de proiect. Acestea corespund unei creșteri a noii capacități de energie din surse regenerabile, a capacității de utilizare sau de stocare cu cel puțin </w:t>
            </w:r>
            <w:r w:rsidRPr="00F74826">
              <w:rPr>
                <w:noProof/>
              </w:rPr>
              <w:t>112</w:t>
            </w:r>
            <w:r>
              <w:rPr>
                <w:noProof/>
              </w:rPr>
              <w:t> MW/MWp.</w:t>
            </w:r>
          </w:p>
        </w:tc>
      </w:tr>
      <w:tr w:rsidR="00563942" w14:paraId="209BED7F"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375418C7" w14:textId="77777777" w:rsidR="00563942" w:rsidRDefault="00F74826">
            <w:pPr>
              <w:pStyle w:val="P68B1DB1-Normal8"/>
              <w:spacing w:after="0" w:line="240" w:lineRule="auto"/>
              <w:jc w:val="center"/>
              <w:rPr>
                <w:rFonts w:eastAsia="Times New Roman"/>
                <w:noProof/>
              </w:rPr>
            </w:pPr>
            <w:r w:rsidRPr="00F74826">
              <w:rPr>
                <w:noProof/>
              </w:rPr>
              <w:t>9</w:t>
            </w:r>
          </w:p>
        </w:tc>
        <w:tc>
          <w:tcPr>
            <w:tcW w:w="1811" w:type="dxa"/>
            <w:tcBorders>
              <w:top w:val="nil"/>
              <w:left w:val="nil"/>
              <w:bottom w:val="single" w:sz="4" w:space="0" w:color="auto"/>
              <w:right w:val="single" w:sz="4" w:space="0" w:color="auto"/>
            </w:tcBorders>
            <w:shd w:val="clear" w:color="auto" w:fill="C6EFCE"/>
            <w:noWrap/>
          </w:tcPr>
          <w:p w14:paraId="304763D5"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3</w:t>
            </w:r>
            <w:r>
              <w:rPr>
                <w:noProof/>
              </w:rPr>
              <w:t xml:space="preserve"> – Transformarea sistemului energetic – Pachetul de investiții și de reformă în Åland</w:t>
            </w:r>
          </w:p>
        </w:tc>
        <w:tc>
          <w:tcPr>
            <w:tcW w:w="1024" w:type="dxa"/>
            <w:tcBorders>
              <w:top w:val="nil"/>
              <w:left w:val="nil"/>
              <w:bottom w:val="single" w:sz="4" w:space="0" w:color="auto"/>
              <w:right w:val="single" w:sz="4" w:space="0" w:color="auto"/>
            </w:tcBorders>
            <w:shd w:val="clear" w:color="auto" w:fill="C6EFCE"/>
            <w:noWrap/>
          </w:tcPr>
          <w:p w14:paraId="3DCDBE8B"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tcPr>
          <w:p w14:paraId="19139E02" w14:textId="77777777" w:rsidR="00563942" w:rsidRDefault="00F74826">
            <w:pPr>
              <w:pStyle w:val="P68B1DB1-Normal8"/>
              <w:spacing w:after="0" w:line="240" w:lineRule="auto"/>
              <w:rPr>
                <w:rFonts w:eastAsia="Times New Roman"/>
                <w:noProof/>
              </w:rPr>
            </w:pPr>
            <w:r>
              <w:rPr>
                <w:noProof/>
              </w:rPr>
              <w:t>Publicarea primei cereri de candidaturi pentru investiții în energia din surse regenerabile în Åland</w:t>
            </w:r>
          </w:p>
        </w:tc>
        <w:tc>
          <w:tcPr>
            <w:tcW w:w="1417" w:type="dxa"/>
            <w:tcBorders>
              <w:top w:val="nil"/>
              <w:left w:val="nil"/>
              <w:bottom w:val="single" w:sz="4" w:space="0" w:color="auto"/>
              <w:right w:val="single" w:sz="4" w:space="0" w:color="auto"/>
            </w:tcBorders>
            <w:shd w:val="clear" w:color="auto" w:fill="C6EFCE"/>
            <w:noWrap/>
          </w:tcPr>
          <w:p w14:paraId="20A17F75" w14:textId="77777777" w:rsidR="00563942" w:rsidRDefault="00F74826">
            <w:pPr>
              <w:pStyle w:val="P68B1DB1-Normal8"/>
              <w:spacing w:after="0" w:line="240" w:lineRule="auto"/>
              <w:rPr>
                <w:rFonts w:eastAsia="Times New Roman"/>
                <w:noProof/>
              </w:rPr>
            </w:pPr>
            <w:r>
              <w:rPr>
                <w:noProof/>
              </w:rPr>
              <w:t>Publicarea primei cereri de candidaturi pe site-ul web al guvernului din Åland</w:t>
            </w:r>
          </w:p>
        </w:tc>
        <w:tc>
          <w:tcPr>
            <w:tcW w:w="884" w:type="dxa"/>
            <w:tcBorders>
              <w:top w:val="nil"/>
              <w:left w:val="nil"/>
              <w:bottom w:val="single" w:sz="4" w:space="0" w:color="auto"/>
              <w:right w:val="single" w:sz="4" w:space="0" w:color="auto"/>
            </w:tcBorders>
            <w:shd w:val="clear" w:color="auto" w:fill="C6EFCE"/>
            <w:noWrap/>
          </w:tcPr>
          <w:p w14:paraId="6EA35EFA"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tcPr>
          <w:p w14:paraId="0C7F94DC"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tcPr>
          <w:p w14:paraId="157E6F1A"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tcPr>
          <w:p w14:paraId="2E78EE3F" w14:textId="3F73983E"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723" w:type="dxa"/>
            <w:tcBorders>
              <w:top w:val="nil"/>
              <w:left w:val="nil"/>
              <w:bottom w:val="single" w:sz="4" w:space="0" w:color="auto"/>
              <w:right w:val="single" w:sz="4" w:space="0" w:color="auto"/>
            </w:tcBorders>
            <w:shd w:val="clear" w:color="auto" w:fill="C6EFCE"/>
            <w:noWrap/>
          </w:tcPr>
          <w:p w14:paraId="7058AA65" w14:textId="77777777" w:rsidR="00563942" w:rsidRDefault="00F74826">
            <w:pPr>
              <w:pStyle w:val="P68B1DB1-Normal8"/>
              <w:spacing w:after="0" w:line="240" w:lineRule="auto"/>
              <w:rPr>
                <w:rFonts w:eastAsia="Times New Roman"/>
                <w:noProof/>
              </w:rPr>
            </w:pPr>
            <w:r w:rsidRPr="00F74826">
              <w:rPr>
                <w:noProof/>
              </w:rPr>
              <w:t>2022</w:t>
            </w:r>
          </w:p>
        </w:tc>
        <w:tc>
          <w:tcPr>
            <w:tcW w:w="4838" w:type="dxa"/>
            <w:tcBorders>
              <w:top w:val="nil"/>
              <w:left w:val="nil"/>
              <w:bottom w:val="single" w:sz="4" w:space="0" w:color="auto"/>
              <w:right w:val="single" w:sz="4" w:space="0" w:color="auto"/>
            </w:tcBorders>
            <w:shd w:val="clear" w:color="auto" w:fill="C6EFCE"/>
            <w:noWrap/>
          </w:tcPr>
          <w:p w14:paraId="148DD7C9" w14:textId="77777777" w:rsidR="00563942" w:rsidRDefault="00F74826">
            <w:pPr>
              <w:pStyle w:val="P68B1DB1-Normal8"/>
              <w:spacing w:after="0" w:line="240" w:lineRule="auto"/>
              <w:rPr>
                <w:rFonts w:eastAsia="Times New Roman"/>
                <w:noProof/>
              </w:rPr>
            </w:pPr>
            <w:r>
              <w:rPr>
                <w:noProof/>
              </w:rPr>
              <w:t>Prima cerere competitivă de propuneri pentru investiții în energia din surse regenerabile în Åland a fost publicată, cu termeni de referință care includ criterii de eligibilitate care garantează că proiectele selectate respectă Orientările tehnice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405D3EB7" w14:textId="77777777">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18F2F2D0" w14:textId="77777777" w:rsidR="00563942" w:rsidRDefault="00F74826">
            <w:pPr>
              <w:pStyle w:val="P68B1DB1-Normal8"/>
              <w:spacing w:after="0" w:line="240" w:lineRule="auto"/>
              <w:jc w:val="center"/>
              <w:rPr>
                <w:rFonts w:eastAsia="Times New Roman"/>
                <w:noProof/>
              </w:rPr>
            </w:pPr>
            <w:r w:rsidRPr="00F74826">
              <w:rPr>
                <w:noProof/>
              </w:rPr>
              <w:t>10</w:t>
            </w:r>
          </w:p>
        </w:tc>
        <w:tc>
          <w:tcPr>
            <w:tcW w:w="1811" w:type="dxa"/>
            <w:tcBorders>
              <w:top w:val="nil"/>
              <w:left w:val="nil"/>
              <w:bottom w:val="single" w:sz="4" w:space="0" w:color="auto"/>
              <w:right w:val="single" w:sz="4" w:space="0" w:color="auto"/>
            </w:tcBorders>
            <w:shd w:val="clear" w:color="auto" w:fill="C6EFCE"/>
            <w:noWrap/>
          </w:tcPr>
          <w:p w14:paraId="3B59C897"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1</w:t>
            </w:r>
            <w:r>
              <w:rPr>
                <w:noProof/>
              </w:rPr>
              <w:t>I</w:t>
            </w:r>
            <w:r w:rsidRPr="00F74826">
              <w:rPr>
                <w:noProof/>
              </w:rPr>
              <w:t>3</w:t>
            </w:r>
            <w:r>
              <w:rPr>
                <w:noProof/>
              </w:rPr>
              <w:t xml:space="preserve"> – Transformarea sistemului energetic – Pachetul de investiții și de reformă în Åland</w:t>
            </w:r>
          </w:p>
        </w:tc>
        <w:tc>
          <w:tcPr>
            <w:tcW w:w="1024" w:type="dxa"/>
            <w:tcBorders>
              <w:top w:val="nil"/>
              <w:left w:val="nil"/>
              <w:bottom w:val="single" w:sz="4" w:space="0" w:color="auto"/>
              <w:right w:val="single" w:sz="4" w:space="0" w:color="auto"/>
            </w:tcBorders>
            <w:shd w:val="clear" w:color="auto" w:fill="C6EFCE"/>
            <w:noWrap/>
          </w:tcPr>
          <w:p w14:paraId="7E711714" w14:textId="77777777" w:rsidR="00563942" w:rsidRDefault="00F74826">
            <w:pPr>
              <w:pStyle w:val="P68B1DB1-Normal8"/>
              <w:spacing w:after="0" w:line="240" w:lineRule="auto"/>
              <w:rPr>
                <w:rFonts w:eastAsia="Times New Roman"/>
                <w:noProof/>
              </w:rPr>
            </w:pPr>
            <w:r>
              <w:rPr>
                <w:noProof/>
              </w:rPr>
              <w:t>Etapă</w:t>
            </w:r>
          </w:p>
        </w:tc>
        <w:tc>
          <w:tcPr>
            <w:tcW w:w="1418" w:type="dxa"/>
            <w:tcBorders>
              <w:top w:val="nil"/>
              <w:left w:val="nil"/>
              <w:bottom w:val="single" w:sz="4" w:space="0" w:color="auto"/>
              <w:right w:val="single" w:sz="4" w:space="0" w:color="auto"/>
            </w:tcBorders>
            <w:shd w:val="clear" w:color="auto" w:fill="C6EFCE"/>
            <w:noWrap/>
          </w:tcPr>
          <w:p w14:paraId="538F4C61" w14:textId="77777777" w:rsidR="00563942" w:rsidRDefault="00F74826">
            <w:pPr>
              <w:pStyle w:val="P68B1DB1-Normal8"/>
              <w:spacing w:after="0" w:line="240" w:lineRule="auto"/>
              <w:rPr>
                <w:noProof/>
              </w:rPr>
            </w:pPr>
            <w:r>
              <w:rPr>
                <w:noProof/>
              </w:rPr>
              <w:t>Rapoarte de proiect prezentate</w:t>
            </w:r>
          </w:p>
        </w:tc>
        <w:tc>
          <w:tcPr>
            <w:tcW w:w="1417" w:type="dxa"/>
            <w:tcBorders>
              <w:top w:val="nil"/>
              <w:left w:val="nil"/>
              <w:bottom w:val="single" w:sz="4" w:space="0" w:color="auto"/>
              <w:right w:val="single" w:sz="4" w:space="0" w:color="auto"/>
            </w:tcBorders>
            <w:shd w:val="clear" w:color="auto" w:fill="C6EFCE"/>
            <w:noWrap/>
          </w:tcPr>
          <w:p w14:paraId="3B7217A8" w14:textId="77777777" w:rsidR="00563942" w:rsidRDefault="00F74826">
            <w:pPr>
              <w:pStyle w:val="P68B1DB1-Normal8"/>
              <w:spacing w:after="0" w:line="240" w:lineRule="auto"/>
              <w:rPr>
                <w:rFonts w:eastAsia="Times New Roman"/>
                <w:noProof/>
              </w:rPr>
            </w:pPr>
            <w:r>
              <w:rPr>
                <w:noProof/>
              </w:rPr>
              <w:t>Rapoarte de proiect prezentate</w:t>
            </w:r>
          </w:p>
        </w:tc>
        <w:tc>
          <w:tcPr>
            <w:tcW w:w="884" w:type="dxa"/>
            <w:tcBorders>
              <w:top w:val="nil"/>
              <w:left w:val="nil"/>
              <w:bottom w:val="single" w:sz="4" w:space="0" w:color="auto"/>
              <w:right w:val="single" w:sz="4" w:space="0" w:color="auto"/>
            </w:tcBorders>
            <w:shd w:val="clear" w:color="auto" w:fill="C6EFCE"/>
            <w:noWrap/>
          </w:tcPr>
          <w:p w14:paraId="23024985" w14:textId="77777777" w:rsidR="00563942" w:rsidRDefault="00F74826">
            <w:pPr>
              <w:pStyle w:val="P68B1DB1-Normal8"/>
              <w:spacing w:after="0" w:line="240" w:lineRule="auto"/>
              <w:rPr>
                <w:rFonts w:eastAsia="Times New Roman"/>
                <w:noProof/>
              </w:rPr>
            </w:pPr>
            <w:r>
              <w:rPr>
                <w:noProof/>
              </w:rPr>
              <w:t> </w:t>
            </w:r>
          </w:p>
        </w:tc>
        <w:tc>
          <w:tcPr>
            <w:tcW w:w="816" w:type="dxa"/>
            <w:tcBorders>
              <w:top w:val="nil"/>
              <w:left w:val="nil"/>
              <w:bottom w:val="single" w:sz="4" w:space="0" w:color="auto"/>
              <w:right w:val="single" w:sz="4" w:space="0" w:color="auto"/>
            </w:tcBorders>
            <w:shd w:val="clear" w:color="auto" w:fill="C6EFCE"/>
            <w:noWrap/>
          </w:tcPr>
          <w:p w14:paraId="29CB43B7" w14:textId="77777777" w:rsidR="00563942" w:rsidRDefault="00F74826">
            <w:pPr>
              <w:pStyle w:val="P68B1DB1-Normal8"/>
              <w:spacing w:after="0" w:line="240" w:lineRule="auto"/>
              <w:rPr>
                <w:rFonts w:eastAsia="Times New Roman"/>
                <w:noProof/>
              </w:rPr>
            </w:pPr>
            <w:r>
              <w:rPr>
                <w:noProof/>
              </w:rPr>
              <w:t> </w:t>
            </w:r>
          </w:p>
        </w:tc>
        <w:tc>
          <w:tcPr>
            <w:tcW w:w="559" w:type="dxa"/>
            <w:tcBorders>
              <w:top w:val="nil"/>
              <w:left w:val="nil"/>
              <w:bottom w:val="single" w:sz="4" w:space="0" w:color="auto"/>
              <w:right w:val="single" w:sz="4" w:space="0" w:color="auto"/>
            </w:tcBorders>
            <w:shd w:val="clear" w:color="auto" w:fill="C6EFCE"/>
            <w:noWrap/>
          </w:tcPr>
          <w:p w14:paraId="75F1997F" w14:textId="77777777" w:rsidR="00563942" w:rsidRDefault="00F74826">
            <w:pPr>
              <w:pStyle w:val="P68B1DB1-Normal8"/>
              <w:spacing w:after="0" w:line="240" w:lineRule="auto"/>
              <w:rPr>
                <w:rFonts w:eastAsia="Times New Roman"/>
                <w:noProof/>
              </w:rPr>
            </w:pPr>
            <w:r>
              <w:rPr>
                <w:noProof/>
              </w:rPr>
              <w:t> </w:t>
            </w:r>
          </w:p>
        </w:tc>
        <w:tc>
          <w:tcPr>
            <w:tcW w:w="860" w:type="dxa"/>
            <w:tcBorders>
              <w:top w:val="nil"/>
              <w:left w:val="nil"/>
              <w:bottom w:val="single" w:sz="4" w:space="0" w:color="auto"/>
              <w:right w:val="single" w:sz="4" w:space="0" w:color="auto"/>
            </w:tcBorders>
            <w:shd w:val="clear" w:color="auto" w:fill="C6EFCE"/>
            <w:noWrap/>
          </w:tcPr>
          <w:p w14:paraId="509A8B0E" w14:textId="4A58E5E6"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723" w:type="dxa"/>
            <w:tcBorders>
              <w:top w:val="nil"/>
              <w:left w:val="nil"/>
              <w:bottom w:val="single" w:sz="4" w:space="0" w:color="auto"/>
              <w:right w:val="single" w:sz="4" w:space="0" w:color="auto"/>
            </w:tcBorders>
            <w:shd w:val="clear" w:color="auto" w:fill="C6EFCE"/>
            <w:noWrap/>
          </w:tcPr>
          <w:p w14:paraId="53D583E8" w14:textId="77777777" w:rsidR="00563942" w:rsidRDefault="00F74826">
            <w:pPr>
              <w:pStyle w:val="P68B1DB1-Normal8"/>
              <w:spacing w:after="0" w:line="240" w:lineRule="auto"/>
              <w:rPr>
                <w:rFonts w:eastAsia="Times New Roman"/>
                <w:noProof/>
              </w:rPr>
            </w:pPr>
            <w:r w:rsidRPr="00F74826">
              <w:rPr>
                <w:noProof/>
              </w:rPr>
              <w:t>2026</w:t>
            </w:r>
          </w:p>
        </w:tc>
        <w:tc>
          <w:tcPr>
            <w:tcW w:w="4838" w:type="dxa"/>
            <w:tcBorders>
              <w:top w:val="nil"/>
              <w:left w:val="nil"/>
              <w:bottom w:val="single" w:sz="4" w:space="0" w:color="auto"/>
              <w:right w:val="single" w:sz="4" w:space="0" w:color="auto"/>
            </w:tcBorders>
            <w:shd w:val="clear" w:color="auto" w:fill="C6EFCE"/>
            <w:noWrap/>
          </w:tcPr>
          <w:p w14:paraId="413243BB" w14:textId="77777777" w:rsidR="00563942" w:rsidRDefault="00F74826">
            <w:pPr>
              <w:pStyle w:val="P68B1DB1-Normal9"/>
              <w:spacing w:after="0" w:line="240" w:lineRule="auto"/>
              <w:rPr>
                <w:noProof/>
              </w:rPr>
            </w:pPr>
            <w:r>
              <w:rPr>
                <w:noProof/>
              </w:rPr>
              <w:t>Entitățile beneficiare ale proiectelor de energie solară prezintă două rapoarte de proiect. Se prezintă, de asemenea, raportul (rapoartele) comandat (e) privind pregătirea proiectului de energie eoliană.</w:t>
            </w:r>
          </w:p>
        </w:tc>
      </w:tr>
    </w:tbl>
    <w:p w14:paraId="543BCDE4" w14:textId="77777777" w:rsidR="00563942" w:rsidRDefault="00563942">
      <w:pPr>
        <w:spacing w:before="120" w:after="120" w:line="240" w:lineRule="auto"/>
        <w:ind w:left="709"/>
        <w:jc w:val="both"/>
        <w:rPr>
          <w:rFonts w:ascii="Times New Roman" w:hAnsi="Times New Roman"/>
          <w:noProof/>
          <w:sz w:val="24"/>
        </w:rPr>
        <w:sectPr w:rsidR="00563942" w:rsidSect="00A7081A">
          <w:headerReference w:type="even" r:id="rId23"/>
          <w:headerReference w:type="default" r:id="rId24"/>
          <w:footerReference w:type="even" r:id="rId25"/>
          <w:footerReference w:type="default" r:id="rId26"/>
          <w:headerReference w:type="first" r:id="rId27"/>
          <w:footerReference w:type="first" r:id="rId28"/>
          <w:pgSz w:w="16839" w:h="11907" w:orient="landscape"/>
          <w:pgMar w:top="1134" w:right="1134" w:bottom="1134" w:left="1134" w:header="567" w:footer="567" w:gutter="0"/>
          <w:cols w:space="720"/>
          <w:docGrid w:linePitch="360"/>
        </w:sectPr>
      </w:pPr>
    </w:p>
    <w:p w14:paraId="155694BF" w14:textId="77777777" w:rsidR="00563942" w:rsidRDefault="00F74826">
      <w:pPr>
        <w:pStyle w:val="P68B1DB1-Heading42"/>
        <w:numPr>
          <w:ilvl w:val="0"/>
          <w:numId w:val="0"/>
        </w:numPr>
        <w:rPr>
          <w:noProof/>
        </w:rPr>
      </w:pPr>
      <w:r>
        <w:rPr>
          <w:noProof/>
        </w:rPr>
        <w:t>B. COMPONENTA P</w:t>
      </w:r>
      <w:r w:rsidRPr="00F74826">
        <w:rPr>
          <w:noProof/>
        </w:rPr>
        <w:t>1</w:t>
      </w:r>
      <w:r>
        <w:rPr>
          <w:noProof/>
        </w:rPr>
        <w:t>C</w:t>
      </w:r>
      <w:r w:rsidRPr="00F74826">
        <w:rPr>
          <w:noProof/>
        </w:rPr>
        <w:t>2</w:t>
      </w:r>
      <w:r>
        <w:rPr>
          <w:noProof/>
        </w:rPr>
        <w:t xml:space="preserve">: REFORME INDUSTRIALE ȘI INVESTIȚII ÎN SPRIJINUL TRANZIȚIEI VERZI ȘI DIGITALE </w:t>
      </w:r>
    </w:p>
    <w:p w14:paraId="359532F6" w14:textId="77777777" w:rsidR="00563942" w:rsidRDefault="00F74826">
      <w:pPr>
        <w:pStyle w:val="P68B1DB1-Normal3"/>
        <w:spacing w:before="120" w:after="120" w:line="240" w:lineRule="auto"/>
        <w:jc w:val="both"/>
        <w:rPr>
          <w:iCs/>
          <w:noProof/>
        </w:rPr>
      </w:pPr>
      <w:r>
        <w:rPr>
          <w:noProof/>
        </w:rPr>
        <w:t xml:space="preserve">Finlanda și-a stabilit obiectivul de a deveni prima societate a bunăstării fără combustibili fosili din lume, atingând neutralitatea emisiilor de dioxid de carbon până în </w:t>
      </w:r>
      <w:r w:rsidRPr="00F74826">
        <w:rPr>
          <w:noProof/>
        </w:rPr>
        <w:t>2035</w:t>
      </w:r>
      <w:r>
        <w:rPr>
          <w:noProof/>
        </w:rPr>
        <w:t>. Printre provocările majore în atingerea acestui obiectiv se numără reducerea emisiilor din industrie și creșterea ratei de reciclare. De multe ori, noile tehnologii cu emisii scăzute nu sunt încă competitive, iar dezvoltarea sa trebuie accelerată. Finlanda trebuie să stimuleze economia circulară pentru a spori utilizarea durabilă a resurselor și pentru a reduce poluarea.</w:t>
      </w:r>
    </w:p>
    <w:p w14:paraId="37D0DD76" w14:textId="77777777" w:rsidR="00563942" w:rsidRDefault="00F74826">
      <w:pPr>
        <w:pStyle w:val="P68B1DB1-Normal3"/>
        <w:spacing w:before="120" w:after="120" w:line="240" w:lineRule="auto"/>
        <w:jc w:val="both"/>
        <w:rPr>
          <w:iCs/>
          <w:noProof/>
        </w:rPr>
      </w:pPr>
      <w:r>
        <w:rPr>
          <w:noProof/>
        </w:rPr>
        <w:t xml:space="preserve">Obiectivul general al acestei componente a planului finlandez de redresare și reziliență este de a contribui la atingerea obiectivului neutralității emisiilor de dioxid de carbon prin sprijinirea investițiilor în tehnologii de reducere a emisiilor de dioxid de carbon generate de industrie, prin crearea de locuri de muncă verzi, prin investiții în tehnologii curate și prin stimularea reciclării și a reutilizării. </w:t>
      </w:r>
    </w:p>
    <w:p w14:paraId="62CCC664" w14:textId="77777777" w:rsidR="00563942" w:rsidRDefault="00F74826">
      <w:pPr>
        <w:pStyle w:val="P68B1DB1-Normal3"/>
        <w:spacing w:before="120" w:after="120" w:line="240" w:lineRule="auto"/>
        <w:jc w:val="both"/>
        <w:rPr>
          <w:noProof/>
        </w:rPr>
      </w:pPr>
      <w:r>
        <w:rPr>
          <w:noProof/>
        </w:rPr>
        <w:t xml:space="preserve">Componenta include investiții axate pe promovarea tehnologiilor cu emisii scăzute de dioxid de carbon, cum ar fi generarea de hidrogen, captarea și utilizarea dioxidului de carbon, înlocuirea combustibililor fosili cu energie electrică în procesele industriale și promovarea reutilizării și reciclării materialelor esențiale și a subproduselor industriale. Aceste investiții sunt însoțite de reforme ale legislației privind clima și deșeurile, inclusiv de modificările necesare la Legea privind clima și la Legea privind deșeurile, pentru a oferi un temei juridic pentru obiectivul de neutralitate a emisiilor de dioxid de carbon până în </w:t>
      </w:r>
      <w:r w:rsidRPr="00F74826">
        <w:rPr>
          <w:noProof/>
        </w:rPr>
        <w:t>2035</w:t>
      </w:r>
      <w:r>
        <w:rPr>
          <w:noProof/>
        </w:rPr>
        <w:t xml:space="preserve"> și pentru obiectivele de reciclare.</w:t>
      </w:r>
    </w:p>
    <w:p w14:paraId="64E3D1F4" w14:textId="77777777" w:rsidR="00563942" w:rsidRDefault="00F74826">
      <w:pPr>
        <w:pStyle w:val="P68B1DB1-Normal4"/>
        <w:spacing w:before="120" w:after="120" w:line="240" w:lineRule="auto"/>
        <w:jc w:val="both"/>
        <w:rPr>
          <w:noProof/>
        </w:rPr>
      </w:pPr>
      <w:r>
        <w:rPr>
          <w:noProof/>
        </w:rPr>
        <w:t xml:space="preserve">Componenta contribuie la punerea în aplicare a recomandărilor specifice fiecărei țări privind concentrarea investițiilor pe tranziția verde, în special pe producția și utilizarea curată și eficientă a energiei (Recomandarea specifică fiecărei țări </w:t>
      </w:r>
      <w:r w:rsidRPr="00F74826">
        <w:rPr>
          <w:noProof/>
        </w:rPr>
        <w:t>3</w:t>
      </w:r>
      <w:r>
        <w:rPr>
          <w:noProof/>
        </w:rPr>
        <w:t> </w:t>
      </w:r>
      <w:r w:rsidRPr="00F74826">
        <w:rPr>
          <w:noProof/>
        </w:rPr>
        <w:t>2020</w:t>
      </w:r>
      <w:r>
        <w:rPr>
          <w:noProof/>
        </w:rPr>
        <w:t xml:space="preserve">), precum și pe promovarea investițiilor în tranziția energetică și cu emisii scăzute de dioxid de carbon (Recomandarea specifică fiecărei țări </w:t>
      </w:r>
      <w:r w:rsidRPr="00F74826">
        <w:rPr>
          <w:noProof/>
        </w:rPr>
        <w:t>3</w:t>
      </w:r>
      <w:r>
        <w:rPr>
          <w:noProof/>
        </w:rPr>
        <w:t> </w:t>
      </w:r>
      <w:r w:rsidRPr="00F74826">
        <w:rPr>
          <w:noProof/>
        </w:rPr>
        <w:t>2019</w:t>
      </w:r>
      <w:r>
        <w:rPr>
          <w:noProof/>
        </w:rPr>
        <w:t>).</w:t>
      </w:r>
    </w:p>
    <w:p w14:paraId="12FA5F80"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2A2E6D85" w14:textId="77777777" w:rsidR="00563942" w:rsidRDefault="00F74826">
      <w:pPr>
        <w:pStyle w:val="P68B1DB1-Normal5"/>
        <w:spacing w:before="120" w:after="120" w:line="240" w:lineRule="auto"/>
        <w:jc w:val="both"/>
        <w:rPr>
          <w:i/>
          <w:noProof/>
          <w:color w:val="4F81BD"/>
        </w:rPr>
      </w:pPr>
      <w:r>
        <w:rPr>
          <w:noProof/>
        </w:rPr>
        <w:t>B.</w:t>
      </w:r>
      <w:r w:rsidRPr="00F74826">
        <w:rPr>
          <w:noProof/>
        </w:rPr>
        <w:t>1</w:t>
      </w:r>
      <w:r>
        <w:rPr>
          <w:noProof/>
        </w:rPr>
        <w:t xml:space="preserve">. </w:t>
      </w:r>
      <w:r>
        <w:rPr>
          <w:noProof/>
        </w:rPr>
        <w:tab/>
        <w:t>Descrierea reformelor și a investițiilor pentru sprijinul financiar nerambursabil</w:t>
      </w:r>
    </w:p>
    <w:p w14:paraId="522C4DC0"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1</w:t>
      </w:r>
      <w:r>
        <w:rPr>
          <w:noProof/>
        </w:rPr>
        <w:t>C</w:t>
      </w:r>
      <w:r w:rsidRPr="00F74826">
        <w:rPr>
          <w:noProof/>
        </w:rPr>
        <w:t>2</w:t>
      </w:r>
      <w:r>
        <w:rPr>
          <w:noProof/>
        </w:rPr>
        <w:t>R</w:t>
      </w:r>
      <w:r w:rsidRPr="00F74826">
        <w:rPr>
          <w:noProof/>
        </w:rPr>
        <w:t>1</w:t>
      </w:r>
      <w:r>
        <w:rPr>
          <w:noProof/>
        </w:rPr>
        <w:t>): Reforma Legii climei și industrializarea cu emisii scăzute de dioxid de carbon</w:t>
      </w:r>
    </w:p>
    <w:p w14:paraId="08AF8EB4" w14:textId="043642D9" w:rsidR="00563942" w:rsidRDefault="00F74826">
      <w:pPr>
        <w:pStyle w:val="P68B1DB1-Normal3"/>
        <w:jc w:val="both"/>
        <w:rPr>
          <w:noProof/>
        </w:rPr>
      </w:pPr>
      <w:r>
        <w:rPr>
          <w:noProof/>
        </w:rPr>
        <w:t xml:space="preserve">Scopul acestei măsuri este de a stabili obiective climatice pentru </w:t>
      </w:r>
      <w:r w:rsidRPr="00F74826">
        <w:rPr>
          <w:noProof/>
        </w:rPr>
        <w:t>2030</w:t>
      </w:r>
      <w:r>
        <w:rPr>
          <w:noProof/>
        </w:rPr>
        <w:t xml:space="preserve">, </w:t>
      </w:r>
      <w:r w:rsidRPr="00F74826">
        <w:rPr>
          <w:noProof/>
        </w:rPr>
        <w:t>2040</w:t>
      </w:r>
      <w:r>
        <w:rPr>
          <w:noProof/>
        </w:rPr>
        <w:t xml:space="preserve"> și </w:t>
      </w:r>
      <w:r w:rsidRPr="00F74826">
        <w:rPr>
          <w:noProof/>
        </w:rPr>
        <w:t>2050</w:t>
      </w:r>
      <w:r>
        <w:rPr>
          <w:noProof/>
        </w:rPr>
        <w:t xml:space="preserve">. Această măsură constă într-o reformă a legislației existente în domeniul climei și în publicarea unor foi de parcurs sectoriale pentru o economie cu emisii scăzute de dioxid de carbon. </w:t>
      </w:r>
    </w:p>
    <w:p w14:paraId="52023B99" w14:textId="77777777" w:rsidR="00563942" w:rsidRDefault="00F74826">
      <w:pPr>
        <w:pStyle w:val="P68B1DB1-Normal6"/>
        <w:spacing w:before="120" w:after="120" w:line="240" w:lineRule="auto"/>
        <w:jc w:val="both"/>
        <w:rPr>
          <w:noProof/>
        </w:rPr>
      </w:pPr>
      <w:bookmarkStart w:id="2" w:name="_Hlk213066855"/>
      <w:r>
        <w:rPr>
          <w:noProof/>
        </w:rPr>
        <w:t xml:space="preserve">Reforma </w:t>
      </w:r>
      <w:r w:rsidRPr="00F74826">
        <w:rPr>
          <w:noProof/>
        </w:rPr>
        <w:t>2</w:t>
      </w:r>
      <w:r>
        <w:rPr>
          <w:noProof/>
        </w:rPr>
        <w:t xml:space="preserve"> (P</w:t>
      </w:r>
      <w:r w:rsidRPr="00F74826">
        <w:rPr>
          <w:noProof/>
        </w:rPr>
        <w:t>1</w:t>
      </w:r>
      <w:r>
        <w:rPr>
          <w:noProof/>
        </w:rPr>
        <w:t>C</w:t>
      </w:r>
      <w:r w:rsidRPr="00F74826">
        <w:rPr>
          <w:noProof/>
        </w:rPr>
        <w:t>2</w:t>
      </w:r>
      <w:r>
        <w:rPr>
          <w:noProof/>
        </w:rPr>
        <w:t>R</w:t>
      </w:r>
      <w:r w:rsidRPr="00F74826">
        <w:rPr>
          <w:noProof/>
        </w:rPr>
        <w:t>2</w:t>
      </w:r>
      <w:r>
        <w:rPr>
          <w:noProof/>
        </w:rPr>
        <w:t xml:space="preserve">): </w:t>
      </w:r>
      <w:bookmarkEnd w:id="2"/>
      <w:r>
        <w:rPr>
          <w:noProof/>
        </w:rPr>
        <w:t xml:space="preserve">Promovarea strategică a economiei circulare și reforma Legii privind deșeurile </w:t>
      </w:r>
    </w:p>
    <w:p w14:paraId="3AB53CDE" w14:textId="2FEFCC5E" w:rsidR="00563942" w:rsidRDefault="00F74826">
      <w:pPr>
        <w:pStyle w:val="P68B1DB1-Normal3"/>
        <w:spacing w:before="120" w:after="120" w:line="240" w:lineRule="auto"/>
        <w:jc w:val="both"/>
        <w:rPr>
          <w:noProof/>
        </w:rPr>
      </w:pPr>
      <w:r>
        <w:rPr>
          <w:noProof/>
        </w:rPr>
        <w:t xml:space="preserve">Scopul acestei măsuri este de a promova economia circulară în Finlanda. Această măsură constă într-un program strategic pentru o economie circulară, o reformă a legislației existente privind deșeurile și acceptarea </w:t>
      </w:r>
      <w:bookmarkStart w:id="3" w:name="_Hlk213067850"/>
      <w:r>
        <w:rPr>
          <w:noProof/>
        </w:rPr>
        <w:t>părților interesate de Pactul verde pentru economia circulară.</w:t>
      </w:r>
      <w:bookmarkEnd w:id="3"/>
    </w:p>
    <w:p w14:paraId="55ECD3C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1</w:t>
      </w:r>
      <w:r>
        <w:rPr>
          <w:noProof/>
        </w:rPr>
        <w:t>C</w:t>
      </w:r>
      <w:r w:rsidRPr="00F74826">
        <w:rPr>
          <w:noProof/>
        </w:rPr>
        <w:t>2</w:t>
      </w:r>
      <w:r>
        <w:rPr>
          <w:noProof/>
        </w:rPr>
        <w:t>I</w:t>
      </w:r>
      <w:r w:rsidRPr="00F74826">
        <w:rPr>
          <w:noProof/>
        </w:rPr>
        <w:t>1</w:t>
      </w:r>
      <w:r>
        <w:rPr>
          <w:noProof/>
        </w:rPr>
        <w:t>): Hidrogenul cu emisii scăzute de dioxid de carbon și captarea și utilizarea dioxidului de carbon</w:t>
      </w:r>
    </w:p>
    <w:p w14:paraId="79859644" w14:textId="1D80108F" w:rsidR="00563942" w:rsidRDefault="00F74826">
      <w:pPr>
        <w:pStyle w:val="P68B1DB1-Normal3"/>
        <w:spacing w:before="120" w:after="120" w:line="240" w:lineRule="auto"/>
        <w:jc w:val="both"/>
        <w:rPr>
          <w:rFonts w:eastAsia="Times New Roman"/>
          <w:noProof/>
        </w:rPr>
      </w:pPr>
      <w:r>
        <w:rPr>
          <w:noProof/>
        </w:rPr>
        <w:t>Obiectivul acestei investiții este de a oferi sprijin pentru producția și stocarea hidrogenului curat.</w:t>
      </w:r>
    </w:p>
    <w:p w14:paraId="14E29D27" w14:textId="550812B1" w:rsidR="00563942" w:rsidRDefault="00F74826">
      <w:pPr>
        <w:pStyle w:val="P68B1DB1-Normal4"/>
        <w:spacing w:before="120" w:after="120" w:line="240" w:lineRule="auto"/>
        <w:jc w:val="both"/>
        <w:rPr>
          <w:noProof/>
        </w:rPr>
      </w:pPr>
      <w:r>
        <w:rPr>
          <w:noProof/>
        </w:rPr>
        <w:t>Această măsură constă într-o investiție publică într-o schemă de subvenții, pentru a stimula investițiile private și a îmbunătăți accesul la finanțare în Finlanda de-a lungul lanțului valoric al hidrogenului și în captarea, stocarea și recuperarea dioxidului de carbon. Sistemul funcționează prin acordarea de subvenții direct sectorului privat. Sistemul poate acorda subvenții și organizațiilor de cercetare private și/sau publice.</w:t>
      </w:r>
    </w:p>
    <w:p w14:paraId="54B38AC1" w14:textId="77777777" w:rsidR="00563942" w:rsidRDefault="00F74826">
      <w:pPr>
        <w:pStyle w:val="P68B1DB1-Normal4"/>
        <w:spacing w:before="120" w:after="120" w:line="240" w:lineRule="auto"/>
        <w:jc w:val="both"/>
        <w:rPr>
          <w:noProof/>
        </w:rPr>
      </w:pPr>
      <w:r>
        <w:rPr>
          <w:noProof/>
        </w:rPr>
        <w:t>Sistemul este gestionat de Business Finland în calitate de partener de implementare. Sistemul include linia de produse pentru hidrogenul cu emisii scăzute de dioxid de carbon și captarea și utilizarea dioxidului de carbon.</w:t>
      </w:r>
    </w:p>
    <w:p w14:paraId="06DEE0B0" w14:textId="31C1FADA" w:rsidR="00563942" w:rsidRDefault="00F74826">
      <w:pPr>
        <w:pStyle w:val="P68B1DB1-Normal4"/>
        <w:spacing w:before="120" w:after="120" w:line="240" w:lineRule="auto"/>
        <w:jc w:val="both"/>
        <w:rPr>
          <w:noProof/>
        </w:rPr>
      </w:pPr>
      <w:r>
        <w:rPr>
          <w:noProof/>
        </w:rPr>
        <w:t>Pentru a pune în aplicare investiția în sistem, Finlanda și Business Finland semnează un acord de punere în aplicare care include următorul conținut:</w:t>
      </w:r>
    </w:p>
    <w:p w14:paraId="2F5E79DC" w14:textId="77777777" w:rsidR="00563942" w:rsidRDefault="00F74826">
      <w:pPr>
        <w:pStyle w:val="P68B1DB1-Normal4"/>
        <w:spacing w:before="120" w:after="120" w:line="240" w:lineRule="auto"/>
        <w:jc w:val="both"/>
        <w:rPr>
          <w:noProof/>
        </w:rPr>
      </w:pPr>
      <w:r w:rsidRPr="00F74826">
        <w:rPr>
          <w:noProof/>
        </w:rPr>
        <w:t>1</w:t>
      </w:r>
      <w:r>
        <w:rPr>
          <w:noProof/>
        </w:rPr>
        <w:t>. 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5675B00E" w14:textId="77777777" w:rsidR="00563942" w:rsidRDefault="00F74826">
      <w:pPr>
        <w:pStyle w:val="P68B1DB1-Normal4"/>
        <w:spacing w:before="120" w:after="120" w:line="240" w:lineRule="auto"/>
        <w:jc w:val="both"/>
        <w:rPr>
          <w:noProof/>
        </w:rPr>
      </w:pPr>
      <w:r w:rsidRPr="00F74826">
        <w:rPr>
          <w:noProof/>
        </w:rPr>
        <w:t>2</w:t>
      </w:r>
      <w:r>
        <w:rPr>
          <w:noProof/>
        </w:rPr>
        <w:t>. Cerințele-cheie ale politicii de subvenționare asociate, care includ:</w:t>
      </w:r>
    </w:p>
    <w:p w14:paraId="7BEFFFB2" w14:textId="77777777" w:rsidR="00563942" w:rsidRDefault="00F74826">
      <w:pPr>
        <w:pStyle w:val="P68B1DB1-Normal4"/>
        <w:spacing w:before="120" w:after="120" w:line="240" w:lineRule="auto"/>
        <w:ind w:firstLine="284"/>
        <w:jc w:val="both"/>
        <w:rPr>
          <w:noProof/>
        </w:rPr>
      </w:pPr>
      <w:r>
        <w:rPr>
          <w:noProof/>
        </w:rPr>
        <w:t>a. Descrierea subvențiilor acordate și a beneficiarilor finali eligibili.</w:t>
      </w:r>
    </w:p>
    <w:p w14:paraId="41313E1C" w14:textId="77777777" w:rsidR="00563942" w:rsidRDefault="00F74826">
      <w:pPr>
        <w:pStyle w:val="P68B1DB1-Normal4"/>
        <w:spacing w:before="120" w:after="120" w:line="240" w:lineRule="auto"/>
        <w:ind w:firstLine="284"/>
        <w:jc w:val="both"/>
        <w:rPr>
          <w:noProof/>
        </w:rPr>
      </w:pPr>
      <w:r>
        <w:rPr>
          <w:noProof/>
        </w:rPr>
        <w:t xml:space="preserve">b. Cerința ca toate investițiile care beneficiază de sprijin să fie viabile din punct de vedere economic. </w:t>
      </w:r>
    </w:p>
    <w:p w14:paraId="19288820" w14:textId="79C13BE8" w:rsidR="00563942" w:rsidRDefault="00F74826">
      <w:pPr>
        <w:spacing w:before="120" w:after="120" w:line="240" w:lineRule="auto"/>
        <w:ind w:left="284"/>
        <w:jc w:val="both"/>
        <w:rPr>
          <w:rFonts w:ascii="Times New Roman" w:eastAsia="Times New Roman" w:hAnsi="Times New Roman"/>
          <w:noProof/>
          <w:sz w:val="24"/>
          <w:szCs w:val="24"/>
        </w:rPr>
      </w:pPr>
      <w:r>
        <w:rPr>
          <w:rFonts w:ascii="Times New Roman" w:eastAsia="Times New Roman" w:hAnsi="Times New Roman"/>
          <w:noProof/>
          <w:sz w:val="24"/>
          <w:szCs w:val="24"/>
        </w:rPr>
        <w:t>c. Cerința de a respecta principiul de „a nu prejudicia în mod semnificativ”, astfel cum este prevăzută în Orientările tehnice privind principiul de „a nu prejudicia în mod semnificativ” (</w:t>
      </w:r>
      <w:r w:rsidRPr="00F74826">
        <w:rPr>
          <w:rFonts w:ascii="Times New Roman" w:eastAsia="Times New Roman" w:hAnsi="Times New Roman"/>
          <w:noProof/>
          <w:sz w:val="24"/>
          <w:szCs w:val="24"/>
        </w:rPr>
        <w:t>2021</w:t>
      </w:r>
      <w:r>
        <w:rPr>
          <w:rFonts w:ascii="Times New Roman" w:eastAsia="Times New Roman" w:hAnsi="Times New Roman"/>
          <w:noProof/>
          <w:sz w:val="24"/>
          <w:szCs w:val="24"/>
        </w:rPr>
        <w:t>/C</w:t>
      </w:r>
      <w:r w:rsidRPr="00F74826">
        <w:rPr>
          <w:rFonts w:ascii="Times New Roman" w:eastAsia="Times New Roman" w:hAnsi="Times New Roman"/>
          <w:noProof/>
          <w:sz w:val="24"/>
          <w:szCs w:val="24"/>
        </w:rPr>
        <w:t>58</w:t>
      </w:r>
      <w:r>
        <w:rPr>
          <w:rFonts w:ascii="Times New Roman" w:eastAsia="Times New Roman" w:hAnsi="Times New Roman"/>
          <w:noProof/>
          <w:sz w:val="24"/>
          <w:szCs w:val="24"/>
        </w:rPr>
        <w:t>/</w:t>
      </w:r>
      <w:r w:rsidRPr="00F74826">
        <w:rPr>
          <w:rFonts w:ascii="Times New Roman" w:eastAsia="Times New Roman" w:hAnsi="Times New Roman"/>
          <w:noProof/>
          <w:sz w:val="24"/>
          <w:szCs w:val="24"/>
        </w:rPr>
        <w:t>01</w:t>
      </w:r>
      <w:r>
        <w:rPr>
          <w:rFonts w:ascii="Times New Roman" w:eastAsia="Times New Roman" w:hAnsi="Times New Roman"/>
          <w:noProof/>
          <w:sz w:val="24"/>
          <w:szCs w:val="24"/>
        </w:rPr>
        <w:t>). În special, politica de subvenționare exclude de la eligibilitate următoarele activități și active: (I) activitățile și activele legate de combustibilii fosili, inclusiv utilizarea în aval</w:t>
      </w:r>
      <w:r>
        <w:rPr>
          <w:rStyle w:val="FootnoteReference"/>
          <w:rFonts w:ascii="Times New Roman" w:eastAsia="Times New Roman" w:hAnsi="Times New Roman"/>
          <w:noProof/>
          <w:sz w:val="24"/>
          <w:szCs w:val="24"/>
        </w:rPr>
        <w:footnoteReference w:id="2"/>
      </w:r>
      <w:r>
        <w:rPr>
          <w:rFonts w:ascii="Times New Roman" w:eastAsia="Times New Roman" w:hAnsi="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noProof/>
          <w:sz w:val="24"/>
          <w:szCs w:val="24"/>
        </w:rPr>
        <w:footnoteReference w:id="3"/>
      </w:r>
      <w:r>
        <w:rPr>
          <w:rFonts w:ascii="Times New Roman" w:eastAsia="Times New Roman" w:hAnsi="Times New Roman"/>
          <w:noProof/>
          <w:sz w:val="24"/>
          <w:szCs w:val="24"/>
        </w:rPr>
        <w:t>, (iii) activitățile și activele legate de depozitele de deșeuri, incineratoare</w:t>
      </w:r>
      <w:r>
        <w:rPr>
          <w:rStyle w:val="FootnoteReference"/>
          <w:rFonts w:ascii="Times New Roman" w:eastAsia="Times New Roman" w:hAnsi="Times New Roman"/>
          <w:noProof/>
          <w:sz w:val="24"/>
          <w:szCs w:val="24"/>
        </w:rPr>
        <w:footnoteReference w:id="4"/>
      </w:r>
      <w:r>
        <w:rPr>
          <w:rFonts w:ascii="Times New Roman" w:eastAsia="Times New Roman" w:hAnsi="Times New Roman"/>
          <w:noProof/>
          <w:sz w:val="24"/>
          <w:szCs w:val="24"/>
        </w:rPr>
        <w:t xml:space="preserve"> și stațiile de tratare mecano-biologică</w:t>
      </w:r>
      <w:r>
        <w:rPr>
          <w:rStyle w:val="FootnoteReference"/>
          <w:rFonts w:ascii="Times New Roman" w:eastAsia="Times New Roman" w:hAnsi="Times New Roman"/>
          <w:noProof/>
          <w:sz w:val="24"/>
          <w:szCs w:val="24"/>
        </w:rPr>
        <w:footnoteReference w:id="5"/>
      </w:r>
      <w:r>
        <w:rPr>
          <w:rFonts w:ascii="Times New Roman" w:eastAsia="Times New Roman" w:hAnsi="Times New Roman"/>
          <w:noProof/>
          <w:sz w:val="24"/>
          <w:szCs w:val="24"/>
        </w:rPr>
        <w:t>.</w:t>
      </w:r>
    </w:p>
    <w:p w14:paraId="42FADFD5" w14:textId="77777777" w:rsidR="00563942" w:rsidRDefault="00F74826">
      <w:pPr>
        <w:spacing w:before="120" w:after="120" w:line="240" w:lineRule="auto"/>
        <w:ind w:left="284"/>
        <w:jc w:val="both"/>
        <w:rPr>
          <w:rFonts w:ascii="Times New Roman" w:eastAsia="Times New Roman" w:hAnsi="Times New Roman"/>
          <w:noProof/>
          <w:sz w:val="24"/>
          <w:szCs w:val="24"/>
        </w:rPr>
      </w:pPr>
      <w:r>
        <w:rPr>
          <w:rFonts w:ascii="Times New Roman" w:eastAsia="Times New Roman" w:hAnsi="Times New Roman"/>
          <w:noProof/>
          <w:sz w:val="24"/>
          <w:szCs w:val="24"/>
        </w:rPr>
        <w:t>d.</w:t>
      </w:r>
      <w:r>
        <w:rPr>
          <w:noProof/>
        </w:rPr>
        <w:t xml:space="preserve"> </w:t>
      </w:r>
      <w:r>
        <w:rPr>
          <w:rFonts w:ascii="Times New Roman" w:eastAsia="Times New Roman" w:hAnsi="Times New Roman"/>
          <w:noProof/>
          <w:sz w:val="24"/>
          <w:szCs w:val="24"/>
        </w:rPr>
        <w:t>Cerința ca beneficiarii finali ai schemei să nu primească sprijin din partea altor instrumente ale Uniunii pentru a acoperi aceleași costuri.</w:t>
      </w:r>
    </w:p>
    <w:p w14:paraId="2D69CEAA" w14:textId="77777777" w:rsidR="00563942" w:rsidRDefault="00F74826">
      <w:pPr>
        <w:pStyle w:val="P68B1DB1-Normal4"/>
        <w:spacing w:before="120" w:after="120" w:line="240" w:lineRule="auto"/>
        <w:jc w:val="both"/>
        <w:rPr>
          <w:noProof/>
        </w:rPr>
      </w:pPr>
      <w:r w:rsidRPr="00F74826">
        <w:rPr>
          <w:noProof/>
        </w:rPr>
        <w:t>3</w:t>
      </w:r>
      <w:r>
        <w:rPr>
          <w:noProof/>
        </w:rPr>
        <w:t xml:space="preserve">. Suma care face obiectul acordului de punere în aplicare, structura comisioanelor pentru partenerul de implementare și cerința de a utiliza orice încasări neutilizate ale sistemului, inclusiv după </w:t>
      </w:r>
      <w:r w:rsidRPr="00F74826">
        <w:rPr>
          <w:noProof/>
        </w:rPr>
        <w:t>2026</w:t>
      </w:r>
      <w:r>
        <w:rPr>
          <w:noProof/>
        </w:rPr>
        <w:t xml:space="preserve">, în aceleași scopuri de politică. </w:t>
      </w:r>
    </w:p>
    <w:p w14:paraId="4F2A12E5" w14:textId="052434C3" w:rsidR="00563942" w:rsidRDefault="00F74826">
      <w:pPr>
        <w:pStyle w:val="P68B1DB1-Normal4"/>
        <w:spacing w:before="120" w:after="120" w:line="240" w:lineRule="auto"/>
        <w:jc w:val="both"/>
        <w:rPr>
          <w:noProof/>
        </w:rPr>
      </w:pPr>
      <w:r w:rsidRPr="00F74826">
        <w:rPr>
          <w:noProof/>
        </w:rPr>
        <w:t>4</w:t>
      </w:r>
      <w:r>
        <w:rPr>
          <w:noProof/>
        </w:rPr>
        <w:t>. Cerințe de monitorizare, audit și control, inclusiv:</w:t>
      </w:r>
    </w:p>
    <w:p w14:paraId="1C23AB71" w14:textId="5908CB85" w:rsidR="00563942" w:rsidRDefault="00F74826">
      <w:pPr>
        <w:pStyle w:val="P68B1DB1-Normal4"/>
        <w:spacing w:before="120" w:after="120" w:line="240" w:lineRule="auto"/>
        <w:ind w:left="284"/>
        <w:jc w:val="both"/>
        <w:rPr>
          <w:noProof/>
        </w:rPr>
      </w:pPr>
      <w:r>
        <w:rPr>
          <w:noProof/>
        </w:rPr>
        <w:t>a. Descrierea sistemului de monitorizare al partenerului de implementare pentru raportarea cu privire la subvențiile mobilizate.</w:t>
      </w:r>
    </w:p>
    <w:p w14:paraId="1F74D622" w14:textId="41748D60" w:rsidR="00563942" w:rsidRDefault="00F74826">
      <w:pPr>
        <w:pStyle w:val="P68B1DB1-Normal4"/>
        <w:spacing w:before="120" w:after="120" w:line="240" w:lineRule="auto"/>
        <w:ind w:left="284"/>
        <w:jc w:val="both"/>
        <w:rPr>
          <w:noProof/>
        </w:rPr>
      </w:pPr>
      <w:r>
        <w:rPr>
          <w:noProof/>
        </w:rPr>
        <w:t>b. Descrierea procedurilor partenerului de implementare care vor asigura prevenirea, depistarea și corectarea fraudei, a corupției și a conflictelor de interese.</w:t>
      </w:r>
    </w:p>
    <w:p w14:paraId="6047A626" w14:textId="2F607078" w:rsidR="00563942" w:rsidRDefault="00F74826">
      <w:pPr>
        <w:pStyle w:val="P68B1DB1-Normal4"/>
        <w:spacing w:before="120" w:after="120" w:line="240" w:lineRule="auto"/>
        <w:ind w:left="284"/>
        <w:jc w:val="both"/>
        <w:rPr>
          <w:noProof/>
        </w:rPr>
      </w:pPr>
      <w:r>
        <w:rPr>
          <w:noProof/>
        </w:rPr>
        <w:t>c. Obligația de a verifica eligibilitatea fiecărei operațiuni în conformitate cu cerințele prevăzute în acordul de punere în aplicare înainte de a acorda o subvenție unei operațiuni.</w:t>
      </w:r>
    </w:p>
    <w:p w14:paraId="37BDEACE" w14:textId="07D6266D" w:rsidR="00563942" w:rsidRDefault="00F74826">
      <w:pPr>
        <w:pStyle w:val="P68B1DB1-Normal4"/>
        <w:spacing w:before="120" w:after="120" w:line="240" w:lineRule="auto"/>
        <w:ind w:left="284"/>
        <w:jc w:val="both"/>
        <w:rPr>
          <w:noProof/>
        </w:rPr>
      </w:pPr>
      <w:r>
        <w:rPr>
          <w:noProof/>
        </w:rPr>
        <w:t>d. Obligația de a efectua audituri ex post bazate pe riscuri, în conformitate cu un plan de audit al Business Finland. Aceste audituri verifică:</w:t>
      </w:r>
    </w:p>
    <w:p w14:paraId="0BE5A300" w14:textId="51FD91FB" w:rsidR="00563942" w:rsidRDefault="00F74826">
      <w:pPr>
        <w:pStyle w:val="P68B1DB1-Normal4"/>
        <w:spacing w:before="120" w:after="120" w:line="240" w:lineRule="auto"/>
        <w:ind w:left="284"/>
        <w:jc w:val="both"/>
        <w:rPr>
          <w:noProof/>
        </w:rPr>
      </w:pPr>
      <w:r>
        <w:rPr>
          <w:noProof/>
        </w:rPr>
        <w:t>că sistemele de control sunt eficace, inclusiv detectarea fraudei, a corupției și a conflictelor de interese;</w:t>
      </w:r>
    </w:p>
    <w:p w14:paraId="03AAF964" w14:textId="2BFCA635" w:rsidR="00563942" w:rsidRDefault="00F74826">
      <w:pPr>
        <w:pStyle w:val="P68B1DB1-Normal4"/>
        <w:spacing w:before="120" w:after="120" w:line="240" w:lineRule="auto"/>
        <w:ind w:firstLine="284"/>
        <w:jc w:val="both"/>
        <w:rPr>
          <w:noProof/>
        </w:rPr>
      </w:pPr>
      <w:r>
        <w:rPr>
          <w:noProof/>
        </w:rPr>
        <w:t>respectarea principiului DNSH, a normelor privind ajutoarele de stat și a cerințelor privind obiectivele climatice; și</w:t>
      </w:r>
    </w:p>
    <w:p w14:paraId="512E2241" w14:textId="77777777" w:rsidR="00563942" w:rsidRDefault="00F74826">
      <w:pPr>
        <w:pStyle w:val="P68B1DB1-Normal4"/>
        <w:spacing w:before="120" w:after="120" w:line="240" w:lineRule="auto"/>
        <w:ind w:left="284"/>
        <w:jc w:val="both"/>
        <w:rPr>
          <w:noProof/>
        </w:rPr>
      </w:pPr>
      <w:r>
        <w:rPr>
          <w:noProof/>
        </w:rPr>
        <w:t>cerința ca beneficiarii finali ai schemei să nu fi primit sprijin din partea altor instrumente ale Uniunii pentru a acoperi aceleași costuri este respectată. Auditurile verifică, de asemenea, legalitatea tranzacțiilor și respectarea condițiilor prevăzute în acordul de punere în aplicare și în acordurile de subvenționare aplicabile.</w:t>
      </w:r>
    </w:p>
    <w:p w14:paraId="71E508E7" w14:textId="51D2554F" w:rsidR="00563942" w:rsidRDefault="00F74826">
      <w:pPr>
        <w:pStyle w:val="P68B1DB1-Normal3"/>
        <w:spacing w:before="120" w:after="120" w:line="240" w:lineRule="auto"/>
        <w:jc w:val="both"/>
        <w:rPr>
          <w:noProof/>
        </w:rPr>
      </w:pPr>
      <w:r w:rsidRPr="00F74826">
        <w:rPr>
          <w:noProof/>
        </w:rPr>
        <w:t>5</w:t>
      </w:r>
      <w:r>
        <w:rPr>
          <w:noProof/>
        </w:rPr>
        <w:t xml:space="preserve">. Cerințe pentru investițiile în domeniul climei efectuate de partenerul de implementare: cel puțin </w:t>
      </w:r>
      <w:r w:rsidRPr="00F74826">
        <w:rPr>
          <w:noProof/>
        </w:rPr>
        <w:t>131</w:t>
      </w:r>
      <w:r>
        <w:rPr>
          <w:noProof/>
        </w:rPr>
        <w:t> </w:t>
      </w:r>
      <w:r w:rsidRPr="00F74826">
        <w:rPr>
          <w:noProof/>
        </w:rPr>
        <w:t>534</w:t>
      </w:r>
      <w:r>
        <w:rPr>
          <w:noProof/>
        </w:rPr>
        <w:t> </w:t>
      </w:r>
      <w:r w:rsidRPr="00F74826">
        <w:rPr>
          <w:noProof/>
        </w:rPr>
        <w:t>000</w:t>
      </w:r>
      <w:r>
        <w:rPr>
          <w:noProof/>
        </w:rPr>
        <w:t> EUR din investițiile MRR în schemă contribuie la obiectivele legate de schimbările climatice, în conformitate cu anexa VI la Regulamentul privind MRR.</w:t>
      </w:r>
    </w:p>
    <w:p w14:paraId="7A937855" w14:textId="77777777" w:rsidR="00563942" w:rsidRDefault="00563942">
      <w:pPr>
        <w:spacing w:before="120" w:after="120" w:line="240" w:lineRule="auto"/>
        <w:jc w:val="both"/>
        <w:rPr>
          <w:rFonts w:ascii="Times New Roman" w:hAnsi="Times New Roman"/>
          <w:noProof/>
          <w:sz w:val="24"/>
          <w:szCs w:val="24"/>
        </w:rPr>
      </w:pPr>
    </w:p>
    <w:p w14:paraId="067C3CCF"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1</w:t>
      </w:r>
      <w:r>
        <w:rPr>
          <w:noProof/>
        </w:rPr>
        <w:t>C</w:t>
      </w:r>
      <w:r w:rsidRPr="00F74826">
        <w:rPr>
          <w:noProof/>
        </w:rPr>
        <w:t>2</w:t>
      </w:r>
      <w:r>
        <w:rPr>
          <w:noProof/>
        </w:rPr>
        <w:t>I</w:t>
      </w:r>
      <w:r w:rsidRPr="00F74826">
        <w:rPr>
          <w:noProof/>
        </w:rPr>
        <w:t>2</w:t>
      </w:r>
      <w:r>
        <w:rPr>
          <w:noProof/>
        </w:rPr>
        <w:t>): Electrificarea directă și decarbonizarea proceselor industriale</w:t>
      </w:r>
    </w:p>
    <w:p w14:paraId="67358246" w14:textId="16810D68" w:rsidR="00563942" w:rsidRDefault="00F74826">
      <w:pPr>
        <w:pStyle w:val="P68B1DB1-Normal3"/>
        <w:spacing w:before="120" w:after="120" w:line="240" w:lineRule="auto"/>
        <w:jc w:val="both"/>
        <w:rPr>
          <w:noProof/>
          <w:u w:val="single"/>
        </w:rPr>
      </w:pPr>
      <w:r>
        <w:rPr>
          <w:noProof/>
        </w:rPr>
        <w:t>Obiectivul acestei măsuri este de a sprijini investițiile în electrificarea directă și în procesele industriale cu emisii scăzute de dioxid de carbon din Finlanda. Această măsură constă în acordarea de granturi pentru proiecte care sporesc electrificarea industriei.</w:t>
      </w:r>
    </w:p>
    <w:p w14:paraId="0AD3B6A9" w14:textId="77777777" w:rsidR="00563942" w:rsidRDefault="00F74826">
      <w:pPr>
        <w:pStyle w:val="P68B1DB1-Normal6"/>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1</w:t>
      </w:r>
      <w:r>
        <w:rPr>
          <w:noProof/>
        </w:rPr>
        <w:t>C</w:t>
      </w:r>
      <w:r w:rsidRPr="00F74826">
        <w:rPr>
          <w:noProof/>
        </w:rPr>
        <w:t>2</w:t>
      </w:r>
      <w:r>
        <w:rPr>
          <w:noProof/>
        </w:rPr>
        <w:t>I</w:t>
      </w:r>
      <w:r w:rsidRPr="00F74826">
        <w:rPr>
          <w:noProof/>
        </w:rPr>
        <w:t>3</w:t>
      </w:r>
      <w:r>
        <w:rPr>
          <w:noProof/>
        </w:rPr>
        <w:t>): Reutilizarea și reciclarea principalelor materiale și a fluxurilor secundare industriale</w:t>
      </w:r>
    </w:p>
    <w:p w14:paraId="77133534" w14:textId="77777777" w:rsidR="00563942" w:rsidRDefault="00F74826">
      <w:pPr>
        <w:pStyle w:val="P68B1DB1-Normal3"/>
        <w:spacing w:before="120" w:after="120" w:line="240" w:lineRule="auto"/>
        <w:rPr>
          <w:noProof/>
        </w:rPr>
        <w:sectPr w:rsidR="00563942" w:rsidSect="00A7081A">
          <w:headerReference w:type="even" r:id="rId29"/>
          <w:headerReference w:type="default" r:id="rId30"/>
          <w:footerReference w:type="even" r:id="rId31"/>
          <w:footerReference w:type="default" r:id="rId32"/>
          <w:headerReference w:type="first" r:id="rId33"/>
          <w:footerReference w:type="first" r:id="rId34"/>
          <w:pgSz w:w="11907" w:h="16839"/>
          <w:pgMar w:top="1134" w:right="1134" w:bottom="1134" w:left="1134" w:header="567" w:footer="567" w:gutter="0"/>
          <w:cols w:space="720"/>
          <w:docGrid w:linePitch="360"/>
        </w:sectPr>
      </w:pPr>
      <w:r>
        <w:rPr>
          <w:noProof/>
        </w:rPr>
        <w:t xml:space="preserve">Obiectivul acestei măsuri este de a sprijini investițiile în reutilizare și reciclare în Finlanda. Această investiție constă în acordarea de granturi pentru proiecte care sporesc reutilizarea și reciclarea. </w:t>
      </w:r>
    </w:p>
    <w:p w14:paraId="36ECF47E" w14:textId="77777777" w:rsidR="00563942" w:rsidRDefault="00F74826">
      <w:pPr>
        <w:pStyle w:val="P68B1DB1-Normal5"/>
        <w:spacing w:before="120" w:after="120" w:line="240" w:lineRule="auto"/>
        <w:jc w:val="both"/>
        <w:rPr>
          <w:noProof/>
        </w:rPr>
      </w:pPr>
      <w:r>
        <w:rPr>
          <w:noProof/>
        </w:rPr>
        <w:t>B.</w:t>
      </w:r>
      <w:r w:rsidRPr="00F74826">
        <w:rPr>
          <w:noProof/>
        </w:rPr>
        <w:t>2</w:t>
      </w:r>
      <w:r>
        <w:rPr>
          <w:noProof/>
        </w:rPr>
        <w:t xml:space="preserve">. </w:t>
      </w:r>
      <w:r>
        <w:rPr>
          <w:noProof/>
        </w:rPr>
        <w:tab/>
        <w:t xml:space="preserve">Jaloane, ținte, indicatori și calendarul de monitorizare și implementare aplicabile sprijinului financiar nerambursabil </w:t>
      </w:r>
    </w:p>
    <w:tbl>
      <w:tblPr>
        <w:tblW w:w="13946" w:type="dxa"/>
        <w:tblCellMar>
          <w:left w:w="28" w:type="dxa"/>
          <w:right w:w="28" w:type="dxa"/>
        </w:tblCellMar>
        <w:tblLook w:val="04A0" w:firstRow="1" w:lastRow="0" w:firstColumn="1" w:lastColumn="0" w:noHBand="0" w:noVBand="1"/>
      </w:tblPr>
      <w:tblGrid>
        <w:gridCol w:w="835"/>
        <w:gridCol w:w="1800"/>
        <w:gridCol w:w="1345"/>
        <w:gridCol w:w="1387"/>
        <w:gridCol w:w="1223"/>
        <w:gridCol w:w="934"/>
        <w:gridCol w:w="907"/>
        <w:gridCol w:w="779"/>
        <w:gridCol w:w="934"/>
        <w:gridCol w:w="632"/>
        <w:gridCol w:w="3724"/>
      </w:tblGrid>
      <w:tr w:rsidR="00563942" w14:paraId="070A5B1E" w14:textId="77777777">
        <w:trPr>
          <w:trHeight w:val="927"/>
          <w:tblHead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247829" w14:textId="77777777" w:rsidR="00563942" w:rsidRDefault="00F74826">
            <w:pPr>
              <w:pStyle w:val="P68B1DB1-Normal7"/>
              <w:spacing w:after="0" w:line="240" w:lineRule="auto"/>
              <w:jc w:val="center"/>
              <w:rPr>
                <w:noProof/>
              </w:rPr>
            </w:pPr>
            <w:r>
              <w:rPr>
                <w:noProof/>
              </w:rPr>
              <w:t>Număr</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228833" w14:textId="77777777" w:rsidR="00563942" w:rsidRDefault="00F74826">
            <w:pPr>
              <w:pStyle w:val="P68B1DB1-Normal7"/>
              <w:spacing w:after="0" w:line="240" w:lineRule="auto"/>
              <w:jc w:val="center"/>
              <w:rPr>
                <w:noProof/>
              </w:rPr>
            </w:pPr>
            <w:r>
              <w:rPr>
                <w:noProof/>
              </w:rPr>
              <w:t>Măsură</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CFD50E" w14:textId="77777777" w:rsidR="00563942" w:rsidRDefault="00F74826">
            <w:pPr>
              <w:pStyle w:val="P68B1DB1-Normal7"/>
              <w:spacing w:after="0" w:line="240" w:lineRule="auto"/>
              <w:jc w:val="center"/>
              <w:rPr>
                <w:noProof/>
              </w:rPr>
            </w:pPr>
            <w:r>
              <w:rPr>
                <w:noProof/>
              </w:rPr>
              <w:t>Etapă/Obiectiv</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2D73B3" w14:textId="77777777" w:rsidR="00563942" w:rsidRDefault="00F74826">
            <w:pPr>
              <w:pStyle w:val="P68B1DB1-Normal7"/>
              <w:spacing w:after="0" w:line="240" w:lineRule="auto"/>
              <w:jc w:val="center"/>
              <w:rPr>
                <w:noProof/>
              </w:rPr>
            </w:pPr>
            <w:r>
              <w:rPr>
                <w:noProof/>
              </w:rPr>
              <w:t>Nume</w:t>
            </w:r>
          </w:p>
        </w:tc>
        <w:tc>
          <w:tcPr>
            <w:tcW w:w="12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BC4603" w14:textId="77777777" w:rsidR="00563942" w:rsidRDefault="00F74826">
            <w:pPr>
              <w:pStyle w:val="P68B1DB1-Normal7"/>
              <w:spacing w:after="0" w:line="240" w:lineRule="auto"/>
              <w:jc w:val="center"/>
              <w:rPr>
                <w:bCs/>
                <w:noProof/>
              </w:rPr>
            </w:pPr>
            <w:r>
              <w:rPr>
                <w:noProof/>
              </w:rPr>
              <w:t>Indicatori calitativi (pentru obiectivele de etapă)</w:t>
            </w:r>
          </w:p>
        </w:tc>
        <w:tc>
          <w:tcPr>
            <w:tcW w:w="250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D6AC79" w14:textId="77777777" w:rsidR="00563942" w:rsidRDefault="00F74826">
            <w:pPr>
              <w:pStyle w:val="P68B1DB1-Normal7"/>
              <w:spacing w:after="0" w:line="240" w:lineRule="auto"/>
              <w:jc w:val="center"/>
              <w:rPr>
                <w:bCs/>
                <w:noProof/>
              </w:rPr>
            </w:pPr>
            <w:r>
              <w:rPr>
                <w:noProof/>
              </w:rPr>
              <w:t>Indicatori cantitativi (pentru ținte)</w:t>
            </w:r>
          </w:p>
        </w:tc>
        <w:tc>
          <w:tcPr>
            <w:tcW w:w="1388" w:type="dxa"/>
            <w:gridSpan w:val="2"/>
            <w:tcBorders>
              <w:top w:val="single" w:sz="4" w:space="0" w:color="auto"/>
              <w:left w:val="nil"/>
              <w:bottom w:val="single" w:sz="4" w:space="0" w:color="auto"/>
              <w:right w:val="single" w:sz="4" w:space="0" w:color="auto"/>
            </w:tcBorders>
            <w:shd w:val="clear" w:color="auto" w:fill="BDD7EE"/>
            <w:vAlign w:val="center"/>
            <w:hideMark/>
          </w:tcPr>
          <w:p w14:paraId="0BA34719" w14:textId="77777777" w:rsidR="00563942" w:rsidRDefault="00F74826">
            <w:pPr>
              <w:pStyle w:val="P68B1DB1-Normal7"/>
              <w:spacing w:after="0" w:line="240" w:lineRule="auto"/>
              <w:jc w:val="center"/>
              <w:rPr>
                <w:bCs/>
                <w:noProof/>
              </w:rPr>
            </w:pPr>
            <w:r>
              <w:rPr>
                <w:noProof/>
              </w:rPr>
              <w:t xml:space="preserve">Calendar orientativ pentru finalizare </w:t>
            </w:r>
          </w:p>
        </w:tc>
        <w:tc>
          <w:tcPr>
            <w:tcW w:w="37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EB32D9"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11630205" w14:textId="77777777">
        <w:trPr>
          <w:trHeight w:val="470"/>
          <w:tblHead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33564ECA" w14:textId="77777777" w:rsidR="00563942" w:rsidRDefault="00563942">
            <w:pPr>
              <w:spacing w:after="0" w:line="240" w:lineRule="auto"/>
              <w:rPr>
                <w:rFonts w:ascii="Times New Roman" w:eastAsia="Times New Roman" w:hAnsi="Times New Roman"/>
                <w:b/>
                <w:noProof/>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1195A67" w14:textId="77777777" w:rsidR="00563942" w:rsidRDefault="00563942">
            <w:pPr>
              <w:spacing w:after="0" w:line="240" w:lineRule="auto"/>
              <w:rPr>
                <w:rFonts w:ascii="Times New Roman" w:eastAsia="Times New Roman" w:hAnsi="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4ADCBAE" w14:textId="77777777" w:rsidR="00563942" w:rsidRDefault="00563942">
            <w:pPr>
              <w:spacing w:after="0" w:line="240" w:lineRule="auto"/>
              <w:rPr>
                <w:rFonts w:ascii="Times New Roman" w:eastAsia="Times New Roman" w:hAnsi="Times New Roman"/>
                <w:b/>
                <w:noProof/>
                <w:sz w:val="20"/>
                <w:szCs w:val="20"/>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6A6B96C5" w14:textId="77777777" w:rsidR="00563942" w:rsidRDefault="00563942">
            <w:pPr>
              <w:spacing w:after="0" w:line="240" w:lineRule="auto"/>
              <w:rPr>
                <w:rFonts w:ascii="Times New Roman" w:eastAsia="Times New Roman" w:hAnsi="Times New Roman"/>
                <w:b/>
                <w:noProof/>
                <w:sz w:val="20"/>
                <w:szCs w:val="20"/>
              </w:rPr>
            </w:pPr>
          </w:p>
        </w:tc>
        <w:tc>
          <w:tcPr>
            <w:tcW w:w="1223" w:type="dxa"/>
            <w:vMerge/>
            <w:tcBorders>
              <w:left w:val="single" w:sz="4" w:space="0" w:color="auto"/>
            </w:tcBorders>
            <w:vAlign w:val="center"/>
            <w:hideMark/>
          </w:tcPr>
          <w:p w14:paraId="3C83E520" w14:textId="77777777" w:rsidR="00563942" w:rsidRDefault="00563942">
            <w:pPr>
              <w:spacing w:after="0" w:line="240" w:lineRule="auto"/>
              <w:rPr>
                <w:rFonts w:ascii="Times New Roman" w:eastAsia="Times New Roman" w:hAnsi="Times New Roman"/>
                <w:b/>
                <w:noProof/>
                <w:sz w:val="20"/>
                <w:szCs w:val="20"/>
              </w:rPr>
            </w:pPr>
          </w:p>
        </w:tc>
        <w:tc>
          <w:tcPr>
            <w:tcW w:w="9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AF9C322" w14:textId="77777777" w:rsidR="00563942" w:rsidRDefault="00F74826">
            <w:pPr>
              <w:pStyle w:val="P68B1DB1-Normal7"/>
              <w:spacing w:after="0" w:line="240" w:lineRule="auto"/>
              <w:jc w:val="center"/>
              <w:rPr>
                <w:noProof/>
              </w:rPr>
            </w:pPr>
            <w:r>
              <w:rPr>
                <w:noProof/>
              </w:rPr>
              <w:t>Unitate</w:t>
            </w:r>
          </w:p>
        </w:tc>
        <w:tc>
          <w:tcPr>
            <w:tcW w:w="9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ABFC645" w14:textId="77777777" w:rsidR="00563942" w:rsidRDefault="00F74826">
            <w:pPr>
              <w:pStyle w:val="P68B1DB1-Normal7"/>
              <w:spacing w:after="0" w:line="240" w:lineRule="auto"/>
              <w:jc w:val="center"/>
              <w:rPr>
                <w:bCs/>
                <w:noProof/>
              </w:rPr>
            </w:pPr>
            <w:r>
              <w:rPr>
                <w:noProof/>
              </w:rPr>
              <w:t xml:space="preserve">Situația de referință </w:t>
            </w:r>
          </w:p>
        </w:tc>
        <w:tc>
          <w:tcPr>
            <w:tcW w:w="6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261384" w14:textId="77777777" w:rsidR="00563942" w:rsidRDefault="00F74826">
            <w:pPr>
              <w:pStyle w:val="P68B1DB1-Normal7"/>
              <w:spacing w:after="0" w:line="240" w:lineRule="auto"/>
              <w:jc w:val="center"/>
              <w:rPr>
                <w:noProof/>
              </w:rPr>
            </w:pPr>
            <w:r>
              <w:rPr>
                <w:noProof/>
              </w:rPr>
              <w:t xml:space="preserve">Obiectiv </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C78F9C" w14:textId="77777777" w:rsidR="00563942" w:rsidRDefault="00F74826">
            <w:pPr>
              <w:pStyle w:val="P68B1DB1-Normal7"/>
              <w:spacing w:after="0" w:line="240" w:lineRule="auto"/>
              <w:jc w:val="center"/>
              <w:rPr>
                <w:noProof/>
              </w:rPr>
            </w:pPr>
            <w:r>
              <w:rPr>
                <w:noProof/>
              </w:rPr>
              <w:t>Trimestru</w:t>
            </w:r>
          </w:p>
        </w:tc>
        <w:tc>
          <w:tcPr>
            <w:tcW w:w="6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DD39A6" w14:textId="77777777" w:rsidR="00563942" w:rsidRDefault="00F74826">
            <w:pPr>
              <w:pStyle w:val="P68B1DB1-Normal7"/>
              <w:spacing w:after="0" w:line="240" w:lineRule="auto"/>
              <w:jc w:val="center"/>
              <w:rPr>
                <w:noProof/>
              </w:rPr>
            </w:pPr>
            <w:r>
              <w:rPr>
                <w:noProof/>
              </w:rPr>
              <w:t>Anul</w:t>
            </w:r>
          </w:p>
        </w:tc>
        <w:tc>
          <w:tcPr>
            <w:tcW w:w="3724" w:type="dxa"/>
            <w:vMerge/>
            <w:tcBorders>
              <w:top w:val="single" w:sz="4" w:space="0" w:color="auto"/>
              <w:bottom w:val="single" w:sz="4" w:space="0" w:color="auto"/>
              <w:right w:val="single" w:sz="4" w:space="0" w:color="auto"/>
            </w:tcBorders>
            <w:vAlign w:val="center"/>
            <w:hideMark/>
          </w:tcPr>
          <w:p w14:paraId="24F97750" w14:textId="77777777" w:rsidR="00563942" w:rsidRDefault="00563942">
            <w:pPr>
              <w:spacing w:after="0" w:line="240" w:lineRule="auto"/>
              <w:rPr>
                <w:rFonts w:ascii="Times New Roman" w:eastAsia="Times New Roman" w:hAnsi="Times New Roman"/>
                <w:b/>
                <w:noProof/>
                <w:sz w:val="20"/>
                <w:szCs w:val="20"/>
              </w:rPr>
            </w:pPr>
          </w:p>
        </w:tc>
      </w:tr>
      <w:tr w:rsidR="00563942" w14:paraId="13625710" w14:textId="77777777">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1E513802" w14:textId="77777777" w:rsidR="00563942" w:rsidRDefault="00F74826">
            <w:pPr>
              <w:pStyle w:val="P68B1DB1-Normal8"/>
              <w:spacing w:after="0" w:line="240" w:lineRule="auto"/>
              <w:jc w:val="center"/>
              <w:rPr>
                <w:rFonts w:eastAsia="Times New Roman"/>
                <w:noProof/>
              </w:rPr>
            </w:pPr>
            <w:r w:rsidRPr="00F74826">
              <w:rPr>
                <w:noProof/>
              </w:rPr>
              <w:t>11</w:t>
            </w:r>
          </w:p>
        </w:tc>
        <w:tc>
          <w:tcPr>
            <w:tcW w:w="1800" w:type="dxa"/>
            <w:tcBorders>
              <w:top w:val="single" w:sz="4" w:space="0" w:color="auto"/>
              <w:left w:val="nil"/>
              <w:bottom w:val="single" w:sz="4" w:space="0" w:color="auto"/>
              <w:right w:val="single" w:sz="4" w:space="0" w:color="auto"/>
            </w:tcBorders>
            <w:shd w:val="clear" w:color="auto" w:fill="C6EFCE"/>
            <w:noWrap/>
            <w:hideMark/>
          </w:tcPr>
          <w:p w14:paraId="2CDE756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R</w:t>
            </w:r>
            <w:r w:rsidRPr="00F74826">
              <w:rPr>
                <w:noProof/>
              </w:rPr>
              <w:t>1</w:t>
            </w:r>
            <w:r>
              <w:rPr>
                <w:noProof/>
              </w:rPr>
              <w:t xml:space="preserve"> – Reforme industriale și investiții care sprijină tranziția verde și digitală – Reforma Legii privind clima și industrializarea cu emisii scăzute de dioxid de carbon</w:t>
            </w:r>
          </w:p>
        </w:tc>
        <w:tc>
          <w:tcPr>
            <w:tcW w:w="1080" w:type="dxa"/>
            <w:tcBorders>
              <w:top w:val="single" w:sz="4" w:space="0" w:color="auto"/>
              <w:left w:val="nil"/>
              <w:bottom w:val="single" w:sz="4" w:space="0" w:color="auto"/>
              <w:right w:val="single" w:sz="4" w:space="0" w:color="auto"/>
            </w:tcBorders>
            <w:shd w:val="clear" w:color="auto" w:fill="C6EFCE"/>
            <w:noWrap/>
            <w:hideMark/>
          </w:tcPr>
          <w:p w14:paraId="6D4BA21F"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single" w:sz="4" w:space="0" w:color="auto"/>
              <w:left w:val="nil"/>
              <w:bottom w:val="single" w:sz="4" w:space="0" w:color="auto"/>
              <w:right w:val="single" w:sz="4" w:space="0" w:color="auto"/>
            </w:tcBorders>
            <w:shd w:val="clear" w:color="auto" w:fill="C6EFCE"/>
            <w:noWrap/>
            <w:hideMark/>
          </w:tcPr>
          <w:p w14:paraId="09978310" w14:textId="6FEC1390" w:rsidR="00563942" w:rsidRDefault="00F74826">
            <w:pPr>
              <w:pStyle w:val="P68B1DB1-Normal8"/>
              <w:spacing w:after="0" w:line="240" w:lineRule="auto"/>
              <w:rPr>
                <w:rFonts w:eastAsia="Times New Roman"/>
                <w:noProof/>
              </w:rPr>
            </w:pPr>
            <w:r>
              <w:rPr>
                <w:noProof/>
              </w:rPr>
              <w:t>Intrarea în vigoare a Legii revizuite privind clima</w:t>
            </w:r>
          </w:p>
        </w:tc>
        <w:tc>
          <w:tcPr>
            <w:tcW w:w="1223" w:type="dxa"/>
            <w:tcBorders>
              <w:top w:val="single" w:sz="4" w:space="0" w:color="auto"/>
              <w:left w:val="nil"/>
              <w:bottom w:val="single" w:sz="4" w:space="0" w:color="auto"/>
              <w:right w:val="single" w:sz="4" w:space="0" w:color="auto"/>
            </w:tcBorders>
            <w:shd w:val="clear" w:color="auto" w:fill="C6EFCE"/>
            <w:noWrap/>
            <w:hideMark/>
          </w:tcPr>
          <w:p w14:paraId="148BC3C6" w14:textId="77777777" w:rsidR="00563942" w:rsidRDefault="00F74826">
            <w:pPr>
              <w:pStyle w:val="P68B1DB1-Normal8"/>
              <w:spacing w:after="0" w:line="240" w:lineRule="auto"/>
              <w:rPr>
                <w:rFonts w:eastAsia="Times New Roman"/>
                <w:noProof/>
              </w:rPr>
            </w:pPr>
            <w:r>
              <w:rPr>
                <w:noProof/>
              </w:rPr>
              <w:t>Dispoziție din legea care indică intrarea în vigoare a legii</w:t>
            </w:r>
          </w:p>
        </w:tc>
        <w:tc>
          <w:tcPr>
            <w:tcW w:w="934" w:type="dxa"/>
            <w:tcBorders>
              <w:top w:val="single" w:sz="4" w:space="0" w:color="auto"/>
              <w:left w:val="nil"/>
              <w:bottom w:val="single" w:sz="4" w:space="0" w:color="auto"/>
              <w:right w:val="single" w:sz="4" w:space="0" w:color="auto"/>
            </w:tcBorders>
            <w:shd w:val="clear" w:color="auto" w:fill="C6EFCE"/>
            <w:noWrap/>
            <w:hideMark/>
          </w:tcPr>
          <w:p w14:paraId="50E236EE" w14:textId="77777777" w:rsidR="00563942" w:rsidRDefault="00F74826">
            <w:pPr>
              <w:pStyle w:val="P68B1DB1-Normal8"/>
              <w:spacing w:after="0" w:line="240" w:lineRule="auto"/>
              <w:rPr>
                <w:rFonts w:eastAsia="Times New Roman"/>
                <w:noProof/>
              </w:rPr>
            </w:pPr>
            <w:r>
              <w:rPr>
                <w:noProof/>
              </w:rPr>
              <w:t> </w:t>
            </w:r>
          </w:p>
        </w:tc>
        <w:tc>
          <w:tcPr>
            <w:tcW w:w="907" w:type="dxa"/>
            <w:tcBorders>
              <w:top w:val="single" w:sz="4" w:space="0" w:color="auto"/>
              <w:left w:val="nil"/>
              <w:bottom w:val="single" w:sz="4" w:space="0" w:color="auto"/>
              <w:right w:val="single" w:sz="4" w:space="0" w:color="auto"/>
            </w:tcBorders>
            <w:shd w:val="clear" w:color="auto" w:fill="C6EFCE"/>
            <w:noWrap/>
            <w:hideMark/>
          </w:tcPr>
          <w:p w14:paraId="1162248D" w14:textId="77777777" w:rsidR="00563942" w:rsidRDefault="00F74826">
            <w:pPr>
              <w:pStyle w:val="P68B1DB1-Normal8"/>
              <w:spacing w:after="0" w:line="240" w:lineRule="auto"/>
              <w:rPr>
                <w:rFonts w:eastAsia="Times New Roman"/>
                <w:noProof/>
              </w:rPr>
            </w:pPr>
            <w:r>
              <w:rPr>
                <w:noProof/>
              </w:rPr>
              <w:t> </w:t>
            </w:r>
          </w:p>
        </w:tc>
        <w:tc>
          <w:tcPr>
            <w:tcW w:w="668" w:type="dxa"/>
            <w:tcBorders>
              <w:top w:val="single" w:sz="4" w:space="0" w:color="auto"/>
              <w:left w:val="nil"/>
              <w:bottom w:val="single" w:sz="4" w:space="0" w:color="auto"/>
              <w:right w:val="single" w:sz="4" w:space="0" w:color="auto"/>
            </w:tcBorders>
            <w:shd w:val="clear" w:color="auto" w:fill="C6EFCE"/>
            <w:noWrap/>
            <w:hideMark/>
          </w:tcPr>
          <w:p w14:paraId="7D20F1C3" w14:textId="77777777" w:rsidR="00563942" w:rsidRDefault="00F74826">
            <w:pPr>
              <w:pStyle w:val="P68B1DB1-Normal8"/>
              <w:spacing w:after="0" w:line="240" w:lineRule="auto"/>
              <w:rPr>
                <w:rFonts w:eastAsia="Times New Roman"/>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hideMark/>
          </w:tcPr>
          <w:p w14:paraId="73E7BD0C" w14:textId="5EDB7B18"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single" w:sz="4" w:space="0" w:color="auto"/>
              <w:left w:val="nil"/>
              <w:bottom w:val="single" w:sz="4" w:space="0" w:color="auto"/>
              <w:right w:val="single" w:sz="4" w:space="0" w:color="auto"/>
            </w:tcBorders>
            <w:shd w:val="clear" w:color="auto" w:fill="C6EFCE"/>
            <w:noWrap/>
            <w:hideMark/>
          </w:tcPr>
          <w:p w14:paraId="1C4C7544" w14:textId="77777777" w:rsidR="00563942" w:rsidRDefault="00F74826">
            <w:pPr>
              <w:pStyle w:val="P68B1DB1-Normal8"/>
              <w:spacing w:after="0" w:line="240" w:lineRule="auto"/>
              <w:rPr>
                <w:rFonts w:eastAsia="Times New Roman"/>
                <w:noProof/>
              </w:rPr>
            </w:pPr>
            <w:r w:rsidRPr="00F74826">
              <w:rPr>
                <w:noProof/>
              </w:rPr>
              <w:t>2022</w:t>
            </w:r>
          </w:p>
        </w:tc>
        <w:tc>
          <w:tcPr>
            <w:tcW w:w="3724" w:type="dxa"/>
            <w:tcBorders>
              <w:top w:val="single" w:sz="4" w:space="0" w:color="auto"/>
              <w:left w:val="nil"/>
              <w:bottom w:val="single" w:sz="4" w:space="0" w:color="auto"/>
              <w:right w:val="single" w:sz="4" w:space="0" w:color="auto"/>
            </w:tcBorders>
            <w:shd w:val="clear" w:color="auto" w:fill="C6EFCE"/>
            <w:noWrap/>
            <w:hideMark/>
          </w:tcPr>
          <w:p w14:paraId="3C3B6794" w14:textId="77777777" w:rsidR="00563942" w:rsidRDefault="00F74826">
            <w:pPr>
              <w:pStyle w:val="P68B1DB1-Normal8"/>
              <w:spacing w:after="0" w:line="240" w:lineRule="auto"/>
              <w:rPr>
                <w:noProof/>
              </w:rPr>
            </w:pPr>
            <w:r>
              <w:rPr>
                <w:noProof/>
              </w:rPr>
              <w:t>Modificarea Legii climei include:</w:t>
            </w:r>
          </w:p>
          <w:p w14:paraId="4E01633E" w14:textId="77777777" w:rsidR="00563942" w:rsidRDefault="00F74826">
            <w:pPr>
              <w:pStyle w:val="P68B1DB1-Normal8"/>
              <w:spacing w:after="0" w:line="240" w:lineRule="auto"/>
              <w:rPr>
                <w:noProof/>
              </w:rPr>
            </w:pPr>
            <w:r>
              <w:rPr>
                <w:noProof/>
              </w:rPr>
              <w:t xml:space="preserve">— obiective de reducere a emisiilor pentru </w:t>
            </w:r>
            <w:r w:rsidRPr="00F74826">
              <w:rPr>
                <w:noProof/>
              </w:rPr>
              <w:t>2030</w:t>
            </w:r>
            <w:r>
              <w:rPr>
                <w:noProof/>
              </w:rPr>
              <w:t xml:space="preserve"> și </w:t>
            </w:r>
            <w:r w:rsidRPr="00F74826">
              <w:rPr>
                <w:noProof/>
              </w:rPr>
              <w:t>2040</w:t>
            </w:r>
            <w:r>
              <w:rPr>
                <w:noProof/>
              </w:rPr>
              <w:t>, în conformitate cu traiectoria neutralității emisiilor de dioxid de carbon</w:t>
            </w:r>
          </w:p>
          <w:p w14:paraId="2649307E" w14:textId="77777777" w:rsidR="00563942" w:rsidRDefault="00F74826">
            <w:pPr>
              <w:pStyle w:val="P68B1DB1-Normal8"/>
              <w:spacing w:after="0" w:line="240" w:lineRule="auto"/>
              <w:rPr>
                <w:noProof/>
              </w:rPr>
            </w:pPr>
            <w:r>
              <w:rPr>
                <w:noProof/>
              </w:rPr>
              <w:t xml:space="preserve">— obiective actualizate pentru </w:t>
            </w:r>
            <w:r w:rsidRPr="00F74826">
              <w:rPr>
                <w:noProof/>
              </w:rPr>
              <w:t>2050</w:t>
            </w:r>
          </w:p>
          <w:p w14:paraId="60D62BFC" w14:textId="55D21599" w:rsidR="00563942" w:rsidRDefault="00F74826">
            <w:pPr>
              <w:pStyle w:val="P68B1DB1-Normal8"/>
              <w:spacing w:after="0" w:line="240" w:lineRule="auto"/>
              <w:rPr>
                <w:noProof/>
              </w:rPr>
            </w:pPr>
            <w:r>
              <w:rPr>
                <w:noProof/>
              </w:rPr>
              <w:t>— obiective privind sectorul exploatării terenurilor și consolidarea absorbanților de carbon.</w:t>
            </w:r>
          </w:p>
        </w:tc>
      </w:tr>
      <w:tr w:rsidR="00563942" w14:paraId="30377256"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3EB2C599" w14:textId="77777777" w:rsidR="00563942" w:rsidRDefault="00F74826">
            <w:pPr>
              <w:pStyle w:val="P68B1DB1-Normal8"/>
              <w:spacing w:after="0" w:line="240" w:lineRule="auto"/>
              <w:jc w:val="center"/>
              <w:rPr>
                <w:rFonts w:eastAsia="Times New Roman"/>
                <w:noProof/>
              </w:rPr>
            </w:pPr>
            <w:r w:rsidRPr="00F74826">
              <w:rPr>
                <w:noProof/>
              </w:rPr>
              <w:t>12</w:t>
            </w:r>
          </w:p>
        </w:tc>
        <w:tc>
          <w:tcPr>
            <w:tcW w:w="1800" w:type="dxa"/>
            <w:tcBorders>
              <w:top w:val="nil"/>
              <w:left w:val="nil"/>
              <w:bottom w:val="single" w:sz="4" w:space="0" w:color="auto"/>
              <w:right w:val="single" w:sz="4" w:space="0" w:color="auto"/>
            </w:tcBorders>
            <w:shd w:val="clear" w:color="auto" w:fill="C6EFCE"/>
            <w:noWrap/>
            <w:hideMark/>
          </w:tcPr>
          <w:p w14:paraId="6B534EAE"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R</w:t>
            </w:r>
            <w:r w:rsidRPr="00F74826">
              <w:rPr>
                <w:noProof/>
              </w:rPr>
              <w:t>1</w:t>
            </w:r>
            <w:r>
              <w:rPr>
                <w:noProof/>
              </w:rPr>
              <w:t xml:space="preserve"> – Reforme industriale și investiții care sprijină tranziția verde și digitală – Reforma Legii privind clima și industrializarea cu emisii scăzute de dioxid de carbon</w:t>
            </w:r>
          </w:p>
        </w:tc>
        <w:tc>
          <w:tcPr>
            <w:tcW w:w="1080" w:type="dxa"/>
            <w:tcBorders>
              <w:top w:val="nil"/>
              <w:left w:val="nil"/>
              <w:bottom w:val="single" w:sz="4" w:space="0" w:color="auto"/>
              <w:right w:val="single" w:sz="4" w:space="0" w:color="auto"/>
            </w:tcBorders>
            <w:shd w:val="clear" w:color="auto" w:fill="C6EFCE"/>
            <w:noWrap/>
            <w:hideMark/>
          </w:tcPr>
          <w:p w14:paraId="75FE49B7"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hideMark/>
          </w:tcPr>
          <w:p w14:paraId="375EEFE3" w14:textId="77777777" w:rsidR="00563942" w:rsidRDefault="00F74826">
            <w:pPr>
              <w:pStyle w:val="P68B1DB1-Normal8"/>
              <w:spacing w:after="0" w:line="240" w:lineRule="auto"/>
              <w:rPr>
                <w:rFonts w:eastAsia="Times New Roman"/>
                <w:noProof/>
              </w:rPr>
            </w:pPr>
            <w:r>
              <w:rPr>
                <w:noProof/>
              </w:rPr>
              <w:t>Publicarea strategiei actualizate privind clima și energia, a planului de politică pe termen mediu privind schimbările climatice și a foilor de parcurs sectoriale pentru o economie cu emisii scăzute de dioxid de carbon</w:t>
            </w:r>
          </w:p>
        </w:tc>
        <w:tc>
          <w:tcPr>
            <w:tcW w:w="1223" w:type="dxa"/>
            <w:tcBorders>
              <w:top w:val="nil"/>
              <w:left w:val="nil"/>
              <w:bottom w:val="single" w:sz="4" w:space="0" w:color="auto"/>
              <w:right w:val="single" w:sz="4" w:space="0" w:color="auto"/>
            </w:tcBorders>
            <w:shd w:val="clear" w:color="auto" w:fill="C6EFCE"/>
            <w:noWrap/>
            <w:hideMark/>
          </w:tcPr>
          <w:p w14:paraId="50259B6D" w14:textId="77777777" w:rsidR="00563942" w:rsidRDefault="00F74826">
            <w:pPr>
              <w:pStyle w:val="P68B1DB1-Normal8"/>
              <w:spacing w:after="0" w:line="240" w:lineRule="auto"/>
              <w:rPr>
                <w:rFonts w:eastAsia="Times New Roman"/>
                <w:noProof/>
              </w:rPr>
            </w:pPr>
            <w:r>
              <w:rPr>
                <w:noProof/>
              </w:rPr>
              <w:t xml:space="preserve">Publicarea strategiei, a planului și a foilor de parcurs </w:t>
            </w:r>
          </w:p>
        </w:tc>
        <w:tc>
          <w:tcPr>
            <w:tcW w:w="934" w:type="dxa"/>
            <w:tcBorders>
              <w:top w:val="nil"/>
              <w:left w:val="nil"/>
              <w:bottom w:val="single" w:sz="4" w:space="0" w:color="auto"/>
              <w:right w:val="single" w:sz="4" w:space="0" w:color="auto"/>
            </w:tcBorders>
            <w:shd w:val="clear" w:color="auto" w:fill="C6EFCE"/>
            <w:noWrap/>
            <w:hideMark/>
          </w:tcPr>
          <w:p w14:paraId="4DC874C5"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hideMark/>
          </w:tcPr>
          <w:p w14:paraId="1E34910B"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hideMark/>
          </w:tcPr>
          <w:p w14:paraId="61AD26EA"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hideMark/>
          </w:tcPr>
          <w:p w14:paraId="4ABAC9A1" w14:textId="2E8BC049"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nil"/>
              <w:left w:val="nil"/>
              <w:bottom w:val="single" w:sz="4" w:space="0" w:color="auto"/>
              <w:right w:val="single" w:sz="4" w:space="0" w:color="auto"/>
            </w:tcBorders>
            <w:shd w:val="clear" w:color="auto" w:fill="C6EFCE"/>
            <w:noWrap/>
            <w:hideMark/>
          </w:tcPr>
          <w:p w14:paraId="7AD61188" w14:textId="77777777" w:rsidR="00563942" w:rsidRDefault="00F74826">
            <w:pPr>
              <w:pStyle w:val="P68B1DB1-Normal8"/>
              <w:spacing w:after="0" w:line="240" w:lineRule="auto"/>
              <w:rPr>
                <w:rFonts w:eastAsia="Times New Roman"/>
                <w:noProof/>
              </w:rPr>
            </w:pPr>
            <w:r w:rsidRPr="00F74826">
              <w:rPr>
                <w:noProof/>
              </w:rPr>
              <w:t>2025</w:t>
            </w:r>
          </w:p>
        </w:tc>
        <w:tc>
          <w:tcPr>
            <w:tcW w:w="3724" w:type="dxa"/>
            <w:tcBorders>
              <w:top w:val="nil"/>
              <w:left w:val="nil"/>
              <w:bottom w:val="single" w:sz="4" w:space="0" w:color="auto"/>
              <w:right w:val="single" w:sz="4" w:space="0" w:color="auto"/>
            </w:tcBorders>
            <w:shd w:val="clear" w:color="auto" w:fill="C6EFCE"/>
            <w:noWrap/>
            <w:hideMark/>
          </w:tcPr>
          <w:p w14:paraId="016B8BC4" w14:textId="32CC57E3" w:rsidR="00563942" w:rsidRDefault="00F74826">
            <w:pPr>
              <w:pStyle w:val="P68B1DB1-Normal8"/>
              <w:spacing w:after="0" w:line="240" w:lineRule="auto"/>
              <w:rPr>
                <w:noProof/>
              </w:rPr>
            </w:pPr>
            <w:r>
              <w:rPr>
                <w:noProof/>
              </w:rPr>
              <w:t xml:space="preserve">Se publică strategia actualizată privind clima și energia, planul de politică pe termen mediu privind schimbările climatice și foile de parcurs sectoriale pentru emisii reduse de dioxid de carbon ale industriilor energetică, chimică, forestieră și tehnologică. </w:t>
            </w:r>
          </w:p>
          <w:p w14:paraId="15DD8D56" w14:textId="77777777" w:rsidR="00563942" w:rsidRDefault="00563942">
            <w:pPr>
              <w:spacing w:after="0" w:line="240" w:lineRule="auto"/>
              <w:rPr>
                <w:rFonts w:ascii="Times New Roman" w:hAnsi="Times New Roman"/>
                <w:noProof/>
                <w:sz w:val="20"/>
                <w:szCs w:val="20"/>
              </w:rPr>
            </w:pPr>
          </w:p>
          <w:p w14:paraId="6F83D962" w14:textId="7926D791" w:rsidR="00563942" w:rsidRDefault="00F74826">
            <w:pPr>
              <w:pStyle w:val="P68B1DB1-Normal8"/>
              <w:spacing w:after="0" w:line="240" w:lineRule="auto"/>
              <w:rPr>
                <w:noProof/>
              </w:rPr>
            </w:pPr>
            <w:r>
              <w:rPr>
                <w:noProof/>
              </w:rPr>
              <w:t xml:space="preserve">Strategia actualizată privind clima și energia include măsuri de politică care abordează obiectivele în materie de climă și energie stabilite de UE pentru </w:t>
            </w:r>
            <w:r w:rsidRPr="00F74826">
              <w:rPr>
                <w:noProof/>
              </w:rPr>
              <w:t>2030</w:t>
            </w:r>
            <w:r>
              <w:rPr>
                <w:noProof/>
              </w:rPr>
              <w:t xml:space="preserve">, precum și obiectivele incluse în programul de guvernare. </w:t>
            </w:r>
          </w:p>
        </w:tc>
      </w:tr>
      <w:tr w:rsidR="00563942" w14:paraId="50545F6C"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5A2A147F" w14:textId="77777777" w:rsidR="00563942" w:rsidRDefault="00F74826">
            <w:pPr>
              <w:pStyle w:val="P68B1DB1-Normal8"/>
              <w:spacing w:after="0" w:line="240" w:lineRule="auto"/>
              <w:jc w:val="center"/>
              <w:rPr>
                <w:rFonts w:eastAsia="Times New Roman"/>
                <w:noProof/>
              </w:rPr>
            </w:pPr>
            <w:r w:rsidRPr="00F74826">
              <w:rPr>
                <w:noProof/>
              </w:rPr>
              <w:t>13</w:t>
            </w:r>
          </w:p>
        </w:tc>
        <w:tc>
          <w:tcPr>
            <w:tcW w:w="1800" w:type="dxa"/>
            <w:tcBorders>
              <w:top w:val="nil"/>
              <w:left w:val="nil"/>
              <w:bottom w:val="single" w:sz="4" w:space="0" w:color="auto"/>
              <w:right w:val="single" w:sz="4" w:space="0" w:color="auto"/>
            </w:tcBorders>
            <w:shd w:val="clear" w:color="auto" w:fill="C6EFCE"/>
            <w:noWrap/>
          </w:tcPr>
          <w:p w14:paraId="1B614260"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080" w:type="dxa"/>
            <w:tcBorders>
              <w:top w:val="nil"/>
              <w:left w:val="nil"/>
              <w:bottom w:val="single" w:sz="4" w:space="0" w:color="auto"/>
              <w:right w:val="single" w:sz="4" w:space="0" w:color="auto"/>
            </w:tcBorders>
            <w:shd w:val="clear" w:color="auto" w:fill="C6EFCE"/>
            <w:noWrap/>
          </w:tcPr>
          <w:p w14:paraId="7D3C2879"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tcPr>
          <w:p w14:paraId="07E9B4BA" w14:textId="77777777" w:rsidR="00563942" w:rsidRDefault="00F74826">
            <w:pPr>
              <w:pStyle w:val="P68B1DB1-Normal8"/>
              <w:spacing w:after="0" w:line="240" w:lineRule="auto"/>
              <w:rPr>
                <w:noProof/>
              </w:rPr>
            </w:pPr>
            <w:r>
              <w:rPr>
                <w:noProof/>
              </w:rPr>
              <w:t>Intrarea în vigoare a actului (actelor) juridic (e)</w:t>
            </w:r>
          </w:p>
        </w:tc>
        <w:tc>
          <w:tcPr>
            <w:tcW w:w="1223" w:type="dxa"/>
            <w:tcBorders>
              <w:top w:val="single" w:sz="4" w:space="0" w:color="auto"/>
              <w:left w:val="nil"/>
              <w:bottom w:val="single" w:sz="4" w:space="0" w:color="auto"/>
              <w:right w:val="single" w:sz="4" w:space="0" w:color="auto"/>
            </w:tcBorders>
            <w:shd w:val="clear" w:color="auto" w:fill="C6EFCE"/>
            <w:noWrap/>
          </w:tcPr>
          <w:p w14:paraId="2BC70655" w14:textId="77777777" w:rsidR="00563942" w:rsidRDefault="00F74826">
            <w:pPr>
              <w:pStyle w:val="P68B1DB1-Normal8"/>
              <w:spacing w:after="0" w:line="240" w:lineRule="auto"/>
              <w:rPr>
                <w:rFonts w:eastAsia="Times New Roman"/>
                <w:noProof/>
              </w:rPr>
            </w:pPr>
            <w:r>
              <w:rPr>
                <w:noProof/>
              </w:rPr>
              <w:t>Dispoziție legală care indică data de intrare în vigoare a actului (actelor) juridic (e)</w:t>
            </w:r>
          </w:p>
        </w:tc>
        <w:tc>
          <w:tcPr>
            <w:tcW w:w="934" w:type="dxa"/>
            <w:tcBorders>
              <w:top w:val="nil"/>
              <w:left w:val="nil"/>
              <w:bottom w:val="single" w:sz="4" w:space="0" w:color="auto"/>
              <w:right w:val="single" w:sz="4" w:space="0" w:color="auto"/>
            </w:tcBorders>
            <w:shd w:val="clear" w:color="auto" w:fill="C6EFCE"/>
            <w:noWrap/>
          </w:tcPr>
          <w:p w14:paraId="0D4ABEA7"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tcPr>
          <w:p w14:paraId="0780C2FF"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tcPr>
          <w:p w14:paraId="71C55832"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3AD572C5" w14:textId="6E8BD2C3"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nil"/>
              <w:left w:val="nil"/>
              <w:bottom w:val="single" w:sz="4" w:space="0" w:color="auto"/>
              <w:right w:val="single" w:sz="4" w:space="0" w:color="auto"/>
            </w:tcBorders>
            <w:shd w:val="clear" w:color="auto" w:fill="C6EFCE"/>
            <w:noWrap/>
          </w:tcPr>
          <w:p w14:paraId="29A0CC1B" w14:textId="77777777" w:rsidR="00563942" w:rsidRDefault="00F74826">
            <w:pPr>
              <w:pStyle w:val="P68B1DB1-Normal8"/>
              <w:spacing w:after="0" w:line="240" w:lineRule="auto"/>
              <w:rPr>
                <w:rFonts w:eastAsia="Times New Roman"/>
                <w:noProof/>
              </w:rPr>
            </w:pPr>
            <w:r w:rsidRPr="00F74826">
              <w:rPr>
                <w:noProof/>
              </w:rPr>
              <w:t>2024</w:t>
            </w:r>
          </w:p>
        </w:tc>
        <w:tc>
          <w:tcPr>
            <w:tcW w:w="3724" w:type="dxa"/>
            <w:tcBorders>
              <w:top w:val="nil"/>
              <w:left w:val="nil"/>
              <w:bottom w:val="single" w:sz="4" w:space="0" w:color="auto"/>
              <w:right w:val="single" w:sz="4" w:space="0" w:color="auto"/>
            </w:tcBorders>
            <w:shd w:val="clear" w:color="auto" w:fill="C6EFCE"/>
            <w:noWrap/>
          </w:tcPr>
          <w:p w14:paraId="18C2E7CD" w14:textId="77777777" w:rsidR="00563942" w:rsidRDefault="00F74826">
            <w:pPr>
              <w:pStyle w:val="P68B1DB1-Normal8"/>
              <w:spacing w:after="0" w:line="240" w:lineRule="auto"/>
              <w:rPr>
                <w:noProof/>
              </w:rPr>
            </w:pPr>
            <w:r>
              <w:rPr>
                <w:noProof/>
              </w:rPr>
              <w:t>Intrarea în vigoare a actului (actelor) juridic (e), inclusiv:</w:t>
            </w:r>
          </w:p>
          <w:p w14:paraId="08435B99" w14:textId="77777777" w:rsidR="00563942" w:rsidRDefault="00F74826">
            <w:pPr>
              <w:pStyle w:val="P68B1DB1-Normal8"/>
              <w:spacing w:after="0" w:line="240" w:lineRule="auto"/>
              <w:rPr>
                <w:noProof/>
              </w:rPr>
            </w:pPr>
            <w:r w:rsidRPr="00F74826">
              <w:rPr>
                <w:noProof/>
              </w:rPr>
              <w:t>1</w:t>
            </w:r>
            <w:r>
              <w:rPr>
                <w:noProof/>
              </w:rPr>
              <w:t>) colectarea separată a deșeurilor biologice în zonele urbane;</w:t>
            </w:r>
          </w:p>
          <w:p w14:paraId="1B1DB1EF" w14:textId="77777777" w:rsidR="00563942" w:rsidRDefault="00F74826">
            <w:pPr>
              <w:pStyle w:val="P68B1DB1-Normal8"/>
              <w:spacing w:after="0" w:line="240" w:lineRule="auto"/>
              <w:rPr>
                <w:noProof/>
              </w:rPr>
            </w:pPr>
            <w:r w:rsidRPr="00F74826">
              <w:rPr>
                <w:noProof/>
              </w:rPr>
              <w:t>2</w:t>
            </w:r>
            <w:r>
              <w:rPr>
                <w:noProof/>
              </w:rPr>
              <w:t xml:space="preserve">) producătorilor să despăgubească municipalitățile pentru </w:t>
            </w:r>
            <w:r w:rsidRPr="00F74826">
              <w:rPr>
                <w:noProof/>
              </w:rPr>
              <w:t>80</w:t>
            </w:r>
            <w:r>
              <w:rPr>
                <w:noProof/>
              </w:rPr>
              <w:t> % din costul colectării separate și al transportului deșeurilor de ambalaje;</w:t>
            </w:r>
          </w:p>
          <w:p w14:paraId="5D3FDDE3" w14:textId="77777777" w:rsidR="00563942" w:rsidRDefault="00F74826">
            <w:pPr>
              <w:pStyle w:val="P68B1DB1-Normal8"/>
              <w:spacing w:after="0" w:line="240" w:lineRule="auto"/>
              <w:rPr>
                <w:noProof/>
              </w:rPr>
            </w:pPr>
            <w:r w:rsidRPr="00F74826">
              <w:rPr>
                <w:noProof/>
              </w:rPr>
              <w:t>3</w:t>
            </w:r>
            <w:r>
              <w:rPr>
                <w:noProof/>
              </w:rPr>
              <w:t>) colectarea separată a deșeurilor de ambalaje și a textilelor;</w:t>
            </w:r>
          </w:p>
          <w:p w14:paraId="763032EA" w14:textId="77777777" w:rsidR="00563942" w:rsidRDefault="00F74826">
            <w:pPr>
              <w:pStyle w:val="P68B1DB1-Normal8"/>
              <w:spacing w:after="0" w:line="240" w:lineRule="auto"/>
              <w:rPr>
                <w:noProof/>
              </w:rPr>
            </w:pPr>
            <w:r w:rsidRPr="00F74826">
              <w:rPr>
                <w:noProof/>
              </w:rPr>
              <w:t>4</w:t>
            </w:r>
            <w:r>
              <w:rPr>
                <w:noProof/>
              </w:rPr>
              <w:t>) colectarea separată la nivel național a deșeurilor biologice provenite din proprietăți noi;</w:t>
            </w:r>
          </w:p>
          <w:p w14:paraId="321E38F7" w14:textId="77777777" w:rsidR="00563942" w:rsidRDefault="00F74826">
            <w:pPr>
              <w:pStyle w:val="P68B1DB1-Normal8"/>
              <w:spacing w:after="0" w:line="240" w:lineRule="auto"/>
              <w:rPr>
                <w:noProof/>
              </w:rPr>
            </w:pPr>
            <w:r w:rsidRPr="00F74826">
              <w:rPr>
                <w:noProof/>
              </w:rPr>
              <w:t>5</w:t>
            </w:r>
            <w:r>
              <w:rPr>
                <w:noProof/>
              </w:rPr>
              <w:t xml:space="preserve">) obiective generale de reciclare a deșeurilor municipale, care vor crește la </w:t>
            </w:r>
            <w:r w:rsidRPr="00F74826">
              <w:rPr>
                <w:noProof/>
              </w:rPr>
              <w:t>55</w:t>
            </w:r>
            <w:r>
              <w:rPr>
                <w:noProof/>
              </w:rPr>
              <w:t xml:space="preserve"> % în </w:t>
            </w:r>
            <w:r w:rsidRPr="00F74826">
              <w:rPr>
                <w:noProof/>
              </w:rPr>
              <w:t>2025</w:t>
            </w:r>
            <w:r>
              <w:rPr>
                <w:noProof/>
              </w:rPr>
              <w:t xml:space="preserve"> și la </w:t>
            </w:r>
            <w:r w:rsidRPr="00F74826">
              <w:rPr>
                <w:noProof/>
              </w:rPr>
              <w:t>60</w:t>
            </w:r>
            <w:r>
              <w:rPr>
                <w:noProof/>
              </w:rPr>
              <w:t xml:space="preserve"> % în </w:t>
            </w:r>
            <w:r w:rsidRPr="00F74826">
              <w:rPr>
                <w:noProof/>
              </w:rPr>
              <w:t>2030</w:t>
            </w:r>
            <w:r>
              <w:rPr>
                <w:noProof/>
              </w:rPr>
              <w:t>;</w:t>
            </w:r>
          </w:p>
          <w:p w14:paraId="4C7C1C3E" w14:textId="77777777" w:rsidR="00563942" w:rsidRDefault="00F74826">
            <w:pPr>
              <w:pStyle w:val="P68B1DB1-Normal8"/>
              <w:spacing w:after="0" w:line="240" w:lineRule="auto"/>
              <w:rPr>
                <w:rFonts w:eastAsia="Times New Roman"/>
                <w:noProof/>
              </w:rPr>
            </w:pPr>
            <w:r w:rsidRPr="00F74826">
              <w:rPr>
                <w:noProof/>
              </w:rPr>
              <w:t>6</w:t>
            </w:r>
            <w:r>
              <w:rPr>
                <w:noProof/>
              </w:rPr>
              <w:t xml:space="preserve">) obiective de reciclare obligatorii din punct de vedere juridic pentru producătorii de deșeuri de ambalaje, care cresc obiectivul privind rata de reciclare a ambalajelor din plastic la </w:t>
            </w:r>
            <w:r w:rsidRPr="00F74826">
              <w:rPr>
                <w:noProof/>
              </w:rPr>
              <w:t>55</w:t>
            </w:r>
            <w:r>
              <w:rPr>
                <w:noProof/>
              </w:rPr>
              <w:t xml:space="preserve"> % până în </w:t>
            </w:r>
            <w:r w:rsidRPr="00F74826">
              <w:rPr>
                <w:noProof/>
              </w:rPr>
              <w:t>2030</w:t>
            </w:r>
            <w:r>
              <w:rPr>
                <w:noProof/>
              </w:rPr>
              <w:t>.</w:t>
            </w:r>
          </w:p>
        </w:tc>
      </w:tr>
      <w:tr w:rsidR="00563942" w14:paraId="0CC49FB7"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4FDD9776" w14:textId="77777777" w:rsidR="00563942" w:rsidRDefault="00F74826">
            <w:pPr>
              <w:pStyle w:val="P68B1DB1-Normal8"/>
              <w:spacing w:after="0" w:line="240" w:lineRule="auto"/>
              <w:jc w:val="center"/>
              <w:rPr>
                <w:rFonts w:eastAsia="Times New Roman"/>
                <w:noProof/>
              </w:rPr>
            </w:pPr>
            <w:r w:rsidRPr="00F74826">
              <w:rPr>
                <w:noProof/>
              </w:rPr>
              <w:t>14</w:t>
            </w:r>
          </w:p>
        </w:tc>
        <w:tc>
          <w:tcPr>
            <w:tcW w:w="1800" w:type="dxa"/>
            <w:tcBorders>
              <w:top w:val="nil"/>
              <w:left w:val="nil"/>
              <w:bottom w:val="single" w:sz="4" w:space="0" w:color="auto"/>
              <w:right w:val="single" w:sz="4" w:space="0" w:color="auto"/>
            </w:tcBorders>
            <w:shd w:val="clear" w:color="auto" w:fill="C6EFCE"/>
            <w:noWrap/>
          </w:tcPr>
          <w:p w14:paraId="030872EC"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080" w:type="dxa"/>
            <w:tcBorders>
              <w:top w:val="nil"/>
              <w:left w:val="nil"/>
              <w:bottom w:val="single" w:sz="4" w:space="0" w:color="auto"/>
              <w:right w:val="single" w:sz="4" w:space="0" w:color="auto"/>
            </w:tcBorders>
            <w:shd w:val="clear" w:color="auto" w:fill="C6EFCE"/>
            <w:noWrap/>
          </w:tcPr>
          <w:p w14:paraId="762D6E2B"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tcPr>
          <w:p w14:paraId="47E86ECB" w14:textId="77777777" w:rsidR="00563942" w:rsidRDefault="00F74826">
            <w:pPr>
              <w:pStyle w:val="P68B1DB1-Normal8"/>
              <w:spacing w:after="0" w:line="240" w:lineRule="auto"/>
              <w:rPr>
                <w:rFonts w:eastAsia="Times New Roman"/>
                <w:noProof/>
              </w:rPr>
            </w:pPr>
            <w:r>
              <w:rPr>
                <w:noProof/>
              </w:rPr>
              <w:t>Adoptarea rezoluției guvernului referitoare la punerea în aplicare a programului strategic pentru o economie circulară</w:t>
            </w:r>
          </w:p>
        </w:tc>
        <w:tc>
          <w:tcPr>
            <w:tcW w:w="1223" w:type="dxa"/>
            <w:tcBorders>
              <w:top w:val="nil"/>
              <w:left w:val="nil"/>
              <w:bottom w:val="single" w:sz="4" w:space="0" w:color="auto"/>
              <w:right w:val="single" w:sz="4" w:space="0" w:color="auto"/>
            </w:tcBorders>
            <w:shd w:val="clear" w:color="auto" w:fill="C6EFCE"/>
            <w:noWrap/>
          </w:tcPr>
          <w:p w14:paraId="3AEF4660" w14:textId="77777777" w:rsidR="00563942" w:rsidRDefault="00F74826">
            <w:pPr>
              <w:pStyle w:val="P68B1DB1-Normal8"/>
              <w:spacing w:after="0" w:line="240" w:lineRule="auto"/>
              <w:rPr>
                <w:rFonts w:eastAsia="Times New Roman"/>
                <w:noProof/>
              </w:rPr>
            </w:pPr>
            <w:r>
              <w:rPr>
                <w:noProof/>
              </w:rPr>
              <w:t>Publicarea rezoluției Guvernului (YM/</w:t>
            </w:r>
            <w:r w:rsidRPr="00F74826">
              <w:rPr>
                <w:noProof/>
              </w:rPr>
              <w:t>2021</w:t>
            </w:r>
            <w:r>
              <w:rPr>
                <w:noProof/>
              </w:rPr>
              <w:t>/</w:t>
            </w:r>
            <w:r w:rsidRPr="00F74826">
              <w:rPr>
                <w:noProof/>
              </w:rPr>
              <w:t>17</w:t>
            </w:r>
            <w:r>
              <w:rPr>
                <w:noProof/>
              </w:rPr>
              <w:t>) pe site-ul guvernului</w:t>
            </w:r>
          </w:p>
        </w:tc>
        <w:tc>
          <w:tcPr>
            <w:tcW w:w="934" w:type="dxa"/>
            <w:tcBorders>
              <w:top w:val="nil"/>
              <w:left w:val="nil"/>
              <w:bottom w:val="single" w:sz="4" w:space="0" w:color="auto"/>
              <w:right w:val="single" w:sz="4" w:space="0" w:color="auto"/>
            </w:tcBorders>
            <w:shd w:val="clear" w:color="auto" w:fill="C6EFCE"/>
            <w:noWrap/>
          </w:tcPr>
          <w:p w14:paraId="086BA88B"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tcPr>
          <w:p w14:paraId="252DA3E8"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tcPr>
          <w:p w14:paraId="62F5B2BA"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06D6734C" w14:textId="2A105DC9"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nil"/>
              <w:left w:val="nil"/>
              <w:bottom w:val="single" w:sz="4" w:space="0" w:color="auto"/>
              <w:right w:val="single" w:sz="4" w:space="0" w:color="auto"/>
            </w:tcBorders>
            <w:shd w:val="clear" w:color="auto" w:fill="C6EFCE"/>
            <w:noWrap/>
          </w:tcPr>
          <w:p w14:paraId="6C11E966" w14:textId="77777777" w:rsidR="00563942" w:rsidRDefault="00F74826">
            <w:pPr>
              <w:pStyle w:val="P68B1DB1-Normal8"/>
              <w:spacing w:after="0" w:line="240" w:lineRule="auto"/>
              <w:rPr>
                <w:rFonts w:eastAsia="Times New Roman"/>
                <w:noProof/>
              </w:rPr>
            </w:pPr>
            <w:r w:rsidRPr="00F74826">
              <w:rPr>
                <w:noProof/>
              </w:rPr>
              <w:t>2021</w:t>
            </w:r>
          </w:p>
        </w:tc>
        <w:tc>
          <w:tcPr>
            <w:tcW w:w="3724" w:type="dxa"/>
            <w:tcBorders>
              <w:top w:val="nil"/>
              <w:left w:val="nil"/>
              <w:bottom w:val="single" w:sz="4" w:space="0" w:color="auto"/>
              <w:right w:val="single" w:sz="4" w:space="0" w:color="auto"/>
            </w:tcBorders>
            <w:shd w:val="clear" w:color="auto" w:fill="C6EFCE"/>
            <w:noWrap/>
          </w:tcPr>
          <w:p w14:paraId="0633D024" w14:textId="779374B5" w:rsidR="00563942" w:rsidRDefault="00F74826">
            <w:pPr>
              <w:pStyle w:val="P68B1DB1-Normal8"/>
              <w:spacing w:after="0" w:line="240" w:lineRule="auto"/>
              <w:rPr>
                <w:noProof/>
              </w:rPr>
            </w:pPr>
            <w:r>
              <w:rPr>
                <w:noProof/>
              </w:rPr>
              <w:t xml:space="preserve">Rezoluția guvernului privind punerea în aplicare a programului strategic pentru o economie circulară se adoptă și include obiectivul ca consumul de resurse naturale neregenerabile să scadă, iar utilizarea durabilă a resurselor naturale regenerabile să poată crește, astfel încât consumul intern total de materii prime primare să nu depășească nivelul din </w:t>
            </w:r>
            <w:r w:rsidRPr="00F74826">
              <w:rPr>
                <w:noProof/>
              </w:rPr>
              <w:t>2015</w:t>
            </w:r>
            <w:r>
              <w:rPr>
                <w:noProof/>
              </w:rPr>
              <w:t xml:space="preserve"> până în </w:t>
            </w:r>
            <w:r w:rsidRPr="00F74826">
              <w:rPr>
                <w:noProof/>
              </w:rPr>
              <w:t>2035</w:t>
            </w:r>
            <w:r>
              <w:rPr>
                <w:noProof/>
              </w:rPr>
              <w:t>.</w:t>
            </w:r>
          </w:p>
        </w:tc>
      </w:tr>
      <w:tr w:rsidR="00563942" w14:paraId="34ED0AAA" w14:textId="77777777">
        <w:trPr>
          <w:trHeight w:val="1511"/>
        </w:trPr>
        <w:tc>
          <w:tcPr>
            <w:tcW w:w="835" w:type="dxa"/>
            <w:tcBorders>
              <w:top w:val="nil"/>
              <w:left w:val="single" w:sz="4" w:space="0" w:color="auto"/>
              <w:bottom w:val="single" w:sz="4" w:space="0" w:color="auto"/>
              <w:right w:val="single" w:sz="4" w:space="0" w:color="auto"/>
            </w:tcBorders>
            <w:shd w:val="clear" w:color="auto" w:fill="C6EFCE"/>
            <w:noWrap/>
          </w:tcPr>
          <w:p w14:paraId="6E2FF084" w14:textId="77777777" w:rsidR="00563942" w:rsidRDefault="00F74826">
            <w:pPr>
              <w:pStyle w:val="P68B1DB1-Normal8"/>
              <w:spacing w:after="0" w:line="240" w:lineRule="auto"/>
              <w:jc w:val="center"/>
              <w:rPr>
                <w:rFonts w:eastAsia="Times New Roman"/>
                <w:noProof/>
              </w:rPr>
            </w:pPr>
            <w:r w:rsidRPr="00F74826">
              <w:rPr>
                <w:noProof/>
              </w:rPr>
              <w:t>15</w:t>
            </w:r>
          </w:p>
        </w:tc>
        <w:tc>
          <w:tcPr>
            <w:tcW w:w="1800" w:type="dxa"/>
            <w:tcBorders>
              <w:top w:val="nil"/>
              <w:left w:val="nil"/>
              <w:bottom w:val="single" w:sz="4" w:space="0" w:color="auto"/>
              <w:right w:val="single" w:sz="4" w:space="0" w:color="auto"/>
            </w:tcBorders>
            <w:shd w:val="clear" w:color="auto" w:fill="C6EFCE"/>
            <w:noWrap/>
          </w:tcPr>
          <w:p w14:paraId="402AEB45"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080" w:type="dxa"/>
            <w:tcBorders>
              <w:top w:val="nil"/>
              <w:left w:val="nil"/>
              <w:bottom w:val="single" w:sz="4" w:space="0" w:color="auto"/>
              <w:right w:val="single" w:sz="4" w:space="0" w:color="auto"/>
            </w:tcBorders>
            <w:shd w:val="clear" w:color="auto" w:fill="C6EFCE"/>
            <w:noWrap/>
          </w:tcPr>
          <w:p w14:paraId="49907E86"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tcPr>
          <w:p w14:paraId="4752A6F5" w14:textId="77777777" w:rsidR="00563942" w:rsidRDefault="00F74826">
            <w:pPr>
              <w:pStyle w:val="P68B1DB1-Normal8"/>
              <w:spacing w:after="0" w:line="240" w:lineRule="auto"/>
              <w:rPr>
                <w:noProof/>
              </w:rPr>
            </w:pPr>
            <w:r>
              <w:rPr>
                <w:noProof/>
              </w:rPr>
              <w:t xml:space="preserve">Părțile interesate acceptate în cadrul Pactului verde pentru economia circulară </w:t>
            </w:r>
          </w:p>
        </w:tc>
        <w:tc>
          <w:tcPr>
            <w:tcW w:w="1223" w:type="dxa"/>
            <w:tcBorders>
              <w:top w:val="nil"/>
              <w:left w:val="nil"/>
              <w:bottom w:val="single" w:sz="4" w:space="0" w:color="auto"/>
              <w:right w:val="single" w:sz="4" w:space="0" w:color="auto"/>
            </w:tcBorders>
            <w:shd w:val="clear" w:color="auto" w:fill="C6EFCE"/>
            <w:noWrap/>
          </w:tcPr>
          <w:p w14:paraId="48DBDB65" w14:textId="77777777" w:rsidR="00563942" w:rsidRDefault="00F74826">
            <w:pPr>
              <w:pStyle w:val="P68B1DB1-Normal8"/>
              <w:spacing w:after="0" w:line="240" w:lineRule="auto"/>
              <w:rPr>
                <w:rFonts w:eastAsia="Times New Roman"/>
                <w:noProof/>
              </w:rPr>
            </w:pPr>
            <w:r>
              <w:rPr>
                <w:noProof/>
              </w:rPr>
              <w:t>Părțile interesate acceptate în cadrul Pactului verde pentru economia circulară</w:t>
            </w:r>
          </w:p>
        </w:tc>
        <w:tc>
          <w:tcPr>
            <w:tcW w:w="934" w:type="dxa"/>
            <w:tcBorders>
              <w:top w:val="nil"/>
              <w:left w:val="nil"/>
              <w:bottom w:val="single" w:sz="4" w:space="0" w:color="auto"/>
              <w:right w:val="single" w:sz="4" w:space="0" w:color="auto"/>
            </w:tcBorders>
            <w:shd w:val="clear" w:color="auto" w:fill="C6EFCE"/>
            <w:noWrap/>
          </w:tcPr>
          <w:p w14:paraId="357C9C17"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tcPr>
          <w:p w14:paraId="087CF580"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tcPr>
          <w:p w14:paraId="3CE2EC7E"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68977211" w14:textId="58D9C991"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nil"/>
              <w:left w:val="nil"/>
              <w:bottom w:val="single" w:sz="4" w:space="0" w:color="auto"/>
              <w:right w:val="single" w:sz="4" w:space="0" w:color="auto"/>
            </w:tcBorders>
            <w:shd w:val="clear" w:color="auto" w:fill="C6EFCE"/>
            <w:noWrap/>
          </w:tcPr>
          <w:p w14:paraId="14FFDD48" w14:textId="77777777" w:rsidR="00563942" w:rsidRDefault="00F74826">
            <w:pPr>
              <w:pStyle w:val="P68B1DB1-Normal8"/>
              <w:spacing w:after="0" w:line="240" w:lineRule="auto"/>
              <w:rPr>
                <w:rFonts w:eastAsia="Times New Roman"/>
                <w:noProof/>
              </w:rPr>
            </w:pPr>
            <w:r>
              <w:rPr>
                <w:noProof/>
              </w:rPr>
              <w:t xml:space="preserve"> </w:t>
            </w:r>
            <w:r w:rsidRPr="00F74826">
              <w:rPr>
                <w:noProof/>
              </w:rPr>
              <w:t>2025</w:t>
            </w:r>
          </w:p>
        </w:tc>
        <w:tc>
          <w:tcPr>
            <w:tcW w:w="3724" w:type="dxa"/>
            <w:tcBorders>
              <w:top w:val="nil"/>
              <w:left w:val="nil"/>
              <w:bottom w:val="single" w:sz="4" w:space="0" w:color="auto"/>
              <w:right w:val="single" w:sz="4" w:space="0" w:color="auto"/>
            </w:tcBorders>
            <w:shd w:val="clear" w:color="auto" w:fill="C6EFCE"/>
            <w:noWrap/>
          </w:tcPr>
          <w:p w14:paraId="36D8C43C" w14:textId="6EF133B2" w:rsidR="00563942" w:rsidRDefault="00F74826">
            <w:pPr>
              <w:pStyle w:val="P68B1DB1-Normal8"/>
              <w:spacing w:after="0" w:line="240" w:lineRule="auto"/>
              <w:rPr>
                <w:noProof/>
              </w:rPr>
            </w:pPr>
            <w:r>
              <w:rPr>
                <w:noProof/>
              </w:rPr>
              <w:t xml:space="preserve">Pactul verde pentru economia circulară se publică pe site-ul Ministerului Mediului. Se prezintă cel puțin </w:t>
            </w:r>
            <w:r w:rsidRPr="00F74826">
              <w:rPr>
                <w:noProof/>
              </w:rPr>
              <w:t>22</w:t>
            </w:r>
            <w:r>
              <w:rPr>
                <w:noProof/>
              </w:rPr>
              <w:t xml:space="preserve"> evaluări pozitive ale Grupului de evaluare al Ministerului Mediului cu privire la cererile părților interesate de a adera la Pactul verde pentru economia circulară.</w:t>
            </w:r>
          </w:p>
        </w:tc>
      </w:tr>
      <w:tr w:rsidR="00563942" w14:paraId="7E490A48"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04BEDF92" w14:textId="77777777" w:rsidR="00563942" w:rsidRDefault="00F74826">
            <w:pPr>
              <w:pStyle w:val="P68B1DB1-Normal8"/>
              <w:spacing w:after="0" w:line="240" w:lineRule="auto"/>
              <w:jc w:val="center"/>
              <w:rPr>
                <w:rFonts w:eastAsia="Times New Roman"/>
                <w:noProof/>
              </w:rPr>
            </w:pPr>
            <w:r w:rsidRPr="00F74826">
              <w:rPr>
                <w:noProof/>
              </w:rPr>
              <w:t>16</w:t>
            </w:r>
          </w:p>
        </w:tc>
        <w:tc>
          <w:tcPr>
            <w:tcW w:w="1800" w:type="dxa"/>
            <w:tcBorders>
              <w:top w:val="nil"/>
              <w:left w:val="nil"/>
              <w:bottom w:val="single" w:sz="4" w:space="0" w:color="auto"/>
              <w:right w:val="single" w:sz="4" w:space="0" w:color="auto"/>
            </w:tcBorders>
            <w:shd w:val="clear" w:color="auto" w:fill="C6EFCE"/>
            <w:noWrap/>
            <w:hideMark/>
          </w:tcPr>
          <w:p w14:paraId="2993A647"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080" w:type="dxa"/>
            <w:tcBorders>
              <w:top w:val="nil"/>
              <w:left w:val="nil"/>
              <w:bottom w:val="single" w:sz="4" w:space="0" w:color="auto"/>
              <w:right w:val="single" w:sz="4" w:space="0" w:color="auto"/>
            </w:tcBorders>
            <w:shd w:val="clear" w:color="auto" w:fill="C6EFCE"/>
            <w:noWrap/>
            <w:hideMark/>
          </w:tcPr>
          <w:p w14:paraId="205EBB26"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hideMark/>
          </w:tcPr>
          <w:p w14:paraId="6D3E73F9" w14:textId="77777777" w:rsidR="00563942" w:rsidRDefault="00F74826">
            <w:pPr>
              <w:pStyle w:val="P68B1DB1-Normal8"/>
              <w:spacing w:after="0" w:line="240" w:lineRule="auto"/>
              <w:rPr>
                <w:rFonts w:eastAsia="Times New Roman"/>
                <w:noProof/>
              </w:rPr>
            </w:pPr>
            <w:r>
              <w:rPr>
                <w:noProof/>
              </w:rPr>
              <w:t>Publicarea primei cereri naționale de candidaturi pentru producția și utilizarea hidrogenului cu emisii scăzute, precum și pentru captarea și utilizarea dioxidului de carbon</w:t>
            </w:r>
          </w:p>
        </w:tc>
        <w:tc>
          <w:tcPr>
            <w:tcW w:w="1223" w:type="dxa"/>
            <w:tcBorders>
              <w:top w:val="single" w:sz="4" w:space="0" w:color="auto"/>
              <w:left w:val="nil"/>
              <w:bottom w:val="single" w:sz="4" w:space="0" w:color="auto"/>
              <w:right w:val="single" w:sz="4" w:space="0" w:color="auto"/>
            </w:tcBorders>
            <w:shd w:val="clear" w:color="auto" w:fill="C6EFCE"/>
            <w:noWrap/>
            <w:hideMark/>
          </w:tcPr>
          <w:p w14:paraId="0FF40920" w14:textId="77777777" w:rsidR="00563942" w:rsidRDefault="00F74826">
            <w:pPr>
              <w:pStyle w:val="P68B1DB1-Normal8"/>
              <w:spacing w:after="0" w:line="240" w:lineRule="auto"/>
              <w:rPr>
                <w:rFonts w:eastAsia="Times New Roman"/>
                <w:noProof/>
              </w:rPr>
            </w:pPr>
            <w:r>
              <w:rPr>
                <w:noProof/>
              </w:rPr>
              <w:t>Publicarea primelor cereri de candidaturi pe site-ul Business Finland</w:t>
            </w:r>
          </w:p>
        </w:tc>
        <w:tc>
          <w:tcPr>
            <w:tcW w:w="934" w:type="dxa"/>
            <w:tcBorders>
              <w:top w:val="nil"/>
              <w:left w:val="nil"/>
              <w:bottom w:val="single" w:sz="4" w:space="0" w:color="auto"/>
              <w:right w:val="single" w:sz="4" w:space="0" w:color="auto"/>
            </w:tcBorders>
            <w:shd w:val="clear" w:color="auto" w:fill="C6EFCE"/>
            <w:noWrap/>
            <w:hideMark/>
          </w:tcPr>
          <w:p w14:paraId="200ED93C"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hideMark/>
          </w:tcPr>
          <w:p w14:paraId="74B086A5"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hideMark/>
          </w:tcPr>
          <w:p w14:paraId="332A5C75"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hideMark/>
          </w:tcPr>
          <w:p w14:paraId="7B29B95C" w14:textId="6F31CB65"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nil"/>
              <w:left w:val="nil"/>
              <w:bottom w:val="single" w:sz="4" w:space="0" w:color="auto"/>
              <w:right w:val="single" w:sz="4" w:space="0" w:color="auto"/>
            </w:tcBorders>
            <w:shd w:val="clear" w:color="auto" w:fill="C6EFCE"/>
            <w:noWrap/>
            <w:hideMark/>
          </w:tcPr>
          <w:p w14:paraId="0AB8FBDB" w14:textId="77777777" w:rsidR="00563942" w:rsidRDefault="00F74826">
            <w:pPr>
              <w:pStyle w:val="P68B1DB1-Normal8"/>
              <w:spacing w:after="0" w:line="240" w:lineRule="auto"/>
              <w:rPr>
                <w:rFonts w:eastAsia="Times New Roman"/>
                <w:noProof/>
              </w:rPr>
            </w:pPr>
            <w:r w:rsidRPr="00F74826">
              <w:rPr>
                <w:noProof/>
              </w:rPr>
              <w:t>2021</w:t>
            </w:r>
          </w:p>
        </w:tc>
        <w:tc>
          <w:tcPr>
            <w:tcW w:w="3724" w:type="dxa"/>
            <w:tcBorders>
              <w:top w:val="nil"/>
              <w:left w:val="nil"/>
              <w:bottom w:val="single" w:sz="4" w:space="0" w:color="auto"/>
              <w:right w:val="single" w:sz="4" w:space="0" w:color="auto"/>
            </w:tcBorders>
            <w:shd w:val="clear" w:color="auto" w:fill="C6EFCE"/>
            <w:noWrap/>
            <w:hideMark/>
          </w:tcPr>
          <w:p w14:paraId="75A2B6BB" w14:textId="3D798A68" w:rsidR="00563942" w:rsidRDefault="00F74826">
            <w:pPr>
              <w:pStyle w:val="P68B1DB1-Normal9"/>
              <w:spacing w:after="0" w:line="240" w:lineRule="auto"/>
              <w:rPr>
                <w:noProof/>
              </w:rPr>
            </w:pPr>
            <w:r>
              <w:rPr>
                <w:noProof/>
              </w:rPr>
              <w:t>Lansarea primei cereri naționale de candidaturi pentru producția și utilizarea hidrogenului cu emisii scăzute, precum și pentru captarea și utilizarea dioxidului de carbon. Termenii de referință ai cererii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7ED180DD"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531C7127" w14:textId="77777777" w:rsidR="00563942" w:rsidRDefault="00F74826">
            <w:pPr>
              <w:pStyle w:val="P68B1DB1-Normal8"/>
              <w:spacing w:after="0" w:line="240" w:lineRule="auto"/>
              <w:jc w:val="center"/>
              <w:rPr>
                <w:rFonts w:eastAsia="Times New Roman"/>
                <w:noProof/>
              </w:rPr>
            </w:pPr>
            <w:r w:rsidRPr="00F74826">
              <w:rPr>
                <w:noProof/>
              </w:rPr>
              <w:t>17</w:t>
            </w:r>
          </w:p>
        </w:tc>
        <w:tc>
          <w:tcPr>
            <w:tcW w:w="1800" w:type="dxa"/>
            <w:tcBorders>
              <w:top w:val="nil"/>
              <w:left w:val="nil"/>
              <w:bottom w:val="single" w:sz="4" w:space="0" w:color="auto"/>
              <w:right w:val="single" w:sz="4" w:space="0" w:color="auto"/>
            </w:tcBorders>
            <w:shd w:val="clear" w:color="auto" w:fill="C6EFCE"/>
            <w:noWrap/>
            <w:hideMark/>
          </w:tcPr>
          <w:p w14:paraId="052DCEE5"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080" w:type="dxa"/>
            <w:tcBorders>
              <w:top w:val="nil"/>
              <w:left w:val="nil"/>
              <w:bottom w:val="single" w:sz="4" w:space="0" w:color="auto"/>
              <w:right w:val="single" w:sz="4" w:space="0" w:color="auto"/>
            </w:tcBorders>
            <w:shd w:val="clear" w:color="auto" w:fill="C6EFCE"/>
            <w:noWrap/>
            <w:hideMark/>
          </w:tcPr>
          <w:p w14:paraId="4966E5FB"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hideMark/>
          </w:tcPr>
          <w:p w14:paraId="0B91B045" w14:textId="77777777" w:rsidR="00563942" w:rsidRDefault="00F74826">
            <w:pPr>
              <w:pStyle w:val="P68B1DB1-Normal8"/>
              <w:spacing w:after="0" w:line="240" w:lineRule="auto"/>
              <w:rPr>
                <w:rFonts w:eastAsia="Times New Roman"/>
                <w:noProof/>
              </w:rPr>
            </w:pPr>
            <w:r>
              <w:rPr>
                <w:noProof/>
              </w:rPr>
              <w:t>Acord de punere în aplicare</w:t>
            </w:r>
          </w:p>
        </w:tc>
        <w:tc>
          <w:tcPr>
            <w:tcW w:w="1223" w:type="dxa"/>
            <w:tcBorders>
              <w:top w:val="nil"/>
              <w:left w:val="nil"/>
              <w:bottom w:val="single" w:sz="4" w:space="0" w:color="auto"/>
              <w:right w:val="single" w:sz="4" w:space="0" w:color="auto"/>
            </w:tcBorders>
            <w:shd w:val="clear" w:color="auto" w:fill="C6EFCE"/>
            <w:noWrap/>
            <w:hideMark/>
          </w:tcPr>
          <w:p w14:paraId="6F23F1A0" w14:textId="77777777" w:rsidR="00563942" w:rsidRDefault="00F74826">
            <w:pPr>
              <w:pStyle w:val="P68B1DB1-Normal8"/>
              <w:spacing w:after="0" w:line="240" w:lineRule="auto"/>
              <w:rPr>
                <w:rFonts w:eastAsia="Times New Roman"/>
                <w:noProof/>
              </w:rPr>
            </w:pPr>
            <w:r>
              <w:rPr>
                <w:noProof/>
              </w:rPr>
              <w:t>Intrarea în vigoare a acordului de punere în aplicare</w:t>
            </w:r>
          </w:p>
        </w:tc>
        <w:tc>
          <w:tcPr>
            <w:tcW w:w="934" w:type="dxa"/>
            <w:tcBorders>
              <w:top w:val="nil"/>
              <w:left w:val="nil"/>
              <w:bottom w:val="single" w:sz="4" w:space="0" w:color="auto"/>
              <w:right w:val="single" w:sz="4" w:space="0" w:color="auto"/>
            </w:tcBorders>
            <w:shd w:val="clear" w:color="auto" w:fill="C6EFCE"/>
            <w:noWrap/>
            <w:hideMark/>
          </w:tcPr>
          <w:p w14:paraId="50F9678F"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hideMark/>
          </w:tcPr>
          <w:p w14:paraId="0B06AA1A"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hideMark/>
          </w:tcPr>
          <w:p w14:paraId="19B8500F"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hideMark/>
          </w:tcPr>
          <w:p w14:paraId="4EE41428" w14:textId="27F1F9F0"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nil"/>
              <w:left w:val="nil"/>
              <w:bottom w:val="single" w:sz="4" w:space="0" w:color="auto"/>
              <w:right w:val="single" w:sz="4" w:space="0" w:color="auto"/>
            </w:tcBorders>
            <w:shd w:val="clear" w:color="auto" w:fill="C6EFCE"/>
            <w:noWrap/>
            <w:hideMark/>
          </w:tcPr>
          <w:p w14:paraId="1EE63207" w14:textId="77777777" w:rsidR="00563942" w:rsidRDefault="00F74826">
            <w:pPr>
              <w:pStyle w:val="P68B1DB1-Normal8"/>
              <w:spacing w:after="0" w:line="240" w:lineRule="auto"/>
              <w:rPr>
                <w:rFonts w:eastAsia="Times New Roman"/>
                <w:noProof/>
              </w:rPr>
            </w:pPr>
            <w:r w:rsidRPr="00F74826">
              <w:rPr>
                <w:noProof/>
              </w:rPr>
              <w:t>2025</w:t>
            </w:r>
          </w:p>
        </w:tc>
        <w:tc>
          <w:tcPr>
            <w:tcW w:w="3724" w:type="dxa"/>
            <w:tcBorders>
              <w:top w:val="nil"/>
              <w:left w:val="nil"/>
              <w:bottom w:val="single" w:sz="4" w:space="0" w:color="auto"/>
              <w:right w:val="single" w:sz="4" w:space="0" w:color="auto"/>
            </w:tcBorders>
            <w:shd w:val="clear" w:color="auto" w:fill="C6EFCE"/>
            <w:noWrap/>
            <w:hideMark/>
          </w:tcPr>
          <w:p w14:paraId="0019F4D0" w14:textId="77777777" w:rsidR="00563942" w:rsidRDefault="00F74826">
            <w:pPr>
              <w:pStyle w:val="P68B1DB1-Normal9"/>
              <w:spacing w:after="0" w:line="240" w:lineRule="auto"/>
              <w:rPr>
                <w:noProof/>
              </w:rPr>
            </w:pPr>
            <w:r>
              <w:rPr>
                <w:noProof/>
              </w:rPr>
              <w:t>Intrarea în vigoare a acordului de punere în aplicare.</w:t>
            </w:r>
          </w:p>
        </w:tc>
      </w:tr>
      <w:tr w:rsidR="00563942" w14:paraId="1B1F1800" w14:textId="77777777">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46498C0E" w14:textId="77777777" w:rsidR="00563942" w:rsidRDefault="00F74826">
            <w:pPr>
              <w:pStyle w:val="P68B1DB1-Normal8"/>
              <w:spacing w:after="0" w:line="240" w:lineRule="auto"/>
              <w:jc w:val="center"/>
              <w:rPr>
                <w:rFonts w:eastAsia="Times New Roman"/>
                <w:noProof/>
              </w:rPr>
            </w:pPr>
            <w:r w:rsidRPr="00F74826">
              <w:rPr>
                <w:noProof/>
              </w:rPr>
              <w:t>18</w:t>
            </w:r>
          </w:p>
        </w:tc>
        <w:tc>
          <w:tcPr>
            <w:tcW w:w="1800" w:type="dxa"/>
            <w:tcBorders>
              <w:top w:val="single" w:sz="4" w:space="0" w:color="auto"/>
              <w:left w:val="nil"/>
              <w:bottom w:val="single" w:sz="4" w:space="0" w:color="auto"/>
              <w:right w:val="single" w:sz="4" w:space="0" w:color="auto"/>
            </w:tcBorders>
            <w:shd w:val="clear" w:color="auto" w:fill="C6EFCE"/>
            <w:noWrap/>
            <w:hideMark/>
          </w:tcPr>
          <w:p w14:paraId="0E8EE09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080" w:type="dxa"/>
            <w:tcBorders>
              <w:top w:val="single" w:sz="4" w:space="0" w:color="auto"/>
              <w:left w:val="nil"/>
              <w:bottom w:val="single" w:sz="4" w:space="0" w:color="auto"/>
              <w:right w:val="single" w:sz="4" w:space="0" w:color="auto"/>
            </w:tcBorders>
            <w:shd w:val="clear" w:color="auto" w:fill="C6EFCE"/>
            <w:noWrap/>
            <w:hideMark/>
          </w:tcPr>
          <w:p w14:paraId="1A4B8D40" w14:textId="77777777" w:rsidR="00563942" w:rsidRDefault="00F74826">
            <w:pPr>
              <w:pStyle w:val="P68B1DB1-Normal8"/>
              <w:spacing w:after="0" w:line="240" w:lineRule="auto"/>
              <w:rPr>
                <w:rFonts w:eastAsia="Times New Roman"/>
                <w:noProof/>
              </w:rPr>
            </w:pPr>
            <w:r>
              <w:rPr>
                <w:noProof/>
              </w:rPr>
              <w:t>Țintă</w:t>
            </w:r>
          </w:p>
        </w:tc>
        <w:tc>
          <w:tcPr>
            <w:tcW w:w="1387" w:type="dxa"/>
            <w:tcBorders>
              <w:top w:val="single" w:sz="4" w:space="0" w:color="auto"/>
              <w:left w:val="nil"/>
              <w:bottom w:val="single" w:sz="4" w:space="0" w:color="auto"/>
              <w:right w:val="single" w:sz="4" w:space="0" w:color="auto"/>
            </w:tcBorders>
            <w:shd w:val="clear" w:color="auto" w:fill="C6EFCE"/>
            <w:noWrap/>
            <w:hideMark/>
          </w:tcPr>
          <w:p w14:paraId="5F769C27" w14:textId="77777777" w:rsidR="00563942" w:rsidRDefault="00F74826">
            <w:pPr>
              <w:pStyle w:val="P68B1DB1-Normal8"/>
              <w:spacing w:after="0" w:line="240" w:lineRule="auto"/>
              <w:rPr>
                <w:rFonts w:eastAsia="Times New Roman"/>
                <w:noProof/>
              </w:rPr>
            </w:pPr>
            <w:r>
              <w:rPr>
                <w:noProof/>
              </w:rPr>
              <w:t>Acorduri juridice semnate cu beneficiarii finali</w:t>
            </w:r>
          </w:p>
        </w:tc>
        <w:tc>
          <w:tcPr>
            <w:tcW w:w="1223" w:type="dxa"/>
            <w:tcBorders>
              <w:top w:val="single" w:sz="4" w:space="0" w:color="auto"/>
              <w:left w:val="nil"/>
              <w:bottom w:val="single" w:sz="4" w:space="0" w:color="auto"/>
              <w:right w:val="single" w:sz="4" w:space="0" w:color="auto"/>
            </w:tcBorders>
            <w:shd w:val="clear" w:color="auto" w:fill="C6EFCE"/>
            <w:noWrap/>
            <w:hideMark/>
          </w:tcPr>
          <w:p w14:paraId="64515E14" w14:textId="77777777" w:rsidR="00563942" w:rsidRDefault="00563942">
            <w:pPr>
              <w:spacing w:after="0" w:line="240" w:lineRule="auto"/>
              <w:rPr>
                <w:rFonts w:ascii="Times New Roman" w:eastAsia="Times New Roman" w:hAnsi="Times New Roman"/>
                <w:noProof/>
                <w:sz w:val="20"/>
                <w:szCs w:val="20"/>
              </w:rPr>
            </w:pPr>
          </w:p>
        </w:tc>
        <w:tc>
          <w:tcPr>
            <w:tcW w:w="934" w:type="dxa"/>
            <w:tcBorders>
              <w:top w:val="single" w:sz="4" w:space="0" w:color="auto"/>
              <w:left w:val="nil"/>
              <w:bottom w:val="single" w:sz="4" w:space="0" w:color="auto"/>
              <w:right w:val="single" w:sz="4" w:space="0" w:color="auto"/>
            </w:tcBorders>
            <w:shd w:val="clear" w:color="auto" w:fill="C6EFCE"/>
            <w:noWrap/>
            <w:hideMark/>
          </w:tcPr>
          <w:p w14:paraId="20932445" w14:textId="77777777" w:rsidR="00563942" w:rsidRDefault="00F74826">
            <w:pPr>
              <w:pStyle w:val="P68B1DB1-Normal8"/>
              <w:spacing w:after="0" w:line="240" w:lineRule="auto"/>
              <w:rPr>
                <w:rFonts w:eastAsia="Times New Roman"/>
                <w:noProof/>
              </w:rPr>
            </w:pPr>
            <w:r>
              <w:rPr>
                <w:noProof/>
              </w:rPr>
              <w:t xml:space="preserve">Procentul (%) </w:t>
            </w:r>
          </w:p>
        </w:tc>
        <w:tc>
          <w:tcPr>
            <w:tcW w:w="907" w:type="dxa"/>
            <w:tcBorders>
              <w:top w:val="single" w:sz="4" w:space="0" w:color="auto"/>
              <w:left w:val="nil"/>
              <w:bottom w:val="single" w:sz="4" w:space="0" w:color="auto"/>
              <w:right w:val="single" w:sz="4" w:space="0" w:color="auto"/>
            </w:tcBorders>
            <w:shd w:val="clear" w:color="auto" w:fill="C6EFCE"/>
            <w:noWrap/>
            <w:hideMark/>
          </w:tcPr>
          <w:p w14:paraId="47E34056" w14:textId="7ABF8960" w:rsidR="00563942" w:rsidRDefault="00F74826">
            <w:pPr>
              <w:pStyle w:val="P68B1DB1-Normal8"/>
              <w:spacing w:after="0" w:line="240" w:lineRule="auto"/>
              <w:rPr>
                <w:rFonts w:eastAsia="Times New Roman"/>
                <w:noProof/>
              </w:rPr>
            </w:pPr>
            <w:r w:rsidRPr="00F74826">
              <w:rPr>
                <w:noProof/>
              </w:rPr>
              <w:t>0</w:t>
            </w:r>
          </w:p>
        </w:tc>
        <w:tc>
          <w:tcPr>
            <w:tcW w:w="668" w:type="dxa"/>
            <w:tcBorders>
              <w:top w:val="single" w:sz="4" w:space="0" w:color="auto"/>
              <w:left w:val="nil"/>
              <w:bottom w:val="single" w:sz="4" w:space="0" w:color="auto"/>
              <w:right w:val="single" w:sz="4" w:space="0" w:color="auto"/>
            </w:tcBorders>
            <w:shd w:val="clear" w:color="auto" w:fill="C6EFCE"/>
            <w:noWrap/>
            <w:hideMark/>
          </w:tcPr>
          <w:p w14:paraId="7427F1D7" w14:textId="77777777" w:rsidR="00563942" w:rsidRDefault="00F74826">
            <w:pPr>
              <w:pStyle w:val="P68B1DB1-Normal8"/>
              <w:spacing w:after="0" w:line="240" w:lineRule="auto"/>
              <w:rPr>
                <w:noProof/>
              </w:rPr>
            </w:pPr>
            <w:r w:rsidRPr="00F74826">
              <w:rPr>
                <w:noProof/>
              </w:rPr>
              <w:t>100</w:t>
            </w:r>
            <w:r>
              <w:rPr>
                <w:noProof/>
              </w:rPr>
              <w:t> %</w:t>
            </w:r>
          </w:p>
        </w:tc>
        <w:tc>
          <w:tcPr>
            <w:tcW w:w="756" w:type="dxa"/>
            <w:tcBorders>
              <w:top w:val="single" w:sz="4" w:space="0" w:color="auto"/>
              <w:left w:val="nil"/>
              <w:bottom w:val="single" w:sz="4" w:space="0" w:color="auto"/>
              <w:right w:val="single" w:sz="4" w:space="0" w:color="auto"/>
            </w:tcBorders>
            <w:shd w:val="clear" w:color="auto" w:fill="C6EFCE"/>
            <w:noWrap/>
            <w:hideMark/>
          </w:tcPr>
          <w:p w14:paraId="3B75B3B3" w14:textId="1EAFB03C"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single" w:sz="4" w:space="0" w:color="auto"/>
              <w:left w:val="nil"/>
              <w:bottom w:val="single" w:sz="4" w:space="0" w:color="auto"/>
              <w:right w:val="single" w:sz="4" w:space="0" w:color="auto"/>
            </w:tcBorders>
            <w:shd w:val="clear" w:color="auto" w:fill="C6EFCE"/>
            <w:noWrap/>
            <w:hideMark/>
          </w:tcPr>
          <w:p w14:paraId="2D7BB7C4" w14:textId="77777777" w:rsidR="00563942" w:rsidRDefault="00F74826">
            <w:pPr>
              <w:pStyle w:val="P68B1DB1-Normal8"/>
              <w:spacing w:after="0" w:line="240" w:lineRule="auto"/>
              <w:rPr>
                <w:rFonts w:eastAsia="Times New Roman"/>
                <w:noProof/>
              </w:rPr>
            </w:pPr>
            <w:r w:rsidRPr="00F74826">
              <w:rPr>
                <w:noProof/>
              </w:rPr>
              <w:t>2026</w:t>
            </w:r>
          </w:p>
        </w:tc>
        <w:tc>
          <w:tcPr>
            <w:tcW w:w="3724" w:type="dxa"/>
            <w:tcBorders>
              <w:top w:val="single" w:sz="4" w:space="0" w:color="auto"/>
              <w:left w:val="nil"/>
              <w:bottom w:val="single" w:sz="4" w:space="0" w:color="auto"/>
              <w:right w:val="single" w:sz="4" w:space="0" w:color="auto"/>
            </w:tcBorders>
            <w:shd w:val="clear" w:color="auto" w:fill="C6EFCE"/>
            <w:noWrap/>
            <w:hideMark/>
          </w:tcPr>
          <w:p w14:paraId="7E459698" w14:textId="77777777" w:rsidR="00563942" w:rsidRDefault="00F74826">
            <w:pPr>
              <w:pStyle w:val="P68B1DB1-Normal8"/>
              <w:spacing w:after="0" w:line="240" w:lineRule="auto"/>
              <w:rPr>
                <w:noProof/>
              </w:rPr>
            </w:pPr>
            <w:r>
              <w:rPr>
                <w:noProof/>
              </w:rPr>
              <w:t xml:space="preserve">Întreprinderile finlandeze trebuie să fi încheiat acorduri juridice de subvenționare cu beneficiarii finali pentru o sumă necesară pentru a utiliza </w:t>
            </w:r>
            <w:r w:rsidRPr="00F74826">
              <w:rPr>
                <w:noProof/>
              </w:rPr>
              <w:t>100</w:t>
            </w:r>
            <w:r>
              <w:rPr>
                <w:noProof/>
              </w:rPr>
              <w:t xml:space="preserve"> % din investițiile MRR în schemă (ținând seama de comisioanele de administrare). </w:t>
            </w:r>
          </w:p>
          <w:p w14:paraId="3197798E" w14:textId="463CDF54" w:rsidR="00563942" w:rsidRDefault="00F74826">
            <w:pPr>
              <w:pStyle w:val="P68B1DB1-Normal8"/>
              <w:spacing w:after="0" w:line="240" w:lineRule="auto"/>
              <w:rPr>
                <w:rFonts w:eastAsia="Times New Roman"/>
                <w:noProof/>
              </w:rPr>
            </w:pPr>
            <w:r w:rsidRPr="00F74826">
              <w:rPr>
                <w:noProof/>
              </w:rPr>
              <w:t>100</w:t>
            </w:r>
            <w:r>
              <w:rPr>
                <w:noProof/>
              </w:rPr>
              <w:t> % din această finanțare contribuie la obiectivele climatice utilizând metodologia din anexa VI la Regulamentul privind MRR. Termenii „acord juridic” și „acord juridic de subvenționare” se înțeleg ca fiind deciziile de finanțare acordate de Business Finland și aprobate de beneficiarul final (care trebuie înțeles ca fiind entitatea destinatară finală) prin intermediul serviciilor electronice și/sau al registrului Business Finland.</w:t>
            </w:r>
          </w:p>
        </w:tc>
      </w:tr>
      <w:tr w:rsidR="00563942" w14:paraId="5C898202" w14:textId="77777777">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2E8828F" w14:textId="77777777" w:rsidR="00563942" w:rsidRDefault="00F74826">
            <w:pPr>
              <w:pStyle w:val="P68B1DB1-Normal8"/>
              <w:spacing w:after="0" w:line="240" w:lineRule="auto"/>
              <w:jc w:val="center"/>
              <w:rPr>
                <w:noProof/>
              </w:rPr>
            </w:pPr>
            <w:r w:rsidRPr="00F74826">
              <w:rPr>
                <w:noProof/>
              </w:rPr>
              <w:t>18</w:t>
            </w:r>
            <w:r>
              <w:rPr>
                <w:noProof/>
              </w:rPr>
              <w:t>bis</w:t>
            </w:r>
          </w:p>
        </w:tc>
        <w:tc>
          <w:tcPr>
            <w:tcW w:w="1800" w:type="dxa"/>
            <w:tcBorders>
              <w:top w:val="single" w:sz="4" w:space="0" w:color="auto"/>
              <w:left w:val="nil"/>
              <w:bottom w:val="single" w:sz="4" w:space="0" w:color="auto"/>
              <w:right w:val="single" w:sz="4" w:space="0" w:color="auto"/>
            </w:tcBorders>
            <w:shd w:val="clear" w:color="auto" w:fill="C6EFCE"/>
            <w:noWrap/>
          </w:tcPr>
          <w:p w14:paraId="7CE55128" w14:textId="77777777"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080" w:type="dxa"/>
            <w:tcBorders>
              <w:top w:val="single" w:sz="4" w:space="0" w:color="auto"/>
              <w:left w:val="nil"/>
              <w:bottom w:val="single" w:sz="4" w:space="0" w:color="auto"/>
              <w:right w:val="single" w:sz="4" w:space="0" w:color="auto"/>
            </w:tcBorders>
            <w:shd w:val="clear" w:color="auto" w:fill="C6EFCE"/>
            <w:noWrap/>
          </w:tcPr>
          <w:p w14:paraId="046767FE" w14:textId="77777777" w:rsidR="00563942" w:rsidRDefault="00F74826">
            <w:pPr>
              <w:pStyle w:val="P68B1DB1-Normal8"/>
              <w:spacing w:after="0" w:line="240" w:lineRule="auto"/>
              <w:rPr>
                <w:noProof/>
              </w:rPr>
            </w:pPr>
            <w:r>
              <w:rPr>
                <w:noProof/>
              </w:rPr>
              <w:t>Etapă</w:t>
            </w:r>
          </w:p>
        </w:tc>
        <w:tc>
          <w:tcPr>
            <w:tcW w:w="1387" w:type="dxa"/>
            <w:tcBorders>
              <w:top w:val="single" w:sz="4" w:space="0" w:color="auto"/>
              <w:left w:val="nil"/>
              <w:bottom w:val="single" w:sz="4" w:space="0" w:color="auto"/>
              <w:right w:val="single" w:sz="4" w:space="0" w:color="auto"/>
            </w:tcBorders>
            <w:shd w:val="clear" w:color="auto" w:fill="C6EFCE"/>
            <w:noWrap/>
          </w:tcPr>
          <w:p w14:paraId="0E0D2383" w14:textId="77777777" w:rsidR="00563942" w:rsidRDefault="00F74826">
            <w:pPr>
              <w:pStyle w:val="P68B1DB1-Normal8"/>
              <w:spacing w:after="0" w:line="240" w:lineRule="auto"/>
              <w:rPr>
                <w:noProof/>
              </w:rPr>
            </w:pPr>
            <w:r>
              <w:rPr>
                <w:noProof/>
              </w:rPr>
              <w:t>Ministerul a finalizat investiția</w:t>
            </w:r>
          </w:p>
        </w:tc>
        <w:tc>
          <w:tcPr>
            <w:tcW w:w="1223" w:type="dxa"/>
            <w:tcBorders>
              <w:top w:val="single" w:sz="4" w:space="0" w:color="auto"/>
              <w:left w:val="nil"/>
              <w:bottom w:val="single" w:sz="4" w:space="0" w:color="auto"/>
              <w:right w:val="single" w:sz="4" w:space="0" w:color="auto"/>
            </w:tcBorders>
            <w:shd w:val="clear" w:color="auto" w:fill="C6EFCE"/>
            <w:noWrap/>
          </w:tcPr>
          <w:p w14:paraId="291820D3" w14:textId="77777777" w:rsidR="00563942" w:rsidRDefault="00F74826">
            <w:pPr>
              <w:pStyle w:val="P68B1DB1-Normal8"/>
              <w:spacing w:after="0" w:line="240" w:lineRule="auto"/>
              <w:rPr>
                <w:noProof/>
              </w:rPr>
            </w:pPr>
            <w:r>
              <w:rPr>
                <w:noProof/>
              </w:rPr>
              <w:t>Certificatul de transfer</w:t>
            </w:r>
          </w:p>
        </w:tc>
        <w:tc>
          <w:tcPr>
            <w:tcW w:w="934" w:type="dxa"/>
            <w:tcBorders>
              <w:top w:val="single" w:sz="4" w:space="0" w:color="auto"/>
              <w:left w:val="nil"/>
              <w:bottom w:val="single" w:sz="4" w:space="0" w:color="auto"/>
              <w:right w:val="single" w:sz="4" w:space="0" w:color="auto"/>
            </w:tcBorders>
            <w:shd w:val="clear" w:color="auto" w:fill="C6EFCE"/>
            <w:noWrap/>
          </w:tcPr>
          <w:p w14:paraId="1DAFF607" w14:textId="77777777" w:rsidR="00563942" w:rsidRDefault="00563942">
            <w:pPr>
              <w:spacing w:after="0" w:line="240" w:lineRule="auto"/>
              <w:rPr>
                <w:rFonts w:ascii="Times New Roman" w:hAnsi="Times New Roman"/>
                <w:noProof/>
                <w:sz w:val="20"/>
                <w:szCs w:val="20"/>
              </w:rPr>
            </w:pPr>
          </w:p>
        </w:tc>
        <w:tc>
          <w:tcPr>
            <w:tcW w:w="907" w:type="dxa"/>
            <w:tcBorders>
              <w:top w:val="single" w:sz="4" w:space="0" w:color="auto"/>
              <w:left w:val="nil"/>
              <w:bottom w:val="single" w:sz="4" w:space="0" w:color="auto"/>
              <w:right w:val="single" w:sz="4" w:space="0" w:color="auto"/>
            </w:tcBorders>
            <w:shd w:val="clear" w:color="auto" w:fill="C6EFCE"/>
            <w:noWrap/>
          </w:tcPr>
          <w:p w14:paraId="027E26F0" w14:textId="77777777" w:rsidR="00563942" w:rsidRDefault="00563942">
            <w:pPr>
              <w:spacing w:after="0" w:line="240" w:lineRule="auto"/>
              <w:rPr>
                <w:rFonts w:ascii="Times New Roman" w:hAnsi="Times New Roman"/>
                <w:noProof/>
                <w:sz w:val="20"/>
                <w:szCs w:val="20"/>
              </w:rPr>
            </w:pPr>
          </w:p>
        </w:tc>
        <w:tc>
          <w:tcPr>
            <w:tcW w:w="668" w:type="dxa"/>
            <w:tcBorders>
              <w:top w:val="single" w:sz="4" w:space="0" w:color="auto"/>
              <w:left w:val="nil"/>
              <w:bottom w:val="single" w:sz="4" w:space="0" w:color="auto"/>
              <w:right w:val="single" w:sz="4" w:space="0" w:color="auto"/>
            </w:tcBorders>
            <w:shd w:val="clear" w:color="auto" w:fill="C6EFCE"/>
            <w:noWrap/>
          </w:tcPr>
          <w:p w14:paraId="3CA88819" w14:textId="77777777" w:rsidR="00563942" w:rsidRDefault="00563942">
            <w:pPr>
              <w:spacing w:after="0" w:line="240" w:lineRule="auto"/>
              <w:rPr>
                <w:rFonts w:ascii="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287A08CB" w14:textId="4B66FAD4" w:rsidR="00563942" w:rsidRDefault="00F74826">
            <w:pPr>
              <w:pStyle w:val="P68B1DB1-Normal8"/>
              <w:spacing w:after="0" w:line="240" w:lineRule="auto"/>
              <w:rPr>
                <w:noProof/>
              </w:rPr>
            </w:pPr>
            <w:r>
              <w:rPr>
                <w:noProof/>
              </w:rPr>
              <w:t xml:space="preserve"> T</w:t>
            </w:r>
            <w:r w:rsidRPr="00F74826">
              <w:rPr>
                <w:noProof/>
              </w:rPr>
              <w:t>2</w:t>
            </w:r>
          </w:p>
        </w:tc>
        <w:tc>
          <w:tcPr>
            <w:tcW w:w="632" w:type="dxa"/>
            <w:tcBorders>
              <w:top w:val="single" w:sz="4" w:space="0" w:color="auto"/>
              <w:left w:val="nil"/>
              <w:bottom w:val="single" w:sz="4" w:space="0" w:color="auto"/>
              <w:right w:val="single" w:sz="4" w:space="0" w:color="auto"/>
            </w:tcBorders>
            <w:shd w:val="clear" w:color="auto" w:fill="C6EFCE"/>
            <w:noWrap/>
          </w:tcPr>
          <w:p w14:paraId="6CB018D4" w14:textId="77777777" w:rsidR="00563942" w:rsidRDefault="00F74826">
            <w:pPr>
              <w:pStyle w:val="P68B1DB1-Normal8"/>
              <w:spacing w:after="0" w:line="240" w:lineRule="auto"/>
              <w:rPr>
                <w:noProof/>
              </w:rPr>
            </w:pPr>
            <w:r w:rsidRPr="00F74826">
              <w:rPr>
                <w:noProof/>
              </w:rPr>
              <w:t>2026</w:t>
            </w:r>
          </w:p>
        </w:tc>
        <w:tc>
          <w:tcPr>
            <w:tcW w:w="3724" w:type="dxa"/>
            <w:tcBorders>
              <w:top w:val="single" w:sz="4" w:space="0" w:color="auto"/>
              <w:left w:val="nil"/>
              <w:bottom w:val="single" w:sz="4" w:space="0" w:color="auto"/>
              <w:right w:val="single" w:sz="4" w:space="0" w:color="auto"/>
            </w:tcBorders>
            <w:shd w:val="clear" w:color="auto" w:fill="C6EFCE"/>
            <w:noWrap/>
          </w:tcPr>
          <w:p w14:paraId="3AB568FD" w14:textId="7108F17D" w:rsidR="00563942" w:rsidRDefault="00F74826">
            <w:pPr>
              <w:pStyle w:val="P68B1DB1-Normal8"/>
              <w:spacing w:after="0" w:line="240" w:lineRule="auto"/>
              <w:rPr>
                <w:noProof/>
              </w:rPr>
            </w:pPr>
            <w:r>
              <w:rPr>
                <w:noProof/>
              </w:rPr>
              <w:t xml:space="preserve">Finlanda transferă </w:t>
            </w:r>
            <w:r w:rsidRPr="00F74826">
              <w:rPr>
                <w:noProof/>
              </w:rPr>
              <w:t>131</w:t>
            </w:r>
            <w:r>
              <w:rPr>
                <w:noProof/>
              </w:rPr>
              <w:t> </w:t>
            </w:r>
            <w:r w:rsidRPr="00F74826">
              <w:rPr>
                <w:noProof/>
              </w:rPr>
              <w:t>534</w:t>
            </w:r>
            <w:r>
              <w:rPr>
                <w:noProof/>
              </w:rPr>
              <w:t> </w:t>
            </w:r>
            <w:r w:rsidRPr="00F74826">
              <w:rPr>
                <w:noProof/>
              </w:rPr>
              <w:t>000</w:t>
            </w:r>
            <w:r>
              <w:rPr>
                <w:noProof/>
              </w:rPr>
              <w:t> EUR către Business Finland pentru schemă.</w:t>
            </w:r>
          </w:p>
        </w:tc>
      </w:tr>
      <w:tr w:rsidR="00563942" w14:paraId="10A5008C" w14:textId="77777777">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24D673D" w14:textId="77777777" w:rsidR="00563942" w:rsidRDefault="00F74826">
            <w:pPr>
              <w:pStyle w:val="P68B1DB1-Normal8"/>
              <w:spacing w:after="0" w:line="240" w:lineRule="auto"/>
              <w:jc w:val="center"/>
              <w:rPr>
                <w:rFonts w:eastAsia="Times New Roman"/>
                <w:noProof/>
              </w:rPr>
            </w:pPr>
            <w:r w:rsidRPr="00F74826">
              <w:rPr>
                <w:noProof/>
              </w:rPr>
              <w:t>19</w:t>
            </w:r>
          </w:p>
        </w:tc>
        <w:tc>
          <w:tcPr>
            <w:tcW w:w="1800" w:type="dxa"/>
            <w:tcBorders>
              <w:top w:val="single" w:sz="4" w:space="0" w:color="auto"/>
              <w:left w:val="nil"/>
              <w:bottom w:val="single" w:sz="4" w:space="0" w:color="auto"/>
              <w:right w:val="single" w:sz="4" w:space="0" w:color="auto"/>
            </w:tcBorders>
            <w:shd w:val="clear" w:color="auto" w:fill="C6EFCE"/>
            <w:noWrap/>
          </w:tcPr>
          <w:p w14:paraId="0E7E40D7"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080" w:type="dxa"/>
            <w:tcBorders>
              <w:top w:val="single" w:sz="4" w:space="0" w:color="auto"/>
              <w:left w:val="nil"/>
              <w:bottom w:val="single" w:sz="4" w:space="0" w:color="auto"/>
              <w:right w:val="single" w:sz="4" w:space="0" w:color="auto"/>
            </w:tcBorders>
            <w:shd w:val="clear" w:color="auto" w:fill="C6EFCE"/>
            <w:noWrap/>
          </w:tcPr>
          <w:p w14:paraId="1C8A3BFE"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single" w:sz="4" w:space="0" w:color="auto"/>
              <w:left w:val="nil"/>
              <w:bottom w:val="single" w:sz="4" w:space="0" w:color="auto"/>
              <w:right w:val="single" w:sz="4" w:space="0" w:color="auto"/>
            </w:tcBorders>
            <w:shd w:val="clear" w:color="auto" w:fill="C6EFCE"/>
            <w:noWrap/>
          </w:tcPr>
          <w:p w14:paraId="7E2C487A" w14:textId="77777777" w:rsidR="00563942" w:rsidRDefault="00F74826">
            <w:pPr>
              <w:pStyle w:val="P68B1DB1-Normal8"/>
              <w:spacing w:after="0" w:line="240" w:lineRule="auto"/>
              <w:rPr>
                <w:rFonts w:eastAsia="Times New Roman"/>
                <w:noProof/>
              </w:rPr>
            </w:pPr>
            <w:r>
              <w:rPr>
                <w:noProof/>
              </w:rPr>
              <w:t>Publicarea primei cereri de propuneri pentru electrificarea directă și reducerea carbonizării proceselor industriale care vizează reducerea emisiilor de CO</w:t>
            </w:r>
            <w:r w:rsidRPr="00F74826">
              <w:rPr>
                <w:noProof/>
              </w:rPr>
              <w:t>2</w:t>
            </w:r>
            <w:r>
              <w:rPr>
                <w:noProof/>
              </w:rPr>
              <w:t xml:space="preserve"> din industrie</w:t>
            </w:r>
          </w:p>
        </w:tc>
        <w:tc>
          <w:tcPr>
            <w:tcW w:w="1223" w:type="dxa"/>
            <w:tcBorders>
              <w:top w:val="single" w:sz="4" w:space="0" w:color="auto"/>
              <w:left w:val="nil"/>
              <w:bottom w:val="single" w:sz="4" w:space="0" w:color="auto"/>
              <w:right w:val="single" w:sz="4" w:space="0" w:color="auto"/>
            </w:tcBorders>
            <w:shd w:val="clear" w:color="auto" w:fill="C6EFCE"/>
            <w:noWrap/>
          </w:tcPr>
          <w:p w14:paraId="03E55BEC" w14:textId="77777777" w:rsidR="00563942" w:rsidRDefault="00F74826">
            <w:pPr>
              <w:pStyle w:val="P68B1DB1-Normal8"/>
              <w:spacing w:after="0" w:line="240" w:lineRule="auto"/>
              <w:rPr>
                <w:rFonts w:eastAsia="Times New Roman"/>
                <w:noProof/>
              </w:rPr>
            </w:pPr>
            <w:r>
              <w:rPr>
                <w:noProof/>
              </w:rPr>
              <w:t>Publicarea primei cereri de candidaturi pe site-ul Business Finland.</w:t>
            </w:r>
          </w:p>
        </w:tc>
        <w:tc>
          <w:tcPr>
            <w:tcW w:w="934" w:type="dxa"/>
            <w:tcBorders>
              <w:top w:val="single" w:sz="4" w:space="0" w:color="auto"/>
              <w:left w:val="nil"/>
              <w:bottom w:val="single" w:sz="4" w:space="0" w:color="auto"/>
              <w:right w:val="single" w:sz="4" w:space="0" w:color="auto"/>
            </w:tcBorders>
            <w:shd w:val="clear" w:color="auto" w:fill="C6EFCE"/>
            <w:noWrap/>
          </w:tcPr>
          <w:p w14:paraId="110419EB" w14:textId="77777777" w:rsidR="00563942" w:rsidRDefault="00F74826">
            <w:pPr>
              <w:pStyle w:val="P68B1DB1-Normal8"/>
              <w:spacing w:after="0" w:line="240" w:lineRule="auto"/>
              <w:rPr>
                <w:rFonts w:eastAsia="Times New Roman"/>
                <w:noProof/>
              </w:rPr>
            </w:pPr>
            <w:r>
              <w:rPr>
                <w:noProof/>
              </w:rPr>
              <w:t> </w:t>
            </w:r>
          </w:p>
        </w:tc>
        <w:tc>
          <w:tcPr>
            <w:tcW w:w="907" w:type="dxa"/>
            <w:tcBorders>
              <w:top w:val="single" w:sz="4" w:space="0" w:color="auto"/>
              <w:left w:val="nil"/>
              <w:bottom w:val="single" w:sz="4" w:space="0" w:color="auto"/>
              <w:right w:val="single" w:sz="4" w:space="0" w:color="auto"/>
            </w:tcBorders>
            <w:shd w:val="clear" w:color="auto" w:fill="C6EFCE"/>
            <w:noWrap/>
          </w:tcPr>
          <w:p w14:paraId="65631427" w14:textId="77777777" w:rsidR="00563942" w:rsidRDefault="00F74826">
            <w:pPr>
              <w:pStyle w:val="P68B1DB1-Normal8"/>
              <w:spacing w:after="0" w:line="240" w:lineRule="auto"/>
              <w:rPr>
                <w:rFonts w:eastAsia="Times New Roman"/>
                <w:noProof/>
              </w:rPr>
            </w:pPr>
            <w:r>
              <w:rPr>
                <w:noProof/>
              </w:rPr>
              <w:t> </w:t>
            </w:r>
          </w:p>
        </w:tc>
        <w:tc>
          <w:tcPr>
            <w:tcW w:w="668" w:type="dxa"/>
            <w:tcBorders>
              <w:top w:val="single" w:sz="4" w:space="0" w:color="auto"/>
              <w:left w:val="nil"/>
              <w:bottom w:val="single" w:sz="4" w:space="0" w:color="auto"/>
              <w:right w:val="single" w:sz="4" w:space="0" w:color="auto"/>
            </w:tcBorders>
            <w:shd w:val="clear" w:color="auto" w:fill="C6EFCE"/>
            <w:noWrap/>
          </w:tcPr>
          <w:p w14:paraId="2508F675" w14:textId="77777777" w:rsidR="00563942" w:rsidRDefault="00F74826">
            <w:pPr>
              <w:pStyle w:val="P68B1DB1-Normal8"/>
              <w:spacing w:after="0" w:line="240" w:lineRule="auto"/>
              <w:rPr>
                <w:rFonts w:eastAsia="Times New Roman"/>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3E3BB9F" w14:textId="7F9F1A61"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single" w:sz="4" w:space="0" w:color="auto"/>
              <w:left w:val="nil"/>
              <w:bottom w:val="single" w:sz="4" w:space="0" w:color="auto"/>
              <w:right w:val="single" w:sz="4" w:space="0" w:color="auto"/>
            </w:tcBorders>
            <w:shd w:val="clear" w:color="auto" w:fill="C6EFCE"/>
            <w:noWrap/>
          </w:tcPr>
          <w:p w14:paraId="32A1A9CA" w14:textId="77777777" w:rsidR="00563942" w:rsidRDefault="00F74826">
            <w:pPr>
              <w:pStyle w:val="P68B1DB1-Normal8"/>
              <w:spacing w:after="0" w:line="240" w:lineRule="auto"/>
              <w:rPr>
                <w:rFonts w:eastAsia="Times New Roman"/>
                <w:noProof/>
              </w:rPr>
            </w:pPr>
            <w:r w:rsidRPr="00F74826">
              <w:rPr>
                <w:noProof/>
              </w:rPr>
              <w:t>2021</w:t>
            </w:r>
          </w:p>
        </w:tc>
        <w:tc>
          <w:tcPr>
            <w:tcW w:w="3724" w:type="dxa"/>
            <w:tcBorders>
              <w:top w:val="single" w:sz="4" w:space="0" w:color="auto"/>
              <w:left w:val="nil"/>
              <w:bottom w:val="single" w:sz="4" w:space="0" w:color="auto"/>
              <w:right w:val="single" w:sz="4" w:space="0" w:color="auto"/>
            </w:tcBorders>
            <w:shd w:val="clear" w:color="auto" w:fill="C6EFCE"/>
            <w:noWrap/>
          </w:tcPr>
          <w:p w14:paraId="7EFB7ADA" w14:textId="210620A9" w:rsidR="00563942" w:rsidRDefault="00F74826">
            <w:pPr>
              <w:pStyle w:val="P68B1DB1-Normal8"/>
              <w:spacing w:after="0" w:line="240" w:lineRule="auto"/>
              <w:rPr>
                <w:rFonts w:eastAsia="Times New Roman"/>
                <w:noProof/>
              </w:rPr>
            </w:pPr>
            <w:r>
              <w:rPr>
                <w:noProof/>
              </w:rPr>
              <w:t>Orientările modificate privind finanțarea (Regulamentul privind ajutoarele pentru energie)</w:t>
            </w:r>
            <w:r>
              <w:rPr>
                <w:i/>
                <w:noProof/>
              </w:rPr>
              <w:t xml:space="preserve"> </w:t>
            </w:r>
            <w:r>
              <w:rPr>
                <w:noProof/>
              </w:rPr>
              <w:t>au intrat în vigoare, permițând lansarea primei cereri competitive de propuneri pentru electrificarea directă și reducerea emisiilor de dioxid de carbon ale proceselor industriale care vizează reducerea emisiilor de CO</w:t>
            </w:r>
            <w:r w:rsidRPr="00F74826">
              <w:rPr>
                <w:noProof/>
              </w:rPr>
              <w:t>2</w:t>
            </w:r>
            <w:r>
              <w:rPr>
                <w:noProof/>
              </w:rPr>
              <w:t xml:space="preserve"> din industrie. Termenii de referință ai cererii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36D52215" w14:textId="77777777">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512BE5F" w14:textId="77777777" w:rsidR="00563942" w:rsidRDefault="00F74826">
            <w:pPr>
              <w:pStyle w:val="P68B1DB1-Normal8"/>
              <w:spacing w:after="0" w:line="240" w:lineRule="auto"/>
              <w:jc w:val="center"/>
              <w:rPr>
                <w:rFonts w:eastAsia="Times New Roman"/>
                <w:noProof/>
              </w:rPr>
            </w:pPr>
            <w:r w:rsidRPr="00F74826">
              <w:rPr>
                <w:noProof/>
              </w:rPr>
              <w:t>20</w:t>
            </w:r>
          </w:p>
        </w:tc>
        <w:tc>
          <w:tcPr>
            <w:tcW w:w="1800" w:type="dxa"/>
            <w:tcBorders>
              <w:top w:val="single" w:sz="4" w:space="0" w:color="auto"/>
              <w:left w:val="nil"/>
              <w:bottom w:val="single" w:sz="4" w:space="0" w:color="auto"/>
              <w:right w:val="single" w:sz="4" w:space="0" w:color="auto"/>
            </w:tcBorders>
            <w:shd w:val="clear" w:color="auto" w:fill="C6EFCE"/>
            <w:noWrap/>
          </w:tcPr>
          <w:p w14:paraId="5B1E0F3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080" w:type="dxa"/>
            <w:tcBorders>
              <w:top w:val="single" w:sz="4" w:space="0" w:color="auto"/>
              <w:left w:val="nil"/>
              <w:bottom w:val="single" w:sz="4" w:space="0" w:color="auto"/>
              <w:right w:val="single" w:sz="4" w:space="0" w:color="auto"/>
            </w:tcBorders>
            <w:shd w:val="clear" w:color="auto" w:fill="C6EFCE"/>
            <w:noWrap/>
          </w:tcPr>
          <w:p w14:paraId="2B3B7100"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single" w:sz="4" w:space="0" w:color="auto"/>
              <w:left w:val="nil"/>
              <w:bottom w:val="single" w:sz="4" w:space="0" w:color="auto"/>
              <w:right w:val="single" w:sz="4" w:space="0" w:color="auto"/>
            </w:tcBorders>
            <w:shd w:val="clear" w:color="auto" w:fill="C6EFCE"/>
            <w:noWrap/>
          </w:tcPr>
          <w:p w14:paraId="226ADEAD" w14:textId="031FC5BF" w:rsidR="00563942" w:rsidRDefault="00F74826">
            <w:pPr>
              <w:pStyle w:val="P68B1DB1-Normal8"/>
              <w:spacing w:after="0" w:line="240" w:lineRule="auto"/>
              <w:rPr>
                <w:rFonts w:eastAsia="Times New Roman"/>
                <w:noProof/>
              </w:rPr>
            </w:pPr>
            <w:r>
              <w:rPr>
                <w:noProof/>
              </w:rPr>
              <w:t>Acordarea tuturor granturilor pentru proiecte de electrificare directă și de procese industriale cu emisii scăzute de dioxid de carbon</w:t>
            </w:r>
          </w:p>
        </w:tc>
        <w:tc>
          <w:tcPr>
            <w:tcW w:w="1223" w:type="dxa"/>
            <w:tcBorders>
              <w:top w:val="single" w:sz="4" w:space="0" w:color="auto"/>
              <w:left w:val="nil"/>
              <w:bottom w:val="single" w:sz="4" w:space="0" w:color="auto"/>
              <w:right w:val="single" w:sz="4" w:space="0" w:color="auto"/>
            </w:tcBorders>
            <w:shd w:val="clear" w:color="auto" w:fill="C6EFCE"/>
            <w:noWrap/>
          </w:tcPr>
          <w:p w14:paraId="78ED45DF" w14:textId="77777777" w:rsidR="00563942" w:rsidRDefault="00F74826">
            <w:pPr>
              <w:pStyle w:val="P68B1DB1-Normal8"/>
              <w:spacing w:after="0" w:line="240" w:lineRule="auto"/>
              <w:rPr>
                <w:rFonts w:eastAsia="Times New Roman"/>
                <w:noProof/>
              </w:rPr>
            </w:pPr>
            <w:r>
              <w:rPr>
                <w:noProof/>
              </w:rPr>
              <w:t>Notificarea acordării tuturor granturilor</w:t>
            </w:r>
          </w:p>
        </w:tc>
        <w:tc>
          <w:tcPr>
            <w:tcW w:w="934" w:type="dxa"/>
            <w:tcBorders>
              <w:top w:val="single" w:sz="4" w:space="0" w:color="auto"/>
              <w:left w:val="nil"/>
              <w:bottom w:val="single" w:sz="4" w:space="0" w:color="auto"/>
              <w:right w:val="single" w:sz="4" w:space="0" w:color="auto"/>
            </w:tcBorders>
            <w:shd w:val="clear" w:color="auto" w:fill="C6EFCE"/>
            <w:noWrap/>
          </w:tcPr>
          <w:p w14:paraId="419E709A" w14:textId="77777777" w:rsidR="00563942" w:rsidRDefault="00F74826">
            <w:pPr>
              <w:pStyle w:val="P68B1DB1-Normal8"/>
              <w:spacing w:after="0" w:line="240" w:lineRule="auto"/>
              <w:rPr>
                <w:rFonts w:eastAsia="Times New Roman"/>
                <w:noProof/>
              </w:rPr>
            </w:pPr>
            <w:r>
              <w:rPr>
                <w:noProof/>
              </w:rPr>
              <w:t> </w:t>
            </w:r>
          </w:p>
        </w:tc>
        <w:tc>
          <w:tcPr>
            <w:tcW w:w="907" w:type="dxa"/>
            <w:tcBorders>
              <w:top w:val="single" w:sz="4" w:space="0" w:color="auto"/>
              <w:left w:val="nil"/>
              <w:bottom w:val="single" w:sz="4" w:space="0" w:color="auto"/>
              <w:right w:val="single" w:sz="4" w:space="0" w:color="auto"/>
            </w:tcBorders>
            <w:shd w:val="clear" w:color="auto" w:fill="C6EFCE"/>
            <w:noWrap/>
          </w:tcPr>
          <w:p w14:paraId="76528FB2" w14:textId="77777777" w:rsidR="00563942" w:rsidRDefault="00F74826">
            <w:pPr>
              <w:pStyle w:val="P68B1DB1-Normal8"/>
              <w:spacing w:after="0" w:line="240" w:lineRule="auto"/>
              <w:rPr>
                <w:rFonts w:eastAsia="Times New Roman"/>
                <w:noProof/>
              </w:rPr>
            </w:pPr>
            <w:r>
              <w:rPr>
                <w:noProof/>
              </w:rPr>
              <w:t> </w:t>
            </w:r>
          </w:p>
        </w:tc>
        <w:tc>
          <w:tcPr>
            <w:tcW w:w="668" w:type="dxa"/>
            <w:tcBorders>
              <w:top w:val="single" w:sz="4" w:space="0" w:color="auto"/>
              <w:left w:val="nil"/>
              <w:bottom w:val="single" w:sz="4" w:space="0" w:color="auto"/>
              <w:right w:val="single" w:sz="4" w:space="0" w:color="auto"/>
            </w:tcBorders>
            <w:shd w:val="clear" w:color="auto" w:fill="C6EFCE"/>
            <w:noWrap/>
          </w:tcPr>
          <w:p w14:paraId="585F9201" w14:textId="77777777" w:rsidR="00563942" w:rsidRDefault="00F74826">
            <w:pPr>
              <w:pStyle w:val="P68B1DB1-Normal8"/>
              <w:spacing w:after="0" w:line="240" w:lineRule="auto"/>
              <w:rPr>
                <w:rFonts w:eastAsia="Times New Roman"/>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5711165" w14:textId="1C83395A" w:rsidR="00563942" w:rsidRDefault="00F74826">
            <w:pPr>
              <w:pStyle w:val="P68B1DB1-Normal8"/>
              <w:spacing w:after="0" w:line="240" w:lineRule="auto"/>
              <w:rPr>
                <w:rFonts w:eastAsia="Times New Roman"/>
                <w:noProof/>
              </w:rPr>
            </w:pPr>
            <w:r>
              <w:rPr>
                <w:noProof/>
              </w:rPr>
              <w:t xml:space="preserve"> T</w:t>
            </w:r>
            <w:r w:rsidRPr="00F74826">
              <w:rPr>
                <w:noProof/>
              </w:rPr>
              <w:t>4</w:t>
            </w:r>
          </w:p>
        </w:tc>
        <w:tc>
          <w:tcPr>
            <w:tcW w:w="632" w:type="dxa"/>
            <w:tcBorders>
              <w:top w:val="single" w:sz="4" w:space="0" w:color="auto"/>
              <w:left w:val="nil"/>
              <w:bottom w:val="single" w:sz="4" w:space="0" w:color="auto"/>
              <w:right w:val="single" w:sz="4" w:space="0" w:color="auto"/>
            </w:tcBorders>
            <w:shd w:val="clear" w:color="auto" w:fill="C6EFCE"/>
            <w:noWrap/>
          </w:tcPr>
          <w:p w14:paraId="3DB53226" w14:textId="77777777" w:rsidR="00563942" w:rsidRDefault="00F74826">
            <w:pPr>
              <w:pStyle w:val="P68B1DB1-Normal8"/>
              <w:spacing w:after="0" w:line="240" w:lineRule="auto"/>
              <w:rPr>
                <w:rFonts w:eastAsia="Times New Roman"/>
                <w:noProof/>
              </w:rPr>
            </w:pPr>
            <w:r w:rsidRPr="00F74826">
              <w:rPr>
                <w:noProof/>
              </w:rPr>
              <w:t>2023</w:t>
            </w:r>
          </w:p>
        </w:tc>
        <w:tc>
          <w:tcPr>
            <w:tcW w:w="3724" w:type="dxa"/>
            <w:tcBorders>
              <w:top w:val="single" w:sz="4" w:space="0" w:color="auto"/>
              <w:left w:val="single" w:sz="4" w:space="0" w:color="auto"/>
              <w:bottom w:val="single" w:sz="4" w:space="0" w:color="auto"/>
              <w:right w:val="single" w:sz="4" w:space="0" w:color="auto"/>
            </w:tcBorders>
            <w:shd w:val="clear" w:color="auto" w:fill="C6EFCE"/>
            <w:noWrap/>
          </w:tcPr>
          <w:p w14:paraId="6B51A934" w14:textId="77777777" w:rsidR="00563942" w:rsidRDefault="00F74826">
            <w:pPr>
              <w:pStyle w:val="P68B1DB1-Normal8"/>
              <w:spacing w:after="0" w:line="240" w:lineRule="auto"/>
              <w:rPr>
                <w:rFonts w:eastAsia="Times New Roman"/>
                <w:noProof/>
              </w:rPr>
            </w:pPr>
            <w:r>
              <w:rPr>
                <w:noProof/>
              </w:rPr>
              <w:t xml:space="preserve">Selecția tuturor proiectelor de electrificare directă și de procese industriale cu emisii scăzute de dioxid de carbon se efectuează în conformitate cu criteriile cererilor de propuneri respective. Toate cererile de propuneri se bazează pe criteriile de eligibilitate/selecție indicate în etapa </w:t>
            </w:r>
            <w:r w:rsidRPr="00F74826">
              <w:rPr>
                <w:noProof/>
              </w:rPr>
              <w:t>19</w:t>
            </w:r>
            <w:r>
              <w:rPr>
                <w:noProof/>
              </w:rPr>
              <w:t>. Toate deciziile de acordare a finanțării sunt emise beneficiarilor/solicitanților de proiecte selectați în cadrul cererilor competitive de propuneri, permițând începerea punerii în aplicare a proiectelor selectate.</w:t>
            </w:r>
          </w:p>
        </w:tc>
      </w:tr>
      <w:tr w:rsidR="00563942" w14:paraId="48D1C7E0"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29895294" w14:textId="77777777" w:rsidR="00563942" w:rsidRDefault="00F74826">
            <w:pPr>
              <w:pStyle w:val="P68B1DB1-Normal8"/>
              <w:spacing w:after="0" w:line="240" w:lineRule="auto"/>
              <w:jc w:val="center"/>
              <w:rPr>
                <w:rFonts w:eastAsia="Times New Roman"/>
                <w:noProof/>
              </w:rPr>
            </w:pPr>
            <w:r w:rsidRPr="00F74826">
              <w:rPr>
                <w:noProof/>
              </w:rPr>
              <w:t>21</w:t>
            </w:r>
          </w:p>
        </w:tc>
        <w:tc>
          <w:tcPr>
            <w:tcW w:w="1800" w:type="dxa"/>
            <w:tcBorders>
              <w:top w:val="nil"/>
              <w:left w:val="nil"/>
              <w:bottom w:val="single" w:sz="4" w:space="0" w:color="auto"/>
              <w:right w:val="single" w:sz="4" w:space="0" w:color="auto"/>
            </w:tcBorders>
            <w:shd w:val="clear" w:color="auto" w:fill="C6EFCE"/>
            <w:noWrap/>
          </w:tcPr>
          <w:p w14:paraId="1431AE2B"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080" w:type="dxa"/>
            <w:tcBorders>
              <w:top w:val="nil"/>
              <w:left w:val="nil"/>
              <w:bottom w:val="single" w:sz="4" w:space="0" w:color="auto"/>
              <w:right w:val="single" w:sz="4" w:space="0" w:color="auto"/>
            </w:tcBorders>
            <w:shd w:val="clear" w:color="auto" w:fill="C6EFCE"/>
            <w:noWrap/>
          </w:tcPr>
          <w:p w14:paraId="50F35627" w14:textId="77777777" w:rsidR="00563942" w:rsidRDefault="00F74826">
            <w:pPr>
              <w:pStyle w:val="P68B1DB1-Normal8"/>
              <w:spacing w:after="0" w:line="240" w:lineRule="auto"/>
              <w:rPr>
                <w:rFonts w:eastAsia="Times New Roman"/>
                <w:noProof/>
              </w:rPr>
            </w:pPr>
            <w:r>
              <w:rPr>
                <w:noProof/>
              </w:rPr>
              <w:t>Țintă</w:t>
            </w:r>
          </w:p>
        </w:tc>
        <w:tc>
          <w:tcPr>
            <w:tcW w:w="1387" w:type="dxa"/>
            <w:tcBorders>
              <w:top w:val="nil"/>
              <w:left w:val="nil"/>
              <w:bottom w:val="single" w:sz="4" w:space="0" w:color="auto"/>
              <w:right w:val="single" w:sz="4" w:space="0" w:color="auto"/>
            </w:tcBorders>
            <w:shd w:val="clear" w:color="auto" w:fill="C6EFCE"/>
            <w:noWrap/>
          </w:tcPr>
          <w:p w14:paraId="223CE84B" w14:textId="77777777" w:rsidR="00563942" w:rsidRDefault="00F74826">
            <w:pPr>
              <w:pStyle w:val="P68B1DB1-Normal8"/>
              <w:spacing w:after="0" w:line="240" w:lineRule="auto"/>
              <w:rPr>
                <w:noProof/>
              </w:rPr>
            </w:pPr>
            <w:r>
              <w:rPr>
                <w:noProof/>
              </w:rPr>
              <w:t>Notificări de finalizare a proiectului sau rapoarte de proiect prezentate</w:t>
            </w:r>
          </w:p>
        </w:tc>
        <w:tc>
          <w:tcPr>
            <w:tcW w:w="1223" w:type="dxa"/>
            <w:tcBorders>
              <w:top w:val="nil"/>
              <w:left w:val="nil"/>
              <w:bottom w:val="single" w:sz="4" w:space="0" w:color="auto"/>
              <w:right w:val="single" w:sz="4" w:space="0" w:color="auto"/>
            </w:tcBorders>
            <w:shd w:val="clear" w:color="auto" w:fill="C6EFCE"/>
            <w:noWrap/>
          </w:tcPr>
          <w:p w14:paraId="15A83BB9" w14:textId="77777777" w:rsidR="00563942" w:rsidRDefault="00563942">
            <w:pPr>
              <w:spacing w:after="0" w:line="240" w:lineRule="auto"/>
              <w:rPr>
                <w:rFonts w:ascii="Times New Roman" w:eastAsia="Times New Roman" w:hAnsi="Times New Roman"/>
                <w:noProof/>
                <w:sz w:val="20"/>
                <w:szCs w:val="20"/>
              </w:rPr>
            </w:pPr>
          </w:p>
        </w:tc>
        <w:tc>
          <w:tcPr>
            <w:tcW w:w="934" w:type="dxa"/>
            <w:tcBorders>
              <w:top w:val="nil"/>
              <w:left w:val="nil"/>
              <w:bottom w:val="single" w:sz="4" w:space="0" w:color="auto"/>
              <w:right w:val="single" w:sz="4" w:space="0" w:color="auto"/>
            </w:tcBorders>
            <w:shd w:val="clear" w:color="auto" w:fill="C6EFCE"/>
            <w:noWrap/>
          </w:tcPr>
          <w:p w14:paraId="7207DDB4" w14:textId="77777777" w:rsidR="00563942" w:rsidRDefault="00F74826">
            <w:pPr>
              <w:pStyle w:val="P68B1DB1-Normal8"/>
              <w:spacing w:after="0" w:line="240" w:lineRule="auto"/>
              <w:rPr>
                <w:rFonts w:eastAsia="Times New Roman"/>
                <w:noProof/>
              </w:rPr>
            </w:pPr>
            <w:r>
              <w:rPr>
                <w:noProof/>
              </w:rPr>
              <w:t>Număr</w:t>
            </w:r>
          </w:p>
        </w:tc>
        <w:tc>
          <w:tcPr>
            <w:tcW w:w="907" w:type="dxa"/>
            <w:tcBorders>
              <w:top w:val="nil"/>
              <w:left w:val="nil"/>
              <w:bottom w:val="single" w:sz="4" w:space="0" w:color="auto"/>
              <w:right w:val="single" w:sz="4" w:space="0" w:color="auto"/>
            </w:tcBorders>
            <w:shd w:val="clear" w:color="auto" w:fill="C6EFCE"/>
            <w:noWrap/>
          </w:tcPr>
          <w:p w14:paraId="32D136C1" w14:textId="77777777" w:rsidR="00563942" w:rsidRDefault="00F74826">
            <w:pPr>
              <w:pStyle w:val="P68B1DB1-Normal8"/>
              <w:spacing w:after="0" w:line="240" w:lineRule="auto"/>
              <w:rPr>
                <w:rFonts w:eastAsia="Times New Roman"/>
                <w:noProof/>
              </w:rPr>
            </w:pPr>
            <w:r>
              <w:rPr>
                <w:noProof/>
              </w:rPr>
              <w:t> </w:t>
            </w:r>
            <w:r w:rsidRPr="00F74826">
              <w:rPr>
                <w:noProof/>
              </w:rPr>
              <w:t>0</w:t>
            </w:r>
          </w:p>
        </w:tc>
        <w:tc>
          <w:tcPr>
            <w:tcW w:w="668" w:type="dxa"/>
            <w:tcBorders>
              <w:top w:val="nil"/>
              <w:left w:val="nil"/>
              <w:bottom w:val="single" w:sz="4" w:space="0" w:color="auto"/>
              <w:right w:val="single" w:sz="4" w:space="0" w:color="auto"/>
            </w:tcBorders>
            <w:shd w:val="clear" w:color="auto" w:fill="C6EFCE"/>
            <w:noWrap/>
          </w:tcPr>
          <w:p w14:paraId="1F2E6767" w14:textId="77777777" w:rsidR="00563942" w:rsidRDefault="00F74826">
            <w:pPr>
              <w:pStyle w:val="P68B1DB1-Normal8"/>
              <w:spacing w:after="0" w:line="240" w:lineRule="auto"/>
              <w:rPr>
                <w:noProof/>
              </w:rPr>
            </w:pPr>
            <w:r w:rsidRPr="00F74826">
              <w:rPr>
                <w:noProof/>
              </w:rPr>
              <w:t>3</w:t>
            </w:r>
          </w:p>
        </w:tc>
        <w:tc>
          <w:tcPr>
            <w:tcW w:w="756" w:type="dxa"/>
            <w:tcBorders>
              <w:top w:val="nil"/>
              <w:left w:val="nil"/>
              <w:bottom w:val="single" w:sz="4" w:space="0" w:color="auto"/>
              <w:right w:val="single" w:sz="4" w:space="0" w:color="auto"/>
            </w:tcBorders>
            <w:shd w:val="clear" w:color="auto" w:fill="C6EFCE"/>
            <w:noWrap/>
          </w:tcPr>
          <w:p w14:paraId="5241935D" w14:textId="5A9C6F38"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nil"/>
              <w:left w:val="nil"/>
              <w:bottom w:val="single" w:sz="4" w:space="0" w:color="auto"/>
              <w:right w:val="single" w:sz="4" w:space="0" w:color="auto"/>
            </w:tcBorders>
            <w:shd w:val="clear" w:color="auto" w:fill="C6EFCE"/>
            <w:noWrap/>
          </w:tcPr>
          <w:p w14:paraId="38BF326C" w14:textId="77777777" w:rsidR="00563942" w:rsidRDefault="00F74826">
            <w:pPr>
              <w:pStyle w:val="P68B1DB1-Normal8"/>
              <w:spacing w:after="0" w:line="240" w:lineRule="auto"/>
              <w:rPr>
                <w:rFonts w:eastAsia="Times New Roman"/>
                <w:noProof/>
              </w:rPr>
            </w:pPr>
            <w:r w:rsidRPr="00F74826">
              <w:rPr>
                <w:noProof/>
              </w:rPr>
              <w:t>2026</w:t>
            </w:r>
          </w:p>
        </w:tc>
        <w:tc>
          <w:tcPr>
            <w:tcW w:w="3724" w:type="dxa"/>
            <w:tcBorders>
              <w:top w:val="single" w:sz="4" w:space="0" w:color="auto"/>
              <w:left w:val="nil"/>
              <w:bottom w:val="single" w:sz="4" w:space="0" w:color="auto"/>
              <w:right w:val="single" w:sz="4" w:space="0" w:color="auto"/>
            </w:tcBorders>
            <w:shd w:val="clear" w:color="auto" w:fill="C6EFCE"/>
            <w:noWrap/>
          </w:tcPr>
          <w:p w14:paraId="19FE38B2" w14:textId="77777777" w:rsidR="00563942" w:rsidRDefault="00F74826">
            <w:pPr>
              <w:pStyle w:val="P68B1DB1-Normal8"/>
              <w:spacing w:after="0" w:line="240" w:lineRule="auto"/>
              <w:rPr>
                <w:rFonts w:eastAsia="Times New Roman"/>
                <w:noProof/>
              </w:rPr>
            </w:pPr>
            <w:r>
              <w:rPr>
                <w:noProof/>
              </w:rPr>
              <w:t xml:space="preserve">Entitățile beneficiare prezintă cel puțin trei notificări de finalizare a proiectului sau rapoarte de proiect. Acestea corespund unei creșteri a nivelului de electrificare în procesele industriale cu cel puțin </w:t>
            </w:r>
            <w:r w:rsidRPr="00F74826">
              <w:rPr>
                <w:noProof/>
              </w:rPr>
              <w:t>43</w:t>
            </w:r>
            <w:r>
              <w:rPr>
                <w:noProof/>
              </w:rPr>
              <w:t> MW.</w:t>
            </w:r>
          </w:p>
        </w:tc>
      </w:tr>
      <w:tr w:rsidR="00563942" w14:paraId="613F5ABF"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32EDB398" w14:textId="77777777" w:rsidR="00563942" w:rsidRDefault="00F74826">
            <w:pPr>
              <w:pStyle w:val="P68B1DB1-Normal8"/>
              <w:spacing w:after="0" w:line="240" w:lineRule="auto"/>
              <w:jc w:val="center"/>
              <w:rPr>
                <w:rFonts w:eastAsia="Times New Roman"/>
                <w:noProof/>
              </w:rPr>
            </w:pPr>
            <w:r w:rsidRPr="00F74826">
              <w:rPr>
                <w:noProof/>
              </w:rPr>
              <w:t>22</w:t>
            </w:r>
          </w:p>
        </w:tc>
        <w:tc>
          <w:tcPr>
            <w:tcW w:w="1800" w:type="dxa"/>
            <w:tcBorders>
              <w:top w:val="nil"/>
              <w:left w:val="nil"/>
              <w:bottom w:val="single" w:sz="4" w:space="0" w:color="auto"/>
              <w:right w:val="single" w:sz="4" w:space="0" w:color="auto"/>
            </w:tcBorders>
            <w:shd w:val="clear" w:color="auto" w:fill="C6EFCE"/>
            <w:noWrap/>
          </w:tcPr>
          <w:p w14:paraId="640F922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080" w:type="dxa"/>
            <w:tcBorders>
              <w:top w:val="nil"/>
              <w:left w:val="nil"/>
              <w:bottom w:val="single" w:sz="4" w:space="0" w:color="auto"/>
              <w:right w:val="single" w:sz="4" w:space="0" w:color="auto"/>
            </w:tcBorders>
            <w:shd w:val="clear" w:color="auto" w:fill="C6EFCE"/>
            <w:noWrap/>
          </w:tcPr>
          <w:p w14:paraId="4467BEE2"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tcPr>
          <w:p w14:paraId="5B12CB94" w14:textId="74F1D566" w:rsidR="00563942" w:rsidRDefault="00F74826">
            <w:pPr>
              <w:pStyle w:val="P68B1DB1-Normal8"/>
              <w:spacing w:after="0" w:line="240" w:lineRule="auto"/>
              <w:rPr>
                <w:rFonts w:eastAsia="Times New Roman"/>
                <w:noProof/>
              </w:rPr>
            </w:pPr>
            <w:r>
              <w:rPr>
                <w:noProof/>
              </w:rPr>
              <w:t>Publicarea primei cereri de candidaturi pentru proiecte de investiții care promovează reutilizarea deșeurilor și a fluxurilor secundare</w:t>
            </w:r>
          </w:p>
        </w:tc>
        <w:tc>
          <w:tcPr>
            <w:tcW w:w="1223" w:type="dxa"/>
            <w:tcBorders>
              <w:top w:val="nil"/>
              <w:left w:val="nil"/>
              <w:bottom w:val="single" w:sz="4" w:space="0" w:color="auto"/>
              <w:right w:val="single" w:sz="4" w:space="0" w:color="auto"/>
            </w:tcBorders>
            <w:shd w:val="clear" w:color="auto" w:fill="C6EFCE"/>
            <w:noWrap/>
          </w:tcPr>
          <w:p w14:paraId="7B18C0AF" w14:textId="77777777" w:rsidR="00563942" w:rsidRDefault="00F74826">
            <w:pPr>
              <w:pStyle w:val="P68B1DB1-Normal8"/>
              <w:spacing w:after="0" w:line="240" w:lineRule="auto"/>
              <w:rPr>
                <w:rFonts w:eastAsia="Times New Roman"/>
                <w:noProof/>
              </w:rPr>
            </w:pPr>
            <w:r>
              <w:rPr>
                <w:noProof/>
              </w:rPr>
              <w:t>Publicarea primei cereri de candidaturi pe site-ul Business Finland</w:t>
            </w:r>
          </w:p>
        </w:tc>
        <w:tc>
          <w:tcPr>
            <w:tcW w:w="934" w:type="dxa"/>
            <w:tcBorders>
              <w:top w:val="nil"/>
              <w:left w:val="nil"/>
              <w:bottom w:val="single" w:sz="4" w:space="0" w:color="auto"/>
              <w:right w:val="single" w:sz="4" w:space="0" w:color="auto"/>
            </w:tcBorders>
            <w:shd w:val="clear" w:color="auto" w:fill="C6EFCE"/>
            <w:noWrap/>
          </w:tcPr>
          <w:p w14:paraId="7FA4E432"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tcPr>
          <w:p w14:paraId="73D33E48"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tcPr>
          <w:p w14:paraId="0A09548F"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22FDA3EE" w14:textId="24269FE3" w:rsidR="00563942" w:rsidRDefault="00F74826">
            <w:pPr>
              <w:pStyle w:val="P68B1DB1-Normal8"/>
              <w:spacing w:after="0" w:line="240" w:lineRule="auto"/>
              <w:rPr>
                <w:rFonts w:eastAsia="Times New Roman"/>
                <w:noProof/>
              </w:rPr>
            </w:pPr>
            <w:r>
              <w:rPr>
                <w:noProof/>
              </w:rPr>
              <w:t>T</w:t>
            </w:r>
            <w:r w:rsidRPr="00F74826">
              <w:rPr>
                <w:noProof/>
              </w:rPr>
              <w:t>4</w:t>
            </w:r>
          </w:p>
        </w:tc>
        <w:tc>
          <w:tcPr>
            <w:tcW w:w="632" w:type="dxa"/>
            <w:tcBorders>
              <w:top w:val="nil"/>
              <w:left w:val="nil"/>
              <w:bottom w:val="single" w:sz="4" w:space="0" w:color="auto"/>
              <w:right w:val="single" w:sz="4" w:space="0" w:color="auto"/>
            </w:tcBorders>
            <w:shd w:val="clear" w:color="auto" w:fill="C6EFCE"/>
            <w:noWrap/>
          </w:tcPr>
          <w:p w14:paraId="77869ADA" w14:textId="77777777" w:rsidR="00563942" w:rsidRDefault="00F74826">
            <w:pPr>
              <w:pStyle w:val="P68B1DB1-Normal8"/>
              <w:spacing w:after="0" w:line="240" w:lineRule="auto"/>
              <w:rPr>
                <w:rFonts w:eastAsia="Times New Roman"/>
                <w:noProof/>
              </w:rPr>
            </w:pPr>
            <w:r w:rsidRPr="00F74826">
              <w:rPr>
                <w:noProof/>
              </w:rPr>
              <w:t>2021</w:t>
            </w:r>
          </w:p>
        </w:tc>
        <w:tc>
          <w:tcPr>
            <w:tcW w:w="3724" w:type="dxa"/>
            <w:tcBorders>
              <w:top w:val="nil"/>
              <w:left w:val="nil"/>
              <w:bottom w:val="single" w:sz="4" w:space="0" w:color="auto"/>
              <w:right w:val="single" w:sz="4" w:space="0" w:color="auto"/>
            </w:tcBorders>
            <w:shd w:val="clear" w:color="auto" w:fill="C6EFCE"/>
            <w:noWrap/>
          </w:tcPr>
          <w:p w14:paraId="01EFA2A6" w14:textId="7C949FEA" w:rsidR="00563942" w:rsidRDefault="00F74826">
            <w:pPr>
              <w:pStyle w:val="P68B1DB1-Normal8"/>
              <w:spacing w:after="0" w:line="240" w:lineRule="auto"/>
              <w:rPr>
                <w:rFonts w:eastAsia="Times New Roman"/>
                <w:noProof/>
              </w:rPr>
            </w:pPr>
            <w:r>
              <w:rPr>
                <w:noProof/>
              </w:rPr>
              <w:t>Decretul guvernamental privind acordarea de ajutoare întreprinderilor pentru promovarea economiei circulare și a creșterii ecologice durabile (</w:t>
            </w:r>
            <w:r w:rsidRPr="00F74826">
              <w:rPr>
                <w:noProof/>
              </w:rPr>
              <w:t>1197</w:t>
            </w:r>
            <w:r>
              <w:rPr>
                <w:noProof/>
              </w:rPr>
              <w:t>/</w:t>
            </w:r>
            <w:r w:rsidRPr="00F74826">
              <w:rPr>
                <w:noProof/>
              </w:rPr>
              <w:t>2020</w:t>
            </w:r>
            <w:r>
              <w:rPr>
                <w:noProof/>
              </w:rPr>
              <w:t>) a intrat în vigoare, permițând lansarea primei cereri competitive de propuneri pentru proiecte de investiții care promovează reutilizarea deșeurilor și a fluxurilor secundare. Termenii de referință ai cererii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64F716DD"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5689442E" w14:textId="77777777" w:rsidR="00563942" w:rsidRDefault="00F74826">
            <w:pPr>
              <w:pStyle w:val="P68B1DB1-Normal8"/>
              <w:spacing w:after="0" w:line="240" w:lineRule="auto"/>
              <w:jc w:val="center"/>
              <w:rPr>
                <w:rFonts w:eastAsia="Times New Roman"/>
                <w:noProof/>
              </w:rPr>
            </w:pPr>
            <w:r w:rsidRPr="00F74826">
              <w:rPr>
                <w:noProof/>
              </w:rPr>
              <w:t>23</w:t>
            </w:r>
          </w:p>
        </w:tc>
        <w:tc>
          <w:tcPr>
            <w:tcW w:w="1800" w:type="dxa"/>
            <w:tcBorders>
              <w:top w:val="nil"/>
              <w:left w:val="nil"/>
              <w:bottom w:val="single" w:sz="4" w:space="0" w:color="auto"/>
              <w:right w:val="single" w:sz="4" w:space="0" w:color="auto"/>
            </w:tcBorders>
            <w:shd w:val="clear" w:color="auto" w:fill="C6EFCE"/>
            <w:noWrap/>
          </w:tcPr>
          <w:p w14:paraId="6B096DA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080" w:type="dxa"/>
            <w:tcBorders>
              <w:top w:val="nil"/>
              <w:left w:val="nil"/>
              <w:bottom w:val="single" w:sz="4" w:space="0" w:color="auto"/>
              <w:right w:val="single" w:sz="4" w:space="0" w:color="auto"/>
            </w:tcBorders>
            <w:shd w:val="clear" w:color="auto" w:fill="C6EFCE"/>
            <w:noWrap/>
          </w:tcPr>
          <w:p w14:paraId="63C1854C" w14:textId="77777777" w:rsidR="00563942" w:rsidRDefault="00F74826">
            <w:pPr>
              <w:pStyle w:val="P68B1DB1-Normal8"/>
              <w:spacing w:after="0" w:line="240" w:lineRule="auto"/>
              <w:rPr>
                <w:rFonts w:eastAsia="Times New Roman"/>
                <w:noProof/>
              </w:rPr>
            </w:pPr>
            <w:r>
              <w:rPr>
                <w:noProof/>
              </w:rPr>
              <w:t>Etapă</w:t>
            </w:r>
          </w:p>
        </w:tc>
        <w:tc>
          <w:tcPr>
            <w:tcW w:w="1387" w:type="dxa"/>
            <w:tcBorders>
              <w:top w:val="nil"/>
              <w:left w:val="nil"/>
              <w:bottom w:val="single" w:sz="4" w:space="0" w:color="auto"/>
              <w:right w:val="single" w:sz="4" w:space="0" w:color="auto"/>
            </w:tcBorders>
            <w:shd w:val="clear" w:color="auto" w:fill="C6EFCE"/>
            <w:noWrap/>
          </w:tcPr>
          <w:p w14:paraId="1223B3C4" w14:textId="77777777" w:rsidR="00563942" w:rsidRDefault="00F74826">
            <w:pPr>
              <w:pStyle w:val="P68B1DB1-Normal8"/>
              <w:spacing w:after="0" w:line="240" w:lineRule="auto"/>
              <w:rPr>
                <w:rFonts w:eastAsia="Times New Roman"/>
                <w:noProof/>
              </w:rPr>
            </w:pPr>
            <w:r>
              <w:rPr>
                <w:noProof/>
              </w:rPr>
              <w:t xml:space="preserve">Acordarea tuturor granturilor pentru proiectele de reutilizare și reciclare </w:t>
            </w:r>
          </w:p>
        </w:tc>
        <w:tc>
          <w:tcPr>
            <w:tcW w:w="1223" w:type="dxa"/>
            <w:tcBorders>
              <w:top w:val="single" w:sz="4" w:space="0" w:color="auto"/>
              <w:left w:val="nil"/>
              <w:bottom w:val="single" w:sz="4" w:space="0" w:color="auto"/>
              <w:right w:val="single" w:sz="4" w:space="0" w:color="auto"/>
            </w:tcBorders>
            <w:shd w:val="clear" w:color="auto" w:fill="C6EFCE"/>
            <w:noWrap/>
          </w:tcPr>
          <w:p w14:paraId="7EB4230B" w14:textId="77777777" w:rsidR="00563942" w:rsidRDefault="00F74826">
            <w:pPr>
              <w:pStyle w:val="P68B1DB1-Normal8"/>
              <w:spacing w:after="0" w:line="240" w:lineRule="auto"/>
              <w:rPr>
                <w:rFonts w:eastAsia="Times New Roman"/>
                <w:noProof/>
              </w:rPr>
            </w:pPr>
            <w:r>
              <w:rPr>
                <w:noProof/>
              </w:rPr>
              <w:t>Notificarea acordării tuturor granturilor</w:t>
            </w:r>
          </w:p>
        </w:tc>
        <w:tc>
          <w:tcPr>
            <w:tcW w:w="934" w:type="dxa"/>
            <w:tcBorders>
              <w:top w:val="nil"/>
              <w:left w:val="nil"/>
              <w:bottom w:val="single" w:sz="4" w:space="0" w:color="auto"/>
              <w:right w:val="single" w:sz="4" w:space="0" w:color="auto"/>
            </w:tcBorders>
            <w:shd w:val="clear" w:color="auto" w:fill="C6EFCE"/>
            <w:noWrap/>
          </w:tcPr>
          <w:p w14:paraId="5FB149B7" w14:textId="77777777" w:rsidR="00563942" w:rsidRDefault="00F74826">
            <w:pPr>
              <w:pStyle w:val="P68B1DB1-Normal8"/>
              <w:spacing w:after="0" w:line="240" w:lineRule="auto"/>
              <w:rPr>
                <w:rFonts w:eastAsia="Times New Roman"/>
                <w:noProof/>
              </w:rPr>
            </w:pPr>
            <w:r>
              <w:rPr>
                <w:noProof/>
              </w:rPr>
              <w:t> </w:t>
            </w:r>
          </w:p>
        </w:tc>
        <w:tc>
          <w:tcPr>
            <w:tcW w:w="907" w:type="dxa"/>
            <w:tcBorders>
              <w:top w:val="nil"/>
              <w:left w:val="nil"/>
              <w:bottom w:val="single" w:sz="4" w:space="0" w:color="auto"/>
              <w:right w:val="single" w:sz="4" w:space="0" w:color="auto"/>
            </w:tcBorders>
            <w:shd w:val="clear" w:color="auto" w:fill="C6EFCE"/>
            <w:noWrap/>
          </w:tcPr>
          <w:p w14:paraId="2F65E0E6" w14:textId="77777777" w:rsidR="00563942" w:rsidRDefault="00F74826">
            <w:pPr>
              <w:pStyle w:val="P68B1DB1-Normal8"/>
              <w:spacing w:after="0" w:line="240" w:lineRule="auto"/>
              <w:rPr>
                <w:rFonts w:eastAsia="Times New Roman"/>
                <w:noProof/>
              </w:rPr>
            </w:pPr>
            <w:r>
              <w:rPr>
                <w:noProof/>
              </w:rPr>
              <w:t> </w:t>
            </w:r>
          </w:p>
        </w:tc>
        <w:tc>
          <w:tcPr>
            <w:tcW w:w="668" w:type="dxa"/>
            <w:tcBorders>
              <w:top w:val="nil"/>
              <w:left w:val="nil"/>
              <w:bottom w:val="single" w:sz="4" w:space="0" w:color="auto"/>
              <w:right w:val="single" w:sz="4" w:space="0" w:color="auto"/>
            </w:tcBorders>
            <w:shd w:val="clear" w:color="auto" w:fill="C6EFCE"/>
            <w:noWrap/>
          </w:tcPr>
          <w:p w14:paraId="7271B536" w14:textId="77777777" w:rsidR="00563942" w:rsidRDefault="00F74826">
            <w:pPr>
              <w:pStyle w:val="P68B1DB1-Normal8"/>
              <w:spacing w:after="0" w:line="240" w:lineRule="auto"/>
              <w:rPr>
                <w:rFonts w:eastAsia="Times New Roman"/>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0F41DAC5" w14:textId="755ECF4D" w:rsidR="00563942" w:rsidRDefault="00F74826">
            <w:pPr>
              <w:pStyle w:val="P68B1DB1-Normal8"/>
              <w:spacing w:after="0" w:line="240" w:lineRule="auto"/>
              <w:rPr>
                <w:rFonts w:eastAsia="Times New Roman"/>
                <w:noProof/>
              </w:rPr>
            </w:pPr>
            <w:r>
              <w:rPr>
                <w:noProof/>
              </w:rPr>
              <w:t>T</w:t>
            </w:r>
            <w:r w:rsidRPr="00F74826">
              <w:rPr>
                <w:noProof/>
              </w:rPr>
              <w:t>4</w:t>
            </w:r>
          </w:p>
        </w:tc>
        <w:tc>
          <w:tcPr>
            <w:tcW w:w="632" w:type="dxa"/>
            <w:tcBorders>
              <w:top w:val="nil"/>
              <w:left w:val="nil"/>
              <w:bottom w:val="single" w:sz="4" w:space="0" w:color="auto"/>
              <w:right w:val="single" w:sz="4" w:space="0" w:color="auto"/>
            </w:tcBorders>
            <w:shd w:val="clear" w:color="auto" w:fill="C6EFCE"/>
            <w:noWrap/>
          </w:tcPr>
          <w:p w14:paraId="6C727EAC" w14:textId="77777777" w:rsidR="00563942" w:rsidRDefault="00F74826">
            <w:pPr>
              <w:pStyle w:val="P68B1DB1-Normal8"/>
              <w:spacing w:after="0" w:line="240" w:lineRule="auto"/>
              <w:rPr>
                <w:rFonts w:eastAsia="Times New Roman"/>
                <w:noProof/>
              </w:rPr>
            </w:pPr>
            <w:r w:rsidRPr="00F74826">
              <w:rPr>
                <w:noProof/>
              </w:rPr>
              <w:t>2023</w:t>
            </w:r>
          </w:p>
        </w:tc>
        <w:tc>
          <w:tcPr>
            <w:tcW w:w="3724" w:type="dxa"/>
            <w:tcBorders>
              <w:top w:val="nil"/>
              <w:left w:val="nil"/>
              <w:bottom w:val="single" w:sz="4" w:space="0" w:color="auto"/>
              <w:right w:val="single" w:sz="4" w:space="0" w:color="auto"/>
            </w:tcBorders>
            <w:shd w:val="clear" w:color="auto" w:fill="C6EFCE"/>
            <w:noWrap/>
          </w:tcPr>
          <w:p w14:paraId="7F7274C8" w14:textId="77777777" w:rsidR="00563942" w:rsidRDefault="00F74826">
            <w:pPr>
              <w:pStyle w:val="P68B1DB1-Normal8"/>
              <w:spacing w:after="0" w:line="240" w:lineRule="auto"/>
              <w:rPr>
                <w:rFonts w:eastAsia="Times New Roman"/>
                <w:noProof/>
              </w:rPr>
            </w:pPr>
            <w:r>
              <w:rPr>
                <w:noProof/>
              </w:rPr>
              <w:t xml:space="preserve">Selecția tuturor proiectelor de reutilizare și reciclare a principalelor materiale și a proiectelor privind fluxurile industriale secundare se efectuează în conformitate cu criteriile cererilor de propuneri respective. Toate cererile de propuneri se bazează pe criteriile de eligibilitate/selecție indicate în etapa </w:t>
            </w:r>
            <w:r w:rsidRPr="00F74826">
              <w:rPr>
                <w:noProof/>
              </w:rPr>
              <w:t>22</w:t>
            </w:r>
            <w:r>
              <w:rPr>
                <w:noProof/>
              </w:rPr>
              <w:t>. Toate deciziile de acordare a finanțării sunt emise beneficiarilor/solicitanților de proiecte selectați în cadrul cererilor competitive de propuneri, permițând începerea punerii în aplicare a proiectelor selectate.</w:t>
            </w:r>
          </w:p>
        </w:tc>
      </w:tr>
      <w:tr w:rsidR="00563942" w14:paraId="46DF040C" w14:textId="77777777">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76350003" w14:textId="77777777" w:rsidR="00563942" w:rsidRDefault="00F74826">
            <w:pPr>
              <w:pStyle w:val="P68B1DB1-Normal8"/>
              <w:spacing w:after="0" w:line="240" w:lineRule="auto"/>
              <w:jc w:val="center"/>
              <w:rPr>
                <w:rFonts w:eastAsia="Times New Roman"/>
                <w:noProof/>
              </w:rPr>
            </w:pPr>
            <w:r w:rsidRPr="00F74826">
              <w:rPr>
                <w:noProof/>
              </w:rPr>
              <w:t>24</w:t>
            </w:r>
          </w:p>
        </w:tc>
        <w:tc>
          <w:tcPr>
            <w:tcW w:w="1800" w:type="dxa"/>
            <w:tcBorders>
              <w:top w:val="nil"/>
              <w:left w:val="nil"/>
              <w:bottom w:val="single" w:sz="4" w:space="0" w:color="auto"/>
              <w:right w:val="single" w:sz="4" w:space="0" w:color="auto"/>
            </w:tcBorders>
            <w:shd w:val="clear" w:color="auto" w:fill="C6EFCE"/>
            <w:noWrap/>
          </w:tcPr>
          <w:p w14:paraId="6A4E6A39"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080" w:type="dxa"/>
            <w:tcBorders>
              <w:top w:val="nil"/>
              <w:left w:val="nil"/>
              <w:bottom w:val="single" w:sz="4" w:space="0" w:color="auto"/>
              <w:right w:val="single" w:sz="4" w:space="0" w:color="auto"/>
            </w:tcBorders>
            <w:shd w:val="clear" w:color="auto" w:fill="C6EFCE"/>
            <w:noWrap/>
          </w:tcPr>
          <w:p w14:paraId="5D4E05B7" w14:textId="77777777" w:rsidR="00563942" w:rsidRDefault="00F74826">
            <w:pPr>
              <w:pStyle w:val="P68B1DB1-Normal8"/>
              <w:spacing w:after="0" w:line="240" w:lineRule="auto"/>
              <w:rPr>
                <w:noProof/>
              </w:rPr>
            </w:pPr>
            <w:r>
              <w:rPr>
                <w:noProof/>
              </w:rPr>
              <w:t>Țintă</w:t>
            </w:r>
          </w:p>
        </w:tc>
        <w:tc>
          <w:tcPr>
            <w:tcW w:w="1387" w:type="dxa"/>
            <w:tcBorders>
              <w:top w:val="nil"/>
              <w:left w:val="nil"/>
              <w:bottom w:val="single" w:sz="4" w:space="0" w:color="auto"/>
              <w:right w:val="single" w:sz="4" w:space="0" w:color="auto"/>
            </w:tcBorders>
            <w:shd w:val="clear" w:color="auto" w:fill="C6EFCE"/>
            <w:noWrap/>
          </w:tcPr>
          <w:p w14:paraId="153E24BC" w14:textId="77777777" w:rsidR="00563942" w:rsidRDefault="00F74826">
            <w:pPr>
              <w:pStyle w:val="P68B1DB1-Normal8"/>
              <w:spacing w:after="0" w:line="240" w:lineRule="auto"/>
              <w:rPr>
                <w:rFonts w:eastAsia="Times New Roman"/>
                <w:noProof/>
              </w:rPr>
            </w:pPr>
            <w:r>
              <w:rPr>
                <w:noProof/>
              </w:rPr>
              <w:t>Rapoarte de proiect prezentate</w:t>
            </w:r>
          </w:p>
        </w:tc>
        <w:tc>
          <w:tcPr>
            <w:tcW w:w="1223" w:type="dxa"/>
            <w:tcBorders>
              <w:top w:val="nil"/>
              <w:left w:val="nil"/>
              <w:bottom w:val="single" w:sz="4" w:space="0" w:color="auto"/>
              <w:right w:val="single" w:sz="4" w:space="0" w:color="auto"/>
            </w:tcBorders>
            <w:shd w:val="clear" w:color="auto" w:fill="C6EFCE"/>
            <w:noWrap/>
          </w:tcPr>
          <w:p w14:paraId="0C13FF51" w14:textId="77777777" w:rsidR="00563942" w:rsidRDefault="00563942">
            <w:pPr>
              <w:spacing w:after="0" w:line="240" w:lineRule="auto"/>
              <w:rPr>
                <w:rFonts w:ascii="Times New Roman" w:eastAsia="Times New Roman" w:hAnsi="Times New Roman"/>
                <w:noProof/>
                <w:sz w:val="20"/>
                <w:szCs w:val="20"/>
              </w:rPr>
            </w:pPr>
          </w:p>
        </w:tc>
        <w:tc>
          <w:tcPr>
            <w:tcW w:w="934" w:type="dxa"/>
            <w:tcBorders>
              <w:top w:val="nil"/>
              <w:left w:val="nil"/>
              <w:bottom w:val="single" w:sz="4" w:space="0" w:color="auto"/>
              <w:right w:val="single" w:sz="4" w:space="0" w:color="auto"/>
            </w:tcBorders>
            <w:shd w:val="clear" w:color="auto" w:fill="C6EFCE"/>
            <w:noWrap/>
          </w:tcPr>
          <w:p w14:paraId="763670AF" w14:textId="77777777" w:rsidR="00563942" w:rsidRDefault="00F74826">
            <w:pPr>
              <w:pStyle w:val="P68B1DB1-Normal8"/>
              <w:spacing w:after="0" w:line="240" w:lineRule="auto"/>
              <w:rPr>
                <w:rFonts w:eastAsia="Times New Roman"/>
                <w:noProof/>
              </w:rPr>
            </w:pPr>
            <w:r>
              <w:rPr>
                <w:noProof/>
              </w:rPr>
              <w:t>Număr</w:t>
            </w:r>
          </w:p>
        </w:tc>
        <w:tc>
          <w:tcPr>
            <w:tcW w:w="907" w:type="dxa"/>
            <w:tcBorders>
              <w:top w:val="nil"/>
              <w:left w:val="nil"/>
              <w:bottom w:val="single" w:sz="4" w:space="0" w:color="auto"/>
              <w:right w:val="single" w:sz="4" w:space="0" w:color="auto"/>
            </w:tcBorders>
            <w:shd w:val="clear" w:color="auto" w:fill="C6EFCE"/>
            <w:noWrap/>
          </w:tcPr>
          <w:p w14:paraId="218DD480" w14:textId="77777777" w:rsidR="00563942" w:rsidRDefault="00F74826">
            <w:pPr>
              <w:pStyle w:val="P68B1DB1-Normal8"/>
              <w:spacing w:after="0" w:line="240" w:lineRule="auto"/>
              <w:rPr>
                <w:rFonts w:eastAsia="Times New Roman"/>
                <w:noProof/>
              </w:rPr>
            </w:pPr>
            <w:r>
              <w:rPr>
                <w:noProof/>
              </w:rPr>
              <w:t> </w:t>
            </w:r>
            <w:r w:rsidRPr="00F74826">
              <w:rPr>
                <w:noProof/>
              </w:rPr>
              <w:t>0</w:t>
            </w:r>
          </w:p>
        </w:tc>
        <w:tc>
          <w:tcPr>
            <w:tcW w:w="668" w:type="dxa"/>
            <w:tcBorders>
              <w:top w:val="nil"/>
              <w:left w:val="nil"/>
              <w:bottom w:val="single" w:sz="4" w:space="0" w:color="auto"/>
              <w:right w:val="single" w:sz="4" w:space="0" w:color="auto"/>
            </w:tcBorders>
            <w:shd w:val="clear" w:color="auto" w:fill="C6EFCE"/>
            <w:noWrap/>
          </w:tcPr>
          <w:p w14:paraId="591DEDC4" w14:textId="77777777" w:rsidR="00563942" w:rsidRDefault="00F74826">
            <w:pPr>
              <w:pStyle w:val="P68B1DB1-Normal8"/>
              <w:spacing w:after="0" w:line="240" w:lineRule="auto"/>
              <w:rPr>
                <w:noProof/>
              </w:rPr>
            </w:pPr>
            <w:r w:rsidRPr="00F74826">
              <w:rPr>
                <w:noProof/>
              </w:rPr>
              <w:t>10</w:t>
            </w:r>
          </w:p>
        </w:tc>
        <w:tc>
          <w:tcPr>
            <w:tcW w:w="756" w:type="dxa"/>
            <w:tcBorders>
              <w:top w:val="nil"/>
              <w:left w:val="nil"/>
              <w:bottom w:val="single" w:sz="4" w:space="0" w:color="auto"/>
              <w:right w:val="single" w:sz="4" w:space="0" w:color="auto"/>
            </w:tcBorders>
            <w:shd w:val="clear" w:color="auto" w:fill="C6EFCE"/>
            <w:noWrap/>
          </w:tcPr>
          <w:p w14:paraId="6C376C0A" w14:textId="108E3E2B"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632" w:type="dxa"/>
            <w:tcBorders>
              <w:top w:val="nil"/>
              <w:left w:val="nil"/>
              <w:bottom w:val="single" w:sz="4" w:space="0" w:color="auto"/>
              <w:right w:val="single" w:sz="4" w:space="0" w:color="auto"/>
            </w:tcBorders>
            <w:shd w:val="clear" w:color="auto" w:fill="C6EFCE"/>
            <w:noWrap/>
          </w:tcPr>
          <w:p w14:paraId="2538B4CB" w14:textId="77777777" w:rsidR="00563942" w:rsidRDefault="00F74826">
            <w:pPr>
              <w:pStyle w:val="P68B1DB1-Normal8"/>
              <w:spacing w:after="0" w:line="240" w:lineRule="auto"/>
              <w:rPr>
                <w:rFonts w:eastAsia="Times New Roman"/>
                <w:noProof/>
              </w:rPr>
            </w:pPr>
            <w:r w:rsidRPr="00F74826">
              <w:rPr>
                <w:noProof/>
              </w:rPr>
              <w:t>2026</w:t>
            </w:r>
          </w:p>
        </w:tc>
        <w:tc>
          <w:tcPr>
            <w:tcW w:w="3724" w:type="dxa"/>
            <w:tcBorders>
              <w:top w:val="nil"/>
              <w:left w:val="nil"/>
              <w:bottom w:val="single" w:sz="4" w:space="0" w:color="auto"/>
              <w:right w:val="single" w:sz="4" w:space="0" w:color="auto"/>
            </w:tcBorders>
            <w:shd w:val="clear" w:color="auto" w:fill="C6EFCE"/>
            <w:noWrap/>
          </w:tcPr>
          <w:p w14:paraId="0B7C9EA6" w14:textId="4DCEBF49" w:rsidR="00563942" w:rsidRDefault="00F74826">
            <w:pPr>
              <w:pStyle w:val="P68B1DB1-Normal8"/>
              <w:spacing w:after="0" w:line="240" w:lineRule="auto"/>
              <w:rPr>
                <w:rFonts w:eastAsia="Times New Roman"/>
                <w:noProof/>
              </w:rPr>
            </w:pPr>
            <w:r>
              <w:rPr>
                <w:noProof/>
              </w:rPr>
              <w:t xml:space="preserve">Entitățile beneficiare prezintă cel puțin zece rapoarte de proiect. Acestea corespund unei capacități de reducere de cel puțin </w:t>
            </w:r>
            <w:r w:rsidRPr="00F74826">
              <w:rPr>
                <w:noProof/>
              </w:rPr>
              <w:t>45</w:t>
            </w:r>
            <w:r>
              <w:rPr>
                <w:noProof/>
              </w:rPr>
              <w:t> </w:t>
            </w:r>
            <w:r w:rsidRPr="00F74826">
              <w:rPr>
                <w:noProof/>
              </w:rPr>
              <w:t>622</w:t>
            </w:r>
            <w:r>
              <w:rPr>
                <w:noProof/>
              </w:rPr>
              <w:t xml:space="preserve"> de tone de CO</w:t>
            </w:r>
            <w:r w:rsidRPr="00F74826">
              <w:rPr>
                <w:noProof/>
              </w:rPr>
              <w:t>2</w:t>
            </w:r>
            <w:r>
              <w:rPr>
                <w:noProof/>
              </w:rPr>
              <w:t xml:space="preserve"> echivalent.</w:t>
            </w:r>
          </w:p>
        </w:tc>
      </w:tr>
    </w:tbl>
    <w:p w14:paraId="74AB0D9C" w14:textId="77777777" w:rsidR="00563942" w:rsidRDefault="00563942">
      <w:pPr>
        <w:rPr>
          <w:rFonts w:ascii="Times New Roman" w:hAnsi="Times New Roman"/>
          <w:noProof/>
          <w:sz w:val="24"/>
        </w:rPr>
        <w:sectPr w:rsidR="00563942" w:rsidSect="00A7081A">
          <w:headerReference w:type="even" r:id="rId35"/>
          <w:headerReference w:type="default" r:id="rId36"/>
          <w:footerReference w:type="even" r:id="rId37"/>
          <w:footerReference w:type="default" r:id="rId38"/>
          <w:headerReference w:type="first" r:id="rId39"/>
          <w:footerReference w:type="first" r:id="rId40"/>
          <w:pgSz w:w="16839" w:h="11907" w:orient="landscape"/>
          <w:pgMar w:top="1134" w:right="1134" w:bottom="1134" w:left="1134" w:header="567" w:footer="567" w:gutter="0"/>
          <w:cols w:space="720"/>
          <w:docGrid w:linePitch="360"/>
        </w:sectPr>
      </w:pPr>
    </w:p>
    <w:p w14:paraId="6135FDED" w14:textId="77777777" w:rsidR="00563942" w:rsidRDefault="00F74826">
      <w:pPr>
        <w:pStyle w:val="P68B1DB1-Heading42"/>
        <w:numPr>
          <w:ilvl w:val="0"/>
          <w:numId w:val="0"/>
        </w:numPr>
        <w:rPr>
          <w:noProof/>
        </w:rPr>
      </w:pPr>
      <w:r>
        <w:rPr>
          <w:noProof/>
        </w:rPr>
        <w:t>C. COMPONENTA P</w:t>
      </w:r>
      <w:r w:rsidRPr="00F74826">
        <w:rPr>
          <w:noProof/>
        </w:rPr>
        <w:t>1</w:t>
      </w:r>
      <w:r>
        <w:rPr>
          <w:noProof/>
        </w:rPr>
        <w:t>C</w:t>
      </w:r>
      <w:r w:rsidRPr="00F74826">
        <w:rPr>
          <w:noProof/>
        </w:rPr>
        <w:t>3</w:t>
      </w:r>
      <w:r>
        <w:rPr>
          <w:noProof/>
        </w:rPr>
        <w:t>: REDUCEREA IMPACTULUI PARCULUI IMOBILIAR ASUPRA CLIMEI ȘI MEDIULUI</w:t>
      </w:r>
    </w:p>
    <w:p w14:paraId="6F5B486F" w14:textId="77777777" w:rsidR="00563942" w:rsidRDefault="00F74826">
      <w:pPr>
        <w:pStyle w:val="P68B1DB1-Normal3"/>
        <w:spacing w:before="120" w:after="120" w:line="240" w:lineRule="auto"/>
        <w:jc w:val="both"/>
        <w:rPr>
          <w:i/>
          <w:iCs/>
          <w:noProof/>
        </w:rPr>
      </w:pPr>
      <w:r>
        <w:rPr>
          <w:noProof/>
        </w:rPr>
        <w:t xml:space="preserve">Finlanda și-a stabilit obiectivul de a deveni prima societate a bunăstării fără combustibili fosili din lume, atingând neutralitatea emisiilor de dioxid de carbon până în </w:t>
      </w:r>
      <w:r w:rsidRPr="00F74826">
        <w:rPr>
          <w:noProof/>
        </w:rPr>
        <w:t>2035</w:t>
      </w:r>
      <w:r>
        <w:rPr>
          <w:noProof/>
        </w:rPr>
        <w:t>. Obiectivul general al acestei componente a planului finlandez de redresare și reziliență este de a contribui la atingerea obiectivului neutralității emisiilor de dioxid de carbon prin reducerea emisiilor clădirilor de-a lungul ciclului lor de viață, cu un accent deosebit pe construcții și pe încălzire.</w:t>
      </w:r>
    </w:p>
    <w:p w14:paraId="1BF6B446" w14:textId="0F8D3BAC" w:rsidR="00563942" w:rsidRDefault="00F74826">
      <w:pPr>
        <w:pStyle w:val="P68B1DB1-Normal3"/>
        <w:spacing w:before="120" w:after="120" w:line="240" w:lineRule="auto"/>
        <w:jc w:val="both"/>
        <w:rPr>
          <w:iCs/>
          <w:noProof/>
        </w:rPr>
      </w:pPr>
      <w:r>
        <w:rPr>
          <w:noProof/>
        </w:rPr>
        <w:t xml:space="preserve">Componenta include o investiție pentru promovarea utilizării metodelor cu emisii scăzute de dioxid de carbon în sectorul construcțiilor. Această investiție este completată de reforme care vizează reducerea emisiilor generate de construcția de clădiri și eliminarea treptată a sistemelor de încălzire alimentate cu petrol fosil din clădirile publice până în </w:t>
      </w:r>
      <w:r w:rsidRPr="00F74826">
        <w:rPr>
          <w:noProof/>
        </w:rPr>
        <w:t>2024</w:t>
      </w:r>
      <w:r>
        <w:rPr>
          <w:noProof/>
        </w:rPr>
        <w:t xml:space="preserve"> și complet până la începutul anilor </w:t>
      </w:r>
      <w:r w:rsidRPr="00F74826">
        <w:rPr>
          <w:noProof/>
        </w:rPr>
        <w:t>2030</w:t>
      </w:r>
      <w:r>
        <w:rPr>
          <w:noProof/>
        </w:rPr>
        <w:t>.</w:t>
      </w:r>
    </w:p>
    <w:p w14:paraId="626EB546" w14:textId="77777777" w:rsidR="00563942" w:rsidRDefault="00F74826">
      <w:pPr>
        <w:pStyle w:val="NormalWeb"/>
        <w:jc w:val="both"/>
        <w:rPr>
          <w:noProof/>
        </w:rPr>
      </w:pPr>
      <w:r>
        <w:rPr>
          <w:noProof/>
        </w:rPr>
        <w:t xml:space="preserve">Componenta contribuie la punerea în aplicare a recomandărilor specifice fiecărei țări privind concentrarea investițiilor pe tranziția verde, în special pe producția și utilizarea curată și eficientă a energiei (Recomandarea specifică fiecărei țări </w:t>
      </w:r>
      <w:r w:rsidRPr="00F74826">
        <w:rPr>
          <w:noProof/>
        </w:rPr>
        <w:t>3</w:t>
      </w:r>
      <w:r>
        <w:rPr>
          <w:noProof/>
        </w:rPr>
        <w:t> </w:t>
      </w:r>
      <w:r w:rsidRPr="00F74826">
        <w:rPr>
          <w:noProof/>
        </w:rPr>
        <w:t>2020</w:t>
      </w:r>
      <w:r>
        <w:rPr>
          <w:noProof/>
        </w:rPr>
        <w:t xml:space="preserve">), precum și pe promovarea investițiilor în tranziția energetică și cu emisii scăzute de dioxid de carbon (Recomandarea specifică fiecărei țări </w:t>
      </w:r>
      <w:r w:rsidRPr="00F74826">
        <w:rPr>
          <w:noProof/>
        </w:rPr>
        <w:t>3</w:t>
      </w:r>
      <w:r>
        <w:rPr>
          <w:noProof/>
        </w:rPr>
        <w:t> </w:t>
      </w:r>
      <w:r w:rsidRPr="00F74826">
        <w:rPr>
          <w:noProof/>
        </w:rPr>
        <w:t>2019</w:t>
      </w:r>
      <w:r>
        <w:rPr>
          <w:noProof/>
        </w:rPr>
        <w:t>).</w:t>
      </w:r>
    </w:p>
    <w:p w14:paraId="4C2D2215" w14:textId="77777777" w:rsidR="00563942" w:rsidRDefault="00F74826">
      <w:pPr>
        <w:pStyle w:val="P68B1DB1-Normal4"/>
        <w:spacing w:beforeAutospacing="1" w:afterAutospacing="1"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7A816FCB" w14:textId="77777777" w:rsidR="00563942" w:rsidRDefault="00F74826">
      <w:pPr>
        <w:pStyle w:val="P68B1DB1-Normal5"/>
        <w:spacing w:before="120" w:after="120" w:line="240" w:lineRule="auto"/>
        <w:jc w:val="both"/>
        <w:rPr>
          <w:i/>
          <w:noProof/>
          <w:color w:val="4F81BD"/>
        </w:rPr>
      </w:pPr>
      <w:r>
        <w:rPr>
          <w:noProof/>
        </w:rPr>
        <w:t>C.</w:t>
      </w:r>
      <w:r w:rsidRPr="00F74826">
        <w:rPr>
          <w:noProof/>
        </w:rPr>
        <w:t>1</w:t>
      </w:r>
      <w:r>
        <w:rPr>
          <w:noProof/>
        </w:rPr>
        <w:t xml:space="preserve">. </w:t>
      </w:r>
      <w:r>
        <w:rPr>
          <w:noProof/>
        </w:rPr>
        <w:tab/>
        <w:t>Descrierea reformelor și a investițiilor pentru sprijinul financiar nerambursabil</w:t>
      </w:r>
    </w:p>
    <w:p w14:paraId="52AABBBA"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1</w:t>
      </w:r>
      <w:r>
        <w:rPr>
          <w:noProof/>
        </w:rPr>
        <w:t>C</w:t>
      </w:r>
      <w:r w:rsidRPr="00F74826">
        <w:rPr>
          <w:noProof/>
        </w:rPr>
        <w:t>3</w:t>
      </w:r>
      <w:r>
        <w:rPr>
          <w:noProof/>
        </w:rPr>
        <w:t>R</w:t>
      </w:r>
      <w:r w:rsidRPr="00F74826">
        <w:rPr>
          <w:noProof/>
        </w:rPr>
        <w:t>1</w:t>
      </w:r>
      <w:r>
        <w:rPr>
          <w:noProof/>
        </w:rPr>
        <w:t>): Reforma Legii privind utilizarea terenurilor și construcțiile</w:t>
      </w:r>
    </w:p>
    <w:p w14:paraId="7AF0A782" w14:textId="77777777" w:rsidR="00563942" w:rsidRDefault="00F74826">
      <w:pPr>
        <w:pStyle w:val="P68B1DB1-Normal3"/>
        <w:spacing w:before="120" w:after="120" w:line="240" w:lineRule="auto"/>
        <w:jc w:val="both"/>
        <w:rPr>
          <w:noProof/>
        </w:rPr>
      </w:pPr>
      <w:bookmarkStart w:id="4" w:name="_Hlk212826600"/>
      <w:r>
        <w:rPr>
          <w:noProof/>
        </w:rPr>
        <w:t xml:space="preserve">Obiectivul acestei măsuri este de a reduce emisiile generate de clădiri. Această măsură constă în intrarea în vigoare a actului (actelor) juridic (e) de reformare a legislației existente privind utilizarea terenurilor și construcțiile. </w:t>
      </w:r>
      <w:bookmarkEnd w:id="4"/>
    </w:p>
    <w:p w14:paraId="7D57175D" w14:textId="77777777" w:rsidR="00563942" w:rsidRDefault="00F74826">
      <w:pPr>
        <w:pStyle w:val="P68B1DB1-Normal6"/>
        <w:spacing w:before="120" w:after="120" w:line="240" w:lineRule="auto"/>
        <w:jc w:val="both"/>
        <w:rPr>
          <w:noProof/>
        </w:rPr>
      </w:pPr>
      <w:r>
        <w:rPr>
          <w:noProof/>
        </w:rPr>
        <w:t xml:space="preserve">Reforma </w:t>
      </w:r>
      <w:r w:rsidRPr="00F74826">
        <w:rPr>
          <w:noProof/>
        </w:rPr>
        <w:t>2</w:t>
      </w:r>
      <w:r>
        <w:rPr>
          <w:noProof/>
        </w:rPr>
        <w:t xml:space="preserve"> (P</w:t>
      </w:r>
      <w:r w:rsidRPr="00F74826">
        <w:rPr>
          <w:noProof/>
        </w:rPr>
        <w:t>1</w:t>
      </w:r>
      <w:r>
        <w:rPr>
          <w:noProof/>
        </w:rPr>
        <w:t>C</w:t>
      </w:r>
      <w:r w:rsidRPr="00F74826">
        <w:rPr>
          <w:noProof/>
        </w:rPr>
        <w:t>3</w:t>
      </w:r>
      <w:r>
        <w:rPr>
          <w:noProof/>
        </w:rPr>
        <w:t>R</w:t>
      </w:r>
      <w:r w:rsidRPr="00F74826">
        <w:rPr>
          <w:noProof/>
        </w:rPr>
        <w:t>2</w:t>
      </w:r>
      <w:r>
        <w:rPr>
          <w:noProof/>
        </w:rPr>
        <w:t>): Plan de acțiune pentru eliminarea treptată a încălzirii pe bază de păcură fosilă</w:t>
      </w:r>
    </w:p>
    <w:p w14:paraId="112855C8" w14:textId="77777777" w:rsidR="00563942" w:rsidRDefault="00F74826">
      <w:pPr>
        <w:pStyle w:val="FooterText"/>
        <w:jc w:val="both"/>
        <w:rPr>
          <w:noProof/>
        </w:rPr>
      </w:pPr>
      <w:r>
        <w:rPr>
          <w:noProof/>
        </w:rPr>
        <w:t xml:space="preserve">Obiectivul acestei măsuri este de a contribui la eliminarea treptată a încălzirii pe bază de păcură fosilă în Finlanda până în </w:t>
      </w:r>
      <w:r w:rsidRPr="00F74826">
        <w:rPr>
          <w:noProof/>
        </w:rPr>
        <w:t>2030</w:t>
      </w:r>
      <w:r>
        <w:rPr>
          <w:noProof/>
        </w:rPr>
        <w:t xml:space="preserve">. Această măsură constă într-un plan de acțiune pentru eliminarea treptată a încălzirii pe bază de păcură fosilă. </w:t>
      </w:r>
    </w:p>
    <w:p w14:paraId="536F8B0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1</w:t>
      </w:r>
      <w:r>
        <w:rPr>
          <w:noProof/>
        </w:rPr>
        <w:t>C</w:t>
      </w:r>
      <w:r w:rsidRPr="00F74826">
        <w:rPr>
          <w:noProof/>
        </w:rPr>
        <w:t>3</w:t>
      </w:r>
      <w:r>
        <w:rPr>
          <w:noProof/>
        </w:rPr>
        <w:t>I</w:t>
      </w:r>
      <w:r w:rsidRPr="00F74826">
        <w:rPr>
          <w:noProof/>
        </w:rPr>
        <w:t>2</w:t>
      </w:r>
      <w:r>
        <w:rPr>
          <w:noProof/>
        </w:rPr>
        <w:t>): Programul pentru un mediu construit cu emisii scăzute de dioxid de carbon</w:t>
      </w:r>
    </w:p>
    <w:p w14:paraId="7935A6A4" w14:textId="77777777" w:rsidR="00563942" w:rsidRDefault="00F74826">
      <w:pPr>
        <w:pStyle w:val="FooterText"/>
        <w:jc w:val="both"/>
        <w:rPr>
          <w:noProof/>
        </w:rPr>
      </w:pPr>
      <w:r>
        <w:rPr>
          <w:noProof/>
        </w:rPr>
        <w:t>Obiectivul acestei măsuri este de a accelera dezvoltarea și adoptarea de soluții cu emisii scăzute de dioxid de carbon în mediul construit. Această măsură constă în Programul pentru un mediu construit cu emisii scăzute de dioxid de carbon, o inițiativă care oferă sprijin financiar prin granturi pentru proiecte în acest domeniu.</w:t>
      </w:r>
    </w:p>
    <w:p w14:paraId="1A46E1A2" w14:textId="77777777" w:rsidR="00563942" w:rsidRDefault="00563942">
      <w:pPr>
        <w:spacing w:after="0" w:line="240" w:lineRule="auto"/>
        <w:rPr>
          <w:rFonts w:ascii="Times New Roman" w:hAnsi="Times New Roman"/>
          <w:b/>
          <w:noProof/>
          <w:sz w:val="24"/>
          <w:u w:val="single"/>
        </w:rPr>
      </w:pPr>
    </w:p>
    <w:p w14:paraId="2C4AC7AA" w14:textId="77777777" w:rsidR="00563942" w:rsidRDefault="00563942">
      <w:pPr>
        <w:spacing w:before="120" w:after="120" w:line="240" w:lineRule="auto"/>
        <w:jc w:val="both"/>
        <w:rPr>
          <w:rFonts w:ascii="Times New Roman" w:hAnsi="Times New Roman"/>
          <w:b/>
          <w:noProof/>
          <w:sz w:val="24"/>
          <w:u w:val="single"/>
        </w:rPr>
        <w:sectPr w:rsidR="00563942" w:rsidSect="00A7081A">
          <w:headerReference w:type="even" r:id="rId41"/>
          <w:headerReference w:type="default" r:id="rId42"/>
          <w:footerReference w:type="even" r:id="rId43"/>
          <w:footerReference w:type="default" r:id="rId44"/>
          <w:headerReference w:type="first" r:id="rId45"/>
          <w:footerReference w:type="first" r:id="rId46"/>
          <w:pgSz w:w="11907" w:h="16839" w:code="9"/>
          <w:pgMar w:top="1134" w:right="1134" w:bottom="1134" w:left="1134" w:header="567" w:footer="567" w:gutter="0"/>
          <w:cols w:space="720"/>
          <w:docGrid w:linePitch="360"/>
        </w:sectPr>
      </w:pPr>
    </w:p>
    <w:p w14:paraId="4BDA86FE" w14:textId="77777777" w:rsidR="00563942" w:rsidRDefault="00F74826">
      <w:pPr>
        <w:pStyle w:val="P68B1DB1-Normal5"/>
        <w:spacing w:before="120" w:after="120" w:line="240" w:lineRule="auto"/>
        <w:jc w:val="both"/>
        <w:rPr>
          <w:noProof/>
        </w:rPr>
      </w:pPr>
      <w:r>
        <w:rPr>
          <w:noProof/>
        </w:rPr>
        <w:t>C.</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712" w:type="dxa"/>
        <w:jc w:val="center"/>
        <w:tblLayout w:type="fixed"/>
        <w:tblCellMar>
          <w:left w:w="28" w:type="dxa"/>
          <w:right w:w="28" w:type="dxa"/>
        </w:tblCellMar>
        <w:tblLook w:val="04A0" w:firstRow="1" w:lastRow="0" w:firstColumn="1" w:lastColumn="0" w:noHBand="0" w:noVBand="1"/>
      </w:tblPr>
      <w:tblGrid>
        <w:gridCol w:w="768"/>
        <w:gridCol w:w="2107"/>
        <w:gridCol w:w="1100"/>
        <w:gridCol w:w="1560"/>
        <w:gridCol w:w="1701"/>
        <w:gridCol w:w="567"/>
        <w:gridCol w:w="850"/>
        <w:gridCol w:w="556"/>
        <w:gridCol w:w="851"/>
        <w:gridCol w:w="567"/>
        <w:gridCol w:w="5085"/>
      </w:tblGrid>
      <w:tr w:rsidR="00563942" w14:paraId="127368E3" w14:textId="77777777">
        <w:trPr>
          <w:trHeight w:val="927"/>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14BC71" w14:textId="77777777" w:rsidR="00563942" w:rsidRDefault="00F74826">
            <w:pPr>
              <w:pStyle w:val="P68B1DB1-Normal7"/>
              <w:spacing w:after="0" w:line="240" w:lineRule="auto"/>
              <w:jc w:val="center"/>
              <w:rPr>
                <w:noProof/>
              </w:rPr>
            </w:pPr>
            <w:r>
              <w:rPr>
                <w:noProof/>
              </w:rPr>
              <w:t>Număr</w:t>
            </w:r>
          </w:p>
        </w:tc>
        <w:tc>
          <w:tcPr>
            <w:tcW w:w="2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8E2CB7" w14:textId="3BF73740" w:rsidR="00563942" w:rsidRDefault="00F74826">
            <w:pPr>
              <w:pStyle w:val="P68B1DB1-Normal7"/>
              <w:spacing w:after="0" w:line="240" w:lineRule="auto"/>
              <w:jc w:val="center"/>
              <w:rPr>
                <w:noProof/>
              </w:rPr>
            </w:pPr>
            <w:r>
              <w:rPr>
                <w:noProof/>
              </w:rPr>
              <w:t>Măsură</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565773" w14:textId="540B4177" w:rsidR="00563942" w:rsidRDefault="00F74826">
            <w:pPr>
              <w:pStyle w:val="P68B1DB1-Normal7"/>
              <w:spacing w:after="0" w:line="240" w:lineRule="auto"/>
              <w:jc w:val="center"/>
              <w:rPr>
                <w:noProof/>
              </w:rPr>
            </w:pPr>
            <w:r>
              <w:rPr>
                <w:noProof/>
              </w:rPr>
              <w:t>Etapă/</w:t>
            </w:r>
            <w:r>
              <w:rPr>
                <w:noProof/>
              </w:rPr>
              <w:b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65B111" w14:textId="77777777" w:rsidR="00563942" w:rsidRDefault="00F74826">
            <w:pPr>
              <w:pStyle w:val="P68B1DB1-Normal7"/>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46AE4C" w14:textId="0A8E6491" w:rsidR="00563942" w:rsidRDefault="00F74826">
            <w:pPr>
              <w:pStyle w:val="P68B1DB1-Normal7"/>
              <w:spacing w:after="0" w:line="240" w:lineRule="auto"/>
              <w:jc w:val="center"/>
              <w:rPr>
                <w:bCs/>
                <w:noProof/>
              </w:rPr>
            </w:pPr>
            <w:r>
              <w:rPr>
                <w:noProof/>
              </w:rPr>
              <w:t>Indicatori calitativi (pentru obiectivele de etapă)</w:t>
            </w:r>
          </w:p>
        </w:tc>
        <w:tc>
          <w:tcPr>
            <w:tcW w:w="19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C995A45" w14:textId="650CE6E9" w:rsidR="00563942" w:rsidRDefault="00F74826">
            <w:pPr>
              <w:pStyle w:val="P68B1DB1-Normal7"/>
              <w:spacing w:after="0" w:line="240" w:lineRule="auto"/>
              <w:jc w:val="center"/>
              <w:rPr>
                <w:bCs/>
                <w:noProof/>
              </w:rPr>
            </w:pPr>
            <w:r>
              <w:rPr>
                <w:noProof/>
              </w:rPr>
              <w:t>Indicatori cantitativi (pentru ținte)</w:t>
            </w:r>
          </w:p>
        </w:tc>
        <w:tc>
          <w:tcPr>
            <w:tcW w:w="1418" w:type="dxa"/>
            <w:gridSpan w:val="2"/>
            <w:tcBorders>
              <w:top w:val="single" w:sz="4" w:space="0" w:color="auto"/>
              <w:left w:val="nil"/>
              <w:bottom w:val="single" w:sz="4" w:space="0" w:color="auto"/>
              <w:right w:val="single" w:sz="4" w:space="0" w:color="auto"/>
            </w:tcBorders>
            <w:shd w:val="clear" w:color="auto" w:fill="BDD7EE"/>
            <w:vAlign w:val="center"/>
            <w:hideMark/>
          </w:tcPr>
          <w:p w14:paraId="5228FFE7" w14:textId="68FDE4CB" w:rsidR="00563942" w:rsidRDefault="00F74826">
            <w:pPr>
              <w:pStyle w:val="P68B1DB1-Normal7"/>
              <w:spacing w:after="0" w:line="240" w:lineRule="auto"/>
              <w:jc w:val="center"/>
              <w:rPr>
                <w:noProof/>
              </w:rPr>
            </w:pPr>
            <w:r>
              <w:rPr>
                <w:noProof/>
              </w:rPr>
              <w:t>Calendar orientativ pentru finalizare</w:t>
            </w:r>
          </w:p>
        </w:tc>
        <w:tc>
          <w:tcPr>
            <w:tcW w:w="50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E34FC"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45EE1C38" w14:textId="77777777">
        <w:trPr>
          <w:trHeight w:val="61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708B8EEC" w14:textId="77777777" w:rsidR="00563942" w:rsidRDefault="00563942">
            <w:pPr>
              <w:spacing w:after="0" w:line="240" w:lineRule="auto"/>
              <w:rPr>
                <w:rFonts w:ascii="Times New Roman" w:eastAsia="Times New Roman" w:hAnsi="Times New Roman"/>
                <w:b/>
                <w:noProof/>
                <w:sz w:val="20"/>
                <w:szCs w:val="20"/>
              </w:rPr>
            </w:pPr>
          </w:p>
        </w:tc>
        <w:tc>
          <w:tcPr>
            <w:tcW w:w="2107" w:type="dxa"/>
            <w:vMerge/>
            <w:tcBorders>
              <w:top w:val="single" w:sz="4" w:space="0" w:color="auto"/>
              <w:left w:val="single" w:sz="4" w:space="0" w:color="auto"/>
              <w:bottom w:val="single" w:sz="4" w:space="0" w:color="auto"/>
              <w:right w:val="single" w:sz="4" w:space="0" w:color="auto"/>
            </w:tcBorders>
            <w:vAlign w:val="center"/>
            <w:hideMark/>
          </w:tcPr>
          <w:p w14:paraId="34F6F85C" w14:textId="77777777" w:rsidR="00563942" w:rsidRDefault="00563942">
            <w:pPr>
              <w:spacing w:after="0" w:line="240" w:lineRule="auto"/>
              <w:rPr>
                <w:rFonts w:ascii="Times New Roman" w:eastAsia="Times New Roman" w:hAnsi="Times New Roman"/>
                <w:b/>
                <w:noProof/>
                <w:sz w:val="20"/>
                <w:szCs w:val="2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01A2A862" w14:textId="77777777" w:rsidR="00563942" w:rsidRDefault="00563942">
            <w:pPr>
              <w:spacing w:after="0" w:line="240" w:lineRule="auto"/>
              <w:rPr>
                <w:rFonts w:ascii="Times New Roman" w:eastAsia="Times New Roman" w:hAnsi="Times New Roman"/>
                <w:b/>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8226B9A" w14:textId="77777777" w:rsidR="00563942" w:rsidRDefault="00563942">
            <w:pPr>
              <w:spacing w:after="0" w:line="240" w:lineRule="auto"/>
              <w:rPr>
                <w:rFonts w:ascii="Times New Roman" w:eastAsia="Times New Roman" w:hAnsi="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86CF09" w14:textId="77777777" w:rsidR="00563942" w:rsidRDefault="00563942">
            <w:pPr>
              <w:spacing w:after="0" w:line="240" w:lineRule="auto"/>
              <w:rPr>
                <w:rFonts w:ascii="Times New Roman" w:eastAsia="Times New Roman" w:hAnsi="Times New Roman"/>
                <w:b/>
                <w:noProo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C15447" w14:textId="77777777" w:rsidR="00563942" w:rsidRDefault="00F74826">
            <w:pPr>
              <w:pStyle w:val="P68B1DB1-Normal7"/>
              <w:spacing w:after="0" w:line="240" w:lineRule="auto"/>
              <w:jc w:val="center"/>
              <w:rPr>
                <w:noProof/>
              </w:rPr>
            </w:pPr>
            <w:r>
              <w:rPr>
                <w:noProof/>
              </w:rPr>
              <w:t xml:space="preserve">Unitate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3CCAF0A0" w14:textId="77777777" w:rsidR="00563942" w:rsidRDefault="00F74826">
            <w:pPr>
              <w:pStyle w:val="P68B1DB1-Normal7"/>
              <w:spacing w:after="0" w:line="240" w:lineRule="auto"/>
              <w:jc w:val="center"/>
              <w:rPr>
                <w:bCs/>
                <w:noProof/>
              </w:rPr>
            </w:pPr>
            <w:r>
              <w:rPr>
                <w:noProof/>
              </w:rPr>
              <w:t xml:space="preserve">Situația de referință </w:t>
            </w:r>
          </w:p>
        </w:tc>
        <w:tc>
          <w:tcPr>
            <w:tcW w:w="556" w:type="dxa"/>
            <w:tcBorders>
              <w:top w:val="single" w:sz="4" w:space="0" w:color="auto"/>
              <w:left w:val="nil"/>
              <w:bottom w:val="single" w:sz="4" w:space="0" w:color="auto"/>
              <w:right w:val="single" w:sz="4" w:space="0" w:color="auto"/>
            </w:tcBorders>
            <w:shd w:val="clear" w:color="auto" w:fill="BDD7EE"/>
            <w:vAlign w:val="center"/>
            <w:hideMark/>
          </w:tcPr>
          <w:p w14:paraId="507DF2E1" w14:textId="77777777" w:rsidR="00563942" w:rsidRDefault="00F74826">
            <w:pPr>
              <w:pStyle w:val="P68B1DB1-Normal7"/>
              <w:spacing w:after="0" w:line="240" w:lineRule="auto"/>
              <w:jc w:val="center"/>
              <w:rPr>
                <w:noProof/>
              </w:rPr>
            </w:pPr>
            <w:r>
              <w:rPr>
                <w:noProof/>
              </w:rPr>
              <w:t xml:space="preserve">Obiectiv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0ADB89E4" w14:textId="77777777" w:rsidR="00563942" w:rsidRPr="00F74826" w:rsidRDefault="00F74826">
            <w:pPr>
              <w:pStyle w:val="P68B1DB1-Normal7"/>
              <w:spacing w:after="0" w:line="240" w:lineRule="auto"/>
              <w:jc w:val="center"/>
              <w:rPr>
                <w:noProof/>
                <w:spacing w:val="-10"/>
              </w:rPr>
            </w:pPr>
            <w:r w:rsidRPr="00F74826">
              <w:rPr>
                <w:noProof/>
                <w:spacing w:val="-10"/>
              </w:rPr>
              <w:t>Trimestru</w:t>
            </w:r>
          </w:p>
        </w:tc>
        <w:tc>
          <w:tcPr>
            <w:tcW w:w="567" w:type="dxa"/>
            <w:tcBorders>
              <w:top w:val="single" w:sz="4" w:space="0" w:color="auto"/>
              <w:left w:val="nil"/>
              <w:bottom w:val="single" w:sz="4" w:space="0" w:color="auto"/>
              <w:right w:val="single" w:sz="4" w:space="0" w:color="auto"/>
            </w:tcBorders>
            <w:shd w:val="clear" w:color="auto" w:fill="BDD7EE"/>
            <w:vAlign w:val="center"/>
            <w:hideMark/>
          </w:tcPr>
          <w:p w14:paraId="2345B5BD" w14:textId="77777777" w:rsidR="00563942" w:rsidRDefault="00F74826">
            <w:pPr>
              <w:pStyle w:val="P68B1DB1-Normal7"/>
              <w:spacing w:after="0" w:line="240" w:lineRule="auto"/>
              <w:jc w:val="center"/>
              <w:rPr>
                <w:noProof/>
              </w:rPr>
            </w:pPr>
            <w:r>
              <w:rPr>
                <w:noProof/>
              </w:rPr>
              <w:t>Anul</w:t>
            </w:r>
          </w:p>
        </w:tc>
        <w:tc>
          <w:tcPr>
            <w:tcW w:w="5085" w:type="dxa"/>
            <w:vMerge/>
            <w:tcBorders>
              <w:top w:val="single" w:sz="4" w:space="0" w:color="auto"/>
              <w:bottom w:val="single" w:sz="4" w:space="0" w:color="auto"/>
              <w:right w:val="single" w:sz="4" w:space="0" w:color="auto"/>
            </w:tcBorders>
            <w:vAlign w:val="center"/>
            <w:hideMark/>
          </w:tcPr>
          <w:p w14:paraId="4459D932" w14:textId="77777777" w:rsidR="00563942" w:rsidRDefault="00563942">
            <w:pPr>
              <w:spacing w:after="0" w:line="240" w:lineRule="auto"/>
              <w:rPr>
                <w:rFonts w:ascii="Times New Roman" w:eastAsia="Times New Roman" w:hAnsi="Times New Roman"/>
                <w:b/>
                <w:noProof/>
                <w:sz w:val="20"/>
                <w:szCs w:val="20"/>
              </w:rPr>
            </w:pPr>
          </w:p>
        </w:tc>
      </w:tr>
      <w:tr w:rsidR="00563942" w14:paraId="3D952DA9"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5ABD6E01" w14:textId="77777777" w:rsidR="00563942" w:rsidRDefault="00F74826">
            <w:pPr>
              <w:pStyle w:val="P68B1DB1-Normal8"/>
              <w:spacing w:after="0" w:line="240" w:lineRule="auto"/>
              <w:jc w:val="center"/>
              <w:rPr>
                <w:rFonts w:eastAsia="Times New Roman"/>
                <w:noProof/>
              </w:rPr>
            </w:pPr>
            <w:r w:rsidRPr="00F74826">
              <w:rPr>
                <w:noProof/>
              </w:rPr>
              <w:t>25</w:t>
            </w:r>
          </w:p>
        </w:tc>
        <w:tc>
          <w:tcPr>
            <w:tcW w:w="2107" w:type="dxa"/>
            <w:tcBorders>
              <w:top w:val="single" w:sz="4" w:space="0" w:color="auto"/>
              <w:left w:val="nil"/>
              <w:bottom w:val="single" w:sz="4" w:space="0" w:color="auto"/>
              <w:right w:val="single" w:sz="4" w:space="0" w:color="auto"/>
            </w:tcBorders>
            <w:shd w:val="clear" w:color="auto" w:fill="C6EFCE"/>
            <w:noWrap/>
            <w:hideMark/>
          </w:tcPr>
          <w:p w14:paraId="3031F827"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3</w:t>
            </w:r>
            <w:r>
              <w:rPr>
                <w:noProof/>
              </w:rPr>
              <w:t>R</w:t>
            </w:r>
            <w:r w:rsidRPr="00F74826">
              <w:rPr>
                <w:noProof/>
              </w:rPr>
              <w:t>1</w:t>
            </w:r>
            <w:r>
              <w:rPr>
                <w:noProof/>
              </w:rPr>
              <w:t xml:space="preserve"> – Reducerea impactului parcului imobiliar asupra climei și mediului – Reforma Legii privind utilizarea terenurilor și construcțiile</w:t>
            </w:r>
          </w:p>
        </w:tc>
        <w:tc>
          <w:tcPr>
            <w:tcW w:w="1100" w:type="dxa"/>
            <w:tcBorders>
              <w:top w:val="single" w:sz="4" w:space="0" w:color="auto"/>
              <w:left w:val="nil"/>
              <w:bottom w:val="single" w:sz="4" w:space="0" w:color="auto"/>
              <w:right w:val="single" w:sz="4" w:space="0" w:color="auto"/>
            </w:tcBorders>
            <w:shd w:val="clear" w:color="auto" w:fill="C6EFCE"/>
            <w:noWrap/>
            <w:hideMark/>
          </w:tcPr>
          <w:p w14:paraId="0809B734" w14:textId="77777777" w:rsidR="00563942" w:rsidRDefault="00F74826">
            <w:pPr>
              <w:pStyle w:val="P68B1DB1-Normal8"/>
              <w:spacing w:after="0" w:line="240" w:lineRule="auto"/>
              <w:rPr>
                <w:rFonts w:eastAsia="Times New Roman"/>
                <w:noProof/>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noWrap/>
            <w:hideMark/>
          </w:tcPr>
          <w:p w14:paraId="77C600DB" w14:textId="2320AE29" w:rsidR="00563942" w:rsidRDefault="00F74826">
            <w:pPr>
              <w:pStyle w:val="P68B1DB1-Normal8"/>
              <w:spacing w:after="0" w:line="240" w:lineRule="auto"/>
              <w:rPr>
                <w:rFonts w:eastAsia="Times New Roman"/>
                <w:noProof/>
              </w:rPr>
            </w:pPr>
            <w:r>
              <w:rPr>
                <w:noProof/>
              </w:rPr>
              <w:t>Intrarea în vigoare a actului (actelor) juridic (e)</w:t>
            </w:r>
          </w:p>
        </w:tc>
        <w:tc>
          <w:tcPr>
            <w:tcW w:w="1701" w:type="dxa"/>
            <w:tcBorders>
              <w:top w:val="single" w:sz="4" w:space="0" w:color="auto"/>
              <w:left w:val="nil"/>
              <w:bottom w:val="single" w:sz="4" w:space="0" w:color="auto"/>
              <w:right w:val="single" w:sz="4" w:space="0" w:color="auto"/>
            </w:tcBorders>
            <w:shd w:val="clear" w:color="auto" w:fill="C6EFCE"/>
            <w:noWrap/>
            <w:hideMark/>
          </w:tcPr>
          <w:p w14:paraId="021BCFE4" w14:textId="37C629B8" w:rsidR="00563942" w:rsidRDefault="00F74826">
            <w:pPr>
              <w:pStyle w:val="P68B1DB1-Normal8"/>
              <w:spacing w:after="0" w:line="240" w:lineRule="auto"/>
              <w:rPr>
                <w:rFonts w:eastAsia="Times New Roman"/>
                <w:noProof/>
              </w:rPr>
            </w:pPr>
            <w:r>
              <w:rPr>
                <w:noProof/>
              </w:rPr>
              <w:t>Intrarea în vigoare a actului (actelor) juridic (e)</w:t>
            </w:r>
          </w:p>
        </w:tc>
        <w:tc>
          <w:tcPr>
            <w:tcW w:w="567" w:type="dxa"/>
            <w:tcBorders>
              <w:top w:val="nil"/>
              <w:left w:val="nil"/>
              <w:bottom w:val="single" w:sz="4" w:space="0" w:color="auto"/>
              <w:right w:val="single" w:sz="4" w:space="0" w:color="auto"/>
            </w:tcBorders>
            <w:shd w:val="clear" w:color="auto" w:fill="C6EFCE"/>
            <w:noWrap/>
            <w:hideMark/>
          </w:tcPr>
          <w:p w14:paraId="00031AE6" w14:textId="77777777" w:rsidR="00563942" w:rsidRDefault="00F74826">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122B9E76" w14:textId="77777777" w:rsidR="00563942" w:rsidRDefault="00F74826">
            <w:pPr>
              <w:pStyle w:val="P68B1DB1-Normal8"/>
              <w:spacing w:after="0" w:line="240" w:lineRule="auto"/>
              <w:rPr>
                <w:rFonts w:eastAsia="Times New Roman"/>
                <w:noProof/>
              </w:rPr>
            </w:pPr>
            <w:r>
              <w:rPr>
                <w:noProof/>
              </w:rPr>
              <w:t> </w:t>
            </w:r>
          </w:p>
        </w:tc>
        <w:tc>
          <w:tcPr>
            <w:tcW w:w="556" w:type="dxa"/>
            <w:tcBorders>
              <w:top w:val="nil"/>
              <w:left w:val="nil"/>
              <w:bottom w:val="single" w:sz="4" w:space="0" w:color="auto"/>
              <w:right w:val="single" w:sz="4" w:space="0" w:color="auto"/>
            </w:tcBorders>
            <w:shd w:val="clear" w:color="auto" w:fill="C6EFCE"/>
            <w:noWrap/>
            <w:hideMark/>
          </w:tcPr>
          <w:p w14:paraId="2E6AC21F" w14:textId="77777777" w:rsidR="00563942" w:rsidRDefault="00F74826">
            <w:pPr>
              <w:pStyle w:val="P68B1DB1-Normal8"/>
              <w:spacing w:after="0" w:line="240" w:lineRule="auto"/>
              <w:rPr>
                <w:rFonts w:eastAsia="Times New Roman"/>
                <w:noProof/>
              </w:rPr>
            </w:pPr>
            <w:r>
              <w:rPr>
                <w:noProof/>
              </w:rPr>
              <w:t> </w:t>
            </w:r>
          </w:p>
        </w:tc>
        <w:tc>
          <w:tcPr>
            <w:tcW w:w="851" w:type="dxa"/>
            <w:tcBorders>
              <w:top w:val="nil"/>
              <w:left w:val="nil"/>
              <w:bottom w:val="single" w:sz="4" w:space="0" w:color="auto"/>
              <w:right w:val="single" w:sz="4" w:space="0" w:color="auto"/>
            </w:tcBorders>
            <w:shd w:val="clear" w:color="auto" w:fill="C6EFCE"/>
            <w:noWrap/>
            <w:hideMark/>
          </w:tcPr>
          <w:p w14:paraId="50A5DD3A" w14:textId="0CBE5DDB" w:rsidR="00563942" w:rsidRDefault="00F74826">
            <w:pPr>
              <w:pStyle w:val="P68B1DB1-Normal8"/>
              <w:spacing w:after="0" w:line="240" w:lineRule="auto"/>
              <w:ind w:right="-5"/>
              <w:rPr>
                <w:rFonts w:eastAsia="Times New Roman"/>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hideMark/>
          </w:tcPr>
          <w:p w14:paraId="0624DC3B" w14:textId="77777777" w:rsidR="00563942" w:rsidRDefault="00F74826">
            <w:pPr>
              <w:pStyle w:val="P68B1DB1-Normal8"/>
              <w:spacing w:after="0" w:line="240" w:lineRule="auto"/>
              <w:rPr>
                <w:rFonts w:eastAsia="Times New Roman"/>
                <w:noProof/>
              </w:rPr>
            </w:pPr>
            <w:r w:rsidRPr="00F74826">
              <w:rPr>
                <w:noProof/>
              </w:rPr>
              <w:t>2026</w:t>
            </w:r>
          </w:p>
        </w:tc>
        <w:tc>
          <w:tcPr>
            <w:tcW w:w="5085" w:type="dxa"/>
            <w:tcBorders>
              <w:top w:val="single" w:sz="4" w:space="0" w:color="auto"/>
              <w:left w:val="nil"/>
              <w:bottom w:val="single" w:sz="4" w:space="0" w:color="auto"/>
              <w:right w:val="single" w:sz="4" w:space="0" w:color="auto"/>
            </w:tcBorders>
            <w:shd w:val="clear" w:color="auto" w:fill="C6EFCE"/>
            <w:noWrap/>
            <w:hideMark/>
          </w:tcPr>
          <w:p w14:paraId="5190DDAE" w14:textId="2737F28F" w:rsidR="00563942" w:rsidRDefault="00F74826">
            <w:pPr>
              <w:pStyle w:val="P68B1DB1-Normal8"/>
              <w:spacing w:after="0" w:line="240" w:lineRule="auto"/>
              <w:rPr>
                <w:rFonts w:eastAsia="Times New Roman"/>
                <w:noProof/>
              </w:rPr>
            </w:pPr>
            <w:r>
              <w:rPr>
                <w:noProof/>
              </w:rPr>
              <w:t>Actul (actele) juridic (e) stabilește (stabilesc) limitele emisiilor de dioxid de carbon pe durata ciclului de viață al clădirilor noi. Acestea reglementează, de asemenea, dezvoltarea metodelor de calcul și a bazelor de date interoperabile.</w:t>
            </w:r>
          </w:p>
        </w:tc>
      </w:tr>
      <w:tr w:rsidR="00563942" w14:paraId="5B6B54DA"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1F0570E2" w14:textId="77777777" w:rsidR="00563942" w:rsidRDefault="00F74826">
            <w:pPr>
              <w:pStyle w:val="P68B1DB1-Normal8"/>
              <w:spacing w:after="0" w:line="240" w:lineRule="auto"/>
              <w:jc w:val="center"/>
              <w:rPr>
                <w:rFonts w:eastAsia="Times New Roman"/>
                <w:noProof/>
              </w:rPr>
            </w:pPr>
            <w:r w:rsidRPr="00F74826">
              <w:rPr>
                <w:noProof/>
              </w:rPr>
              <w:t>26</w:t>
            </w:r>
          </w:p>
        </w:tc>
        <w:tc>
          <w:tcPr>
            <w:tcW w:w="2107" w:type="dxa"/>
            <w:tcBorders>
              <w:top w:val="nil"/>
              <w:left w:val="nil"/>
              <w:bottom w:val="single" w:sz="4" w:space="0" w:color="auto"/>
              <w:right w:val="single" w:sz="4" w:space="0" w:color="auto"/>
            </w:tcBorders>
            <w:shd w:val="clear" w:color="auto" w:fill="C6EFCE"/>
            <w:noWrap/>
            <w:hideMark/>
          </w:tcPr>
          <w:p w14:paraId="2EC84254"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3</w:t>
            </w:r>
            <w:r>
              <w:rPr>
                <w:noProof/>
              </w:rPr>
              <w:t>R</w:t>
            </w:r>
            <w:r w:rsidRPr="00F74826">
              <w:rPr>
                <w:noProof/>
              </w:rPr>
              <w:t>2</w:t>
            </w:r>
            <w:r>
              <w:rPr>
                <w:noProof/>
              </w:rPr>
              <w:t xml:space="preserve"> – Reducerea impactului parcului imobiliar asupra climei și mediului – plan de acțiune pentru eliminarea treptată a încălzirii pe bază de combustibili fosili</w:t>
            </w:r>
          </w:p>
        </w:tc>
        <w:tc>
          <w:tcPr>
            <w:tcW w:w="1100" w:type="dxa"/>
            <w:tcBorders>
              <w:top w:val="nil"/>
              <w:left w:val="nil"/>
              <w:bottom w:val="single" w:sz="4" w:space="0" w:color="auto"/>
              <w:right w:val="single" w:sz="4" w:space="0" w:color="auto"/>
            </w:tcBorders>
            <w:shd w:val="clear" w:color="auto" w:fill="C6EFCE"/>
            <w:noWrap/>
            <w:hideMark/>
          </w:tcPr>
          <w:p w14:paraId="53A55B25" w14:textId="77777777" w:rsidR="00563942" w:rsidRDefault="00F74826">
            <w:pPr>
              <w:pStyle w:val="P68B1DB1-Normal8"/>
              <w:spacing w:after="0" w:line="240"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hideMark/>
          </w:tcPr>
          <w:p w14:paraId="09A670FD" w14:textId="77777777" w:rsidR="00563942" w:rsidRDefault="00F74826">
            <w:pPr>
              <w:pStyle w:val="P68B1DB1-Normal8"/>
              <w:spacing w:after="0" w:line="240" w:lineRule="auto"/>
              <w:rPr>
                <w:rFonts w:eastAsia="Times New Roman"/>
                <w:noProof/>
              </w:rPr>
            </w:pPr>
            <w:r>
              <w:rPr>
                <w:noProof/>
              </w:rPr>
              <w:t>Publicarea planului de acțiune pentru eliminarea treptată a încălzirii pe bază de păcură fosilă</w:t>
            </w:r>
          </w:p>
        </w:tc>
        <w:tc>
          <w:tcPr>
            <w:tcW w:w="1701" w:type="dxa"/>
            <w:tcBorders>
              <w:top w:val="nil"/>
              <w:left w:val="nil"/>
              <w:bottom w:val="single" w:sz="4" w:space="0" w:color="auto"/>
              <w:right w:val="single" w:sz="4" w:space="0" w:color="auto"/>
            </w:tcBorders>
            <w:shd w:val="clear" w:color="auto" w:fill="C6EFCE"/>
            <w:noWrap/>
            <w:hideMark/>
          </w:tcPr>
          <w:p w14:paraId="51494585" w14:textId="77777777" w:rsidR="00563942" w:rsidRDefault="00F74826">
            <w:pPr>
              <w:pStyle w:val="P68B1DB1-Normal8"/>
              <w:spacing w:after="0" w:line="240" w:lineRule="auto"/>
              <w:rPr>
                <w:noProof/>
              </w:rPr>
            </w:pPr>
            <w:r>
              <w:rPr>
                <w:noProof/>
              </w:rPr>
              <w:t>Publicarea planului de acțiune pe site-ul Guvernului Finlandei</w:t>
            </w:r>
          </w:p>
        </w:tc>
        <w:tc>
          <w:tcPr>
            <w:tcW w:w="567" w:type="dxa"/>
            <w:tcBorders>
              <w:top w:val="nil"/>
              <w:left w:val="nil"/>
              <w:bottom w:val="single" w:sz="4" w:space="0" w:color="auto"/>
              <w:right w:val="single" w:sz="4" w:space="0" w:color="auto"/>
            </w:tcBorders>
            <w:shd w:val="clear" w:color="auto" w:fill="C6EFCE"/>
            <w:noWrap/>
            <w:hideMark/>
          </w:tcPr>
          <w:p w14:paraId="02FCCE38" w14:textId="77777777" w:rsidR="00563942" w:rsidRDefault="00F74826">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377FF816" w14:textId="77777777" w:rsidR="00563942" w:rsidRDefault="00F74826">
            <w:pPr>
              <w:pStyle w:val="P68B1DB1-Normal8"/>
              <w:spacing w:after="0" w:line="240" w:lineRule="auto"/>
              <w:rPr>
                <w:rFonts w:eastAsia="Times New Roman"/>
                <w:noProof/>
              </w:rPr>
            </w:pPr>
            <w:r>
              <w:rPr>
                <w:noProof/>
              </w:rPr>
              <w:t> </w:t>
            </w:r>
          </w:p>
        </w:tc>
        <w:tc>
          <w:tcPr>
            <w:tcW w:w="556" w:type="dxa"/>
            <w:tcBorders>
              <w:top w:val="nil"/>
              <w:left w:val="nil"/>
              <w:bottom w:val="single" w:sz="4" w:space="0" w:color="auto"/>
              <w:right w:val="single" w:sz="4" w:space="0" w:color="auto"/>
            </w:tcBorders>
            <w:shd w:val="clear" w:color="auto" w:fill="C6EFCE"/>
            <w:noWrap/>
            <w:hideMark/>
          </w:tcPr>
          <w:p w14:paraId="435D313F" w14:textId="77777777" w:rsidR="00563942" w:rsidRDefault="00F74826">
            <w:pPr>
              <w:pStyle w:val="P68B1DB1-Normal8"/>
              <w:spacing w:after="0" w:line="240" w:lineRule="auto"/>
              <w:rPr>
                <w:rFonts w:eastAsia="Times New Roman"/>
                <w:noProof/>
              </w:rPr>
            </w:pPr>
            <w:r>
              <w:rPr>
                <w:noProof/>
              </w:rPr>
              <w:t> </w:t>
            </w:r>
          </w:p>
        </w:tc>
        <w:tc>
          <w:tcPr>
            <w:tcW w:w="851" w:type="dxa"/>
            <w:tcBorders>
              <w:top w:val="nil"/>
              <w:left w:val="nil"/>
              <w:bottom w:val="single" w:sz="4" w:space="0" w:color="auto"/>
              <w:right w:val="single" w:sz="4" w:space="0" w:color="auto"/>
            </w:tcBorders>
            <w:shd w:val="clear" w:color="auto" w:fill="C6EFCE"/>
            <w:noWrap/>
            <w:hideMark/>
          </w:tcPr>
          <w:p w14:paraId="693712C7" w14:textId="29B7F4FD"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hideMark/>
          </w:tcPr>
          <w:p w14:paraId="00D854C8" w14:textId="77777777" w:rsidR="00563942" w:rsidRDefault="00F74826">
            <w:pPr>
              <w:pStyle w:val="P68B1DB1-Normal8"/>
              <w:spacing w:after="0" w:line="240" w:lineRule="auto"/>
              <w:rPr>
                <w:rFonts w:eastAsia="Times New Roman"/>
                <w:noProof/>
              </w:rPr>
            </w:pPr>
            <w:r w:rsidRPr="00F74826">
              <w:rPr>
                <w:noProof/>
              </w:rPr>
              <w:t>2022</w:t>
            </w:r>
          </w:p>
        </w:tc>
        <w:tc>
          <w:tcPr>
            <w:tcW w:w="5085" w:type="dxa"/>
            <w:tcBorders>
              <w:top w:val="nil"/>
              <w:left w:val="nil"/>
              <w:bottom w:val="single" w:sz="4" w:space="0" w:color="auto"/>
              <w:right w:val="single" w:sz="4" w:space="0" w:color="auto"/>
            </w:tcBorders>
            <w:shd w:val="clear" w:color="auto" w:fill="C6EFCE"/>
            <w:noWrap/>
            <w:hideMark/>
          </w:tcPr>
          <w:p w14:paraId="06393322" w14:textId="31C897E7" w:rsidR="00563942" w:rsidRDefault="00F74826">
            <w:pPr>
              <w:pStyle w:val="P68B1DB1-Normal8"/>
              <w:spacing w:after="0" w:line="240" w:lineRule="auto"/>
              <w:rPr>
                <w:i/>
                <w:noProof/>
              </w:rPr>
            </w:pPr>
            <w:r>
              <w:rPr>
                <w:noProof/>
              </w:rPr>
              <w:t xml:space="preserve">Planul de acțiune stabilește toate măsurile necesare pentru a sprijini eliminarea treptată a încălzirii cu păcură fosilă în toate clădirile din Finlanda până la </w:t>
            </w:r>
            <w:r w:rsidRPr="00F74826">
              <w:rPr>
                <w:noProof/>
              </w:rPr>
              <w:t>31</w:t>
            </w:r>
            <w:r>
              <w:rPr>
                <w:noProof/>
              </w:rPr>
              <w:t xml:space="preserve"> decembrie </w:t>
            </w:r>
            <w:r w:rsidRPr="00F74826">
              <w:rPr>
                <w:noProof/>
              </w:rPr>
              <w:t>2030</w:t>
            </w:r>
            <w:r>
              <w:rPr>
                <w:noProof/>
              </w:rPr>
              <w:t>.</w:t>
            </w:r>
          </w:p>
        </w:tc>
      </w:tr>
      <w:tr w:rsidR="00563942" w14:paraId="3E552733"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3FA308B1" w14:textId="77777777" w:rsidR="00563942" w:rsidRDefault="00F74826">
            <w:pPr>
              <w:pStyle w:val="P68B1DB1-Normal8"/>
              <w:spacing w:after="0" w:line="240" w:lineRule="auto"/>
              <w:jc w:val="center"/>
              <w:rPr>
                <w:rFonts w:eastAsia="Times New Roman"/>
                <w:noProof/>
              </w:rPr>
            </w:pPr>
            <w:r w:rsidRPr="00F74826">
              <w:rPr>
                <w:noProof/>
              </w:rPr>
              <w:t>31</w:t>
            </w:r>
          </w:p>
        </w:tc>
        <w:tc>
          <w:tcPr>
            <w:tcW w:w="2107" w:type="dxa"/>
            <w:tcBorders>
              <w:top w:val="nil"/>
              <w:left w:val="nil"/>
              <w:bottom w:val="single" w:sz="4" w:space="0" w:color="auto"/>
              <w:right w:val="single" w:sz="4" w:space="0" w:color="auto"/>
            </w:tcBorders>
            <w:shd w:val="clear" w:color="auto" w:fill="C6EFCE"/>
            <w:noWrap/>
            <w:hideMark/>
          </w:tcPr>
          <w:p w14:paraId="6C91528D"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100" w:type="dxa"/>
            <w:tcBorders>
              <w:top w:val="nil"/>
              <w:left w:val="nil"/>
              <w:bottom w:val="single" w:sz="4" w:space="0" w:color="auto"/>
              <w:right w:val="single" w:sz="4" w:space="0" w:color="auto"/>
            </w:tcBorders>
            <w:shd w:val="clear" w:color="auto" w:fill="C6EFCE"/>
            <w:noWrap/>
            <w:hideMark/>
          </w:tcPr>
          <w:p w14:paraId="1E18ECC7" w14:textId="77777777" w:rsidR="00563942" w:rsidRDefault="00F74826">
            <w:pPr>
              <w:pStyle w:val="P68B1DB1-Normal8"/>
              <w:spacing w:after="0" w:line="240"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hideMark/>
          </w:tcPr>
          <w:p w14:paraId="3D404404" w14:textId="77783921" w:rsidR="00563942" w:rsidRDefault="00F74826">
            <w:pPr>
              <w:pStyle w:val="P68B1DB1-Normal8"/>
              <w:spacing w:after="0" w:line="240" w:lineRule="auto"/>
              <w:rPr>
                <w:rFonts w:eastAsia="Times New Roman"/>
                <w:noProof/>
              </w:rPr>
            </w:pPr>
            <w:r>
              <w:rPr>
                <w:noProof/>
              </w:rPr>
              <w:t>Publicarea unei prime cereri de candidaturi privind sprijinul pentru un mediu construit cu emisii scăzute de dioxid de carbon</w:t>
            </w:r>
          </w:p>
        </w:tc>
        <w:tc>
          <w:tcPr>
            <w:tcW w:w="1701" w:type="dxa"/>
            <w:tcBorders>
              <w:top w:val="nil"/>
              <w:left w:val="nil"/>
              <w:bottom w:val="single" w:sz="4" w:space="0" w:color="auto"/>
              <w:right w:val="single" w:sz="4" w:space="0" w:color="auto"/>
            </w:tcBorders>
            <w:shd w:val="clear" w:color="auto" w:fill="C6EFCE"/>
            <w:noWrap/>
            <w:hideMark/>
          </w:tcPr>
          <w:p w14:paraId="657E305B" w14:textId="77777777" w:rsidR="00563942" w:rsidRDefault="00F74826">
            <w:pPr>
              <w:pStyle w:val="P68B1DB1-Normal8"/>
              <w:spacing w:after="0" w:line="240" w:lineRule="auto"/>
              <w:rPr>
                <w:rFonts w:eastAsia="Times New Roman"/>
                <w:noProof/>
              </w:rPr>
            </w:pPr>
            <w:r>
              <w:rPr>
                <w:noProof/>
              </w:rPr>
              <w:t>Publicarea cererii de candidaturi</w:t>
            </w:r>
          </w:p>
        </w:tc>
        <w:tc>
          <w:tcPr>
            <w:tcW w:w="567" w:type="dxa"/>
            <w:tcBorders>
              <w:top w:val="nil"/>
              <w:left w:val="nil"/>
              <w:bottom w:val="single" w:sz="4" w:space="0" w:color="auto"/>
              <w:right w:val="single" w:sz="4" w:space="0" w:color="auto"/>
            </w:tcBorders>
            <w:shd w:val="clear" w:color="auto" w:fill="C6EFCE"/>
            <w:noWrap/>
            <w:hideMark/>
          </w:tcPr>
          <w:p w14:paraId="35120A45" w14:textId="77777777" w:rsidR="00563942" w:rsidRDefault="00F74826">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1020D289" w14:textId="77777777" w:rsidR="00563942" w:rsidRDefault="00F74826">
            <w:pPr>
              <w:pStyle w:val="P68B1DB1-Normal8"/>
              <w:spacing w:after="0" w:line="240" w:lineRule="auto"/>
              <w:rPr>
                <w:rFonts w:eastAsia="Times New Roman"/>
                <w:noProof/>
              </w:rPr>
            </w:pPr>
            <w:r>
              <w:rPr>
                <w:noProof/>
              </w:rPr>
              <w:t> </w:t>
            </w:r>
          </w:p>
        </w:tc>
        <w:tc>
          <w:tcPr>
            <w:tcW w:w="556" w:type="dxa"/>
            <w:tcBorders>
              <w:top w:val="nil"/>
              <w:left w:val="nil"/>
              <w:bottom w:val="single" w:sz="4" w:space="0" w:color="auto"/>
              <w:right w:val="single" w:sz="4" w:space="0" w:color="auto"/>
            </w:tcBorders>
            <w:shd w:val="clear" w:color="auto" w:fill="C6EFCE"/>
            <w:noWrap/>
            <w:hideMark/>
          </w:tcPr>
          <w:p w14:paraId="56398099" w14:textId="77777777" w:rsidR="00563942" w:rsidRDefault="00F74826">
            <w:pPr>
              <w:pStyle w:val="P68B1DB1-Normal8"/>
              <w:spacing w:after="0" w:line="240" w:lineRule="auto"/>
              <w:rPr>
                <w:rFonts w:eastAsia="Times New Roman"/>
                <w:noProof/>
              </w:rPr>
            </w:pPr>
            <w:r>
              <w:rPr>
                <w:noProof/>
              </w:rPr>
              <w:t> </w:t>
            </w:r>
          </w:p>
        </w:tc>
        <w:tc>
          <w:tcPr>
            <w:tcW w:w="851" w:type="dxa"/>
            <w:tcBorders>
              <w:top w:val="nil"/>
              <w:left w:val="nil"/>
              <w:bottom w:val="single" w:sz="4" w:space="0" w:color="auto"/>
              <w:right w:val="single" w:sz="4" w:space="0" w:color="auto"/>
            </w:tcBorders>
            <w:shd w:val="clear" w:color="auto" w:fill="C6EFCE"/>
            <w:noWrap/>
            <w:hideMark/>
          </w:tcPr>
          <w:p w14:paraId="77075B93" w14:textId="7E039339" w:rsidR="00563942" w:rsidRDefault="00F74826">
            <w:pPr>
              <w:pStyle w:val="P68B1DB1-Normal8"/>
              <w:spacing w:after="0" w:line="240" w:lineRule="auto"/>
              <w:rPr>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hideMark/>
          </w:tcPr>
          <w:p w14:paraId="7051091D" w14:textId="77777777" w:rsidR="00563942" w:rsidRDefault="00F74826">
            <w:pPr>
              <w:pStyle w:val="P68B1DB1-Normal8"/>
              <w:spacing w:after="0" w:line="240" w:lineRule="auto"/>
              <w:rPr>
                <w:noProof/>
              </w:rPr>
            </w:pPr>
            <w:r w:rsidRPr="00F74826">
              <w:rPr>
                <w:noProof/>
              </w:rPr>
              <w:t>2021</w:t>
            </w:r>
          </w:p>
        </w:tc>
        <w:tc>
          <w:tcPr>
            <w:tcW w:w="5085" w:type="dxa"/>
            <w:tcBorders>
              <w:top w:val="nil"/>
              <w:left w:val="nil"/>
              <w:bottom w:val="single" w:sz="4" w:space="0" w:color="auto"/>
              <w:right w:val="single" w:sz="4" w:space="0" w:color="auto"/>
            </w:tcBorders>
            <w:shd w:val="clear" w:color="auto" w:fill="C6EFCE"/>
            <w:noWrap/>
          </w:tcPr>
          <w:p w14:paraId="6FD7A155" w14:textId="77777777" w:rsidR="00563942" w:rsidRDefault="00F74826">
            <w:pPr>
              <w:pStyle w:val="P68B1DB1-Normal8"/>
              <w:spacing w:after="0" w:line="240" w:lineRule="auto"/>
              <w:rPr>
                <w:noProof/>
              </w:rPr>
            </w:pPr>
            <w:r>
              <w:rPr>
                <w:noProof/>
              </w:rPr>
              <w:t>Lansarea unei prime cereri competitive de candidaturi pentru un program de mediu construit cu emisii scăzute de dioxid de carbon privind cercetarea și inovarea, transferul de tehnologie și cooperarea între cercetare, întreprinderi și administrațiile locale. Termenii de referință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7378F279"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tcPr>
          <w:p w14:paraId="63CDA9F7" w14:textId="77777777" w:rsidR="00563942" w:rsidRDefault="00F74826">
            <w:pPr>
              <w:pStyle w:val="P68B1DB1-Normal8"/>
              <w:spacing w:after="0" w:line="240" w:lineRule="auto"/>
              <w:jc w:val="center"/>
              <w:rPr>
                <w:rFonts w:eastAsia="Times New Roman"/>
                <w:noProof/>
              </w:rPr>
            </w:pPr>
            <w:r w:rsidRPr="00F74826">
              <w:rPr>
                <w:noProof/>
              </w:rPr>
              <w:t>32</w:t>
            </w:r>
          </w:p>
        </w:tc>
        <w:tc>
          <w:tcPr>
            <w:tcW w:w="2107" w:type="dxa"/>
            <w:tcBorders>
              <w:top w:val="nil"/>
              <w:left w:val="nil"/>
              <w:bottom w:val="single" w:sz="4" w:space="0" w:color="auto"/>
              <w:right w:val="single" w:sz="4" w:space="0" w:color="auto"/>
            </w:tcBorders>
            <w:shd w:val="clear" w:color="auto" w:fill="C6EFCE"/>
            <w:noWrap/>
          </w:tcPr>
          <w:p w14:paraId="63FE4BC9"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100" w:type="dxa"/>
            <w:tcBorders>
              <w:top w:val="nil"/>
              <w:left w:val="nil"/>
              <w:bottom w:val="single" w:sz="4" w:space="0" w:color="auto"/>
              <w:right w:val="single" w:sz="4" w:space="0" w:color="auto"/>
            </w:tcBorders>
            <w:shd w:val="clear" w:color="auto" w:fill="C6EFCE"/>
            <w:noWrap/>
          </w:tcPr>
          <w:p w14:paraId="2DAE3CCE" w14:textId="77777777" w:rsidR="00563942" w:rsidRDefault="00F74826">
            <w:pPr>
              <w:pStyle w:val="P68B1DB1-Normal8"/>
              <w:spacing w:after="0" w:line="240"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tcPr>
          <w:p w14:paraId="105F7C10" w14:textId="77777777" w:rsidR="00563942" w:rsidRDefault="00F74826">
            <w:pPr>
              <w:pStyle w:val="P68B1DB1-Normal8"/>
              <w:spacing w:after="0" w:line="240" w:lineRule="auto"/>
              <w:rPr>
                <w:rFonts w:eastAsia="Times New Roman"/>
                <w:noProof/>
              </w:rPr>
            </w:pPr>
            <w:r>
              <w:rPr>
                <w:noProof/>
              </w:rPr>
              <w:t xml:space="preserve">Publicarea unor cereri de candidaturi suplimentare privind sprijinul pentru un mediu construit cu emisii scăzute de dioxid de carbon </w:t>
            </w:r>
          </w:p>
        </w:tc>
        <w:tc>
          <w:tcPr>
            <w:tcW w:w="1701" w:type="dxa"/>
            <w:tcBorders>
              <w:top w:val="nil"/>
              <w:left w:val="nil"/>
              <w:bottom w:val="single" w:sz="4" w:space="0" w:color="auto"/>
              <w:right w:val="single" w:sz="4" w:space="0" w:color="auto"/>
            </w:tcBorders>
            <w:shd w:val="clear" w:color="auto" w:fill="C6EFCE"/>
            <w:noWrap/>
          </w:tcPr>
          <w:p w14:paraId="3A272165" w14:textId="77777777" w:rsidR="00563942" w:rsidRDefault="00F74826">
            <w:pPr>
              <w:pStyle w:val="P68B1DB1-Normal8"/>
              <w:spacing w:after="0" w:line="240" w:lineRule="auto"/>
              <w:rPr>
                <w:rFonts w:eastAsia="Times New Roman"/>
                <w:noProof/>
              </w:rPr>
            </w:pPr>
            <w:r>
              <w:rPr>
                <w:noProof/>
              </w:rPr>
              <w:t>Publicarea cererilor de candidaturi suplimentare</w:t>
            </w:r>
          </w:p>
        </w:tc>
        <w:tc>
          <w:tcPr>
            <w:tcW w:w="567" w:type="dxa"/>
            <w:tcBorders>
              <w:top w:val="nil"/>
              <w:left w:val="nil"/>
              <w:bottom w:val="single" w:sz="4" w:space="0" w:color="auto"/>
              <w:right w:val="single" w:sz="4" w:space="0" w:color="auto"/>
            </w:tcBorders>
            <w:shd w:val="clear" w:color="auto" w:fill="C6EFCE"/>
            <w:noWrap/>
          </w:tcPr>
          <w:p w14:paraId="0A38E049" w14:textId="77777777" w:rsidR="00563942" w:rsidRDefault="00563942">
            <w:pPr>
              <w:spacing w:after="0" w:line="240" w:lineRule="auto"/>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4300F3A9" w14:textId="77777777" w:rsidR="00563942" w:rsidRDefault="00563942">
            <w:pPr>
              <w:spacing w:after="0" w:line="240" w:lineRule="auto"/>
              <w:rPr>
                <w:rFonts w:ascii="Times New Roman" w:eastAsia="Times New Roman" w:hAnsi="Times New Roman"/>
                <w:noProof/>
                <w:sz w:val="20"/>
                <w:szCs w:val="20"/>
              </w:rPr>
            </w:pPr>
          </w:p>
        </w:tc>
        <w:tc>
          <w:tcPr>
            <w:tcW w:w="556" w:type="dxa"/>
            <w:tcBorders>
              <w:top w:val="nil"/>
              <w:left w:val="nil"/>
              <w:bottom w:val="single" w:sz="4" w:space="0" w:color="auto"/>
              <w:right w:val="single" w:sz="4" w:space="0" w:color="auto"/>
            </w:tcBorders>
            <w:shd w:val="clear" w:color="auto" w:fill="C6EFCE"/>
            <w:noWrap/>
          </w:tcPr>
          <w:p w14:paraId="16907B81" w14:textId="77777777" w:rsidR="00563942" w:rsidRDefault="00563942">
            <w:pPr>
              <w:spacing w:after="0" w:line="240" w:lineRule="auto"/>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3FDEC6ED" w14:textId="200E1A38" w:rsidR="00563942" w:rsidRDefault="00F74826">
            <w:pPr>
              <w:pStyle w:val="P68B1DB1-Normal8"/>
              <w:spacing w:after="0" w:line="240" w:lineRule="auto"/>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60823B60" w14:textId="77777777" w:rsidR="00563942" w:rsidRDefault="00F74826">
            <w:pPr>
              <w:pStyle w:val="P68B1DB1-Normal8"/>
              <w:spacing w:after="0" w:line="240" w:lineRule="auto"/>
              <w:rPr>
                <w:noProof/>
              </w:rPr>
            </w:pPr>
            <w:r w:rsidRPr="00F74826">
              <w:rPr>
                <w:noProof/>
              </w:rPr>
              <w:t>2024</w:t>
            </w:r>
          </w:p>
        </w:tc>
        <w:tc>
          <w:tcPr>
            <w:tcW w:w="5085" w:type="dxa"/>
            <w:tcBorders>
              <w:top w:val="nil"/>
              <w:left w:val="nil"/>
              <w:bottom w:val="single" w:sz="4" w:space="0" w:color="auto"/>
              <w:right w:val="single" w:sz="4" w:space="0" w:color="auto"/>
            </w:tcBorders>
            <w:shd w:val="clear" w:color="auto" w:fill="C6EFCE"/>
            <w:noWrap/>
          </w:tcPr>
          <w:p w14:paraId="7F2CC470" w14:textId="5A349A60" w:rsidR="00563942" w:rsidRDefault="00F74826">
            <w:pPr>
              <w:pStyle w:val="P68B1DB1-Normal8"/>
              <w:rPr>
                <w:noProof/>
              </w:rPr>
            </w:pPr>
            <w:bookmarkStart w:id="5" w:name="_Hlk215503689"/>
            <w:r>
              <w:rPr>
                <w:noProof/>
              </w:rPr>
              <w:t xml:space="preserve">Publicarea unor cereri de candidaturi suplimentare în conformitate cu criteriile de eligibilitate/selecție indicate în jalonul </w:t>
            </w:r>
            <w:r w:rsidRPr="00F74826">
              <w:rPr>
                <w:noProof/>
              </w:rPr>
              <w:t>31</w:t>
            </w:r>
            <w:r>
              <w:rPr>
                <w:noProof/>
              </w:rPr>
              <w:t>.</w:t>
            </w:r>
            <w:bookmarkEnd w:id="5"/>
          </w:p>
        </w:tc>
      </w:tr>
      <w:tr w:rsidR="00563942" w14:paraId="46C30657"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1FAFA7B" w14:textId="77777777" w:rsidR="00563942" w:rsidRDefault="00F74826">
            <w:pPr>
              <w:pStyle w:val="P68B1DB1-Normal8"/>
              <w:spacing w:after="0" w:line="240" w:lineRule="auto"/>
              <w:jc w:val="center"/>
              <w:rPr>
                <w:rFonts w:eastAsia="Times New Roman"/>
                <w:noProof/>
              </w:rPr>
            </w:pPr>
            <w:r w:rsidRPr="00F74826">
              <w:rPr>
                <w:noProof/>
              </w:rPr>
              <w:t>33</w:t>
            </w:r>
          </w:p>
        </w:tc>
        <w:tc>
          <w:tcPr>
            <w:tcW w:w="2107" w:type="dxa"/>
            <w:tcBorders>
              <w:top w:val="single" w:sz="4" w:space="0" w:color="auto"/>
              <w:left w:val="nil"/>
              <w:bottom w:val="single" w:sz="4" w:space="0" w:color="auto"/>
              <w:right w:val="single" w:sz="4" w:space="0" w:color="auto"/>
            </w:tcBorders>
            <w:shd w:val="clear" w:color="auto" w:fill="C6EFCE"/>
            <w:noWrap/>
            <w:hideMark/>
          </w:tcPr>
          <w:p w14:paraId="1467F12A"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100" w:type="dxa"/>
            <w:tcBorders>
              <w:top w:val="nil"/>
              <w:left w:val="nil"/>
              <w:bottom w:val="single" w:sz="4" w:space="0" w:color="auto"/>
              <w:right w:val="single" w:sz="4" w:space="0" w:color="auto"/>
            </w:tcBorders>
            <w:shd w:val="clear" w:color="auto" w:fill="C6EFCE"/>
            <w:noWrap/>
            <w:hideMark/>
          </w:tcPr>
          <w:p w14:paraId="729B9FBD" w14:textId="77777777" w:rsidR="00563942" w:rsidRDefault="00F74826">
            <w:pPr>
              <w:pStyle w:val="P68B1DB1-Normal8"/>
              <w:spacing w:after="0" w:line="240"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hideMark/>
          </w:tcPr>
          <w:p w14:paraId="574C1171" w14:textId="77777777" w:rsidR="00563942" w:rsidRDefault="00F74826">
            <w:pPr>
              <w:pStyle w:val="P68B1DB1-Normal8"/>
              <w:spacing w:after="0" w:line="240" w:lineRule="auto"/>
              <w:rPr>
                <w:rFonts w:eastAsia="Times New Roman"/>
                <w:noProof/>
              </w:rPr>
            </w:pPr>
            <w:r>
              <w:rPr>
                <w:noProof/>
              </w:rPr>
              <w:t xml:space="preserve">Deciziile de acordare a finanțării emise, rapoartele de proiect prezentate și raportul programului publicat </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C45F897" w14:textId="77777777" w:rsidR="00563942" w:rsidRDefault="00F74826">
            <w:pPr>
              <w:pStyle w:val="P68B1DB1-Normal8"/>
              <w:spacing w:after="0" w:line="240" w:lineRule="auto"/>
              <w:rPr>
                <w:rFonts w:eastAsia="Times New Roman"/>
                <w:noProof/>
              </w:rPr>
            </w:pPr>
            <w:r>
              <w:rPr>
                <w:noProof/>
              </w:rPr>
              <w:t xml:space="preserve">Decizii de acordare a finanțării, rapoarte de proiect și raport de program </w:t>
            </w:r>
          </w:p>
        </w:tc>
        <w:tc>
          <w:tcPr>
            <w:tcW w:w="567" w:type="dxa"/>
            <w:tcBorders>
              <w:top w:val="nil"/>
              <w:left w:val="nil"/>
              <w:bottom w:val="single" w:sz="4" w:space="0" w:color="auto"/>
              <w:right w:val="single" w:sz="4" w:space="0" w:color="auto"/>
            </w:tcBorders>
            <w:shd w:val="clear" w:color="auto" w:fill="C6EFCE"/>
            <w:noWrap/>
            <w:hideMark/>
          </w:tcPr>
          <w:p w14:paraId="435E78D8" w14:textId="77777777" w:rsidR="00563942" w:rsidRDefault="00F74826">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1A4ED4F5" w14:textId="77777777" w:rsidR="00563942" w:rsidRDefault="00F74826">
            <w:pPr>
              <w:pStyle w:val="P68B1DB1-Normal8"/>
              <w:spacing w:after="0" w:line="240" w:lineRule="auto"/>
              <w:rPr>
                <w:rFonts w:eastAsia="Times New Roman"/>
                <w:noProof/>
              </w:rPr>
            </w:pPr>
            <w:r>
              <w:rPr>
                <w:noProof/>
              </w:rPr>
              <w:t> </w:t>
            </w:r>
          </w:p>
        </w:tc>
        <w:tc>
          <w:tcPr>
            <w:tcW w:w="556" w:type="dxa"/>
            <w:tcBorders>
              <w:top w:val="nil"/>
              <w:left w:val="nil"/>
              <w:bottom w:val="single" w:sz="4" w:space="0" w:color="auto"/>
              <w:right w:val="single" w:sz="4" w:space="0" w:color="auto"/>
            </w:tcBorders>
            <w:shd w:val="clear" w:color="auto" w:fill="C6EFCE"/>
            <w:noWrap/>
            <w:hideMark/>
          </w:tcPr>
          <w:p w14:paraId="5D4C705A" w14:textId="77777777" w:rsidR="00563942" w:rsidRDefault="00F74826">
            <w:pPr>
              <w:pStyle w:val="P68B1DB1-Normal8"/>
              <w:spacing w:after="0" w:line="240" w:lineRule="auto"/>
              <w:rPr>
                <w:rFonts w:eastAsia="Times New Roman"/>
                <w:noProof/>
              </w:rPr>
            </w:pPr>
            <w:r>
              <w:rPr>
                <w:noProof/>
              </w:rPr>
              <w:t> </w:t>
            </w:r>
          </w:p>
        </w:tc>
        <w:tc>
          <w:tcPr>
            <w:tcW w:w="851" w:type="dxa"/>
            <w:tcBorders>
              <w:top w:val="nil"/>
              <w:left w:val="nil"/>
              <w:bottom w:val="single" w:sz="4" w:space="0" w:color="auto"/>
              <w:right w:val="single" w:sz="4" w:space="0" w:color="auto"/>
            </w:tcBorders>
            <w:shd w:val="clear" w:color="auto" w:fill="C6EFCE"/>
            <w:noWrap/>
            <w:hideMark/>
          </w:tcPr>
          <w:p w14:paraId="587F131F" w14:textId="11D99D0B"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hideMark/>
          </w:tcPr>
          <w:p w14:paraId="1E0D71B8" w14:textId="77777777" w:rsidR="00563942" w:rsidRDefault="00F74826">
            <w:pPr>
              <w:pStyle w:val="P68B1DB1-Normal8"/>
              <w:spacing w:after="0" w:line="240" w:lineRule="auto"/>
              <w:rPr>
                <w:rFonts w:eastAsia="Times New Roman"/>
                <w:noProof/>
              </w:rPr>
            </w:pPr>
            <w:r w:rsidRPr="00F74826">
              <w:rPr>
                <w:noProof/>
              </w:rPr>
              <w:t>2026</w:t>
            </w:r>
          </w:p>
        </w:tc>
        <w:tc>
          <w:tcPr>
            <w:tcW w:w="5085" w:type="dxa"/>
            <w:tcBorders>
              <w:top w:val="nil"/>
              <w:left w:val="nil"/>
              <w:bottom w:val="single" w:sz="4" w:space="0" w:color="auto"/>
              <w:right w:val="single" w:sz="4" w:space="0" w:color="auto"/>
            </w:tcBorders>
            <w:shd w:val="clear" w:color="auto" w:fill="C6EFCE"/>
            <w:noWrap/>
          </w:tcPr>
          <w:p w14:paraId="04D05113" w14:textId="31FAC0D4" w:rsidR="00563942" w:rsidRDefault="00F74826">
            <w:pPr>
              <w:pStyle w:val="P68B1DB1-Normal8"/>
              <w:spacing w:after="0" w:line="240" w:lineRule="auto"/>
              <w:rPr>
                <w:noProof/>
              </w:rPr>
            </w:pPr>
            <w:r>
              <w:rPr>
                <w:noProof/>
              </w:rPr>
              <w:t xml:space="preserve">Se emit toate deciziile de acordare a finanțării. </w:t>
            </w:r>
            <w:bookmarkStart w:id="6" w:name="_Hlk210300633"/>
            <w:r>
              <w:rPr>
                <w:noProof/>
              </w:rPr>
              <w:t xml:space="preserve">Rapoartele de proiect sunt prezentate de beneficiarii granturilor. Se publică un raport al programului care conține informații privind costurile achizițiilor publice și ale activităților programului. Acestea corespund unui angajament bugetar de cel puțin </w:t>
            </w:r>
            <w:r w:rsidRPr="00F74826">
              <w:rPr>
                <w:noProof/>
              </w:rPr>
              <w:t>36</w:t>
            </w:r>
            <w:r>
              <w:rPr>
                <w:noProof/>
              </w:rPr>
              <w:t> </w:t>
            </w:r>
            <w:r w:rsidRPr="00F74826">
              <w:rPr>
                <w:noProof/>
              </w:rPr>
              <w:t>000</w:t>
            </w:r>
            <w:r>
              <w:rPr>
                <w:noProof/>
              </w:rPr>
              <w:t> </w:t>
            </w:r>
            <w:r w:rsidRPr="00F74826">
              <w:rPr>
                <w:noProof/>
              </w:rPr>
              <w:t>000</w:t>
            </w:r>
            <w:r>
              <w:rPr>
                <w:noProof/>
              </w:rPr>
              <w:t xml:space="preserve"> EUR. </w:t>
            </w:r>
            <w:bookmarkEnd w:id="6"/>
          </w:p>
        </w:tc>
      </w:tr>
    </w:tbl>
    <w:p w14:paraId="42D71989" w14:textId="77777777" w:rsidR="00563942" w:rsidRDefault="00563942">
      <w:pPr>
        <w:spacing w:before="120" w:after="120" w:line="240" w:lineRule="auto"/>
        <w:jc w:val="both"/>
        <w:rPr>
          <w:rFonts w:ascii="Times New Roman" w:hAnsi="Times New Roman"/>
          <w:noProof/>
          <w:sz w:val="24"/>
        </w:rPr>
        <w:sectPr w:rsidR="00563942" w:rsidSect="00A7081A">
          <w:headerReference w:type="even" r:id="rId47"/>
          <w:headerReference w:type="default" r:id="rId48"/>
          <w:footerReference w:type="even" r:id="rId49"/>
          <w:footerReference w:type="default" r:id="rId50"/>
          <w:headerReference w:type="first" r:id="rId51"/>
          <w:footerReference w:type="first" r:id="rId52"/>
          <w:pgSz w:w="16839" w:h="11907" w:orient="landscape" w:code="9"/>
          <w:pgMar w:top="1134" w:right="1134" w:bottom="1134" w:left="1134" w:header="567" w:footer="567" w:gutter="0"/>
          <w:cols w:space="720"/>
          <w:docGrid w:linePitch="360"/>
        </w:sectPr>
      </w:pPr>
    </w:p>
    <w:p w14:paraId="50FB861E" w14:textId="77777777" w:rsidR="00563942" w:rsidRDefault="00F74826">
      <w:pPr>
        <w:pStyle w:val="P68B1DB1-Heading42"/>
        <w:numPr>
          <w:ilvl w:val="0"/>
          <w:numId w:val="0"/>
        </w:numPr>
        <w:rPr>
          <w:noProof/>
        </w:rPr>
      </w:pPr>
      <w:r>
        <w:rPr>
          <w:noProof/>
        </w:rPr>
        <w:t>D. COMPONENTA P</w:t>
      </w:r>
      <w:r w:rsidRPr="00F74826">
        <w:rPr>
          <w:noProof/>
        </w:rPr>
        <w:t>1</w:t>
      </w:r>
      <w:r>
        <w:rPr>
          <w:noProof/>
        </w:rPr>
        <w:t>C</w:t>
      </w:r>
      <w:r w:rsidRPr="00F74826">
        <w:rPr>
          <w:noProof/>
        </w:rPr>
        <w:t>4</w:t>
      </w:r>
      <w:r>
        <w:rPr>
          <w:noProof/>
        </w:rPr>
        <w:t xml:space="preserve">: SOLUȚII CU EMISII SCĂZUTE DE DIOXID DE CARBON PENTRU COMUNITĂȚI ȘI TRANSPORTURI </w:t>
      </w:r>
    </w:p>
    <w:p w14:paraId="5C551592" w14:textId="77777777" w:rsidR="00563942" w:rsidRDefault="00F74826">
      <w:pPr>
        <w:pStyle w:val="P68B1DB1-Normal3"/>
        <w:spacing w:before="120" w:after="120" w:line="240" w:lineRule="auto"/>
        <w:jc w:val="both"/>
        <w:rPr>
          <w:noProof/>
        </w:rPr>
      </w:pPr>
      <w:r>
        <w:rPr>
          <w:noProof/>
        </w:rPr>
        <w:t xml:space="preserve">Finlanda și-a stabilit obiectivul de a deveni prima societate a bunăstării fără combustibili fosili din lume, atingând neutralitatea emisiilor de dioxid de carbon până în </w:t>
      </w:r>
      <w:r w:rsidRPr="00F74826">
        <w:rPr>
          <w:noProof/>
        </w:rPr>
        <w:t>2035</w:t>
      </w:r>
      <w:r>
        <w:rPr>
          <w:noProof/>
        </w:rPr>
        <w:t xml:space="preserve">. Ca parte a tranziției către neutralitatea emisiilor de dioxid de carbon până în </w:t>
      </w:r>
      <w:r w:rsidRPr="00F74826">
        <w:rPr>
          <w:noProof/>
        </w:rPr>
        <w:t>2035</w:t>
      </w:r>
      <w:r>
        <w:rPr>
          <w:noProof/>
        </w:rPr>
        <w:t xml:space="preserve">, Finlanda a stabilit, de asemenea, un obiectiv de reducere la jumătate a emisiilor de gaze cu efect de seră generate de transporturi cu </w:t>
      </w:r>
      <w:r w:rsidRPr="00F74826">
        <w:rPr>
          <w:noProof/>
        </w:rPr>
        <w:t>50</w:t>
      </w:r>
      <w:r>
        <w:rPr>
          <w:noProof/>
        </w:rPr>
        <w:t xml:space="preserve"> % până în </w:t>
      </w:r>
      <w:r w:rsidRPr="00F74826">
        <w:rPr>
          <w:noProof/>
        </w:rPr>
        <w:t>2030</w:t>
      </w:r>
      <w:r>
        <w:rPr>
          <w:noProof/>
        </w:rPr>
        <w:t xml:space="preserve"> comparativ cu </w:t>
      </w:r>
      <w:r w:rsidRPr="00F74826">
        <w:rPr>
          <w:noProof/>
        </w:rPr>
        <w:t>2005</w:t>
      </w:r>
      <w:r>
        <w:rPr>
          <w:noProof/>
        </w:rPr>
        <w:t xml:space="preserve">. Obiectivul general al acestei componente a planului finlandez de redresare și reziliență este de a contribui la atingerea obiectivului privind emisiile generate de transporturi prin reducerea emisiilor din transporturi și prin promovarea utilizării modurilor de transport fără emisii de dioxid de carbon. În prezent, autovehiculele alternative reprezintă doar </w:t>
      </w:r>
      <w:r w:rsidRPr="00F74826">
        <w:rPr>
          <w:noProof/>
        </w:rPr>
        <w:t>2</w:t>
      </w:r>
      <w:r>
        <w:rPr>
          <w:noProof/>
        </w:rPr>
        <w:t>,</w:t>
      </w:r>
      <w:r w:rsidRPr="00F74826">
        <w:rPr>
          <w:noProof/>
        </w:rPr>
        <w:t>3</w:t>
      </w:r>
      <w:r>
        <w:rPr>
          <w:noProof/>
        </w:rPr>
        <w:t xml:space="preserve"> % din parcul de autoturisme, în timp ce </w:t>
      </w:r>
      <w:r w:rsidRPr="00F74826">
        <w:rPr>
          <w:noProof/>
        </w:rPr>
        <w:t>48</w:t>
      </w:r>
      <w:r>
        <w:rPr>
          <w:noProof/>
        </w:rPr>
        <w:t> % din toate stațiile publice de alimentare cu energie electrică și cu gaz sunt situate în principalele zone metropolitane (Helsinki, Tampere, Turku).</w:t>
      </w:r>
    </w:p>
    <w:p w14:paraId="472978BA" w14:textId="77777777" w:rsidR="00563942" w:rsidRDefault="00F74826">
      <w:pPr>
        <w:pStyle w:val="P68B1DB1-Normal3"/>
        <w:spacing w:before="120" w:after="120" w:line="240" w:lineRule="auto"/>
        <w:jc w:val="both"/>
        <w:rPr>
          <w:noProof/>
        </w:rPr>
      </w:pPr>
      <w:r>
        <w:rPr>
          <w:noProof/>
        </w:rPr>
        <w:t xml:space="preserve">Componenta include o investiție pentru promovarea utilizării transportului privat nefosil, inclusiv investiții în infrastructura publică de încărcare și realimentare a vehiculelor care utilizează combustibili nefosili. Investiția este însoțită de reforme, inclusiv de o foaie de parcurs pentru stimularea utilizării transporturilor nefosile și de o revizuire a impozitării transporturilor. </w:t>
      </w:r>
    </w:p>
    <w:p w14:paraId="1D09469F" w14:textId="77777777" w:rsidR="00563942" w:rsidRDefault="00F74826">
      <w:pPr>
        <w:pStyle w:val="NormalWeb"/>
        <w:jc w:val="both"/>
        <w:rPr>
          <w:noProof/>
        </w:rPr>
      </w:pPr>
      <w:r>
        <w:rPr>
          <w:noProof/>
        </w:rPr>
        <w:t xml:space="preserve">Componenta contribuie la punerea în aplicare a recomandărilor specifice fiecărei țări privind concentrarea investițiilor pe tranziția verde, în special pe producția și utilizarea curată și eficientă a energiei (Recomandarea specifică fiecărei țări </w:t>
      </w:r>
      <w:r w:rsidRPr="00F74826">
        <w:rPr>
          <w:noProof/>
        </w:rPr>
        <w:t>3</w:t>
      </w:r>
      <w:r>
        <w:rPr>
          <w:noProof/>
        </w:rPr>
        <w:t> </w:t>
      </w:r>
      <w:r w:rsidRPr="00F74826">
        <w:rPr>
          <w:noProof/>
        </w:rPr>
        <w:t>2020</w:t>
      </w:r>
      <w:r>
        <w:rPr>
          <w:noProof/>
        </w:rPr>
        <w:t xml:space="preserve">), precum și pe promovarea investițiilor în tranziția energetică și cu emisii scăzute de dioxid de carbon (Recomandarea specifică fiecărei țări </w:t>
      </w:r>
      <w:r w:rsidRPr="00F74826">
        <w:rPr>
          <w:noProof/>
        </w:rPr>
        <w:t>3</w:t>
      </w:r>
      <w:r>
        <w:rPr>
          <w:noProof/>
        </w:rPr>
        <w:t> </w:t>
      </w:r>
      <w:r w:rsidRPr="00F74826">
        <w:rPr>
          <w:noProof/>
        </w:rPr>
        <w:t>2019</w:t>
      </w:r>
      <w:r>
        <w:rPr>
          <w:noProof/>
        </w:rPr>
        <w:t>).</w:t>
      </w:r>
    </w:p>
    <w:p w14:paraId="07E70D71" w14:textId="77777777" w:rsidR="00563942" w:rsidRDefault="00F74826">
      <w:pPr>
        <w:pStyle w:val="P68B1DB1-Normal4"/>
        <w:spacing w:beforeAutospacing="1" w:afterAutospacing="1"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45FB6D0F" w14:textId="77777777" w:rsidR="00563942" w:rsidRDefault="00F74826">
      <w:pPr>
        <w:pStyle w:val="P68B1DB1-Normal5"/>
        <w:spacing w:before="120" w:after="120" w:line="240" w:lineRule="auto"/>
        <w:jc w:val="both"/>
        <w:rPr>
          <w:i/>
          <w:noProof/>
          <w:color w:val="4F81BD"/>
        </w:rPr>
      </w:pPr>
      <w:r>
        <w:rPr>
          <w:noProof/>
        </w:rPr>
        <w:t>D.</w:t>
      </w:r>
      <w:r w:rsidRPr="00F74826">
        <w:rPr>
          <w:noProof/>
        </w:rPr>
        <w:t>1</w:t>
      </w:r>
      <w:r>
        <w:rPr>
          <w:noProof/>
        </w:rPr>
        <w:t xml:space="preserve">. </w:t>
      </w:r>
      <w:r>
        <w:rPr>
          <w:noProof/>
        </w:rPr>
        <w:tab/>
        <w:t>Descrierea reformelor și a investițiilor pentru sprijinul financiar nerambursabil</w:t>
      </w:r>
    </w:p>
    <w:p w14:paraId="5993BD74"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1</w:t>
      </w:r>
      <w:r>
        <w:rPr>
          <w:noProof/>
        </w:rPr>
        <w:t>C</w:t>
      </w:r>
      <w:r w:rsidRPr="00F74826">
        <w:rPr>
          <w:noProof/>
        </w:rPr>
        <w:t>4</w:t>
      </w:r>
      <w:r>
        <w:rPr>
          <w:noProof/>
        </w:rPr>
        <w:t>R</w:t>
      </w:r>
      <w:r w:rsidRPr="00F74826">
        <w:rPr>
          <w:noProof/>
        </w:rPr>
        <w:t>1</w:t>
      </w:r>
      <w:r>
        <w:rPr>
          <w:noProof/>
        </w:rPr>
        <w:t>): Foaie de parcurs pentru transportul fără combustibili fosili</w:t>
      </w:r>
    </w:p>
    <w:p w14:paraId="13D7DF4A" w14:textId="472A0A5F" w:rsidR="00563942" w:rsidRDefault="00F74826">
      <w:pPr>
        <w:pStyle w:val="P68B1DB1-Normal3"/>
        <w:spacing w:line="240" w:lineRule="auto"/>
        <w:jc w:val="both"/>
        <w:rPr>
          <w:noProof/>
        </w:rPr>
      </w:pPr>
      <w:r>
        <w:rPr>
          <w:noProof/>
        </w:rPr>
        <w:t xml:space="preserve">Obiectivul acestei măsuri este de a crea un cadru strategic pe termen lung cu scopul de a reduce emisiile generate de sectorul transportului intern din Finlanda. Această măsură constă în adoptarea unei foi de parcurs pentru transportul fără combustibili fosili, care prezintă un set de măsuri menite să asigure un transport fără emisii până în </w:t>
      </w:r>
      <w:r w:rsidRPr="00F74826">
        <w:rPr>
          <w:noProof/>
        </w:rPr>
        <w:t>2045</w:t>
      </w:r>
      <w:r>
        <w:rPr>
          <w:noProof/>
        </w:rPr>
        <w:t>.</w:t>
      </w:r>
    </w:p>
    <w:p w14:paraId="5B9DCCAF" w14:textId="77777777" w:rsidR="00563942" w:rsidRDefault="00F74826">
      <w:pPr>
        <w:pStyle w:val="P68B1DB1-Normal6"/>
        <w:spacing w:before="120" w:after="120" w:line="240" w:lineRule="auto"/>
        <w:jc w:val="both"/>
        <w:rPr>
          <w:noProof/>
        </w:rPr>
      </w:pPr>
      <w:r>
        <w:rPr>
          <w:noProof/>
        </w:rPr>
        <w:t xml:space="preserve">Reforma </w:t>
      </w:r>
      <w:r w:rsidRPr="00F74826">
        <w:rPr>
          <w:noProof/>
        </w:rPr>
        <w:t>2</w:t>
      </w:r>
      <w:r>
        <w:rPr>
          <w:noProof/>
        </w:rPr>
        <w:t xml:space="preserve"> (P</w:t>
      </w:r>
      <w:r w:rsidRPr="00F74826">
        <w:rPr>
          <w:noProof/>
        </w:rPr>
        <w:t>1</w:t>
      </w:r>
      <w:r>
        <w:rPr>
          <w:noProof/>
        </w:rPr>
        <w:t>C</w:t>
      </w:r>
      <w:r w:rsidRPr="00F74826">
        <w:rPr>
          <w:noProof/>
        </w:rPr>
        <w:t>4</w:t>
      </w:r>
      <w:r>
        <w:rPr>
          <w:noProof/>
        </w:rPr>
        <w:t>R</w:t>
      </w:r>
      <w:r w:rsidRPr="00F74826">
        <w:rPr>
          <w:noProof/>
        </w:rPr>
        <w:t>2</w:t>
      </w:r>
      <w:r>
        <w:rPr>
          <w:noProof/>
        </w:rPr>
        <w:t>): Reforma fiscală pentru un transport durabil</w:t>
      </w:r>
    </w:p>
    <w:p w14:paraId="4FC23542" w14:textId="77777777" w:rsidR="00563942" w:rsidRDefault="00F74826">
      <w:pPr>
        <w:pStyle w:val="P68B1DB1-Normal3"/>
        <w:spacing w:before="120" w:after="120" w:line="240" w:lineRule="auto"/>
        <w:jc w:val="both"/>
        <w:rPr>
          <w:noProof/>
        </w:rPr>
      </w:pPr>
      <w:r>
        <w:rPr>
          <w:noProof/>
        </w:rPr>
        <w:t xml:space="preserve">O reformă a impozitării beneficiilor legate de transportul angajaților stimulează utilizarea vehiculelor electrice, a transportului public și a bicicletelor. Aceasta include rate de impozitare mai mici pentru vehiculele electrice pentru perioada </w:t>
      </w:r>
      <w:r w:rsidRPr="00F74826">
        <w:rPr>
          <w:noProof/>
        </w:rPr>
        <w:t>2021</w:t>
      </w:r>
      <w:r>
        <w:rPr>
          <w:noProof/>
        </w:rPr>
        <w:t>-</w:t>
      </w:r>
      <w:r w:rsidRPr="00F74826">
        <w:rPr>
          <w:noProof/>
        </w:rPr>
        <w:t>2029</w:t>
      </w:r>
      <w:r>
        <w:rPr>
          <w:noProof/>
        </w:rPr>
        <w:t>, sisteme simplificate de impozitare pentru biletele de navetă și avantaje scutite de taxe pentru bicicletele pentru angajați.</w:t>
      </w:r>
    </w:p>
    <w:p w14:paraId="6881FD17" w14:textId="77777777" w:rsidR="00563942" w:rsidRDefault="00F74826">
      <w:pPr>
        <w:pStyle w:val="P68B1DB1-Normal3"/>
        <w:spacing w:before="120" w:after="120" w:line="240" w:lineRule="auto"/>
        <w:jc w:val="both"/>
        <w:rPr>
          <w:noProof/>
        </w:rPr>
      </w:pPr>
      <w:r>
        <w:rPr>
          <w:noProof/>
        </w:rPr>
        <w:t xml:space="preserve">În plus, reforma impozitării prestațiilor de transport ale angajaților include o scutire de la plata impozitului pe beneficiile legate de taxarea autoturismelor electrice și hibride reîncărcabile pentru perioada </w:t>
      </w:r>
      <w:r w:rsidRPr="00F74826">
        <w:rPr>
          <w:noProof/>
        </w:rPr>
        <w:t>2021</w:t>
      </w:r>
      <w:r>
        <w:rPr>
          <w:noProof/>
        </w:rPr>
        <w:t>-</w:t>
      </w:r>
      <w:r w:rsidRPr="00F74826">
        <w:rPr>
          <w:noProof/>
        </w:rPr>
        <w:t>2025</w:t>
      </w:r>
      <w:r>
        <w:rPr>
          <w:noProof/>
        </w:rPr>
        <w:t>.</w:t>
      </w:r>
    </w:p>
    <w:p w14:paraId="5DD74C92" w14:textId="32DCB32F" w:rsidR="00563942" w:rsidRDefault="00F74826">
      <w:pPr>
        <w:pStyle w:val="P68B1DB1-Normal3"/>
        <w:spacing w:before="120" w:after="120" w:line="240" w:lineRule="auto"/>
        <w:jc w:val="both"/>
        <w:rPr>
          <w:noProof/>
        </w:rPr>
      </w:pPr>
      <w:r>
        <w:rPr>
          <w:noProof/>
        </w:rPr>
        <w:t xml:space="preserve">În plus, se preconizează că un grup de lucru compus din funcționari publici va fi adoptat un raport în mai </w:t>
      </w:r>
      <w:r w:rsidRPr="00F74826">
        <w:rPr>
          <w:noProof/>
        </w:rPr>
        <w:t>2021</w:t>
      </w:r>
      <w:r>
        <w:rPr>
          <w:noProof/>
        </w:rPr>
        <w:t>, care consiliază guvernul finlandez cu privire la măsurile fiscale necesare pentru a îmbunătăți eficiența controlului emisiilor generate de transporturi și pentru a asigura baza fiscală pe termen lung.</w:t>
      </w:r>
    </w:p>
    <w:p w14:paraId="27A1687D"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1</w:t>
      </w:r>
      <w:r>
        <w:rPr>
          <w:noProof/>
        </w:rPr>
        <w:t>C</w:t>
      </w:r>
      <w:r w:rsidRPr="00F74826">
        <w:rPr>
          <w:noProof/>
        </w:rPr>
        <w:t>4</w:t>
      </w:r>
      <w:r>
        <w:rPr>
          <w:noProof/>
        </w:rPr>
        <w:t>I</w:t>
      </w:r>
      <w:r w:rsidRPr="00F74826">
        <w:rPr>
          <w:noProof/>
        </w:rPr>
        <w:t>1</w:t>
      </w:r>
      <w:r>
        <w:rPr>
          <w:noProof/>
        </w:rPr>
        <w:t>): Infrastructura publică de reîncărcare și realimentare pentru energie electrică și hidrogen în transporturi</w:t>
      </w:r>
    </w:p>
    <w:p w14:paraId="76324904" w14:textId="77777777" w:rsidR="00563942" w:rsidRDefault="00F74826">
      <w:pPr>
        <w:pStyle w:val="NormalLeft"/>
        <w:contextualSpacing/>
        <w:jc w:val="both"/>
        <w:rPr>
          <w:b/>
          <w:noProof/>
          <w:u w:val="single"/>
        </w:rPr>
      </w:pPr>
      <w:r>
        <w:rPr>
          <w:noProof/>
          <w:szCs w:val="24"/>
        </w:rPr>
        <w:t>Obiectivul acestei măsuri este de a oferi sprijin pentru construirea infrastructurii publice de încărcare a vehiculelor electrice și de realimentare a vehiculelor pe bază de hidrogen, inclusiv a vehiculelor grele, în vederea reducerii emisiilor. Investiția constă în sprijin pentru i) încărcătoarele de mare putere și/sau ii) stațiile de realimentare cu hidrogen din surse regenerabile.</w:t>
      </w:r>
      <w:r>
        <w:rPr>
          <w:noProof/>
          <w:u w:val="single"/>
        </w:rPr>
        <w:br w:type="page"/>
      </w:r>
    </w:p>
    <w:p w14:paraId="022814D8" w14:textId="77777777" w:rsidR="00563942" w:rsidRDefault="00563942">
      <w:pPr>
        <w:spacing w:before="120" w:after="120" w:line="240" w:lineRule="auto"/>
        <w:jc w:val="both"/>
        <w:rPr>
          <w:rFonts w:ascii="Times New Roman" w:hAnsi="Times New Roman"/>
          <w:b/>
          <w:noProof/>
          <w:sz w:val="24"/>
          <w:u w:val="single"/>
        </w:rPr>
        <w:sectPr w:rsidR="00563942" w:rsidSect="00A7081A">
          <w:headerReference w:type="even" r:id="rId53"/>
          <w:headerReference w:type="default" r:id="rId54"/>
          <w:footerReference w:type="even" r:id="rId55"/>
          <w:footerReference w:type="default" r:id="rId56"/>
          <w:headerReference w:type="first" r:id="rId57"/>
          <w:footerReference w:type="first" r:id="rId58"/>
          <w:pgSz w:w="11907" w:h="16839" w:code="9"/>
          <w:pgMar w:top="1134" w:right="1134" w:bottom="1134" w:left="1134" w:header="567" w:footer="567" w:gutter="0"/>
          <w:cols w:space="720"/>
          <w:docGrid w:linePitch="360"/>
        </w:sectPr>
      </w:pPr>
    </w:p>
    <w:p w14:paraId="56B455A5" w14:textId="77777777" w:rsidR="00563942" w:rsidRDefault="00F74826">
      <w:pPr>
        <w:pStyle w:val="P68B1DB1-Normal5"/>
        <w:spacing w:before="120" w:after="120" w:line="240" w:lineRule="auto"/>
        <w:jc w:val="both"/>
        <w:rPr>
          <w:noProof/>
        </w:rPr>
      </w:pPr>
      <w:r>
        <w:rPr>
          <w:noProof/>
        </w:rPr>
        <w:t>D.</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524" w:type="dxa"/>
        <w:jc w:val="center"/>
        <w:tblLayout w:type="fixed"/>
        <w:tblCellMar>
          <w:left w:w="28" w:type="dxa"/>
          <w:right w:w="28" w:type="dxa"/>
        </w:tblCellMar>
        <w:tblLook w:val="04A0" w:firstRow="1" w:lastRow="0" w:firstColumn="1" w:lastColumn="0" w:noHBand="0" w:noVBand="1"/>
      </w:tblPr>
      <w:tblGrid>
        <w:gridCol w:w="840"/>
        <w:gridCol w:w="1675"/>
        <w:gridCol w:w="1024"/>
        <w:gridCol w:w="1701"/>
        <w:gridCol w:w="1325"/>
        <w:gridCol w:w="943"/>
        <w:gridCol w:w="851"/>
        <w:gridCol w:w="850"/>
        <w:gridCol w:w="851"/>
        <w:gridCol w:w="567"/>
        <w:gridCol w:w="4897"/>
      </w:tblGrid>
      <w:tr w:rsidR="00563942" w14:paraId="2F007F20" w14:textId="77777777">
        <w:trPr>
          <w:trHeight w:val="927"/>
          <w:tblHeader/>
          <w:jc w:val="center"/>
        </w:trPr>
        <w:tc>
          <w:tcPr>
            <w:tcW w:w="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542153" w14:textId="77777777" w:rsidR="00563942" w:rsidRDefault="00F74826">
            <w:pPr>
              <w:pStyle w:val="P68B1DB1-Normal7"/>
              <w:spacing w:after="0" w:line="240" w:lineRule="auto"/>
              <w:jc w:val="center"/>
              <w:rPr>
                <w:noProof/>
              </w:rPr>
            </w:pPr>
            <w:r>
              <w:rPr>
                <w:noProof/>
              </w:rPr>
              <w:t>Număr</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8F30D1" w14:textId="77777777" w:rsidR="00563942" w:rsidRDefault="00F74826">
            <w:pPr>
              <w:pStyle w:val="P68B1DB1-Normal7"/>
              <w:spacing w:after="0" w:line="240" w:lineRule="auto"/>
              <w:jc w:val="center"/>
              <w:rPr>
                <w:noProof/>
              </w:rPr>
            </w:pPr>
            <w:r>
              <w:rPr>
                <w:noProof/>
              </w:rPr>
              <w:t xml:space="preserve">Măsură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50763B" w14:textId="4EDB49F9" w:rsidR="00563942" w:rsidRDefault="00F74826">
            <w:pPr>
              <w:pStyle w:val="P68B1DB1-Normal7"/>
              <w:spacing w:after="0" w:line="240" w:lineRule="auto"/>
              <w:jc w:val="center"/>
              <w:rPr>
                <w:noProof/>
              </w:rPr>
            </w:pPr>
            <w:r>
              <w:rPr>
                <w:noProof/>
              </w:rPr>
              <w:t>Etapă/</w:t>
            </w:r>
            <w:r>
              <w:rPr>
                <w:noProof/>
              </w:rPr>
              <w:b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D460AB" w14:textId="77777777" w:rsidR="00563942" w:rsidRDefault="00F74826">
            <w:pPr>
              <w:pStyle w:val="P68B1DB1-Normal7"/>
              <w:spacing w:after="0" w:line="240" w:lineRule="auto"/>
              <w:jc w:val="center"/>
              <w:rPr>
                <w:noProof/>
              </w:rPr>
            </w:pPr>
            <w:r>
              <w:rPr>
                <w:noProof/>
              </w:rPr>
              <w:t>Nume</w:t>
            </w:r>
          </w:p>
        </w:tc>
        <w:tc>
          <w:tcPr>
            <w:tcW w:w="13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528C" w14:textId="77777777" w:rsidR="00563942" w:rsidRDefault="00F74826">
            <w:pPr>
              <w:pStyle w:val="P68B1DB1-Normal7"/>
              <w:spacing w:after="0" w:line="240" w:lineRule="auto"/>
              <w:jc w:val="center"/>
              <w:rPr>
                <w:bCs/>
                <w:noProof/>
              </w:rPr>
            </w:pPr>
            <w:r>
              <w:rPr>
                <w:noProof/>
              </w:rPr>
              <w:t>Indicatori calitativi (pentru obiectivele de etapă)</w:t>
            </w:r>
          </w:p>
        </w:tc>
        <w:tc>
          <w:tcPr>
            <w:tcW w:w="264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A487D7" w14:textId="77777777" w:rsidR="00563942" w:rsidRDefault="00F74826">
            <w:pPr>
              <w:pStyle w:val="P68B1DB1-Normal7"/>
              <w:spacing w:after="0" w:line="240" w:lineRule="auto"/>
              <w:jc w:val="center"/>
              <w:rPr>
                <w:bCs/>
                <w:noProof/>
              </w:rPr>
            </w:pPr>
            <w:r>
              <w:rPr>
                <w:noProof/>
              </w:rPr>
              <w:t>Indicatori cantitativi (pentru ținte)</w:t>
            </w:r>
          </w:p>
        </w:tc>
        <w:tc>
          <w:tcPr>
            <w:tcW w:w="1418" w:type="dxa"/>
            <w:gridSpan w:val="2"/>
            <w:tcBorders>
              <w:top w:val="single" w:sz="4" w:space="0" w:color="auto"/>
              <w:left w:val="nil"/>
              <w:bottom w:val="single" w:sz="4" w:space="0" w:color="auto"/>
              <w:right w:val="single" w:sz="4" w:space="0" w:color="auto"/>
            </w:tcBorders>
            <w:shd w:val="clear" w:color="auto" w:fill="BDD7EE"/>
            <w:vAlign w:val="center"/>
            <w:hideMark/>
          </w:tcPr>
          <w:p w14:paraId="08FC5226" w14:textId="77777777" w:rsidR="00563942" w:rsidRDefault="00F74826">
            <w:pPr>
              <w:pStyle w:val="P68B1DB1-Normal7"/>
              <w:spacing w:after="0" w:line="240" w:lineRule="auto"/>
              <w:jc w:val="center"/>
              <w:rPr>
                <w:bCs/>
                <w:noProof/>
              </w:rPr>
            </w:pPr>
            <w:r>
              <w:rPr>
                <w:noProof/>
              </w:rPr>
              <w:t xml:space="preserve">Calendar orientativ pentru finalizare </w:t>
            </w:r>
          </w:p>
        </w:tc>
        <w:tc>
          <w:tcPr>
            <w:tcW w:w="4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E825D7"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7F1DC723" w14:textId="77777777">
        <w:trPr>
          <w:trHeight w:val="612"/>
          <w:tblHeader/>
          <w:jc w:val="center"/>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4119B62F" w14:textId="77777777" w:rsidR="00563942" w:rsidRDefault="00563942">
            <w:pPr>
              <w:spacing w:after="0" w:line="240" w:lineRule="auto"/>
              <w:rPr>
                <w:rFonts w:ascii="Times New Roman" w:eastAsia="Times New Roman" w:hAnsi="Times New Roman"/>
                <w:b/>
                <w:noProof/>
                <w:sz w:val="20"/>
                <w:szCs w:val="20"/>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126EEE76" w14:textId="77777777" w:rsidR="00563942" w:rsidRDefault="00563942">
            <w:pPr>
              <w:spacing w:after="0" w:line="240" w:lineRule="auto"/>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4BEDFFC" w14:textId="77777777" w:rsidR="00563942" w:rsidRDefault="00563942">
            <w:pPr>
              <w:spacing w:after="0" w:line="240" w:lineRule="auto"/>
              <w:rPr>
                <w:rFonts w:ascii="Times New Roman" w:eastAsia="Times New Roman" w:hAnsi="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A3AC72" w14:textId="77777777" w:rsidR="00563942" w:rsidRDefault="00563942">
            <w:pPr>
              <w:spacing w:after="0" w:line="240" w:lineRule="auto"/>
              <w:rPr>
                <w:rFonts w:ascii="Times New Roman" w:eastAsia="Times New Roman" w:hAnsi="Times New Roman"/>
                <w:b/>
                <w:noProof/>
                <w:sz w:val="20"/>
                <w:szCs w:val="20"/>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14:paraId="471B92D1" w14:textId="77777777" w:rsidR="00563942" w:rsidRDefault="00563942">
            <w:pPr>
              <w:spacing w:after="0" w:line="240" w:lineRule="auto"/>
              <w:rPr>
                <w:rFonts w:ascii="Times New Roman" w:eastAsia="Times New Roman" w:hAnsi="Times New Roman"/>
                <w:b/>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DC2A01" w14:textId="77777777" w:rsidR="00563942" w:rsidRDefault="00F74826">
            <w:pPr>
              <w:pStyle w:val="P68B1DB1-Normal7"/>
              <w:spacing w:after="0" w:line="240" w:lineRule="auto"/>
              <w:jc w:val="center"/>
              <w:rPr>
                <w:noProof/>
              </w:rPr>
            </w:pPr>
            <w:r>
              <w:rPr>
                <w:noProof/>
              </w:rPr>
              <w:t>Unitate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44262E" w14:textId="31EC626E" w:rsidR="00563942" w:rsidRDefault="00F74826">
            <w:pPr>
              <w:pStyle w:val="P68B1DB1-Normal7"/>
              <w:spacing w:after="0" w:line="240" w:lineRule="auto"/>
              <w:jc w:val="center"/>
              <w:rPr>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7986EE" w14:textId="79C0703B" w:rsidR="00563942" w:rsidRDefault="00F74826">
            <w:pPr>
              <w:pStyle w:val="P68B1DB1-Normal7"/>
              <w:spacing w:after="0" w:line="240" w:lineRule="auto"/>
              <w:jc w:val="center"/>
              <w:rPr>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A3899" w14:textId="77777777" w:rsidR="00563942" w:rsidRPr="00F74826" w:rsidRDefault="00F74826">
            <w:pPr>
              <w:pStyle w:val="P68B1DB1-Normal7"/>
              <w:spacing w:after="0" w:line="240" w:lineRule="auto"/>
              <w:jc w:val="center"/>
              <w:rPr>
                <w:noProof/>
                <w:spacing w:val="-10"/>
              </w:rPr>
            </w:pPr>
            <w:r w:rsidRPr="00F74826">
              <w:rPr>
                <w:noProof/>
                <w:spacing w:val="-10"/>
              </w:rPr>
              <w:t>Trimestru</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99FAC9" w14:textId="77777777" w:rsidR="00563942" w:rsidRDefault="00F74826">
            <w:pPr>
              <w:pStyle w:val="P68B1DB1-Normal7"/>
              <w:spacing w:after="0" w:line="240" w:lineRule="auto"/>
              <w:ind w:left="6" w:hanging="6"/>
              <w:jc w:val="center"/>
              <w:rPr>
                <w:noProof/>
              </w:rPr>
            </w:pPr>
            <w:r>
              <w:rPr>
                <w:noProof/>
              </w:rPr>
              <w:t>Anul</w:t>
            </w:r>
          </w:p>
        </w:tc>
        <w:tc>
          <w:tcPr>
            <w:tcW w:w="4897" w:type="dxa"/>
            <w:vMerge/>
            <w:tcBorders>
              <w:top w:val="single" w:sz="4" w:space="0" w:color="auto"/>
              <w:left w:val="single" w:sz="4" w:space="0" w:color="auto"/>
              <w:bottom w:val="single" w:sz="4" w:space="0" w:color="auto"/>
              <w:right w:val="single" w:sz="4" w:space="0" w:color="auto"/>
            </w:tcBorders>
            <w:vAlign w:val="center"/>
            <w:hideMark/>
          </w:tcPr>
          <w:p w14:paraId="4436A326" w14:textId="77777777" w:rsidR="00563942" w:rsidRDefault="00563942">
            <w:pPr>
              <w:spacing w:after="0" w:line="240" w:lineRule="auto"/>
              <w:rPr>
                <w:rFonts w:ascii="Times New Roman" w:eastAsia="Times New Roman" w:hAnsi="Times New Roman"/>
                <w:b/>
                <w:noProof/>
                <w:sz w:val="20"/>
                <w:szCs w:val="20"/>
              </w:rPr>
            </w:pPr>
          </w:p>
        </w:tc>
      </w:tr>
      <w:tr w:rsidR="00563942" w14:paraId="05FE79AA" w14:textId="77777777">
        <w:trPr>
          <w:trHeight w:val="309"/>
          <w:jc w:val="center"/>
        </w:trPr>
        <w:tc>
          <w:tcPr>
            <w:tcW w:w="840" w:type="dxa"/>
            <w:tcBorders>
              <w:top w:val="single" w:sz="4" w:space="0" w:color="auto"/>
              <w:left w:val="single" w:sz="4" w:space="0" w:color="auto"/>
              <w:bottom w:val="single" w:sz="4" w:space="0" w:color="auto"/>
              <w:right w:val="single" w:sz="4" w:space="0" w:color="auto"/>
            </w:tcBorders>
            <w:shd w:val="clear" w:color="auto" w:fill="C6EFCE"/>
            <w:noWrap/>
            <w:hideMark/>
          </w:tcPr>
          <w:p w14:paraId="346D7DDB" w14:textId="77777777" w:rsidR="00563942" w:rsidRDefault="00F74826">
            <w:pPr>
              <w:pStyle w:val="P68B1DB1-Normal8"/>
              <w:spacing w:after="0" w:line="240" w:lineRule="auto"/>
              <w:jc w:val="center"/>
              <w:rPr>
                <w:rFonts w:eastAsia="Times New Roman"/>
                <w:noProof/>
              </w:rPr>
            </w:pPr>
            <w:r w:rsidRPr="00F74826">
              <w:rPr>
                <w:noProof/>
              </w:rPr>
              <w:t>34</w:t>
            </w:r>
          </w:p>
        </w:tc>
        <w:tc>
          <w:tcPr>
            <w:tcW w:w="1675" w:type="dxa"/>
            <w:tcBorders>
              <w:top w:val="single" w:sz="4" w:space="0" w:color="auto"/>
              <w:left w:val="nil"/>
              <w:bottom w:val="single" w:sz="4" w:space="0" w:color="auto"/>
              <w:right w:val="single" w:sz="4" w:space="0" w:color="auto"/>
            </w:tcBorders>
            <w:shd w:val="clear" w:color="auto" w:fill="C6EFCE"/>
            <w:noWrap/>
            <w:hideMark/>
          </w:tcPr>
          <w:p w14:paraId="67820303" w14:textId="77777777"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w:t>
            </w:r>
          </w:p>
          <w:p w14:paraId="01BA7CBC" w14:textId="77777777" w:rsidR="00563942" w:rsidRDefault="00F74826">
            <w:pPr>
              <w:pStyle w:val="P68B1DB1-Normal8"/>
              <w:spacing w:after="0" w:line="240" w:lineRule="auto"/>
              <w:rPr>
                <w:rFonts w:eastAsia="Times New Roman"/>
                <w:noProof/>
              </w:rPr>
            </w:pPr>
            <w:r>
              <w:rPr>
                <w:noProof/>
              </w:rPr>
              <w:t>Soluții cu emisii scăzute de dioxid de carbon pentru orașe și transporturi – Foaie de parcurs pentru transportul fără combustibili fosili</w:t>
            </w:r>
          </w:p>
        </w:tc>
        <w:tc>
          <w:tcPr>
            <w:tcW w:w="1024" w:type="dxa"/>
            <w:tcBorders>
              <w:top w:val="single" w:sz="4" w:space="0" w:color="auto"/>
              <w:left w:val="nil"/>
              <w:bottom w:val="single" w:sz="4" w:space="0" w:color="auto"/>
              <w:right w:val="single" w:sz="4" w:space="0" w:color="auto"/>
            </w:tcBorders>
            <w:shd w:val="clear" w:color="auto" w:fill="C6EFCE"/>
            <w:noWrap/>
            <w:hideMark/>
          </w:tcPr>
          <w:p w14:paraId="6A4FE853" w14:textId="77777777" w:rsidR="00563942" w:rsidRDefault="00F74826">
            <w:pPr>
              <w:pStyle w:val="P68B1DB1-Normal8"/>
              <w:spacing w:after="0" w:line="240" w:lineRule="auto"/>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690A28E" w14:textId="77777777" w:rsidR="00563942" w:rsidRDefault="00F74826">
            <w:pPr>
              <w:pStyle w:val="P68B1DB1-Normal8"/>
              <w:spacing w:after="0" w:line="240" w:lineRule="auto"/>
              <w:rPr>
                <w:rFonts w:eastAsia="Times New Roman"/>
                <w:noProof/>
              </w:rPr>
            </w:pPr>
            <w:r>
              <w:rPr>
                <w:noProof/>
              </w:rPr>
              <w:t>Adoptarea Rezoluției Guvernului LVM/</w:t>
            </w:r>
            <w:r w:rsidRPr="00F74826">
              <w:rPr>
                <w:noProof/>
              </w:rPr>
              <w:t>2021</w:t>
            </w:r>
            <w:r>
              <w:rPr>
                <w:noProof/>
              </w:rPr>
              <w:t>/</w:t>
            </w:r>
            <w:r w:rsidRPr="00F74826">
              <w:rPr>
                <w:noProof/>
              </w:rPr>
              <w:t>62</w:t>
            </w:r>
            <w:r>
              <w:rPr>
                <w:noProof/>
              </w:rPr>
              <w:t xml:space="preserve"> privind reducerea emisiilor de gaze cu efect de seră generate de transportul intern</w:t>
            </w:r>
          </w:p>
        </w:tc>
        <w:tc>
          <w:tcPr>
            <w:tcW w:w="1325" w:type="dxa"/>
            <w:tcBorders>
              <w:top w:val="single" w:sz="4" w:space="0" w:color="auto"/>
              <w:left w:val="nil"/>
              <w:bottom w:val="single" w:sz="4" w:space="0" w:color="auto"/>
              <w:right w:val="single" w:sz="4" w:space="0" w:color="auto"/>
            </w:tcBorders>
            <w:shd w:val="clear" w:color="auto" w:fill="C6EFCE"/>
            <w:noWrap/>
            <w:hideMark/>
          </w:tcPr>
          <w:p w14:paraId="45B8E95E" w14:textId="77777777" w:rsidR="00563942" w:rsidRDefault="00F74826">
            <w:pPr>
              <w:pStyle w:val="P68B1DB1-Normal8"/>
              <w:spacing w:after="0" w:line="240" w:lineRule="auto"/>
              <w:rPr>
                <w:noProof/>
              </w:rPr>
            </w:pPr>
            <w:r>
              <w:rPr>
                <w:noProof/>
              </w:rPr>
              <w:t>Publicarea rezoluției guvernului</w:t>
            </w:r>
          </w:p>
        </w:tc>
        <w:tc>
          <w:tcPr>
            <w:tcW w:w="943" w:type="dxa"/>
            <w:tcBorders>
              <w:top w:val="single" w:sz="4" w:space="0" w:color="auto"/>
              <w:left w:val="nil"/>
              <w:bottom w:val="single" w:sz="4" w:space="0" w:color="auto"/>
              <w:right w:val="single" w:sz="4" w:space="0" w:color="auto"/>
            </w:tcBorders>
            <w:shd w:val="clear" w:color="auto" w:fill="C6EFCE"/>
            <w:noWrap/>
            <w:hideMark/>
          </w:tcPr>
          <w:p w14:paraId="61DD956F" w14:textId="0B068D68"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0CBABECF" w14:textId="156B7991"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7336CBDC" w14:textId="57237EA6"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1837ADC3" w14:textId="6352EAF8" w:rsidR="00563942" w:rsidRDefault="00F74826">
            <w:pPr>
              <w:pStyle w:val="P68B1DB1-Normal8"/>
              <w:spacing w:after="0" w:line="240" w:lineRule="auto"/>
              <w:jc w:val="center"/>
              <w:rPr>
                <w:rFonts w:eastAsia="Times New Roman"/>
                <w:noProof/>
              </w:rPr>
            </w:pPr>
            <w:r>
              <w:rPr>
                <w:noProof/>
              </w:rPr>
              <w:t xml:space="preserve"> T</w:t>
            </w:r>
            <w:r w:rsidRPr="00F74826">
              <w:rPr>
                <w:noProof/>
              </w:rPr>
              <w:t>2</w:t>
            </w:r>
          </w:p>
        </w:tc>
        <w:tc>
          <w:tcPr>
            <w:tcW w:w="567" w:type="dxa"/>
            <w:tcBorders>
              <w:top w:val="single" w:sz="4" w:space="0" w:color="auto"/>
              <w:left w:val="nil"/>
              <w:bottom w:val="single" w:sz="4" w:space="0" w:color="auto"/>
              <w:right w:val="single" w:sz="4" w:space="0" w:color="auto"/>
            </w:tcBorders>
            <w:shd w:val="clear" w:color="auto" w:fill="C6EFCE"/>
            <w:noWrap/>
            <w:hideMark/>
          </w:tcPr>
          <w:p w14:paraId="2B11C89D" w14:textId="77777777" w:rsidR="00563942" w:rsidRDefault="00F74826">
            <w:pPr>
              <w:pStyle w:val="P68B1DB1-Normal8"/>
              <w:spacing w:after="0" w:line="240" w:lineRule="auto"/>
              <w:jc w:val="center"/>
              <w:rPr>
                <w:rFonts w:eastAsia="Times New Roman"/>
                <w:noProof/>
              </w:rPr>
            </w:pPr>
            <w:r w:rsidRPr="00F74826">
              <w:rPr>
                <w:noProof/>
              </w:rPr>
              <w:t>2021</w:t>
            </w:r>
          </w:p>
        </w:tc>
        <w:tc>
          <w:tcPr>
            <w:tcW w:w="4897" w:type="dxa"/>
            <w:tcBorders>
              <w:top w:val="single" w:sz="4" w:space="0" w:color="auto"/>
              <w:left w:val="nil"/>
              <w:bottom w:val="single" w:sz="4" w:space="0" w:color="auto"/>
              <w:right w:val="single" w:sz="4" w:space="0" w:color="auto"/>
            </w:tcBorders>
            <w:shd w:val="clear" w:color="auto" w:fill="C6EFCE"/>
            <w:noWrap/>
            <w:hideMark/>
          </w:tcPr>
          <w:p w14:paraId="644A0068" w14:textId="77777777" w:rsidR="00563942" w:rsidRDefault="00F74826">
            <w:pPr>
              <w:pStyle w:val="P68B1DB1-Normal8"/>
              <w:spacing w:after="0" w:line="240" w:lineRule="auto"/>
              <w:rPr>
                <w:rFonts w:eastAsia="Times New Roman"/>
                <w:noProof/>
              </w:rPr>
            </w:pPr>
            <w:r>
              <w:rPr>
                <w:noProof/>
              </w:rPr>
              <w:t xml:space="preserve">Foaia de parcurs pentru transportul fără combustibili fosili include instrucțiuni și orientări pentru pregătirea măsurilor de reducere a emisiilor de gaze cu efect de seră generate de transportul intern cu </w:t>
            </w:r>
            <w:r w:rsidRPr="00F74826">
              <w:rPr>
                <w:noProof/>
              </w:rPr>
              <w:t>50</w:t>
            </w:r>
            <w:r>
              <w:rPr>
                <w:noProof/>
              </w:rPr>
              <w:t xml:space="preserve"> % până în </w:t>
            </w:r>
            <w:r w:rsidRPr="00F74826">
              <w:rPr>
                <w:noProof/>
              </w:rPr>
              <w:t>2030</w:t>
            </w:r>
            <w:r>
              <w:rPr>
                <w:noProof/>
              </w:rPr>
              <w:t xml:space="preserve"> comparativ cu nivelurile din </w:t>
            </w:r>
            <w:r w:rsidRPr="00F74826">
              <w:rPr>
                <w:noProof/>
              </w:rPr>
              <w:t>2005</w:t>
            </w:r>
            <w:r>
              <w:rPr>
                <w:noProof/>
              </w:rPr>
              <w:t xml:space="preserve">. Unele dintre măsuri sunt puse în aplicare prin legislație, iar altele prin măsuri de politică. </w:t>
            </w:r>
          </w:p>
        </w:tc>
      </w:tr>
      <w:tr w:rsidR="00563942" w14:paraId="33555F9A"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0E8E271B" w14:textId="77777777" w:rsidR="00563942" w:rsidRDefault="00F74826">
            <w:pPr>
              <w:pStyle w:val="P68B1DB1-Normal8"/>
              <w:spacing w:after="0" w:line="240" w:lineRule="auto"/>
              <w:jc w:val="center"/>
              <w:rPr>
                <w:noProof/>
              </w:rPr>
            </w:pPr>
            <w:r w:rsidRPr="00F74826">
              <w:rPr>
                <w:noProof/>
              </w:rPr>
              <w:t>35</w:t>
            </w:r>
          </w:p>
        </w:tc>
        <w:tc>
          <w:tcPr>
            <w:tcW w:w="1675" w:type="dxa"/>
            <w:tcBorders>
              <w:top w:val="nil"/>
              <w:left w:val="nil"/>
              <w:bottom w:val="single" w:sz="4" w:space="0" w:color="auto"/>
              <w:right w:val="single" w:sz="4" w:space="0" w:color="auto"/>
            </w:tcBorders>
            <w:shd w:val="clear" w:color="auto" w:fill="C6EFCE"/>
            <w:noWrap/>
            <w:hideMark/>
          </w:tcPr>
          <w:p w14:paraId="69589CE0" w14:textId="2C4ECB2B"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Soluții cu emisii scăzute de dioxid de carbon pentru orașe și transporturi – Foaie de parcurs pentru transportul fără combustibili fosili</w:t>
            </w:r>
          </w:p>
        </w:tc>
        <w:tc>
          <w:tcPr>
            <w:tcW w:w="1024" w:type="dxa"/>
            <w:tcBorders>
              <w:top w:val="nil"/>
              <w:left w:val="nil"/>
              <w:bottom w:val="single" w:sz="4" w:space="0" w:color="auto"/>
              <w:right w:val="single" w:sz="4" w:space="0" w:color="auto"/>
            </w:tcBorders>
            <w:shd w:val="clear" w:color="auto" w:fill="C6EFCE"/>
            <w:noWrap/>
            <w:hideMark/>
          </w:tcPr>
          <w:p w14:paraId="0787241B" w14:textId="77777777" w:rsidR="00563942" w:rsidRDefault="00F74826">
            <w:pPr>
              <w:pStyle w:val="P68B1DB1-Normal8"/>
              <w:spacing w:after="0" w:line="240" w:lineRule="auto"/>
              <w:rPr>
                <w:noProof/>
              </w:rPr>
            </w:pPr>
            <w:r>
              <w:rPr>
                <w:noProof/>
              </w:rPr>
              <w:t>Etapă</w:t>
            </w:r>
          </w:p>
        </w:tc>
        <w:tc>
          <w:tcPr>
            <w:tcW w:w="1701" w:type="dxa"/>
            <w:tcBorders>
              <w:top w:val="nil"/>
              <w:left w:val="nil"/>
              <w:bottom w:val="single" w:sz="4" w:space="0" w:color="auto"/>
              <w:right w:val="single" w:sz="4" w:space="0" w:color="auto"/>
            </w:tcBorders>
            <w:shd w:val="clear" w:color="auto" w:fill="C6EFCE"/>
            <w:noWrap/>
            <w:hideMark/>
          </w:tcPr>
          <w:p w14:paraId="6680D468" w14:textId="77777777" w:rsidR="00563942" w:rsidRDefault="00F74826">
            <w:pPr>
              <w:pStyle w:val="P68B1DB1-Normal8"/>
              <w:spacing w:after="0" w:line="240" w:lineRule="auto"/>
              <w:rPr>
                <w:noProof/>
              </w:rPr>
            </w:pPr>
            <w:r>
              <w:rPr>
                <w:noProof/>
              </w:rPr>
              <w:t>Publicarea hotărârii de guvern privind măsurile naționale suplimentare de reducere a emisiilor generate de transportul intern</w:t>
            </w:r>
          </w:p>
        </w:tc>
        <w:tc>
          <w:tcPr>
            <w:tcW w:w="1325" w:type="dxa"/>
            <w:tcBorders>
              <w:top w:val="nil"/>
              <w:left w:val="nil"/>
              <w:bottom w:val="single" w:sz="4" w:space="0" w:color="auto"/>
              <w:right w:val="single" w:sz="4" w:space="0" w:color="auto"/>
            </w:tcBorders>
            <w:shd w:val="clear" w:color="auto" w:fill="C6EFCE"/>
            <w:noWrap/>
            <w:hideMark/>
          </w:tcPr>
          <w:p w14:paraId="77618740" w14:textId="77777777" w:rsidR="00563942" w:rsidRDefault="00F74826">
            <w:pPr>
              <w:pStyle w:val="P68B1DB1-Normal8"/>
              <w:spacing w:after="0" w:line="240" w:lineRule="auto"/>
              <w:rPr>
                <w:noProof/>
              </w:rPr>
            </w:pPr>
            <w:r>
              <w:rPr>
                <w:noProof/>
              </w:rPr>
              <w:t xml:space="preserve">Hotărâre de Guvern publicată </w:t>
            </w:r>
          </w:p>
        </w:tc>
        <w:tc>
          <w:tcPr>
            <w:tcW w:w="943" w:type="dxa"/>
            <w:tcBorders>
              <w:top w:val="nil"/>
              <w:left w:val="nil"/>
              <w:bottom w:val="single" w:sz="4" w:space="0" w:color="auto"/>
              <w:right w:val="single" w:sz="4" w:space="0" w:color="auto"/>
            </w:tcBorders>
            <w:shd w:val="clear" w:color="auto" w:fill="C6EFCE"/>
            <w:noWrap/>
            <w:hideMark/>
          </w:tcPr>
          <w:p w14:paraId="738E8A8C" w14:textId="07BE9162"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E661711" w14:textId="34DBFF5F"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6D8FCAE7" w14:textId="76E09DC6"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4067F70E" w14:textId="274B1FEE" w:rsidR="00563942" w:rsidRDefault="00F74826">
            <w:pPr>
              <w:pStyle w:val="P68B1DB1-Normal8"/>
              <w:spacing w:after="0" w:line="240" w:lineRule="auto"/>
              <w:jc w:val="center"/>
              <w:rPr>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hideMark/>
          </w:tcPr>
          <w:p w14:paraId="6F7DA6BB" w14:textId="77777777" w:rsidR="00563942" w:rsidRDefault="00F74826">
            <w:pPr>
              <w:pStyle w:val="P68B1DB1-Normal8"/>
              <w:spacing w:after="0" w:line="240" w:lineRule="auto"/>
              <w:jc w:val="center"/>
              <w:rPr>
                <w:noProof/>
              </w:rPr>
            </w:pPr>
            <w:r w:rsidRPr="00F74826">
              <w:rPr>
                <w:noProof/>
              </w:rPr>
              <w:t>2021</w:t>
            </w:r>
          </w:p>
        </w:tc>
        <w:tc>
          <w:tcPr>
            <w:tcW w:w="4897" w:type="dxa"/>
            <w:tcBorders>
              <w:top w:val="nil"/>
              <w:left w:val="nil"/>
              <w:bottom w:val="single" w:sz="4" w:space="0" w:color="auto"/>
              <w:right w:val="single" w:sz="4" w:space="0" w:color="auto"/>
            </w:tcBorders>
            <w:shd w:val="clear" w:color="auto" w:fill="C6EFCE"/>
            <w:noWrap/>
            <w:hideMark/>
          </w:tcPr>
          <w:p w14:paraId="42723B2F" w14:textId="77777777" w:rsidR="00563942" w:rsidRDefault="00F74826">
            <w:pPr>
              <w:pStyle w:val="P68B1DB1-Normal8"/>
              <w:spacing w:after="0" w:line="240" w:lineRule="auto"/>
              <w:rPr>
                <w:noProof/>
              </w:rPr>
            </w:pPr>
            <w:r>
              <w:rPr>
                <w:noProof/>
              </w:rPr>
              <w:t xml:space="preserve">Măsurile care urmează să fie adoptate urmează unei evaluări cuprinzătoare a impactului și vizează reducerea emisiilor generate de transporturi cu </w:t>
            </w:r>
            <w:r w:rsidRPr="00F74826">
              <w:rPr>
                <w:noProof/>
              </w:rPr>
              <w:t>50</w:t>
            </w:r>
            <w:r>
              <w:rPr>
                <w:noProof/>
              </w:rPr>
              <w:t xml:space="preserve"> % până în </w:t>
            </w:r>
            <w:r w:rsidRPr="00F74826">
              <w:rPr>
                <w:noProof/>
              </w:rPr>
              <w:t>2030</w:t>
            </w:r>
            <w:r>
              <w:rPr>
                <w:noProof/>
              </w:rPr>
              <w:t xml:space="preserve">, comparativ cu </w:t>
            </w:r>
            <w:r w:rsidRPr="00F74826">
              <w:rPr>
                <w:noProof/>
              </w:rPr>
              <w:t>2005</w:t>
            </w:r>
            <w:r>
              <w:rPr>
                <w:noProof/>
              </w:rPr>
              <w:t xml:space="preserve">. Valoarea estimată a reducerilor necesare prin măsuri suplimentare este de </w:t>
            </w:r>
            <w:r w:rsidRPr="00F74826">
              <w:rPr>
                <w:noProof/>
              </w:rPr>
              <w:t>1</w:t>
            </w:r>
            <w:r>
              <w:rPr>
                <w:noProof/>
              </w:rPr>
              <w:t>.</w:t>
            </w:r>
            <w:r w:rsidRPr="00F74826">
              <w:rPr>
                <w:noProof/>
              </w:rPr>
              <w:t>03</w:t>
            </w:r>
            <w:r>
              <w:rPr>
                <w:noProof/>
              </w:rPr>
              <w:t xml:space="preserve"> megatone (astfel cum se estimează în scenariul de referință din aprilie </w:t>
            </w:r>
            <w:r w:rsidRPr="00F74826">
              <w:rPr>
                <w:noProof/>
              </w:rPr>
              <w:t>2020</w:t>
            </w:r>
            <w:r>
              <w:rPr>
                <w:noProof/>
              </w:rPr>
              <w:t xml:space="preserve">). Estimarea se actualizează pe baza scenariului de bază actualizat, care va fi prezentat în toamna anului </w:t>
            </w:r>
            <w:r w:rsidRPr="00F74826">
              <w:rPr>
                <w:noProof/>
              </w:rPr>
              <w:t>2021</w:t>
            </w:r>
            <w:r>
              <w:rPr>
                <w:noProof/>
              </w:rPr>
              <w:t>.</w:t>
            </w:r>
          </w:p>
        </w:tc>
      </w:tr>
      <w:tr w:rsidR="00563942" w14:paraId="598053BF"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tcPr>
          <w:p w14:paraId="6D417581" w14:textId="77777777" w:rsidR="00563942" w:rsidRDefault="00F74826">
            <w:pPr>
              <w:pStyle w:val="P68B1DB1-Normal8"/>
              <w:spacing w:after="0" w:line="240" w:lineRule="auto"/>
              <w:jc w:val="center"/>
              <w:rPr>
                <w:noProof/>
              </w:rPr>
            </w:pPr>
            <w:r w:rsidRPr="00F74826">
              <w:rPr>
                <w:noProof/>
              </w:rPr>
              <w:t>36</w:t>
            </w:r>
          </w:p>
        </w:tc>
        <w:tc>
          <w:tcPr>
            <w:tcW w:w="1675" w:type="dxa"/>
            <w:tcBorders>
              <w:top w:val="nil"/>
              <w:left w:val="nil"/>
              <w:bottom w:val="single" w:sz="4" w:space="0" w:color="auto"/>
              <w:right w:val="single" w:sz="4" w:space="0" w:color="auto"/>
            </w:tcBorders>
            <w:shd w:val="clear" w:color="auto" w:fill="C6EFCE"/>
            <w:noWrap/>
          </w:tcPr>
          <w:p w14:paraId="24C58EE1" w14:textId="4F528896"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Soluții cu emisii scăzute de dioxid de carbon pentru orașe și transporturi – Foaie de parcurs pentru transportul fără combustibili fosili</w:t>
            </w:r>
          </w:p>
        </w:tc>
        <w:tc>
          <w:tcPr>
            <w:tcW w:w="1024" w:type="dxa"/>
            <w:tcBorders>
              <w:top w:val="nil"/>
              <w:left w:val="nil"/>
              <w:bottom w:val="single" w:sz="4" w:space="0" w:color="auto"/>
              <w:right w:val="single" w:sz="4" w:space="0" w:color="auto"/>
            </w:tcBorders>
            <w:shd w:val="clear" w:color="auto" w:fill="C6EFCE"/>
            <w:noWrap/>
          </w:tcPr>
          <w:p w14:paraId="4A07142C" w14:textId="77777777" w:rsidR="00563942" w:rsidRDefault="00F74826">
            <w:pPr>
              <w:pStyle w:val="P68B1DB1-Normal8"/>
              <w:spacing w:after="0" w:line="240" w:lineRule="auto"/>
              <w:rPr>
                <w:noProof/>
              </w:rPr>
            </w:pPr>
            <w:r>
              <w:rPr>
                <w:noProof/>
              </w:rPr>
              <w:t>Țintă</w:t>
            </w:r>
          </w:p>
        </w:tc>
        <w:tc>
          <w:tcPr>
            <w:tcW w:w="1701" w:type="dxa"/>
            <w:tcBorders>
              <w:top w:val="nil"/>
              <w:left w:val="nil"/>
              <w:bottom w:val="single" w:sz="4" w:space="0" w:color="auto"/>
              <w:right w:val="single" w:sz="4" w:space="0" w:color="auto"/>
            </w:tcBorders>
            <w:shd w:val="clear" w:color="auto" w:fill="C6EFCE"/>
            <w:noWrap/>
          </w:tcPr>
          <w:p w14:paraId="0C9DC2F0" w14:textId="77777777" w:rsidR="00563942" w:rsidRDefault="00F74826">
            <w:pPr>
              <w:pStyle w:val="P68B1DB1-Normal8"/>
              <w:spacing w:after="0" w:line="240" w:lineRule="auto"/>
              <w:rPr>
                <w:noProof/>
              </w:rPr>
            </w:pPr>
            <w:r>
              <w:rPr>
                <w:noProof/>
              </w:rPr>
              <w:t xml:space="preserve">Reducerea cu cel puțin </w:t>
            </w:r>
            <w:r w:rsidRPr="00F74826">
              <w:rPr>
                <w:noProof/>
              </w:rPr>
              <w:t>24</w:t>
            </w:r>
            <w:r>
              <w:rPr>
                <w:noProof/>
              </w:rPr>
              <w:t>,</w:t>
            </w:r>
            <w:r w:rsidRPr="00F74826">
              <w:rPr>
                <w:noProof/>
              </w:rPr>
              <w:t>5</w:t>
            </w:r>
            <w:r>
              <w:rPr>
                <w:noProof/>
              </w:rPr>
              <w:t xml:space="preserve"> % a emisiilor generate de transportul intern până în </w:t>
            </w:r>
            <w:r w:rsidRPr="00F74826">
              <w:rPr>
                <w:noProof/>
              </w:rPr>
              <w:t>2025</w:t>
            </w:r>
            <w:r>
              <w:rPr>
                <w:noProof/>
              </w:rPr>
              <w:t xml:space="preserve"> comparativ cu </w:t>
            </w:r>
            <w:r w:rsidRPr="00F74826">
              <w:rPr>
                <w:noProof/>
              </w:rPr>
              <w:t>2005</w:t>
            </w:r>
          </w:p>
        </w:tc>
        <w:tc>
          <w:tcPr>
            <w:tcW w:w="1325" w:type="dxa"/>
            <w:tcBorders>
              <w:top w:val="nil"/>
              <w:left w:val="nil"/>
              <w:bottom w:val="single" w:sz="4" w:space="0" w:color="auto"/>
              <w:right w:val="single" w:sz="4" w:space="0" w:color="auto"/>
            </w:tcBorders>
            <w:shd w:val="clear" w:color="auto" w:fill="C6EFCE"/>
            <w:noWrap/>
          </w:tcPr>
          <w:p w14:paraId="1B4C3AB2" w14:textId="77777777" w:rsidR="00563942" w:rsidRDefault="00563942">
            <w:pPr>
              <w:spacing w:after="0" w:line="240" w:lineRule="auto"/>
              <w:rPr>
                <w:rFonts w:ascii="Times New Roman" w:hAnsi="Times New Roman"/>
                <w:noProof/>
                <w:sz w:val="20"/>
                <w:szCs w:val="20"/>
              </w:rPr>
            </w:pPr>
          </w:p>
        </w:tc>
        <w:tc>
          <w:tcPr>
            <w:tcW w:w="943" w:type="dxa"/>
            <w:tcBorders>
              <w:top w:val="nil"/>
              <w:left w:val="nil"/>
              <w:bottom w:val="single" w:sz="4" w:space="0" w:color="auto"/>
              <w:right w:val="single" w:sz="4" w:space="0" w:color="auto"/>
            </w:tcBorders>
            <w:shd w:val="clear" w:color="auto" w:fill="C6EFCE"/>
            <w:noWrap/>
          </w:tcPr>
          <w:p w14:paraId="56747968" w14:textId="2211B2F6" w:rsidR="00563942" w:rsidRDefault="00F74826">
            <w:pPr>
              <w:pStyle w:val="P68B1DB1-Normal8"/>
              <w:spacing w:after="0" w:line="240" w:lineRule="auto"/>
              <w:jc w:val="center"/>
              <w:rPr>
                <w:noProof/>
              </w:rPr>
            </w:pPr>
            <w:r>
              <w:rPr>
                <w:noProof/>
              </w:rPr>
              <w:t>Procent</w:t>
            </w:r>
          </w:p>
        </w:tc>
        <w:tc>
          <w:tcPr>
            <w:tcW w:w="851" w:type="dxa"/>
            <w:tcBorders>
              <w:top w:val="nil"/>
              <w:left w:val="nil"/>
              <w:bottom w:val="single" w:sz="4" w:space="0" w:color="auto"/>
              <w:right w:val="single" w:sz="4" w:space="0" w:color="auto"/>
            </w:tcBorders>
            <w:shd w:val="clear" w:color="auto" w:fill="C6EFCE"/>
            <w:noWrap/>
          </w:tcPr>
          <w:p w14:paraId="4D627434" w14:textId="77777777" w:rsidR="00563942" w:rsidRDefault="00F74826">
            <w:pPr>
              <w:pStyle w:val="P68B1DB1-Normal8"/>
              <w:spacing w:after="0" w:line="240" w:lineRule="auto"/>
              <w:jc w:val="center"/>
              <w:rPr>
                <w:noProof/>
              </w:rPr>
            </w:pPr>
            <w:r w:rsidRPr="00F74826">
              <w:rPr>
                <w:noProof/>
              </w:rPr>
              <w:t>0</w:t>
            </w:r>
          </w:p>
        </w:tc>
        <w:tc>
          <w:tcPr>
            <w:tcW w:w="850" w:type="dxa"/>
            <w:tcBorders>
              <w:top w:val="nil"/>
              <w:left w:val="nil"/>
              <w:bottom w:val="single" w:sz="4" w:space="0" w:color="auto"/>
              <w:right w:val="single" w:sz="4" w:space="0" w:color="auto"/>
            </w:tcBorders>
            <w:shd w:val="clear" w:color="auto" w:fill="C6EFCE"/>
            <w:noWrap/>
          </w:tcPr>
          <w:p w14:paraId="5510DE88" w14:textId="77777777" w:rsidR="00563942" w:rsidRDefault="00F74826">
            <w:pPr>
              <w:pStyle w:val="P68B1DB1-Normal8"/>
              <w:spacing w:after="0" w:line="240" w:lineRule="auto"/>
              <w:jc w:val="center"/>
              <w:rPr>
                <w:rFonts w:eastAsia="Times New Roman"/>
                <w:noProof/>
              </w:rPr>
            </w:pPr>
            <w:r w:rsidRPr="00F74826">
              <w:rPr>
                <w:noProof/>
              </w:rPr>
              <w:t>24</w:t>
            </w:r>
            <w:r>
              <w:rPr>
                <w:noProof/>
              </w:rPr>
              <w:t>.</w:t>
            </w:r>
            <w:r w:rsidRPr="00F74826">
              <w:rPr>
                <w:noProof/>
              </w:rPr>
              <w:t>5</w:t>
            </w:r>
          </w:p>
        </w:tc>
        <w:tc>
          <w:tcPr>
            <w:tcW w:w="851" w:type="dxa"/>
            <w:tcBorders>
              <w:top w:val="nil"/>
              <w:left w:val="nil"/>
              <w:bottom w:val="single" w:sz="4" w:space="0" w:color="auto"/>
              <w:right w:val="single" w:sz="4" w:space="0" w:color="auto"/>
            </w:tcBorders>
            <w:shd w:val="clear" w:color="auto" w:fill="C6EFCE"/>
            <w:noWrap/>
          </w:tcPr>
          <w:p w14:paraId="0335F9FA" w14:textId="32CEA64E"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48C394E1" w14:textId="77777777" w:rsidR="00563942" w:rsidRDefault="00F74826">
            <w:pPr>
              <w:pStyle w:val="P68B1DB1-Normal8"/>
              <w:spacing w:after="0" w:line="240" w:lineRule="auto"/>
              <w:jc w:val="center"/>
              <w:rPr>
                <w:noProof/>
              </w:rPr>
            </w:pPr>
            <w:r w:rsidRPr="00F74826">
              <w:rPr>
                <w:noProof/>
              </w:rPr>
              <w:t>2026</w:t>
            </w:r>
          </w:p>
        </w:tc>
        <w:tc>
          <w:tcPr>
            <w:tcW w:w="4897" w:type="dxa"/>
            <w:tcBorders>
              <w:top w:val="nil"/>
              <w:left w:val="nil"/>
              <w:bottom w:val="single" w:sz="4" w:space="0" w:color="auto"/>
              <w:right w:val="single" w:sz="4" w:space="0" w:color="auto"/>
            </w:tcBorders>
            <w:shd w:val="clear" w:color="auto" w:fill="C6EFCE"/>
            <w:noWrap/>
          </w:tcPr>
          <w:p w14:paraId="12336A43" w14:textId="77777777" w:rsidR="00563942" w:rsidRDefault="00F74826">
            <w:pPr>
              <w:pStyle w:val="P68B1DB1-Normal8"/>
              <w:spacing w:after="0" w:line="240" w:lineRule="auto"/>
              <w:rPr>
                <w:rFonts w:eastAsia="Times New Roman"/>
                <w:noProof/>
              </w:rPr>
            </w:pPr>
            <w:r>
              <w:rPr>
                <w:noProof/>
              </w:rPr>
              <w:t xml:space="preserve">Emisiile de gaze cu efect de seră generate de transportul intern au scăzut cu cel puțin </w:t>
            </w:r>
            <w:r w:rsidRPr="00F74826">
              <w:rPr>
                <w:noProof/>
              </w:rPr>
              <w:t>24</w:t>
            </w:r>
            <w:r>
              <w:rPr>
                <w:noProof/>
              </w:rPr>
              <w:t>,</w:t>
            </w:r>
            <w:r w:rsidRPr="00F74826">
              <w:rPr>
                <w:noProof/>
              </w:rPr>
              <w:t>5</w:t>
            </w:r>
            <w:r>
              <w:rPr>
                <w:noProof/>
              </w:rPr>
              <w:t xml:space="preserve"> % până în </w:t>
            </w:r>
            <w:r w:rsidRPr="00F74826">
              <w:rPr>
                <w:noProof/>
              </w:rPr>
              <w:t>2025</w:t>
            </w:r>
            <w:r>
              <w:rPr>
                <w:noProof/>
              </w:rPr>
              <w:t xml:space="preserve">, comparativ cu nivelurile din </w:t>
            </w:r>
            <w:r w:rsidRPr="00F74826">
              <w:rPr>
                <w:noProof/>
              </w:rPr>
              <w:t>2005</w:t>
            </w:r>
            <w:r>
              <w:rPr>
                <w:noProof/>
              </w:rPr>
              <w:t>.</w:t>
            </w:r>
          </w:p>
        </w:tc>
      </w:tr>
      <w:tr w:rsidR="00563942" w14:paraId="1B01B3A6"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19A433" w14:textId="77777777" w:rsidR="00563942" w:rsidRDefault="00F74826">
            <w:pPr>
              <w:pStyle w:val="P68B1DB1-Normal8"/>
              <w:spacing w:after="0" w:line="240" w:lineRule="auto"/>
              <w:jc w:val="center"/>
              <w:rPr>
                <w:noProof/>
              </w:rPr>
            </w:pPr>
            <w:r w:rsidRPr="00F74826">
              <w:rPr>
                <w:noProof/>
              </w:rPr>
              <w:t>37</w:t>
            </w:r>
          </w:p>
        </w:tc>
        <w:tc>
          <w:tcPr>
            <w:tcW w:w="1675" w:type="dxa"/>
            <w:tcBorders>
              <w:top w:val="nil"/>
              <w:left w:val="nil"/>
              <w:bottom w:val="single" w:sz="4" w:space="0" w:color="auto"/>
              <w:right w:val="single" w:sz="4" w:space="0" w:color="auto"/>
            </w:tcBorders>
            <w:shd w:val="clear" w:color="auto" w:fill="C6EFCE"/>
            <w:noWrap/>
            <w:hideMark/>
          </w:tcPr>
          <w:p w14:paraId="11BCFBE4" w14:textId="77777777"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4</w:t>
            </w:r>
            <w:r>
              <w:rPr>
                <w:noProof/>
              </w:rPr>
              <w:t>R</w:t>
            </w:r>
            <w:r w:rsidRPr="00F74826">
              <w:rPr>
                <w:noProof/>
              </w:rPr>
              <w:t>2</w:t>
            </w:r>
            <w:r>
              <w:rPr>
                <w:noProof/>
              </w:rPr>
              <w:t xml:space="preserve"> —</w:t>
            </w:r>
          </w:p>
          <w:p w14:paraId="1A18189F" w14:textId="77777777" w:rsidR="00563942" w:rsidRDefault="00F74826">
            <w:pPr>
              <w:pStyle w:val="P68B1DB1-Normal8"/>
              <w:spacing w:after="0" w:line="240" w:lineRule="auto"/>
              <w:rPr>
                <w:noProof/>
              </w:rPr>
            </w:pPr>
            <w:r>
              <w:rPr>
                <w:noProof/>
              </w:rPr>
              <w:t>Soluții cu emisii scăzute de dioxid de carbon pentru orașe și transporturi – Reforma fiscală pentru un transport durabil</w:t>
            </w:r>
          </w:p>
        </w:tc>
        <w:tc>
          <w:tcPr>
            <w:tcW w:w="1024" w:type="dxa"/>
            <w:tcBorders>
              <w:top w:val="nil"/>
              <w:left w:val="nil"/>
              <w:bottom w:val="single" w:sz="4" w:space="0" w:color="auto"/>
              <w:right w:val="single" w:sz="4" w:space="0" w:color="auto"/>
            </w:tcBorders>
            <w:shd w:val="clear" w:color="auto" w:fill="C6EFCE"/>
            <w:noWrap/>
            <w:hideMark/>
          </w:tcPr>
          <w:p w14:paraId="2975477B" w14:textId="77777777" w:rsidR="00563942" w:rsidRDefault="00F74826">
            <w:pPr>
              <w:pStyle w:val="P68B1DB1-Normal8"/>
              <w:spacing w:after="0" w:line="240" w:lineRule="auto"/>
              <w:rPr>
                <w:noProof/>
              </w:rPr>
            </w:pPr>
            <w:r>
              <w:rPr>
                <w:noProof/>
              </w:rPr>
              <w:t>Etapă</w:t>
            </w:r>
          </w:p>
        </w:tc>
        <w:tc>
          <w:tcPr>
            <w:tcW w:w="1701" w:type="dxa"/>
            <w:tcBorders>
              <w:top w:val="nil"/>
              <w:left w:val="nil"/>
              <w:bottom w:val="single" w:sz="4" w:space="0" w:color="auto"/>
              <w:right w:val="single" w:sz="4" w:space="0" w:color="auto"/>
            </w:tcBorders>
            <w:shd w:val="clear" w:color="auto" w:fill="C6EFCE"/>
            <w:noWrap/>
            <w:hideMark/>
          </w:tcPr>
          <w:p w14:paraId="13440A9C" w14:textId="77777777" w:rsidR="00563942" w:rsidRDefault="00F74826">
            <w:pPr>
              <w:pStyle w:val="P68B1DB1-Normal8"/>
              <w:spacing w:after="0" w:line="240" w:lineRule="auto"/>
              <w:rPr>
                <w:noProof/>
              </w:rPr>
            </w:pPr>
            <w:r>
              <w:rPr>
                <w:noProof/>
              </w:rPr>
              <w:t>Intrarea în vigoare a modificărilor legislative la Legea privind impozitul pe venit (</w:t>
            </w:r>
            <w:r w:rsidRPr="00F74826">
              <w:rPr>
                <w:noProof/>
              </w:rPr>
              <w:t>1205</w:t>
            </w:r>
            <w:r>
              <w:rPr>
                <w:noProof/>
              </w:rPr>
              <w:t>/</w:t>
            </w:r>
            <w:r w:rsidRPr="00F74826">
              <w:rPr>
                <w:noProof/>
              </w:rPr>
              <w:t>2020</w:t>
            </w:r>
            <w:r>
              <w:rPr>
                <w:noProof/>
              </w:rPr>
              <w:t>) în ceea ce privește impozitarea prestațiilor de mobilitate pentru ocuparea forței de muncă</w:t>
            </w:r>
          </w:p>
        </w:tc>
        <w:tc>
          <w:tcPr>
            <w:tcW w:w="1325" w:type="dxa"/>
            <w:tcBorders>
              <w:top w:val="nil"/>
              <w:left w:val="nil"/>
              <w:bottom w:val="single" w:sz="4" w:space="0" w:color="auto"/>
              <w:right w:val="single" w:sz="4" w:space="0" w:color="auto"/>
            </w:tcBorders>
            <w:shd w:val="clear" w:color="auto" w:fill="C6EFCE"/>
            <w:noWrap/>
            <w:hideMark/>
          </w:tcPr>
          <w:p w14:paraId="3457BCBE" w14:textId="77777777" w:rsidR="00563942" w:rsidRDefault="00F74826">
            <w:pPr>
              <w:pStyle w:val="P68B1DB1-Normal8"/>
              <w:spacing w:after="0" w:line="240" w:lineRule="auto"/>
              <w:rPr>
                <w:noProof/>
              </w:rPr>
            </w:pPr>
            <w:r>
              <w:rPr>
                <w:noProof/>
              </w:rPr>
              <w:t>Dispoziție din lege care indică intrarea în vigoare a modificărilor aduse legii</w:t>
            </w:r>
          </w:p>
        </w:tc>
        <w:tc>
          <w:tcPr>
            <w:tcW w:w="943" w:type="dxa"/>
            <w:tcBorders>
              <w:top w:val="nil"/>
              <w:left w:val="nil"/>
              <w:bottom w:val="single" w:sz="4" w:space="0" w:color="auto"/>
              <w:right w:val="single" w:sz="4" w:space="0" w:color="auto"/>
            </w:tcBorders>
            <w:shd w:val="clear" w:color="auto" w:fill="C6EFCE"/>
            <w:noWrap/>
            <w:hideMark/>
          </w:tcPr>
          <w:p w14:paraId="24F09619" w14:textId="1C0B4EED"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CBB0517" w14:textId="78DF9F7A"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6DBF0C2F" w14:textId="35F6132B"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55435631" w14:textId="667605F3"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hideMark/>
          </w:tcPr>
          <w:p w14:paraId="134E7E07" w14:textId="77777777" w:rsidR="00563942" w:rsidRDefault="00F74826">
            <w:pPr>
              <w:pStyle w:val="P68B1DB1-Normal8"/>
              <w:spacing w:after="0" w:line="240" w:lineRule="auto"/>
              <w:jc w:val="center"/>
              <w:rPr>
                <w:noProof/>
              </w:rPr>
            </w:pPr>
            <w:r w:rsidRPr="00F74826">
              <w:rPr>
                <w:noProof/>
              </w:rPr>
              <w:t>2021</w:t>
            </w:r>
          </w:p>
        </w:tc>
        <w:tc>
          <w:tcPr>
            <w:tcW w:w="4897" w:type="dxa"/>
            <w:tcBorders>
              <w:top w:val="nil"/>
              <w:left w:val="nil"/>
              <w:bottom w:val="single" w:sz="4" w:space="0" w:color="auto"/>
              <w:right w:val="single" w:sz="4" w:space="0" w:color="auto"/>
            </w:tcBorders>
            <w:shd w:val="clear" w:color="auto" w:fill="C6EFCE"/>
            <w:noWrap/>
            <w:hideMark/>
          </w:tcPr>
          <w:p w14:paraId="45459F6B" w14:textId="77777777" w:rsidR="00563942" w:rsidRDefault="00F74826">
            <w:pPr>
              <w:pStyle w:val="P68B1DB1-Normal8"/>
              <w:spacing w:after="0" w:line="240" w:lineRule="auto"/>
              <w:rPr>
                <w:noProof/>
              </w:rPr>
            </w:pPr>
            <w:r>
              <w:rPr>
                <w:noProof/>
              </w:rPr>
              <w:t xml:space="preserve">Modificările aduse Legii privind impozitul pe venit vor favoriza alegerea unui autoturism cu emisii mult mai scăzute și o utilizare mai echitabilă a transportului ușor și public și a serviciilor de mobilitate. Aceasta include rate de impozitare mai mici pentru autoturismele complet electrice pentru perioada </w:t>
            </w:r>
            <w:r w:rsidRPr="00F74826">
              <w:rPr>
                <w:noProof/>
              </w:rPr>
              <w:t>2021</w:t>
            </w:r>
            <w:r>
              <w:rPr>
                <w:noProof/>
              </w:rPr>
              <w:t>-</w:t>
            </w:r>
            <w:r w:rsidRPr="00F74826">
              <w:rPr>
                <w:noProof/>
              </w:rPr>
              <w:t>2029</w:t>
            </w:r>
            <w:r>
              <w:rPr>
                <w:noProof/>
              </w:rPr>
              <w:t xml:space="preserve">, sisteme de impozitare simplificate pentru biletele de navetă și avantaje scutite de taxe pentru bicicletele angajaților pentru perioada </w:t>
            </w:r>
            <w:r w:rsidRPr="00F74826">
              <w:rPr>
                <w:noProof/>
              </w:rPr>
              <w:t>2021</w:t>
            </w:r>
            <w:r>
              <w:rPr>
                <w:noProof/>
              </w:rPr>
              <w:t>-</w:t>
            </w:r>
            <w:r w:rsidRPr="00F74826">
              <w:rPr>
                <w:noProof/>
              </w:rPr>
              <w:t>2025</w:t>
            </w:r>
            <w:r>
              <w:rPr>
                <w:noProof/>
              </w:rPr>
              <w:t xml:space="preserve">. </w:t>
            </w:r>
          </w:p>
        </w:tc>
      </w:tr>
      <w:tr w:rsidR="00563942" w14:paraId="5C51DC5D"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55B0BC" w14:textId="77777777" w:rsidR="00563942" w:rsidRDefault="00F74826">
            <w:pPr>
              <w:pStyle w:val="P68B1DB1-Normal8"/>
              <w:spacing w:line="240" w:lineRule="auto"/>
              <w:jc w:val="center"/>
              <w:rPr>
                <w:rFonts w:eastAsia="Times New Roman"/>
                <w:noProof/>
              </w:rPr>
            </w:pPr>
            <w:r w:rsidRPr="00F74826">
              <w:rPr>
                <w:noProof/>
              </w:rPr>
              <w:t>38</w:t>
            </w:r>
          </w:p>
        </w:tc>
        <w:tc>
          <w:tcPr>
            <w:tcW w:w="1675" w:type="dxa"/>
            <w:tcBorders>
              <w:top w:val="single" w:sz="4" w:space="0" w:color="auto"/>
              <w:left w:val="nil"/>
              <w:bottom w:val="single" w:sz="4" w:space="0" w:color="auto"/>
              <w:right w:val="single" w:sz="4" w:space="0" w:color="auto"/>
            </w:tcBorders>
            <w:shd w:val="clear" w:color="auto" w:fill="C6EFCE"/>
            <w:noWrap/>
            <w:hideMark/>
          </w:tcPr>
          <w:p w14:paraId="1169F670" w14:textId="77777777"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4</w:t>
            </w:r>
            <w:r>
              <w:rPr>
                <w:noProof/>
              </w:rPr>
              <w:t>R</w:t>
            </w:r>
            <w:r w:rsidRPr="00F74826">
              <w:rPr>
                <w:noProof/>
              </w:rPr>
              <w:t>2</w:t>
            </w:r>
            <w:r>
              <w:rPr>
                <w:noProof/>
              </w:rPr>
              <w:t xml:space="preserve"> – Soluții cu emisii scăzute de dioxid de carbon pentru orașe și transporturi – Reforma fiscală pentru un transport durabil</w:t>
            </w:r>
          </w:p>
        </w:tc>
        <w:tc>
          <w:tcPr>
            <w:tcW w:w="1024" w:type="dxa"/>
            <w:tcBorders>
              <w:top w:val="nil"/>
              <w:left w:val="nil"/>
              <w:bottom w:val="single" w:sz="4" w:space="0" w:color="auto"/>
              <w:right w:val="single" w:sz="4" w:space="0" w:color="auto"/>
            </w:tcBorders>
            <w:shd w:val="clear" w:color="auto" w:fill="C6EFCE"/>
            <w:noWrap/>
          </w:tcPr>
          <w:p w14:paraId="291FEDDF" w14:textId="77777777" w:rsidR="00563942" w:rsidRDefault="00F74826">
            <w:pPr>
              <w:pStyle w:val="P68B1DB1-Normal8"/>
              <w:spacing w:after="0" w:line="240" w:lineRule="auto"/>
              <w:rPr>
                <w:noProof/>
              </w:rPr>
            </w:pPr>
            <w:r>
              <w:rPr>
                <w:noProof/>
              </w:rPr>
              <w:t>Etapă</w:t>
            </w:r>
          </w:p>
        </w:tc>
        <w:tc>
          <w:tcPr>
            <w:tcW w:w="1701" w:type="dxa"/>
            <w:tcBorders>
              <w:top w:val="nil"/>
              <w:left w:val="nil"/>
              <w:bottom w:val="single" w:sz="4" w:space="0" w:color="auto"/>
              <w:right w:val="single" w:sz="4" w:space="0" w:color="auto"/>
            </w:tcBorders>
            <w:shd w:val="clear" w:color="auto" w:fill="C6EFCE"/>
            <w:noWrap/>
          </w:tcPr>
          <w:p w14:paraId="48F54CEB" w14:textId="77777777" w:rsidR="00563942" w:rsidRDefault="00F74826">
            <w:pPr>
              <w:pStyle w:val="P68B1DB1-Normal8"/>
              <w:spacing w:after="0" w:line="240" w:lineRule="auto"/>
              <w:rPr>
                <w:rFonts w:eastAsia="Times New Roman"/>
                <w:noProof/>
              </w:rPr>
            </w:pPr>
            <w:r>
              <w:rPr>
                <w:noProof/>
              </w:rPr>
              <w:t>Intrarea în vigoare a modificărilor legislative aduse Legii privind impozitul pe venit (</w:t>
            </w:r>
            <w:r w:rsidRPr="00F74826">
              <w:rPr>
                <w:noProof/>
              </w:rPr>
              <w:t>1205</w:t>
            </w:r>
            <w:r>
              <w:rPr>
                <w:noProof/>
              </w:rPr>
              <w:t>/</w:t>
            </w:r>
            <w:r w:rsidRPr="00F74826">
              <w:rPr>
                <w:noProof/>
              </w:rPr>
              <w:t>2020</w:t>
            </w:r>
            <w:r>
              <w:rPr>
                <w:noProof/>
              </w:rPr>
              <w:t>) în ceea ce privește scutirea de impozit a beneficiului de încărcare al unui automobil complet electric sau al unui automobil hibrid reîncărcabil</w:t>
            </w:r>
          </w:p>
        </w:tc>
        <w:tc>
          <w:tcPr>
            <w:tcW w:w="1325" w:type="dxa"/>
            <w:tcBorders>
              <w:top w:val="single" w:sz="4" w:space="0" w:color="auto"/>
              <w:left w:val="nil"/>
              <w:bottom w:val="single" w:sz="4" w:space="0" w:color="auto"/>
              <w:right w:val="single" w:sz="4" w:space="0" w:color="auto"/>
            </w:tcBorders>
            <w:shd w:val="clear" w:color="auto" w:fill="C6EFCE"/>
            <w:noWrap/>
          </w:tcPr>
          <w:p w14:paraId="0594A319" w14:textId="77777777" w:rsidR="00563942" w:rsidRDefault="00F74826">
            <w:pPr>
              <w:pStyle w:val="P68B1DB1-Normal8"/>
              <w:spacing w:after="0" w:line="240" w:lineRule="auto"/>
              <w:rPr>
                <w:rFonts w:eastAsia="Times New Roman"/>
                <w:noProof/>
              </w:rPr>
            </w:pPr>
            <w:r>
              <w:rPr>
                <w:noProof/>
              </w:rPr>
              <w:t>Dispoziție din lege care indică intrarea în vigoare a modificărilor aduse legii</w:t>
            </w:r>
          </w:p>
        </w:tc>
        <w:tc>
          <w:tcPr>
            <w:tcW w:w="943" w:type="dxa"/>
            <w:tcBorders>
              <w:top w:val="nil"/>
              <w:left w:val="nil"/>
              <w:bottom w:val="single" w:sz="4" w:space="0" w:color="auto"/>
              <w:right w:val="single" w:sz="4" w:space="0" w:color="auto"/>
            </w:tcBorders>
            <w:shd w:val="clear" w:color="auto" w:fill="C6EFCE"/>
            <w:noWrap/>
          </w:tcPr>
          <w:p w14:paraId="3241B3C0" w14:textId="77777777" w:rsidR="00563942" w:rsidRDefault="00563942">
            <w:pPr>
              <w:spacing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1D999309" w14:textId="77777777" w:rsidR="00563942" w:rsidRDefault="00563942">
            <w:pPr>
              <w:spacing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27AA8248" w14:textId="77777777" w:rsidR="00563942" w:rsidRDefault="00563942">
            <w:pPr>
              <w:spacing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5354DEF8" w14:textId="1CF69FBA"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79FAAFA0" w14:textId="77777777" w:rsidR="00563942" w:rsidRDefault="00F74826">
            <w:pPr>
              <w:pStyle w:val="P68B1DB1-Normal8"/>
              <w:spacing w:after="0" w:line="240" w:lineRule="auto"/>
              <w:jc w:val="center"/>
              <w:rPr>
                <w:noProof/>
              </w:rPr>
            </w:pPr>
            <w:r w:rsidRPr="00F74826">
              <w:rPr>
                <w:noProof/>
              </w:rPr>
              <w:t>2021</w:t>
            </w:r>
          </w:p>
        </w:tc>
        <w:tc>
          <w:tcPr>
            <w:tcW w:w="4897" w:type="dxa"/>
            <w:tcBorders>
              <w:top w:val="nil"/>
              <w:left w:val="nil"/>
              <w:bottom w:val="single" w:sz="4" w:space="0" w:color="auto"/>
              <w:right w:val="single" w:sz="4" w:space="0" w:color="auto"/>
            </w:tcBorders>
            <w:shd w:val="clear" w:color="auto" w:fill="C6EFCE"/>
            <w:noWrap/>
          </w:tcPr>
          <w:p w14:paraId="21307DAB" w14:textId="77777777" w:rsidR="00563942" w:rsidRDefault="00F74826">
            <w:pPr>
              <w:pStyle w:val="P68B1DB1-Normal9"/>
              <w:spacing w:line="240" w:lineRule="auto"/>
              <w:rPr>
                <w:noProof/>
              </w:rPr>
            </w:pPr>
            <w:r>
              <w:rPr>
                <w:noProof/>
              </w:rPr>
              <w:t xml:space="preserve">O modificare temporară a Legii privind impozitul pe venit va sprijini încărcarea autoturismelor complet electrice și a autoturismelor hibride reîncărcabile. Ca urmare a modificării, încărcarea unui autoturism complet electric sau a unui autoturism hibrid reîncărcabil la locul de muncă sau la un punct public de încărcare, plătită de angajator, va fi o prestație scutită de impozit în perioada </w:t>
            </w:r>
            <w:r w:rsidRPr="00F74826">
              <w:rPr>
                <w:noProof/>
              </w:rPr>
              <w:t>2021</w:t>
            </w:r>
            <w:r>
              <w:rPr>
                <w:noProof/>
              </w:rPr>
              <w:t>-</w:t>
            </w:r>
            <w:r w:rsidRPr="00F74826">
              <w:rPr>
                <w:noProof/>
              </w:rPr>
              <w:t>2025</w:t>
            </w:r>
            <w:r>
              <w:rPr>
                <w:noProof/>
              </w:rPr>
              <w:t>. Beneficiul se referă la taxarea autoturismului propriu al angajatului sau a unui autoturism de serviciu cu beneficiu limitat.</w:t>
            </w:r>
          </w:p>
        </w:tc>
      </w:tr>
      <w:tr w:rsidR="00563942" w14:paraId="0CD5A045"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4B7FD46B" w14:textId="77777777" w:rsidR="00563942" w:rsidRDefault="00F74826">
            <w:pPr>
              <w:pStyle w:val="P68B1DB1-Normal8"/>
              <w:spacing w:after="0" w:line="240" w:lineRule="auto"/>
              <w:jc w:val="center"/>
              <w:rPr>
                <w:rFonts w:eastAsia="Times New Roman"/>
                <w:noProof/>
              </w:rPr>
            </w:pPr>
            <w:r w:rsidRPr="00F74826">
              <w:rPr>
                <w:noProof/>
              </w:rPr>
              <w:t>39</w:t>
            </w:r>
          </w:p>
        </w:tc>
        <w:tc>
          <w:tcPr>
            <w:tcW w:w="1675" w:type="dxa"/>
            <w:tcBorders>
              <w:top w:val="single" w:sz="4" w:space="0" w:color="auto"/>
              <w:left w:val="nil"/>
              <w:bottom w:val="single" w:sz="4" w:space="0" w:color="auto"/>
              <w:right w:val="single" w:sz="4" w:space="0" w:color="auto"/>
            </w:tcBorders>
            <w:shd w:val="clear" w:color="auto" w:fill="C6EFCE"/>
            <w:noWrap/>
            <w:hideMark/>
          </w:tcPr>
          <w:p w14:paraId="0204F7A6"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4</w:t>
            </w:r>
            <w:r>
              <w:rPr>
                <w:noProof/>
              </w:rPr>
              <w:t>I</w:t>
            </w:r>
            <w:r w:rsidRPr="00F74826">
              <w:rPr>
                <w:noProof/>
              </w:rPr>
              <w:t>1</w:t>
            </w:r>
            <w:r>
              <w:rPr>
                <w:noProof/>
              </w:rPr>
              <w:t xml:space="preserve"> – Soluții cu emisii scăzute de dioxid de carbon pentru orașe și transporturi – Infrastructura publică de reîncărcare și realimentare pentru energie electrică și hidrogen în transporturi</w:t>
            </w:r>
          </w:p>
        </w:tc>
        <w:tc>
          <w:tcPr>
            <w:tcW w:w="1024" w:type="dxa"/>
            <w:tcBorders>
              <w:top w:val="nil"/>
              <w:left w:val="nil"/>
              <w:bottom w:val="single" w:sz="4" w:space="0" w:color="auto"/>
              <w:right w:val="single" w:sz="4" w:space="0" w:color="auto"/>
            </w:tcBorders>
            <w:shd w:val="clear" w:color="auto" w:fill="C6EFCE"/>
            <w:noWrap/>
          </w:tcPr>
          <w:p w14:paraId="139D4890" w14:textId="77777777" w:rsidR="00563942" w:rsidRDefault="00F74826">
            <w:pPr>
              <w:pStyle w:val="P68B1DB1-Normal9"/>
              <w:spacing w:after="0" w:line="240" w:lineRule="auto"/>
              <w:rPr>
                <w:noProof/>
              </w:rPr>
            </w:pPr>
            <w:r>
              <w:rPr>
                <w:noProof/>
              </w:rPr>
              <w:t>Etapă</w:t>
            </w:r>
          </w:p>
        </w:tc>
        <w:tc>
          <w:tcPr>
            <w:tcW w:w="1701" w:type="dxa"/>
            <w:tcBorders>
              <w:top w:val="nil"/>
              <w:left w:val="nil"/>
              <w:bottom w:val="single" w:sz="4" w:space="0" w:color="auto"/>
              <w:right w:val="single" w:sz="4" w:space="0" w:color="auto"/>
            </w:tcBorders>
            <w:shd w:val="clear" w:color="auto" w:fill="C6EFCE"/>
            <w:noWrap/>
          </w:tcPr>
          <w:p w14:paraId="13F58B11" w14:textId="77777777" w:rsidR="00563942" w:rsidRDefault="00F74826">
            <w:pPr>
              <w:pStyle w:val="P68B1DB1-Normal9"/>
              <w:spacing w:after="0" w:line="240" w:lineRule="auto"/>
              <w:rPr>
                <w:noProof/>
              </w:rPr>
            </w:pPr>
            <w:r>
              <w:rPr>
                <w:noProof/>
              </w:rPr>
              <w:t>Publicarea cererilor de candidaturi pentru îmbunătățirea infrastructurii de distribuție pentru vehiculele electrice și pe bază de hidrogen</w:t>
            </w:r>
          </w:p>
        </w:tc>
        <w:tc>
          <w:tcPr>
            <w:tcW w:w="1325" w:type="dxa"/>
            <w:tcBorders>
              <w:top w:val="single" w:sz="4" w:space="0" w:color="auto"/>
              <w:left w:val="nil"/>
              <w:bottom w:val="single" w:sz="4" w:space="0" w:color="auto"/>
              <w:right w:val="single" w:sz="4" w:space="0" w:color="auto"/>
            </w:tcBorders>
            <w:shd w:val="clear" w:color="auto" w:fill="C6EFCE"/>
            <w:noWrap/>
          </w:tcPr>
          <w:p w14:paraId="4DE4D1FC" w14:textId="77777777" w:rsidR="00563942" w:rsidRDefault="00F74826">
            <w:pPr>
              <w:pStyle w:val="P68B1DB1-Normal9"/>
              <w:spacing w:after="0" w:line="240" w:lineRule="auto"/>
              <w:rPr>
                <w:noProof/>
              </w:rPr>
            </w:pPr>
            <w:r>
              <w:rPr>
                <w:noProof/>
              </w:rPr>
              <w:t>Publicarea cererilor de candidaturi</w:t>
            </w:r>
          </w:p>
        </w:tc>
        <w:tc>
          <w:tcPr>
            <w:tcW w:w="943" w:type="dxa"/>
            <w:tcBorders>
              <w:top w:val="nil"/>
              <w:left w:val="nil"/>
              <w:bottom w:val="single" w:sz="4" w:space="0" w:color="auto"/>
              <w:right w:val="single" w:sz="4" w:space="0" w:color="auto"/>
            </w:tcBorders>
            <w:shd w:val="clear" w:color="auto" w:fill="C6EFCE"/>
            <w:noWrap/>
          </w:tcPr>
          <w:p w14:paraId="5E587CF9"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03BF40CA"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B25412D"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3F42333D" w14:textId="7195512A" w:rsidR="00563942" w:rsidRDefault="00F74826">
            <w:pPr>
              <w:pStyle w:val="P68B1DB1-Normal9"/>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69B48778" w14:textId="77777777" w:rsidR="00563942" w:rsidRDefault="00F74826">
            <w:pPr>
              <w:pStyle w:val="P68B1DB1-Normal9"/>
              <w:spacing w:after="0" w:line="240" w:lineRule="auto"/>
              <w:jc w:val="center"/>
              <w:rPr>
                <w:noProof/>
              </w:rPr>
            </w:pPr>
            <w:r w:rsidRPr="00F74826">
              <w:rPr>
                <w:noProof/>
              </w:rPr>
              <w:t>2022</w:t>
            </w:r>
          </w:p>
        </w:tc>
        <w:tc>
          <w:tcPr>
            <w:tcW w:w="4897" w:type="dxa"/>
            <w:tcBorders>
              <w:top w:val="nil"/>
              <w:left w:val="nil"/>
              <w:bottom w:val="single" w:sz="4" w:space="0" w:color="auto"/>
              <w:right w:val="single" w:sz="4" w:space="0" w:color="auto"/>
            </w:tcBorders>
            <w:shd w:val="clear" w:color="auto" w:fill="C6EFCE"/>
            <w:noWrap/>
          </w:tcPr>
          <w:p w14:paraId="4DBDFE67" w14:textId="77777777" w:rsidR="00563942" w:rsidRDefault="00F74826">
            <w:pPr>
              <w:pStyle w:val="P68B1DB1-Normal9"/>
              <w:spacing w:after="0" w:line="240" w:lineRule="auto"/>
              <w:rPr>
                <w:noProof/>
              </w:rPr>
            </w:pPr>
            <w:r>
              <w:rPr>
                <w:noProof/>
              </w:rPr>
              <w:t>Lansarea primelor două cereri de propuneri pentru infrastructura de distribuție pentru vehiculele electrice și pe bază de hidrogen, cu termeni de referință care să includă criterii de eligibilitate care să garanteze că proiectele selectate respectă Orientările tehnice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de mediu relevantă la nivelul UE și la nivel național.</w:t>
            </w:r>
          </w:p>
        </w:tc>
      </w:tr>
      <w:tr w:rsidR="00563942" w14:paraId="1FC8479E" w14:textId="77777777">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7A722B4A" w14:textId="77777777" w:rsidR="00563942" w:rsidRDefault="00F74826">
            <w:pPr>
              <w:pStyle w:val="P68B1DB1-Normal8"/>
              <w:spacing w:after="0" w:line="240" w:lineRule="auto"/>
              <w:jc w:val="center"/>
              <w:rPr>
                <w:rFonts w:eastAsia="Times New Roman"/>
                <w:noProof/>
              </w:rPr>
            </w:pPr>
            <w:r w:rsidRPr="00F74826">
              <w:rPr>
                <w:noProof/>
              </w:rPr>
              <w:t>40</w:t>
            </w:r>
          </w:p>
        </w:tc>
        <w:tc>
          <w:tcPr>
            <w:tcW w:w="1675" w:type="dxa"/>
            <w:tcBorders>
              <w:top w:val="nil"/>
              <w:left w:val="nil"/>
              <w:bottom w:val="single" w:sz="4" w:space="0" w:color="auto"/>
              <w:right w:val="single" w:sz="4" w:space="0" w:color="auto"/>
            </w:tcBorders>
            <w:shd w:val="clear" w:color="auto" w:fill="C6EFCE"/>
            <w:noWrap/>
            <w:hideMark/>
          </w:tcPr>
          <w:p w14:paraId="08F3A6E1" w14:textId="77777777"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4</w:t>
            </w:r>
            <w:r>
              <w:rPr>
                <w:noProof/>
              </w:rPr>
              <w:t>I</w:t>
            </w:r>
            <w:r w:rsidRPr="00F74826">
              <w:rPr>
                <w:noProof/>
              </w:rPr>
              <w:t>1</w:t>
            </w:r>
            <w:r>
              <w:rPr>
                <w:noProof/>
              </w:rPr>
              <w:t xml:space="preserve"> – Soluții cu emisii scăzute de dioxid de carbon pentru orașe și transporturi – Infrastructura publică de reîncărcare și realimentare pentru energie electrică și hidrogen în transporturi</w:t>
            </w:r>
          </w:p>
        </w:tc>
        <w:tc>
          <w:tcPr>
            <w:tcW w:w="1024" w:type="dxa"/>
            <w:tcBorders>
              <w:top w:val="nil"/>
              <w:left w:val="nil"/>
              <w:bottom w:val="single" w:sz="4" w:space="0" w:color="auto"/>
              <w:right w:val="single" w:sz="4" w:space="0" w:color="auto"/>
            </w:tcBorders>
            <w:shd w:val="clear" w:color="auto" w:fill="C6EFCE"/>
            <w:noWrap/>
            <w:hideMark/>
          </w:tcPr>
          <w:p w14:paraId="0655B5EC" w14:textId="77777777" w:rsidR="00563942" w:rsidRDefault="00F74826">
            <w:pPr>
              <w:pStyle w:val="P68B1DB1-Normal8"/>
              <w:spacing w:after="0" w:line="240" w:lineRule="auto"/>
              <w:rPr>
                <w:rFonts w:eastAsia="Times New Roman"/>
                <w:noProof/>
              </w:rPr>
            </w:pPr>
            <w:r>
              <w:rPr>
                <w:noProof/>
              </w:rPr>
              <w:t>Țintă</w:t>
            </w:r>
          </w:p>
        </w:tc>
        <w:tc>
          <w:tcPr>
            <w:tcW w:w="1701" w:type="dxa"/>
            <w:tcBorders>
              <w:top w:val="nil"/>
              <w:left w:val="nil"/>
              <w:bottom w:val="single" w:sz="4" w:space="0" w:color="auto"/>
              <w:right w:val="single" w:sz="4" w:space="0" w:color="auto"/>
            </w:tcBorders>
            <w:shd w:val="clear" w:color="auto" w:fill="C6EFCE"/>
            <w:noWrap/>
            <w:hideMark/>
          </w:tcPr>
          <w:p w14:paraId="2130CA58" w14:textId="3C4A183C" w:rsidR="00563942" w:rsidRDefault="00F74826">
            <w:pPr>
              <w:pStyle w:val="P68B1DB1-Normal8"/>
              <w:spacing w:after="0" w:line="240" w:lineRule="auto"/>
              <w:rPr>
                <w:rFonts w:eastAsia="Times New Roman"/>
                <w:noProof/>
              </w:rPr>
            </w:pPr>
            <w:r>
              <w:rPr>
                <w:noProof/>
              </w:rPr>
              <w:t>Buget angajat pentru încărcătoarele de vehicule electrice și/sau punctele de realimentare cu hidrogen</w:t>
            </w:r>
          </w:p>
        </w:tc>
        <w:tc>
          <w:tcPr>
            <w:tcW w:w="1325" w:type="dxa"/>
            <w:tcBorders>
              <w:top w:val="nil"/>
              <w:left w:val="nil"/>
              <w:bottom w:val="single" w:sz="4" w:space="0" w:color="auto"/>
              <w:right w:val="single" w:sz="4" w:space="0" w:color="auto"/>
            </w:tcBorders>
            <w:shd w:val="clear" w:color="auto" w:fill="C6EFCE"/>
            <w:noWrap/>
          </w:tcPr>
          <w:p w14:paraId="67CF60DE" w14:textId="77777777" w:rsidR="00563942" w:rsidRDefault="00563942">
            <w:pPr>
              <w:spacing w:after="0" w:line="240" w:lineRule="auto"/>
              <w:rPr>
                <w:rFonts w:ascii="Times New Roman" w:eastAsia="Times New Roman" w:hAnsi="Times New Roman"/>
                <w:noProof/>
                <w:sz w:val="20"/>
                <w:szCs w:val="20"/>
              </w:rPr>
            </w:pPr>
          </w:p>
        </w:tc>
        <w:tc>
          <w:tcPr>
            <w:tcW w:w="943" w:type="dxa"/>
            <w:tcBorders>
              <w:top w:val="nil"/>
              <w:left w:val="nil"/>
              <w:bottom w:val="single" w:sz="4" w:space="0" w:color="auto"/>
              <w:right w:val="single" w:sz="4" w:space="0" w:color="auto"/>
            </w:tcBorders>
            <w:shd w:val="clear" w:color="auto" w:fill="C6EFCE"/>
            <w:noWrap/>
          </w:tcPr>
          <w:p w14:paraId="19C408C1" w14:textId="77777777" w:rsidR="00563942" w:rsidRDefault="00F74826">
            <w:pPr>
              <w:pStyle w:val="P68B1DB1-Normal8"/>
              <w:spacing w:after="0" w:line="240" w:lineRule="auto"/>
              <w:jc w:val="center"/>
              <w:rPr>
                <w:rFonts w:eastAsia="Times New Roman"/>
                <w:noProof/>
              </w:rPr>
            </w:pPr>
            <w:r>
              <w:rPr>
                <w:noProof/>
              </w:rPr>
              <w:t>EUR</w:t>
            </w:r>
          </w:p>
        </w:tc>
        <w:tc>
          <w:tcPr>
            <w:tcW w:w="851" w:type="dxa"/>
            <w:tcBorders>
              <w:top w:val="nil"/>
              <w:left w:val="nil"/>
              <w:bottom w:val="single" w:sz="4" w:space="0" w:color="auto"/>
              <w:right w:val="single" w:sz="4" w:space="0" w:color="auto"/>
            </w:tcBorders>
            <w:shd w:val="clear" w:color="auto" w:fill="C6EFCE"/>
            <w:noWrap/>
            <w:hideMark/>
          </w:tcPr>
          <w:p w14:paraId="1090A15E" w14:textId="77777777" w:rsidR="00563942" w:rsidRDefault="00F74826">
            <w:pPr>
              <w:pStyle w:val="P68B1DB1-Normal8"/>
              <w:spacing w:after="0" w:line="240" w:lineRule="auto"/>
              <w:jc w:val="center"/>
              <w:rPr>
                <w:rFonts w:eastAsia="Times New Roman"/>
                <w:noProof/>
              </w:rPr>
            </w:pPr>
            <w:r w:rsidRPr="00F74826">
              <w:rPr>
                <w:noProof/>
              </w:rPr>
              <w:t>0</w:t>
            </w:r>
          </w:p>
        </w:tc>
        <w:tc>
          <w:tcPr>
            <w:tcW w:w="850" w:type="dxa"/>
            <w:tcBorders>
              <w:top w:val="nil"/>
              <w:left w:val="nil"/>
              <w:bottom w:val="single" w:sz="4" w:space="0" w:color="auto"/>
              <w:right w:val="single" w:sz="4" w:space="0" w:color="auto"/>
            </w:tcBorders>
            <w:shd w:val="clear" w:color="auto" w:fill="C6EFCE"/>
            <w:noWrap/>
          </w:tcPr>
          <w:p w14:paraId="178B510B" w14:textId="77777777" w:rsidR="00563942" w:rsidRDefault="00F74826">
            <w:pPr>
              <w:pStyle w:val="P68B1DB1-Normal10"/>
              <w:spacing w:after="0" w:line="240" w:lineRule="auto"/>
              <w:jc w:val="center"/>
              <w:rPr>
                <w:rFonts w:eastAsia="Times New Roman"/>
                <w:noProof/>
              </w:rPr>
            </w:pPr>
            <w:r w:rsidRPr="00F74826">
              <w:rPr>
                <w:noProof/>
              </w:rPr>
              <w:t>8</w:t>
            </w:r>
            <w:r>
              <w:rPr>
                <w:noProof/>
              </w:rPr>
              <w:t> </w:t>
            </w:r>
            <w:r w:rsidRPr="00F74826">
              <w:rPr>
                <w:noProof/>
              </w:rPr>
              <w:t>665</w:t>
            </w:r>
            <w:r>
              <w:rPr>
                <w:noProof/>
              </w:rPr>
              <w:t> </w:t>
            </w:r>
            <w:r w:rsidRPr="00F74826">
              <w:rPr>
                <w:noProof/>
              </w:rPr>
              <w:t>000</w:t>
            </w:r>
          </w:p>
        </w:tc>
        <w:tc>
          <w:tcPr>
            <w:tcW w:w="851" w:type="dxa"/>
            <w:tcBorders>
              <w:top w:val="nil"/>
              <w:left w:val="nil"/>
              <w:bottom w:val="single" w:sz="4" w:space="0" w:color="auto"/>
              <w:right w:val="single" w:sz="4" w:space="0" w:color="auto"/>
            </w:tcBorders>
            <w:shd w:val="clear" w:color="auto" w:fill="C6EFCE"/>
            <w:noWrap/>
            <w:hideMark/>
          </w:tcPr>
          <w:p w14:paraId="56B0C7D2" w14:textId="28189AF2" w:rsidR="00563942" w:rsidRDefault="00F74826">
            <w:pPr>
              <w:pStyle w:val="P68B1DB1-Normal8"/>
              <w:spacing w:after="0" w:line="240" w:lineRule="auto"/>
              <w:jc w:val="center"/>
              <w:rPr>
                <w:rFonts w:eastAsia="Times New Roman"/>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hideMark/>
          </w:tcPr>
          <w:p w14:paraId="56EE9F4D" w14:textId="77777777" w:rsidR="00563942" w:rsidRDefault="00F74826">
            <w:pPr>
              <w:pStyle w:val="P68B1DB1-Normal8"/>
              <w:spacing w:after="0" w:line="240" w:lineRule="auto"/>
              <w:jc w:val="center"/>
              <w:rPr>
                <w:rFonts w:eastAsia="Times New Roman"/>
                <w:noProof/>
              </w:rPr>
            </w:pPr>
            <w:r w:rsidRPr="00F74826">
              <w:rPr>
                <w:noProof/>
              </w:rPr>
              <w:t>2025</w:t>
            </w:r>
          </w:p>
        </w:tc>
        <w:tc>
          <w:tcPr>
            <w:tcW w:w="4897" w:type="dxa"/>
            <w:tcBorders>
              <w:top w:val="nil"/>
              <w:left w:val="nil"/>
              <w:bottom w:val="single" w:sz="4" w:space="0" w:color="auto"/>
              <w:right w:val="single" w:sz="4" w:space="0" w:color="auto"/>
            </w:tcBorders>
            <w:shd w:val="clear" w:color="auto" w:fill="C6EFCE"/>
            <w:noWrap/>
            <w:hideMark/>
          </w:tcPr>
          <w:p w14:paraId="1B6228EA" w14:textId="12D31344" w:rsidR="00563942" w:rsidRDefault="00F74826">
            <w:pPr>
              <w:pStyle w:val="P68B1DB1-Normal8"/>
              <w:spacing w:line="240" w:lineRule="auto"/>
              <w:rPr>
                <w:rFonts w:eastAsia="Times New Roman"/>
                <w:noProof/>
              </w:rPr>
            </w:pPr>
            <w:r>
              <w:rPr>
                <w:noProof/>
              </w:rPr>
              <w:t xml:space="preserve">Autoritatea finlandeză pentru energie a angajat cel puțin </w:t>
            </w:r>
            <w:r w:rsidRPr="00F74826">
              <w:rPr>
                <w:noProof/>
              </w:rPr>
              <w:t>8</w:t>
            </w:r>
            <w:r>
              <w:rPr>
                <w:noProof/>
              </w:rPr>
              <w:t> </w:t>
            </w:r>
            <w:r w:rsidRPr="00F74826">
              <w:rPr>
                <w:noProof/>
              </w:rPr>
              <w:t>665</w:t>
            </w:r>
            <w:r>
              <w:rPr>
                <w:noProof/>
              </w:rPr>
              <w:t> </w:t>
            </w:r>
            <w:r w:rsidRPr="00F74826">
              <w:rPr>
                <w:noProof/>
              </w:rPr>
              <w:t>000</w:t>
            </w:r>
            <w:r>
              <w:rPr>
                <w:noProof/>
              </w:rPr>
              <w:t> EUR prin decizii de finanțare pentru proiecte de încărcătoare pentru vehicule electrice.</w:t>
            </w:r>
          </w:p>
        </w:tc>
      </w:tr>
    </w:tbl>
    <w:p w14:paraId="61702B20" w14:textId="77777777" w:rsidR="00563942" w:rsidRDefault="00563942">
      <w:pPr>
        <w:rPr>
          <w:rFonts w:ascii="Times New Roman" w:hAnsi="Times New Roman"/>
          <w:noProof/>
          <w:sz w:val="24"/>
        </w:rPr>
        <w:sectPr w:rsidR="00563942" w:rsidSect="00A7081A">
          <w:headerReference w:type="even" r:id="rId59"/>
          <w:headerReference w:type="default" r:id="rId60"/>
          <w:footerReference w:type="even" r:id="rId61"/>
          <w:footerReference w:type="default" r:id="rId62"/>
          <w:headerReference w:type="first" r:id="rId63"/>
          <w:footerReference w:type="first" r:id="rId64"/>
          <w:pgSz w:w="16839" w:h="11907" w:orient="landscape" w:code="9"/>
          <w:pgMar w:top="1134" w:right="1134" w:bottom="1134" w:left="1134" w:header="567" w:footer="567" w:gutter="0"/>
          <w:cols w:space="720"/>
          <w:docGrid w:linePitch="360"/>
        </w:sectPr>
      </w:pPr>
    </w:p>
    <w:p w14:paraId="27334358" w14:textId="77777777" w:rsidR="00563942" w:rsidRDefault="00F74826">
      <w:pPr>
        <w:pStyle w:val="P68B1DB1-Heading42"/>
        <w:numPr>
          <w:ilvl w:val="0"/>
          <w:numId w:val="0"/>
        </w:numPr>
        <w:rPr>
          <w:noProof/>
        </w:rPr>
      </w:pPr>
      <w:r>
        <w:rPr>
          <w:noProof/>
        </w:rPr>
        <w:t>E. COMPONENTA P</w:t>
      </w:r>
      <w:r w:rsidRPr="00F74826">
        <w:rPr>
          <w:noProof/>
        </w:rPr>
        <w:t>1</w:t>
      </w:r>
      <w:r>
        <w:rPr>
          <w:noProof/>
        </w:rPr>
        <w:t>C</w:t>
      </w:r>
      <w:r w:rsidRPr="00F74826">
        <w:rPr>
          <w:noProof/>
        </w:rPr>
        <w:t>5</w:t>
      </w:r>
      <w:r>
        <w:rPr>
          <w:noProof/>
        </w:rPr>
        <w:t xml:space="preserve">: DURABILITATEA MEDIULUI ȘI SOLUȚII BAZATE PE NATURĂ </w:t>
      </w:r>
    </w:p>
    <w:p w14:paraId="74AB3CD7" w14:textId="77777777" w:rsidR="00563942" w:rsidRDefault="00F74826">
      <w:pPr>
        <w:pStyle w:val="NormalLeft"/>
        <w:jc w:val="both"/>
        <w:rPr>
          <w:iCs/>
          <w:noProof/>
          <w:szCs w:val="24"/>
        </w:rPr>
      </w:pPr>
      <w:r>
        <w:rPr>
          <w:noProof/>
        </w:rPr>
        <w:t xml:space="preserve">Guvernul finlandez a stabilit un obiectiv de stopare a pierderii biodiversității până în </w:t>
      </w:r>
      <w:r w:rsidRPr="00F74826">
        <w:rPr>
          <w:noProof/>
        </w:rPr>
        <w:t>2030</w:t>
      </w:r>
      <w:r>
        <w:rPr>
          <w:noProof/>
        </w:rPr>
        <w:t xml:space="preserve">. </w:t>
      </w:r>
      <w:r>
        <w:rPr>
          <w:noProof/>
          <w:szCs w:val="24"/>
        </w:rPr>
        <w:t>Obiectivul general al acestei componente a planului finlandez de redresare și reziliență este de a contribui la stoparea pierderii biodiversității cauzate de utilizarea intensivă a resurselor naturale, precum și la combaterea poluării Mării Baltice.</w:t>
      </w:r>
    </w:p>
    <w:p w14:paraId="6849F4F2" w14:textId="77777777" w:rsidR="00563942" w:rsidRDefault="00F74826">
      <w:pPr>
        <w:pStyle w:val="NormalLeft"/>
        <w:jc w:val="both"/>
        <w:rPr>
          <w:iCs/>
          <w:noProof/>
        </w:rPr>
      </w:pPr>
      <w:r>
        <w:rPr>
          <w:noProof/>
          <w:szCs w:val="24"/>
        </w:rPr>
        <w:t xml:space="preserve">Componenta include investiții </w:t>
      </w:r>
      <w:r>
        <w:rPr>
          <w:noProof/>
        </w:rPr>
        <w:t xml:space="preserve">care vizează promovarea unor soluții inovatoare de combatere a poluării, cum ar fi utilizarea gipsului, un subprodus industrial pentru reducerea concentrației de fosfor în Marea Baltică, precum și dezvoltarea unei gestionări durabile din punct de vedere climatic a pădurilor. Aceste investiții sunt completate de o reformă a Legii privind conservarea naturii. Acest act oferă un temei juridic pentru strategia națională în domeniul biodiversității și vizează consolidarea biodiversității. </w:t>
      </w:r>
    </w:p>
    <w:p w14:paraId="7846D708" w14:textId="77777777" w:rsidR="00563942" w:rsidRDefault="00F74826">
      <w:pPr>
        <w:pStyle w:val="P68B1DB1-Normal3"/>
        <w:spacing w:before="120" w:after="120" w:line="240" w:lineRule="auto"/>
        <w:jc w:val="both"/>
        <w:rPr>
          <w:noProof/>
        </w:rPr>
      </w:pPr>
      <w:r>
        <w:rPr>
          <w:noProof/>
        </w:rPr>
        <w:t xml:space="preserve">Componenta contribuie la abordarea recomandărilor specifice fiecărei țări privind concentrarea investițiilor asupra tranziției verzi (Recomandarea specifică fiecărei țări </w:t>
      </w:r>
      <w:r w:rsidRPr="00F74826">
        <w:rPr>
          <w:noProof/>
        </w:rPr>
        <w:t>3</w:t>
      </w:r>
      <w:r>
        <w:rPr>
          <w:noProof/>
        </w:rPr>
        <w:t> </w:t>
      </w:r>
      <w:r w:rsidRPr="00F74826">
        <w:rPr>
          <w:noProof/>
        </w:rPr>
        <w:t>2020</w:t>
      </w:r>
      <w:r>
        <w:rPr>
          <w:noProof/>
        </w:rPr>
        <w:t>).</w:t>
      </w:r>
    </w:p>
    <w:p w14:paraId="50B4360E" w14:textId="77777777" w:rsidR="00563942" w:rsidRDefault="00F74826">
      <w:pPr>
        <w:pStyle w:val="P68B1DB1-Normal3"/>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2C8AA382" w14:textId="77777777" w:rsidR="00563942" w:rsidRDefault="00F74826">
      <w:pPr>
        <w:pStyle w:val="P68B1DB1-Normal5"/>
        <w:spacing w:before="120" w:after="120" w:line="240" w:lineRule="auto"/>
        <w:jc w:val="both"/>
        <w:rPr>
          <w:i/>
          <w:noProof/>
          <w:color w:val="4F81BD"/>
        </w:rPr>
      </w:pPr>
      <w:r>
        <w:rPr>
          <w:noProof/>
        </w:rPr>
        <w:t>E.</w:t>
      </w:r>
      <w:r w:rsidRPr="00F74826">
        <w:rPr>
          <w:noProof/>
        </w:rPr>
        <w:t>1</w:t>
      </w:r>
      <w:r>
        <w:rPr>
          <w:noProof/>
        </w:rPr>
        <w:t xml:space="preserve">. </w:t>
      </w:r>
      <w:r>
        <w:rPr>
          <w:noProof/>
        </w:rPr>
        <w:tab/>
        <w:t>Descrierea reformelor și a investițiilor pentru sprijinul financiar nerambursabil</w:t>
      </w:r>
    </w:p>
    <w:p w14:paraId="5DAF85B2"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w:t>
      </w:r>
      <w:bookmarkStart w:id="7" w:name="_Hlk213071768"/>
      <w:r>
        <w:rPr>
          <w:noProof/>
        </w:rPr>
        <w:t>(P</w:t>
      </w:r>
      <w:r w:rsidRPr="00F74826">
        <w:rPr>
          <w:noProof/>
        </w:rPr>
        <w:t>1</w:t>
      </w:r>
      <w:r>
        <w:rPr>
          <w:noProof/>
        </w:rPr>
        <w:t>C</w:t>
      </w:r>
      <w:r w:rsidRPr="00F74826">
        <w:rPr>
          <w:noProof/>
        </w:rPr>
        <w:t>5</w:t>
      </w:r>
      <w:r>
        <w:rPr>
          <w:noProof/>
        </w:rPr>
        <w:t>R</w:t>
      </w:r>
      <w:r w:rsidRPr="00F74826">
        <w:rPr>
          <w:noProof/>
        </w:rPr>
        <w:t>1</w:t>
      </w:r>
      <w:bookmarkEnd w:id="7"/>
      <w:r>
        <w:rPr>
          <w:noProof/>
        </w:rPr>
        <w:t>): Modernizarea legislației privind conservarea naturii</w:t>
      </w:r>
    </w:p>
    <w:p w14:paraId="31A8E4D7" w14:textId="77777777" w:rsidR="00563942" w:rsidRDefault="00F74826">
      <w:pPr>
        <w:pStyle w:val="P68B1DB1-Normal3"/>
        <w:spacing w:before="120" w:after="120" w:line="240" w:lineRule="auto"/>
        <w:jc w:val="both"/>
        <w:rPr>
          <w:noProof/>
        </w:rPr>
      </w:pPr>
      <w:r>
        <w:rPr>
          <w:noProof/>
        </w:rPr>
        <w:t>Finlanda nu dispune în prezent de un temei juridic pentru strategia națională în domeniul biodiversității și pentru măsuri voluntare de conservare a naturii, inclusiv măsuri de refacere și de gestionare naturală activă. Finlanda actualizează Actul privind conservarea naturii (</w:t>
      </w:r>
      <w:r w:rsidRPr="00F74826">
        <w:rPr>
          <w:noProof/>
        </w:rPr>
        <w:t>1096</w:t>
      </w:r>
      <w:r>
        <w:rPr>
          <w:noProof/>
        </w:rPr>
        <w:t>/</w:t>
      </w:r>
      <w:r w:rsidRPr="00F74826">
        <w:rPr>
          <w:noProof/>
        </w:rPr>
        <w:t>1996</w:t>
      </w:r>
      <w:r>
        <w:rPr>
          <w:noProof/>
        </w:rPr>
        <w:t xml:space="preserve">) pentru a răspunde mai bine nevoilor actuale în vederea consolidării biodiversității. Modificările legislative aduse actului vizează asigurarea faptului că procesul decizional ține mai bine seama de conservarea biodiversității în afara zonelor de conservare a naturii și de menținerea serviciilor ecosistemice. În plus, se adoptă noi măsuri pentru a spori eficacitatea conservării habitatelor și a speciilor. </w:t>
      </w:r>
    </w:p>
    <w:p w14:paraId="375FEA84" w14:textId="3B99D1AB" w:rsidR="00563942" w:rsidRDefault="00F74826">
      <w:pPr>
        <w:pStyle w:val="P68B1DB1-Normal3"/>
        <w:spacing w:before="120" w:after="120" w:line="240" w:lineRule="auto"/>
        <w:jc w:val="both"/>
        <w:rPr>
          <w:noProof/>
        </w:rPr>
      </w:pPr>
      <w:r>
        <w:rPr>
          <w:noProof/>
        </w:rPr>
        <w:t xml:space="preserve">Guvernul prezintă Parlamentului noul Act privind conservarea naturii până la </w:t>
      </w:r>
      <w:r w:rsidRPr="00F74826">
        <w:rPr>
          <w:noProof/>
        </w:rPr>
        <w:t>31</w:t>
      </w:r>
      <w:r>
        <w:rPr>
          <w:noProof/>
        </w:rPr>
        <w:t xml:space="preserve"> ianuarie </w:t>
      </w:r>
      <w:r w:rsidRPr="00F74826">
        <w:rPr>
          <w:noProof/>
        </w:rPr>
        <w:t>2022</w:t>
      </w:r>
      <w:r>
        <w:rPr>
          <w:noProof/>
        </w:rPr>
        <w:t xml:space="preserve">. Noul act intră în vigoare în cursul anului </w:t>
      </w:r>
      <w:r w:rsidRPr="00F74826">
        <w:rPr>
          <w:noProof/>
        </w:rPr>
        <w:t>2022</w:t>
      </w:r>
      <w:r>
        <w:rPr>
          <w:noProof/>
        </w:rPr>
        <w:t>. Punerea în aplicare a legii se realizează de către Centrele pentru Dezvoltare Economică, Transport și Mediu, Metsähallitus și Ministerul Mediului.</w:t>
      </w:r>
    </w:p>
    <w:p w14:paraId="75B49EB2" w14:textId="77777777" w:rsidR="00563942" w:rsidRDefault="00F74826">
      <w:pPr>
        <w:pStyle w:val="P68B1DB1-Normal3"/>
        <w:spacing w:before="120" w:after="120" w:line="240" w:lineRule="auto"/>
        <w:jc w:val="both"/>
        <w:rPr>
          <w:noProof/>
        </w:rPr>
      </w:pPr>
      <w:r>
        <w:rPr>
          <w:noProof/>
        </w:rPr>
        <w:t xml:space="preserve">Finlanda urmărește, de asemenea, să adopte un regulament privind sistemul de sprijin financiar pentru măsurile de refacere și îngrijire, care să sprijine măsurile de reabilitare și gestionare a habitatelor, a speciilor și a valorilor peisajului pe cale de dispariție. </w:t>
      </w:r>
    </w:p>
    <w:p w14:paraId="2D38FD37" w14:textId="2ED1F007" w:rsidR="00563942" w:rsidRDefault="00F74826">
      <w:pPr>
        <w:pStyle w:val="P68B1DB1-Normal3"/>
        <w:spacing w:before="120" w:after="120" w:line="240" w:lineRule="auto"/>
        <w:jc w:val="both"/>
        <w:rPr>
          <w:noProof/>
        </w:rPr>
      </w:pPr>
      <w:r>
        <w:rPr>
          <w:noProof/>
        </w:rPr>
        <w:t xml:space="preserve">Punerea în aplicare a reformei se finalizează până la </w:t>
      </w:r>
      <w:r w:rsidRPr="00F74826">
        <w:rPr>
          <w:noProof/>
        </w:rPr>
        <w:t>31</w:t>
      </w:r>
      <w:r>
        <w:rPr>
          <w:noProof/>
        </w:rPr>
        <w:t xml:space="preserve"> decembrie </w:t>
      </w:r>
      <w:r w:rsidRPr="00F74826">
        <w:rPr>
          <w:noProof/>
        </w:rPr>
        <w:t>2023</w:t>
      </w:r>
      <w:r>
        <w:rPr>
          <w:noProof/>
        </w:rPr>
        <w:t>.</w:t>
      </w:r>
    </w:p>
    <w:p w14:paraId="7E56E5D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1</w:t>
      </w:r>
      <w:r>
        <w:rPr>
          <w:noProof/>
        </w:rPr>
        <w:t>C</w:t>
      </w:r>
      <w:r w:rsidRPr="00F74826">
        <w:rPr>
          <w:noProof/>
        </w:rPr>
        <w:t>5</w:t>
      </w:r>
      <w:r>
        <w:rPr>
          <w:noProof/>
        </w:rPr>
        <w:t>I</w:t>
      </w:r>
      <w:r w:rsidRPr="00F74826">
        <w:rPr>
          <w:noProof/>
        </w:rPr>
        <w:t>1</w:t>
      </w:r>
      <w:r>
        <w:rPr>
          <w:noProof/>
        </w:rPr>
        <w:t xml:space="preserve">): Tratarea gipsului și reciclarea nutrienților </w:t>
      </w:r>
    </w:p>
    <w:p w14:paraId="66BC7884" w14:textId="77777777" w:rsidR="00563942" w:rsidRDefault="00F74826">
      <w:pPr>
        <w:pStyle w:val="P68B1DB1-Normal3"/>
        <w:spacing w:before="120" w:after="120" w:line="240" w:lineRule="auto"/>
        <w:jc w:val="both"/>
        <w:rPr>
          <w:noProof/>
        </w:rPr>
      </w:pPr>
      <w:r>
        <w:rPr>
          <w:noProof/>
          <w:color w:val="000000" w:themeColor="text1"/>
        </w:rPr>
        <w:t xml:space="preserve">Obiectivul acestei măsuri este de a sprijini obiectivele climatice și de mediu prin tratarea terenurilor arabile cu ghips </w:t>
      </w:r>
      <w:r>
        <w:rPr>
          <w:noProof/>
        </w:rPr>
        <w:t>și prin promovarea reciclării nutrienților din fluxurile de deșeuri bogate în nutrienți din zonele urbane. Măsura constă în tratarea câmpurilor cu ghips și în investiții și proiecte de C &amp; D privind reciclarea nutrienților.</w:t>
      </w:r>
    </w:p>
    <w:p w14:paraId="67685344"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1</w:t>
      </w:r>
      <w:r>
        <w:rPr>
          <w:noProof/>
        </w:rPr>
        <w:t>C</w:t>
      </w:r>
      <w:r w:rsidRPr="00F74826">
        <w:rPr>
          <w:noProof/>
        </w:rPr>
        <w:t>5</w:t>
      </w:r>
      <w:r>
        <w:rPr>
          <w:noProof/>
        </w:rPr>
        <w:t>I</w:t>
      </w:r>
      <w:r w:rsidRPr="00F74826">
        <w:rPr>
          <w:noProof/>
        </w:rPr>
        <w:t>2</w:t>
      </w:r>
      <w:r>
        <w:rPr>
          <w:noProof/>
        </w:rPr>
        <w:t>): Măsuri durabile din punct de vedere climatic în sectorul exploatării terenurilor</w:t>
      </w:r>
    </w:p>
    <w:p w14:paraId="284F4673" w14:textId="77777777" w:rsidR="00563942" w:rsidRDefault="00F74826">
      <w:pPr>
        <w:pStyle w:val="P68B1DB1-Normal3"/>
        <w:spacing w:before="120" w:after="120" w:line="240" w:lineRule="auto"/>
        <w:jc w:val="both"/>
        <w:rPr>
          <w:rFonts w:eastAsia="Times New Roman"/>
          <w:noProof/>
        </w:rPr>
      </w:pPr>
      <w:r>
        <w:rPr>
          <w:noProof/>
        </w:rPr>
        <w:t xml:space="preserve">Obiectivul acestei măsuri este de a sprijini metodele durabile din punct de vedere climatic de utilizare a terenurilor în sectorul forestier („silvicultură de precizie”). Această investiție constă în proiecte care promovează sustenabilitatea pădurilor. </w:t>
      </w:r>
    </w:p>
    <w:p w14:paraId="044E6F17" w14:textId="77777777" w:rsidR="00563942" w:rsidRDefault="00563942">
      <w:pPr>
        <w:spacing w:before="120" w:after="120" w:line="240" w:lineRule="auto"/>
        <w:jc w:val="both"/>
        <w:rPr>
          <w:rFonts w:ascii="Times New Roman" w:hAnsi="Times New Roman"/>
          <w:noProof/>
          <w:sz w:val="24"/>
        </w:rPr>
        <w:sectPr w:rsidR="00563942" w:rsidSect="00A7081A">
          <w:headerReference w:type="even" r:id="rId65"/>
          <w:headerReference w:type="default" r:id="rId66"/>
          <w:footerReference w:type="even" r:id="rId67"/>
          <w:footerReference w:type="default" r:id="rId68"/>
          <w:headerReference w:type="first" r:id="rId69"/>
          <w:footerReference w:type="first" r:id="rId70"/>
          <w:pgSz w:w="11907" w:h="16839"/>
          <w:pgMar w:top="1134" w:right="1134" w:bottom="1134" w:left="1134" w:header="567" w:footer="567" w:gutter="0"/>
          <w:cols w:space="720"/>
          <w:docGrid w:linePitch="360"/>
        </w:sectPr>
      </w:pPr>
    </w:p>
    <w:p w14:paraId="50087981" w14:textId="77777777" w:rsidR="00563942" w:rsidRDefault="00F74826">
      <w:pPr>
        <w:pStyle w:val="P68B1DB1-Normal5"/>
        <w:spacing w:before="120" w:after="120" w:line="240" w:lineRule="auto"/>
        <w:jc w:val="both"/>
        <w:rPr>
          <w:noProof/>
        </w:rPr>
      </w:pPr>
      <w:r>
        <w:rPr>
          <w:noProof/>
        </w:rPr>
        <w:t>E.</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953" w:type="dxa"/>
        <w:jc w:val="center"/>
        <w:tblCellMar>
          <w:left w:w="28" w:type="dxa"/>
          <w:right w:w="28" w:type="dxa"/>
        </w:tblCellMar>
        <w:tblLook w:val="04A0" w:firstRow="1" w:lastRow="0" w:firstColumn="1" w:lastColumn="0" w:noHBand="0" w:noVBand="1"/>
      </w:tblPr>
      <w:tblGrid>
        <w:gridCol w:w="768"/>
        <w:gridCol w:w="1867"/>
        <w:gridCol w:w="1345"/>
        <w:gridCol w:w="1433"/>
        <w:gridCol w:w="1359"/>
        <w:gridCol w:w="756"/>
        <w:gridCol w:w="812"/>
        <w:gridCol w:w="779"/>
        <w:gridCol w:w="934"/>
        <w:gridCol w:w="567"/>
        <w:gridCol w:w="5960"/>
      </w:tblGrid>
      <w:tr w:rsidR="00563942" w14:paraId="3334841A" w14:textId="77777777">
        <w:trPr>
          <w:trHeight w:val="632"/>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156621" w14:textId="77777777" w:rsidR="00563942" w:rsidRDefault="00F74826">
            <w:pPr>
              <w:pStyle w:val="P68B1DB1-Normal7"/>
              <w:spacing w:after="0" w:line="240" w:lineRule="auto"/>
              <w:jc w:val="center"/>
              <w:rPr>
                <w:noProof/>
              </w:rPr>
            </w:pPr>
            <w:r>
              <w:rPr>
                <w:noProof/>
              </w:rPr>
              <w:t>Număr</w:t>
            </w:r>
          </w:p>
        </w:tc>
        <w:tc>
          <w:tcPr>
            <w:tcW w:w="1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FBD1BC" w14:textId="77777777" w:rsidR="00563942" w:rsidRDefault="00F74826">
            <w:pPr>
              <w:pStyle w:val="P68B1DB1-Normal7"/>
              <w:spacing w:after="0" w:line="240" w:lineRule="auto"/>
              <w:jc w:val="center"/>
              <w:rPr>
                <w:noProof/>
              </w:rPr>
            </w:pPr>
            <w:r>
              <w:rPr>
                <w:noProof/>
              </w:rPr>
              <w:t xml:space="preserve">Măsură </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A9F9A8" w14:textId="77777777" w:rsidR="00563942" w:rsidRDefault="00F74826">
            <w:pPr>
              <w:pStyle w:val="P68B1DB1-Normal7"/>
              <w:spacing w:after="0" w:line="240" w:lineRule="auto"/>
              <w:jc w:val="center"/>
              <w:rPr>
                <w:noProof/>
              </w:rPr>
            </w:pPr>
            <w:r>
              <w:rPr>
                <w:noProof/>
              </w:rPr>
              <w:t>Etapă/Obiectiv</w:t>
            </w:r>
          </w:p>
        </w:tc>
        <w:tc>
          <w:tcPr>
            <w:tcW w:w="14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DB6C23" w14:textId="77777777" w:rsidR="00563942" w:rsidRDefault="00F74826">
            <w:pPr>
              <w:pStyle w:val="P68B1DB1-Normal7"/>
              <w:spacing w:after="0" w:line="240" w:lineRule="auto"/>
              <w:jc w:val="center"/>
              <w:rPr>
                <w:noProof/>
              </w:rPr>
            </w:pPr>
            <w:r>
              <w:rPr>
                <w:noProof/>
              </w:rPr>
              <w:t>Nume</w:t>
            </w:r>
          </w:p>
        </w:tc>
        <w:tc>
          <w:tcPr>
            <w:tcW w:w="13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D046D8" w14:textId="11D6F303" w:rsidR="00563942" w:rsidRDefault="00F74826">
            <w:pPr>
              <w:pStyle w:val="P68B1DB1-Normal7"/>
              <w:spacing w:after="0" w:line="240" w:lineRule="auto"/>
              <w:jc w:val="center"/>
              <w:rPr>
                <w:bCs/>
                <w:noProof/>
              </w:rPr>
            </w:pPr>
            <w:r>
              <w:rPr>
                <w:noProof/>
              </w:rPr>
              <w:t>Indicatori calitativi (pentru obiectivele de etapă)</w:t>
            </w:r>
          </w:p>
        </w:tc>
        <w:tc>
          <w:tcPr>
            <w:tcW w:w="22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03A94ED" w14:textId="77777777" w:rsidR="00563942" w:rsidRDefault="00F74826">
            <w:pPr>
              <w:pStyle w:val="P68B1DB1-Normal7"/>
              <w:spacing w:after="0" w:line="240" w:lineRule="auto"/>
              <w:jc w:val="center"/>
              <w:rPr>
                <w:bCs/>
                <w:noProof/>
              </w:rPr>
            </w:pPr>
            <w:r>
              <w:rPr>
                <w:noProof/>
              </w:rPr>
              <w:t>Indicatori cantitativi (pentru ținte)</w:t>
            </w:r>
          </w:p>
        </w:tc>
        <w:tc>
          <w:tcPr>
            <w:tcW w:w="1323" w:type="dxa"/>
            <w:gridSpan w:val="2"/>
            <w:tcBorders>
              <w:top w:val="single" w:sz="4" w:space="0" w:color="auto"/>
              <w:left w:val="nil"/>
              <w:bottom w:val="single" w:sz="4" w:space="0" w:color="auto"/>
              <w:right w:val="single" w:sz="4" w:space="0" w:color="auto"/>
            </w:tcBorders>
            <w:shd w:val="clear" w:color="auto" w:fill="BDD7EE"/>
            <w:vAlign w:val="center"/>
            <w:hideMark/>
          </w:tcPr>
          <w:p w14:paraId="22701460" w14:textId="17E82B16" w:rsidR="00563942" w:rsidRDefault="00F74826">
            <w:pPr>
              <w:pStyle w:val="P68B1DB1-Normal7"/>
              <w:spacing w:after="0" w:line="240" w:lineRule="auto"/>
              <w:jc w:val="center"/>
              <w:rPr>
                <w:noProof/>
              </w:rPr>
            </w:pPr>
            <w:r>
              <w:rPr>
                <w:noProof/>
              </w:rPr>
              <w:t>Calendar orientativ pentru finalizare</w:t>
            </w:r>
          </w:p>
        </w:tc>
        <w:tc>
          <w:tcPr>
            <w:tcW w:w="5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CA7D45"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5CABADBC" w14:textId="77777777">
        <w:trPr>
          <w:trHeight w:val="69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00BCB097" w14:textId="77777777" w:rsidR="00563942" w:rsidRDefault="00563942">
            <w:pPr>
              <w:spacing w:after="0" w:line="240" w:lineRule="auto"/>
              <w:rPr>
                <w:rFonts w:ascii="Times New Roman" w:eastAsia="Times New Roman" w:hAnsi="Times New Roman"/>
                <w:b/>
                <w:noProof/>
                <w:sz w:val="20"/>
                <w:szCs w:val="20"/>
              </w:rPr>
            </w:pPr>
          </w:p>
        </w:tc>
        <w:tc>
          <w:tcPr>
            <w:tcW w:w="1867" w:type="dxa"/>
            <w:vMerge/>
            <w:tcBorders>
              <w:top w:val="single" w:sz="4" w:space="0" w:color="auto"/>
              <w:left w:val="single" w:sz="4" w:space="0" w:color="auto"/>
              <w:bottom w:val="single" w:sz="4" w:space="0" w:color="auto"/>
              <w:right w:val="single" w:sz="4" w:space="0" w:color="auto"/>
            </w:tcBorders>
            <w:vAlign w:val="center"/>
            <w:hideMark/>
          </w:tcPr>
          <w:p w14:paraId="61CF4DD8" w14:textId="77777777" w:rsidR="00563942" w:rsidRDefault="00563942">
            <w:pPr>
              <w:spacing w:after="0" w:line="240" w:lineRule="auto"/>
              <w:rPr>
                <w:rFonts w:ascii="Times New Roman" w:eastAsia="Times New Roman" w:hAnsi="Times New Roman"/>
                <w:b/>
                <w:noProof/>
                <w:sz w:val="20"/>
                <w:szCs w:val="20"/>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68EA5220" w14:textId="77777777" w:rsidR="00563942" w:rsidRDefault="00563942">
            <w:pPr>
              <w:spacing w:after="0" w:line="240" w:lineRule="auto"/>
              <w:rPr>
                <w:rFonts w:ascii="Times New Roman" w:eastAsia="Times New Roman" w:hAnsi="Times New Roman"/>
                <w:b/>
                <w:noProof/>
                <w:sz w:val="20"/>
                <w:szCs w:val="20"/>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14:paraId="005D8832" w14:textId="77777777" w:rsidR="00563942" w:rsidRDefault="00563942">
            <w:pPr>
              <w:spacing w:after="0" w:line="240" w:lineRule="auto"/>
              <w:rPr>
                <w:rFonts w:ascii="Times New Roman" w:eastAsia="Times New Roman" w:hAnsi="Times New Roman"/>
                <w:b/>
                <w:noProof/>
                <w:sz w:val="20"/>
                <w:szCs w:val="20"/>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1F3E8F3A" w14:textId="77777777" w:rsidR="00563942" w:rsidRDefault="00563942">
            <w:pPr>
              <w:spacing w:after="0" w:line="240" w:lineRule="auto"/>
              <w:rPr>
                <w:rFonts w:ascii="Times New Roman" w:eastAsia="Times New Roman" w:hAnsi="Times New Roman"/>
                <w:b/>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096C3A" w14:textId="77777777" w:rsidR="00563942" w:rsidRDefault="00F74826">
            <w:pPr>
              <w:pStyle w:val="P68B1DB1-Normal7"/>
              <w:spacing w:after="0" w:line="240" w:lineRule="auto"/>
              <w:jc w:val="center"/>
              <w:rPr>
                <w:noProof/>
              </w:rPr>
            </w:pPr>
            <w:r>
              <w:rPr>
                <w:noProof/>
              </w:rPr>
              <w:t>Unitate</w:t>
            </w:r>
          </w:p>
        </w:tc>
        <w:tc>
          <w:tcPr>
            <w:tcW w:w="7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89D23A" w14:textId="77777777" w:rsidR="00563942" w:rsidRDefault="00F74826">
            <w:pPr>
              <w:pStyle w:val="P68B1DB1-Normal7"/>
              <w:spacing w:after="0" w:line="240" w:lineRule="auto"/>
              <w:jc w:val="center"/>
              <w:rPr>
                <w:noProof/>
              </w:rPr>
            </w:pPr>
            <w:r>
              <w:rPr>
                <w:noProof/>
              </w:rPr>
              <w:t xml:space="preserve">Situația de referință </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52B6C9" w14:textId="77777777" w:rsidR="00563942" w:rsidRDefault="00F74826">
            <w:pPr>
              <w:pStyle w:val="P68B1DB1-Normal7"/>
              <w:spacing w:after="0" w:line="240" w:lineRule="auto"/>
              <w:jc w:val="center"/>
              <w:rPr>
                <w:noProof/>
              </w:rPr>
            </w:pPr>
            <w:r>
              <w:rPr>
                <w:noProof/>
              </w:rPr>
              <w:t xml:space="preserve">Obiectiv </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3B344E" w14:textId="77777777" w:rsidR="00563942" w:rsidRDefault="00F74826">
            <w:pPr>
              <w:pStyle w:val="P68B1DB1-Normal7"/>
              <w:spacing w:after="0" w:line="240" w:lineRule="auto"/>
              <w:jc w:val="center"/>
              <w:rPr>
                <w:noProof/>
              </w:rPr>
            </w:pPr>
            <w:r>
              <w:rPr>
                <w:noProof/>
              </w:rPr>
              <w:t>Trimestru</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274C4" w14:textId="77777777" w:rsidR="00563942" w:rsidRDefault="00F74826">
            <w:pPr>
              <w:pStyle w:val="P68B1DB1-Normal7"/>
              <w:spacing w:after="0" w:line="240" w:lineRule="auto"/>
              <w:jc w:val="center"/>
              <w:rPr>
                <w:noProof/>
              </w:rPr>
            </w:pPr>
            <w:r>
              <w:rPr>
                <w:noProof/>
              </w:rPr>
              <w:t>Anul</w:t>
            </w:r>
          </w:p>
        </w:tc>
        <w:tc>
          <w:tcPr>
            <w:tcW w:w="5960" w:type="dxa"/>
            <w:vMerge/>
            <w:tcBorders>
              <w:top w:val="single" w:sz="4" w:space="0" w:color="auto"/>
              <w:bottom w:val="single" w:sz="4" w:space="0" w:color="auto"/>
              <w:right w:val="single" w:sz="4" w:space="0" w:color="auto"/>
            </w:tcBorders>
            <w:vAlign w:val="center"/>
            <w:hideMark/>
          </w:tcPr>
          <w:p w14:paraId="3C567AA4" w14:textId="77777777" w:rsidR="00563942" w:rsidRDefault="00563942">
            <w:pPr>
              <w:spacing w:after="0" w:line="240" w:lineRule="auto"/>
              <w:rPr>
                <w:rFonts w:ascii="Times New Roman" w:eastAsia="Times New Roman" w:hAnsi="Times New Roman"/>
                <w:b/>
                <w:noProof/>
                <w:sz w:val="20"/>
                <w:szCs w:val="20"/>
              </w:rPr>
            </w:pPr>
          </w:p>
        </w:tc>
      </w:tr>
      <w:tr w:rsidR="00563942" w14:paraId="1A20CF76"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4134DC10" w14:textId="77777777" w:rsidR="00563942" w:rsidRDefault="00F74826">
            <w:pPr>
              <w:pStyle w:val="P68B1DB1-Normal8"/>
              <w:spacing w:after="0" w:line="240" w:lineRule="auto"/>
              <w:jc w:val="center"/>
              <w:rPr>
                <w:rFonts w:eastAsia="Times New Roman"/>
                <w:noProof/>
              </w:rPr>
            </w:pPr>
            <w:r w:rsidRPr="00F74826">
              <w:rPr>
                <w:noProof/>
              </w:rPr>
              <w:t>47</w:t>
            </w:r>
          </w:p>
        </w:tc>
        <w:tc>
          <w:tcPr>
            <w:tcW w:w="1867" w:type="dxa"/>
            <w:tcBorders>
              <w:top w:val="single" w:sz="4" w:space="0" w:color="auto"/>
              <w:left w:val="nil"/>
              <w:bottom w:val="single" w:sz="4" w:space="0" w:color="auto"/>
              <w:right w:val="single" w:sz="4" w:space="0" w:color="auto"/>
            </w:tcBorders>
            <w:shd w:val="clear" w:color="auto" w:fill="C6EFCE"/>
            <w:noWrap/>
            <w:hideMark/>
          </w:tcPr>
          <w:p w14:paraId="11EAA0D7" w14:textId="06D5EDD3"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R</w:t>
            </w:r>
            <w:r w:rsidRPr="00F74826">
              <w:rPr>
                <w:noProof/>
              </w:rPr>
              <w:t>1</w:t>
            </w:r>
            <w:r>
              <w:rPr>
                <w:noProof/>
              </w:rPr>
              <w:t xml:space="preserve"> – Sustenabilitatea mediului și soluții bazate pe natură – Modernizarea legislației privind natura</w:t>
            </w:r>
          </w:p>
        </w:tc>
        <w:tc>
          <w:tcPr>
            <w:tcW w:w="1011" w:type="dxa"/>
            <w:tcBorders>
              <w:top w:val="single" w:sz="4" w:space="0" w:color="auto"/>
              <w:left w:val="nil"/>
              <w:bottom w:val="single" w:sz="4" w:space="0" w:color="auto"/>
              <w:right w:val="single" w:sz="4" w:space="0" w:color="auto"/>
            </w:tcBorders>
            <w:shd w:val="clear" w:color="auto" w:fill="C6EFCE"/>
            <w:noWrap/>
            <w:hideMark/>
          </w:tcPr>
          <w:p w14:paraId="712916F8" w14:textId="77777777" w:rsidR="00563942" w:rsidRDefault="00F74826">
            <w:pPr>
              <w:pStyle w:val="P68B1DB1-Normal8"/>
              <w:spacing w:after="0" w:line="240" w:lineRule="auto"/>
              <w:rPr>
                <w:rFonts w:eastAsia="Times New Roman"/>
                <w:noProof/>
              </w:rPr>
            </w:pPr>
            <w:r>
              <w:rPr>
                <w:noProof/>
              </w:rPr>
              <w:t>Etapă</w:t>
            </w:r>
          </w:p>
        </w:tc>
        <w:tc>
          <w:tcPr>
            <w:tcW w:w="1433" w:type="dxa"/>
            <w:tcBorders>
              <w:top w:val="single" w:sz="4" w:space="0" w:color="auto"/>
              <w:left w:val="nil"/>
              <w:bottom w:val="single" w:sz="4" w:space="0" w:color="auto"/>
              <w:right w:val="single" w:sz="4" w:space="0" w:color="auto"/>
            </w:tcBorders>
            <w:shd w:val="clear" w:color="auto" w:fill="C6EFCE"/>
            <w:noWrap/>
            <w:hideMark/>
          </w:tcPr>
          <w:p w14:paraId="50631124" w14:textId="77777777" w:rsidR="00563942" w:rsidRDefault="00F74826">
            <w:pPr>
              <w:pStyle w:val="P68B1DB1-Normal8"/>
              <w:spacing w:after="0" w:line="240" w:lineRule="auto"/>
              <w:rPr>
                <w:rFonts w:eastAsia="Times New Roman"/>
                <w:noProof/>
              </w:rPr>
            </w:pPr>
            <w:r>
              <w:rPr>
                <w:noProof/>
              </w:rPr>
              <w:t xml:space="preserve">Intrarea în vigoare a Actului modificat privind conservarea naturii </w:t>
            </w:r>
          </w:p>
        </w:tc>
        <w:tc>
          <w:tcPr>
            <w:tcW w:w="1359" w:type="dxa"/>
            <w:tcBorders>
              <w:top w:val="single" w:sz="4" w:space="0" w:color="auto"/>
              <w:left w:val="nil"/>
              <w:bottom w:val="single" w:sz="4" w:space="0" w:color="auto"/>
              <w:right w:val="single" w:sz="4" w:space="0" w:color="auto"/>
            </w:tcBorders>
            <w:shd w:val="clear" w:color="auto" w:fill="C6EFCE"/>
            <w:noWrap/>
            <w:hideMark/>
          </w:tcPr>
          <w:p w14:paraId="03958566" w14:textId="77777777" w:rsidR="00563942" w:rsidRDefault="00F74826">
            <w:pPr>
              <w:pStyle w:val="P68B1DB1-Normal8"/>
              <w:spacing w:after="0" w:line="240" w:lineRule="auto"/>
              <w:rPr>
                <w:rFonts w:eastAsia="Times New Roman"/>
                <w:noProof/>
              </w:rPr>
            </w:pPr>
            <w:r>
              <w:rPr>
                <w:noProof/>
              </w:rPr>
              <w:t>Dispoziție din legea care indică intrarea în vigoare a modificărilor aduse Actului privind conservarea naturii</w:t>
            </w:r>
          </w:p>
        </w:tc>
        <w:tc>
          <w:tcPr>
            <w:tcW w:w="756" w:type="dxa"/>
            <w:tcBorders>
              <w:top w:val="single" w:sz="4" w:space="0" w:color="auto"/>
              <w:left w:val="nil"/>
              <w:bottom w:val="single" w:sz="4" w:space="0" w:color="auto"/>
              <w:right w:val="single" w:sz="4" w:space="0" w:color="auto"/>
            </w:tcBorders>
            <w:shd w:val="clear" w:color="auto" w:fill="C6EFCE"/>
            <w:noWrap/>
            <w:hideMark/>
          </w:tcPr>
          <w:p w14:paraId="1A2B3C13" w14:textId="4561EA1B" w:rsidR="00563942" w:rsidRDefault="00563942">
            <w:pPr>
              <w:spacing w:after="0" w:line="240" w:lineRule="auto"/>
              <w:jc w:val="center"/>
              <w:rPr>
                <w:rFonts w:ascii="Times New Roman" w:eastAsia="Times New Roman" w:hAnsi="Times New Roman"/>
                <w:noProof/>
                <w:sz w:val="20"/>
                <w:szCs w:val="20"/>
              </w:rPr>
            </w:pPr>
          </w:p>
        </w:tc>
        <w:tc>
          <w:tcPr>
            <w:tcW w:w="768" w:type="dxa"/>
            <w:tcBorders>
              <w:top w:val="single" w:sz="4" w:space="0" w:color="auto"/>
              <w:left w:val="nil"/>
              <w:bottom w:val="single" w:sz="4" w:space="0" w:color="auto"/>
              <w:right w:val="single" w:sz="4" w:space="0" w:color="auto"/>
            </w:tcBorders>
            <w:shd w:val="clear" w:color="auto" w:fill="C6EFCE"/>
            <w:noWrap/>
            <w:hideMark/>
          </w:tcPr>
          <w:p w14:paraId="07AC6A37" w14:textId="77777777" w:rsidR="00563942" w:rsidRDefault="00563942">
            <w:pPr>
              <w:jc w:val="center"/>
              <w:rPr>
                <w:rFonts w:ascii="Times New Roman" w:eastAsia="Times New Roman" w:hAnsi="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hideMark/>
          </w:tcPr>
          <w:p w14:paraId="7C737421" w14:textId="585EF416"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hideMark/>
          </w:tcPr>
          <w:p w14:paraId="743B0002" w14:textId="220C0CB2" w:rsidR="00563942" w:rsidRDefault="00F74826">
            <w:pPr>
              <w:pStyle w:val="P68B1DB1-Normal8"/>
              <w:spacing w:after="0" w:line="240" w:lineRule="auto"/>
              <w:jc w:val="center"/>
              <w:rPr>
                <w:rFonts w:eastAsia="Times New Roman"/>
                <w:noProof/>
              </w:rPr>
            </w:pPr>
            <w:r>
              <w:rPr>
                <w:noProof/>
              </w:rPr>
              <w:t>T</w:t>
            </w:r>
            <w:r w:rsidRPr="00F74826">
              <w:rPr>
                <w:noProof/>
              </w:rPr>
              <w:t>1</w:t>
            </w:r>
          </w:p>
        </w:tc>
        <w:tc>
          <w:tcPr>
            <w:tcW w:w="567" w:type="dxa"/>
            <w:tcBorders>
              <w:top w:val="single" w:sz="4" w:space="0" w:color="auto"/>
              <w:left w:val="nil"/>
              <w:bottom w:val="single" w:sz="4" w:space="0" w:color="auto"/>
              <w:right w:val="single" w:sz="4" w:space="0" w:color="auto"/>
            </w:tcBorders>
            <w:shd w:val="clear" w:color="auto" w:fill="C6EFCE"/>
            <w:noWrap/>
            <w:hideMark/>
          </w:tcPr>
          <w:p w14:paraId="167C4DD5" w14:textId="77777777" w:rsidR="00563942" w:rsidRDefault="00F74826">
            <w:pPr>
              <w:pStyle w:val="P68B1DB1-Normal8"/>
              <w:spacing w:after="0" w:line="240" w:lineRule="auto"/>
              <w:jc w:val="center"/>
              <w:rPr>
                <w:rFonts w:eastAsia="Times New Roman"/>
                <w:noProof/>
              </w:rPr>
            </w:pPr>
            <w:r w:rsidRPr="00F74826">
              <w:rPr>
                <w:noProof/>
              </w:rPr>
              <w:t>2023</w:t>
            </w:r>
          </w:p>
        </w:tc>
        <w:tc>
          <w:tcPr>
            <w:tcW w:w="5960" w:type="dxa"/>
            <w:tcBorders>
              <w:top w:val="single" w:sz="4" w:space="0" w:color="auto"/>
              <w:left w:val="nil"/>
              <w:bottom w:val="single" w:sz="4" w:space="0" w:color="auto"/>
              <w:right w:val="single" w:sz="4" w:space="0" w:color="auto"/>
            </w:tcBorders>
            <w:shd w:val="clear" w:color="auto" w:fill="C6EFCE"/>
            <w:noWrap/>
          </w:tcPr>
          <w:p w14:paraId="39C296A8" w14:textId="77777777" w:rsidR="00563942" w:rsidRDefault="00F74826">
            <w:pPr>
              <w:pStyle w:val="P68B1DB1-Normal9"/>
              <w:spacing w:after="0" w:line="240" w:lineRule="auto"/>
              <w:rPr>
                <w:noProof/>
              </w:rPr>
            </w:pPr>
            <w:r>
              <w:rPr>
                <w:noProof/>
              </w:rPr>
              <w:t>Modificarea legislativă a Actului privind conservarea naturii (</w:t>
            </w:r>
            <w:r w:rsidRPr="00F74826">
              <w:rPr>
                <w:noProof/>
              </w:rPr>
              <w:t>1096</w:t>
            </w:r>
            <w:r>
              <w:rPr>
                <w:noProof/>
              </w:rPr>
              <w:t>/</w:t>
            </w:r>
            <w:r w:rsidRPr="00F74826">
              <w:rPr>
                <w:noProof/>
              </w:rPr>
              <w:t>1996</w:t>
            </w:r>
            <w:r>
              <w:rPr>
                <w:noProof/>
              </w:rPr>
              <w:t>) include:</w:t>
            </w:r>
          </w:p>
          <w:p w14:paraId="791A804C" w14:textId="77777777" w:rsidR="00563942" w:rsidRDefault="00F74826">
            <w:pPr>
              <w:pStyle w:val="P68B1DB1-Normal9"/>
              <w:spacing w:after="0" w:line="240" w:lineRule="auto"/>
              <w:rPr>
                <w:noProof/>
              </w:rPr>
            </w:pPr>
            <w:r>
              <w:rPr>
                <w:noProof/>
              </w:rPr>
              <w:t xml:space="preserve">conservarea biodiversității în afara zonelor de conservare a naturii </w:t>
            </w:r>
          </w:p>
          <w:p w14:paraId="08B8D893" w14:textId="77777777" w:rsidR="00563942" w:rsidRDefault="00F74826">
            <w:pPr>
              <w:pStyle w:val="P68B1DB1-Normal9"/>
              <w:spacing w:after="0" w:line="240" w:lineRule="auto"/>
              <w:rPr>
                <w:noProof/>
              </w:rPr>
            </w:pPr>
            <w:r>
              <w:rPr>
                <w:noProof/>
              </w:rPr>
              <w:t>— menținerea serviciilor ecosistemice</w:t>
            </w:r>
          </w:p>
          <w:p w14:paraId="365947B6" w14:textId="77777777" w:rsidR="00563942" w:rsidRDefault="00F74826">
            <w:pPr>
              <w:pStyle w:val="P68B1DB1-Normal9"/>
              <w:spacing w:after="0" w:line="240" w:lineRule="auto"/>
              <w:rPr>
                <w:noProof/>
              </w:rPr>
            </w:pPr>
            <w:r>
              <w:rPr>
                <w:noProof/>
              </w:rPr>
              <w:t>— măsuri de asigurare a eficacității conservării habitatelor și a speciilor</w:t>
            </w:r>
          </w:p>
        </w:tc>
      </w:tr>
      <w:tr w:rsidR="00563942" w14:paraId="4537FB14"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77C39A23" w14:textId="77777777" w:rsidR="00563942" w:rsidRDefault="00F74826">
            <w:pPr>
              <w:pStyle w:val="P68B1DB1-Normal8"/>
              <w:spacing w:after="0" w:line="240" w:lineRule="auto"/>
              <w:jc w:val="center"/>
              <w:rPr>
                <w:rFonts w:eastAsia="Times New Roman"/>
                <w:noProof/>
              </w:rPr>
            </w:pPr>
            <w:r w:rsidRPr="00F74826">
              <w:rPr>
                <w:noProof/>
              </w:rPr>
              <w:t>48</w:t>
            </w:r>
          </w:p>
        </w:tc>
        <w:tc>
          <w:tcPr>
            <w:tcW w:w="1867" w:type="dxa"/>
            <w:tcBorders>
              <w:top w:val="nil"/>
              <w:left w:val="nil"/>
              <w:bottom w:val="single" w:sz="4" w:space="0" w:color="auto"/>
              <w:right w:val="single" w:sz="4" w:space="0" w:color="auto"/>
            </w:tcBorders>
            <w:shd w:val="clear" w:color="auto" w:fill="C6EFCE"/>
            <w:noWrap/>
            <w:hideMark/>
          </w:tcPr>
          <w:p w14:paraId="79E9401E" w14:textId="5811782A"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011" w:type="dxa"/>
            <w:tcBorders>
              <w:top w:val="nil"/>
              <w:left w:val="nil"/>
              <w:bottom w:val="single" w:sz="4" w:space="0" w:color="auto"/>
              <w:right w:val="single" w:sz="4" w:space="0" w:color="auto"/>
            </w:tcBorders>
            <w:shd w:val="clear" w:color="auto" w:fill="C6EFCE"/>
            <w:noWrap/>
            <w:hideMark/>
          </w:tcPr>
          <w:p w14:paraId="044DB30B" w14:textId="77777777" w:rsidR="00563942" w:rsidRDefault="00F74826">
            <w:pPr>
              <w:pStyle w:val="P68B1DB1-Normal8"/>
              <w:spacing w:after="0" w:line="240" w:lineRule="auto"/>
              <w:rPr>
                <w:rFonts w:eastAsia="Times New Roman"/>
                <w:noProof/>
              </w:rPr>
            </w:pPr>
            <w:r>
              <w:rPr>
                <w:noProof/>
              </w:rPr>
              <w:t>Etapă</w:t>
            </w:r>
          </w:p>
        </w:tc>
        <w:tc>
          <w:tcPr>
            <w:tcW w:w="1433" w:type="dxa"/>
            <w:tcBorders>
              <w:top w:val="nil"/>
              <w:left w:val="nil"/>
              <w:bottom w:val="single" w:sz="4" w:space="0" w:color="auto"/>
              <w:right w:val="single" w:sz="4" w:space="0" w:color="auto"/>
            </w:tcBorders>
            <w:shd w:val="clear" w:color="auto" w:fill="C6EFCE"/>
            <w:noWrap/>
            <w:hideMark/>
          </w:tcPr>
          <w:p w14:paraId="33DA4F17" w14:textId="77777777" w:rsidR="00563942" w:rsidRDefault="00F74826">
            <w:pPr>
              <w:pStyle w:val="P68B1DB1-Normal9"/>
              <w:spacing w:after="0" w:line="240" w:lineRule="auto"/>
              <w:rPr>
                <w:noProof/>
              </w:rPr>
            </w:pPr>
            <w:r>
              <w:rPr>
                <w:noProof/>
              </w:rPr>
              <w:t>Sunt atribuite proiecte pentru furnizarea, transportul și distribuția gipsului</w:t>
            </w:r>
          </w:p>
        </w:tc>
        <w:tc>
          <w:tcPr>
            <w:tcW w:w="1359" w:type="dxa"/>
            <w:tcBorders>
              <w:top w:val="nil"/>
              <w:left w:val="nil"/>
              <w:bottom w:val="single" w:sz="4" w:space="0" w:color="auto"/>
              <w:right w:val="single" w:sz="4" w:space="0" w:color="auto"/>
            </w:tcBorders>
            <w:shd w:val="clear" w:color="auto" w:fill="C6EFCE"/>
            <w:noWrap/>
            <w:hideMark/>
          </w:tcPr>
          <w:p w14:paraId="5918F1A2" w14:textId="77777777" w:rsidR="00563942" w:rsidRDefault="00F74826">
            <w:pPr>
              <w:pStyle w:val="P68B1DB1-Normal8"/>
              <w:spacing w:after="0" w:line="240" w:lineRule="auto"/>
              <w:rPr>
                <w:rFonts w:eastAsia="Times New Roman"/>
                <w:noProof/>
              </w:rPr>
            </w:pPr>
            <w:r>
              <w:rPr>
                <w:noProof/>
              </w:rPr>
              <w:t>Atribuirea proiectelor în conformitate cu procedura de ofertare pentru furnizarea, transportul și distribuția de gips</w:t>
            </w:r>
          </w:p>
        </w:tc>
        <w:tc>
          <w:tcPr>
            <w:tcW w:w="756" w:type="dxa"/>
            <w:tcBorders>
              <w:top w:val="nil"/>
              <w:left w:val="nil"/>
              <w:bottom w:val="single" w:sz="4" w:space="0" w:color="auto"/>
              <w:right w:val="single" w:sz="4" w:space="0" w:color="auto"/>
            </w:tcBorders>
            <w:shd w:val="clear" w:color="auto" w:fill="C6EFCE"/>
            <w:noWrap/>
            <w:hideMark/>
          </w:tcPr>
          <w:p w14:paraId="2CFAAA3F" w14:textId="4DC6C782" w:rsidR="00563942" w:rsidRDefault="00563942">
            <w:pPr>
              <w:spacing w:after="0" w:line="240" w:lineRule="auto"/>
              <w:jc w:val="center"/>
              <w:rPr>
                <w:rFonts w:ascii="Times New Roman" w:eastAsia="Times New Roman" w:hAnsi="Times New Roman"/>
                <w:noProof/>
                <w:sz w:val="20"/>
                <w:szCs w:val="20"/>
              </w:rPr>
            </w:pPr>
          </w:p>
        </w:tc>
        <w:tc>
          <w:tcPr>
            <w:tcW w:w="768" w:type="dxa"/>
            <w:tcBorders>
              <w:top w:val="nil"/>
              <w:left w:val="nil"/>
              <w:bottom w:val="single" w:sz="4" w:space="0" w:color="auto"/>
              <w:right w:val="single" w:sz="4" w:space="0" w:color="auto"/>
            </w:tcBorders>
            <w:shd w:val="clear" w:color="auto" w:fill="C6EFCE"/>
            <w:noWrap/>
            <w:hideMark/>
          </w:tcPr>
          <w:p w14:paraId="2761F6EC" w14:textId="5DE0A60F" w:rsidR="00563942" w:rsidRDefault="00563942">
            <w:pPr>
              <w:spacing w:after="0" w:line="240" w:lineRule="auto"/>
              <w:jc w:val="center"/>
              <w:rPr>
                <w:rFonts w:ascii="Times New Roman" w:eastAsia="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hideMark/>
          </w:tcPr>
          <w:p w14:paraId="744A92E0" w14:textId="0E4F7381"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nil"/>
              <w:left w:val="nil"/>
              <w:bottom w:val="single" w:sz="4" w:space="0" w:color="auto"/>
              <w:right w:val="single" w:sz="4" w:space="0" w:color="auto"/>
            </w:tcBorders>
            <w:shd w:val="clear" w:color="auto" w:fill="C6EFCE"/>
            <w:noWrap/>
            <w:hideMark/>
          </w:tcPr>
          <w:p w14:paraId="6BF17EBA" w14:textId="344BB4C2"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hideMark/>
          </w:tcPr>
          <w:p w14:paraId="2A97A061" w14:textId="77777777" w:rsidR="00563942" w:rsidRDefault="00F74826">
            <w:pPr>
              <w:pStyle w:val="P68B1DB1-Normal8"/>
              <w:spacing w:after="0" w:line="240" w:lineRule="auto"/>
              <w:jc w:val="center"/>
              <w:rPr>
                <w:rFonts w:eastAsia="Times New Roman"/>
                <w:noProof/>
              </w:rPr>
            </w:pPr>
            <w:r w:rsidRPr="00F74826">
              <w:rPr>
                <w:noProof/>
              </w:rPr>
              <w:t>2022</w:t>
            </w:r>
          </w:p>
        </w:tc>
        <w:tc>
          <w:tcPr>
            <w:tcW w:w="5960" w:type="dxa"/>
            <w:tcBorders>
              <w:top w:val="nil"/>
              <w:left w:val="nil"/>
              <w:bottom w:val="single" w:sz="4" w:space="0" w:color="auto"/>
              <w:right w:val="single" w:sz="4" w:space="0" w:color="auto"/>
            </w:tcBorders>
            <w:shd w:val="clear" w:color="auto" w:fill="C6EFCE"/>
            <w:noWrap/>
          </w:tcPr>
          <w:p w14:paraId="15F077FE" w14:textId="77777777" w:rsidR="00563942" w:rsidRDefault="00F74826">
            <w:pPr>
              <w:pStyle w:val="P68B1DB1-Normal9"/>
              <w:spacing w:after="0" w:line="240" w:lineRule="auto"/>
              <w:rPr>
                <w:noProof/>
              </w:rPr>
            </w:pPr>
            <w:r>
              <w:rPr>
                <w:noProof/>
              </w:rPr>
              <w:t xml:space="preserve">Lansarea unei cereri competitive de propuneri pentru furnizarea, transportul și distribuția de gips, cu termeni de referință care să includă criterii de eligibilitate care să asigure respectarea de către contractanții selectați a cerinței ca cel puțin </w:t>
            </w:r>
            <w:r w:rsidRPr="00F74826">
              <w:rPr>
                <w:noProof/>
              </w:rPr>
              <w:t>50</w:t>
            </w:r>
            <w:r>
              <w:rPr>
                <w:noProof/>
              </w:rPr>
              <w:t> %, în ceea ce privește greutatea, din deșeurile nepericuloase colectate separat, prelucrate în materii prime secundare și în conformitate cu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Finanțarea în cadrul acestei investiții nu se utilizează pentru a aplica gipsul pentru a cultiva culturi de biocombustibili/bioenergie pe bază de alimente.</w:t>
            </w:r>
          </w:p>
        </w:tc>
      </w:tr>
      <w:tr w:rsidR="00563942" w14:paraId="6D567AFC"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FA803C3" w14:textId="77777777" w:rsidR="00563942" w:rsidRDefault="00F74826">
            <w:pPr>
              <w:pStyle w:val="P68B1DB1-Normal8"/>
              <w:spacing w:after="0" w:line="240" w:lineRule="auto"/>
              <w:jc w:val="center"/>
              <w:rPr>
                <w:rFonts w:eastAsia="Times New Roman"/>
                <w:noProof/>
              </w:rPr>
            </w:pPr>
            <w:r w:rsidRPr="00F74826">
              <w:rPr>
                <w:noProof/>
              </w:rPr>
              <w:t>49</w:t>
            </w:r>
          </w:p>
        </w:tc>
        <w:tc>
          <w:tcPr>
            <w:tcW w:w="1867" w:type="dxa"/>
            <w:tcBorders>
              <w:top w:val="nil"/>
              <w:left w:val="nil"/>
              <w:bottom w:val="single" w:sz="4" w:space="0" w:color="auto"/>
              <w:right w:val="single" w:sz="4" w:space="0" w:color="auto"/>
            </w:tcBorders>
            <w:shd w:val="clear" w:color="auto" w:fill="C6EFCE"/>
            <w:noWrap/>
            <w:hideMark/>
          </w:tcPr>
          <w:p w14:paraId="45EFDB6A" w14:textId="313BCC29"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011" w:type="dxa"/>
            <w:tcBorders>
              <w:top w:val="nil"/>
              <w:left w:val="nil"/>
              <w:bottom w:val="single" w:sz="4" w:space="0" w:color="auto"/>
              <w:right w:val="single" w:sz="4" w:space="0" w:color="auto"/>
            </w:tcBorders>
            <w:shd w:val="clear" w:color="auto" w:fill="C6EFCE"/>
            <w:noWrap/>
            <w:hideMark/>
          </w:tcPr>
          <w:p w14:paraId="1DC1505F" w14:textId="77777777" w:rsidR="00563942" w:rsidRDefault="00F74826">
            <w:pPr>
              <w:pStyle w:val="P68B1DB1-Normal8"/>
              <w:spacing w:after="0" w:line="240" w:lineRule="auto"/>
              <w:rPr>
                <w:rFonts w:eastAsia="Times New Roman"/>
                <w:noProof/>
              </w:rPr>
            </w:pPr>
            <w:r>
              <w:rPr>
                <w:noProof/>
              </w:rPr>
              <w:t>Țintă</w:t>
            </w:r>
          </w:p>
        </w:tc>
        <w:tc>
          <w:tcPr>
            <w:tcW w:w="1433" w:type="dxa"/>
            <w:tcBorders>
              <w:top w:val="single" w:sz="4" w:space="0" w:color="auto"/>
              <w:left w:val="nil"/>
              <w:bottom w:val="single" w:sz="4" w:space="0" w:color="auto"/>
              <w:right w:val="single" w:sz="4" w:space="0" w:color="auto"/>
            </w:tcBorders>
            <w:shd w:val="clear" w:color="auto" w:fill="C6EFCE"/>
            <w:noWrap/>
            <w:hideMark/>
          </w:tcPr>
          <w:p w14:paraId="1C34FE57" w14:textId="785F8941" w:rsidR="00563942" w:rsidRDefault="00F74826">
            <w:pPr>
              <w:pStyle w:val="P68B1DB1-Normal9"/>
              <w:spacing w:after="0" w:line="240" w:lineRule="auto"/>
              <w:rPr>
                <w:noProof/>
              </w:rPr>
            </w:pPr>
            <w:r>
              <w:rPr>
                <w:noProof/>
              </w:rPr>
              <w:t>Câmpuri tratate cu ghips</w:t>
            </w:r>
          </w:p>
        </w:tc>
        <w:tc>
          <w:tcPr>
            <w:tcW w:w="1359" w:type="dxa"/>
            <w:tcBorders>
              <w:top w:val="nil"/>
              <w:left w:val="nil"/>
              <w:bottom w:val="single" w:sz="4" w:space="0" w:color="auto"/>
              <w:right w:val="single" w:sz="4" w:space="0" w:color="auto"/>
            </w:tcBorders>
            <w:shd w:val="clear" w:color="auto" w:fill="C6EFCE"/>
            <w:noWrap/>
            <w:hideMark/>
          </w:tcPr>
          <w:p w14:paraId="380E216E" w14:textId="77777777" w:rsidR="00563942" w:rsidRDefault="00563942">
            <w:pPr>
              <w:spacing w:after="0" w:line="240" w:lineRule="auto"/>
              <w:rPr>
                <w:rFonts w:ascii="Times New Roman" w:eastAsia="Times New Roman" w:hAnsi="Times New Roman"/>
                <w:noProof/>
                <w:sz w:val="20"/>
                <w:szCs w:val="20"/>
              </w:rPr>
            </w:pPr>
          </w:p>
        </w:tc>
        <w:tc>
          <w:tcPr>
            <w:tcW w:w="756" w:type="dxa"/>
            <w:tcBorders>
              <w:top w:val="nil"/>
              <w:left w:val="nil"/>
              <w:bottom w:val="single" w:sz="4" w:space="0" w:color="auto"/>
              <w:right w:val="single" w:sz="4" w:space="0" w:color="auto"/>
            </w:tcBorders>
            <w:shd w:val="clear" w:color="auto" w:fill="C6EFCE"/>
            <w:noWrap/>
            <w:hideMark/>
          </w:tcPr>
          <w:p w14:paraId="112539ED" w14:textId="77777777" w:rsidR="00563942" w:rsidRDefault="00F74826">
            <w:pPr>
              <w:pStyle w:val="P68B1DB1-Normal8"/>
              <w:spacing w:after="0" w:line="240" w:lineRule="auto"/>
              <w:jc w:val="center"/>
              <w:rPr>
                <w:rFonts w:eastAsia="Times New Roman"/>
                <w:noProof/>
              </w:rPr>
            </w:pPr>
            <w:r>
              <w:rPr>
                <w:noProof/>
              </w:rPr>
              <w:t>Hectare</w:t>
            </w:r>
          </w:p>
        </w:tc>
        <w:tc>
          <w:tcPr>
            <w:tcW w:w="768" w:type="dxa"/>
            <w:tcBorders>
              <w:top w:val="nil"/>
              <w:left w:val="nil"/>
              <w:bottom w:val="single" w:sz="4" w:space="0" w:color="auto"/>
              <w:right w:val="single" w:sz="4" w:space="0" w:color="auto"/>
            </w:tcBorders>
            <w:shd w:val="clear" w:color="auto" w:fill="C6EFCE"/>
            <w:noWrap/>
            <w:hideMark/>
          </w:tcPr>
          <w:p w14:paraId="5C2BFF14" w14:textId="77777777" w:rsidR="00563942" w:rsidRDefault="00F74826">
            <w:pPr>
              <w:pStyle w:val="P68B1DB1-Normal8"/>
              <w:spacing w:after="0" w:line="240" w:lineRule="auto"/>
              <w:jc w:val="center"/>
              <w:rPr>
                <w:rFonts w:eastAsia="Times New Roman"/>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hideMark/>
          </w:tcPr>
          <w:p w14:paraId="1EE59522" w14:textId="77777777" w:rsidR="00563942" w:rsidRDefault="00F74826">
            <w:pPr>
              <w:pStyle w:val="P68B1DB1-Normal8"/>
              <w:spacing w:after="0" w:line="240" w:lineRule="auto"/>
              <w:jc w:val="center"/>
              <w:rPr>
                <w:rFonts w:eastAsia="Times New Roman"/>
                <w:noProof/>
              </w:rPr>
            </w:pPr>
            <w:r w:rsidRPr="00F74826">
              <w:rPr>
                <w:noProof/>
              </w:rPr>
              <w:t>50</w:t>
            </w:r>
            <w:r>
              <w:rPr>
                <w:noProof/>
              </w:rPr>
              <w:t> </w:t>
            </w:r>
            <w:r w:rsidRPr="00F74826">
              <w:rPr>
                <w:noProof/>
              </w:rPr>
              <w:t>000</w:t>
            </w:r>
          </w:p>
        </w:tc>
        <w:tc>
          <w:tcPr>
            <w:tcW w:w="756" w:type="dxa"/>
            <w:tcBorders>
              <w:top w:val="nil"/>
              <w:left w:val="nil"/>
              <w:bottom w:val="single" w:sz="4" w:space="0" w:color="auto"/>
              <w:right w:val="single" w:sz="4" w:space="0" w:color="auto"/>
            </w:tcBorders>
            <w:shd w:val="clear" w:color="auto" w:fill="C6EFCE"/>
            <w:noWrap/>
            <w:hideMark/>
          </w:tcPr>
          <w:p w14:paraId="6896FE49" w14:textId="7156E91B"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hideMark/>
          </w:tcPr>
          <w:p w14:paraId="03A6148F" w14:textId="77777777" w:rsidR="00563942" w:rsidRDefault="00F74826">
            <w:pPr>
              <w:pStyle w:val="P68B1DB1-Normal8"/>
              <w:spacing w:after="0" w:line="240" w:lineRule="auto"/>
              <w:jc w:val="center"/>
              <w:rPr>
                <w:rFonts w:eastAsia="Times New Roman"/>
                <w:noProof/>
              </w:rPr>
            </w:pPr>
            <w:r w:rsidRPr="00F74826">
              <w:rPr>
                <w:noProof/>
              </w:rPr>
              <w:t>2025</w:t>
            </w:r>
          </w:p>
        </w:tc>
        <w:tc>
          <w:tcPr>
            <w:tcW w:w="5960" w:type="dxa"/>
            <w:tcBorders>
              <w:top w:val="nil"/>
              <w:left w:val="nil"/>
              <w:bottom w:val="single" w:sz="4" w:space="0" w:color="auto"/>
              <w:right w:val="single" w:sz="4" w:space="0" w:color="auto"/>
            </w:tcBorders>
            <w:shd w:val="clear" w:color="auto" w:fill="C6EFCE"/>
            <w:noWrap/>
            <w:hideMark/>
          </w:tcPr>
          <w:p w14:paraId="156F63DB" w14:textId="08013FD2" w:rsidR="00563942" w:rsidRDefault="00F74826">
            <w:pPr>
              <w:pStyle w:val="P68B1DB1-Normal9"/>
              <w:spacing w:after="0" w:line="240" w:lineRule="auto"/>
              <w:rPr>
                <w:noProof/>
              </w:rPr>
            </w:pPr>
            <w:r>
              <w:rPr>
                <w:noProof/>
              </w:rPr>
              <w:t xml:space="preserve">Cel puțin </w:t>
            </w:r>
            <w:r w:rsidRPr="00F74826">
              <w:rPr>
                <w:noProof/>
              </w:rPr>
              <w:t>50</w:t>
            </w:r>
            <w:r>
              <w:rPr>
                <w:noProof/>
              </w:rPr>
              <w:t> </w:t>
            </w:r>
            <w:r w:rsidRPr="00F74826">
              <w:rPr>
                <w:noProof/>
              </w:rPr>
              <w:t>000</w:t>
            </w:r>
            <w:r>
              <w:rPr>
                <w:noProof/>
              </w:rPr>
              <w:t xml:space="preserve"> hectare de câmp sunt tratate cu ghips.</w:t>
            </w:r>
          </w:p>
        </w:tc>
      </w:tr>
      <w:tr w:rsidR="00563942" w14:paraId="283ECF6D" w14:textId="77777777">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29B8F8C1" w14:textId="77777777" w:rsidR="00563942" w:rsidRDefault="00F74826">
            <w:pPr>
              <w:pStyle w:val="P68B1DB1-Normal8"/>
              <w:spacing w:after="0" w:line="240" w:lineRule="auto"/>
              <w:jc w:val="center"/>
              <w:rPr>
                <w:rFonts w:eastAsia="Times New Roman"/>
                <w:noProof/>
              </w:rPr>
            </w:pPr>
            <w:r w:rsidRPr="00F74826">
              <w:rPr>
                <w:noProof/>
              </w:rPr>
              <w:t>50</w:t>
            </w:r>
          </w:p>
        </w:tc>
        <w:tc>
          <w:tcPr>
            <w:tcW w:w="1867" w:type="dxa"/>
            <w:tcBorders>
              <w:top w:val="nil"/>
              <w:left w:val="nil"/>
              <w:bottom w:val="single" w:sz="4" w:space="0" w:color="auto"/>
              <w:right w:val="single" w:sz="4" w:space="0" w:color="auto"/>
            </w:tcBorders>
            <w:shd w:val="clear" w:color="auto" w:fill="C6EFCE"/>
            <w:noWrap/>
            <w:hideMark/>
          </w:tcPr>
          <w:p w14:paraId="03034CF1" w14:textId="50002D00"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011" w:type="dxa"/>
            <w:tcBorders>
              <w:top w:val="nil"/>
              <w:left w:val="nil"/>
              <w:bottom w:val="single" w:sz="4" w:space="0" w:color="auto"/>
              <w:right w:val="single" w:sz="4" w:space="0" w:color="auto"/>
            </w:tcBorders>
            <w:shd w:val="clear" w:color="auto" w:fill="C6EFCE"/>
            <w:noWrap/>
            <w:hideMark/>
          </w:tcPr>
          <w:p w14:paraId="30AB69E1" w14:textId="77777777" w:rsidR="00563942" w:rsidRDefault="00F74826">
            <w:pPr>
              <w:pStyle w:val="P68B1DB1-Normal8"/>
              <w:spacing w:after="0" w:line="240" w:lineRule="auto"/>
              <w:rPr>
                <w:rFonts w:eastAsia="Times New Roman"/>
                <w:noProof/>
              </w:rPr>
            </w:pPr>
            <w:r>
              <w:rPr>
                <w:noProof/>
              </w:rPr>
              <w:t>Etapă</w:t>
            </w:r>
          </w:p>
        </w:tc>
        <w:tc>
          <w:tcPr>
            <w:tcW w:w="1433" w:type="dxa"/>
            <w:tcBorders>
              <w:top w:val="single" w:sz="4" w:space="0" w:color="auto"/>
              <w:left w:val="nil"/>
              <w:bottom w:val="single" w:sz="4" w:space="0" w:color="auto"/>
              <w:right w:val="single" w:sz="4" w:space="0" w:color="auto"/>
            </w:tcBorders>
            <w:shd w:val="clear" w:color="auto" w:fill="C6EFCE"/>
            <w:noWrap/>
            <w:hideMark/>
          </w:tcPr>
          <w:p w14:paraId="3B09BCA6" w14:textId="77777777" w:rsidR="00563942" w:rsidRDefault="00F74826">
            <w:pPr>
              <w:pStyle w:val="P68B1DB1-Normal8"/>
              <w:spacing w:after="0" w:line="240" w:lineRule="auto"/>
              <w:rPr>
                <w:rFonts w:eastAsia="Times New Roman"/>
                <w:noProof/>
              </w:rPr>
            </w:pPr>
            <w:r>
              <w:rPr>
                <w:noProof/>
              </w:rPr>
              <w:t>Se atribuie proiecte de reciclare și recuperare a nutrienților</w:t>
            </w:r>
          </w:p>
        </w:tc>
        <w:tc>
          <w:tcPr>
            <w:tcW w:w="1359" w:type="dxa"/>
            <w:tcBorders>
              <w:top w:val="nil"/>
              <w:left w:val="nil"/>
              <w:bottom w:val="single" w:sz="4" w:space="0" w:color="auto"/>
              <w:right w:val="single" w:sz="4" w:space="0" w:color="auto"/>
            </w:tcBorders>
            <w:shd w:val="clear" w:color="auto" w:fill="C6EFCE"/>
            <w:noWrap/>
            <w:hideMark/>
          </w:tcPr>
          <w:p w14:paraId="7F9709F6" w14:textId="77777777" w:rsidR="00563942" w:rsidRDefault="00F74826">
            <w:pPr>
              <w:pStyle w:val="P68B1DB1-Normal8"/>
              <w:spacing w:after="0" w:line="240" w:lineRule="auto"/>
              <w:rPr>
                <w:rFonts w:eastAsia="Times New Roman"/>
                <w:noProof/>
              </w:rPr>
            </w:pPr>
            <w:r>
              <w:rPr>
                <w:noProof/>
              </w:rPr>
              <w:t xml:space="preserve">Notificarea acordării tuturor granturilor </w:t>
            </w:r>
          </w:p>
        </w:tc>
        <w:tc>
          <w:tcPr>
            <w:tcW w:w="756" w:type="dxa"/>
            <w:tcBorders>
              <w:top w:val="nil"/>
              <w:left w:val="nil"/>
              <w:bottom w:val="single" w:sz="4" w:space="0" w:color="auto"/>
              <w:right w:val="single" w:sz="4" w:space="0" w:color="auto"/>
            </w:tcBorders>
            <w:shd w:val="clear" w:color="auto" w:fill="C6EFCE"/>
            <w:noWrap/>
            <w:hideMark/>
          </w:tcPr>
          <w:p w14:paraId="60662484" w14:textId="190EDE7A" w:rsidR="00563942" w:rsidRDefault="00563942">
            <w:pPr>
              <w:spacing w:after="0" w:line="240" w:lineRule="auto"/>
              <w:jc w:val="center"/>
              <w:rPr>
                <w:rFonts w:ascii="Times New Roman" w:eastAsia="Times New Roman" w:hAnsi="Times New Roman"/>
                <w:noProof/>
                <w:sz w:val="20"/>
                <w:szCs w:val="20"/>
              </w:rPr>
            </w:pPr>
          </w:p>
        </w:tc>
        <w:tc>
          <w:tcPr>
            <w:tcW w:w="768" w:type="dxa"/>
            <w:tcBorders>
              <w:top w:val="nil"/>
              <w:left w:val="nil"/>
              <w:bottom w:val="single" w:sz="4" w:space="0" w:color="auto"/>
              <w:right w:val="single" w:sz="4" w:space="0" w:color="auto"/>
            </w:tcBorders>
            <w:shd w:val="clear" w:color="auto" w:fill="C6EFCE"/>
            <w:noWrap/>
            <w:hideMark/>
          </w:tcPr>
          <w:p w14:paraId="4993C96C" w14:textId="6A79B427" w:rsidR="00563942" w:rsidRDefault="00563942">
            <w:pPr>
              <w:spacing w:after="0" w:line="240" w:lineRule="auto"/>
              <w:jc w:val="center"/>
              <w:rPr>
                <w:rFonts w:ascii="Times New Roman" w:eastAsia="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hideMark/>
          </w:tcPr>
          <w:p w14:paraId="45A31C89" w14:textId="5A012118"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nil"/>
              <w:left w:val="nil"/>
              <w:bottom w:val="single" w:sz="4" w:space="0" w:color="auto"/>
              <w:right w:val="single" w:sz="4" w:space="0" w:color="auto"/>
            </w:tcBorders>
            <w:shd w:val="clear" w:color="auto" w:fill="C6EFCE"/>
            <w:noWrap/>
            <w:hideMark/>
          </w:tcPr>
          <w:p w14:paraId="1D8A879E" w14:textId="725D5F0B"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hideMark/>
          </w:tcPr>
          <w:p w14:paraId="668175B0" w14:textId="77777777" w:rsidR="00563942" w:rsidRDefault="00F74826">
            <w:pPr>
              <w:pStyle w:val="P68B1DB1-Normal8"/>
              <w:spacing w:after="0" w:line="240" w:lineRule="auto"/>
              <w:jc w:val="center"/>
              <w:rPr>
                <w:rFonts w:eastAsia="Times New Roman"/>
                <w:noProof/>
              </w:rPr>
            </w:pPr>
            <w:r w:rsidRPr="00F74826">
              <w:rPr>
                <w:noProof/>
              </w:rPr>
              <w:t>2023</w:t>
            </w:r>
          </w:p>
        </w:tc>
        <w:tc>
          <w:tcPr>
            <w:tcW w:w="5960" w:type="dxa"/>
            <w:tcBorders>
              <w:top w:val="nil"/>
              <w:left w:val="nil"/>
              <w:bottom w:val="single" w:sz="4" w:space="0" w:color="auto"/>
              <w:right w:val="single" w:sz="4" w:space="0" w:color="auto"/>
            </w:tcBorders>
            <w:shd w:val="clear" w:color="auto" w:fill="C6EFCE"/>
            <w:noWrap/>
          </w:tcPr>
          <w:p w14:paraId="0F8CD11C" w14:textId="77777777" w:rsidR="00563942" w:rsidRDefault="00F74826">
            <w:pPr>
              <w:pStyle w:val="P68B1DB1-Normal9"/>
              <w:spacing w:after="0" w:line="240" w:lineRule="auto"/>
              <w:rPr>
                <w:noProof/>
              </w:rPr>
            </w:pPr>
            <w:r>
              <w:rPr>
                <w:noProof/>
              </w:rPr>
              <w:t>Notificarea acordării tuturor granturilor în cadrul cererilor deschise de candidaturi pentru reciclarea și recuperarea nutrienților, în conformitate cu Orientările tehnice de „a nu aduce prejudicii semnificative”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148757F9"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0CA8618A" w14:textId="77777777" w:rsidR="00563942" w:rsidRDefault="00F74826">
            <w:pPr>
              <w:pStyle w:val="P68B1DB1-Normal8"/>
              <w:spacing w:after="0" w:line="240" w:lineRule="auto"/>
              <w:jc w:val="center"/>
              <w:rPr>
                <w:rFonts w:eastAsia="Times New Roman"/>
                <w:noProof/>
              </w:rPr>
            </w:pPr>
            <w:r w:rsidRPr="00F74826">
              <w:rPr>
                <w:noProof/>
              </w:rPr>
              <w:t>51</w:t>
            </w:r>
          </w:p>
        </w:tc>
        <w:tc>
          <w:tcPr>
            <w:tcW w:w="1867" w:type="dxa"/>
            <w:tcBorders>
              <w:top w:val="single" w:sz="4" w:space="0" w:color="auto"/>
              <w:left w:val="nil"/>
              <w:bottom w:val="single" w:sz="4" w:space="0" w:color="auto"/>
              <w:right w:val="single" w:sz="4" w:space="0" w:color="auto"/>
            </w:tcBorders>
            <w:shd w:val="clear" w:color="auto" w:fill="C6EFCE"/>
            <w:noWrap/>
            <w:hideMark/>
          </w:tcPr>
          <w:p w14:paraId="0CF99020" w14:textId="31CB3683"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011" w:type="dxa"/>
            <w:tcBorders>
              <w:top w:val="single" w:sz="4" w:space="0" w:color="auto"/>
              <w:left w:val="nil"/>
              <w:bottom w:val="single" w:sz="4" w:space="0" w:color="auto"/>
              <w:right w:val="single" w:sz="4" w:space="0" w:color="auto"/>
            </w:tcBorders>
            <w:shd w:val="clear" w:color="auto" w:fill="C6EFCE"/>
            <w:noWrap/>
            <w:hideMark/>
          </w:tcPr>
          <w:p w14:paraId="5D1AE55A" w14:textId="77777777" w:rsidR="00563942" w:rsidRDefault="00F74826">
            <w:pPr>
              <w:pStyle w:val="P68B1DB1-Normal8"/>
              <w:spacing w:after="0" w:line="240" w:lineRule="auto"/>
              <w:rPr>
                <w:rFonts w:eastAsia="Times New Roman"/>
                <w:noProof/>
              </w:rPr>
            </w:pPr>
            <w:r>
              <w:rPr>
                <w:noProof/>
              </w:rPr>
              <w:t>Țintă</w:t>
            </w:r>
          </w:p>
        </w:tc>
        <w:tc>
          <w:tcPr>
            <w:tcW w:w="1433" w:type="dxa"/>
            <w:tcBorders>
              <w:top w:val="single" w:sz="4" w:space="0" w:color="auto"/>
              <w:left w:val="nil"/>
              <w:bottom w:val="single" w:sz="4" w:space="0" w:color="auto"/>
              <w:right w:val="single" w:sz="4" w:space="0" w:color="auto"/>
            </w:tcBorders>
            <w:shd w:val="clear" w:color="auto" w:fill="C6EFCE"/>
            <w:noWrap/>
            <w:hideMark/>
          </w:tcPr>
          <w:p w14:paraId="6BDDA3B4" w14:textId="77777777" w:rsidR="00563942" w:rsidRDefault="00F74826">
            <w:pPr>
              <w:pStyle w:val="P68B1DB1-Normal8"/>
              <w:spacing w:after="0" w:line="240" w:lineRule="auto"/>
              <w:rPr>
                <w:rFonts w:eastAsia="Times New Roman"/>
                <w:noProof/>
              </w:rPr>
            </w:pPr>
            <w:r>
              <w:rPr>
                <w:noProof/>
              </w:rPr>
              <w:t>Rapoarte de proiect prezentate</w:t>
            </w:r>
          </w:p>
        </w:tc>
        <w:tc>
          <w:tcPr>
            <w:tcW w:w="1359" w:type="dxa"/>
            <w:tcBorders>
              <w:top w:val="single" w:sz="4" w:space="0" w:color="auto"/>
              <w:left w:val="nil"/>
              <w:bottom w:val="single" w:sz="4" w:space="0" w:color="auto"/>
              <w:right w:val="single" w:sz="4" w:space="0" w:color="auto"/>
            </w:tcBorders>
            <w:shd w:val="clear" w:color="auto" w:fill="C6EFCE"/>
            <w:noWrap/>
            <w:hideMark/>
          </w:tcPr>
          <w:p w14:paraId="30DE33D1" w14:textId="77777777" w:rsidR="00563942" w:rsidRDefault="00563942">
            <w:pPr>
              <w:spacing w:after="0" w:line="240" w:lineRule="auto"/>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hideMark/>
          </w:tcPr>
          <w:p w14:paraId="5776A37A" w14:textId="77777777" w:rsidR="00563942" w:rsidRDefault="00F74826">
            <w:pPr>
              <w:pStyle w:val="P68B1DB1-Normal8"/>
              <w:spacing w:after="0" w:line="240" w:lineRule="auto"/>
              <w:jc w:val="center"/>
              <w:rPr>
                <w:rFonts w:eastAsia="Times New Roman"/>
                <w:noProof/>
              </w:rPr>
            </w:pPr>
            <w:r>
              <w:rPr>
                <w:noProof/>
              </w:rPr>
              <w:t>Număr</w:t>
            </w:r>
          </w:p>
        </w:tc>
        <w:tc>
          <w:tcPr>
            <w:tcW w:w="768" w:type="dxa"/>
            <w:tcBorders>
              <w:top w:val="single" w:sz="4" w:space="0" w:color="auto"/>
              <w:left w:val="nil"/>
              <w:bottom w:val="single" w:sz="4" w:space="0" w:color="auto"/>
              <w:right w:val="single" w:sz="4" w:space="0" w:color="auto"/>
            </w:tcBorders>
            <w:shd w:val="clear" w:color="auto" w:fill="C6EFCE"/>
            <w:noWrap/>
            <w:hideMark/>
          </w:tcPr>
          <w:p w14:paraId="7D6A7541" w14:textId="77777777" w:rsidR="00563942" w:rsidRDefault="00F74826">
            <w:pPr>
              <w:pStyle w:val="P68B1DB1-Normal8"/>
              <w:spacing w:after="0" w:line="240" w:lineRule="auto"/>
              <w:jc w:val="center"/>
              <w:rPr>
                <w:rFonts w:eastAsia="Times New Roman"/>
                <w:noProof/>
              </w:rPr>
            </w:pPr>
            <w:r w:rsidRPr="00F74826">
              <w:rPr>
                <w:noProof/>
              </w:rPr>
              <w:t>0</w:t>
            </w:r>
          </w:p>
        </w:tc>
        <w:tc>
          <w:tcPr>
            <w:tcW w:w="708" w:type="dxa"/>
            <w:tcBorders>
              <w:top w:val="single" w:sz="4" w:space="0" w:color="auto"/>
              <w:left w:val="nil"/>
              <w:bottom w:val="single" w:sz="4" w:space="0" w:color="auto"/>
              <w:right w:val="single" w:sz="4" w:space="0" w:color="auto"/>
            </w:tcBorders>
            <w:shd w:val="clear" w:color="auto" w:fill="C6EFCE"/>
            <w:noWrap/>
            <w:hideMark/>
          </w:tcPr>
          <w:p w14:paraId="78213B11" w14:textId="77777777" w:rsidR="00563942" w:rsidRDefault="00F74826">
            <w:pPr>
              <w:pStyle w:val="P68B1DB1-Normal8"/>
              <w:spacing w:after="0" w:line="240" w:lineRule="auto"/>
              <w:jc w:val="center"/>
              <w:rPr>
                <w:rFonts w:eastAsia="Times New Roman"/>
                <w:noProof/>
              </w:rPr>
            </w:pPr>
            <w:r w:rsidRPr="00F74826">
              <w:rPr>
                <w:noProof/>
              </w:rPr>
              <w:t>7</w:t>
            </w:r>
          </w:p>
        </w:tc>
        <w:tc>
          <w:tcPr>
            <w:tcW w:w="756" w:type="dxa"/>
            <w:tcBorders>
              <w:top w:val="single" w:sz="4" w:space="0" w:color="auto"/>
              <w:left w:val="nil"/>
              <w:bottom w:val="single" w:sz="4" w:space="0" w:color="auto"/>
              <w:right w:val="single" w:sz="4" w:space="0" w:color="auto"/>
            </w:tcBorders>
            <w:shd w:val="clear" w:color="auto" w:fill="C6EFCE"/>
            <w:noWrap/>
            <w:hideMark/>
          </w:tcPr>
          <w:p w14:paraId="2DE3F024" w14:textId="369485D3"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single" w:sz="4" w:space="0" w:color="auto"/>
              <w:left w:val="nil"/>
              <w:bottom w:val="single" w:sz="4" w:space="0" w:color="auto"/>
              <w:right w:val="single" w:sz="4" w:space="0" w:color="auto"/>
            </w:tcBorders>
            <w:shd w:val="clear" w:color="auto" w:fill="C6EFCE"/>
            <w:noWrap/>
            <w:hideMark/>
          </w:tcPr>
          <w:p w14:paraId="1C805D63" w14:textId="77777777" w:rsidR="00563942" w:rsidRDefault="00F74826">
            <w:pPr>
              <w:pStyle w:val="P68B1DB1-Normal8"/>
              <w:spacing w:after="0" w:line="240" w:lineRule="auto"/>
              <w:jc w:val="center"/>
              <w:rPr>
                <w:rFonts w:eastAsia="Times New Roman"/>
                <w:noProof/>
              </w:rPr>
            </w:pPr>
            <w:r w:rsidRPr="00F74826">
              <w:rPr>
                <w:noProof/>
              </w:rPr>
              <w:t>2025</w:t>
            </w:r>
          </w:p>
        </w:tc>
        <w:tc>
          <w:tcPr>
            <w:tcW w:w="5960" w:type="dxa"/>
            <w:tcBorders>
              <w:top w:val="single" w:sz="4" w:space="0" w:color="auto"/>
              <w:left w:val="nil"/>
              <w:bottom w:val="single" w:sz="4" w:space="0" w:color="auto"/>
              <w:right w:val="single" w:sz="4" w:space="0" w:color="auto"/>
            </w:tcBorders>
            <w:shd w:val="clear" w:color="auto" w:fill="C6EFCE"/>
            <w:noWrap/>
          </w:tcPr>
          <w:p w14:paraId="038B5D4F" w14:textId="77777777" w:rsidR="00563942" w:rsidRDefault="00F74826">
            <w:pPr>
              <w:pStyle w:val="P68B1DB1-Normal8"/>
              <w:spacing w:after="0" w:line="240" w:lineRule="auto"/>
              <w:rPr>
                <w:noProof/>
              </w:rPr>
            </w:pPr>
            <w:r>
              <w:rPr>
                <w:noProof/>
              </w:rPr>
              <w:t xml:space="preserve">Entitățile beneficiare prezintă cel puțin șapte rapoarte pentru proiectele cărora li s-au acordat granturi în cadrul cererilor de candidaturi menționate în această măsură și care ating, în medie, un nivel sporit ponderat de reciclare și recuperare a nutrienților de cel puțin </w:t>
            </w:r>
            <w:r w:rsidRPr="00F74826">
              <w:rPr>
                <w:noProof/>
              </w:rPr>
              <w:t>50</w:t>
            </w:r>
            <w:r>
              <w:rPr>
                <w:noProof/>
              </w:rPr>
              <w:t xml:space="preserve"> % din nutrienții recuperabili sau din biomasa din apele uzate. </w:t>
            </w:r>
          </w:p>
        </w:tc>
      </w:tr>
      <w:tr w:rsidR="00563942" w14:paraId="67CEE8CC"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DAA8D35" w14:textId="572B9C1C" w:rsidR="00563942" w:rsidRDefault="00F74826">
            <w:pPr>
              <w:pStyle w:val="P68B1DB1-Normal8"/>
              <w:spacing w:after="0" w:line="240" w:lineRule="auto"/>
              <w:jc w:val="center"/>
              <w:rPr>
                <w:rFonts w:eastAsia="Times New Roman"/>
                <w:noProof/>
              </w:rPr>
            </w:pPr>
            <w:r w:rsidRPr="00F74826">
              <w:rPr>
                <w:noProof/>
              </w:rPr>
              <w:t>52</w:t>
            </w:r>
          </w:p>
        </w:tc>
        <w:tc>
          <w:tcPr>
            <w:tcW w:w="1867" w:type="dxa"/>
            <w:tcBorders>
              <w:top w:val="single" w:sz="4" w:space="0" w:color="auto"/>
              <w:left w:val="nil"/>
              <w:bottom w:val="single" w:sz="4" w:space="0" w:color="auto"/>
              <w:right w:val="single" w:sz="4" w:space="0" w:color="auto"/>
            </w:tcBorders>
            <w:shd w:val="clear" w:color="auto" w:fill="C6EFCE"/>
            <w:noWrap/>
          </w:tcPr>
          <w:p w14:paraId="319C290E" w14:textId="605C7CC6" w:rsidR="00563942" w:rsidRDefault="00F74826">
            <w:pPr>
              <w:pStyle w:val="P68B1DB1-Normal8"/>
              <w:spacing w:after="0" w:line="240" w:lineRule="auto"/>
              <w:rPr>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Durabilitatea mediului și soluții bazate pe natură – măsuri reziliente la schimbările climatice în sectorul exploatării terenurilor</w:t>
            </w:r>
          </w:p>
        </w:tc>
        <w:tc>
          <w:tcPr>
            <w:tcW w:w="1011" w:type="dxa"/>
            <w:tcBorders>
              <w:top w:val="single" w:sz="4" w:space="0" w:color="auto"/>
              <w:left w:val="nil"/>
              <w:bottom w:val="single" w:sz="4" w:space="0" w:color="auto"/>
              <w:right w:val="single" w:sz="4" w:space="0" w:color="auto"/>
            </w:tcBorders>
            <w:shd w:val="clear" w:color="auto" w:fill="C6EFCE"/>
            <w:noWrap/>
          </w:tcPr>
          <w:p w14:paraId="4EDFBBC0" w14:textId="77777777" w:rsidR="00563942" w:rsidRDefault="00F74826">
            <w:pPr>
              <w:pStyle w:val="P68B1DB1-Normal9"/>
              <w:spacing w:after="0" w:line="240" w:lineRule="auto"/>
              <w:rPr>
                <w:noProof/>
              </w:rPr>
            </w:pPr>
            <w:r>
              <w:rPr>
                <w:noProof/>
              </w:rPr>
              <w:t>Etapă</w:t>
            </w:r>
          </w:p>
        </w:tc>
        <w:tc>
          <w:tcPr>
            <w:tcW w:w="1433" w:type="dxa"/>
            <w:tcBorders>
              <w:top w:val="single" w:sz="4" w:space="0" w:color="auto"/>
              <w:left w:val="nil"/>
              <w:bottom w:val="single" w:sz="4" w:space="0" w:color="auto"/>
              <w:right w:val="single" w:sz="4" w:space="0" w:color="auto"/>
            </w:tcBorders>
            <w:shd w:val="clear" w:color="auto" w:fill="C6EFCE"/>
            <w:noWrap/>
          </w:tcPr>
          <w:p w14:paraId="7832A165" w14:textId="77777777" w:rsidR="00563942" w:rsidRDefault="00F74826">
            <w:pPr>
              <w:pStyle w:val="P68B1DB1-Normal9"/>
              <w:spacing w:after="0" w:line="240" w:lineRule="auto"/>
              <w:rPr>
                <w:noProof/>
              </w:rPr>
            </w:pPr>
            <w:r>
              <w:rPr>
                <w:noProof/>
              </w:rPr>
              <w:t>Publicarea primei cereri de propuneri pentru proiecte în domeniul silviculturii de precizie</w:t>
            </w:r>
          </w:p>
        </w:tc>
        <w:tc>
          <w:tcPr>
            <w:tcW w:w="1359" w:type="dxa"/>
            <w:tcBorders>
              <w:top w:val="single" w:sz="4" w:space="0" w:color="auto"/>
              <w:left w:val="nil"/>
              <w:bottom w:val="single" w:sz="4" w:space="0" w:color="auto"/>
              <w:right w:val="single" w:sz="4" w:space="0" w:color="auto"/>
            </w:tcBorders>
            <w:shd w:val="clear" w:color="auto" w:fill="C6EFCE"/>
            <w:noWrap/>
          </w:tcPr>
          <w:p w14:paraId="49668811" w14:textId="77777777" w:rsidR="00563942" w:rsidRDefault="00F74826">
            <w:pPr>
              <w:pStyle w:val="P68B1DB1-Normal9"/>
              <w:spacing w:after="0" w:line="240" w:lineRule="auto"/>
              <w:rPr>
                <w:noProof/>
              </w:rPr>
            </w:pPr>
            <w:r>
              <w:rPr>
                <w:noProof/>
              </w:rPr>
              <w:t>Publicare</w:t>
            </w:r>
          </w:p>
        </w:tc>
        <w:tc>
          <w:tcPr>
            <w:tcW w:w="756" w:type="dxa"/>
            <w:tcBorders>
              <w:top w:val="single" w:sz="4" w:space="0" w:color="auto"/>
              <w:left w:val="nil"/>
              <w:bottom w:val="single" w:sz="4" w:space="0" w:color="auto"/>
              <w:right w:val="single" w:sz="4" w:space="0" w:color="auto"/>
            </w:tcBorders>
            <w:shd w:val="clear" w:color="auto" w:fill="C6EFCE"/>
            <w:noWrap/>
          </w:tcPr>
          <w:p w14:paraId="7D7ECF0F" w14:textId="77777777" w:rsidR="00563942" w:rsidRDefault="00563942">
            <w:pPr>
              <w:spacing w:after="0" w:line="240" w:lineRule="auto"/>
              <w:jc w:val="center"/>
              <w:rPr>
                <w:rFonts w:ascii="Times New Roman" w:eastAsia="Times New Roman" w:hAnsi="Times New Roman"/>
                <w:noProof/>
                <w:sz w:val="20"/>
                <w:szCs w:val="20"/>
              </w:rPr>
            </w:pPr>
          </w:p>
        </w:tc>
        <w:tc>
          <w:tcPr>
            <w:tcW w:w="768" w:type="dxa"/>
            <w:tcBorders>
              <w:top w:val="single" w:sz="4" w:space="0" w:color="auto"/>
              <w:left w:val="nil"/>
              <w:bottom w:val="single" w:sz="4" w:space="0" w:color="auto"/>
              <w:right w:val="single" w:sz="4" w:space="0" w:color="auto"/>
            </w:tcBorders>
            <w:shd w:val="clear" w:color="auto" w:fill="C6EFCE"/>
            <w:noWrap/>
          </w:tcPr>
          <w:p w14:paraId="04DA7F51" w14:textId="77777777" w:rsidR="00563942" w:rsidRDefault="00563942">
            <w:pPr>
              <w:spacing w:after="0" w:line="240" w:lineRule="auto"/>
              <w:jc w:val="center"/>
              <w:rPr>
                <w:rFonts w:ascii="Times New Roman" w:eastAsia="Times New Roman" w:hAnsi="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tcPr>
          <w:p w14:paraId="4D530C7C" w14:textId="77777777"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0612C485" w14:textId="50326BF5" w:rsidR="00563942" w:rsidRDefault="00F74826">
            <w:pPr>
              <w:pStyle w:val="P68B1DB1-Normal8"/>
              <w:spacing w:after="0" w:line="240" w:lineRule="auto"/>
              <w:jc w:val="center"/>
              <w:rPr>
                <w:noProof/>
              </w:rPr>
            </w:pPr>
            <w:r>
              <w:rPr>
                <w:noProof/>
              </w:rPr>
              <w:t>T</w:t>
            </w:r>
            <w:r w:rsidRPr="00F74826">
              <w:rPr>
                <w:noProof/>
              </w:rPr>
              <w:t>4</w:t>
            </w:r>
          </w:p>
        </w:tc>
        <w:tc>
          <w:tcPr>
            <w:tcW w:w="567" w:type="dxa"/>
            <w:tcBorders>
              <w:top w:val="single" w:sz="4" w:space="0" w:color="auto"/>
              <w:left w:val="nil"/>
              <w:bottom w:val="single" w:sz="4" w:space="0" w:color="auto"/>
              <w:right w:val="single" w:sz="4" w:space="0" w:color="auto"/>
            </w:tcBorders>
            <w:shd w:val="clear" w:color="auto" w:fill="C6EFCE"/>
            <w:noWrap/>
          </w:tcPr>
          <w:p w14:paraId="1909E322" w14:textId="77777777" w:rsidR="00563942" w:rsidRDefault="00F74826">
            <w:pPr>
              <w:pStyle w:val="P68B1DB1-Normal8"/>
              <w:spacing w:after="0" w:line="240" w:lineRule="auto"/>
              <w:jc w:val="center"/>
              <w:rPr>
                <w:noProof/>
              </w:rPr>
            </w:pPr>
            <w:r w:rsidRPr="00F74826">
              <w:rPr>
                <w:noProof/>
              </w:rPr>
              <w:t>2021</w:t>
            </w:r>
          </w:p>
        </w:tc>
        <w:tc>
          <w:tcPr>
            <w:tcW w:w="5960" w:type="dxa"/>
            <w:tcBorders>
              <w:top w:val="single" w:sz="4" w:space="0" w:color="auto"/>
              <w:left w:val="nil"/>
              <w:bottom w:val="single" w:sz="4" w:space="0" w:color="auto"/>
              <w:right w:val="single" w:sz="4" w:space="0" w:color="auto"/>
            </w:tcBorders>
            <w:shd w:val="clear" w:color="auto" w:fill="C6EFCE"/>
            <w:noWrap/>
          </w:tcPr>
          <w:p w14:paraId="2B5B4766" w14:textId="61743A2A" w:rsidR="00563942" w:rsidRDefault="00F74826">
            <w:pPr>
              <w:pStyle w:val="P68B1DB1-Normal9"/>
              <w:spacing w:after="0" w:line="240" w:lineRule="auto"/>
              <w:rPr>
                <w:noProof/>
              </w:rPr>
            </w:pPr>
            <w:r>
              <w:rPr>
                <w:noProof/>
              </w:rPr>
              <w:t xml:space="preserve">Orientările privind finanțarea (Decretul guvernamental nr. </w:t>
            </w:r>
            <w:r w:rsidRPr="00F74826">
              <w:rPr>
                <w:noProof/>
              </w:rPr>
              <w:t>5</w:t>
            </w:r>
            <w:r>
              <w:rPr>
                <w:noProof/>
              </w:rPr>
              <w:t>/</w:t>
            </w:r>
            <w:r w:rsidRPr="00F74826">
              <w:rPr>
                <w:noProof/>
              </w:rPr>
              <w:t>2021</w:t>
            </w:r>
            <w:r>
              <w:rPr>
                <w:noProof/>
              </w:rPr>
              <w:t xml:space="preserve"> privind granturile pentru măsuri climatice în sectorul exploatării terenurilor în perioada </w:t>
            </w:r>
            <w:r w:rsidRPr="00F74826">
              <w:rPr>
                <w:noProof/>
              </w:rPr>
              <w:t>2020</w:t>
            </w:r>
            <w:r>
              <w:rPr>
                <w:noProof/>
              </w:rPr>
              <w:t>-</w:t>
            </w:r>
            <w:r w:rsidRPr="00F74826">
              <w:rPr>
                <w:noProof/>
              </w:rPr>
              <w:t>2025</w:t>
            </w:r>
            <w:r>
              <w:rPr>
                <w:noProof/>
              </w:rPr>
              <w:t>) au intrat în vigoare, permițând lansarea primei cereri competitive de propuneri pentru proiecte de silvicultură de precizie. Termenii de referință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xml:space="preserve">) prin utilizarea unei liste de excludere și a cerinței de conformitate cu legislația UE și națională relevantă în materie de mediu. Prima cerere de propuneri se deschide până la </w:t>
            </w:r>
            <w:r w:rsidRPr="00F74826">
              <w:rPr>
                <w:noProof/>
              </w:rPr>
              <w:t>31</w:t>
            </w:r>
            <w:r>
              <w:rPr>
                <w:noProof/>
              </w:rPr>
              <w:t xml:space="preserve"> decembrie </w:t>
            </w:r>
            <w:r w:rsidRPr="00F74826">
              <w:rPr>
                <w:noProof/>
              </w:rPr>
              <w:t>2021</w:t>
            </w:r>
            <w:r>
              <w:rPr>
                <w:noProof/>
              </w:rPr>
              <w:t>. Măsura include metode, tehnologii și generarea de informații suplimentare pentru a promova durabilitatea pădurilor, inclusiv prin favorizarea pădurilor mixte și prin consolidarea biodiversității pădurilor, printre altele prin creșterea cantității de lemn mort din sit. În pădurile în care se aplică metode de gestionare continuă a pădurilor, ceea ce implică faptul că nu există tăieri clare, nu trebuie să existe o amerizare nouă sau corectivă. Numai proiectele care sprijină adaptarea la schimbările climatice și atenuarea acestora sunt eligibile în cadrul acestei măsuri.</w:t>
            </w:r>
          </w:p>
        </w:tc>
      </w:tr>
      <w:tr w:rsidR="00563942" w14:paraId="1D9FFDF9"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7C5C4A9" w14:textId="77777777" w:rsidR="00563942" w:rsidRDefault="00F74826">
            <w:pPr>
              <w:pStyle w:val="P68B1DB1-Normal8"/>
              <w:spacing w:after="0" w:line="240" w:lineRule="auto"/>
              <w:jc w:val="center"/>
              <w:rPr>
                <w:rFonts w:eastAsia="Times New Roman"/>
                <w:noProof/>
              </w:rPr>
            </w:pPr>
            <w:r w:rsidRPr="00F74826">
              <w:rPr>
                <w:noProof/>
              </w:rPr>
              <w:t>53</w:t>
            </w:r>
          </w:p>
        </w:tc>
        <w:tc>
          <w:tcPr>
            <w:tcW w:w="1867" w:type="dxa"/>
            <w:tcBorders>
              <w:top w:val="single" w:sz="4" w:space="0" w:color="auto"/>
              <w:left w:val="nil"/>
              <w:bottom w:val="single" w:sz="4" w:space="0" w:color="auto"/>
              <w:right w:val="single" w:sz="4" w:space="0" w:color="auto"/>
            </w:tcBorders>
            <w:shd w:val="clear" w:color="auto" w:fill="C6EFCE"/>
            <w:noWrap/>
          </w:tcPr>
          <w:p w14:paraId="768C7B48" w14:textId="7E988675"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Durabilitatea mediului și soluții bazate pe natură – măsuri reziliente la schimbările climatice în sectorul exploatării terenurilor</w:t>
            </w:r>
          </w:p>
        </w:tc>
        <w:tc>
          <w:tcPr>
            <w:tcW w:w="1011" w:type="dxa"/>
            <w:tcBorders>
              <w:top w:val="single" w:sz="4" w:space="0" w:color="auto"/>
              <w:left w:val="nil"/>
              <w:bottom w:val="single" w:sz="4" w:space="0" w:color="auto"/>
              <w:right w:val="single" w:sz="4" w:space="0" w:color="auto"/>
            </w:tcBorders>
            <w:shd w:val="clear" w:color="auto" w:fill="C6EFCE"/>
            <w:noWrap/>
          </w:tcPr>
          <w:p w14:paraId="06627491" w14:textId="77777777" w:rsidR="00563942" w:rsidRDefault="00F74826">
            <w:pPr>
              <w:pStyle w:val="P68B1DB1-Normal8"/>
              <w:spacing w:after="0" w:line="240" w:lineRule="auto"/>
              <w:rPr>
                <w:rFonts w:eastAsia="Times New Roman"/>
                <w:noProof/>
              </w:rPr>
            </w:pPr>
            <w:r>
              <w:rPr>
                <w:noProof/>
              </w:rPr>
              <w:t>Etapă</w:t>
            </w:r>
          </w:p>
        </w:tc>
        <w:tc>
          <w:tcPr>
            <w:tcW w:w="1433" w:type="dxa"/>
            <w:tcBorders>
              <w:top w:val="single" w:sz="4" w:space="0" w:color="auto"/>
              <w:left w:val="nil"/>
              <w:bottom w:val="single" w:sz="4" w:space="0" w:color="auto"/>
              <w:right w:val="single" w:sz="4" w:space="0" w:color="auto"/>
            </w:tcBorders>
            <w:shd w:val="clear" w:color="auto" w:fill="C6EFCE"/>
            <w:noWrap/>
          </w:tcPr>
          <w:p w14:paraId="0A1E9873" w14:textId="77777777" w:rsidR="00563942" w:rsidRDefault="00F74826">
            <w:pPr>
              <w:pStyle w:val="P68B1DB1-Normal8"/>
              <w:spacing w:after="0" w:line="240" w:lineRule="auto"/>
              <w:rPr>
                <w:rFonts w:eastAsia="Times New Roman"/>
                <w:noProof/>
              </w:rPr>
            </w:pPr>
            <w:r>
              <w:rPr>
                <w:noProof/>
              </w:rPr>
              <w:t>Acordarea tuturor granturilor pentru proiectele de silvicultură de precizie selectate pentru finanțare</w:t>
            </w:r>
          </w:p>
        </w:tc>
        <w:tc>
          <w:tcPr>
            <w:tcW w:w="1359" w:type="dxa"/>
            <w:tcBorders>
              <w:top w:val="single" w:sz="4" w:space="0" w:color="auto"/>
              <w:left w:val="nil"/>
              <w:bottom w:val="single" w:sz="4" w:space="0" w:color="auto"/>
              <w:right w:val="single" w:sz="4" w:space="0" w:color="auto"/>
            </w:tcBorders>
            <w:shd w:val="clear" w:color="auto" w:fill="C6EFCE"/>
            <w:noWrap/>
          </w:tcPr>
          <w:p w14:paraId="52CB28FA" w14:textId="77AFEB67" w:rsidR="00563942" w:rsidRDefault="00F74826">
            <w:pPr>
              <w:pStyle w:val="P68B1DB1-Normal8"/>
              <w:spacing w:after="0" w:line="240" w:lineRule="auto"/>
              <w:rPr>
                <w:rFonts w:eastAsia="Times New Roman"/>
                <w:noProof/>
              </w:rPr>
            </w:pPr>
            <w:r>
              <w:rPr>
                <w:noProof/>
              </w:rPr>
              <w:t>Notificarea acordării tuturor granturilor</w:t>
            </w:r>
          </w:p>
        </w:tc>
        <w:tc>
          <w:tcPr>
            <w:tcW w:w="756" w:type="dxa"/>
            <w:tcBorders>
              <w:top w:val="single" w:sz="4" w:space="0" w:color="auto"/>
              <w:left w:val="nil"/>
              <w:bottom w:val="single" w:sz="4" w:space="0" w:color="auto"/>
              <w:right w:val="single" w:sz="4" w:space="0" w:color="auto"/>
            </w:tcBorders>
            <w:shd w:val="clear" w:color="auto" w:fill="C6EFCE"/>
            <w:noWrap/>
          </w:tcPr>
          <w:p w14:paraId="56EFD74F" w14:textId="32E6D97C" w:rsidR="00563942" w:rsidRDefault="00563942">
            <w:pPr>
              <w:spacing w:after="0" w:line="240" w:lineRule="auto"/>
              <w:jc w:val="center"/>
              <w:rPr>
                <w:rFonts w:ascii="Times New Roman" w:eastAsia="Times New Roman" w:hAnsi="Times New Roman"/>
                <w:noProof/>
                <w:sz w:val="20"/>
                <w:szCs w:val="20"/>
              </w:rPr>
            </w:pPr>
          </w:p>
        </w:tc>
        <w:tc>
          <w:tcPr>
            <w:tcW w:w="768" w:type="dxa"/>
            <w:tcBorders>
              <w:top w:val="single" w:sz="4" w:space="0" w:color="auto"/>
              <w:left w:val="nil"/>
              <w:bottom w:val="single" w:sz="4" w:space="0" w:color="auto"/>
              <w:right w:val="single" w:sz="4" w:space="0" w:color="auto"/>
            </w:tcBorders>
            <w:shd w:val="clear" w:color="auto" w:fill="C6EFCE"/>
            <w:noWrap/>
          </w:tcPr>
          <w:p w14:paraId="4A23DF65" w14:textId="5D3248AE" w:rsidR="00563942" w:rsidRDefault="00563942">
            <w:pPr>
              <w:spacing w:after="0" w:line="240" w:lineRule="auto"/>
              <w:jc w:val="center"/>
              <w:rPr>
                <w:rFonts w:ascii="Times New Roman" w:eastAsia="Times New Roman" w:hAnsi="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tcPr>
          <w:p w14:paraId="5D3DFC88" w14:textId="6D1B24DB"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2E0DDB41" w14:textId="5C490CF8"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single" w:sz="4" w:space="0" w:color="auto"/>
              <w:left w:val="nil"/>
              <w:bottom w:val="single" w:sz="4" w:space="0" w:color="auto"/>
              <w:right w:val="single" w:sz="4" w:space="0" w:color="auto"/>
            </w:tcBorders>
            <w:shd w:val="clear" w:color="auto" w:fill="C6EFCE"/>
            <w:noWrap/>
          </w:tcPr>
          <w:p w14:paraId="64A10B07" w14:textId="77777777" w:rsidR="00563942" w:rsidRDefault="00F74826">
            <w:pPr>
              <w:pStyle w:val="P68B1DB1-Normal8"/>
              <w:spacing w:after="0" w:line="240" w:lineRule="auto"/>
              <w:jc w:val="center"/>
              <w:rPr>
                <w:rFonts w:eastAsia="Times New Roman"/>
                <w:noProof/>
              </w:rPr>
            </w:pPr>
            <w:r w:rsidRPr="00F74826">
              <w:rPr>
                <w:noProof/>
              </w:rPr>
              <w:t>2023</w:t>
            </w:r>
          </w:p>
        </w:tc>
        <w:tc>
          <w:tcPr>
            <w:tcW w:w="5960" w:type="dxa"/>
            <w:tcBorders>
              <w:top w:val="single" w:sz="4" w:space="0" w:color="auto"/>
              <w:left w:val="nil"/>
              <w:bottom w:val="single" w:sz="4" w:space="0" w:color="auto"/>
              <w:right w:val="single" w:sz="4" w:space="0" w:color="auto"/>
            </w:tcBorders>
            <w:shd w:val="clear" w:color="auto" w:fill="C6EFCE"/>
            <w:noWrap/>
          </w:tcPr>
          <w:p w14:paraId="1130F126" w14:textId="77777777" w:rsidR="00563942" w:rsidRDefault="00F74826">
            <w:pPr>
              <w:pStyle w:val="P68B1DB1-Normal8"/>
              <w:spacing w:after="0" w:line="240" w:lineRule="auto"/>
              <w:rPr>
                <w:rFonts w:eastAsia="Times New Roman"/>
                <w:noProof/>
              </w:rPr>
            </w:pPr>
            <w:r>
              <w:rPr>
                <w:noProof/>
              </w:rPr>
              <w:t xml:space="preserve">Notificarea acordării tuturor granturilor pentru proiecte de silvicultură de precizie selectate în cadrul cererilor de propuneri respective. Toate cererile de propuneri se bazează pe criteriile de eligibilitate/selecție reflectate în etapa </w:t>
            </w:r>
            <w:r w:rsidRPr="00F74826">
              <w:rPr>
                <w:noProof/>
              </w:rPr>
              <w:t>52</w:t>
            </w:r>
            <w:r>
              <w:rPr>
                <w:noProof/>
              </w:rPr>
              <w:t>. Toate deciziile de acordare a finanțării au fost acordate beneficiarilor/solicitanților de proiecte selectați în cadrul cererilor competitive de propuneri, ceea ce a permis începerea punerii în aplicare a proiectelor selectate.</w:t>
            </w:r>
          </w:p>
        </w:tc>
      </w:tr>
      <w:tr w:rsidR="00563942" w14:paraId="70620E5F"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DEF1A8" w14:textId="77777777" w:rsidR="00563942" w:rsidRDefault="00F74826">
            <w:pPr>
              <w:pStyle w:val="P68B1DB1-Normal8"/>
              <w:spacing w:after="0" w:line="240" w:lineRule="auto"/>
              <w:jc w:val="center"/>
              <w:rPr>
                <w:rFonts w:eastAsia="Times New Roman"/>
                <w:noProof/>
              </w:rPr>
            </w:pPr>
            <w:r w:rsidRPr="00F74826">
              <w:rPr>
                <w:noProof/>
              </w:rPr>
              <w:t>54</w:t>
            </w:r>
          </w:p>
        </w:tc>
        <w:tc>
          <w:tcPr>
            <w:tcW w:w="1867" w:type="dxa"/>
            <w:tcBorders>
              <w:top w:val="single" w:sz="4" w:space="0" w:color="auto"/>
              <w:left w:val="nil"/>
              <w:bottom w:val="single" w:sz="4" w:space="0" w:color="auto"/>
              <w:right w:val="single" w:sz="4" w:space="0" w:color="auto"/>
            </w:tcBorders>
            <w:shd w:val="clear" w:color="auto" w:fill="C6EFCE"/>
            <w:noWrap/>
          </w:tcPr>
          <w:p w14:paraId="736E16A3" w14:textId="7860AC99" w:rsidR="00563942" w:rsidRDefault="00F74826">
            <w:pPr>
              <w:pStyle w:val="P68B1DB1-Normal8"/>
              <w:spacing w:after="0" w:line="240" w:lineRule="auto"/>
              <w:rPr>
                <w:rFonts w:eastAsia="Times New Roman"/>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Durabilitatea mediului și soluții bazate pe natură – măsuri reziliente la schimbările climatice în sectorul exploatării terenurilor</w:t>
            </w:r>
          </w:p>
        </w:tc>
        <w:tc>
          <w:tcPr>
            <w:tcW w:w="1011" w:type="dxa"/>
            <w:tcBorders>
              <w:top w:val="single" w:sz="4" w:space="0" w:color="auto"/>
              <w:left w:val="nil"/>
              <w:bottom w:val="single" w:sz="4" w:space="0" w:color="auto"/>
              <w:right w:val="single" w:sz="4" w:space="0" w:color="auto"/>
            </w:tcBorders>
            <w:shd w:val="clear" w:color="auto" w:fill="C6EFCE"/>
            <w:noWrap/>
          </w:tcPr>
          <w:p w14:paraId="6167510A" w14:textId="77777777" w:rsidR="00563942" w:rsidRDefault="00F74826">
            <w:pPr>
              <w:pStyle w:val="P68B1DB1-Normal8"/>
              <w:spacing w:after="0" w:line="240" w:lineRule="auto"/>
              <w:rPr>
                <w:rFonts w:eastAsia="Times New Roman"/>
                <w:noProof/>
              </w:rPr>
            </w:pPr>
            <w:r>
              <w:rPr>
                <w:noProof/>
              </w:rPr>
              <w:t>Țintă</w:t>
            </w:r>
          </w:p>
        </w:tc>
        <w:tc>
          <w:tcPr>
            <w:tcW w:w="1433" w:type="dxa"/>
            <w:tcBorders>
              <w:top w:val="single" w:sz="4" w:space="0" w:color="auto"/>
              <w:left w:val="nil"/>
              <w:bottom w:val="single" w:sz="4" w:space="0" w:color="auto"/>
              <w:right w:val="single" w:sz="4" w:space="0" w:color="auto"/>
            </w:tcBorders>
            <w:shd w:val="clear" w:color="auto" w:fill="C6EFCE"/>
            <w:noWrap/>
          </w:tcPr>
          <w:p w14:paraId="539CE724" w14:textId="77777777" w:rsidR="00563942" w:rsidRDefault="00F74826">
            <w:pPr>
              <w:pStyle w:val="P68B1DB1-Normal8"/>
              <w:spacing w:after="0" w:line="240" w:lineRule="auto"/>
              <w:rPr>
                <w:rFonts w:eastAsia="Times New Roman"/>
                <w:noProof/>
              </w:rPr>
            </w:pPr>
            <w:r>
              <w:rPr>
                <w:noProof/>
              </w:rPr>
              <w:t>Rapoarte de proiect prezentate</w:t>
            </w:r>
          </w:p>
        </w:tc>
        <w:tc>
          <w:tcPr>
            <w:tcW w:w="1359" w:type="dxa"/>
            <w:tcBorders>
              <w:top w:val="single" w:sz="4" w:space="0" w:color="auto"/>
              <w:left w:val="nil"/>
              <w:bottom w:val="single" w:sz="4" w:space="0" w:color="auto"/>
              <w:right w:val="single" w:sz="4" w:space="0" w:color="auto"/>
            </w:tcBorders>
            <w:shd w:val="clear" w:color="auto" w:fill="C6EFCE"/>
            <w:noWrap/>
          </w:tcPr>
          <w:p w14:paraId="455C293E" w14:textId="77777777" w:rsidR="00563942" w:rsidRDefault="00563942">
            <w:pPr>
              <w:spacing w:after="0" w:line="240" w:lineRule="auto"/>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7BA70F34" w14:textId="77777777" w:rsidR="00563942" w:rsidRDefault="00F74826">
            <w:pPr>
              <w:pStyle w:val="P68B1DB1-Normal8"/>
              <w:spacing w:after="0" w:line="240" w:lineRule="auto"/>
              <w:jc w:val="center"/>
              <w:rPr>
                <w:rFonts w:eastAsia="Times New Roman"/>
                <w:noProof/>
              </w:rPr>
            </w:pPr>
            <w:r>
              <w:rPr>
                <w:noProof/>
              </w:rPr>
              <w:t>Număr</w:t>
            </w:r>
          </w:p>
        </w:tc>
        <w:tc>
          <w:tcPr>
            <w:tcW w:w="768" w:type="dxa"/>
            <w:tcBorders>
              <w:top w:val="single" w:sz="4" w:space="0" w:color="auto"/>
              <w:left w:val="nil"/>
              <w:bottom w:val="single" w:sz="4" w:space="0" w:color="auto"/>
              <w:right w:val="single" w:sz="4" w:space="0" w:color="auto"/>
            </w:tcBorders>
            <w:shd w:val="clear" w:color="auto" w:fill="C6EFCE"/>
            <w:noWrap/>
          </w:tcPr>
          <w:p w14:paraId="52FF3C5E" w14:textId="77777777" w:rsidR="00563942" w:rsidRDefault="00F74826">
            <w:pPr>
              <w:pStyle w:val="P68B1DB1-Normal8"/>
              <w:spacing w:after="0" w:line="240" w:lineRule="auto"/>
              <w:jc w:val="center"/>
              <w:rPr>
                <w:rFonts w:eastAsia="Times New Roman"/>
                <w:noProof/>
              </w:rPr>
            </w:pPr>
            <w:r w:rsidRPr="00F74826">
              <w:rPr>
                <w:noProof/>
              </w:rPr>
              <w:t>0</w:t>
            </w:r>
          </w:p>
        </w:tc>
        <w:tc>
          <w:tcPr>
            <w:tcW w:w="708" w:type="dxa"/>
            <w:tcBorders>
              <w:top w:val="single" w:sz="4" w:space="0" w:color="auto"/>
              <w:left w:val="nil"/>
              <w:bottom w:val="single" w:sz="4" w:space="0" w:color="auto"/>
              <w:right w:val="single" w:sz="4" w:space="0" w:color="auto"/>
            </w:tcBorders>
            <w:shd w:val="clear" w:color="auto" w:fill="C6EFCE"/>
            <w:noWrap/>
          </w:tcPr>
          <w:p w14:paraId="24BBD35E" w14:textId="77777777" w:rsidR="00563942" w:rsidRDefault="00F74826">
            <w:pPr>
              <w:pStyle w:val="P68B1DB1-Normal8"/>
              <w:spacing w:after="0" w:line="240" w:lineRule="auto"/>
              <w:jc w:val="center"/>
              <w:rPr>
                <w:rFonts w:eastAsia="Times New Roman"/>
                <w:noProof/>
              </w:rPr>
            </w:pPr>
            <w:r w:rsidRPr="00F74826">
              <w:rPr>
                <w:noProof/>
              </w:rPr>
              <w:t>7</w:t>
            </w:r>
          </w:p>
        </w:tc>
        <w:tc>
          <w:tcPr>
            <w:tcW w:w="756" w:type="dxa"/>
            <w:tcBorders>
              <w:top w:val="single" w:sz="4" w:space="0" w:color="auto"/>
              <w:left w:val="nil"/>
              <w:bottom w:val="single" w:sz="4" w:space="0" w:color="auto"/>
              <w:right w:val="single" w:sz="4" w:space="0" w:color="auto"/>
            </w:tcBorders>
            <w:shd w:val="clear" w:color="auto" w:fill="C6EFCE"/>
            <w:noWrap/>
          </w:tcPr>
          <w:p w14:paraId="54A8823B" w14:textId="40E45B69" w:rsidR="00563942" w:rsidRDefault="00F74826">
            <w:pPr>
              <w:pStyle w:val="P68B1DB1-Normal8"/>
              <w:spacing w:after="0" w:line="240" w:lineRule="auto"/>
              <w:jc w:val="center"/>
              <w:rPr>
                <w:rFonts w:eastAsia="Times New Roman"/>
                <w:noProof/>
              </w:rPr>
            </w:pPr>
            <w:r>
              <w:rPr>
                <w:noProof/>
              </w:rPr>
              <w:t>T</w:t>
            </w:r>
            <w:r w:rsidRPr="00F74826">
              <w:rPr>
                <w:noProof/>
              </w:rPr>
              <w:t>4</w:t>
            </w:r>
          </w:p>
        </w:tc>
        <w:tc>
          <w:tcPr>
            <w:tcW w:w="567" w:type="dxa"/>
            <w:tcBorders>
              <w:top w:val="single" w:sz="4" w:space="0" w:color="auto"/>
              <w:left w:val="nil"/>
              <w:bottom w:val="single" w:sz="4" w:space="0" w:color="auto"/>
              <w:right w:val="single" w:sz="4" w:space="0" w:color="auto"/>
            </w:tcBorders>
            <w:shd w:val="clear" w:color="auto" w:fill="C6EFCE"/>
            <w:noWrap/>
          </w:tcPr>
          <w:p w14:paraId="5F98FD67" w14:textId="77777777" w:rsidR="00563942" w:rsidRDefault="00F74826">
            <w:pPr>
              <w:pStyle w:val="P68B1DB1-Normal8"/>
              <w:spacing w:after="0" w:line="240" w:lineRule="auto"/>
              <w:jc w:val="center"/>
              <w:rPr>
                <w:rFonts w:eastAsia="Times New Roman"/>
                <w:noProof/>
              </w:rPr>
            </w:pPr>
            <w:r w:rsidRPr="00F74826">
              <w:rPr>
                <w:noProof/>
              </w:rPr>
              <w:t>2025</w:t>
            </w:r>
          </w:p>
        </w:tc>
        <w:tc>
          <w:tcPr>
            <w:tcW w:w="5960" w:type="dxa"/>
            <w:tcBorders>
              <w:top w:val="single" w:sz="4" w:space="0" w:color="auto"/>
              <w:left w:val="nil"/>
              <w:bottom w:val="single" w:sz="4" w:space="0" w:color="auto"/>
              <w:right w:val="single" w:sz="4" w:space="0" w:color="auto"/>
            </w:tcBorders>
            <w:shd w:val="clear" w:color="auto" w:fill="C6EFCE"/>
            <w:noWrap/>
          </w:tcPr>
          <w:p w14:paraId="0B3E4ECF" w14:textId="42E8597D" w:rsidR="00563942" w:rsidRDefault="00F74826">
            <w:pPr>
              <w:pStyle w:val="P68B1DB1-Normal8"/>
              <w:spacing w:after="0" w:line="240" w:lineRule="auto"/>
              <w:rPr>
                <w:noProof/>
              </w:rPr>
            </w:pPr>
            <w:r>
              <w:rPr>
                <w:noProof/>
              </w:rPr>
              <w:t>Entitățile beneficiare prezintă cel puțin șapte rapoarte de proiect pentru proiectele cărora li s-au acordat granturi în cadrul cererilor de candidaturi menționate în prezenta măsură.</w:t>
            </w:r>
          </w:p>
        </w:tc>
      </w:tr>
    </w:tbl>
    <w:p w14:paraId="7CCE5509" w14:textId="77777777" w:rsidR="00563942" w:rsidRDefault="00563942">
      <w:pPr>
        <w:spacing w:before="120" w:after="120" w:line="240" w:lineRule="auto"/>
        <w:jc w:val="both"/>
        <w:rPr>
          <w:rFonts w:ascii="Times New Roman" w:hAnsi="Times New Roman"/>
          <w:noProof/>
          <w:sz w:val="24"/>
        </w:rPr>
      </w:pPr>
    </w:p>
    <w:p w14:paraId="12A1244C" w14:textId="2FCA6537" w:rsidR="00563942" w:rsidRDefault="00563942">
      <w:pPr>
        <w:tabs>
          <w:tab w:val="left" w:pos="2750"/>
        </w:tabs>
        <w:spacing w:before="120" w:after="120" w:line="240" w:lineRule="auto"/>
        <w:jc w:val="both"/>
        <w:rPr>
          <w:rFonts w:ascii="Times New Roman" w:hAnsi="Times New Roman"/>
          <w:noProof/>
          <w:sz w:val="24"/>
        </w:rPr>
        <w:sectPr w:rsidR="00563942" w:rsidSect="00A7081A">
          <w:headerReference w:type="even" r:id="rId71"/>
          <w:headerReference w:type="default" r:id="rId72"/>
          <w:footerReference w:type="even" r:id="rId73"/>
          <w:footerReference w:type="default" r:id="rId74"/>
          <w:headerReference w:type="first" r:id="rId75"/>
          <w:footerReference w:type="first" r:id="rId76"/>
          <w:pgSz w:w="16839" w:h="11907" w:orient="landscape"/>
          <w:pgMar w:top="1134" w:right="1134" w:bottom="1134" w:left="1134" w:header="567" w:footer="567" w:gutter="0"/>
          <w:cols w:space="720"/>
          <w:docGrid w:linePitch="360"/>
        </w:sectPr>
      </w:pPr>
    </w:p>
    <w:p w14:paraId="4AFA2BFC" w14:textId="77777777" w:rsidR="00563942" w:rsidRDefault="00F74826">
      <w:pPr>
        <w:pStyle w:val="P68B1DB1-Heading31"/>
        <w:numPr>
          <w:ilvl w:val="0"/>
          <w:numId w:val="0"/>
        </w:numPr>
        <w:spacing w:after="240"/>
        <w:rPr>
          <w:noProof/>
        </w:rPr>
      </w:pPr>
      <w:r>
        <w:rPr>
          <w:noProof/>
        </w:rPr>
        <w:t xml:space="preserve">PILONUL </w:t>
      </w:r>
      <w:r w:rsidRPr="00F74826">
        <w:rPr>
          <w:noProof/>
        </w:rPr>
        <w:t>2</w:t>
      </w:r>
      <w:r>
        <w:rPr>
          <w:noProof/>
        </w:rPr>
        <w:t xml:space="preserve">: Digitalizarea și economia datelor vor consolida productivitatea și vor pune serviciile la dispoziția tuturor </w:t>
      </w:r>
    </w:p>
    <w:p w14:paraId="7A763B1C" w14:textId="77777777" w:rsidR="00563942" w:rsidRDefault="00F74826">
      <w:pPr>
        <w:pStyle w:val="P68B1DB1-Heading42"/>
        <w:numPr>
          <w:ilvl w:val="0"/>
          <w:numId w:val="0"/>
        </w:numPr>
        <w:rPr>
          <w:noProof/>
        </w:rPr>
      </w:pPr>
      <w:r>
        <w:rPr>
          <w:noProof/>
        </w:rPr>
        <w:t>F. COMPONENTA P</w:t>
      </w:r>
      <w:r w:rsidRPr="00F74826">
        <w:rPr>
          <w:noProof/>
        </w:rPr>
        <w:t>2</w:t>
      </w:r>
      <w:r>
        <w:rPr>
          <w:noProof/>
        </w:rPr>
        <w:t>C</w:t>
      </w:r>
      <w:r w:rsidRPr="00F74826">
        <w:rPr>
          <w:noProof/>
        </w:rPr>
        <w:t>1</w:t>
      </w:r>
      <w:r>
        <w:rPr>
          <w:noProof/>
        </w:rPr>
        <w:t>: INFRASTRUCTURĂ DIGITALĂ</w:t>
      </w:r>
    </w:p>
    <w:p w14:paraId="24C695D6" w14:textId="77777777" w:rsidR="00563942" w:rsidRDefault="00F74826">
      <w:pPr>
        <w:pStyle w:val="P68B1DB1-Normal3"/>
        <w:spacing w:before="120" w:after="120" w:line="240" w:lineRule="auto"/>
        <w:jc w:val="both"/>
        <w:rPr>
          <w:noProof/>
        </w:rPr>
      </w:pPr>
      <w:r>
        <w:rPr>
          <w:noProof/>
        </w:rPr>
        <w:t xml:space="preserve">Această componentă a planului finlandez de redresare și reziliență include investiții în infrastructura de comunicații și transport pentru a răspunde nevoilor unei societăți din ce în ce mai digitale. </w:t>
      </w:r>
    </w:p>
    <w:p w14:paraId="716F0589" w14:textId="77777777" w:rsidR="00563942" w:rsidRDefault="00F74826">
      <w:pPr>
        <w:pStyle w:val="P68B1DB1-Normal3"/>
        <w:spacing w:before="120" w:after="120" w:line="240" w:lineRule="auto"/>
        <w:jc w:val="both"/>
        <w:rPr>
          <w:noProof/>
        </w:rPr>
      </w:pPr>
      <w:r>
        <w:rPr>
          <w:noProof/>
        </w:rPr>
        <w:t xml:space="preserve">În primul rând, Finlanda urmărește să investească în digitalizarea transportului feroviar, care va ajuta Finlanda să își îndeplinească obiectivele de reducere a emisiilor, să sporească capacitatea sistemului și să îmbunătățească calitatea serviciilor. În special, proiectul „Digirail” urmărește să introducă un nou sistem automat de protecție a trenurilor în întreaga rețea finlandeză, deoarece sistemul actual va ajunge la sfârșitul duratei sale de viață până la sfârșitul acestui deceniu. Punerea în aplicare a proiectului contribuie la asigurarea unor servicii feroviare adecvate pentru viitor. </w:t>
      </w:r>
    </w:p>
    <w:p w14:paraId="4B344DF5" w14:textId="77777777" w:rsidR="00563942" w:rsidRDefault="00F74826">
      <w:pPr>
        <w:pStyle w:val="NormalLeft"/>
        <w:jc w:val="both"/>
        <w:rPr>
          <w:noProof/>
        </w:rPr>
      </w:pPr>
      <w:r>
        <w:rPr>
          <w:noProof/>
        </w:rPr>
        <w:t xml:space="preserve">În al doilea rând, Finlanda intenționează să utilizeze sprijinul nerambursabil pentru a finanța investiții private în rețele în bandă largă de mare viteză în zone în care accesul nu ar fi furnizat pe bază comercială. Componenta urmărește să abordeze lacunele rămase în ceea ce privește infrastructura de bandă largă de mare viteză în Finlanda, în special în zonele rurale care au rate de acces mai scăzute. În Finlanda sunt necesare rețele de comunicații cuprinzătoare, de înaltă calitate și rapide, pe măsură ce digitalizarea muncii și a producției industriale crește, iar serviciile sunt transferate către canalele digitale. Implementarea de noi soluții digitale în toate sectoarele necesită rețele de comunicații rapide și fiabile, în special pentru aplicațiile critice. </w:t>
      </w:r>
    </w:p>
    <w:p w14:paraId="309F8D24" w14:textId="77777777" w:rsidR="00563942" w:rsidRDefault="00F74826">
      <w:pPr>
        <w:pStyle w:val="P68B1DB1-Normal3"/>
        <w:spacing w:before="120" w:after="120" w:line="240" w:lineRule="auto"/>
        <w:jc w:val="both"/>
        <w:rPr>
          <w:noProof/>
        </w:rPr>
      </w:pPr>
      <w:r>
        <w:rPr>
          <w:noProof/>
        </w:rPr>
        <w:t xml:space="preserve">Componenta contribuie la abordarea recomandărilor specifice fiecărei țări de a concentra investițiile pe tranziția verde și digitală, în special pe infrastructura durabilă și eficientă (Recomandarea specifică fiecărei țări </w:t>
      </w:r>
      <w:r w:rsidRPr="00F74826">
        <w:rPr>
          <w:noProof/>
        </w:rPr>
        <w:t>3</w:t>
      </w:r>
      <w:r>
        <w:rPr>
          <w:noProof/>
        </w:rPr>
        <w:t> </w:t>
      </w:r>
      <w:r w:rsidRPr="00F74826">
        <w:rPr>
          <w:noProof/>
        </w:rPr>
        <w:t>2020</w:t>
      </w:r>
      <w:r>
        <w:rPr>
          <w:noProof/>
        </w:rPr>
        <w:t xml:space="preserve">), precum și de a concentra politica economică legată de investiții în transporturi durabile, ținând seama de disparitățile regionale (Recomandarea specifică fiecărei țări </w:t>
      </w:r>
      <w:r w:rsidRPr="00F74826">
        <w:rPr>
          <w:noProof/>
        </w:rPr>
        <w:t>3</w:t>
      </w:r>
      <w:r>
        <w:rPr>
          <w:noProof/>
        </w:rPr>
        <w:t> </w:t>
      </w:r>
      <w:r w:rsidRPr="00F74826">
        <w:rPr>
          <w:noProof/>
        </w:rPr>
        <w:t>2019</w:t>
      </w:r>
      <w:r>
        <w:rPr>
          <w:noProof/>
        </w:rPr>
        <w:t>).</w:t>
      </w:r>
    </w:p>
    <w:p w14:paraId="73F66F73"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501E72A8" w14:textId="77777777" w:rsidR="00563942" w:rsidRDefault="00F74826">
      <w:pPr>
        <w:spacing w:before="120" w:after="120" w:line="240" w:lineRule="auto"/>
        <w:jc w:val="both"/>
        <w:rPr>
          <w:rFonts w:ascii="Times New Roman" w:hAnsi="Times New Roman"/>
          <w:b/>
          <w:noProof/>
          <w:sz w:val="24"/>
          <w:szCs w:val="24"/>
          <w:u w:val="single"/>
        </w:rPr>
      </w:pPr>
      <w:r>
        <w:rPr>
          <w:rFonts w:ascii="Times New Roman" w:hAnsi="Times New Roman"/>
          <w:b/>
          <w:noProof/>
          <w:sz w:val="24"/>
          <w:szCs w:val="24"/>
          <w:u w:val="single"/>
        </w:rPr>
        <w:t>F.</w:t>
      </w:r>
      <w:r w:rsidRPr="00F74826">
        <w:rPr>
          <w:rFonts w:ascii="Times New Roman" w:hAnsi="Times New Roman"/>
          <w:b/>
          <w:noProof/>
          <w:sz w:val="24"/>
          <w:szCs w:val="24"/>
          <w:u w:val="single"/>
        </w:rPr>
        <w:t>1</w:t>
      </w:r>
      <w:r>
        <w:rPr>
          <w:rFonts w:ascii="Times New Roman" w:hAnsi="Times New Roman"/>
          <w:b/>
          <w:noProof/>
          <w:sz w:val="24"/>
          <w:szCs w:val="24"/>
          <w:u w:val="single"/>
        </w:rPr>
        <w:t xml:space="preserve">. </w:t>
      </w:r>
      <w:r>
        <w:rPr>
          <w:noProof/>
        </w:rPr>
        <w:t xml:space="preserve"> </w:t>
      </w:r>
      <w:r>
        <w:rPr>
          <w:rFonts w:ascii="Times New Roman" w:hAnsi="Times New Roman"/>
          <w:b/>
          <w:noProof/>
          <w:sz w:val="24"/>
          <w:szCs w:val="24"/>
          <w:u w:val="single"/>
        </w:rPr>
        <w:t>Descrierea reformelor și a investițiilor pentru sprijinul financiar nerambursabil</w:t>
      </w:r>
    </w:p>
    <w:p w14:paraId="3B2175D1"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2</w:t>
      </w:r>
      <w:r>
        <w:rPr>
          <w:noProof/>
        </w:rPr>
        <w:t>C</w:t>
      </w:r>
      <w:r w:rsidRPr="00F74826">
        <w:rPr>
          <w:noProof/>
        </w:rPr>
        <w:t>1</w:t>
      </w:r>
      <w:r>
        <w:rPr>
          <w:noProof/>
        </w:rPr>
        <w:t>I</w:t>
      </w:r>
      <w:r w:rsidRPr="00F74826">
        <w:rPr>
          <w:noProof/>
        </w:rPr>
        <w:t>1</w:t>
      </w:r>
      <w:r>
        <w:rPr>
          <w:noProof/>
        </w:rPr>
        <w:t xml:space="preserve">): Conectivitatea digitală – Dezvoltarea calității și disponibilității rețelelor de comunicații </w:t>
      </w:r>
    </w:p>
    <w:p w14:paraId="0DB1A427" w14:textId="77777777" w:rsidR="00563942" w:rsidRDefault="00F74826">
      <w:pPr>
        <w:pStyle w:val="P68B1DB1-Normal3"/>
        <w:spacing w:before="120" w:after="120" w:line="240" w:lineRule="auto"/>
        <w:jc w:val="both"/>
        <w:rPr>
          <w:noProof/>
        </w:rPr>
      </w:pPr>
      <w:r>
        <w:rPr>
          <w:noProof/>
        </w:rPr>
        <w:t xml:space="preserve">Obiectivul acestei investiții este de a spori calitatea și disponibilitatea conexiunilor de comunicații în zonele în care astfel de conexiuni nu sunt furnizate numai pe baza mecanismelor pieței și de a oferi sprijin sub formă de granturi furnizorilor de servicii în bandă largă. Măsura constă în adoptarea unui act juridic pentru programul de bandă largă de mare viteză și pentru proiectele de bandă largă de mare viteză. </w:t>
      </w:r>
    </w:p>
    <w:p w14:paraId="72F31BBF"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2</w:t>
      </w:r>
      <w:r>
        <w:rPr>
          <w:noProof/>
        </w:rPr>
        <w:t>C</w:t>
      </w:r>
      <w:r w:rsidRPr="00F74826">
        <w:rPr>
          <w:noProof/>
        </w:rPr>
        <w:t>1</w:t>
      </w:r>
      <w:r>
        <w:rPr>
          <w:noProof/>
        </w:rPr>
        <w:t>I</w:t>
      </w:r>
      <w:r w:rsidRPr="00F74826">
        <w:rPr>
          <w:noProof/>
        </w:rPr>
        <w:t>2</w:t>
      </w:r>
      <w:r>
        <w:rPr>
          <w:noProof/>
        </w:rPr>
        <w:t>): Transport și utilizarea terenurilor – Proiectul Digirail</w:t>
      </w:r>
    </w:p>
    <w:p w14:paraId="737C5556" w14:textId="77777777" w:rsidR="00563942" w:rsidRDefault="00F74826">
      <w:pPr>
        <w:pStyle w:val="P68B1DB1-Normal3"/>
        <w:spacing w:before="120" w:after="120" w:line="240" w:lineRule="auto"/>
        <w:jc w:val="both"/>
        <w:rPr>
          <w:noProof/>
        </w:rPr>
      </w:pPr>
      <w:r>
        <w:rPr>
          <w:noProof/>
        </w:rPr>
        <w:t>Acest obiectiv al investiției este de a testa Sistemul european de management al traficului feroviar (ERTMS) în rețeaua feroviară din Finlanda. Această măsură constă în instalarea sistemului ERTMS pe o pistă pilot.</w:t>
      </w:r>
    </w:p>
    <w:p w14:paraId="03E2B444" w14:textId="77777777" w:rsidR="00563942" w:rsidRDefault="00563942">
      <w:pPr>
        <w:spacing w:before="120" w:after="120" w:line="240" w:lineRule="auto"/>
        <w:rPr>
          <w:rFonts w:ascii="Times New Roman" w:hAnsi="Times New Roman"/>
          <w:noProof/>
          <w:sz w:val="24"/>
        </w:rPr>
        <w:sectPr w:rsidR="00563942" w:rsidSect="00A7081A">
          <w:headerReference w:type="even" r:id="rId77"/>
          <w:headerReference w:type="default" r:id="rId78"/>
          <w:footerReference w:type="even" r:id="rId79"/>
          <w:footerReference w:type="default" r:id="rId80"/>
          <w:headerReference w:type="first" r:id="rId81"/>
          <w:footerReference w:type="first" r:id="rId82"/>
          <w:pgSz w:w="11907" w:h="16839"/>
          <w:pgMar w:top="1134" w:right="1134" w:bottom="1134" w:left="1134" w:header="567" w:footer="567" w:gutter="0"/>
          <w:cols w:space="720"/>
          <w:docGrid w:linePitch="360"/>
        </w:sectPr>
      </w:pPr>
    </w:p>
    <w:p w14:paraId="2B2A3719" w14:textId="77777777" w:rsidR="00563942" w:rsidRDefault="00F74826">
      <w:pPr>
        <w:pStyle w:val="P68B1DB1-Normal5"/>
        <w:spacing w:before="120" w:after="120" w:line="240" w:lineRule="auto"/>
        <w:jc w:val="both"/>
        <w:rPr>
          <w:noProof/>
        </w:rPr>
      </w:pPr>
      <w:r>
        <w:rPr>
          <w:noProof/>
        </w:rPr>
        <w:t>F.</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68"/>
        <w:gridCol w:w="1867"/>
        <w:gridCol w:w="1345"/>
        <w:gridCol w:w="2042"/>
        <w:gridCol w:w="1478"/>
        <w:gridCol w:w="856"/>
        <w:gridCol w:w="1030"/>
        <w:gridCol w:w="779"/>
        <w:gridCol w:w="934"/>
        <w:gridCol w:w="662"/>
        <w:gridCol w:w="4534"/>
      </w:tblGrid>
      <w:tr w:rsidR="00563942" w14:paraId="6DF79E1C" w14:textId="77777777">
        <w:trPr>
          <w:trHeight w:val="680"/>
          <w:tblHeader/>
          <w:jc w:val="center"/>
        </w:trPr>
        <w:tc>
          <w:tcPr>
            <w:tcW w:w="768" w:type="dxa"/>
            <w:vMerge w:val="restart"/>
            <w:shd w:val="clear" w:color="auto" w:fill="BDD7EE"/>
            <w:vAlign w:val="center"/>
            <w:hideMark/>
          </w:tcPr>
          <w:p w14:paraId="0D907BDF" w14:textId="77777777" w:rsidR="00563942" w:rsidRDefault="00F74826">
            <w:pPr>
              <w:pStyle w:val="P68B1DB1-Normal7"/>
              <w:spacing w:after="0" w:line="240" w:lineRule="auto"/>
              <w:jc w:val="center"/>
              <w:rPr>
                <w:noProof/>
              </w:rPr>
            </w:pPr>
            <w:r>
              <w:rPr>
                <w:noProof/>
              </w:rPr>
              <w:t>Număr</w:t>
            </w:r>
          </w:p>
        </w:tc>
        <w:tc>
          <w:tcPr>
            <w:tcW w:w="1867" w:type="dxa"/>
            <w:vMerge w:val="restart"/>
            <w:shd w:val="clear" w:color="auto" w:fill="BDD7EE"/>
            <w:vAlign w:val="center"/>
            <w:hideMark/>
          </w:tcPr>
          <w:p w14:paraId="7AECDFEB" w14:textId="2A55A198" w:rsidR="00563942" w:rsidRDefault="00F74826">
            <w:pPr>
              <w:pStyle w:val="P68B1DB1-Normal7"/>
              <w:spacing w:after="0" w:line="240" w:lineRule="auto"/>
              <w:jc w:val="center"/>
              <w:rPr>
                <w:noProof/>
              </w:rPr>
            </w:pPr>
            <w:r>
              <w:rPr>
                <w:noProof/>
              </w:rPr>
              <w:t>Măsură</w:t>
            </w:r>
          </w:p>
        </w:tc>
        <w:tc>
          <w:tcPr>
            <w:tcW w:w="1024" w:type="dxa"/>
            <w:vMerge w:val="restart"/>
            <w:shd w:val="clear" w:color="auto" w:fill="BDD7EE"/>
            <w:vAlign w:val="center"/>
            <w:hideMark/>
          </w:tcPr>
          <w:p w14:paraId="6C572644" w14:textId="77777777" w:rsidR="00563942" w:rsidRDefault="00F74826">
            <w:pPr>
              <w:pStyle w:val="P68B1DB1-Normal7"/>
              <w:spacing w:after="0" w:line="240" w:lineRule="auto"/>
              <w:jc w:val="center"/>
              <w:rPr>
                <w:noProof/>
              </w:rPr>
            </w:pPr>
            <w:r>
              <w:rPr>
                <w:noProof/>
              </w:rPr>
              <w:t>Etapă/Obiectiv</w:t>
            </w:r>
          </w:p>
        </w:tc>
        <w:tc>
          <w:tcPr>
            <w:tcW w:w="2042" w:type="dxa"/>
            <w:vMerge w:val="restart"/>
            <w:shd w:val="clear" w:color="auto" w:fill="BDD7EE"/>
            <w:vAlign w:val="center"/>
            <w:hideMark/>
          </w:tcPr>
          <w:p w14:paraId="6663EE1F" w14:textId="77777777" w:rsidR="00563942" w:rsidRDefault="00F74826">
            <w:pPr>
              <w:pStyle w:val="P68B1DB1-Normal7"/>
              <w:spacing w:after="0" w:line="240" w:lineRule="auto"/>
              <w:jc w:val="center"/>
              <w:rPr>
                <w:noProof/>
              </w:rPr>
            </w:pPr>
            <w:r>
              <w:rPr>
                <w:noProof/>
              </w:rPr>
              <w:t>Nume</w:t>
            </w:r>
          </w:p>
        </w:tc>
        <w:tc>
          <w:tcPr>
            <w:tcW w:w="1478" w:type="dxa"/>
            <w:vMerge w:val="restart"/>
            <w:shd w:val="clear" w:color="auto" w:fill="BDD7EE"/>
            <w:vAlign w:val="center"/>
            <w:hideMark/>
          </w:tcPr>
          <w:p w14:paraId="22B2F900" w14:textId="616BB459" w:rsidR="00563942" w:rsidRDefault="00F74826">
            <w:pPr>
              <w:pStyle w:val="P68B1DB1-Normal7"/>
              <w:spacing w:after="0" w:line="240" w:lineRule="auto"/>
              <w:jc w:val="center"/>
              <w:rPr>
                <w:bCs/>
                <w:noProof/>
              </w:rPr>
            </w:pPr>
            <w:r>
              <w:rPr>
                <w:noProof/>
              </w:rPr>
              <w:t>Indicatori calitativi (pentru obiectivele de etapă)</w:t>
            </w:r>
          </w:p>
        </w:tc>
        <w:tc>
          <w:tcPr>
            <w:tcW w:w="2455" w:type="dxa"/>
            <w:gridSpan w:val="3"/>
            <w:shd w:val="clear" w:color="auto" w:fill="BDD7EE"/>
            <w:vAlign w:val="center"/>
            <w:hideMark/>
          </w:tcPr>
          <w:p w14:paraId="47073164" w14:textId="77777777" w:rsidR="00563942" w:rsidRDefault="00F74826">
            <w:pPr>
              <w:pStyle w:val="P68B1DB1-Normal7"/>
              <w:spacing w:after="0" w:line="240" w:lineRule="auto"/>
              <w:jc w:val="center"/>
              <w:rPr>
                <w:noProof/>
              </w:rPr>
            </w:pPr>
            <w:r>
              <w:rPr>
                <w:noProof/>
              </w:rPr>
              <w:t>Indicatori cantitativi</w:t>
            </w:r>
            <w:r>
              <w:rPr>
                <w:noProof/>
              </w:rPr>
              <w:br/>
              <w:t>(pentru obiective)</w:t>
            </w:r>
          </w:p>
        </w:tc>
        <w:tc>
          <w:tcPr>
            <w:tcW w:w="1418" w:type="dxa"/>
            <w:gridSpan w:val="2"/>
            <w:shd w:val="clear" w:color="auto" w:fill="BDD7EE"/>
            <w:vAlign w:val="center"/>
            <w:hideMark/>
          </w:tcPr>
          <w:p w14:paraId="79FEB299" w14:textId="17535635" w:rsidR="00563942" w:rsidRDefault="00F74826">
            <w:pPr>
              <w:pStyle w:val="P68B1DB1-Normal7"/>
              <w:spacing w:after="0" w:line="240" w:lineRule="auto"/>
              <w:jc w:val="center"/>
              <w:rPr>
                <w:bCs/>
                <w:noProof/>
              </w:rPr>
            </w:pPr>
            <w:r>
              <w:rPr>
                <w:noProof/>
              </w:rPr>
              <w:t xml:space="preserve">Calendar orientativ pentru finalizare </w:t>
            </w:r>
          </w:p>
        </w:tc>
        <w:tc>
          <w:tcPr>
            <w:tcW w:w="4534" w:type="dxa"/>
            <w:vMerge w:val="restart"/>
            <w:shd w:val="clear" w:color="auto" w:fill="BDD7EE"/>
            <w:vAlign w:val="center"/>
            <w:hideMark/>
          </w:tcPr>
          <w:p w14:paraId="3B169FA7"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5D0816F7" w14:textId="77777777">
        <w:trPr>
          <w:trHeight w:val="404"/>
          <w:jc w:val="center"/>
        </w:trPr>
        <w:tc>
          <w:tcPr>
            <w:tcW w:w="768" w:type="dxa"/>
            <w:vMerge/>
            <w:vAlign w:val="center"/>
            <w:hideMark/>
          </w:tcPr>
          <w:p w14:paraId="4F798D36" w14:textId="77777777" w:rsidR="00563942" w:rsidRDefault="00563942">
            <w:pPr>
              <w:spacing w:after="0" w:line="240" w:lineRule="auto"/>
              <w:rPr>
                <w:rFonts w:ascii="Times New Roman" w:eastAsia="Times New Roman" w:hAnsi="Times New Roman"/>
                <w:b/>
                <w:bCs/>
                <w:noProof/>
                <w:sz w:val="20"/>
                <w:szCs w:val="20"/>
              </w:rPr>
            </w:pPr>
          </w:p>
        </w:tc>
        <w:tc>
          <w:tcPr>
            <w:tcW w:w="1867" w:type="dxa"/>
            <w:vMerge/>
            <w:vAlign w:val="center"/>
            <w:hideMark/>
          </w:tcPr>
          <w:p w14:paraId="052B1FF8" w14:textId="77777777" w:rsidR="00563942" w:rsidRDefault="00563942">
            <w:pPr>
              <w:spacing w:after="0" w:line="240" w:lineRule="auto"/>
              <w:rPr>
                <w:rFonts w:ascii="Times New Roman" w:eastAsia="Times New Roman" w:hAnsi="Times New Roman"/>
                <w:b/>
                <w:bCs/>
                <w:noProof/>
                <w:sz w:val="20"/>
                <w:szCs w:val="20"/>
              </w:rPr>
            </w:pPr>
          </w:p>
        </w:tc>
        <w:tc>
          <w:tcPr>
            <w:tcW w:w="1024" w:type="dxa"/>
            <w:vMerge/>
            <w:vAlign w:val="center"/>
            <w:hideMark/>
          </w:tcPr>
          <w:p w14:paraId="62762E48" w14:textId="77777777" w:rsidR="00563942" w:rsidRDefault="00563942">
            <w:pPr>
              <w:spacing w:after="0" w:line="240" w:lineRule="auto"/>
              <w:rPr>
                <w:rFonts w:ascii="Times New Roman" w:eastAsia="Times New Roman" w:hAnsi="Times New Roman"/>
                <w:b/>
                <w:bCs/>
                <w:noProof/>
                <w:sz w:val="20"/>
                <w:szCs w:val="20"/>
              </w:rPr>
            </w:pPr>
          </w:p>
        </w:tc>
        <w:tc>
          <w:tcPr>
            <w:tcW w:w="2042" w:type="dxa"/>
            <w:vMerge/>
            <w:vAlign w:val="center"/>
            <w:hideMark/>
          </w:tcPr>
          <w:p w14:paraId="6ADA5B0B" w14:textId="77777777" w:rsidR="00563942" w:rsidRDefault="00563942">
            <w:pPr>
              <w:spacing w:after="0" w:line="240" w:lineRule="auto"/>
              <w:rPr>
                <w:rFonts w:ascii="Times New Roman" w:eastAsia="Times New Roman" w:hAnsi="Times New Roman"/>
                <w:b/>
                <w:bCs/>
                <w:noProof/>
                <w:sz w:val="20"/>
                <w:szCs w:val="20"/>
              </w:rPr>
            </w:pPr>
          </w:p>
        </w:tc>
        <w:tc>
          <w:tcPr>
            <w:tcW w:w="1478" w:type="dxa"/>
            <w:vMerge/>
            <w:vAlign w:val="center"/>
            <w:hideMark/>
          </w:tcPr>
          <w:p w14:paraId="55E39B7F" w14:textId="77777777" w:rsidR="00563942" w:rsidRDefault="00563942">
            <w:pPr>
              <w:spacing w:after="0" w:line="240" w:lineRule="auto"/>
              <w:rPr>
                <w:rFonts w:ascii="Times New Roman" w:eastAsia="Times New Roman" w:hAnsi="Times New Roman"/>
                <w:b/>
                <w:bCs/>
                <w:noProof/>
                <w:sz w:val="20"/>
                <w:szCs w:val="20"/>
              </w:rPr>
            </w:pPr>
          </w:p>
        </w:tc>
        <w:tc>
          <w:tcPr>
            <w:tcW w:w="856" w:type="dxa"/>
            <w:shd w:val="clear" w:color="auto" w:fill="BDD7EE"/>
            <w:vAlign w:val="center"/>
            <w:hideMark/>
          </w:tcPr>
          <w:p w14:paraId="17D14390" w14:textId="77777777" w:rsidR="00563942" w:rsidRDefault="00F74826">
            <w:pPr>
              <w:pStyle w:val="P68B1DB1-Normal7"/>
              <w:spacing w:after="0" w:line="240" w:lineRule="auto"/>
              <w:jc w:val="center"/>
              <w:rPr>
                <w:noProof/>
              </w:rPr>
            </w:pPr>
            <w:r>
              <w:rPr>
                <w:noProof/>
              </w:rPr>
              <w:t xml:space="preserve">Unitate </w:t>
            </w:r>
          </w:p>
        </w:tc>
        <w:tc>
          <w:tcPr>
            <w:tcW w:w="1030" w:type="dxa"/>
            <w:shd w:val="clear" w:color="auto" w:fill="BDD7EE"/>
            <w:vAlign w:val="center"/>
            <w:hideMark/>
          </w:tcPr>
          <w:p w14:paraId="5219986B" w14:textId="77777777" w:rsidR="00563942" w:rsidRDefault="00F74826">
            <w:pPr>
              <w:pStyle w:val="P68B1DB1-Normal7"/>
              <w:spacing w:after="0" w:line="240" w:lineRule="auto"/>
              <w:jc w:val="center"/>
              <w:rPr>
                <w:noProof/>
              </w:rPr>
            </w:pPr>
            <w:r>
              <w:rPr>
                <w:noProof/>
              </w:rPr>
              <w:t xml:space="preserve">Situația de referință </w:t>
            </w:r>
          </w:p>
        </w:tc>
        <w:tc>
          <w:tcPr>
            <w:tcW w:w="569" w:type="dxa"/>
            <w:shd w:val="clear" w:color="auto" w:fill="BDD7EE"/>
            <w:vAlign w:val="center"/>
            <w:hideMark/>
          </w:tcPr>
          <w:p w14:paraId="3AF9280C" w14:textId="77777777" w:rsidR="00563942" w:rsidRDefault="00F74826">
            <w:pPr>
              <w:pStyle w:val="P68B1DB1-Normal7"/>
              <w:spacing w:after="0" w:line="240" w:lineRule="auto"/>
              <w:jc w:val="center"/>
              <w:rPr>
                <w:noProof/>
              </w:rPr>
            </w:pPr>
            <w:r>
              <w:rPr>
                <w:noProof/>
              </w:rPr>
              <w:t xml:space="preserve">Obiectiv </w:t>
            </w:r>
          </w:p>
        </w:tc>
        <w:tc>
          <w:tcPr>
            <w:tcW w:w="756" w:type="dxa"/>
            <w:shd w:val="clear" w:color="auto" w:fill="BDD7EE"/>
            <w:vAlign w:val="center"/>
            <w:hideMark/>
          </w:tcPr>
          <w:p w14:paraId="038232C6" w14:textId="77777777" w:rsidR="00563942" w:rsidRDefault="00F74826">
            <w:pPr>
              <w:pStyle w:val="P68B1DB1-Normal7"/>
              <w:spacing w:after="0" w:line="240" w:lineRule="auto"/>
              <w:jc w:val="center"/>
              <w:rPr>
                <w:noProof/>
              </w:rPr>
            </w:pPr>
            <w:r>
              <w:rPr>
                <w:noProof/>
              </w:rPr>
              <w:t>Trimestru</w:t>
            </w:r>
          </w:p>
        </w:tc>
        <w:tc>
          <w:tcPr>
            <w:tcW w:w="662" w:type="dxa"/>
            <w:shd w:val="clear" w:color="auto" w:fill="BDD7EE"/>
            <w:vAlign w:val="center"/>
            <w:hideMark/>
          </w:tcPr>
          <w:p w14:paraId="34E28450" w14:textId="77777777" w:rsidR="00563942" w:rsidRDefault="00F74826">
            <w:pPr>
              <w:pStyle w:val="P68B1DB1-Normal7"/>
              <w:spacing w:after="0" w:line="240" w:lineRule="auto"/>
              <w:jc w:val="center"/>
              <w:rPr>
                <w:noProof/>
              </w:rPr>
            </w:pPr>
            <w:r>
              <w:rPr>
                <w:noProof/>
              </w:rPr>
              <w:t>Anul</w:t>
            </w:r>
          </w:p>
        </w:tc>
        <w:tc>
          <w:tcPr>
            <w:tcW w:w="4534" w:type="dxa"/>
            <w:vMerge/>
            <w:vAlign w:val="center"/>
            <w:hideMark/>
          </w:tcPr>
          <w:p w14:paraId="70FAB53F" w14:textId="77777777" w:rsidR="00563942" w:rsidRDefault="00563942">
            <w:pPr>
              <w:spacing w:after="0" w:line="240" w:lineRule="auto"/>
              <w:jc w:val="center"/>
              <w:rPr>
                <w:rFonts w:ascii="Times New Roman" w:eastAsia="Times New Roman" w:hAnsi="Times New Roman"/>
                <w:b/>
                <w:bCs/>
                <w:noProof/>
                <w:sz w:val="20"/>
                <w:szCs w:val="20"/>
              </w:rPr>
            </w:pPr>
          </w:p>
        </w:tc>
      </w:tr>
      <w:tr w:rsidR="00563942" w14:paraId="5F121F7F"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1A65DCEC" w14:textId="77777777" w:rsidR="00563942" w:rsidRDefault="00F74826">
            <w:pPr>
              <w:pStyle w:val="P68B1DB1-Normal9"/>
              <w:spacing w:after="0" w:line="240" w:lineRule="auto"/>
              <w:jc w:val="center"/>
              <w:rPr>
                <w:noProof/>
              </w:rPr>
            </w:pPr>
            <w:r w:rsidRPr="00F74826">
              <w:rPr>
                <w:noProof/>
              </w:rPr>
              <w:t>55</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50D8FF62"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1</w:t>
            </w:r>
            <w:r>
              <w:rPr>
                <w:noProof/>
              </w:rPr>
              <w:t>I</w:t>
            </w:r>
            <w:r w:rsidRPr="00F74826">
              <w:rPr>
                <w:noProof/>
              </w:rPr>
              <w:t>1</w:t>
            </w:r>
            <w:r>
              <w:rPr>
                <w:noProof/>
              </w:rPr>
              <w:t xml:space="preserve"> – Conectivitate digitală – Dezvoltarea calității și disponibilității rețelelor de comunicații</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2FCA2E8A" w14:textId="77777777" w:rsidR="00563942" w:rsidRDefault="00F74826">
            <w:pPr>
              <w:pStyle w:val="P68B1DB1-Normal9"/>
              <w:spacing w:after="0" w:line="240" w:lineRule="auto"/>
              <w:rPr>
                <w:noProof/>
              </w:rPr>
            </w:pPr>
            <w:r>
              <w:rPr>
                <w:noProof/>
              </w:rPr>
              <w:t>Etapă</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7A683919" w14:textId="77777777" w:rsidR="00563942" w:rsidRDefault="00F74826">
            <w:pPr>
              <w:pStyle w:val="P68B1DB1-Normal9"/>
              <w:spacing w:after="0" w:line="240" w:lineRule="auto"/>
              <w:rPr>
                <w:noProof/>
              </w:rPr>
            </w:pPr>
            <w:r>
              <w:rPr>
                <w:noProof/>
              </w:rPr>
              <w:t>Intrarea în vigoare a modificărilor legislative aduse legislației privind ajutorul pentru banda largă</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0B63738A" w14:textId="77777777" w:rsidR="00563942" w:rsidRDefault="00F74826">
            <w:pPr>
              <w:pStyle w:val="P68B1DB1-Normal9"/>
              <w:spacing w:after="0" w:line="240" w:lineRule="auto"/>
              <w:rPr>
                <w:noProof/>
              </w:rPr>
            </w:pPr>
            <w:r>
              <w:rPr>
                <w:noProof/>
              </w:rPr>
              <w:t>Dispoziții din modificările aduse legislației privind ajutoarele pentru comunicațiile în bandă largă care indică intrarea lor în vigoare</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1542790" w14:textId="77777777" w:rsidR="00563942" w:rsidRDefault="00563942">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147E7C28" w14:textId="77777777" w:rsidR="00563942" w:rsidRDefault="00563942">
            <w:pPr>
              <w:spacing w:after="0" w:line="240" w:lineRule="auto"/>
              <w:jc w:val="center"/>
              <w:rPr>
                <w:rFonts w:ascii="Times New Roman" w:eastAsia="Times New Roman" w:hAnsi="Times New Roman"/>
                <w:noProof/>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tcPr>
          <w:p w14:paraId="536DD0E4" w14:textId="77777777"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36F38F50" w14:textId="79987D03" w:rsidR="00563942" w:rsidRDefault="00F74826">
            <w:pPr>
              <w:pStyle w:val="P68B1DB1-Normal9"/>
              <w:spacing w:after="0" w:line="240" w:lineRule="auto"/>
              <w:jc w:val="center"/>
              <w:rPr>
                <w:noProof/>
              </w:rPr>
            </w:pPr>
            <w:r>
              <w:rPr>
                <w:noProof/>
              </w:rPr>
              <w:t>T</w:t>
            </w:r>
            <w:r w:rsidRPr="00F74826">
              <w:rPr>
                <w:noProof/>
              </w:rPr>
              <w:t>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38CDAF01" w14:textId="77777777" w:rsidR="00563942" w:rsidRDefault="00F74826">
            <w:pPr>
              <w:pStyle w:val="P68B1DB1-Normal9"/>
              <w:spacing w:after="0" w:line="240" w:lineRule="auto"/>
              <w:jc w:val="center"/>
              <w:rPr>
                <w:noProof/>
              </w:rPr>
            </w:pPr>
            <w:r w:rsidRPr="00F74826">
              <w:rPr>
                <w:noProof/>
              </w:rPr>
              <w:t>2022</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45BF8305" w14:textId="77777777" w:rsidR="00563942" w:rsidRDefault="00F74826">
            <w:pPr>
              <w:pStyle w:val="P68B1DB1-Normal9"/>
              <w:spacing w:after="0" w:line="240" w:lineRule="auto"/>
              <w:rPr>
                <w:noProof/>
              </w:rPr>
            </w:pPr>
            <w:r>
              <w:rPr>
                <w:noProof/>
              </w:rPr>
              <w:t>Modificările necesare ale legislației privind ajutorul pentru banda largă au intrat în vigoare. Legea privind sprijinul pentru banda largă stabilește dispozițiile privind condițiile de acordare și de plată a fondurilor, inclusiv criteriile privind zonele vizate, precum și privind autoritatea de sprijin competentă și sarcinile acesteia. Aceasta ia în considerare orice modificări necesare ca urmare a modificării Regulamentului general de exceptare pe categorii de ajutoare, inclusiv actualizarea unui decret guvernamental cu vitezele minime pentru conexiunile eligibile.</w:t>
            </w:r>
          </w:p>
        </w:tc>
      </w:tr>
      <w:tr w:rsidR="00563942" w14:paraId="361F146C"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554F2C51" w14:textId="77777777" w:rsidR="00563942" w:rsidRDefault="00F74826">
            <w:pPr>
              <w:pStyle w:val="P68B1DB1-Normal9"/>
              <w:spacing w:after="0" w:line="240" w:lineRule="auto"/>
              <w:jc w:val="center"/>
              <w:rPr>
                <w:noProof/>
              </w:rPr>
            </w:pPr>
            <w:r w:rsidRPr="00F74826">
              <w:rPr>
                <w:noProof/>
              </w:rPr>
              <w:t>57</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59640FD1"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1</w:t>
            </w:r>
            <w:r>
              <w:rPr>
                <w:noProof/>
              </w:rPr>
              <w:t>I</w:t>
            </w:r>
            <w:r w:rsidRPr="00F74826">
              <w:rPr>
                <w:noProof/>
              </w:rPr>
              <w:t>1</w:t>
            </w:r>
            <w:r>
              <w:rPr>
                <w:noProof/>
              </w:rPr>
              <w:t xml:space="preserve"> – Conectivitate digitală – Dezvoltarea calității și disponibilității rețelelor de comunicații</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6EBFB072" w14:textId="77777777" w:rsidR="00563942" w:rsidRDefault="00F74826">
            <w:pPr>
              <w:pStyle w:val="P68B1DB1-Normal9"/>
              <w:spacing w:after="0" w:line="240" w:lineRule="auto"/>
              <w:rPr>
                <w:noProof/>
              </w:rPr>
            </w:pPr>
            <w:r>
              <w:rPr>
                <w:noProof/>
              </w:rPr>
              <w:t>Țintă</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4AE0F85B" w14:textId="77777777" w:rsidR="00563942" w:rsidRDefault="00F74826">
            <w:pPr>
              <w:pStyle w:val="P68B1DB1-Normal9"/>
              <w:spacing w:after="0" w:line="240" w:lineRule="auto"/>
              <w:rPr>
                <w:noProof/>
              </w:rPr>
            </w:pPr>
            <w:r>
              <w:rPr>
                <w:noProof/>
              </w:rPr>
              <w:t>Proiecte în bandă largă de mare viteză (</w:t>
            </w:r>
            <w:r w:rsidRPr="00F74826">
              <w:rPr>
                <w:noProof/>
              </w:rPr>
              <w:t>100</w:t>
            </w:r>
            <w:r>
              <w:rPr>
                <w:noProof/>
              </w:rPr>
              <w:t>/</w:t>
            </w:r>
            <w:r w:rsidRPr="00F74826">
              <w:rPr>
                <w:noProof/>
              </w:rPr>
              <w:t>100</w:t>
            </w:r>
            <w:r>
              <w:rPr>
                <w:noProof/>
              </w:rPr>
              <w:t xml:space="preserve"> Mbit/s) </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33A4871D" w14:textId="77777777" w:rsidR="00563942" w:rsidRDefault="00563942">
            <w:pPr>
              <w:spacing w:after="0" w:line="240" w:lineRule="auto"/>
              <w:rPr>
                <w:rFonts w:ascii="Times New Roman" w:eastAsia="Times New Roman" w:hAnsi="Times New Roman"/>
                <w:noProof/>
                <w:sz w:val="20"/>
                <w:szCs w:val="20"/>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49E02506" w14:textId="77777777" w:rsidR="00563942" w:rsidRDefault="00F74826">
            <w:pPr>
              <w:pStyle w:val="P68B1DB1-Normal9"/>
              <w:spacing w:after="0" w:line="240" w:lineRule="auto"/>
              <w:jc w:val="center"/>
              <w:rPr>
                <w:noProof/>
              </w:rPr>
            </w:pPr>
            <w:r>
              <w:rPr>
                <w:noProof/>
              </w:rPr>
              <w:t>Număr</w:t>
            </w: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36F92794" w14:textId="77777777" w:rsidR="00563942" w:rsidRDefault="00F74826">
            <w:pPr>
              <w:pStyle w:val="P68B1DB1-Normal9"/>
              <w:spacing w:after="0" w:line="240" w:lineRule="auto"/>
              <w:jc w:val="center"/>
              <w:rPr>
                <w:noProof/>
              </w:rPr>
            </w:pPr>
            <w:r w:rsidRPr="00F74826">
              <w:rPr>
                <w:noProof/>
              </w:rPr>
              <w:t>0</w:t>
            </w: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F702EC9" w14:textId="77777777" w:rsidR="00563942" w:rsidRDefault="00F74826">
            <w:pPr>
              <w:pStyle w:val="P68B1DB1-Normal9"/>
              <w:spacing w:after="0" w:line="240" w:lineRule="auto"/>
              <w:jc w:val="center"/>
              <w:rPr>
                <w:noProof/>
              </w:rPr>
            </w:pPr>
            <w:r w:rsidRPr="00F74826">
              <w:rPr>
                <w:noProof/>
              </w:rPr>
              <w:t>35</w:t>
            </w: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5DBF9C93" w14:textId="4C2ACC25" w:rsidR="00563942" w:rsidRDefault="00F74826">
            <w:pPr>
              <w:pStyle w:val="P68B1DB1-Normal9"/>
              <w:spacing w:after="0" w:line="240" w:lineRule="auto"/>
              <w:jc w:val="center"/>
              <w:rPr>
                <w:noProof/>
              </w:rPr>
            </w:pPr>
            <w:r>
              <w:rPr>
                <w:noProof/>
              </w:rPr>
              <w:t xml:space="preserve"> T</w:t>
            </w:r>
            <w:r w:rsidRPr="00F74826">
              <w:rPr>
                <w:noProof/>
              </w:rPr>
              <w:t>2</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1AE69F27" w14:textId="77777777" w:rsidR="00563942" w:rsidRDefault="00F74826">
            <w:pPr>
              <w:pStyle w:val="P68B1DB1-Normal9"/>
              <w:spacing w:after="0" w:line="240" w:lineRule="auto"/>
              <w:jc w:val="center"/>
              <w:rPr>
                <w:noProof/>
              </w:rPr>
            </w:pPr>
            <w:r w:rsidRPr="00F74826">
              <w:rPr>
                <w:noProof/>
              </w:rPr>
              <w:t>2026</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1C74564A" w14:textId="39E8C6D8" w:rsidR="00563942" w:rsidRDefault="00F74826">
            <w:pPr>
              <w:pStyle w:val="P68B1DB1-Normal9"/>
              <w:spacing w:after="0" w:line="240" w:lineRule="auto"/>
              <w:rPr>
                <w:noProof/>
              </w:rPr>
            </w:pPr>
            <w:r w:rsidRPr="00F74826">
              <w:rPr>
                <w:noProof/>
              </w:rPr>
              <w:t>35</w:t>
            </w:r>
            <w:r>
              <w:rPr>
                <w:noProof/>
              </w:rPr>
              <w:t xml:space="preserve"> de plăți finale aprobate pentru proiecte în bandă largă de mare viteză (cel puțin </w:t>
            </w:r>
            <w:r w:rsidRPr="00F74826">
              <w:rPr>
                <w:noProof/>
              </w:rPr>
              <w:t>100</w:t>
            </w:r>
            <w:r>
              <w:rPr>
                <w:noProof/>
              </w:rPr>
              <w:t>/</w:t>
            </w:r>
            <w:r w:rsidRPr="00F74826">
              <w:rPr>
                <w:noProof/>
              </w:rPr>
              <w:t>100</w:t>
            </w:r>
            <w:r>
              <w:rPr>
                <w:noProof/>
              </w:rPr>
              <w:t xml:space="preserve"> Mbit/s).</w:t>
            </w:r>
          </w:p>
        </w:tc>
      </w:tr>
      <w:tr w:rsidR="00563942" w14:paraId="2737452D"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615F4E45" w14:textId="77777777" w:rsidR="00563942" w:rsidRDefault="00F74826">
            <w:pPr>
              <w:pStyle w:val="P68B1DB1-Normal9"/>
              <w:spacing w:after="0" w:line="240" w:lineRule="auto"/>
              <w:jc w:val="center"/>
              <w:rPr>
                <w:noProof/>
              </w:rPr>
            </w:pPr>
            <w:r w:rsidRPr="00F74826">
              <w:rPr>
                <w:noProof/>
              </w:rPr>
              <w:t>58</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204AA182"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6A22B60A" w14:textId="77777777" w:rsidR="00563942" w:rsidRDefault="00F74826">
            <w:pPr>
              <w:pStyle w:val="P68B1DB1-Normal9"/>
              <w:spacing w:after="0" w:line="240" w:lineRule="auto"/>
              <w:rPr>
                <w:noProof/>
              </w:rPr>
            </w:pPr>
            <w:r>
              <w:rPr>
                <w:noProof/>
              </w:rPr>
              <w:t>Etapă</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50AE9837" w14:textId="77777777" w:rsidR="00563942" w:rsidRDefault="00F74826">
            <w:pPr>
              <w:pStyle w:val="P68B1DB1-Normal9"/>
              <w:spacing w:after="0" w:line="240" w:lineRule="auto"/>
              <w:rPr>
                <w:noProof/>
              </w:rPr>
            </w:pPr>
            <w:r>
              <w:rPr>
                <w:noProof/>
              </w:rPr>
              <w:t>Laboratorul de testare a echipamentelor de modelare pentru sistemul european comun de protecție automată a trenurilor (ERTMS) este operațional</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5512561D" w14:textId="77777777" w:rsidR="00563942" w:rsidRDefault="00F74826">
            <w:pPr>
              <w:pStyle w:val="P68B1DB1-Normal9"/>
              <w:spacing w:after="0" w:line="240" w:lineRule="auto"/>
              <w:rPr>
                <w:noProof/>
              </w:rPr>
            </w:pPr>
            <w:r>
              <w:rPr>
                <w:noProof/>
              </w:rPr>
              <w:t>Laboratorul de testare a fost înființat în cadrul Centrului de formare în domeniul feroviar, Kouvola, și este disponibil pentru efectuarea testelor virtuale de simulare.</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3B7E7219" w14:textId="77777777" w:rsidR="00563942" w:rsidRDefault="00563942">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7CEC0192" w14:textId="7C05B57A" w:rsidR="00563942" w:rsidRDefault="00563942">
            <w:pPr>
              <w:spacing w:after="0" w:line="240" w:lineRule="auto"/>
              <w:jc w:val="center"/>
              <w:rPr>
                <w:rFonts w:ascii="Times New Roman" w:eastAsia="Times New Roman" w:hAnsi="Times New Roman"/>
                <w:noProof/>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5052BBD" w14:textId="020FF9A4"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326BA224" w14:textId="3AB76188" w:rsidR="00563942" w:rsidRDefault="00F74826">
            <w:pPr>
              <w:pStyle w:val="P68B1DB1-Normal9"/>
              <w:spacing w:after="0" w:line="240" w:lineRule="auto"/>
              <w:jc w:val="center"/>
              <w:rPr>
                <w:noProof/>
              </w:rPr>
            </w:pPr>
            <w:r>
              <w:rPr>
                <w:noProof/>
              </w:rPr>
              <w:t>T</w:t>
            </w:r>
            <w:r w:rsidRPr="00F74826">
              <w:rPr>
                <w:noProof/>
              </w:rPr>
              <w:t>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6638068F" w14:textId="77777777" w:rsidR="00563942" w:rsidRDefault="00F74826">
            <w:pPr>
              <w:pStyle w:val="P68B1DB1-Normal9"/>
              <w:spacing w:after="0" w:line="240" w:lineRule="auto"/>
              <w:jc w:val="center"/>
              <w:rPr>
                <w:noProof/>
              </w:rPr>
            </w:pPr>
            <w:r w:rsidRPr="00F74826">
              <w:rPr>
                <w:noProof/>
              </w:rPr>
              <w:t>2022</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0E6080BB" w14:textId="77777777" w:rsidR="00563942" w:rsidRDefault="00F74826">
            <w:pPr>
              <w:pStyle w:val="P68B1DB1-Normal9"/>
              <w:spacing w:after="0" w:line="240" w:lineRule="auto"/>
              <w:rPr>
                <w:noProof/>
              </w:rPr>
            </w:pPr>
            <w:r>
              <w:rPr>
                <w:noProof/>
              </w:rPr>
              <w:t>Activitatea de dezvoltare se începe prin evaluări ale impactului efectuate de laboratorul de testare înainte ca faza de dezvoltare să poată fi transformată în teste în condiții realiste.</w:t>
            </w:r>
          </w:p>
        </w:tc>
      </w:tr>
      <w:tr w:rsidR="00563942" w14:paraId="7E4F11A1"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0E658E84" w14:textId="77777777" w:rsidR="00563942" w:rsidRDefault="00F74826">
            <w:pPr>
              <w:pStyle w:val="P68B1DB1-Normal9"/>
              <w:spacing w:after="0" w:line="240" w:lineRule="auto"/>
              <w:jc w:val="center"/>
              <w:rPr>
                <w:noProof/>
              </w:rPr>
            </w:pPr>
            <w:r w:rsidRPr="00F74826">
              <w:rPr>
                <w:noProof/>
              </w:rPr>
              <w:t>59</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69191626"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0273927D" w14:textId="77777777" w:rsidR="00563942" w:rsidRDefault="00F74826">
            <w:pPr>
              <w:pStyle w:val="P68B1DB1-Normal9"/>
              <w:spacing w:after="0" w:line="240" w:lineRule="auto"/>
              <w:rPr>
                <w:noProof/>
              </w:rPr>
            </w:pPr>
            <w:r>
              <w:rPr>
                <w:noProof/>
              </w:rPr>
              <w:t>Etapă</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26C7815B" w14:textId="77777777" w:rsidR="00563942" w:rsidRDefault="00F74826">
            <w:pPr>
              <w:pStyle w:val="P68B1DB1-Normal9"/>
              <w:spacing w:after="0" w:line="240" w:lineRule="auto"/>
              <w:rPr>
                <w:noProof/>
              </w:rPr>
            </w:pPr>
            <w:r>
              <w:rPr>
                <w:noProof/>
              </w:rPr>
              <w:t>Pistă de încercare echipată cu ERTMS radio</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4EBA3F86" w14:textId="77777777" w:rsidR="00563942" w:rsidRDefault="00F74826">
            <w:pPr>
              <w:pStyle w:val="P68B1DB1-Normal9"/>
              <w:spacing w:after="0" w:line="240" w:lineRule="auto"/>
              <w:rPr>
                <w:noProof/>
              </w:rPr>
            </w:pPr>
            <w:r>
              <w:rPr>
                <w:noProof/>
              </w:rPr>
              <w:t>Pistă de încercare echipată cu ERTMS radio</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5A23E2C0" w14:textId="77777777" w:rsidR="00563942" w:rsidRDefault="00563942">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2DBECF3F" w14:textId="77777777" w:rsidR="00563942" w:rsidRDefault="00563942">
            <w:pPr>
              <w:spacing w:after="0" w:line="240" w:lineRule="auto"/>
              <w:jc w:val="center"/>
              <w:rPr>
                <w:rFonts w:ascii="Times New Roman" w:eastAsia="Times New Roman" w:hAnsi="Times New Roman"/>
                <w:noProof/>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C216228" w14:textId="77777777"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77BF49D5" w14:textId="418E2E88" w:rsidR="00563942" w:rsidRDefault="00F74826">
            <w:pPr>
              <w:pStyle w:val="P68B1DB1-Normal9"/>
              <w:spacing w:after="0" w:line="240" w:lineRule="auto"/>
              <w:jc w:val="center"/>
              <w:rPr>
                <w:noProof/>
              </w:rPr>
            </w:pPr>
            <w:r>
              <w:rPr>
                <w:noProof/>
              </w:rPr>
              <w:t>T</w:t>
            </w:r>
            <w:r w:rsidRPr="00F74826">
              <w:rPr>
                <w:noProof/>
              </w:rPr>
              <w:t>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00805E27" w14:textId="77777777" w:rsidR="00563942" w:rsidRDefault="00F74826">
            <w:pPr>
              <w:pStyle w:val="P68B1DB1-Normal9"/>
              <w:spacing w:after="0" w:line="240" w:lineRule="auto"/>
              <w:jc w:val="center"/>
              <w:rPr>
                <w:noProof/>
              </w:rPr>
            </w:pPr>
            <w:r w:rsidRPr="00F74826">
              <w:rPr>
                <w:noProof/>
              </w:rPr>
              <w:t>2024</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57A8B5B0" w14:textId="77777777" w:rsidR="00563942" w:rsidRDefault="00F74826">
            <w:pPr>
              <w:pStyle w:val="P68B1DB1-Normal9"/>
              <w:spacing w:after="0" w:line="240" w:lineRule="auto"/>
              <w:rPr>
                <w:noProof/>
              </w:rPr>
            </w:pPr>
            <w:r>
              <w:rPr>
                <w:noProof/>
              </w:rPr>
              <w:t>Pista de încercare situată între Kouvola-Kotka/Hamina este echipată cu ERMTS radioactiv.</w:t>
            </w:r>
          </w:p>
        </w:tc>
      </w:tr>
      <w:tr w:rsidR="00563942" w14:paraId="0F5BF0C5" w14:textId="77777777">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6439FC" w14:textId="77777777" w:rsidR="00563942" w:rsidRDefault="00F74826">
            <w:pPr>
              <w:pStyle w:val="P68B1DB1-Normal9"/>
              <w:spacing w:after="0" w:line="240" w:lineRule="auto"/>
              <w:jc w:val="center"/>
              <w:rPr>
                <w:noProof/>
              </w:rPr>
            </w:pPr>
            <w:r w:rsidRPr="00F74826">
              <w:rPr>
                <w:noProof/>
              </w:rPr>
              <w:t>60</w:t>
            </w:r>
          </w:p>
        </w:tc>
        <w:tc>
          <w:tcPr>
            <w:tcW w:w="1867" w:type="dxa"/>
            <w:tcBorders>
              <w:top w:val="single" w:sz="4" w:space="0" w:color="auto"/>
              <w:left w:val="single" w:sz="4" w:space="0" w:color="auto"/>
              <w:bottom w:val="single" w:sz="4" w:space="0" w:color="auto"/>
              <w:right w:val="single" w:sz="4" w:space="0" w:color="auto"/>
            </w:tcBorders>
            <w:shd w:val="clear" w:color="auto" w:fill="C6EFCE"/>
            <w:noWrap/>
          </w:tcPr>
          <w:p w14:paraId="321152FD"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024" w:type="dxa"/>
            <w:tcBorders>
              <w:top w:val="single" w:sz="4" w:space="0" w:color="auto"/>
              <w:left w:val="single" w:sz="4" w:space="0" w:color="auto"/>
              <w:bottom w:val="single" w:sz="4" w:space="0" w:color="auto"/>
              <w:right w:val="single" w:sz="4" w:space="0" w:color="auto"/>
            </w:tcBorders>
            <w:shd w:val="clear" w:color="auto" w:fill="C6EFCE"/>
            <w:noWrap/>
          </w:tcPr>
          <w:p w14:paraId="5DA9709A" w14:textId="77777777" w:rsidR="00563942" w:rsidRDefault="00F74826">
            <w:pPr>
              <w:pStyle w:val="P68B1DB1-Normal9"/>
              <w:spacing w:after="0" w:line="240" w:lineRule="auto"/>
              <w:rPr>
                <w:noProof/>
              </w:rPr>
            </w:pPr>
            <w:r>
              <w:rPr>
                <w:noProof/>
              </w:rPr>
              <w:t>Etapă</w:t>
            </w:r>
          </w:p>
        </w:tc>
        <w:tc>
          <w:tcPr>
            <w:tcW w:w="2042" w:type="dxa"/>
            <w:tcBorders>
              <w:top w:val="single" w:sz="4" w:space="0" w:color="auto"/>
              <w:left w:val="single" w:sz="4" w:space="0" w:color="auto"/>
              <w:bottom w:val="single" w:sz="4" w:space="0" w:color="auto"/>
              <w:right w:val="single" w:sz="4" w:space="0" w:color="auto"/>
            </w:tcBorders>
            <w:shd w:val="clear" w:color="auto" w:fill="C6EFCE"/>
            <w:noWrap/>
          </w:tcPr>
          <w:p w14:paraId="4851A2BB" w14:textId="77777777" w:rsidR="00563942" w:rsidRDefault="00F74826">
            <w:pPr>
              <w:pStyle w:val="P68B1DB1-Normal9"/>
              <w:spacing w:after="0" w:line="240" w:lineRule="auto"/>
              <w:rPr>
                <w:noProof/>
              </w:rPr>
            </w:pPr>
            <w:r>
              <w:rPr>
                <w:noProof/>
              </w:rPr>
              <w:t>Pistă pilot comercială echipată cu ERMTS</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7EDCB127" w14:textId="77777777" w:rsidR="00563942" w:rsidRDefault="00F74826">
            <w:pPr>
              <w:pStyle w:val="P68B1DB1-Normal9"/>
              <w:spacing w:after="0" w:line="240" w:lineRule="auto"/>
              <w:rPr>
                <w:noProof/>
              </w:rPr>
            </w:pPr>
            <w:r>
              <w:rPr>
                <w:noProof/>
              </w:rPr>
              <w:t>Linie-pilot echipată cu ERTMS</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73852179" w14:textId="77777777" w:rsidR="00563942" w:rsidRDefault="00563942">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556205FC" w14:textId="77777777" w:rsidR="00563942" w:rsidRDefault="00563942">
            <w:pPr>
              <w:spacing w:after="0" w:line="240" w:lineRule="auto"/>
              <w:jc w:val="center"/>
              <w:rPr>
                <w:rFonts w:ascii="Times New Roman" w:eastAsia="Times New Roman" w:hAnsi="Times New Roman"/>
                <w:noProof/>
                <w:sz w:val="20"/>
                <w:szCs w:val="20"/>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tcPr>
          <w:p w14:paraId="2C8C6519" w14:textId="77777777" w:rsidR="00563942" w:rsidRDefault="00563942">
            <w:pPr>
              <w:spacing w:after="0" w:line="240" w:lineRule="auto"/>
              <w:jc w:val="center"/>
              <w:rPr>
                <w:rFonts w:ascii="Times New Roman" w:eastAsia="Times New Roman" w:hAnsi="Times New Roman"/>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tcPr>
          <w:p w14:paraId="210F2DAD" w14:textId="47AC854D" w:rsidR="00563942" w:rsidRDefault="00F74826">
            <w:pPr>
              <w:pStyle w:val="P68B1DB1-Normal9"/>
              <w:spacing w:after="0" w:line="240" w:lineRule="auto"/>
              <w:jc w:val="center"/>
              <w:rPr>
                <w:noProof/>
              </w:rPr>
            </w:pPr>
            <w:r>
              <w:rPr>
                <w:noProof/>
              </w:rPr>
              <w:t xml:space="preserve"> T</w:t>
            </w:r>
            <w:r w:rsidRPr="00F74826">
              <w:rPr>
                <w:noProof/>
              </w:rPr>
              <w:t>2</w:t>
            </w:r>
          </w:p>
        </w:tc>
        <w:tc>
          <w:tcPr>
            <w:tcW w:w="662" w:type="dxa"/>
            <w:tcBorders>
              <w:top w:val="single" w:sz="4" w:space="0" w:color="auto"/>
              <w:left w:val="single" w:sz="4" w:space="0" w:color="auto"/>
              <w:bottom w:val="single" w:sz="4" w:space="0" w:color="auto"/>
              <w:right w:val="single" w:sz="4" w:space="0" w:color="auto"/>
            </w:tcBorders>
            <w:shd w:val="clear" w:color="auto" w:fill="C6EFCE"/>
            <w:noWrap/>
          </w:tcPr>
          <w:p w14:paraId="5E580529" w14:textId="77777777" w:rsidR="00563942" w:rsidRDefault="00F74826">
            <w:pPr>
              <w:pStyle w:val="P68B1DB1-Normal9"/>
              <w:spacing w:after="0" w:line="240" w:lineRule="auto"/>
              <w:jc w:val="center"/>
              <w:rPr>
                <w:noProof/>
              </w:rPr>
            </w:pPr>
            <w:r w:rsidRPr="00F74826">
              <w:rPr>
                <w:noProof/>
              </w:rPr>
              <w:t>2026</w:t>
            </w:r>
          </w:p>
        </w:tc>
        <w:tc>
          <w:tcPr>
            <w:tcW w:w="4534" w:type="dxa"/>
            <w:tcBorders>
              <w:top w:val="single" w:sz="4" w:space="0" w:color="auto"/>
              <w:left w:val="single" w:sz="4" w:space="0" w:color="auto"/>
              <w:bottom w:val="single" w:sz="4" w:space="0" w:color="auto"/>
              <w:right w:val="single" w:sz="4" w:space="0" w:color="auto"/>
            </w:tcBorders>
            <w:shd w:val="clear" w:color="auto" w:fill="C6EFCE"/>
            <w:noWrap/>
          </w:tcPr>
          <w:p w14:paraId="71CAE263" w14:textId="32212423" w:rsidR="00563942" w:rsidRDefault="00F74826">
            <w:pPr>
              <w:pStyle w:val="P68B1DB1-Normal9"/>
              <w:spacing w:after="0" w:line="240" w:lineRule="auto"/>
              <w:rPr>
                <w:noProof/>
              </w:rPr>
            </w:pPr>
            <w:r>
              <w:rPr>
                <w:noProof/>
              </w:rPr>
              <w:t>Un sistem ERTMS bazat pe radio instalat pe o pistă pilot comercială.</w:t>
            </w:r>
          </w:p>
        </w:tc>
      </w:tr>
    </w:tbl>
    <w:p w14:paraId="55307255" w14:textId="77777777" w:rsidR="00563942" w:rsidRDefault="00563942">
      <w:pPr>
        <w:pStyle w:val="Heading4"/>
        <w:numPr>
          <w:ilvl w:val="0"/>
          <w:numId w:val="0"/>
        </w:numPr>
        <w:spacing w:after="240"/>
        <w:rPr>
          <w:b/>
          <w:noProof/>
        </w:rPr>
        <w:sectPr w:rsidR="00563942" w:rsidSect="00A7081A">
          <w:headerReference w:type="even" r:id="rId83"/>
          <w:headerReference w:type="default" r:id="rId84"/>
          <w:footerReference w:type="even" r:id="rId85"/>
          <w:footerReference w:type="default" r:id="rId86"/>
          <w:headerReference w:type="first" r:id="rId87"/>
          <w:footerReference w:type="first" r:id="rId88"/>
          <w:pgSz w:w="16839" w:h="11907" w:orient="landscape"/>
          <w:pgMar w:top="1134" w:right="1134" w:bottom="1134" w:left="1134" w:header="567" w:footer="567" w:gutter="0"/>
          <w:cols w:space="720"/>
          <w:docGrid w:linePitch="360"/>
        </w:sectPr>
      </w:pPr>
    </w:p>
    <w:p w14:paraId="3E9F0CA2" w14:textId="77777777" w:rsidR="00563942" w:rsidRDefault="00F74826">
      <w:pPr>
        <w:pStyle w:val="P68B1DB1-Heading42"/>
        <w:numPr>
          <w:ilvl w:val="0"/>
          <w:numId w:val="0"/>
        </w:numPr>
        <w:spacing w:after="240"/>
        <w:rPr>
          <w:noProof/>
        </w:rPr>
      </w:pPr>
      <w:r>
        <w:rPr>
          <w:noProof/>
        </w:rPr>
        <w:t>G. COMPONENTA P</w:t>
      </w:r>
      <w:r w:rsidRPr="00F74826">
        <w:rPr>
          <w:noProof/>
        </w:rPr>
        <w:t>2</w:t>
      </w:r>
      <w:r>
        <w:rPr>
          <w:noProof/>
        </w:rPr>
        <w:t>C</w:t>
      </w:r>
      <w:r w:rsidRPr="00F74826">
        <w:rPr>
          <w:noProof/>
        </w:rPr>
        <w:t>2</w:t>
      </w:r>
      <w:r>
        <w:rPr>
          <w:noProof/>
        </w:rPr>
        <w:t xml:space="preserve">: ACCELERAREA ECONOMIEI DATELOR ȘI A DIGITALIZĂRII </w:t>
      </w:r>
    </w:p>
    <w:p w14:paraId="76B46FF3" w14:textId="77777777" w:rsidR="00563942" w:rsidRDefault="00F74826">
      <w:pPr>
        <w:pStyle w:val="P68B1DB1-Normal3"/>
        <w:spacing w:before="120" w:after="120" w:line="240" w:lineRule="auto"/>
        <w:jc w:val="both"/>
        <w:rPr>
          <w:noProof/>
        </w:rPr>
      </w:pPr>
      <w:r>
        <w:rPr>
          <w:noProof/>
        </w:rPr>
        <w:t xml:space="preserve">Această componentă a planului finlandez de redresare și reziliență include reforme și investiții care vor sprijini digitalizarea în Finlanda prin facilitarea inovării bazate pe date, a schimbului de informații digitale și a utilizării datelor din sectorul public și prin încurajarea cercetării în domeniul tehnologiilor-cheie pentru a spori competitivitatea Finlandei. Prin creșterea interoperabilității datelor pentru utilizarea de către mai multe părți interesate, Finlanda urmărește să exploateze întregul potențial al transformării digitale. Acest lucru necesită standardizare pentru schimbul de informații digitale care să acopere atât întreprinderile, cât și sectorul public. Componenta include, de asemenea, dezvoltarea unui sistem de repertorii pentru monitorizarea punerii în aplicare a planului de redresare și reziliență. </w:t>
      </w:r>
    </w:p>
    <w:p w14:paraId="0337B9F6" w14:textId="77777777" w:rsidR="00563942" w:rsidRDefault="00F74826">
      <w:pPr>
        <w:pStyle w:val="P68B1DB1-Normal3"/>
        <w:spacing w:before="120" w:after="120" w:line="240" w:lineRule="auto"/>
        <w:jc w:val="both"/>
        <w:rPr>
          <w:noProof/>
        </w:rPr>
      </w:pPr>
      <w:r>
        <w:rPr>
          <w:noProof/>
        </w:rPr>
        <w:t xml:space="preserve">Prin extinderea acoperirii sistemului de informații privind proprietățile rezidențiale și comerciale cu informații privind împrumuturile acordate de societățile imobiliare, componenta contribuie la abordarea recomandărilor specifice fiecărei țări de a consolida monitorizarea datoriei gospodăriilor și de a institui sistemul de registre de credit (recomandarea specifică fiecărei țări </w:t>
      </w:r>
      <w:r w:rsidRPr="00F74826">
        <w:rPr>
          <w:noProof/>
        </w:rPr>
        <w:t>4</w:t>
      </w:r>
      <w:r>
        <w:rPr>
          <w:noProof/>
        </w:rPr>
        <w:t> </w:t>
      </w:r>
      <w:r w:rsidRPr="00F74826">
        <w:rPr>
          <w:noProof/>
        </w:rPr>
        <w:t>2019</w:t>
      </w:r>
      <w:r>
        <w:rPr>
          <w:noProof/>
        </w:rPr>
        <w:t xml:space="preserve">), precum și la concentrarea investițiilor asupra cercetării și inovării (recomandarea specifică fiecărei țări </w:t>
      </w:r>
      <w:r w:rsidRPr="00F74826">
        <w:rPr>
          <w:noProof/>
        </w:rPr>
        <w:t>3</w:t>
      </w:r>
      <w:r>
        <w:rPr>
          <w:noProof/>
        </w:rPr>
        <w:t> </w:t>
      </w:r>
      <w:r w:rsidRPr="00F74826">
        <w:rPr>
          <w:noProof/>
        </w:rPr>
        <w:t>2020</w:t>
      </w:r>
      <w:r>
        <w:rPr>
          <w:noProof/>
        </w:rPr>
        <w:t xml:space="preserve"> și Recomandarea specifică fiecărei țări </w:t>
      </w:r>
      <w:r w:rsidRPr="00F74826">
        <w:rPr>
          <w:noProof/>
        </w:rPr>
        <w:t>3</w:t>
      </w:r>
      <w:r>
        <w:rPr>
          <w:noProof/>
        </w:rPr>
        <w:t> </w:t>
      </w:r>
      <w:r w:rsidRPr="00F74826">
        <w:rPr>
          <w:noProof/>
        </w:rPr>
        <w:t>2019</w:t>
      </w:r>
      <w:r>
        <w:rPr>
          <w:noProof/>
        </w:rPr>
        <w:t>).</w:t>
      </w:r>
    </w:p>
    <w:p w14:paraId="0BE5CF70"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0A53B098" w14:textId="77777777" w:rsidR="00563942" w:rsidRDefault="00F74826">
      <w:pPr>
        <w:pStyle w:val="P68B1DB1-Normal5"/>
        <w:spacing w:before="120" w:after="120" w:line="240" w:lineRule="auto"/>
        <w:jc w:val="both"/>
        <w:rPr>
          <w:i/>
          <w:noProof/>
          <w:color w:val="4F81BD"/>
        </w:rPr>
      </w:pPr>
      <w:r>
        <w:rPr>
          <w:noProof/>
        </w:rPr>
        <w:t>G.</w:t>
      </w:r>
      <w:r w:rsidRPr="00F74826">
        <w:rPr>
          <w:noProof/>
        </w:rPr>
        <w:t>1</w:t>
      </w:r>
      <w:r>
        <w:rPr>
          <w:noProof/>
        </w:rPr>
        <w:t xml:space="preserve">. </w:t>
      </w:r>
      <w:r>
        <w:rPr>
          <w:noProof/>
        </w:rPr>
        <w:tab/>
        <w:t>Descrierea reformelor și a investițiilor pentru sprijinul financiar nerambursabil</w:t>
      </w:r>
    </w:p>
    <w:p w14:paraId="47AA6477" w14:textId="77777777" w:rsidR="00563942" w:rsidRDefault="00F74826">
      <w:pPr>
        <w:pStyle w:val="P68B1DB1-Normal6"/>
        <w:spacing w:before="120" w:after="120" w:line="240" w:lineRule="auto"/>
        <w:jc w:val="both"/>
        <w:rPr>
          <w:b/>
          <w:noProof/>
          <w:color w:val="4F81BD"/>
        </w:rPr>
      </w:pPr>
      <w:r>
        <w:rPr>
          <w:noProof/>
        </w:rPr>
        <w:t xml:space="preserve">Investiția </w:t>
      </w:r>
      <w:r w:rsidRPr="00F74826">
        <w:rPr>
          <w:noProof/>
        </w:rPr>
        <w:t>1</w:t>
      </w:r>
      <w:r>
        <w:rPr>
          <w:noProof/>
        </w:rPr>
        <w:t xml:space="preserve"> (</w:t>
      </w:r>
      <w:bookmarkStart w:id="8" w:name="_Hlk214957070"/>
      <w:r>
        <w:rPr>
          <w:noProof/>
        </w:rPr>
        <w:t>P</w:t>
      </w:r>
      <w:r w:rsidRPr="00F74826">
        <w:rPr>
          <w:noProof/>
        </w:rPr>
        <w:t>2</w:t>
      </w:r>
      <w:r>
        <w:rPr>
          <w:noProof/>
        </w:rPr>
        <w:t>C</w:t>
      </w:r>
      <w:r w:rsidRPr="00F74826">
        <w:rPr>
          <w:noProof/>
        </w:rPr>
        <w:t>2</w:t>
      </w:r>
      <w:r>
        <w:rPr>
          <w:noProof/>
        </w:rPr>
        <w:t>I</w:t>
      </w:r>
      <w:r w:rsidRPr="00F74826">
        <w:rPr>
          <w:noProof/>
        </w:rPr>
        <w:t>1</w:t>
      </w:r>
      <w:r>
        <w:rPr>
          <w:noProof/>
        </w:rPr>
        <w:t>): Economia digitală – Programul Real-time economy (Economia în timp real -RTE)</w:t>
      </w:r>
      <w:bookmarkEnd w:id="8"/>
    </w:p>
    <w:p w14:paraId="6EDD0F15" w14:textId="77777777" w:rsidR="00563942" w:rsidRDefault="00F74826">
      <w:pPr>
        <w:pStyle w:val="P68B1DB1-Normal3"/>
        <w:spacing w:before="120" w:after="120" w:line="259" w:lineRule="auto"/>
        <w:jc w:val="both"/>
        <w:rPr>
          <w:i/>
          <w:iCs/>
          <w:noProof/>
        </w:rPr>
      </w:pPr>
      <w:r>
        <w:rPr>
          <w:noProof/>
        </w:rPr>
        <w:t>Obiectivul acestei investiții este de a crea soluții și structuri comune pentru a facilita schimbul de date financiare digitale între organizații într-un format structurat care poate fi citit automat (facturi electronice, chitanțe electronice și documente de achiziție). Măsura constă în instituirea unui ecosistem minim viabil (MVE) pentru facturile electronice și în publicarea unui raport privind schimbul de informații comerciale digitale.</w:t>
      </w:r>
    </w:p>
    <w:p w14:paraId="31989A7B"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2</w:t>
      </w:r>
      <w:r>
        <w:rPr>
          <w:noProof/>
        </w:rPr>
        <w:t>C</w:t>
      </w:r>
      <w:r w:rsidRPr="00F74826">
        <w:rPr>
          <w:noProof/>
        </w:rPr>
        <w:t>2</w:t>
      </w:r>
      <w:r>
        <w:rPr>
          <w:noProof/>
        </w:rPr>
        <w:t>I</w:t>
      </w:r>
      <w:r w:rsidRPr="00F74826">
        <w:rPr>
          <w:noProof/>
        </w:rPr>
        <w:t>2</w:t>
      </w:r>
      <w:r>
        <w:rPr>
          <w:noProof/>
        </w:rPr>
        <w:t>): Accelerarea economiei datelor și a digitalizării – Finlanda virtuală</w:t>
      </w:r>
    </w:p>
    <w:p w14:paraId="466B3248" w14:textId="77777777" w:rsidR="00563942" w:rsidRDefault="00F74826">
      <w:pPr>
        <w:pStyle w:val="P68B1DB1-Normal3"/>
        <w:spacing w:before="120" w:after="120" w:line="240" w:lineRule="auto"/>
        <w:jc w:val="both"/>
        <w:rPr>
          <w:noProof/>
        </w:rPr>
      </w:pPr>
      <w:r>
        <w:rPr>
          <w:noProof/>
        </w:rPr>
        <w:t>Obiectivul acestei investiții este de a permite furnizarea de servicii digitale pentru diferite grupuri-țintă care sosesc în Finlanda, inclusiv pentru angajații care imigrează în Finlanda. Măsura constă în publicarea platformei „Finlanda virtuală”, cu cel puțin un proces de servicii integrat.</w:t>
      </w:r>
    </w:p>
    <w:p w14:paraId="1974C694" w14:textId="77777777" w:rsidR="00563942" w:rsidRDefault="00F74826">
      <w:pPr>
        <w:pStyle w:val="P68B1DB1-Normal6"/>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2</w:t>
      </w:r>
      <w:r>
        <w:rPr>
          <w:noProof/>
        </w:rPr>
        <w:t>C</w:t>
      </w:r>
      <w:r w:rsidRPr="00F74826">
        <w:rPr>
          <w:noProof/>
        </w:rPr>
        <w:t>2</w:t>
      </w:r>
      <w:r>
        <w:rPr>
          <w:noProof/>
        </w:rPr>
        <w:t>I</w:t>
      </w:r>
      <w:r w:rsidRPr="00F74826">
        <w:rPr>
          <w:noProof/>
        </w:rPr>
        <w:t>3</w:t>
      </w:r>
      <w:r>
        <w:rPr>
          <w:noProof/>
        </w:rPr>
        <w:t xml:space="preserve">): Accelerarea tehnologiilor-cheie (microelectronică, </w:t>
      </w:r>
      <w:r w:rsidRPr="00F74826">
        <w:rPr>
          <w:noProof/>
        </w:rPr>
        <w:t>6</w:t>
      </w:r>
      <w:r>
        <w:rPr>
          <w:noProof/>
        </w:rPr>
        <w:t>G, inteligența artificială și informatica cuantică)</w:t>
      </w:r>
    </w:p>
    <w:p w14:paraId="2FF2EE1D" w14:textId="77777777" w:rsidR="00563942" w:rsidRDefault="00F74826">
      <w:pPr>
        <w:pStyle w:val="P68B1DB1-Normal3"/>
        <w:spacing w:before="120" w:after="120" w:line="240" w:lineRule="auto"/>
        <w:jc w:val="both"/>
        <w:rPr>
          <w:noProof/>
        </w:rPr>
      </w:pPr>
      <w:r>
        <w:rPr>
          <w:noProof/>
        </w:rPr>
        <w:t xml:space="preserve">Obiectivul măsurii este de a proteja competitivitatea, securitatea informațiilor și suveranitatea Europei prin intermediul noilor tehnologii. Investiția constă în finanțarea activităților de CDI aplicate și a infrastructurii care le sprijină, în domeniul microelectronicii, al tehnologiei </w:t>
      </w:r>
      <w:r w:rsidRPr="00F74826">
        <w:rPr>
          <w:noProof/>
        </w:rPr>
        <w:t>6</w:t>
      </w:r>
      <w:r>
        <w:rPr>
          <w:noProof/>
        </w:rPr>
        <w:t>G, al inteligenței artificiale și al informaticii cuantice.</w:t>
      </w:r>
    </w:p>
    <w:p w14:paraId="15A599EA" w14:textId="77777777" w:rsidR="00563942" w:rsidRDefault="00F74826">
      <w:pPr>
        <w:pStyle w:val="P68B1DB1-Normal6"/>
        <w:spacing w:before="120" w:after="120" w:line="240" w:lineRule="auto"/>
        <w:jc w:val="both"/>
        <w:rPr>
          <w:noProof/>
          <w:sz w:val="25"/>
          <w:szCs w:val="25"/>
        </w:rPr>
      </w:pPr>
      <w:r>
        <w:rPr>
          <w:noProof/>
        </w:rPr>
        <w:t xml:space="preserve">Reforma </w:t>
      </w:r>
      <w:r w:rsidRPr="00F74826">
        <w:rPr>
          <w:noProof/>
        </w:rPr>
        <w:t>1</w:t>
      </w:r>
      <w:r>
        <w:rPr>
          <w:noProof/>
        </w:rPr>
        <w:t xml:space="preserve"> (P</w:t>
      </w:r>
      <w:r w:rsidRPr="00F74826">
        <w:rPr>
          <w:noProof/>
        </w:rPr>
        <w:t>2</w:t>
      </w:r>
      <w:r>
        <w:rPr>
          <w:noProof/>
        </w:rPr>
        <w:t>C</w:t>
      </w:r>
      <w:r w:rsidRPr="00F74826">
        <w:rPr>
          <w:noProof/>
        </w:rPr>
        <w:t>2</w:t>
      </w:r>
      <w:r>
        <w:rPr>
          <w:noProof/>
        </w:rPr>
        <w:t>R</w:t>
      </w:r>
      <w:r w:rsidRPr="00F74826">
        <w:rPr>
          <w:noProof/>
        </w:rPr>
        <w:t>1</w:t>
      </w:r>
      <w:r>
        <w:rPr>
          <w:noProof/>
        </w:rPr>
        <w:t>): Dezvoltarea sistemului de informații privind proprietățile rezidențiale și comerciale</w:t>
      </w:r>
    </w:p>
    <w:p w14:paraId="0D0E7583" w14:textId="77777777" w:rsidR="00563942" w:rsidRDefault="00F74826">
      <w:pPr>
        <w:pStyle w:val="P68B1DB1-Normal3"/>
        <w:spacing w:before="120" w:after="120" w:line="240" w:lineRule="auto"/>
        <w:jc w:val="both"/>
        <w:rPr>
          <w:rFonts w:eastAsia="Arial"/>
          <w:noProof/>
        </w:rPr>
      </w:pPr>
      <w:r>
        <w:rPr>
          <w:noProof/>
        </w:rPr>
        <w:t>Obiectivul măsurii este de a pune la dispoziție informații privind situația financiară și tehnică și nevoile de reparații pentru proprietățile rezidențiale și comerciale în beneficiul protecției consumatorilor pe piața locuințelor, precum și al concurenței în sectorul locuințelor. Această reformă constă în extinderea acoperirii sistemului de informații privind proprietățile rezidențiale și comerciale la informațiile privind societățile imobiliare.</w:t>
      </w:r>
    </w:p>
    <w:p w14:paraId="7EBECB59" w14:textId="77777777" w:rsidR="00563942" w:rsidRDefault="00563942">
      <w:pPr>
        <w:spacing w:before="120" w:after="120" w:line="240" w:lineRule="auto"/>
        <w:jc w:val="both"/>
        <w:rPr>
          <w:rFonts w:ascii="Times New Roman" w:eastAsia="Arial" w:hAnsi="Times New Roman"/>
          <w:noProof/>
          <w:sz w:val="24"/>
          <w:szCs w:val="24"/>
        </w:rPr>
      </w:pPr>
    </w:p>
    <w:p w14:paraId="788C0E57" w14:textId="77777777" w:rsidR="00563942" w:rsidRDefault="00F74826">
      <w:pPr>
        <w:pStyle w:val="P68B1DB1-Normal6"/>
        <w:spacing w:before="120" w:after="120" w:line="240" w:lineRule="auto"/>
        <w:jc w:val="both"/>
        <w:rPr>
          <w:noProof/>
        </w:rPr>
      </w:pPr>
      <w:r>
        <w:rPr>
          <w:noProof/>
        </w:rPr>
        <w:t xml:space="preserve">Reforma </w:t>
      </w:r>
      <w:r w:rsidRPr="00F74826">
        <w:rPr>
          <w:noProof/>
        </w:rPr>
        <w:t>2</w:t>
      </w:r>
      <w:r>
        <w:rPr>
          <w:noProof/>
        </w:rPr>
        <w:t xml:space="preserve"> (P</w:t>
      </w:r>
      <w:r w:rsidRPr="00F74826">
        <w:rPr>
          <w:noProof/>
        </w:rPr>
        <w:t>2</w:t>
      </w:r>
      <w:r>
        <w:rPr>
          <w:noProof/>
        </w:rPr>
        <w:t>C</w:t>
      </w:r>
      <w:r w:rsidRPr="00F74826">
        <w:rPr>
          <w:noProof/>
        </w:rPr>
        <w:t>2</w:t>
      </w:r>
      <w:r>
        <w:rPr>
          <w:noProof/>
        </w:rPr>
        <w:t>R</w:t>
      </w:r>
      <w:r w:rsidRPr="00F74826">
        <w:rPr>
          <w:noProof/>
        </w:rPr>
        <w:t>2</w:t>
      </w:r>
      <w:r>
        <w:rPr>
          <w:noProof/>
        </w:rPr>
        <w:t>): Sporirea eficacității și a transparenței reformelor și investițiilor din cadrul PRR prin dezvoltarea sistemelor de informații, a administrației și a auditului</w:t>
      </w:r>
    </w:p>
    <w:p w14:paraId="300F06EF" w14:textId="3C743120" w:rsidR="00563942" w:rsidRDefault="00F74826">
      <w:pPr>
        <w:pStyle w:val="P68B1DB1-Normal3"/>
        <w:spacing w:before="120" w:after="120" w:line="240" w:lineRule="auto"/>
        <w:jc w:val="both"/>
        <w:rPr>
          <w:noProof/>
        </w:rPr>
      </w:pPr>
      <w:r>
        <w:rPr>
          <w:noProof/>
        </w:rPr>
        <w:t xml:space="preserve">Pentru a răspunde nevoilor specifice ale planului finlandez de redresare și reziliență în ceea ce privește coordonarea, gestionarea, controlul, raportarea și auditul, rolurile și responsabilitățile autorităților finlandeze relevante sunt consacrate într-un nou instrument juridic. Punerea în aplicare cu succes a acestor sarcini necesită, de asemenea, investiții temporare specifice suplimentare pentru a asigura funcționarea sistemului de gestionare și control, în conformitate cu nevoile de reglementare. Aceasta include, printre altele, crearea capacităților administrative necesare și crearea unui sistem de repertorii informatice.  </w:t>
      </w:r>
    </w:p>
    <w:p w14:paraId="4B89C4E2" w14:textId="77777777" w:rsidR="00563942" w:rsidRDefault="00F74826">
      <w:pPr>
        <w:pStyle w:val="P68B1DB1-Normal3"/>
        <w:spacing w:before="120" w:after="120" w:line="240" w:lineRule="auto"/>
        <w:jc w:val="both"/>
        <w:rPr>
          <w:noProof/>
        </w:rPr>
      </w:pPr>
      <w:r>
        <w:rPr>
          <w:noProof/>
        </w:rPr>
        <w:t xml:space="preserve">Măsura urmărește, de asemenea, să asigure protecția eficace a intereselor financiare ale Uniunii și respectarea normelor Uniunii și a normelor naționale aplicabile în Finlanda. În acest scop, intră în vigoare un decret obligatoriu pentru toate organismele de punere în aplicare, care stabilește un standard minim pentru activitățile de gestionare a riscurilor și de control desfășurate de acestea în cadrul MRR. În plus, organismul de coordonare emite orientări privind procedurile adecvate de gestionare a riscurilor în sprijinul MRR, care includ, printre altele, proceduri de efectuare a controalelor și auditurilor în conformitate cu normele naționale și ale UE aplicabile, proceduri de gestionare adecvată a riscurilor, proceduri de verificare a conflictelor de interese și proceduri de verificare a dublei finanțări din partea mecanismului și a altor programe ale Uniunii. Orientările privind riscurile stabilesc măsuri clare și cuprinzătoare care corespund obiectivelor stabilite în orientări. Jalonul </w:t>
      </w:r>
      <w:r w:rsidRPr="00F74826">
        <w:rPr>
          <w:noProof/>
        </w:rPr>
        <w:t>72</w:t>
      </w:r>
      <w:r>
        <w:rPr>
          <w:noProof/>
        </w:rPr>
        <w:t>bis din cadrul acestei măsuri trebuie îndeplinit până la momentul transmiterii către Comisie a următoarei cereri de plată în urma adoptării prezentei decizii de punere în aplicare și trebuie să fie o condiție prealabilă pentru orice plată viitoare.</w:t>
      </w:r>
    </w:p>
    <w:p w14:paraId="7F52E591" w14:textId="762D2222" w:rsidR="00563942" w:rsidRDefault="00F74826">
      <w:pPr>
        <w:pStyle w:val="P68B1DB1-Normal3"/>
        <w:spacing w:before="120" w:after="120" w:line="240" w:lineRule="auto"/>
        <w:rPr>
          <w:noProof/>
        </w:rPr>
        <w:sectPr w:rsidR="00563942" w:rsidSect="00A7081A">
          <w:headerReference w:type="even" r:id="rId89"/>
          <w:headerReference w:type="default" r:id="rId90"/>
          <w:footerReference w:type="even" r:id="rId91"/>
          <w:footerReference w:type="default" r:id="rId92"/>
          <w:headerReference w:type="first" r:id="rId93"/>
          <w:footerReference w:type="first" r:id="rId94"/>
          <w:pgSz w:w="11907" w:h="16839"/>
          <w:pgMar w:top="1134" w:right="1134" w:bottom="1134" w:left="1134" w:header="567" w:footer="567" w:gutter="0"/>
          <w:cols w:space="720"/>
          <w:docGrid w:linePitch="360"/>
        </w:sectPr>
      </w:pPr>
      <w:r>
        <w:rPr>
          <w:noProof/>
        </w:rPr>
        <w:t xml:space="preserve">Punerea în aplicare a reformei se finalizează până la </w:t>
      </w:r>
      <w:r w:rsidRPr="00F74826">
        <w:rPr>
          <w:noProof/>
        </w:rPr>
        <w:t>31</w:t>
      </w:r>
      <w:r>
        <w:rPr>
          <w:noProof/>
        </w:rPr>
        <w:t xml:space="preserve"> martie </w:t>
      </w:r>
      <w:r w:rsidRPr="00F74826">
        <w:rPr>
          <w:noProof/>
        </w:rPr>
        <w:t>2024</w:t>
      </w:r>
      <w:r>
        <w:rPr>
          <w:noProof/>
        </w:rPr>
        <w:t xml:space="preserve">. </w:t>
      </w:r>
    </w:p>
    <w:p w14:paraId="2A3DF938" w14:textId="77777777" w:rsidR="00563942" w:rsidRDefault="00F74826">
      <w:pPr>
        <w:pStyle w:val="P68B1DB1-Normal5"/>
        <w:spacing w:before="120" w:after="120" w:line="240" w:lineRule="auto"/>
        <w:jc w:val="both"/>
        <w:rPr>
          <w:noProof/>
        </w:rPr>
      </w:pPr>
      <w:r>
        <w:rPr>
          <w:noProof/>
        </w:rPr>
        <w:t>G.</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5"/>
        <w:gridCol w:w="1680"/>
        <w:gridCol w:w="1024"/>
        <w:gridCol w:w="1561"/>
        <w:gridCol w:w="1735"/>
        <w:gridCol w:w="720"/>
        <w:gridCol w:w="804"/>
        <w:gridCol w:w="567"/>
        <w:gridCol w:w="789"/>
        <w:gridCol w:w="770"/>
        <w:gridCol w:w="4824"/>
      </w:tblGrid>
      <w:tr w:rsidR="00563942" w14:paraId="41174CB1" w14:textId="77777777">
        <w:trPr>
          <w:trHeight w:val="752"/>
          <w:tblHeader/>
          <w:jc w:val="center"/>
        </w:trPr>
        <w:tc>
          <w:tcPr>
            <w:tcW w:w="835" w:type="dxa"/>
            <w:vMerge w:val="restart"/>
            <w:shd w:val="clear" w:color="auto" w:fill="BDD7EE"/>
            <w:vAlign w:val="center"/>
            <w:hideMark/>
          </w:tcPr>
          <w:p w14:paraId="466F5DF1" w14:textId="77777777" w:rsidR="00563942" w:rsidRDefault="00F74826">
            <w:pPr>
              <w:pStyle w:val="P68B1DB1-Normal7"/>
              <w:spacing w:after="0" w:line="240" w:lineRule="auto"/>
              <w:jc w:val="center"/>
              <w:rPr>
                <w:noProof/>
              </w:rPr>
            </w:pPr>
            <w:r>
              <w:rPr>
                <w:noProof/>
              </w:rPr>
              <w:t>Număr</w:t>
            </w:r>
          </w:p>
        </w:tc>
        <w:tc>
          <w:tcPr>
            <w:tcW w:w="1680" w:type="dxa"/>
            <w:vMerge w:val="restart"/>
            <w:shd w:val="clear" w:color="auto" w:fill="BDD7EE"/>
            <w:vAlign w:val="center"/>
            <w:hideMark/>
          </w:tcPr>
          <w:p w14:paraId="3973CCFA" w14:textId="77777777" w:rsidR="00563942" w:rsidRDefault="00F74826">
            <w:pPr>
              <w:pStyle w:val="P68B1DB1-Normal7"/>
              <w:spacing w:after="0" w:line="240" w:lineRule="auto"/>
              <w:jc w:val="center"/>
              <w:rPr>
                <w:noProof/>
              </w:rPr>
            </w:pPr>
            <w:r>
              <w:rPr>
                <w:noProof/>
              </w:rPr>
              <w:t>Măsură</w:t>
            </w:r>
          </w:p>
        </w:tc>
        <w:tc>
          <w:tcPr>
            <w:tcW w:w="1024" w:type="dxa"/>
            <w:vMerge w:val="restart"/>
            <w:shd w:val="clear" w:color="auto" w:fill="BDD7EE"/>
            <w:vAlign w:val="center"/>
            <w:hideMark/>
          </w:tcPr>
          <w:p w14:paraId="2A8B7846" w14:textId="4DB1A3D5" w:rsidR="00563942" w:rsidRDefault="00F74826">
            <w:pPr>
              <w:pStyle w:val="P68B1DB1-Normal7"/>
              <w:spacing w:after="0" w:line="240" w:lineRule="auto"/>
              <w:jc w:val="center"/>
              <w:rPr>
                <w:noProof/>
              </w:rPr>
            </w:pPr>
            <w:r>
              <w:rPr>
                <w:noProof/>
              </w:rPr>
              <w:t>Etapă/</w:t>
            </w:r>
            <w:r>
              <w:rPr>
                <w:noProof/>
              </w:rPr>
              <w:br/>
              <w:t>Obiectiv</w:t>
            </w:r>
          </w:p>
        </w:tc>
        <w:tc>
          <w:tcPr>
            <w:tcW w:w="1561" w:type="dxa"/>
            <w:vMerge w:val="restart"/>
            <w:shd w:val="clear" w:color="auto" w:fill="BDD7EE"/>
            <w:vAlign w:val="center"/>
            <w:hideMark/>
          </w:tcPr>
          <w:p w14:paraId="4391ED05" w14:textId="77777777" w:rsidR="00563942" w:rsidRDefault="00F74826">
            <w:pPr>
              <w:pStyle w:val="P68B1DB1-Normal7"/>
              <w:spacing w:after="0" w:line="240" w:lineRule="auto"/>
              <w:jc w:val="center"/>
              <w:rPr>
                <w:noProof/>
              </w:rPr>
            </w:pPr>
            <w:r>
              <w:rPr>
                <w:noProof/>
              </w:rPr>
              <w:t>Nume</w:t>
            </w:r>
          </w:p>
        </w:tc>
        <w:tc>
          <w:tcPr>
            <w:tcW w:w="1735" w:type="dxa"/>
            <w:vMerge w:val="restart"/>
            <w:shd w:val="clear" w:color="auto" w:fill="BDD7EE"/>
            <w:vAlign w:val="center"/>
            <w:hideMark/>
          </w:tcPr>
          <w:p w14:paraId="503EBF9E" w14:textId="77777777" w:rsidR="00563942" w:rsidRDefault="00F74826">
            <w:pPr>
              <w:pStyle w:val="P68B1DB1-Normal7"/>
              <w:spacing w:after="0" w:line="240" w:lineRule="auto"/>
              <w:jc w:val="center"/>
              <w:rPr>
                <w:bCs/>
                <w:noProof/>
              </w:rPr>
            </w:pPr>
            <w:r>
              <w:rPr>
                <w:noProof/>
              </w:rPr>
              <w:t>Indicatori calitativi (pentru obiectivele de etapă)</w:t>
            </w:r>
          </w:p>
        </w:tc>
        <w:tc>
          <w:tcPr>
            <w:tcW w:w="2091" w:type="dxa"/>
            <w:gridSpan w:val="3"/>
            <w:shd w:val="clear" w:color="auto" w:fill="BDD7EE"/>
            <w:vAlign w:val="center"/>
            <w:hideMark/>
          </w:tcPr>
          <w:p w14:paraId="1249F255" w14:textId="04CCFC03" w:rsidR="00563942" w:rsidRDefault="00F74826">
            <w:pPr>
              <w:pStyle w:val="P68B1DB1-Normal7"/>
              <w:spacing w:after="0" w:line="240" w:lineRule="auto"/>
              <w:jc w:val="center"/>
              <w:rPr>
                <w:noProof/>
              </w:rPr>
            </w:pPr>
            <w:r>
              <w:rPr>
                <w:noProof/>
              </w:rPr>
              <w:t>Indicatori cantitativi (pentru ținte)</w:t>
            </w:r>
          </w:p>
        </w:tc>
        <w:tc>
          <w:tcPr>
            <w:tcW w:w="1559" w:type="dxa"/>
            <w:gridSpan w:val="2"/>
            <w:shd w:val="clear" w:color="auto" w:fill="BDD7EE"/>
            <w:vAlign w:val="center"/>
            <w:hideMark/>
          </w:tcPr>
          <w:p w14:paraId="39E269DE" w14:textId="77777777" w:rsidR="00563942" w:rsidRDefault="00F74826">
            <w:pPr>
              <w:pStyle w:val="P68B1DB1-Normal7"/>
              <w:spacing w:after="0" w:line="240" w:lineRule="auto"/>
              <w:jc w:val="center"/>
              <w:rPr>
                <w:bCs/>
                <w:noProof/>
              </w:rPr>
            </w:pPr>
            <w:r>
              <w:rPr>
                <w:noProof/>
              </w:rPr>
              <w:t xml:space="preserve">Calendar orientativ pentru finalizare </w:t>
            </w:r>
          </w:p>
        </w:tc>
        <w:tc>
          <w:tcPr>
            <w:tcW w:w="4824" w:type="dxa"/>
            <w:vMerge w:val="restart"/>
            <w:shd w:val="clear" w:color="auto" w:fill="BDD7EE"/>
            <w:vAlign w:val="center"/>
            <w:hideMark/>
          </w:tcPr>
          <w:p w14:paraId="3E042BF6"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6EB3CA3C" w14:textId="77777777">
        <w:trPr>
          <w:trHeight w:val="620"/>
          <w:tblHeader/>
          <w:jc w:val="center"/>
        </w:trPr>
        <w:tc>
          <w:tcPr>
            <w:tcW w:w="835" w:type="dxa"/>
            <w:vMerge/>
            <w:vAlign w:val="center"/>
            <w:hideMark/>
          </w:tcPr>
          <w:p w14:paraId="35E5F15A" w14:textId="77777777" w:rsidR="00563942" w:rsidRDefault="00563942">
            <w:pPr>
              <w:spacing w:after="0" w:line="240" w:lineRule="auto"/>
              <w:rPr>
                <w:rFonts w:ascii="Times New Roman" w:eastAsia="Times New Roman" w:hAnsi="Times New Roman"/>
                <w:b/>
                <w:bCs/>
                <w:noProof/>
                <w:sz w:val="20"/>
                <w:szCs w:val="20"/>
              </w:rPr>
            </w:pPr>
          </w:p>
        </w:tc>
        <w:tc>
          <w:tcPr>
            <w:tcW w:w="1680" w:type="dxa"/>
            <w:vMerge/>
            <w:vAlign w:val="center"/>
            <w:hideMark/>
          </w:tcPr>
          <w:p w14:paraId="5168D55F" w14:textId="77777777" w:rsidR="00563942" w:rsidRDefault="00563942">
            <w:pPr>
              <w:spacing w:after="0" w:line="240" w:lineRule="auto"/>
              <w:rPr>
                <w:rFonts w:ascii="Times New Roman" w:eastAsia="Times New Roman" w:hAnsi="Times New Roman"/>
                <w:b/>
                <w:bCs/>
                <w:noProof/>
                <w:sz w:val="20"/>
                <w:szCs w:val="20"/>
              </w:rPr>
            </w:pPr>
          </w:p>
        </w:tc>
        <w:tc>
          <w:tcPr>
            <w:tcW w:w="1024" w:type="dxa"/>
            <w:vMerge/>
            <w:vAlign w:val="center"/>
            <w:hideMark/>
          </w:tcPr>
          <w:p w14:paraId="3DCE88E2" w14:textId="77777777" w:rsidR="00563942" w:rsidRDefault="00563942">
            <w:pPr>
              <w:spacing w:after="0" w:line="240" w:lineRule="auto"/>
              <w:rPr>
                <w:rFonts w:ascii="Times New Roman" w:eastAsia="Times New Roman" w:hAnsi="Times New Roman"/>
                <w:b/>
                <w:bCs/>
                <w:noProof/>
                <w:sz w:val="20"/>
                <w:szCs w:val="20"/>
              </w:rPr>
            </w:pPr>
          </w:p>
        </w:tc>
        <w:tc>
          <w:tcPr>
            <w:tcW w:w="1561" w:type="dxa"/>
            <w:vMerge/>
            <w:vAlign w:val="center"/>
            <w:hideMark/>
          </w:tcPr>
          <w:p w14:paraId="37662B1B" w14:textId="77777777" w:rsidR="00563942" w:rsidRDefault="00563942">
            <w:pPr>
              <w:spacing w:after="0" w:line="240" w:lineRule="auto"/>
              <w:rPr>
                <w:rFonts w:ascii="Times New Roman" w:eastAsia="Times New Roman" w:hAnsi="Times New Roman"/>
                <w:b/>
                <w:bCs/>
                <w:noProof/>
                <w:sz w:val="20"/>
                <w:szCs w:val="20"/>
              </w:rPr>
            </w:pPr>
          </w:p>
        </w:tc>
        <w:tc>
          <w:tcPr>
            <w:tcW w:w="1735" w:type="dxa"/>
            <w:vMerge/>
            <w:vAlign w:val="center"/>
            <w:hideMark/>
          </w:tcPr>
          <w:p w14:paraId="65907EF3" w14:textId="77777777" w:rsidR="00563942" w:rsidRDefault="00563942">
            <w:pPr>
              <w:spacing w:after="0" w:line="240" w:lineRule="auto"/>
              <w:rPr>
                <w:rFonts w:ascii="Times New Roman" w:eastAsia="Times New Roman" w:hAnsi="Times New Roman"/>
                <w:b/>
                <w:bCs/>
                <w:noProof/>
                <w:sz w:val="20"/>
                <w:szCs w:val="20"/>
              </w:rPr>
            </w:pPr>
          </w:p>
        </w:tc>
        <w:tc>
          <w:tcPr>
            <w:tcW w:w="720" w:type="dxa"/>
            <w:shd w:val="clear" w:color="auto" w:fill="BDD7EE"/>
            <w:vAlign w:val="center"/>
            <w:hideMark/>
          </w:tcPr>
          <w:p w14:paraId="73632FCD" w14:textId="2A83F3B4" w:rsidR="00563942" w:rsidRDefault="00F74826">
            <w:pPr>
              <w:pStyle w:val="P68B1DB1-Normal7"/>
              <w:spacing w:after="0" w:line="240" w:lineRule="auto"/>
              <w:jc w:val="center"/>
              <w:rPr>
                <w:noProof/>
              </w:rPr>
            </w:pPr>
            <w:r>
              <w:rPr>
                <w:noProof/>
              </w:rPr>
              <w:t>Unitate</w:t>
            </w:r>
          </w:p>
        </w:tc>
        <w:tc>
          <w:tcPr>
            <w:tcW w:w="804" w:type="dxa"/>
            <w:shd w:val="clear" w:color="auto" w:fill="BDD7EE"/>
            <w:vAlign w:val="center"/>
            <w:hideMark/>
          </w:tcPr>
          <w:p w14:paraId="3F2DD185" w14:textId="77777777" w:rsidR="00563942" w:rsidRDefault="00F74826">
            <w:pPr>
              <w:pStyle w:val="P68B1DB1-Normal7"/>
              <w:spacing w:after="0" w:line="240" w:lineRule="auto"/>
              <w:jc w:val="center"/>
              <w:rPr>
                <w:bCs/>
                <w:noProof/>
              </w:rPr>
            </w:pPr>
            <w:r>
              <w:rPr>
                <w:noProof/>
              </w:rPr>
              <w:t xml:space="preserve">Situația de </w:t>
            </w:r>
            <w:r w:rsidRPr="00F74826">
              <w:rPr>
                <w:noProof/>
                <w:spacing w:val="-10"/>
              </w:rPr>
              <w:t xml:space="preserve">referință </w:t>
            </w:r>
          </w:p>
        </w:tc>
        <w:tc>
          <w:tcPr>
            <w:tcW w:w="567" w:type="dxa"/>
            <w:shd w:val="clear" w:color="auto" w:fill="BDD7EE"/>
            <w:vAlign w:val="center"/>
            <w:hideMark/>
          </w:tcPr>
          <w:p w14:paraId="5BCBB381" w14:textId="50D7DC11" w:rsidR="00563942" w:rsidRDefault="00F74826">
            <w:pPr>
              <w:pStyle w:val="P68B1DB1-Normal7"/>
              <w:spacing w:after="0" w:line="240" w:lineRule="auto"/>
              <w:jc w:val="center"/>
              <w:rPr>
                <w:noProof/>
              </w:rPr>
            </w:pPr>
            <w:r>
              <w:rPr>
                <w:noProof/>
              </w:rPr>
              <w:t>Obiectiv</w:t>
            </w:r>
          </w:p>
        </w:tc>
        <w:tc>
          <w:tcPr>
            <w:tcW w:w="789" w:type="dxa"/>
            <w:shd w:val="clear" w:color="auto" w:fill="BDD7EE"/>
            <w:vAlign w:val="center"/>
            <w:hideMark/>
          </w:tcPr>
          <w:p w14:paraId="30B2540D" w14:textId="32E6FC12" w:rsidR="00563942" w:rsidRDefault="00F74826">
            <w:pPr>
              <w:pStyle w:val="P68B1DB1-Normal7"/>
              <w:spacing w:after="0" w:line="240" w:lineRule="auto"/>
              <w:jc w:val="center"/>
              <w:rPr>
                <w:noProof/>
              </w:rPr>
            </w:pPr>
            <w:r>
              <w:rPr>
                <w:noProof/>
              </w:rPr>
              <w:t>Trimes</w:t>
            </w:r>
            <w:r>
              <w:rPr>
                <w:noProof/>
              </w:rPr>
              <w:br/>
              <w:t>tru</w:t>
            </w:r>
          </w:p>
        </w:tc>
        <w:tc>
          <w:tcPr>
            <w:tcW w:w="770" w:type="dxa"/>
            <w:shd w:val="clear" w:color="auto" w:fill="BDD7EE"/>
            <w:vAlign w:val="center"/>
            <w:hideMark/>
          </w:tcPr>
          <w:p w14:paraId="444F37B0" w14:textId="77777777" w:rsidR="00563942" w:rsidRDefault="00F74826">
            <w:pPr>
              <w:pStyle w:val="P68B1DB1-Normal7"/>
              <w:spacing w:after="0" w:line="240" w:lineRule="auto"/>
              <w:jc w:val="center"/>
              <w:rPr>
                <w:noProof/>
              </w:rPr>
            </w:pPr>
            <w:r>
              <w:rPr>
                <w:noProof/>
              </w:rPr>
              <w:t>Anul</w:t>
            </w:r>
          </w:p>
        </w:tc>
        <w:tc>
          <w:tcPr>
            <w:tcW w:w="4824" w:type="dxa"/>
            <w:vMerge/>
            <w:vAlign w:val="center"/>
            <w:hideMark/>
          </w:tcPr>
          <w:p w14:paraId="2E1820EC" w14:textId="77777777" w:rsidR="00563942" w:rsidRDefault="00563942">
            <w:pPr>
              <w:spacing w:after="0" w:line="240" w:lineRule="auto"/>
              <w:jc w:val="center"/>
              <w:rPr>
                <w:rFonts w:ascii="Times New Roman" w:eastAsia="Times New Roman" w:hAnsi="Times New Roman"/>
                <w:b/>
                <w:bCs/>
                <w:noProof/>
                <w:sz w:val="20"/>
                <w:szCs w:val="20"/>
              </w:rPr>
            </w:pPr>
          </w:p>
        </w:tc>
      </w:tr>
      <w:tr w:rsidR="00563942" w14:paraId="39B489EB" w14:textId="77777777">
        <w:trPr>
          <w:trHeight w:val="963"/>
          <w:jc w:val="center"/>
        </w:trPr>
        <w:tc>
          <w:tcPr>
            <w:tcW w:w="835" w:type="dxa"/>
            <w:shd w:val="clear" w:color="auto" w:fill="C6EFCE"/>
            <w:noWrap/>
          </w:tcPr>
          <w:p w14:paraId="02624B19" w14:textId="77777777" w:rsidR="00563942" w:rsidRDefault="00F74826">
            <w:pPr>
              <w:pStyle w:val="P68B1DB1-Normal9"/>
              <w:spacing w:after="0" w:line="240" w:lineRule="auto"/>
              <w:jc w:val="center"/>
              <w:rPr>
                <w:noProof/>
              </w:rPr>
            </w:pPr>
            <w:r w:rsidRPr="00F74826">
              <w:rPr>
                <w:noProof/>
              </w:rPr>
              <w:t>61</w:t>
            </w:r>
          </w:p>
        </w:tc>
        <w:tc>
          <w:tcPr>
            <w:tcW w:w="1680" w:type="dxa"/>
            <w:shd w:val="clear" w:color="auto" w:fill="C6EFCE"/>
            <w:noWrap/>
          </w:tcPr>
          <w:p w14:paraId="0FE7B5C2"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1</w:t>
            </w:r>
            <w:r>
              <w:rPr>
                <w:noProof/>
              </w:rPr>
              <w:t xml:space="preserve"> – Economia digitală – Programul privind economia reală (RTE)</w:t>
            </w:r>
          </w:p>
        </w:tc>
        <w:tc>
          <w:tcPr>
            <w:tcW w:w="1024" w:type="dxa"/>
            <w:shd w:val="clear" w:color="auto" w:fill="C6EFCE"/>
            <w:noWrap/>
          </w:tcPr>
          <w:p w14:paraId="47348562"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44EDCA08" w14:textId="77777777" w:rsidR="00563942" w:rsidRDefault="00F74826">
            <w:pPr>
              <w:pStyle w:val="P68B1DB1-Normal9"/>
              <w:spacing w:after="0" w:line="240" w:lineRule="auto"/>
              <w:rPr>
                <w:noProof/>
              </w:rPr>
            </w:pPr>
            <w:r>
              <w:rPr>
                <w:noProof/>
              </w:rPr>
              <w:t>Este creat și operațional un ecosistem minim viabil</w:t>
            </w:r>
          </w:p>
        </w:tc>
        <w:tc>
          <w:tcPr>
            <w:tcW w:w="1735" w:type="dxa"/>
            <w:shd w:val="clear" w:color="auto" w:fill="C6EFCE"/>
            <w:noWrap/>
          </w:tcPr>
          <w:p w14:paraId="716C6F0B" w14:textId="77777777" w:rsidR="00563942" w:rsidRDefault="00F74826">
            <w:pPr>
              <w:pStyle w:val="P68B1DB1-Normal9"/>
              <w:spacing w:after="0" w:line="240" w:lineRule="auto"/>
              <w:rPr>
                <w:noProof/>
              </w:rPr>
            </w:pPr>
            <w:r>
              <w:rPr>
                <w:noProof/>
              </w:rPr>
              <w:t>A fost creat un ecosistem minim viabil, după cum reiese din publicarea normelor și standardelor comune documentate pe site-ul web al programului.</w:t>
            </w:r>
          </w:p>
        </w:tc>
        <w:tc>
          <w:tcPr>
            <w:tcW w:w="720" w:type="dxa"/>
            <w:shd w:val="clear" w:color="auto" w:fill="C6EFCE"/>
            <w:noWrap/>
          </w:tcPr>
          <w:p w14:paraId="67ECE68A"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06552B8E"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0C749DE3"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70D9C2E3" w14:textId="30532D4B"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6D166BDC" w14:textId="77777777" w:rsidR="00563942" w:rsidRDefault="00F74826">
            <w:pPr>
              <w:pStyle w:val="P68B1DB1-Normal9"/>
              <w:spacing w:after="0" w:line="240" w:lineRule="auto"/>
              <w:jc w:val="center"/>
              <w:rPr>
                <w:noProof/>
              </w:rPr>
            </w:pPr>
            <w:r w:rsidRPr="00F74826">
              <w:rPr>
                <w:noProof/>
              </w:rPr>
              <w:t>2022</w:t>
            </w:r>
          </w:p>
        </w:tc>
        <w:tc>
          <w:tcPr>
            <w:tcW w:w="4824" w:type="dxa"/>
            <w:shd w:val="clear" w:color="auto" w:fill="C6EFCE"/>
            <w:noWrap/>
          </w:tcPr>
          <w:p w14:paraId="518D6DA7" w14:textId="3C836DC2" w:rsidR="00563942" w:rsidRDefault="00F74826">
            <w:pPr>
              <w:pStyle w:val="P68B1DB1-Normal9"/>
              <w:spacing w:after="0" w:line="240" w:lineRule="auto"/>
              <w:rPr>
                <w:noProof/>
              </w:rPr>
            </w:pPr>
            <w:r>
              <w:rPr>
                <w:noProof/>
              </w:rPr>
              <w:t>Ecosistemul minim viabil (MVE) a fost creat cu succes într-un mediu de producție, pe baza unor norme comune documentate. Aceasta permite circulația facturilor electronice într-un format structurat care poate fi citit automat pentru a spori automatizarea proceselor.</w:t>
            </w:r>
          </w:p>
        </w:tc>
      </w:tr>
      <w:tr w:rsidR="00563942" w14:paraId="610F1DF6" w14:textId="77777777">
        <w:trPr>
          <w:trHeight w:val="309"/>
          <w:jc w:val="center"/>
        </w:trPr>
        <w:tc>
          <w:tcPr>
            <w:tcW w:w="835" w:type="dxa"/>
            <w:shd w:val="clear" w:color="auto" w:fill="C6EFCE"/>
            <w:noWrap/>
          </w:tcPr>
          <w:p w14:paraId="5E1BC593" w14:textId="77777777" w:rsidR="00563942" w:rsidRDefault="00F74826">
            <w:pPr>
              <w:pStyle w:val="P68B1DB1-Normal9"/>
              <w:spacing w:after="0" w:line="240" w:lineRule="auto"/>
              <w:jc w:val="center"/>
              <w:rPr>
                <w:noProof/>
              </w:rPr>
            </w:pPr>
            <w:r w:rsidRPr="00F74826">
              <w:rPr>
                <w:noProof/>
              </w:rPr>
              <w:t>62</w:t>
            </w:r>
          </w:p>
        </w:tc>
        <w:tc>
          <w:tcPr>
            <w:tcW w:w="1680" w:type="dxa"/>
            <w:shd w:val="clear" w:color="auto" w:fill="C6EFCE"/>
            <w:noWrap/>
          </w:tcPr>
          <w:p w14:paraId="6A7783FF"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1</w:t>
            </w:r>
            <w:r>
              <w:rPr>
                <w:noProof/>
              </w:rPr>
              <w:t xml:space="preserve"> – Economia digitală – Programul privind economia reală (RTE)</w:t>
            </w:r>
          </w:p>
        </w:tc>
        <w:tc>
          <w:tcPr>
            <w:tcW w:w="1024" w:type="dxa"/>
            <w:shd w:val="clear" w:color="auto" w:fill="C6EFCE"/>
            <w:noWrap/>
          </w:tcPr>
          <w:p w14:paraId="060FC78D"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26670DA4" w14:textId="10F6BB3D" w:rsidR="00563942" w:rsidRDefault="00F74826">
            <w:pPr>
              <w:pStyle w:val="P68B1DB1-Normal9"/>
              <w:spacing w:after="0" w:line="240" w:lineRule="auto"/>
              <w:rPr>
                <w:noProof/>
              </w:rPr>
            </w:pPr>
            <w:r>
              <w:rPr>
                <w:noProof/>
              </w:rPr>
              <w:t>Raport referitor la schimbul de informații comerciale digitale</w:t>
            </w:r>
          </w:p>
        </w:tc>
        <w:tc>
          <w:tcPr>
            <w:tcW w:w="1735" w:type="dxa"/>
            <w:shd w:val="clear" w:color="auto" w:fill="C6EFCE"/>
            <w:noWrap/>
          </w:tcPr>
          <w:p w14:paraId="5A8326DE" w14:textId="77777777" w:rsidR="00563942" w:rsidRDefault="00F74826">
            <w:pPr>
              <w:pStyle w:val="P68B1DB1-Normal9"/>
              <w:spacing w:after="0" w:line="240" w:lineRule="auto"/>
              <w:rPr>
                <w:noProof/>
              </w:rPr>
            </w:pPr>
            <w:r>
              <w:rPr>
                <w:noProof/>
              </w:rPr>
              <w:t>Publicarea unui raport</w:t>
            </w:r>
          </w:p>
        </w:tc>
        <w:tc>
          <w:tcPr>
            <w:tcW w:w="720" w:type="dxa"/>
            <w:shd w:val="clear" w:color="auto" w:fill="C6EFCE"/>
            <w:noWrap/>
          </w:tcPr>
          <w:p w14:paraId="7476E7C4"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10A6313C"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52BB74FB"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7C83A522" w14:textId="72EFCB98"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61631564" w14:textId="77777777" w:rsidR="00563942" w:rsidRDefault="00F74826">
            <w:pPr>
              <w:pStyle w:val="P68B1DB1-Normal9"/>
              <w:spacing w:after="0" w:line="240" w:lineRule="auto"/>
              <w:jc w:val="center"/>
              <w:rPr>
                <w:noProof/>
              </w:rPr>
            </w:pPr>
            <w:r w:rsidRPr="00F74826">
              <w:rPr>
                <w:noProof/>
              </w:rPr>
              <w:t>2024</w:t>
            </w:r>
          </w:p>
        </w:tc>
        <w:tc>
          <w:tcPr>
            <w:tcW w:w="4824" w:type="dxa"/>
            <w:shd w:val="clear" w:color="auto" w:fill="C6EFCE"/>
            <w:noWrap/>
          </w:tcPr>
          <w:p w14:paraId="313889E7" w14:textId="19168B9D" w:rsidR="00563942" w:rsidRDefault="00F74826">
            <w:pPr>
              <w:pStyle w:val="P68B1DB1-Normal9"/>
              <w:spacing w:after="0" w:line="259" w:lineRule="auto"/>
              <w:contextualSpacing/>
              <w:rPr>
                <w:noProof/>
              </w:rPr>
            </w:pPr>
            <w:r>
              <w:rPr>
                <w:noProof/>
              </w:rPr>
              <w:t>Publicarea unui raport privind schimbul de informații comerciale digitale, care descrie proiectele-pilot pentru schimbul de chitanțe electronice și de mesaje privind achizițiile publice.</w:t>
            </w:r>
          </w:p>
        </w:tc>
      </w:tr>
      <w:tr w:rsidR="00563942" w14:paraId="2898EC08" w14:textId="77777777">
        <w:trPr>
          <w:trHeight w:val="309"/>
          <w:jc w:val="center"/>
        </w:trPr>
        <w:tc>
          <w:tcPr>
            <w:tcW w:w="835" w:type="dxa"/>
            <w:shd w:val="clear" w:color="auto" w:fill="C6EFCE"/>
            <w:noWrap/>
          </w:tcPr>
          <w:p w14:paraId="1BFD454E" w14:textId="77777777" w:rsidR="00563942" w:rsidRDefault="00F74826">
            <w:pPr>
              <w:pStyle w:val="P68B1DB1-Normal9"/>
              <w:spacing w:after="0" w:line="240" w:lineRule="auto"/>
              <w:jc w:val="center"/>
              <w:rPr>
                <w:noProof/>
              </w:rPr>
            </w:pPr>
            <w:r w:rsidRPr="00F74826">
              <w:rPr>
                <w:noProof/>
              </w:rPr>
              <w:t>63</w:t>
            </w:r>
            <w:r>
              <w:rPr>
                <w:noProof/>
              </w:rPr>
              <w:t xml:space="preserve"> </w:t>
            </w:r>
          </w:p>
        </w:tc>
        <w:tc>
          <w:tcPr>
            <w:tcW w:w="1680" w:type="dxa"/>
            <w:shd w:val="clear" w:color="auto" w:fill="C6EFCE"/>
            <w:noWrap/>
          </w:tcPr>
          <w:p w14:paraId="5E587A21"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2</w:t>
            </w:r>
            <w:r>
              <w:rPr>
                <w:noProof/>
              </w:rPr>
              <w:t xml:space="preserve"> – Accelerarea economiei datelor și a digitalizării – Finlanda virtuală</w:t>
            </w:r>
          </w:p>
        </w:tc>
        <w:tc>
          <w:tcPr>
            <w:tcW w:w="1024" w:type="dxa"/>
            <w:shd w:val="clear" w:color="auto" w:fill="C6EFCE"/>
            <w:noWrap/>
          </w:tcPr>
          <w:p w14:paraId="0352380E"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043D326D" w14:textId="77777777" w:rsidR="00563942" w:rsidRDefault="00F74826">
            <w:pPr>
              <w:pStyle w:val="P68B1DB1-Normal9"/>
              <w:spacing w:after="0" w:line="240" w:lineRule="auto"/>
              <w:rPr>
                <w:noProof/>
              </w:rPr>
            </w:pPr>
            <w:r>
              <w:rPr>
                <w:noProof/>
              </w:rPr>
              <w:t>Platforma virtuală a Finlandei</w:t>
            </w:r>
          </w:p>
        </w:tc>
        <w:tc>
          <w:tcPr>
            <w:tcW w:w="1735" w:type="dxa"/>
            <w:shd w:val="clear" w:color="auto" w:fill="C6EFCE"/>
            <w:noWrap/>
          </w:tcPr>
          <w:p w14:paraId="3AC44210" w14:textId="77777777" w:rsidR="00563942" w:rsidRDefault="00F74826">
            <w:pPr>
              <w:pStyle w:val="P68B1DB1-Normal9"/>
              <w:spacing w:after="0" w:line="240" w:lineRule="auto"/>
              <w:rPr>
                <w:noProof/>
              </w:rPr>
            </w:pPr>
            <w:r>
              <w:rPr>
                <w:noProof/>
              </w:rPr>
              <w:t>Platforma a fost publicată</w:t>
            </w:r>
          </w:p>
        </w:tc>
        <w:tc>
          <w:tcPr>
            <w:tcW w:w="720" w:type="dxa"/>
            <w:shd w:val="clear" w:color="auto" w:fill="C6EFCE"/>
            <w:noWrap/>
          </w:tcPr>
          <w:p w14:paraId="16272EB5" w14:textId="2328F870"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78378435" w14:textId="75CFB56E"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04D7D6C6" w14:textId="3C702782"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67572499" w14:textId="7E98B646"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1523E40A" w14:textId="77777777" w:rsidR="00563942" w:rsidRDefault="00F74826">
            <w:pPr>
              <w:pStyle w:val="P68B1DB1-Normal9"/>
              <w:spacing w:after="0" w:line="240" w:lineRule="auto"/>
              <w:jc w:val="center"/>
              <w:rPr>
                <w:noProof/>
              </w:rPr>
            </w:pPr>
            <w:r w:rsidRPr="00F74826">
              <w:rPr>
                <w:noProof/>
              </w:rPr>
              <w:t>2025</w:t>
            </w:r>
          </w:p>
        </w:tc>
        <w:tc>
          <w:tcPr>
            <w:tcW w:w="4824" w:type="dxa"/>
            <w:shd w:val="clear" w:color="auto" w:fill="C6EFCE"/>
            <w:noWrap/>
          </w:tcPr>
          <w:p w14:paraId="43302219" w14:textId="2E926F37" w:rsidR="00563942" w:rsidRDefault="00F74826">
            <w:pPr>
              <w:pStyle w:val="P68B1DB1-Normal9"/>
              <w:spacing w:after="0" w:line="240" w:lineRule="auto"/>
              <w:rPr>
                <w:noProof/>
              </w:rPr>
            </w:pPr>
            <w:r>
              <w:rPr>
                <w:noProof/>
              </w:rPr>
              <w:t>Versiunea de producție a platformei a fost publicată și a fost integrat cel puțin un serviciu privind procesul de intrare a persoanelor străine.</w:t>
            </w:r>
          </w:p>
        </w:tc>
      </w:tr>
      <w:tr w:rsidR="00563942" w14:paraId="7CED94E3" w14:textId="77777777">
        <w:trPr>
          <w:trHeight w:val="309"/>
          <w:jc w:val="center"/>
        </w:trPr>
        <w:tc>
          <w:tcPr>
            <w:tcW w:w="835" w:type="dxa"/>
            <w:shd w:val="clear" w:color="auto" w:fill="C6EFCE"/>
            <w:noWrap/>
          </w:tcPr>
          <w:p w14:paraId="0DA3A54F" w14:textId="77777777" w:rsidR="00563942" w:rsidRDefault="00F74826">
            <w:pPr>
              <w:pStyle w:val="P68B1DB1-Normal9"/>
              <w:spacing w:after="0" w:line="240" w:lineRule="auto"/>
              <w:jc w:val="center"/>
              <w:rPr>
                <w:noProof/>
              </w:rPr>
            </w:pPr>
            <w:r w:rsidRPr="00F74826">
              <w:rPr>
                <w:noProof/>
              </w:rPr>
              <w:t>64</w:t>
            </w:r>
          </w:p>
        </w:tc>
        <w:tc>
          <w:tcPr>
            <w:tcW w:w="1680" w:type="dxa"/>
            <w:shd w:val="clear" w:color="auto" w:fill="C6EFCE"/>
            <w:noWrap/>
          </w:tcPr>
          <w:p w14:paraId="5A09763A"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024" w:type="dxa"/>
            <w:shd w:val="clear" w:color="auto" w:fill="C6EFCE"/>
            <w:noWrap/>
          </w:tcPr>
          <w:p w14:paraId="3809878E" w14:textId="77777777" w:rsidR="00563942" w:rsidRDefault="00F74826">
            <w:pPr>
              <w:pStyle w:val="P68B1DB1-Normal9"/>
              <w:spacing w:after="0" w:line="240" w:lineRule="auto"/>
              <w:rPr>
                <w:noProof/>
              </w:rPr>
            </w:pPr>
            <w:r>
              <w:rPr>
                <w:noProof/>
              </w:rPr>
              <w:t>Țintă</w:t>
            </w:r>
          </w:p>
        </w:tc>
        <w:tc>
          <w:tcPr>
            <w:tcW w:w="1561" w:type="dxa"/>
            <w:shd w:val="clear" w:color="auto" w:fill="C6EFCE"/>
            <w:noWrap/>
          </w:tcPr>
          <w:p w14:paraId="60A22F6C" w14:textId="77777777" w:rsidR="00563942" w:rsidRDefault="00F74826">
            <w:pPr>
              <w:pStyle w:val="P68B1DB1-Normal9"/>
              <w:spacing w:after="0" w:line="240" w:lineRule="auto"/>
              <w:rPr>
                <w:noProof/>
              </w:rPr>
            </w:pPr>
            <w:r>
              <w:rPr>
                <w:noProof/>
              </w:rPr>
              <w:t>Se atribuie proiecte în domeniul microelectronicii</w:t>
            </w:r>
          </w:p>
        </w:tc>
        <w:tc>
          <w:tcPr>
            <w:tcW w:w="1735" w:type="dxa"/>
            <w:shd w:val="clear" w:color="auto" w:fill="C6EFCE"/>
            <w:noWrap/>
          </w:tcPr>
          <w:p w14:paraId="49021E19" w14:textId="77777777" w:rsidR="00563942" w:rsidRDefault="00563942">
            <w:pPr>
              <w:spacing w:after="0" w:line="240" w:lineRule="auto"/>
              <w:rPr>
                <w:rFonts w:ascii="Times New Roman" w:eastAsia="Times New Roman" w:hAnsi="Times New Roman"/>
                <w:noProof/>
                <w:sz w:val="20"/>
                <w:szCs w:val="20"/>
              </w:rPr>
            </w:pPr>
          </w:p>
        </w:tc>
        <w:tc>
          <w:tcPr>
            <w:tcW w:w="720" w:type="dxa"/>
            <w:shd w:val="clear" w:color="auto" w:fill="C6EFCE"/>
            <w:noWrap/>
          </w:tcPr>
          <w:p w14:paraId="71497314" w14:textId="77777777" w:rsidR="00563942" w:rsidRDefault="00F74826">
            <w:pPr>
              <w:pStyle w:val="P68B1DB1-Normal9"/>
              <w:spacing w:after="0" w:line="240" w:lineRule="auto"/>
              <w:jc w:val="center"/>
              <w:rPr>
                <w:noProof/>
              </w:rPr>
            </w:pPr>
            <w:r>
              <w:rPr>
                <w:noProof/>
              </w:rPr>
              <w:t>Număr</w:t>
            </w:r>
          </w:p>
        </w:tc>
        <w:tc>
          <w:tcPr>
            <w:tcW w:w="804" w:type="dxa"/>
            <w:shd w:val="clear" w:color="auto" w:fill="C6EFCE"/>
            <w:noWrap/>
          </w:tcPr>
          <w:p w14:paraId="29D0C9D7" w14:textId="77777777" w:rsidR="00563942" w:rsidRDefault="00F74826">
            <w:pPr>
              <w:pStyle w:val="P68B1DB1-Normal9"/>
              <w:spacing w:after="0" w:line="240" w:lineRule="auto"/>
              <w:jc w:val="center"/>
              <w:rPr>
                <w:noProof/>
              </w:rPr>
            </w:pPr>
            <w:r w:rsidRPr="00F74826">
              <w:rPr>
                <w:noProof/>
              </w:rPr>
              <w:t>0</w:t>
            </w:r>
          </w:p>
        </w:tc>
        <w:tc>
          <w:tcPr>
            <w:tcW w:w="567" w:type="dxa"/>
            <w:shd w:val="clear" w:color="auto" w:fill="C6EFCE"/>
            <w:noWrap/>
          </w:tcPr>
          <w:p w14:paraId="49DC1572" w14:textId="77777777" w:rsidR="00563942" w:rsidRDefault="00F74826">
            <w:pPr>
              <w:pStyle w:val="P68B1DB1-Normal9"/>
              <w:spacing w:after="0" w:line="240" w:lineRule="auto"/>
              <w:jc w:val="center"/>
              <w:rPr>
                <w:noProof/>
              </w:rPr>
            </w:pPr>
            <w:r w:rsidRPr="00F74826">
              <w:rPr>
                <w:noProof/>
              </w:rPr>
              <w:t>2</w:t>
            </w:r>
          </w:p>
        </w:tc>
        <w:tc>
          <w:tcPr>
            <w:tcW w:w="789" w:type="dxa"/>
            <w:shd w:val="clear" w:color="auto" w:fill="C6EFCE"/>
            <w:noWrap/>
          </w:tcPr>
          <w:p w14:paraId="1B2F962D" w14:textId="5D18EC41"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0BA0F512" w14:textId="77777777" w:rsidR="00563942" w:rsidRDefault="00F74826">
            <w:pPr>
              <w:pStyle w:val="P68B1DB1-Normal9"/>
              <w:spacing w:after="0" w:line="240" w:lineRule="auto"/>
              <w:jc w:val="center"/>
              <w:rPr>
                <w:noProof/>
              </w:rPr>
            </w:pPr>
            <w:r w:rsidRPr="00F74826">
              <w:rPr>
                <w:noProof/>
              </w:rPr>
              <w:t>2022</w:t>
            </w:r>
          </w:p>
        </w:tc>
        <w:tc>
          <w:tcPr>
            <w:tcW w:w="4824" w:type="dxa"/>
            <w:shd w:val="clear" w:color="auto" w:fill="C6EFCE"/>
            <w:noWrap/>
          </w:tcPr>
          <w:p w14:paraId="38E67A46" w14:textId="77777777" w:rsidR="00563942" w:rsidRDefault="00F74826">
            <w:pPr>
              <w:pStyle w:val="P68B1DB1-Normal9"/>
              <w:spacing w:after="0" w:line="240" w:lineRule="auto"/>
              <w:rPr>
                <w:noProof/>
              </w:rPr>
            </w:pPr>
            <w:r>
              <w:rPr>
                <w:noProof/>
              </w:rPr>
              <w:t xml:space="preserve"> Notificarea atribuirii a cel puțin </w:t>
            </w:r>
            <w:r w:rsidRPr="00F74826">
              <w:rPr>
                <w:noProof/>
              </w:rPr>
              <w:t>2</w:t>
            </w:r>
            <w:r>
              <w:rPr>
                <w:noProof/>
              </w:rPr>
              <w:t xml:space="preserve"> decizii de finanțare de către Business Finland. Criteriile de eligibilitate asigură faptul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xml:space="preserve">) prin utilizarea unei liste de excludere și a cerinței de conformitate cu legislația UE și națională relevantă în materie de mediu. Selecția proiectelor evaluează calitatea și eficacitatea activităților de CDI și modul în care acestea promovează digitalizarea. Criteriile de selecție includ calitatea și caracterul adecvat al proiectului, viitoarele efecte directe și indirecte ale proiectului asupra întreprinderilor, adecvarea proiectului pentru ideea principală a PIIEC și pentru strategiile naționale și ale UE, precum și calitatea consorțiului de proiect. </w:t>
            </w:r>
          </w:p>
        </w:tc>
      </w:tr>
      <w:tr w:rsidR="00563942" w14:paraId="5316E5B5" w14:textId="77777777">
        <w:trPr>
          <w:trHeight w:val="309"/>
          <w:jc w:val="center"/>
        </w:trPr>
        <w:tc>
          <w:tcPr>
            <w:tcW w:w="835" w:type="dxa"/>
            <w:shd w:val="clear" w:color="auto" w:fill="C6EFCE"/>
            <w:noWrap/>
          </w:tcPr>
          <w:p w14:paraId="4175B0EA" w14:textId="77777777" w:rsidR="00563942" w:rsidRDefault="00F74826">
            <w:pPr>
              <w:pStyle w:val="P68B1DB1-Normal9"/>
              <w:spacing w:after="0" w:line="240" w:lineRule="auto"/>
              <w:jc w:val="center"/>
              <w:rPr>
                <w:noProof/>
              </w:rPr>
            </w:pPr>
            <w:r w:rsidRPr="00F74826">
              <w:rPr>
                <w:noProof/>
              </w:rPr>
              <w:t>66</w:t>
            </w:r>
          </w:p>
        </w:tc>
        <w:tc>
          <w:tcPr>
            <w:tcW w:w="1680" w:type="dxa"/>
            <w:shd w:val="clear" w:color="auto" w:fill="C6EFCE"/>
            <w:noWrap/>
          </w:tcPr>
          <w:p w14:paraId="5B10E2F0"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024" w:type="dxa"/>
            <w:shd w:val="clear" w:color="auto" w:fill="C6EFCE"/>
            <w:noWrap/>
          </w:tcPr>
          <w:p w14:paraId="31DEFA8A"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523E4272" w14:textId="77777777" w:rsidR="00563942" w:rsidRDefault="00F74826">
            <w:pPr>
              <w:pStyle w:val="P68B1DB1-Normal9"/>
              <w:spacing w:after="0" w:line="240" w:lineRule="auto"/>
              <w:rPr>
                <w:noProof/>
              </w:rPr>
            </w:pPr>
            <w:r>
              <w:rPr>
                <w:noProof/>
              </w:rPr>
              <w:t xml:space="preserve">Sunt atribuite proiecte de dezvoltare a tehnologiei </w:t>
            </w:r>
            <w:r w:rsidRPr="00F74826">
              <w:rPr>
                <w:noProof/>
              </w:rPr>
              <w:t>6</w:t>
            </w:r>
            <w:r>
              <w:rPr>
                <w:noProof/>
              </w:rPr>
              <w:t>G, a IA și a informaticii cuantice</w:t>
            </w:r>
          </w:p>
        </w:tc>
        <w:tc>
          <w:tcPr>
            <w:tcW w:w="1735" w:type="dxa"/>
            <w:shd w:val="clear" w:color="auto" w:fill="C6EFCE"/>
            <w:noWrap/>
          </w:tcPr>
          <w:p w14:paraId="3987DFBD" w14:textId="77777777" w:rsidR="00563942" w:rsidRDefault="00F74826">
            <w:pPr>
              <w:pStyle w:val="P68B1DB1-Normal9"/>
              <w:spacing w:after="0" w:line="240" w:lineRule="auto"/>
              <w:rPr>
                <w:noProof/>
              </w:rPr>
            </w:pPr>
            <w:r>
              <w:rPr>
                <w:noProof/>
              </w:rPr>
              <w:t xml:space="preserve">Notificarea atribuirii tuturor granturilor pentru proiecte de dezvoltare a tehnologiei </w:t>
            </w:r>
            <w:r w:rsidRPr="00F74826">
              <w:rPr>
                <w:noProof/>
              </w:rPr>
              <w:t>6</w:t>
            </w:r>
            <w:r>
              <w:rPr>
                <w:noProof/>
              </w:rPr>
              <w:t>G, a IA și a informaticii cuantice</w:t>
            </w:r>
          </w:p>
        </w:tc>
        <w:tc>
          <w:tcPr>
            <w:tcW w:w="720" w:type="dxa"/>
            <w:shd w:val="clear" w:color="auto" w:fill="C6EFCE"/>
            <w:noWrap/>
          </w:tcPr>
          <w:p w14:paraId="2C9F24B6"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705025CB"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4DC6C81E"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5DF80BFA" w14:textId="5FC0F85B"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0FF050F0" w14:textId="77777777" w:rsidR="00563942" w:rsidRDefault="00F74826">
            <w:pPr>
              <w:pStyle w:val="P68B1DB1-Normal9"/>
              <w:spacing w:after="0" w:line="240" w:lineRule="auto"/>
              <w:jc w:val="center"/>
              <w:rPr>
                <w:noProof/>
              </w:rPr>
            </w:pPr>
            <w:r w:rsidRPr="00F74826">
              <w:rPr>
                <w:noProof/>
              </w:rPr>
              <w:t>2022</w:t>
            </w:r>
          </w:p>
        </w:tc>
        <w:tc>
          <w:tcPr>
            <w:tcW w:w="4824" w:type="dxa"/>
            <w:shd w:val="clear" w:color="auto" w:fill="C6EFCE"/>
            <w:noWrap/>
          </w:tcPr>
          <w:p w14:paraId="115DB5DF" w14:textId="77777777" w:rsidR="00563942" w:rsidRDefault="00F74826">
            <w:pPr>
              <w:pStyle w:val="P68B1DB1-Normal9"/>
              <w:spacing w:after="0" w:line="240" w:lineRule="auto"/>
              <w:rPr>
                <w:noProof/>
              </w:rPr>
            </w:pPr>
            <w:r>
              <w:rPr>
                <w:noProof/>
              </w:rPr>
              <w:t>În cadrul unei cereri deschise de proiecte în care întreprinderile și institutele de cercetare dezvoltă și utilizează medii de testare și testare, Business Finland selectează proiectele care urmează să fie finanțate în conformitate cu criteriile cererii de propuneri. Criteriile de eligibilitate asigură faptul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Criteriile de selecție includ calitatea și caracterul adecvat al proiectului, viitoarele efecte directe și indirecte ale proiectului asupra întreprinderilor, adecvarea proiectelor pentru strategiile naționale și ale UE, precum și calitatea consorțiului de proiect. Selecția proiectelor evaluează calitatea și eficacitatea activităților de CDI și modul în care acestea promovează digitalizarea.</w:t>
            </w:r>
          </w:p>
        </w:tc>
      </w:tr>
      <w:tr w:rsidR="00563942" w14:paraId="4C0E3853" w14:textId="77777777">
        <w:trPr>
          <w:trHeight w:val="309"/>
          <w:jc w:val="center"/>
        </w:trPr>
        <w:tc>
          <w:tcPr>
            <w:tcW w:w="835" w:type="dxa"/>
            <w:shd w:val="clear" w:color="auto" w:fill="C6EFCE"/>
            <w:noWrap/>
          </w:tcPr>
          <w:p w14:paraId="30772559" w14:textId="77777777" w:rsidR="00563942" w:rsidRDefault="00F74826">
            <w:pPr>
              <w:pStyle w:val="P68B1DB1-Normal9"/>
              <w:spacing w:after="0" w:line="240" w:lineRule="auto"/>
              <w:jc w:val="center"/>
              <w:rPr>
                <w:noProof/>
              </w:rPr>
            </w:pPr>
            <w:r w:rsidRPr="00F74826">
              <w:rPr>
                <w:noProof/>
              </w:rPr>
              <w:t>67</w:t>
            </w:r>
          </w:p>
        </w:tc>
        <w:tc>
          <w:tcPr>
            <w:tcW w:w="1680" w:type="dxa"/>
            <w:shd w:val="clear" w:color="auto" w:fill="C6EFCE"/>
            <w:noWrap/>
          </w:tcPr>
          <w:p w14:paraId="65E0A3F1"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024" w:type="dxa"/>
            <w:shd w:val="clear" w:color="auto" w:fill="C6EFCE"/>
            <w:noWrap/>
          </w:tcPr>
          <w:p w14:paraId="75FE41DE"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3631E260" w14:textId="42C167D3" w:rsidR="00563942" w:rsidRDefault="00F74826">
            <w:pPr>
              <w:pStyle w:val="P68B1DB1-Normal9"/>
              <w:spacing w:after="0" w:line="240" w:lineRule="auto"/>
              <w:rPr>
                <w:noProof/>
              </w:rPr>
            </w:pPr>
            <w:r>
              <w:rPr>
                <w:noProof/>
              </w:rPr>
              <w:t>Rapoarte de proiect prezentate</w:t>
            </w:r>
          </w:p>
        </w:tc>
        <w:tc>
          <w:tcPr>
            <w:tcW w:w="1735" w:type="dxa"/>
            <w:shd w:val="clear" w:color="auto" w:fill="C6EFCE"/>
            <w:noWrap/>
          </w:tcPr>
          <w:p w14:paraId="32C6591D" w14:textId="77777777" w:rsidR="00563942" w:rsidRDefault="00F74826">
            <w:pPr>
              <w:pStyle w:val="P68B1DB1-Normal9"/>
              <w:spacing w:after="0" w:line="240" w:lineRule="auto"/>
              <w:rPr>
                <w:noProof/>
              </w:rPr>
            </w:pPr>
            <w:r>
              <w:rPr>
                <w:noProof/>
              </w:rPr>
              <w:t>Rapoarte de proiect prezentate</w:t>
            </w:r>
          </w:p>
        </w:tc>
        <w:tc>
          <w:tcPr>
            <w:tcW w:w="720" w:type="dxa"/>
            <w:shd w:val="clear" w:color="auto" w:fill="C6EFCE"/>
            <w:noWrap/>
          </w:tcPr>
          <w:p w14:paraId="7E557803"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2FE9FA0F"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3E2AEBBD"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0FA286C8" w14:textId="0F8370B9"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69196751" w14:textId="77777777" w:rsidR="00563942" w:rsidRDefault="00F74826">
            <w:pPr>
              <w:pStyle w:val="P68B1DB1-Normal9"/>
              <w:spacing w:after="0" w:line="240" w:lineRule="auto"/>
              <w:jc w:val="center"/>
              <w:rPr>
                <w:noProof/>
              </w:rPr>
            </w:pPr>
            <w:r w:rsidRPr="00F74826">
              <w:rPr>
                <w:noProof/>
              </w:rPr>
              <w:t>2025</w:t>
            </w:r>
          </w:p>
        </w:tc>
        <w:tc>
          <w:tcPr>
            <w:tcW w:w="4824" w:type="dxa"/>
            <w:shd w:val="clear" w:color="auto" w:fill="C6EFCE"/>
            <w:noWrap/>
          </w:tcPr>
          <w:p w14:paraId="0E9D8544" w14:textId="77777777" w:rsidR="00563942" w:rsidRDefault="00F74826">
            <w:pPr>
              <w:pStyle w:val="P68B1DB1-Normal8"/>
              <w:spacing w:after="0" w:line="240" w:lineRule="auto"/>
              <w:rPr>
                <w:rFonts w:eastAsia="Times New Roman"/>
                <w:noProof/>
              </w:rPr>
            </w:pPr>
            <w:r>
              <w:rPr>
                <w:noProof/>
              </w:rPr>
              <w:t xml:space="preserve">Entitățile beneficiare prezintă rapoarte de proiect referitoare la proiectele atribuite cumulativ cu o valoare de cel puțin </w:t>
            </w:r>
            <w:r w:rsidRPr="00F74826">
              <w:rPr>
                <w:noProof/>
              </w:rPr>
              <w:t>22</w:t>
            </w:r>
            <w:r>
              <w:rPr>
                <w:noProof/>
              </w:rPr>
              <w:t> </w:t>
            </w:r>
            <w:r w:rsidRPr="00F74826">
              <w:rPr>
                <w:noProof/>
              </w:rPr>
              <w:t>500</w:t>
            </w:r>
            <w:r>
              <w:rPr>
                <w:noProof/>
              </w:rPr>
              <w:t> </w:t>
            </w:r>
            <w:r w:rsidRPr="00F74826">
              <w:rPr>
                <w:noProof/>
              </w:rPr>
              <w:t>000</w:t>
            </w:r>
            <w:r>
              <w:rPr>
                <w:noProof/>
              </w:rPr>
              <w:t> EUR.</w:t>
            </w:r>
          </w:p>
        </w:tc>
      </w:tr>
      <w:tr w:rsidR="00563942" w14:paraId="53508573" w14:textId="77777777">
        <w:trPr>
          <w:trHeight w:val="173"/>
          <w:jc w:val="center"/>
        </w:trPr>
        <w:tc>
          <w:tcPr>
            <w:tcW w:w="835" w:type="dxa"/>
            <w:shd w:val="clear" w:color="auto" w:fill="C6EFCE"/>
            <w:noWrap/>
          </w:tcPr>
          <w:p w14:paraId="5893B1F3" w14:textId="77777777" w:rsidR="00563942" w:rsidRDefault="00F74826">
            <w:pPr>
              <w:pStyle w:val="P68B1DB1-Normal9"/>
              <w:spacing w:after="0" w:line="240" w:lineRule="auto"/>
              <w:jc w:val="center"/>
              <w:rPr>
                <w:noProof/>
              </w:rPr>
            </w:pPr>
            <w:r w:rsidRPr="00F74826">
              <w:rPr>
                <w:noProof/>
              </w:rPr>
              <w:t>68</w:t>
            </w:r>
          </w:p>
        </w:tc>
        <w:tc>
          <w:tcPr>
            <w:tcW w:w="1680" w:type="dxa"/>
            <w:shd w:val="clear" w:color="auto" w:fill="C6EFCE"/>
            <w:noWrap/>
          </w:tcPr>
          <w:p w14:paraId="351EA366"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024" w:type="dxa"/>
            <w:shd w:val="clear" w:color="auto" w:fill="C6EFCE"/>
            <w:noWrap/>
          </w:tcPr>
          <w:p w14:paraId="736F5E03"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127690C1" w14:textId="10B8D123" w:rsidR="00563942" w:rsidRDefault="00F74826">
            <w:pPr>
              <w:pStyle w:val="P68B1DB1-Normal9"/>
              <w:spacing w:after="0" w:line="240" w:lineRule="auto"/>
              <w:rPr>
                <w:noProof/>
              </w:rPr>
            </w:pPr>
            <w:r>
              <w:rPr>
                <w:noProof/>
              </w:rPr>
              <w:t>Adoptarea legislației privind extinderea acoperirii sistemului de informații privind proprietățile rezidențiale și comerciale</w:t>
            </w:r>
          </w:p>
        </w:tc>
        <w:tc>
          <w:tcPr>
            <w:tcW w:w="1735" w:type="dxa"/>
            <w:shd w:val="clear" w:color="auto" w:fill="C6EFCE"/>
            <w:noWrap/>
          </w:tcPr>
          <w:p w14:paraId="699BF2BC" w14:textId="77777777" w:rsidR="00563942" w:rsidRDefault="00F74826">
            <w:pPr>
              <w:pStyle w:val="P68B1DB1-Normal9"/>
              <w:spacing w:after="0" w:line="240" w:lineRule="auto"/>
              <w:rPr>
                <w:noProof/>
              </w:rPr>
            </w:pPr>
            <w:r>
              <w:rPr>
                <w:noProof/>
              </w:rPr>
              <w:t>Parlamentul adoptă modificările la Legea privind sistemul de informații privind proprietățile rezidențiale și comerciale și la Legea privind societățile cu răspundere limitată în materie de locuințe</w:t>
            </w:r>
          </w:p>
        </w:tc>
        <w:tc>
          <w:tcPr>
            <w:tcW w:w="720" w:type="dxa"/>
            <w:shd w:val="clear" w:color="auto" w:fill="C6EFCE"/>
            <w:noWrap/>
          </w:tcPr>
          <w:p w14:paraId="1EBC0019"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2D5C84D7"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51610A11"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12CBFF7A" w14:textId="7009509F" w:rsidR="00563942" w:rsidRDefault="00F74826">
            <w:pPr>
              <w:pStyle w:val="P68B1DB1-Normal9"/>
              <w:spacing w:after="0" w:line="240" w:lineRule="auto"/>
              <w:jc w:val="center"/>
              <w:rPr>
                <w:noProof/>
              </w:rPr>
            </w:pPr>
            <w:r>
              <w:rPr>
                <w:noProof/>
              </w:rPr>
              <w:t xml:space="preserve"> T</w:t>
            </w:r>
            <w:r w:rsidRPr="00F74826">
              <w:rPr>
                <w:noProof/>
              </w:rPr>
              <w:t>2</w:t>
            </w:r>
          </w:p>
        </w:tc>
        <w:tc>
          <w:tcPr>
            <w:tcW w:w="770" w:type="dxa"/>
            <w:shd w:val="clear" w:color="auto" w:fill="C6EFCE"/>
            <w:noWrap/>
          </w:tcPr>
          <w:p w14:paraId="3714A1DE" w14:textId="77777777" w:rsidR="00563942" w:rsidRDefault="00F74826">
            <w:pPr>
              <w:pStyle w:val="P68B1DB1-Normal9"/>
              <w:spacing w:after="0" w:line="240" w:lineRule="auto"/>
              <w:jc w:val="center"/>
              <w:rPr>
                <w:noProof/>
              </w:rPr>
            </w:pPr>
            <w:r w:rsidRPr="00F74826">
              <w:rPr>
                <w:noProof/>
              </w:rPr>
              <w:t>2023</w:t>
            </w:r>
          </w:p>
        </w:tc>
        <w:tc>
          <w:tcPr>
            <w:tcW w:w="4824" w:type="dxa"/>
            <w:shd w:val="clear" w:color="auto" w:fill="C6EFCE"/>
            <w:noWrap/>
          </w:tcPr>
          <w:p w14:paraId="2D92A47B" w14:textId="77777777" w:rsidR="00563942" w:rsidRDefault="00F74826">
            <w:pPr>
              <w:pStyle w:val="P68B1DB1-Normal9"/>
              <w:spacing w:after="0" w:line="240" w:lineRule="auto"/>
              <w:rPr>
                <w:noProof/>
              </w:rPr>
            </w:pPr>
            <w:r>
              <w:rPr>
                <w:noProof/>
              </w:rPr>
              <w:t xml:space="preserve">Pentru a extinde domeniul de aplicare al sistemului de informații privind locuințele la informațiile referitoare la societățile din domeniul locuințelor, se modifică Legea privind sistemul de informații privind proprietățile rezidențiale și comerciale și Legea privind societățile comerciale cu răspundere limitată pentru locuințe. Modificările se referă în special la: </w:t>
            </w:r>
          </w:p>
          <w:p w14:paraId="6DBCCC8F" w14:textId="77777777" w:rsidR="00563942" w:rsidRDefault="00F74826">
            <w:pPr>
              <w:pStyle w:val="P68B1DB1-Normal9"/>
              <w:spacing w:after="0" w:line="240" w:lineRule="auto"/>
              <w:rPr>
                <w:noProof/>
              </w:rPr>
            </w:pPr>
            <w:r>
              <w:rPr>
                <w:noProof/>
              </w:rPr>
              <w:t>— obligația societăților imobiliare de a pune la dispoziție date de bază într-un format structurat care poate fi citit automat;</w:t>
            </w:r>
          </w:p>
          <w:p w14:paraId="7F008DE5" w14:textId="77777777" w:rsidR="00563942" w:rsidRDefault="00F74826">
            <w:pPr>
              <w:pStyle w:val="P68B1DB1-Normal9"/>
              <w:spacing w:after="0" w:line="240" w:lineRule="auto"/>
              <w:rPr>
                <w:noProof/>
              </w:rPr>
            </w:pPr>
            <w:r>
              <w:rPr>
                <w:noProof/>
              </w:rPr>
              <w:t>— dreptul de acces la datele puse la dispoziție într-un format structurat care poate fi citit automat.</w:t>
            </w:r>
          </w:p>
        </w:tc>
      </w:tr>
      <w:tr w:rsidR="00563942" w14:paraId="35115F0A" w14:textId="77777777">
        <w:trPr>
          <w:trHeight w:val="309"/>
          <w:jc w:val="center"/>
        </w:trPr>
        <w:tc>
          <w:tcPr>
            <w:tcW w:w="835" w:type="dxa"/>
            <w:shd w:val="clear" w:color="auto" w:fill="C6EFCE"/>
            <w:noWrap/>
          </w:tcPr>
          <w:p w14:paraId="531C5EF9" w14:textId="77777777" w:rsidR="00563942" w:rsidRDefault="00F74826">
            <w:pPr>
              <w:pStyle w:val="P68B1DB1-Normal9"/>
              <w:spacing w:after="0" w:line="240" w:lineRule="auto"/>
              <w:jc w:val="center"/>
              <w:rPr>
                <w:noProof/>
              </w:rPr>
            </w:pPr>
            <w:r w:rsidRPr="00F74826">
              <w:rPr>
                <w:noProof/>
              </w:rPr>
              <w:t>69</w:t>
            </w:r>
          </w:p>
        </w:tc>
        <w:tc>
          <w:tcPr>
            <w:tcW w:w="1680" w:type="dxa"/>
            <w:shd w:val="clear" w:color="auto" w:fill="C6EFCE"/>
            <w:noWrap/>
          </w:tcPr>
          <w:p w14:paraId="02745A44"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024" w:type="dxa"/>
            <w:shd w:val="clear" w:color="auto" w:fill="C6EFCE"/>
            <w:noWrap/>
          </w:tcPr>
          <w:p w14:paraId="44B79415"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51B8B801" w14:textId="1D3BEA22" w:rsidR="00563942" w:rsidRDefault="00F74826">
            <w:pPr>
              <w:pStyle w:val="P68B1DB1-Normal9"/>
              <w:spacing w:after="0" w:line="240" w:lineRule="auto"/>
              <w:rPr>
                <w:noProof/>
              </w:rPr>
            </w:pPr>
            <w:r>
              <w:rPr>
                <w:noProof/>
              </w:rPr>
              <w:t>Intrarea în vigoare a actelor juridice</w:t>
            </w:r>
          </w:p>
        </w:tc>
        <w:tc>
          <w:tcPr>
            <w:tcW w:w="1735" w:type="dxa"/>
            <w:shd w:val="clear" w:color="auto" w:fill="C6EFCE"/>
            <w:noWrap/>
          </w:tcPr>
          <w:p w14:paraId="3677EF0E" w14:textId="77777777" w:rsidR="00563942" w:rsidRDefault="00F74826">
            <w:pPr>
              <w:pStyle w:val="P68B1DB1-Normal9"/>
              <w:spacing w:after="0" w:line="240" w:lineRule="auto"/>
              <w:rPr>
                <w:noProof/>
              </w:rPr>
            </w:pPr>
            <w:r>
              <w:rPr>
                <w:noProof/>
              </w:rPr>
              <w:t>Actele juridice trebuie să fi intrat în vigoare</w:t>
            </w:r>
          </w:p>
        </w:tc>
        <w:tc>
          <w:tcPr>
            <w:tcW w:w="720" w:type="dxa"/>
            <w:shd w:val="clear" w:color="auto" w:fill="C6EFCE"/>
            <w:noWrap/>
          </w:tcPr>
          <w:p w14:paraId="321ACD1F"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493BDA5B"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1834A276"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364954B2" w14:textId="74F3FBAE" w:rsidR="00563942" w:rsidRDefault="00F74826">
            <w:pPr>
              <w:pStyle w:val="P68B1DB1-Normal9"/>
              <w:spacing w:after="0" w:line="240" w:lineRule="auto"/>
              <w:jc w:val="center"/>
              <w:rPr>
                <w:noProof/>
              </w:rPr>
            </w:pPr>
            <w:r>
              <w:rPr>
                <w:noProof/>
              </w:rPr>
              <w:t xml:space="preserve"> T</w:t>
            </w:r>
            <w:r w:rsidRPr="00F74826">
              <w:rPr>
                <w:noProof/>
              </w:rPr>
              <w:t>2</w:t>
            </w:r>
          </w:p>
        </w:tc>
        <w:tc>
          <w:tcPr>
            <w:tcW w:w="770" w:type="dxa"/>
            <w:shd w:val="clear" w:color="auto" w:fill="C6EFCE"/>
            <w:noWrap/>
          </w:tcPr>
          <w:p w14:paraId="3643039C" w14:textId="77777777" w:rsidR="00563942" w:rsidRDefault="00F74826">
            <w:pPr>
              <w:pStyle w:val="P68B1DB1-Normal9"/>
              <w:spacing w:after="0" w:line="240" w:lineRule="auto"/>
              <w:jc w:val="center"/>
              <w:rPr>
                <w:noProof/>
              </w:rPr>
            </w:pPr>
            <w:r w:rsidRPr="00F74826">
              <w:rPr>
                <w:noProof/>
              </w:rPr>
              <w:t>2025</w:t>
            </w:r>
          </w:p>
        </w:tc>
        <w:tc>
          <w:tcPr>
            <w:tcW w:w="4824" w:type="dxa"/>
            <w:shd w:val="clear" w:color="auto" w:fill="C6EFCE"/>
            <w:noWrap/>
          </w:tcPr>
          <w:p w14:paraId="43EE546F" w14:textId="1E91D998" w:rsidR="00563942" w:rsidRDefault="00F74826">
            <w:pPr>
              <w:pStyle w:val="P68B1DB1-Normal9"/>
              <w:spacing w:after="0" w:line="240" w:lineRule="auto"/>
              <w:rPr>
                <w:noProof/>
              </w:rPr>
            </w:pPr>
            <w:r>
              <w:rPr>
                <w:noProof/>
              </w:rPr>
              <w:t>Intrarea în vigoare a actelor juridice de extindere a acoperirii sistemului de informații privind locuințele la informațiile privind societățile din domeniul locuințelor, care acoperă:</w:t>
            </w:r>
          </w:p>
          <w:p w14:paraId="2929FB38" w14:textId="77777777" w:rsidR="00563942" w:rsidRDefault="00F74826">
            <w:pPr>
              <w:pStyle w:val="P68B1DB1-Normal9"/>
              <w:spacing w:after="0" w:line="240" w:lineRule="auto"/>
              <w:rPr>
                <w:noProof/>
              </w:rPr>
            </w:pPr>
            <w:r>
              <w:rPr>
                <w:noProof/>
              </w:rPr>
              <w:t>— obligația societăților imobiliare de a pune la dispoziție date de bază (de exemplu, împrumuturi pentru societățile imobiliare, reparații și modificări) într-un format structurat care poate fi citit automat;</w:t>
            </w:r>
          </w:p>
          <w:p w14:paraId="2D1C6311" w14:textId="5451B9B5" w:rsidR="00563942" w:rsidRDefault="00F74826">
            <w:pPr>
              <w:pStyle w:val="P68B1DB1-Normal9"/>
              <w:spacing w:after="0" w:line="240" w:lineRule="auto"/>
              <w:rPr>
                <w:noProof/>
              </w:rPr>
            </w:pPr>
            <w:r>
              <w:rPr>
                <w:noProof/>
              </w:rPr>
              <w:t>— dreptul de acces la datele puse la dispoziție într-un format structurat care poate fi citit automat.</w:t>
            </w:r>
          </w:p>
        </w:tc>
      </w:tr>
      <w:tr w:rsidR="00563942" w14:paraId="3F487F06" w14:textId="77777777">
        <w:trPr>
          <w:trHeight w:val="309"/>
          <w:jc w:val="center"/>
        </w:trPr>
        <w:tc>
          <w:tcPr>
            <w:tcW w:w="835" w:type="dxa"/>
            <w:shd w:val="clear" w:color="auto" w:fill="C6EFCE"/>
            <w:noWrap/>
          </w:tcPr>
          <w:p w14:paraId="7677D0A1" w14:textId="77777777" w:rsidR="00563942" w:rsidRDefault="00F74826">
            <w:pPr>
              <w:pStyle w:val="P68B1DB1-Normal9"/>
              <w:spacing w:after="0" w:line="240" w:lineRule="auto"/>
              <w:jc w:val="center"/>
              <w:rPr>
                <w:noProof/>
              </w:rPr>
            </w:pPr>
            <w:r w:rsidRPr="00F74826">
              <w:rPr>
                <w:noProof/>
              </w:rPr>
              <w:t>70</w:t>
            </w:r>
          </w:p>
        </w:tc>
        <w:tc>
          <w:tcPr>
            <w:tcW w:w="1680" w:type="dxa"/>
            <w:shd w:val="clear" w:color="auto" w:fill="C6EFCE"/>
            <w:noWrap/>
          </w:tcPr>
          <w:p w14:paraId="6D8BB40F"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024" w:type="dxa"/>
            <w:shd w:val="clear" w:color="auto" w:fill="C6EFCE"/>
            <w:noWrap/>
          </w:tcPr>
          <w:p w14:paraId="2387A228"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25649201" w14:textId="77777777" w:rsidR="00563942" w:rsidRDefault="00F74826">
            <w:pPr>
              <w:pStyle w:val="P68B1DB1-Normal9"/>
              <w:spacing w:after="0" w:line="240" w:lineRule="auto"/>
              <w:rPr>
                <w:noProof/>
              </w:rPr>
            </w:pPr>
            <w:r>
              <w:rPr>
                <w:noProof/>
              </w:rPr>
              <w:t>Extinderea acoperirii sistemului de informații privind proprietățile rezidențiale și comerciale pentru datele societăților din domeniul locuințelor.</w:t>
            </w:r>
          </w:p>
        </w:tc>
        <w:tc>
          <w:tcPr>
            <w:tcW w:w="1735" w:type="dxa"/>
            <w:shd w:val="clear" w:color="auto" w:fill="C6EFCE"/>
            <w:noWrap/>
          </w:tcPr>
          <w:p w14:paraId="62A30BB2" w14:textId="4E4D4FDA" w:rsidR="00563942" w:rsidRDefault="00F74826">
            <w:pPr>
              <w:pStyle w:val="P68B1DB1-Normal9"/>
              <w:spacing w:after="0" w:line="240" w:lineRule="auto"/>
              <w:rPr>
                <w:noProof/>
              </w:rPr>
            </w:pPr>
            <w:r>
              <w:rPr>
                <w:noProof/>
              </w:rPr>
              <w:t xml:space="preserve">Publicarea raportului </w:t>
            </w:r>
          </w:p>
        </w:tc>
        <w:tc>
          <w:tcPr>
            <w:tcW w:w="720" w:type="dxa"/>
            <w:shd w:val="clear" w:color="auto" w:fill="C6EFCE"/>
            <w:noWrap/>
          </w:tcPr>
          <w:p w14:paraId="240497DD"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5F42B7D9"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1D93F360"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4FEC60CC" w14:textId="7D89D3A1" w:rsidR="00563942" w:rsidRDefault="00F74826">
            <w:pPr>
              <w:pStyle w:val="P68B1DB1-Normal9"/>
              <w:spacing w:after="0" w:line="240" w:lineRule="auto"/>
              <w:jc w:val="center"/>
              <w:rPr>
                <w:noProof/>
              </w:rPr>
            </w:pPr>
            <w:r>
              <w:rPr>
                <w:noProof/>
              </w:rPr>
              <w:t xml:space="preserve"> T</w:t>
            </w:r>
            <w:r w:rsidRPr="00F74826">
              <w:rPr>
                <w:noProof/>
              </w:rPr>
              <w:t>2</w:t>
            </w:r>
          </w:p>
        </w:tc>
        <w:tc>
          <w:tcPr>
            <w:tcW w:w="770" w:type="dxa"/>
            <w:shd w:val="clear" w:color="auto" w:fill="C6EFCE"/>
            <w:noWrap/>
          </w:tcPr>
          <w:p w14:paraId="3A4A516B" w14:textId="77777777" w:rsidR="00563942" w:rsidRDefault="00F74826">
            <w:pPr>
              <w:pStyle w:val="P68B1DB1-Normal9"/>
              <w:spacing w:after="0" w:line="240" w:lineRule="auto"/>
              <w:jc w:val="center"/>
              <w:rPr>
                <w:noProof/>
              </w:rPr>
            </w:pPr>
            <w:r w:rsidRPr="00F74826">
              <w:rPr>
                <w:noProof/>
              </w:rPr>
              <w:t>2026</w:t>
            </w:r>
          </w:p>
        </w:tc>
        <w:tc>
          <w:tcPr>
            <w:tcW w:w="4824" w:type="dxa"/>
            <w:shd w:val="clear" w:color="auto" w:fill="C6EFCE"/>
            <w:noWrap/>
          </w:tcPr>
          <w:p w14:paraId="50225182" w14:textId="77777777" w:rsidR="00563942" w:rsidRDefault="00F74826">
            <w:pPr>
              <w:pStyle w:val="P68B1DB1-Normal9"/>
              <w:spacing w:after="0" w:line="240" w:lineRule="auto"/>
              <w:rPr>
                <w:noProof/>
              </w:rPr>
            </w:pPr>
            <w:r>
              <w:rPr>
                <w:noProof/>
              </w:rPr>
              <w:t xml:space="preserve">Publicarea raportului care confirmă că: </w:t>
            </w:r>
          </w:p>
          <w:p w14:paraId="4F9DC7AF" w14:textId="77777777" w:rsidR="00563942" w:rsidRDefault="00F74826">
            <w:pPr>
              <w:pStyle w:val="P68B1DB1-Normal9"/>
              <w:spacing w:after="0" w:line="240" w:lineRule="auto"/>
              <w:rPr>
                <w:noProof/>
              </w:rPr>
            </w:pPr>
            <w:r>
              <w:rPr>
                <w:noProof/>
              </w:rPr>
              <w:t>— au fost elaborate specificații de date pentru datele societăților imobiliare, cu posibilitatea de a păstra date de bază (inclusiv împrumuturi, reparații și modificări ale societăților imobiliare) în sistemul de informații privind proprietățile rezidențiale și comerciale;</w:t>
            </w:r>
          </w:p>
          <w:p w14:paraId="73026E25" w14:textId="5E4E3A94" w:rsidR="00563942" w:rsidRDefault="00F74826">
            <w:pPr>
              <w:pStyle w:val="P68B1DB1-Normal9"/>
              <w:spacing w:after="0" w:line="240" w:lineRule="auto"/>
              <w:rPr>
                <w:noProof/>
              </w:rPr>
            </w:pPr>
            <w:r>
              <w:rPr>
                <w:noProof/>
              </w:rPr>
              <w:t>— se definesc procedurile de accesare a datelor societăților din domeniul locuințelor, iar sistemul de informații privind proprietățile rezidențiale și comerciale permite accesarea datelor societăților din domeniul locuințelor într-un format structurat care poate fi citit automat.</w:t>
            </w:r>
          </w:p>
        </w:tc>
      </w:tr>
      <w:tr w:rsidR="00563942" w14:paraId="7E19E686" w14:textId="77777777">
        <w:trPr>
          <w:trHeight w:val="309"/>
          <w:jc w:val="center"/>
        </w:trPr>
        <w:tc>
          <w:tcPr>
            <w:tcW w:w="835" w:type="dxa"/>
            <w:shd w:val="clear" w:color="auto" w:fill="C6EFCE"/>
            <w:noWrap/>
          </w:tcPr>
          <w:p w14:paraId="5B3DCD23" w14:textId="77777777" w:rsidR="00563942" w:rsidRDefault="00F74826">
            <w:pPr>
              <w:pStyle w:val="P68B1DB1-Normal9"/>
              <w:spacing w:after="0" w:line="240" w:lineRule="auto"/>
              <w:jc w:val="center"/>
              <w:rPr>
                <w:noProof/>
              </w:rPr>
            </w:pPr>
            <w:r w:rsidRPr="00F74826">
              <w:rPr>
                <w:noProof/>
              </w:rPr>
              <w:t>71</w:t>
            </w:r>
          </w:p>
        </w:tc>
        <w:tc>
          <w:tcPr>
            <w:tcW w:w="1680" w:type="dxa"/>
            <w:shd w:val="clear" w:color="auto" w:fill="C6EFCE"/>
            <w:noWrap/>
          </w:tcPr>
          <w:p w14:paraId="6CF3AE40"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xml:space="preserve"> – Creșterea eficacității și a transparenței reformelor și investițiilor din cadrul planului de redresare și reziliență prin dezvoltarea sistemelor de informații, a administrației și a auditului</w:t>
            </w:r>
          </w:p>
        </w:tc>
        <w:tc>
          <w:tcPr>
            <w:tcW w:w="1024" w:type="dxa"/>
            <w:shd w:val="clear" w:color="auto" w:fill="C6EFCE"/>
            <w:noWrap/>
          </w:tcPr>
          <w:p w14:paraId="5B70B4BA"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0DD21791" w14:textId="77777777" w:rsidR="00563942" w:rsidRDefault="00F74826">
            <w:pPr>
              <w:pStyle w:val="P68B1DB1-Normal9"/>
              <w:spacing w:after="0" w:line="240" w:lineRule="auto"/>
              <w:rPr>
                <w:noProof/>
              </w:rPr>
            </w:pPr>
            <w:r>
              <w:rPr>
                <w:noProof/>
              </w:rPr>
              <w:t>Intrarea în vigoare a Legii privind punerea în aplicare a planului de redresare și reziliență</w:t>
            </w:r>
          </w:p>
        </w:tc>
        <w:tc>
          <w:tcPr>
            <w:tcW w:w="1735" w:type="dxa"/>
            <w:shd w:val="clear" w:color="auto" w:fill="C6EFCE"/>
            <w:noWrap/>
          </w:tcPr>
          <w:p w14:paraId="4FDEE0E7" w14:textId="77777777" w:rsidR="00563942" w:rsidRDefault="00F74826">
            <w:pPr>
              <w:pStyle w:val="P68B1DB1-Normal9"/>
              <w:spacing w:after="0" w:line="240" w:lineRule="auto"/>
              <w:rPr>
                <w:noProof/>
              </w:rPr>
            </w:pPr>
            <w:r>
              <w:rPr>
                <w:noProof/>
              </w:rPr>
              <w:t>Dispoziție din Legea privind punerea în aplicare a planului de redresare și reziliență care indică intrarea sa în vigoare</w:t>
            </w:r>
          </w:p>
        </w:tc>
        <w:tc>
          <w:tcPr>
            <w:tcW w:w="720" w:type="dxa"/>
            <w:shd w:val="clear" w:color="auto" w:fill="C6EFCE"/>
            <w:noWrap/>
          </w:tcPr>
          <w:p w14:paraId="3466E5D8"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6A8C66D5"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2751F1A4"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0DAFE883" w14:textId="401D5E9E"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3077AB74" w14:textId="77777777" w:rsidR="00563942" w:rsidRDefault="00F74826">
            <w:pPr>
              <w:pStyle w:val="P68B1DB1-Normal9"/>
              <w:spacing w:after="0" w:line="240" w:lineRule="auto"/>
              <w:jc w:val="center"/>
              <w:rPr>
                <w:noProof/>
              </w:rPr>
            </w:pPr>
            <w:r w:rsidRPr="00F74826">
              <w:rPr>
                <w:noProof/>
              </w:rPr>
              <w:t>2021</w:t>
            </w:r>
          </w:p>
        </w:tc>
        <w:tc>
          <w:tcPr>
            <w:tcW w:w="4824" w:type="dxa"/>
            <w:shd w:val="clear" w:color="auto" w:fill="C6EFCE"/>
            <w:noWrap/>
          </w:tcPr>
          <w:p w14:paraId="79F94E04" w14:textId="77777777" w:rsidR="00563942" w:rsidRDefault="00F74826">
            <w:pPr>
              <w:pStyle w:val="P68B1DB1-Normal9"/>
              <w:spacing w:after="0" w:line="240" w:lineRule="auto"/>
              <w:rPr>
                <w:noProof/>
              </w:rPr>
            </w:pPr>
            <w:r>
              <w:rPr>
                <w:noProof/>
              </w:rPr>
              <w:t>Intrarea în vigoare a Legii privind punerea în aplicare a planului de redresare și reziliență. Legea stabilește mandatele legale pentru organismele implicate în coordonarea, monitorizarea, controlul și auditul punerii în aplicare a planului finlandez de redresare și reziliență.</w:t>
            </w:r>
          </w:p>
          <w:p w14:paraId="6C32D73A" w14:textId="77777777" w:rsidR="00563942" w:rsidRDefault="00563942">
            <w:pPr>
              <w:spacing w:after="0" w:line="240" w:lineRule="auto"/>
              <w:rPr>
                <w:rFonts w:ascii="Times New Roman" w:eastAsia="Times New Roman" w:hAnsi="Times New Roman"/>
                <w:noProof/>
                <w:sz w:val="20"/>
                <w:szCs w:val="20"/>
              </w:rPr>
            </w:pPr>
          </w:p>
          <w:p w14:paraId="7577BBEF" w14:textId="77777777" w:rsidR="00563942" w:rsidRDefault="00F74826">
            <w:pPr>
              <w:pStyle w:val="P68B1DB1-Normal9"/>
              <w:spacing w:after="0" w:line="240" w:lineRule="auto"/>
              <w:rPr>
                <w:noProof/>
              </w:rPr>
            </w:pPr>
            <w:r>
              <w:rPr>
                <w:noProof/>
              </w:rPr>
              <w:t>Legea stabilește cel puțin rolurile și responsabilitățile acestor organisme care asigură: (a) colectarea și fiabilitatea datelor legate de atingerea jaloanelor și a țintelor și monitorizarea îndeplinirii acestora; (b) existența unor proceduri pentru întocmirea declarațiilor de gestiune, a rezumatelor de audit și a cererilor de plată; (c) că sunt în vigoare principiile necesare care stau la baza colectării și stocării datelor privind beneficiarii, contractanții, subcontractanții și beneficiarii reali în conformitate cu articolul </w:t>
            </w:r>
            <w:r w:rsidRPr="00F74826">
              <w:rPr>
                <w:noProof/>
              </w:rPr>
              <w:t>22</w:t>
            </w:r>
            <w:r>
              <w:rPr>
                <w:noProof/>
              </w:rPr>
              <w:t xml:space="preserve"> din Regulamentul (UE) </w:t>
            </w:r>
            <w:r w:rsidRPr="00F74826">
              <w:rPr>
                <w:noProof/>
              </w:rPr>
              <w:t>2021</w:t>
            </w:r>
            <w:r>
              <w:rPr>
                <w:noProof/>
              </w:rPr>
              <w:t>/</w:t>
            </w:r>
            <w:r w:rsidRPr="00F74826">
              <w:rPr>
                <w:noProof/>
              </w:rPr>
              <w:t>241</w:t>
            </w:r>
            <w:r>
              <w:rPr>
                <w:noProof/>
              </w:rPr>
              <w:t xml:space="preserve"> de instituire a Mecanismului de redresare și reziliență.</w:t>
            </w:r>
          </w:p>
          <w:p w14:paraId="0D71C75F" w14:textId="77777777" w:rsidR="00563942" w:rsidRDefault="00563942">
            <w:pPr>
              <w:spacing w:after="0" w:line="240" w:lineRule="auto"/>
              <w:rPr>
                <w:rFonts w:ascii="Times New Roman" w:eastAsia="Times New Roman" w:hAnsi="Times New Roman"/>
                <w:noProof/>
                <w:sz w:val="20"/>
                <w:szCs w:val="20"/>
              </w:rPr>
            </w:pPr>
          </w:p>
          <w:p w14:paraId="60FA519D" w14:textId="77777777" w:rsidR="00563942" w:rsidRDefault="00F74826">
            <w:pPr>
              <w:pStyle w:val="P68B1DB1-Normal9"/>
              <w:spacing w:after="0" w:line="240" w:lineRule="auto"/>
              <w:rPr>
                <w:noProof/>
              </w:rPr>
            </w:pPr>
            <w:r>
              <w:rPr>
                <w:noProof/>
              </w:rPr>
              <w:t>Legea intră în vigoare înainte de depunerea primei cereri de plată în cadrul planului de redresare și reziliență.</w:t>
            </w:r>
          </w:p>
        </w:tc>
      </w:tr>
      <w:tr w:rsidR="00563942" w14:paraId="69D5A570" w14:textId="77777777">
        <w:trPr>
          <w:trHeight w:val="309"/>
          <w:jc w:val="center"/>
        </w:trPr>
        <w:tc>
          <w:tcPr>
            <w:tcW w:w="835" w:type="dxa"/>
            <w:shd w:val="clear" w:color="auto" w:fill="C6EFCE"/>
            <w:noWrap/>
          </w:tcPr>
          <w:p w14:paraId="42AD9180" w14:textId="77777777" w:rsidR="00563942" w:rsidRDefault="00F74826">
            <w:pPr>
              <w:pStyle w:val="P68B1DB1-Normal9"/>
              <w:spacing w:after="0" w:line="240" w:lineRule="auto"/>
              <w:jc w:val="center"/>
              <w:rPr>
                <w:noProof/>
              </w:rPr>
            </w:pPr>
            <w:r w:rsidRPr="00F74826">
              <w:rPr>
                <w:noProof/>
              </w:rPr>
              <w:t>72</w:t>
            </w:r>
          </w:p>
        </w:tc>
        <w:tc>
          <w:tcPr>
            <w:tcW w:w="1680" w:type="dxa"/>
            <w:shd w:val="clear" w:color="auto" w:fill="C6EFCE"/>
            <w:noWrap/>
          </w:tcPr>
          <w:p w14:paraId="17B3A7DB"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xml:space="preserve"> – Creșterea eficacității și a transparenței reformelor și investițiilor din cadrul planului de redresare și reziliență prin dezvoltarea sistemelor de informații, a administrației și a auditului</w:t>
            </w:r>
          </w:p>
        </w:tc>
        <w:tc>
          <w:tcPr>
            <w:tcW w:w="1024" w:type="dxa"/>
            <w:shd w:val="clear" w:color="auto" w:fill="C6EFCE"/>
            <w:noWrap/>
          </w:tcPr>
          <w:p w14:paraId="623B338E" w14:textId="77777777" w:rsidR="00563942" w:rsidRDefault="00F74826">
            <w:pPr>
              <w:pStyle w:val="P68B1DB1-Normal9"/>
              <w:spacing w:after="0" w:line="240" w:lineRule="auto"/>
              <w:rPr>
                <w:noProof/>
              </w:rPr>
            </w:pPr>
            <w:r>
              <w:rPr>
                <w:noProof/>
              </w:rPr>
              <w:t>Etapă</w:t>
            </w:r>
          </w:p>
        </w:tc>
        <w:tc>
          <w:tcPr>
            <w:tcW w:w="1561" w:type="dxa"/>
            <w:shd w:val="clear" w:color="auto" w:fill="C6EFCE"/>
            <w:noWrap/>
          </w:tcPr>
          <w:p w14:paraId="1435B4DE" w14:textId="77777777" w:rsidR="00563942" w:rsidRDefault="00F74826">
            <w:pPr>
              <w:pStyle w:val="P68B1DB1-Normal9"/>
              <w:spacing w:after="0" w:line="240" w:lineRule="auto"/>
              <w:rPr>
                <w:noProof/>
              </w:rPr>
            </w:pPr>
            <w:r>
              <w:rPr>
                <w:noProof/>
              </w:rPr>
              <w:t>Sistemul de repertorii pentru audit și controale: informații pentru monitorizarea punerii în aplicare a Mecanismului de redresare și reziliență</w:t>
            </w:r>
          </w:p>
        </w:tc>
        <w:tc>
          <w:tcPr>
            <w:tcW w:w="1735" w:type="dxa"/>
            <w:shd w:val="clear" w:color="auto" w:fill="C6EFCE"/>
            <w:noWrap/>
          </w:tcPr>
          <w:p w14:paraId="6B6859CD" w14:textId="77777777" w:rsidR="00563942" w:rsidRDefault="00F74826">
            <w:pPr>
              <w:pStyle w:val="P68B1DB1-Normal11"/>
              <w:spacing w:after="0" w:line="240" w:lineRule="auto"/>
              <w:rPr>
                <w:rFonts w:ascii="Times New Roman" w:eastAsia="Times New Roman" w:hAnsi="Times New Roman"/>
                <w:noProof/>
              </w:rPr>
            </w:pPr>
            <w:r>
              <w:rPr>
                <w:rFonts w:ascii="Times New Roman" w:eastAsia="Times New Roman" w:hAnsi="Times New Roman"/>
                <w:noProof/>
              </w:rPr>
              <w:t>Raport de audit pregătit de funcția de audit</w:t>
            </w:r>
            <w:r>
              <w:rPr>
                <w:rFonts w:ascii="Times New Roman" w:hAnsi="Times New Roman"/>
                <w:noProof/>
                <w:color w:val="1F497D"/>
                <w:u w:val="single"/>
              </w:rPr>
              <w:t xml:space="preserve"> </w:t>
            </w:r>
            <w:r>
              <w:rPr>
                <w:rFonts w:ascii="Times New Roman" w:eastAsia="Times New Roman" w:hAnsi="Times New Roman"/>
                <w:noProof/>
              </w:rPr>
              <w:t>care confirmă funcționalitățile sistemului de repertorii</w:t>
            </w:r>
          </w:p>
        </w:tc>
        <w:tc>
          <w:tcPr>
            <w:tcW w:w="720" w:type="dxa"/>
            <w:shd w:val="clear" w:color="auto" w:fill="C6EFCE"/>
            <w:noWrap/>
          </w:tcPr>
          <w:p w14:paraId="1D49ED4F"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3821AF77"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7F5531CE"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0264BA47" w14:textId="0B7DA777" w:rsidR="00563942" w:rsidRDefault="00F74826">
            <w:pPr>
              <w:pStyle w:val="P68B1DB1-Normal9"/>
              <w:spacing w:after="0" w:line="240" w:lineRule="auto"/>
              <w:jc w:val="center"/>
              <w:rPr>
                <w:noProof/>
              </w:rPr>
            </w:pPr>
            <w:r>
              <w:rPr>
                <w:noProof/>
              </w:rPr>
              <w:t>T</w:t>
            </w:r>
            <w:r w:rsidRPr="00F74826">
              <w:rPr>
                <w:noProof/>
              </w:rPr>
              <w:t>4</w:t>
            </w:r>
          </w:p>
        </w:tc>
        <w:tc>
          <w:tcPr>
            <w:tcW w:w="770" w:type="dxa"/>
            <w:shd w:val="clear" w:color="auto" w:fill="C6EFCE"/>
            <w:noWrap/>
          </w:tcPr>
          <w:p w14:paraId="6D4AF4CE" w14:textId="77777777" w:rsidR="00563942" w:rsidRDefault="00F74826">
            <w:pPr>
              <w:pStyle w:val="P68B1DB1-Normal9"/>
              <w:spacing w:after="0" w:line="240" w:lineRule="auto"/>
              <w:jc w:val="center"/>
              <w:rPr>
                <w:noProof/>
              </w:rPr>
            </w:pPr>
            <w:r w:rsidRPr="00F74826">
              <w:rPr>
                <w:noProof/>
              </w:rPr>
              <w:t>2021</w:t>
            </w:r>
          </w:p>
        </w:tc>
        <w:tc>
          <w:tcPr>
            <w:tcW w:w="4824" w:type="dxa"/>
            <w:shd w:val="clear" w:color="auto" w:fill="C6EFCE"/>
            <w:noWrap/>
          </w:tcPr>
          <w:p w14:paraId="6F9E79D2" w14:textId="77777777" w:rsidR="00563942" w:rsidRDefault="00F74826">
            <w:pPr>
              <w:pStyle w:val="P68B1DB1-Normal9"/>
              <w:spacing w:after="0" w:line="240" w:lineRule="auto"/>
              <w:rPr>
                <w:noProof/>
              </w:rPr>
            </w:pPr>
            <w:r>
              <w:rPr>
                <w:noProof/>
              </w:rPr>
              <w:t xml:space="preserve">Înainte de depunerea primei cereri de plată este instituit și operațional un sistem de repertorii pentru monitorizarea punerii în aplicare a mecanismului de redresare și reziliență. </w:t>
            </w:r>
          </w:p>
          <w:p w14:paraId="2DB46F4B" w14:textId="77777777" w:rsidR="00563942" w:rsidRDefault="00563942">
            <w:pPr>
              <w:spacing w:after="0" w:line="240" w:lineRule="auto"/>
              <w:rPr>
                <w:rFonts w:ascii="Times New Roman" w:eastAsia="Times New Roman" w:hAnsi="Times New Roman"/>
                <w:noProof/>
                <w:sz w:val="20"/>
                <w:szCs w:val="20"/>
              </w:rPr>
            </w:pPr>
          </w:p>
          <w:p w14:paraId="7E1E496A" w14:textId="77777777" w:rsidR="00563942" w:rsidRDefault="00F74826">
            <w:pPr>
              <w:pStyle w:val="P68B1DB1-Normal9"/>
              <w:spacing w:after="0" w:line="240" w:lineRule="auto"/>
              <w:rPr>
                <w:noProof/>
              </w:rPr>
            </w:pPr>
            <w:r>
              <w:rPr>
                <w:noProof/>
              </w:rPr>
              <w:t>Sistemul trebuie să se bazeze pe sistemele existente și să includă cel puțin următoarele funcționalități:</w:t>
            </w:r>
          </w:p>
          <w:p w14:paraId="6AF3580C" w14:textId="77777777" w:rsidR="00563942" w:rsidRDefault="00F74826">
            <w:pPr>
              <w:pStyle w:val="P68B1DB1-Normal9"/>
              <w:spacing w:after="0" w:line="240" w:lineRule="auto"/>
              <w:rPr>
                <w:noProof/>
              </w:rPr>
            </w:pPr>
            <w:r>
              <w:rPr>
                <w:noProof/>
              </w:rPr>
              <w:t>(a) colectarea de date și monitorizarea atingerii jaloanelor și a țintelor;</w:t>
            </w:r>
          </w:p>
          <w:p w14:paraId="1485BDF9" w14:textId="77777777" w:rsidR="00563942" w:rsidRDefault="00F74826">
            <w:pPr>
              <w:pStyle w:val="P68B1DB1-Normal9"/>
              <w:spacing w:after="0" w:line="240" w:lineRule="auto"/>
              <w:rPr>
                <w:noProof/>
              </w:rPr>
            </w:pPr>
            <w:r>
              <w:rPr>
                <w:noProof/>
              </w:rPr>
              <w:t>(b) colectează, stochează și asigură accesul la datele prevăzute la articolul </w:t>
            </w:r>
            <w:r w:rsidRPr="00F74826">
              <w:rPr>
                <w:noProof/>
              </w:rPr>
              <w:t>22</w:t>
            </w:r>
            <w:r>
              <w:rPr>
                <w:noProof/>
              </w:rPr>
              <w:t xml:space="preserve"> alineatul (</w:t>
            </w:r>
            <w:r w:rsidRPr="00F74826">
              <w:rPr>
                <w:noProof/>
              </w:rPr>
              <w:t>2</w:t>
            </w:r>
            <w:r>
              <w:rPr>
                <w:noProof/>
              </w:rPr>
              <w:t>) litera (d) punctele (i)-(iii) din Regulamentul privind MRR.</w:t>
            </w:r>
          </w:p>
        </w:tc>
      </w:tr>
      <w:tr w:rsidR="00563942" w14:paraId="61509326" w14:textId="77777777">
        <w:trPr>
          <w:trHeight w:val="309"/>
          <w:jc w:val="center"/>
        </w:trPr>
        <w:tc>
          <w:tcPr>
            <w:tcW w:w="835" w:type="dxa"/>
            <w:shd w:val="clear" w:color="auto" w:fill="C6EFCE"/>
            <w:noWrap/>
          </w:tcPr>
          <w:p w14:paraId="4438AB6E" w14:textId="77777777" w:rsidR="00563942" w:rsidRDefault="00F74826">
            <w:pPr>
              <w:pStyle w:val="P68B1DB1-Normal8"/>
              <w:spacing w:after="0" w:line="240" w:lineRule="auto"/>
              <w:jc w:val="center"/>
              <w:rPr>
                <w:rFonts w:eastAsia="Times New Roman"/>
                <w:noProof/>
              </w:rPr>
            </w:pPr>
            <w:r w:rsidRPr="00F74826">
              <w:rPr>
                <w:noProof/>
              </w:rPr>
              <w:t>72</w:t>
            </w:r>
            <w:r>
              <w:rPr>
                <w:noProof/>
              </w:rPr>
              <w:t>bis</w:t>
            </w:r>
          </w:p>
        </w:tc>
        <w:tc>
          <w:tcPr>
            <w:tcW w:w="1680" w:type="dxa"/>
            <w:shd w:val="clear" w:color="auto" w:fill="C6EFCE"/>
            <w:noWrap/>
          </w:tcPr>
          <w:p w14:paraId="4D156A76" w14:textId="59150516" w:rsidR="00563942" w:rsidRDefault="00F74826">
            <w:pPr>
              <w:pStyle w:val="P68B1DB1-Normal8"/>
              <w:spacing w:after="0" w:line="240" w:lineRule="auto"/>
              <w:rPr>
                <w:rFonts w:eastAsia="Times New Roman"/>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Sporirea eficacității și a transparenței reformelor și investițiilor din cadrul PRR prin dezvoltarea sistemelor de informații, a administrației și a auditului</w:t>
            </w:r>
          </w:p>
        </w:tc>
        <w:tc>
          <w:tcPr>
            <w:tcW w:w="1024" w:type="dxa"/>
            <w:shd w:val="clear" w:color="auto" w:fill="C6EFCE"/>
            <w:noWrap/>
          </w:tcPr>
          <w:p w14:paraId="49A1FFFE" w14:textId="77777777" w:rsidR="00563942" w:rsidRDefault="00F74826">
            <w:pPr>
              <w:pStyle w:val="P68B1DB1-Normal8"/>
              <w:spacing w:after="0" w:line="240" w:lineRule="auto"/>
              <w:rPr>
                <w:rFonts w:eastAsia="Times New Roman"/>
                <w:noProof/>
              </w:rPr>
            </w:pPr>
            <w:r>
              <w:rPr>
                <w:noProof/>
              </w:rPr>
              <w:t>Etapă</w:t>
            </w:r>
          </w:p>
        </w:tc>
        <w:tc>
          <w:tcPr>
            <w:tcW w:w="1561" w:type="dxa"/>
            <w:shd w:val="clear" w:color="auto" w:fill="C6EFCE"/>
            <w:noWrap/>
          </w:tcPr>
          <w:p w14:paraId="34AC6FA0" w14:textId="410788B9" w:rsidR="00563942" w:rsidRDefault="00F74826">
            <w:pPr>
              <w:pStyle w:val="P68B1DB1-Normal8"/>
              <w:spacing w:after="0" w:line="240" w:lineRule="auto"/>
              <w:rPr>
                <w:rFonts w:eastAsia="Times New Roman"/>
                <w:noProof/>
              </w:rPr>
            </w:pPr>
            <w:r>
              <w:rPr>
                <w:noProof/>
              </w:rPr>
              <w:t>Intrarea în vigoare a Decretului Ministerului de Finanțe privind gestionarea riscurilor și controalele menite să asigure protecția intereselor financiare ale Uniunii și respectarea legislației Uniunii și a legislației naționale aplicabile, precum și publicarea orientărilor organismului de coordonare pentru organismele de punere în aplicare a MRR</w:t>
            </w:r>
          </w:p>
        </w:tc>
        <w:tc>
          <w:tcPr>
            <w:tcW w:w="1735" w:type="dxa"/>
            <w:shd w:val="clear" w:color="auto" w:fill="C6EFCE"/>
            <w:noWrap/>
          </w:tcPr>
          <w:p w14:paraId="653591B3" w14:textId="7A2A3A32" w:rsidR="00563942" w:rsidRDefault="00F74826">
            <w:pPr>
              <w:pStyle w:val="P68B1DB1-Normal8"/>
              <w:spacing w:after="0" w:line="240" w:lineRule="auto"/>
              <w:rPr>
                <w:rFonts w:eastAsia="Times New Roman"/>
                <w:noProof/>
              </w:rPr>
            </w:pPr>
            <w:r>
              <w:rPr>
                <w:noProof/>
              </w:rPr>
              <w:t>Dispoziții ale decretului privind gestionarea riscurilor și controalele care indică intrarea sa în vigoare și publicarea orientărilor organismului de coordonare</w:t>
            </w:r>
          </w:p>
        </w:tc>
        <w:tc>
          <w:tcPr>
            <w:tcW w:w="720" w:type="dxa"/>
            <w:shd w:val="clear" w:color="auto" w:fill="C6EFCE"/>
            <w:noWrap/>
          </w:tcPr>
          <w:p w14:paraId="53236AF3" w14:textId="77777777" w:rsidR="00563942" w:rsidRDefault="00563942">
            <w:pPr>
              <w:spacing w:after="0" w:line="240" w:lineRule="auto"/>
              <w:jc w:val="center"/>
              <w:rPr>
                <w:rFonts w:ascii="Times New Roman" w:eastAsia="Times New Roman" w:hAnsi="Times New Roman"/>
                <w:noProof/>
                <w:sz w:val="20"/>
                <w:szCs w:val="20"/>
              </w:rPr>
            </w:pPr>
          </w:p>
        </w:tc>
        <w:tc>
          <w:tcPr>
            <w:tcW w:w="804" w:type="dxa"/>
            <w:shd w:val="clear" w:color="auto" w:fill="C6EFCE"/>
            <w:noWrap/>
          </w:tcPr>
          <w:p w14:paraId="10CACDD6"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4F475140" w14:textId="77777777" w:rsidR="00563942" w:rsidRDefault="00563942">
            <w:pPr>
              <w:spacing w:after="0" w:line="240" w:lineRule="auto"/>
              <w:jc w:val="center"/>
              <w:rPr>
                <w:rFonts w:ascii="Times New Roman" w:eastAsia="Times New Roman" w:hAnsi="Times New Roman"/>
                <w:noProof/>
                <w:sz w:val="20"/>
                <w:szCs w:val="20"/>
              </w:rPr>
            </w:pPr>
          </w:p>
        </w:tc>
        <w:tc>
          <w:tcPr>
            <w:tcW w:w="789" w:type="dxa"/>
            <w:shd w:val="clear" w:color="auto" w:fill="C6EFCE"/>
            <w:noWrap/>
          </w:tcPr>
          <w:p w14:paraId="7E04DB2A" w14:textId="64CF044D" w:rsidR="00563942" w:rsidRDefault="00F74826">
            <w:pPr>
              <w:pStyle w:val="P68B1DB1-Normal8"/>
              <w:spacing w:after="0" w:line="240" w:lineRule="auto"/>
              <w:jc w:val="center"/>
              <w:rPr>
                <w:rFonts w:eastAsia="Times New Roman"/>
                <w:noProof/>
              </w:rPr>
            </w:pPr>
            <w:r>
              <w:rPr>
                <w:noProof/>
              </w:rPr>
              <w:t>T</w:t>
            </w:r>
            <w:r w:rsidRPr="00F74826">
              <w:rPr>
                <w:noProof/>
              </w:rPr>
              <w:t>1</w:t>
            </w:r>
          </w:p>
        </w:tc>
        <w:tc>
          <w:tcPr>
            <w:tcW w:w="770" w:type="dxa"/>
            <w:shd w:val="clear" w:color="auto" w:fill="C6EFCE"/>
            <w:noWrap/>
          </w:tcPr>
          <w:p w14:paraId="1B58CF13" w14:textId="77777777" w:rsidR="00563942" w:rsidRDefault="00F74826">
            <w:pPr>
              <w:pStyle w:val="P68B1DB1-Normal8"/>
              <w:spacing w:after="0" w:line="240" w:lineRule="auto"/>
              <w:jc w:val="center"/>
              <w:rPr>
                <w:rFonts w:eastAsia="Times New Roman"/>
                <w:noProof/>
              </w:rPr>
            </w:pPr>
            <w:r w:rsidRPr="00F74826">
              <w:rPr>
                <w:noProof/>
              </w:rPr>
              <w:t>2024</w:t>
            </w:r>
          </w:p>
        </w:tc>
        <w:tc>
          <w:tcPr>
            <w:tcW w:w="4824" w:type="dxa"/>
            <w:shd w:val="clear" w:color="auto" w:fill="C6EFCE"/>
            <w:noWrap/>
          </w:tcPr>
          <w:p w14:paraId="390CC646" w14:textId="1670FBB4" w:rsidR="00563942" w:rsidRDefault="00F74826">
            <w:pPr>
              <w:pStyle w:val="P68B1DB1-Normal8"/>
              <w:spacing w:after="0" w:line="240" w:lineRule="auto"/>
              <w:rPr>
                <w:noProof/>
              </w:rPr>
            </w:pPr>
            <w:r>
              <w:rPr>
                <w:noProof/>
              </w:rPr>
              <w:t>Intră în vigoare Decretul Ministerului de Finanțe privind gestionarea riscurilor și controalele menite să asigure protecția intereselor financiare ale Uniunii și respectarea normelor Uniunii și a normelor naționale aplicabile pentru MRR. Decretul este obligatoriu pentru toate organismele de punere în aplicare și oferă un standard minim pentru activitățile de gestionare a riscurilor și, respectiv, de control desfășurate de organismele de punere în aplicare în cadrul MRR.</w:t>
            </w:r>
          </w:p>
          <w:p w14:paraId="3A1F3203" w14:textId="77777777" w:rsidR="00563942" w:rsidRDefault="00563942">
            <w:pPr>
              <w:spacing w:after="0" w:line="240" w:lineRule="auto"/>
              <w:rPr>
                <w:rFonts w:ascii="Times New Roman" w:hAnsi="Times New Roman"/>
                <w:noProof/>
                <w:sz w:val="20"/>
                <w:szCs w:val="20"/>
              </w:rPr>
            </w:pPr>
          </w:p>
          <w:p w14:paraId="59CE7AF9" w14:textId="77777777" w:rsidR="00563942" w:rsidRDefault="00F74826">
            <w:pPr>
              <w:pStyle w:val="P68B1DB1-Normal8"/>
              <w:spacing w:after="0" w:line="240" w:lineRule="auto"/>
              <w:rPr>
                <w:rFonts w:eastAsia="Times New Roman"/>
                <w:noProof/>
              </w:rPr>
            </w:pPr>
            <w:r>
              <w:rPr>
                <w:noProof/>
              </w:rPr>
              <w:t xml:space="preserve">Organismul de coordonare emite, în plus, orientări privind procedurile adecvate de gestionare a riscurilor pentru a sprijini MRR, care includ (i) evaluarea principalelor riscuri, factori și practici de fraudă, conflict de interese și corupție și asigurarea prevenirii, detectării și corectării eficace a fraudei și a corupției; (II) cadrul de evaluare a riscului de fraudă, care respectă instrumentul anexat la Nota orientativă privind evaluarea riscului de fraudă și măsurile antifraudă eficace și proporționale pentru fondurile ESI </w:t>
            </w:r>
            <w:r w:rsidRPr="00F74826">
              <w:rPr>
                <w:noProof/>
              </w:rPr>
              <w:t>2014</w:t>
            </w:r>
            <w:r>
              <w:rPr>
                <w:noProof/>
              </w:rPr>
              <w:t>-</w:t>
            </w:r>
            <w:r w:rsidRPr="00F74826">
              <w:rPr>
                <w:noProof/>
              </w:rPr>
              <w:t>2020</w:t>
            </w:r>
            <w:r>
              <w:rPr>
                <w:noProof/>
              </w:rPr>
              <w:t>, pentru măsurile lor respective din cadrul MRR. În plus, orientările includ proceduri adecvate privind a) verificarea conflictelor de interese; b) verificări ale dublei finanțări; c) verificări ale conformității cu normele UE și cu normele naționale; și d) utilizarea datelor în scopul detectării fraudei, a corupției, a conflictelor de interese și a dublei finanțări.</w:t>
            </w:r>
          </w:p>
        </w:tc>
      </w:tr>
    </w:tbl>
    <w:p w14:paraId="6B29F9D6" w14:textId="77777777" w:rsidR="00563942" w:rsidRDefault="00563942">
      <w:pPr>
        <w:spacing w:before="120" w:after="120" w:line="240" w:lineRule="auto"/>
        <w:jc w:val="both"/>
        <w:rPr>
          <w:rFonts w:ascii="Times New Roman" w:hAnsi="Times New Roman"/>
          <w:noProof/>
          <w:sz w:val="24"/>
          <w:szCs w:val="24"/>
        </w:rPr>
      </w:pPr>
    </w:p>
    <w:p w14:paraId="44626933" w14:textId="77777777" w:rsidR="00563942" w:rsidRDefault="00563942">
      <w:pPr>
        <w:spacing w:before="120" w:after="120" w:line="240" w:lineRule="auto"/>
        <w:ind w:left="709"/>
        <w:jc w:val="both"/>
        <w:rPr>
          <w:rFonts w:ascii="Times New Roman" w:hAnsi="Times New Roman"/>
          <w:noProof/>
          <w:sz w:val="24"/>
        </w:rPr>
        <w:sectPr w:rsidR="00563942" w:rsidSect="00A7081A">
          <w:headerReference w:type="even" r:id="rId95"/>
          <w:headerReference w:type="default" r:id="rId96"/>
          <w:footerReference w:type="even" r:id="rId97"/>
          <w:footerReference w:type="default" r:id="rId98"/>
          <w:headerReference w:type="first" r:id="rId99"/>
          <w:footerReference w:type="first" r:id="rId100"/>
          <w:pgSz w:w="16839" w:h="11907" w:orient="landscape"/>
          <w:pgMar w:top="1134" w:right="1134" w:bottom="1134" w:left="1134" w:header="567" w:footer="567" w:gutter="0"/>
          <w:cols w:space="720"/>
          <w:docGrid w:linePitch="360"/>
        </w:sectPr>
      </w:pPr>
    </w:p>
    <w:p w14:paraId="0E6A9715" w14:textId="77777777" w:rsidR="00563942" w:rsidRDefault="00F74826">
      <w:pPr>
        <w:pStyle w:val="P68B1DB1-Heading42"/>
        <w:numPr>
          <w:ilvl w:val="0"/>
          <w:numId w:val="0"/>
        </w:numPr>
        <w:rPr>
          <w:noProof/>
        </w:rPr>
      </w:pPr>
      <w:r>
        <w:rPr>
          <w:noProof/>
        </w:rPr>
        <w:t>H. COMPONENTA P</w:t>
      </w:r>
      <w:r w:rsidRPr="00F74826">
        <w:rPr>
          <w:noProof/>
        </w:rPr>
        <w:t>2</w:t>
      </w:r>
      <w:r>
        <w:rPr>
          <w:noProof/>
        </w:rPr>
        <w:t>C</w:t>
      </w:r>
      <w:r w:rsidRPr="00F74826">
        <w:rPr>
          <w:noProof/>
        </w:rPr>
        <w:t>3</w:t>
      </w:r>
      <w:r>
        <w:rPr>
          <w:noProof/>
        </w:rPr>
        <w:t>: SECURITATEA DIGITALĂ</w:t>
      </w:r>
    </w:p>
    <w:p w14:paraId="2A32B408" w14:textId="77777777" w:rsidR="00563942" w:rsidRDefault="00F74826">
      <w:pPr>
        <w:pStyle w:val="P68B1DB1-Normal3"/>
        <w:spacing w:before="120" w:after="120" w:line="240" w:lineRule="auto"/>
        <w:jc w:val="both"/>
        <w:rPr>
          <w:noProof/>
        </w:rPr>
      </w:pPr>
      <w:r>
        <w:rPr>
          <w:noProof/>
        </w:rPr>
        <w:t xml:space="preserve">Această componentă a planului finlandez de redresare și reziliență urmărește să contribuie la crearea unui cadru cuprinzător pentru abordarea aspectelor legate de securitatea cibernetică și a informațiilor, care reprezintă o condiție prealabilă pentru o tranziție digitală de succes. Prin intermediul unui program de dezvoltare a securității cibernetice, Finlanda investește în competențe civile în materie de securitate cibernetică. Finlanda urmărește, de asemenea, să consolideze măsurile de combatere a spălării banilor prin crearea unui sistem digital care să asigure un schimb mai bun de informații între diferiții actori implicați în sarcini de combatere a spălării banilor, atât la nivel național, cât și la nivel internațional, împreună cu modificările legislative necesare. </w:t>
      </w:r>
    </w:p>
    <w:p w14:paraId="7631619B" w14:textId="77777777" w:rsidR="00563942" w:rsidRDefault="00F74826">
      <w:pPr>
        <w:pStyle w:val="P68B1DB1-Normal3"/>
        <w:spacing w:before="120" w:after="120" w:line="240" w:lineRule="auto"/>
        <w:jc w:val="both"/>
        <w:rPr>
          <w:noProof/>
        </w:rPr>
      </w:pPr>
      <w:r>
        <w:rPr>
          <w:noProof/>
        </w:rPr>
        <w:t xml:space="preserve">Componenta contribuie la punerea în aplicare a Recomandării </w:t>
      </w:r>
      <w:r w:rsidRPr="00F74826">
        <w:rPr>
          <w:noProof/>
        </w:rPr>
        <w:t>4</w:t>
      </w:r>
      <w:r>
        <w:rPr>
          <w:noProof/>
        </w:rPr>
        <w:t> </w:t>
      </w:r>
      <w:r w:rsidRPr="00F74826">
        <w:rPr>
          <w:noProof/>
        </w:rPr>
        <w:t>2020</w:t>
      </w:r>
      <w:r>
        <w:rPr>
          <w:noProof/>
        </w:rPr>
        <w:t xml:space="preserve"> specifice fiecărei țări privind asigurarea unei supravegheri și aplicări eficace a cadrului de combatere a spălării banilor, precum și a Recomandării specifice fiecărei țări nr. </w:t>
      </w:r>
      <w:r w:rsidRPr="00F74826">
        <w:rPr>
          <w:noProof/>
        </w:rPr>
        <w:t>3</w:t>
      </w:r>
      <w:r>
        <w:rPr>
          <w:noProof/>
        </w:rPr>
        <w:t> </w:t>
      </w:r>
      <w:r w:rsidRPr="00F74826">
        <w:rPr>
          <w:noProof/>
        </w:rPr>
        <w:t>2020</w:t>
      </w:r>
      <w:r>
        <w:rPr>
          <w:noProof/>
        </w:rPr>
        <w:t xml:space="preserve"> privind concentrarea investițiilor pe tranziția verde și digitală, în special pe cercetare și inovare.</w:t>
      </w:r>
    </w:p>
    <w:p w14:paraId="5F7A7B2E"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78D487EC" w14:textId="77777777" w:rsidR="00563942" w:rsidRDefault="00F74826">
      <w:pPr>
        <w:pStyle w:val="P68B1DB1-Normal5"/>
        <w:spacing w:before="120" w:after="120" w:line="240" w:lineRule="auto"/>
        <w:jc w:val="both"/>
        <w:rPr>
          <w:noProof/>
        </w:rPr>
      </w:pPr>
      <w:r>
        <w:rPr>
          <w:noProof/>
        </w:rPr>
        <w:t>H.</w:t>
      </w:r>
      <w:r w:rsidRPr="00F74826">
        <w:rPr>
          <w:noProof/>
        </w:rPr>
        <w:t>1</w:t>
      </w:r>
      <w:r>
        <w:rPr>
          <w:noProof/>
        </w:rPr>
        <w:t xml:space="preserve">. </w:t>
      </w:r>
      <w:r>
        <w:rPr>
          <w:noProof/>
        </w:rPr>
        <w:tab/>
        <w:t>Descrierea reformelor și a investițiilor pentru sprijinul financiar nerambursabil</w:t>
      </w:r>
    </w:p>
    <w:p w14:paraId="0C6F5E60" w14:textId="77777777" w:rsidR="00563942" w:rsidRDefault="00F74826">
      <w:pPr>
        <w:pStyle w:val="P68B1DB1-Normal12"/>
        <w:spacing w:before="120" w:after="120" w:line="240" w:lineRule="auto"/>
        <w:jc w:val="both"/>
        <w:rPr>
          <w:noProof/>
          <w:szCs w:val="24"/>
        </w:rPr>
      </w:pPr>
      <w:r>
        <w:rPr>
          <w:noProof/>
          <w:szCs w:val="24"/>
        </w:rPr>
        <w:t xml:space="preserve">Reforma </w:t>
      </w:r>
      <w:r w:rsidRPr="00F74826">
        <w:rPr>
          <w:noProof/>
          <w:szCs w:val="24"/>
        </w:rPr>
        <w:t>1</w:t>
      </w:r>
      <w:r>
        <w:rPr>
          <w:noProof/>
          <w:szCs w:val="24"/>
        </w:rPr>
        <w:t xml:space="preserve"> (P</w:t>
      </w:r>
      <w:r w:rsidRPr="00F74826">
        <w:rPr>
          <w:noProof/>
          <w:szCs w:val="24"/>
        </w:rPr>
        <w:t>2</w:t>
      </w:r>
      <w:r>
        <w:rPr>
          <w:noProof/>
          <w:szCs w:val="24"/>
        </w:rPr>
        <w:t>C</w:t>
      </w:r>
      <w:r w:rsidRPr="00F74826">
        <w:rPr>
          <w:noProof/>
          <w:szCs w:val="24"/>
        </w:rPr>
        <w:t>3</w:t>
      </w:r>
      <w:r>
        <w:rPr>
          <w:noProof/>
          <w:szCs w:val="24"/>
        </w:rPr>
        <w:t>R</w:t>
      </w:r>
      <w:r w:rsidRPr="00F74826">
        <w:rPr>
          <w:noProof/>
          <w:szCs w:val="24"/>
        </w:rPr>
        <w:t>1</w:t>
      </w:r>
      <w:r>
        <w:rPr>
          <w:noProof/>
          <w:szCs w:val="24"/>
        </w:rPr>
        <w:t>): Asigurarea unei supravegheri și a unei aplicări eficace a măsurilor de prevenire a spălării banilor</w:t>
      </w:r>
      <w:r>
        <w:rPr>
          <w:noProof/>
        </w:rPr>
        <w:softHyphen/>
      </w:r>
    </w:p>
    <w:p w14:paraId="2784433F" w14:textId="77777777" w:rsidR="00563942" w:rsidRDefault="00F74826">
      <w:pPr>
        <w:pStyle w:val="P68B1DB1-Normal3"/>
        <w:spacing w:before="120" w:after="120" w:line="240" w:lineRule="auto"/>
        <w:jc w:val="both"/>
        <w:rPr>
          <w:noProof/>
        </w:rPr>
      </w:pPr>
      <w:r>
        <w:rPr>
          <w:noProof/>
        </w:rPr>
        <w:t xml:space="preserve">Obiectivul reformei este de a facilita colectarea și schimbul de informații ale fiecărei autorități competente pentru prevenirea și depistarea spălării banilor, inclusiv prin automatizarea prelucrării și analizei datelor. Măsura constă în intrarea în vigoare a actelor juridice și într-un raport privind creșterea gradului de automatizare în prelucrarea datelor și schimbul de date pentru fiecare autoritate. </w:t>
      </w:r>
    </w:p>
    <w:p w14:paraId="18148E79"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2</w:t>
      </w:r>
      <w:r>
        <w:rPr>
          <w:noProof/>
        </w:rPr>
        <w:t>C</w:t>
      </w:r>
      <w:r w:rsidRPr="00F74826">
        <w:rPr>
          <w:noProof/>
        </w:rPr>
        <w:t>3</w:t>
      </w:r>
      <w:r>
        <w:rPr>
          <w:noProof/>
        </w:rPr>
        <w:t>I</w:t>
      </w:r>
      <w:r w:rsidRPr="00F74826">
        <w:rPr>
          <w:noProof/>
        </w:rPr>
        <w:t>1</w:t>
      </w:r>
      <w:r>
        <w:rPr>
          <w:noProof/>
        </w:rPr>
        <w:t>): Competențe civile în materie de securitate cibernetică</w:t>
      </w:r>
    </w:p>
    <w:p w14:paraId="67AA6F7A" w14:textId="77777777" w:rsidR="00563942" w:rsidRDefault="00F74826">
      <w:pPr>
        <w:pStyle w:val="P68B1DB1-Normal3"/>
        <w:spacing w:before="120" w:after="120" w:line="240" w:lineRule="auto"/>
        <w:jc w:val="both"/>
        <w:rPr>
          <w:noProof/>
        </w:rPr>
      </w:pPr>
      <w:r>
        <w:rPr>
          <w:noProof/>
        </w:rPr>
        <w:t xml:space="preserve">Obiectivul investiției este de a spori competențele de bază în materie de securitate cibernetică ale populației generale pentru a se asigura că cetățenii pot utiliza serviciile digitale în condiții de siguranță și pentru a identifica riscurile asociate utilizării diferitelor dispozitive, produse și servicii. Investiția constă într-un raport de cercetare privind modul în care statele membre ale UE instruiesc cetățenii în domeniul securității cibernetice de bază și pun la dispoziția publicului o platformă digitală pentru formarea în materie de securitate cibernetică. </w:t>
      </w:r>
    </w:p>
    <w:p w14:paraId="10838C04"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2</w:t>
      </w:r>
      <w:r>
        <w:rPr>
          <w:noProof/>
        </w:rPr>
        <w:t>C</w:t>
      </w:r>
      <w:r w:rsidRPr="00F74826">
        <w:rPr>
          <w:noProof/>
        </w:rPr>
        <w:t>3</w:t>
      </w:r>
      <w:r>
        <w:rPr>
          <w:noProof/>
        </w:rPr>
        <w:t>I</w:t>
      </w:r>
      <w:r w:rsidRPr="00F74826">
        <w:rPr>
          <w:noProof/>
        </w:rPr>
        <w:t>2</w:t>
      </w:r>
      <w:r>
        <w:rPr>
          <w:noProof/>
        </w:rPr>
        <w:t>): Exerciții de securitate cibernetică</w:t>
      </w:r>
    </w:p>
    <w:p w14:paraId="7305F7B7" w14:textId="0F3C0EA0" w:rsidR="00563942" w:rsidRDefault="00F74826">
      <w:pPr>
        <w:pStyle w:val="P68B1DB1-Normal3"/>
        <w:spacing w:before="120" w:after="120" w:line="240" w:lineRule="auto"/>
        <w:jc w:val="both"/>
        <w:rPr>
          <w:noProof/>
        </w:rPr>
      </w:pPr>
      <w:r>
        <w:rPr>
          <w:noProof/>
        </w:rPr>
        <w:t xml:space="preserve">Scopul acestei investiții este de a furniza exerciții de securitate cibernetică, de a dezvolta reziliența și pregătirea societății pentru incidentele de securitate cibernetică. Această măsură constă în furnizarea a </w:t>
      </w:r>
      <w:r w:rsidRPr="00F74826">
        <w:rPr>
          <w:noProof/>
        </w:rPr>
        <w:t>19</w:t>
      </w:r>
      <w:r>
        <w:rPr>
          <w:noProof/>
        </w:rPr>
        <w:t xml:space="preserve"> exerciții de securitate cibernetică.</w:t>
      </w:r>
    </w:p>
    <w:p w14:paraId="0E09C94C" w14:textId="5B1BC61A" w:rsidR="00563942" w:rsidRDefault="00563942">
      <w:pPr>
        <w:spacing w:after="0" w:line="240" w:lineRule="auto"/>
        <w:rPr>
          <w:rFonts w:ascii="Times New Roman" w:hAnsi="Times New Roman"/>
          <w:noProof/>
          <w:sz w:val="24"/>
          <w:szCs w:val="24"/>
        </w:rPr>
      </w:pPr>
    </w:p>
    <w:p w14:paraId="16D5481C" w14:textId="77777777" w:rsidR="00563942" w:rsidRDefault="00563942">
      <w:pPr>
        <w:spacing w:before="120" w:after="120" w:line="240" w:lineRule="auto"/>
        <w:jc w:val="both"/>
        <w:rPr>
          <w:rFonts w:ascii="Times New Roman" w:hAnsi="Times New Roman"/>
          <w:noProof/>
          <w:sz w:val="24"/>
          <w:szCs w:val="24"/>
        </w:rPr>
        <w:sectPr w:rsidR="00563942" w:rsidSect="00A7081A">
          <w:headerReference w:type="even" r:id="rId101"/>
          <w:headerReference w:type="default" r:id="rId102"/>
          <w:footerReference w:type="even" r:id="rId103"/>
          <w:footerReference w:type="default" r:id="rId104"/>
          <w:headerReference w:type="first" r:id="rId105"/>
          <w:footerReference w:type="first" r:id="rId106"/>
          <w:pgSz w:w="11907" w:h="16839" w:code="9"/>
          <w:pgMar w:top="1134" w:right="1134" w:bottom="1134" w:left="1134" w:header="567" w:footer="567" w:gutter="0"/>
          <w:cols w:space="720"/>
          <w:docGrid w:linePitch="360"/>
        </w:sectPr>
      </w:pPr>
    </w:p>
    <w:p w14:paraId="46FD1B3F" w14:textId="37629A5D" w:rsidR="00563942" w:rsidRDefault="00F74826">
      <w:pPr>
        <w:pStyle w:val="P68B1DB1-Normal5"/>
        <w:spacing w:before="120" w:after="120" w:line="240" w:lineRule="auto"/>
        <w:jc w:val="both"/>
        <w:rPr>
          <w:noProof/>
        </w:rPr>
      </w:pPr>
      <w:r>
        <w:rPr>
          <w:noProof/>
        </w:rPr>
        <w:t>H.</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6"/>
        <w:gridCol w:w="1309"/>
        <w:gridCol w:w="1007"/>
        <w:gridCol w:w="1511"/>
        <w:gridCol w:w="1701"/>
        <w:gridCol w:w="709"/>
        <w:gridCol w:w="850"/>
        <w:gridCol w:w="567"/>
        <w:gridCol w:w="1196"/>
        <w:gridCol w:w="567"/>
        <w:gridCol w:w="4961"/>
      </w:tblGrid>
      <w:tr w:rsidR="00563942" w14:paraId="26FCD46E" w14:textId="77777777">
        <w:trPr>
          <w:trHeight w:val="927"/>
          <w:tblHeader/>
          <w:jc w:val="center"/>
        </w:trPr>
        <w:tc>
          <w:tcPr>
            <w:tcW w:w="846" w:type="dxa"/>
            <w:vMerge w:val="restart"/>
            <w:shd w:val="clear" w:color="auto" w:fill="BDD7EE"/>
            <w:vAlign w:val="center"/>
            <w:hideMark/>
          </w:tcPr>
          <w:p w14:paraId="7DD01E4B" w14:textId="77777777" w:rsidR="00563942" w:rsidRDefault="00F74826">
            <w:pPr>
              <w:pStyle w:val="P68B1DB1-Normal7"/>
              <w:spacing w:after="0" w:line="240" w:lineRule="auto"/>
              <w:jc w:val="center"/>
              <w:rPr>
                <w:noProof/>
              </w:rPr>
            </w:pPr>
            <w:r>
              <w:rPr>
                <w:noProof/>
              </w:rPr>
              <w:t>Număr</w:t>
            </w:r>
          </w:p>
        </w:tc>
        <w:tc>
          <w:tcPr>
            <w:tcW w:w="1309" w:type="dxa"/>
            <w:vMerge w:val="restart"/>
            <w:shd w:val="clear" w:color="auto" w:fill="BDD7EE"/>
            <w:vAlign w:val="center"/>
            <w:hideMark/>
          </w:tcPr>
          <w:p w14:paraId="34272240" w14:textId="24457554" w:rsidR="00563942" w:rsidRDefault="00F74826">
            <w:pPr>
              <w:pStyle w:val="P68B1DB1-Normal7"/>
              <w:spacing w:after="0" w:line="240" w:lineRule="auto"/>
              <w:jc w:val="center"/>
              <w:rPr>
                <w:noProof/>
              </w:rPr>
            </w:pPr>
            <w:r>
              <w:rPr>
                <w:noProof/>
              </w:rPr>
              <w:t>Măsură</w:t>
            </w:r>
          </w:p>
        </w:tc>
        <w:tc>
          <w:tcPr>
            <w:tcW w:w="1007" w:type="dxa"/>
            <w:vMerge w:val="restart"/>
            <w:shd w:val="clear" w:color="auto" w:fill="BDD7EE"/>
            <w:vAlign w:val="center"/>
            <w:hideMark/>
          </w:tcPr>
          <w:p w14:paraId="5C59C698" w14:textId="77777777" w:rsidR="00563942" w:rsidRDefault="00F74826">
            <w:pPr>
              <w:pStyle w:val="P68B1DB1-Normal7"/>
              <w:spacing w:after="0" w:line="240" w:lineRule="auto"/>
              <w:jc w:val="center"/>
              <w:rPr>
                <w:noProof/>
              </w:rPr>
            </w:pPr>
            <w:r>
              <w:rPr>
                <w:noProof/>
              </w:rPr>
              <w:t>Etapă/Obiectiv</w:t>
            </w:r>
          </w:p>
        </w:tc>
        <w:tc>
          <w:tcPr>
            <w:tcW w:w="1511" w:type="dxa"/>
            <w:vMerge w:val="restart"/>
            <w:shd w:val="clear" w:color="auto" w:fill="BDD7EE"/>
            <w:vAlign w:val="center"/>
            <w:hideMark/>
          </w:tcPr>
          <w:p w14:paraId="7B248AC9" w14:textId="77777777" w:rsidR="00563942" w:rsidRDefault="00F74826">
            <w:pPr>
              <w:pStyle w:val="P68B1DB1-Normal7"/>
              <w:spacing w:after="0" w:line="240" w:lineRule="auto"/>
              <w:jc w:val="center"/>
              <w:rPr>
                <w:noProof/>
              </w:rPr>
            </w:pPr>
            <w:r>
              <w:rPr>
                <w:noProof/>
              </w:rPr>
              <w:t>Nume</w:t>
            </w:r>
          </w:p>
        </w:tc>
        <w:tc>
          <w:tcPr>
            <w:tcW w:w="1701" w:type="dxa"/>
            <w:vMerge w:val="restart"/>
            <w:shd w:val="clear" w:color="auto" w:fill="BDD7EE"/>
            <w:vAlign w:val="center"/>
            <w:hideMark/>
          </w:tcPr>
          <w:p w14:paraId="43ED2B7E" w14:textId="77777777" w:rsidR="00563942" w:rsidRDefault="00F74826">
            <w:pPr>
              <w:pStyle w:val="P68B1DB1-Normal7"/>
              <w:spacing w:after="0" w:line="240" w:lineRule="auto"/>
              <w:jc w:val="center"/>
              <w:rPr>
                <w:noProof/>
              </w:rPr>
            </w:pPr>
            <w:r>
              <w:rPr>
                <w:noProof/>
              </w:rPr>
              <w:t>Indicatori calitativi</w:t>
            </w:r>
            <w:r>
              <w:rPr>
                <w:noProof/>
              </w:rPr>
              <w:br/>
              <w:t>(pentru jaloane)</w:t>
            </w:r>
          </w:p>
        </w:tc>
        <w:tc>
          <w:tcPr>
            <w:tcW w:w="2126" w:type="dxa"/>
            <w:gridSpan w:val="3"/>
            <w:shd w:val="clear" w:color="auto" w:fill="BDD7EE"/>
            <w:vAlign w:val="center"/>
            <w:hideMark/>
          </w:tcPr>
          <w:p w14:paraId="7CAA5EF4" w14:textId="77777777" w:rsidR="00563942" w:rsidRDefault="00F74826">
            <w:pPr>
              <w:pStyle w:val="P68B1DB1-Normal7"/>
              <w:spacing w:after="0" w:line="240" w:lineRule="auto"/>
              <w:jc w:val="center"/>
              <w:rPr>
                <w:bCs/>
                <w:noProof/>
              </w:rPr>
            </w:pPr>
            <w:r>
              <w:rPr>
                <w:noProof/>
              </w:rPr>
              <w:t>Indicatori cantitativi (pentru ținte)</w:t>
            </w:r>
          </w:p>
        </w:tc>
        <w:tc>
          <w:tcPr>
            <w:tcW w:w="1763" w:type="dxa"/>
            <w:gridSpan w:val="2"/>
            <w:shd w:val="clear" w:color="auto" w:fill="BDD7EE"/>
            <w:vAlign w:val="center"/>
            <w:hideMark/>
          </w:tcPr>
          <w:p w14:paraId="2F09C335" w14:textId="77777777" w:rsidR="00563942" w:rsidRDefault="00F74826">
            <w:pPr>
              <w:pStyle w:val="P68B1DB1-Normal7"/>
              <w:spacing w:after="0" w:line="240" w:lineRule="auto"/>
              <w:jc w:val="center"/>
              <w:rPr>
                <w:bCs/>
                <w:noProof/>
              </w:rPr>
            </w:pPr>
            <w:r>
              <w:rPr>
                <w:noProof/>
              </w:rPr>
              <w:t xml:space="preserve">Calendar orientativ pentru finalizare </w:t>
            </w:r>
          </w:p>
        </w:tc>
        <w:tc>
          <w:tcPr>
            <w:tcW w:w="4961" w:type="dxa"/>
            <w:vMerge w:val="restart"/>
            <w:shd w:val="clear" w:color="auto" w:fill="BDD7EE"/>
            <w:vAlign w:val="center"/>
            <w:hideMark/>
          </w:tcPr>
          <w:p w14:paraId="249298CE" w14:textId="77777777" w:rsidR="00563942" w:rsidRDefault="00F74826">
            <w:pPr>
              <w:pStyle w:val="P68B1DB1-Normal7"/>
              <w:spacing w:after="0" w:line="240" w:lineRule="auto"/>
              <w:jc w:val="center"/>
              <w:rPr>
                <w:bCs/>
                <w:noProof/>
              </w:rPr>
            </w:pPr>
            <w:r>
              <w:rPr>
                <w:noProof/>
              </w:rPr>
              <w:t>Descrierea fiecărui jalon și a fiecărei ținte</w:t>
            </w:r>
          </w:p>
        </w:tc>
      </w:tr>
      <w:tr w:rsidR="00563942" w14:paraId="0AA242AC" w14:textId="77777777">
        <w:trPr>
          <w:trHeight w:val="612"/>
          <w:tblHeader/>
          <w:jc w:val="center"/>
        </w:trPr>
        <w:tc>
          <w:tcPr>
            <w:tcW w:w="846" w:type="dxa"/>
            <w:vMerge/>
            <w:vAlign w:val="center"/>
            <w:hideMark/>
          </w:tcPr>
          <w:p w14:paraId="4C6E3F46" w14:textId="77777777" w:rsidR="00563942" w:rsidRDefault="00563942">
            <w:pPr>
              <w:spacing w:after="0" w:line="240" w:lineRule="auto"/>
              <w:rPr>
                <w:rFonts w:ascii="Times New Roman" w:eastAsia="Times New Roman" w:hAnsi="Times New Roman"/>
                <w:b/>
                <w:bCs/>
                <w:noProof/>
                <w:sz w:val="20"/>
                <w:szCs w:val="20"/>
              </w:rPr>
            </w:pPr>
          </w:p>
        </w:tc>
        <w:tc>
          <w:tcPr>
            <w:tcW w:w="1309" w:type="dxa"/>
            <w:vMerge/>
            <w:vAlign w:val="center"/>
            <w:hideMark/>
          </w:tcPr>
          <w:p w14:paraId="3C7E4CED" w14:textId="77777777" w:rsidR="00563942" w:rsidRDefault="00563942">
            <w:pPr>
              <w:spacing w:after="0" w:line="240" w:lineRule="auto"/>
              <w:rPr>
                <w:rFonts w:ascii="Times New Roman" w:eastAsia="Times New Roman" w:hAnsi="Times New Roman"/>
                <w:b/>
                <w:bCs/>
                <w:noProof/>
                <w:sz w:val="20"/>
                <w:szCs w:val="20"/>
              </w:rPr>
            </w:pPr>
          </w:p>
        </w:tc>
        <w:tc>
          <w:tcPr>
            <w:tcW w:w="1007" w:type="dxa"/>
            <w:vMerge/>
            <w:vAlign w:val="center"/>
            <w:hideMark/>
          </w:tcPr>
          <w:p w14:paraId="5459FA89" w14:textId="77777777" w:rsidR="00563942" w:rsidRDefault="00563942">
            <w:pPr>
              <w:spacing w:after="0" w:line="240" w:lineRule="auto"/>
              <w:rPr>
                <w:rFonts w:ascii="Times New Roman" w:eastAsia="Times New Roman" w:hAnsi="Times New Roman"/>
                <w:b/>
                <w:bCs/>
                <w:noProof/>
                <w:sz w:val="20"/>
                <w:szCs w:val="20"/>
              </w:rPr>
            </w:pPr>
          </w:p>
        </w:tc>
        <w:tc>
          <w:tcPr>
            <w:tcW w:w="1511" w:type="dxa"/>
            <w:vMerge/>
            <w:vAlign w:val="center"/>
            <w:hideMark/>
          </w:tcPr>
          <w:p w14:paraId="1AED3CD4" w14:textId="77777777" w:rsidR="00563942" w:rsidRDefault="00563942">
            <w:pPr>
              <w:spacing w:after="0" w:line="240" w:lineRule="auto"/>
              <w:rPr>
                <w:rFonts w:ascii="Times New Roman" w:eastAsia="Times New Roman" w:hAnsi="Times New Roman"/>
                <w:b/>
                <w:bCs/>
                <w:noProof/>
                <w:sz w:val="20"/>
                <w:szCs w:val="20"/>
              </w:rPr>
            </w:pPr>
          </w:p>
        </w:tc>
        <w:tc>
          <w:tcPr>
            <w:tcW w:w="1701" w:type="dxa"/>
            <w:vMerge/>
            <w:vAlign w:val="center"/>
            <w:hideMark/>
          </w:tcPr>
          <w:p w14:paraId="1A434970" w14:textId="77777777" w:rsidR="00563942" w:rsidRDefault="00563942">
            <w:pPr>
              <w:spacing w:after="0" w:line="240" w:lineRule="auto"/>
              <w:rPr>
                <w:rFonts w:ascii="Times New Roman" w:eastAsia="Times New Roman" w:hAnsi="Times New Roman"/>
                <w:b/>
                <w:bCs/>
                <w:noProof/>
                <w:sz w:val="20"/>
                <w:szCs w:val="20"/>
              </w:rPr>
            </w:pPr>
          </w:p>
        </w:tc>
        <w:tc>
          <w:tcPr>
            <w:tcW w:w="709" w:type="dxa"/>
            <w:shd w:val="clear" w:color="auto" w:fill="BDD7EE"/>
            <w:vAlign w:val="center"/>
            <w:hideMark/>
          </w:tcPr>
          <w:p w14:paraId="22651EE9" w14:textId="424D9D37" w:rsidR="00563942" w:rsidRDefault="00F74826">
            <w:pPr>
              <w:pStyle w:val="P68B1DB1-Normal7"/>
              <w:spacing w:after="0" w:line="240" w:lineRule="auto"/>
              <w:jc w:val="center"/>
              <w:rPr>
                <w:noProof/>
              </w:rPr>
            </w:pPr>
            <w:r>
              <w:rPr>
                <w:noProof/>
              </w:rPr>
              <w:t>Unitate</w:t>
            </w:r>
          </w:p>
        </w:tc>
        <w:tc>
          <w:tcPr>
            <w:tcW w:w="850" w:type="dxa"/>
            <w:shd w:val="clear" w:color="auto" w:fill="BDD7EE"/>
            <w:vAlign w:val="center"/>
            <w:hideMark/>
          </w:tcPr>
          <w:p w14:paraId="1C5FA697" w14:textId="36951C79" w:rsidR="00563942" w:rsidRDefault="00F74826">
            <w:pPr>
              <w:pStyle w:val="P68B1DB1-Normal7"/>
              <w:spacing w:after="0" w:line="240" w:lineRule="auto"/>
              <w:jc w:val="center"/>
              <w:rPr>
                <w:noProof/>
              </w:rPr>
            </w:pPr>
            <w:r>
              <w:rPr>
                <w:noProof/>
              </w:rPr>
              <w:t>Situația de referință</w:t>
            </w:r>
          </w:p>
        </w:tc>
        <w:tc>
          <w:tcPr>
            <w:tcW w:w="567" w:type="dxa"/>
            <w:shd w:val="clear" w:color="auto" w:fill="BDD7EE"/>
            <w:vAlign w:val="center"/>
            <w:hideMark/>
          </w:tcPr>
          <w:p w14:paraId="1C86AF72" w14:textId="198D510C" w:rsidR="00563942" w:rsidRDefault="00F74826">
            <w:pPr>
              <w:pStyle w:val="P68B1DB1-Normal7"/>
              <w:spacing w:after="0" w:line="240" w:lineRule="auto"/>
              <w:jc w:val="center"/>
              <w:rPr>
                <w:noProof/>
              </w:rPr>
            </w:pPr>
            <w:r>
              <w:rPr>
                <w:noProof/>
              </w:rPr>
              <w:t>Obiectiv</w:t>
            </w:r>
          </w:p>
        </w:tc>
        <w:tc>
          <w:tcPr>
            <w:tcW w:w="1196" w:type="dxa"/>
            <w:shd w:val="clear" w:color="auto" w:fill="BDD7EE"/>
            <w:vAlign w:val="center"/>
            <w:hideMark/>
          </w:tcPr>
          <w:p w14:paraId="760571EA" w14:textId="77777777" w:rsidR="00563942" w:rsidRDefault="00F74826">
            <w:pPr>
              <w:pStyle w:val="P68B1DB1-Normal7"/>
              <w:spacing w:after="0" w:line="240" w:lineRule="auto"/>
              <w:jc w:val="center"/>
              <w:rPr>
                <w:noProof/>
              </w:rPr>
            </w:pPr>
            <w:r>
              <w:rPr>
                <w:noProof/>
              </w:rPr>
              <w:t>Trimestru</w:t>
            </w:r>
          </w:p>
        </w:tc>
        <w:tc>
          <w:tcPr>
            <w:tcW w:w="567" w:type="dxa"/>
            <w:shd w:val="clear" w:color="auto" w:fill="BDD7EE"/>
            <w:vAlign w:val="center"/>
            <w:hideMark/>
          </w:tcPr>
          <w:p w14:paraId="49F0257A" w14:textId="77777777" w:rsidR="00563942" w:rsidRDefault="00F74826">
            <w:pPr>
              <w:pStyle w:val="P68B1DB1-Normal7"/>
              <w:spacing w:after="0" w:line="240" w:lineRule="auto"/>
              <w:jc w:val="center"/>
              <w:rPr>
                <w:noProof/>
              </w:rPr>
            </w:pPr>
            <w:r>
              <w:rPr>
                <w:noProof/>
              </w:rPr>
              <w:t>Anul</w:t>
            </w:r>
          </w:p>
        </w:tc>
        <w:tc>
          <w:tcPr>
            <w:tcW w:w="4961" w:type="dxa"/>
            <w:vMerge/>
            <w:vAlign w:val="center"/>
            <w:hideMark/>
          </w:tcPr>
          <w:p w14:paraId="1CDAA2BF" w14:textId="77777777" w:rsidR="00563942" w:rsidRDefault="00563942">
            <w:pPr>
              <w:spacing w:after="0" w:line="240" w:lineRule="auto"/>
              <w:jc w:val="center"/>
              <w:rPr>
                <w:rFonts w:ascii="Times New Roman" w:eastAsia="Times New Roman" w:hAnsi="Times New Roman"/>
                <w:b/>
                <w:bCs/>
                <w:noProof/>
                <w:sz w:val="20"/>
                <w:szCs w:val="20"/>
              </w:rPr>
            </w:pPr>
          </w:p>
        </w:tc>
      </w:tr>
      <w:tr w:rsidR="00563942" w14:paraId="76E7BFCC" w14:textId="77777777">
        <w:trPr>
          <w:trHeight w:val="2460"/>
          <w:jc w:val="center"/>
        </w:trPr>
        <w:tc>
          <w:tcPr>
            <w:tcW w:w="846" w:type="dxa"/>
            <w:shd w:val="clear" w:color="auto" w:fill="C6EFCE"/>
            <w:noWrap/>
            <w:hideMark/>
          </w:tcPr>
          <w:p w14:paraId="0DE46654" w14:textId="77777777" w:rsidR="00563942" w:rsidRDefault="00F74826">
            <w:pPr>
              <w:pStyle w:val="P68B1DB1-Normal9"/>
              <w:spacing w:after="0" w:line="240" w:lineRule="auto"/>
              <w:jc w:val="center"/>
              <w:rPr>
                <w:noProof/>
              </w:rPr>
            </w:pPr>
            <w:r w:rsidRPr="00F74826">
              <w:rPr>
                <w:noProof/>
              </w:rPr>
              <w:t>73</w:t>
            </w:r>
          </w:p>
        </w:tc>
        <w:tc>
          <w:tcPr>
            <w:tcW w:w="1309" w:type="dxa"/>
            <w:shd w:val="clear" w:color="auto" w:fill="C6EFCE"/>
            <w:noWrap/>
            <w:hideMark/>
          </w:tcPr>
          <w:p w14:paraId="0E364D94"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3</w:t>
            </w:r>
            <w:r>
              <w:rPr>
                <w:noProof/>
              </w:rPr>
              <w:t>R</w:t>
            </w:r>
            <w:r w:rsidRPr="00F74826">
              <w:rPr>
                <w:noProof/>
              </w:rPr>
              <w:t>1</w:t>
            </w:r>
            <w:r>
              <w:rPr>
                <w:noProof/>
              </w:rPr>
              <w:t xml:space="preserve"> – Asigurarea unei supravegheri și a unei aplicări eficace a măsurilor de prevenire a spălării banilor</w:t>
            </w:r>
          </w:p>
        </w:tc>
        <w:tc>
          <w:tcPr>
            <w:tcW w:w="1007" w:type="dxa"/>
            <w:shd w:val="clear" w:color="auto" w:fill="C6EFCE"/>
            <w:noWrap/>
            <w:hideMark/>
          </w:tcPr>
          <w:p w14:paraId="544AEEEC" w14:textId="77777777" w:rsidR="00563942" w:rsidRDefault="00F74826">
            <w:pPr>
              <w:pStyle w:val="P68B1DB1-Normal9"/>
              <w:spacing w:after="0" w:line="240" w:lineRule="auto"/>
              <w:rPr>
                <w:noProof/>
              </w:rPr>
            </w:pPr>
            <w:r>
              <w:rPr>
                <w:noProof/>
              </w:rPr>
              <w:t>Etapă</w:t>
            </w:r>
          </w:p>
        </w:tc>
        <w:tc>
          <w:tcPr>
            <w:tcW w:w="1511" w:type="dxa"/>
            <w:shd w:val="clear" w:color="auto" w:fill="C6EFCE"/>
            <w:noWrap/>
            <w:hideMark/>
          </w:tcPr>
          <w:p w14:paraId="59BCAA80" w14:textId="77777777" w:rsidR="00563942" w:rsidRDefault="00F74826">
            <w:pPr>
              <w:pStyle w:val="P68B1DB1-Normal9"/>
              <w:spacing w:after="0" w:line="240" w:lineRule="auto"/>
              <w:rPr>
                <w:noProof/>
              </w:rPr>
            </w:pPr>
            <w:r>
              <w:rPr>
                <w:noProof/>
              </w:rPr>
              <w:t>Intrarea în vigoare a actelor juridice</w:t>
            </w:r>
          </w:p>
        </w:tc>
        <w:tc>
          <w:tcPr>
            <w:tcW w:w="1701" w:type="dxa"/>
            <w:shd w:val="clear" w:color="auto" w:fill="C6EFCE"/>
            <w:noWrap/>
            <w:hideMark/>
          </w:tcPr>
          <w:p w14:paraId="35E5D761" w14:textId="77777777" w:rsidR="00563942" w:rsidRDefault="00F74826">
            <w:pPr>
              <w:pStyle w:val="P68B1DB1-Normal9"/>
              <w:spacing w:after="0" w:line="240" w:lineRule="auto"/>
              <w:rPr>
                <w:noProof/>
              </w:rPr>
            </w:pPr>
            <w:r>
              <w:rPr>
                <w:noProof/>
              </w:rPr>
              <w:t>Actele juridice trebuie să fi intrat în vigoare</w:t>
            </w:r>
          </w:p>
        </w:tc>
        <w:tc>
          <w:tcPr>
            <w:tcW w:w="709" w:type="dxa"/>
            <w:shd w:val="clear" w:color="auto" w:fill="C6EFCE"/>
            <w:noWrap/>
            <w:hideMark/>
          </w:tcPr>
          <w:p w14:paraId="4D8466C6" w14:textId="77777777" w:rsidR="00563942" w:rsidRDefault="00563942">
            <w:pPr>
              <w:spacing w:after="0" w:line="240" w:lineRule="auto"/>
              <w:jc w:val="center"/>
              <w:rPr>
                <w:rFonts w:ascii="Times New Roman" w:eastAsia="Times New Roman" w:hAnsi="Times New Roman"/>
                <w:noProof/>
                <w:sz w:val="20"/>
                <w:szCs w:val="20"/>
              </w:rPr>
            </w:pPr>
          </w:p>
        </w:tc>
        <w:tc>
          <w:tcPr>
            <w:tcW w:w="850" w:type="dxa"/>
            <w:shd w:val="clear" w:color="auto" w:fill="C6EFCE"/>
            <w:noWrap/>
            <w:hideMark/>
          </w:tcPr>
          <w:p w14:paraId="6B679F28"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hideMark/>
          </w:tcPr>
          <w:p w14:paraId="0151AA96" w14:textId="77777777" w:rsidR="00563942" w:rsidRDefault="00563942">
            <w:pPr>
              <w:spacing w:after="0" w:line="240" w:lineRule="auto"/>
              <w:jc w:val="center"/>
              <w:rPr>
                <w:rFonts w:ascii="Times New Roman" w:eastAsia="Times New Roman" w:hAnsi="Times New Roman"/>
                <w:noProof/>
                <w:sz w:val="20"/>
                <w:szCs w:val="20"/>
              </w:rPr>
            </w:pPr>
          </w:p>
        </w:tc>
        <w:tc>
          <w:tcPr>
            <w:tcW w:w="1196" w:type="dxa"/>
            <w:shd w:val="clear" w:color="auto" w:fill="C6EFCE"/>
            <w:noWrap/>
            <w:hideMark/>
          </w:tcPr>
          <w:p w14:paraId="3509E315" w14:textId="3EBD073B" w:rsidR="00563942" w:rsidRDefault="00F74826">
            <w:pPr>
              <w:pStyle w:val="P68B1DB1-Normal9"/>
              <w:spacing w:after="0" w:line="240" w:lineRule="auto"/>
              <w:jc w:val="center"/>
              <w:rPr>
                <w:noProof/>
              </w:rPr>
            </w:pPr>
            <w:r>
              <w:rPr>
                <w:noProof/>
              </w:rPr>
              <w:t>T</w:t>
            </w:r>
            <w:r w:rsidRPr="00F74826">
              <w:rPr>
                <w:noProof/>
              </w:rPr>
              <w:t>4</w:t>
            </w:r>
          </w:p>
        </w:tc>
        <w:tc>
          <w:tcPr>
            <w:tcW w:w="567" w:type="dxa"/>
            <w:shd w:val="clear" w:color="auto" w:fill="C6EFCE"/>
            <w:noWrap/>
            <w:hideMark/>
          </w:tcPr>
          <w:p w14:paraId="57596502" w14:textId="77777777" w:rsidR="00563942" w:rsidRDefault="00F74826">
            <w:pPr>
              <w:pStyle w:val="P68B1DB1-Normal9"/>
              <w:spacing w:after="0" w:line="240" w:lineRule="auto"/>
              <w:jc w:val="center"/>
              <w:rPr>
                <w:noProof/>
              </w:rPr>
            </w:pPr>
            <w:r w:rsidRPr="00F74826">
              <w:rPr>
                <w:noProof/>
              </w:rPr>
              <w:t>2025</w:t>
            </w:r>
          </w:p>
        </w:tc>
        <w:tc>
          <w:tcPr>
            <w:tcW w:w="4961" w:type="dxa"/>
            <w:shd w:val="clear" w:color="auto" w:fill="C6EFCE"/>
            <w:noWrap/>
            <w:hideMark/>
          </w:tcPr>
          <w:p w14:paraId="1B84F4E7" w14:textId="5FC08B31" w:rsidR="00563942" w:rsidRDefault="00F74826">
            <w:pPr>
              <w:pStyle w:val="P68B1DB1-Normal9"/>
              <w:spacing w:after="0" w:line="240" w:lineRule="auto"/>
              <w:rPr>
                <w:noProof/>
              </w:rPr>
            </w:pPr>
            <w:r>
              <w:rPr>
                <w:noProof/>
              </w:rPr>
              <w:t>Actele juridice intră în vigoare și includ:</w:t>
            </w:r>
          </w:p>
          <w:p w14:paraId="56B404C1" w14:textId="64546E5D" w:rsidR="00563942" w:rsidRDefault="00F74826">
            <w:pPr>
              <w:pStyle w:val="P68B1DB1-Normal9"/>
              <w:numPr>
                <w:ilvl w:val="0"/>
                <w:numId w:val="24"/>
              </w:numPr>
              <w:spacing w:after="0" w:line="240" w:lineRule="auto"/>
              <w:ind w:left="112" w:hanging="141"/>
              <w:rPr>
                <w:noProof/>
              </w:rPr>
            </w:pPr>
            <w:r>
              <w:rPr>
                <w:noProof/>
              </w:rPr>
              <w:t>Posibilitatea ca Oficiul finlandez pentru brevete și înregistrări să impună taxe de neglijență pentru a asigura exactitatea informațiilor privind beneficiarii reali</w:t>
            </w:r>
          </w:p>
          <w:p w14:paraId="53273ADA" w14:textId="161AC9E4" w:rsidR="00563942" w:rsidRDefault="00F74826">
            <w:pPr>
              <w:pStyle w:val="P68B1DB1-Normal9"/>
              <w:numPr>
                <w:ilvl w:val="0"/>
                <w:numId w:val="24"/>
              </w:numPr>
              <w:spacing w:after="0" w:line="240" w:lineRule="auto"/>
              <w:ind w:left="112" w:hanging="142"/>
              <w:rPr>
                <w:noProof/>
              </w:rPr>
            </w:pPr>
            <w:r>
              <w:rPr>
                <w:noProof/>
              </w:rPr>
              <w:t>Posibilitatea de a dispune lichidarea sau radierea unei entități obligate din neglijență în notificarea beneficiarilor reali</w:t>
            </w:r>
          </w:p>
          <w:p w14:paraId="230995C3" w14:textId="77777777" w:rsidR="00563942" w:rsidRDefault="00F74826">
            <w:pPr>
              <w:pStyle w:val="P68B1DB1-Normal9"/>
              <w:numPr>
                <w:ilvl w:val="0"/>
                <w:numId w:val="24"/>
              </w:numPr>
              <w:spacing w:after="0" w:line="240" w:lineRule="auto"/>
              <w:ind w:left="112" w:hanging="142"/>
              <w:rPr>
                <w:noProof/>
              </w:rPr>
            </w:pPr>
            <w:r>
              <w:rPr>
                <w:noProof/>
              </w:rPr>
              <w:t xml:space="preserve">Autoritățile vamale mențin o aplicație prin care agențiile de aplicare a legii pot formula și primi răspunsuri la cererile de informații. </w:t>
            </w:r>
          </w:p>
          <w:p w14:paraId="41C32824" w14:textId="1CE368CF" w:rsidR="00563942" w:rsidRDefault="00F74826">
            <w:pPr>
              <w:pStyle w:val="P68B1DB1-Normal9"/>
              <w:numPr>
                <w:ilvl w:val="0"/>
                <w:numId w:val="24"/>
              </w:numPr>
              <w:spacing w:after="0" w:line="240" w:lineRule="auto"/>
              <w:ind w:left="112" w:hanging="142"/>
              <w:rPr>
                <w:noProof/>
              </w:rPr>
            </w:pPr>
            <w:r>
              <w:rPr>
                <w:noProof/>
              </w:rPr>
              <w:t>Autoritățile competente să obțină informații privind tranzacțiile cu conturi sunt definite pe baza jurisdicției lor existente.</w:t>
            </w:r>
          </w:p>
        </w:tc>
      </w:tr>
      <w:tr w:rsidR="00563942" w14:paraId="6ED201B2" w14:textId="77777777">
        <w:trPr>
          <w:trHeight w:val="309"/>
          <w:jc w:val="center"/>
        </w:trPr>
        <w:tc>
          <w:tcPr>
            <w:tcW w:w="846" w:type="dxa"/>
            <w:shd w:val="clear" w:color="auto" w:fill="C6EFCE"/>
            <w:noWrap/>
          </w:tcPr>
          <w:p w14:paraId="33B5E354" w14:textId="77777777" w:rsidR="00563942" w:rsidRDefault="00F74826">
            <w:pPr>
              <w:pStyle w:val="P68B1DB1-Normal9"/>
              <w:spacing w:after="0" w:line="240" w:lineRule="auto"/>
              <w:jc w:val="center"/>
              <w:rPr>
                <w:noProof/>
              </w:rPr>
            </w:pPr>
            <w:r w:rsidRPr="00F74826">
              <w:rPr>
                <w:noProof/>
              </w:rPr>
              <w:t>74</w:t>
            </w:r>
            <w:r>
              <w:rPr>
                <w:noProof/>
              </w:rPr>
              <w:t xml:space="preserve"> </w:t>
            </w:r>
          </w:p>
        </w:tc>
        <w:tc>
          <w:tcPr>
            <w:tcW w:w="1309" w:type="dxa"/>
            <w:shd w:val="clear" w:color="auto" w:fill="C6EFCE"/>
            <w:noWrap/>
          </w:tcPr>
          <w:p w14:paraId="63DEEED8"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3</w:t>
            </w:r>
            <w:r>
              <w:rPr>
                <w:noProof/>
              </w:rPr>
              <w:t>R</w:t>
            </w:r>
            <w:r w:rsidRPr="00F74826">
              <w:rPr>
                <w:noProof/>
              </w:rPr>
              <w:t>1</w:t>
            </w:r>
            <w:r>
              <w:rPr>
                <w:noProof/>
              </w:rPr>
              <w:t xml:space="preserve"> – Asigurarea unei supravegheri și a unei aplicări eficace a măsurilor de prevenire a spălării banilor</w:t>
            </w:r>
          </w:p>
        </w:tc>
        <w:tc>
          <w:tcPr>
            <w:tcW w:w="1007" w:type="dxa"/>
            <w:shd w:val="clear" w:color="auto" w:fill="C6EFCE"/>
            <w:noWrap/>
          </w:tcPr>
          <w:p w14:paraId="7A7DD2CB" w14:textId="77777777" w:rsidR="00563942" w:rsidRDefault="00F74826">
            <w:pPr>
              <w:pStyle w:val="P68B1DB1-Normal9"/>
              <w:spacing w:after="0" w:line="240" w:lineRule="auto"/>
              <w:rPr>
                <w:noProof/>
              </w:rPr>
            </w:pPr>
            <w:r>
              <w:rPr>
                <w:noProof/>
              </w:rPr>
              <w:t>Etapă</w:t>
            </w:r>
          </w:p>
        </w:tc>
        <w:tc>
          <w:tcPr>
            <w:tcW w:w="1511" w:type="dxa"/>
            <w:shd w:val="clear" w:color="auto" w:fill="C6EFCE"/>
            <w:noWrap/>
          </w:tcPr>
          <w:p w14:paraId="480CBF64" w14:textId="77777777" w:rsidR="00563942" w:rsidRDefault="00F74826">
            <w:pPr>
              <w:pStyle w:val="P68B1DB1-Normal9"/>
              <w:spacing w:after="0" w:line="240" w:lineRule="auto"/>
              <w:rPr>
                <w:noProof/>
              </w:rPr>
            </w:pPr>
            <w:r>
              <w:rPr>
                <w:noProof/>
              </w:rPr>
              <w:t>Raportul final al grupului de coordonare</w:t>
            </w:r>
          </w:p>
        </w:tc>
        <w:tc>
          <w:tcPr>
            <w:tcW w:w="1701" w:type="dxa"/>
            <w:shd w:val="clear" w:color="auto" w:fill="C6EFCE"/>
            <w:noWrap/>
          </w:tcPr>
          <w:p w14:paraId="2C172CBB" w14:textId="77777777" w:rsidR="00563942" w:rsidRDefault="00F74826">
            <w:pPr>
              <w:pStyle w:val="P68B1DB1-Normal9"/>
              <w:spacing w:after="0" w:line="240" w:lineRule="auto"/>
              <w:rPr>
                <w:noProof/>
              </w:rPr>
            </w:pPr>
            <w:r>
              <w:rPr>
                <w:noProof/>
              </w:rPr>
              <w:t>Raportul final al grupului de coordonare</w:t>
            </w:r>
          </w:p>
        </w:tc>
        <w:tc>
          <w:tcPr>
            <w:tcW w:w="709" w:type="dxa"/>
            <w:shd w:val="clear" w:color="auto" w:fill="C6EFCE"/>
            <w:noWrap/>
          </w:tcPr>
          <w:p w14:paraId="101BCDC4" w14:textId="77777777" w:rsidR="00563942" w:rsidRDefault="00563942">
            <w:pPr>
              <w:spacing w:after="0" w:line="240" w:lineRule="auto"/>
              <w:jc w:val="center"/>
              <w:rPr>
                <w:rFonts w:ascii="Times New Roman" w:eastAsia="Times New Roman" w:hAnsi="Times New Roman"/>
                <w:noProof/>
                <w:sz w:val="20"/>
                <w:szCs w:val="20"/>
              </w:rPr>
            </w:pPr>
          </w:p>
        </w:tc>
        <w:tc>
          <w:tcPr>
            <w:tcW w:w="850" w:type="dxa"/>
            <w:shd w:val="clear" w:color="auto" w:fill="C6EFCE"/>
            <w:noWrap/>
          </w:tcPr>
          <w:p w14:paraId="15B184CA"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563FEFC8" w14:textId="77777777" w:rsidR="00563942" w:rsidRDefault="00563942">
            <w:pPr>
              <w:spacing w:after="0" w:line="240" w:lineRule="auto"/>
              <w:jc w:val="center"/>
              <w:rPr>
                <w:rFonts w:ascii="Times New Roman" w:eastAsia="Times New Roman" w:hAnsi="Times New Roman"/>
                <w:noProof/>
                <w:sz w:val="20"/>
                <w:szCs w:val="20"/>
              </w:rPr>
            </w:pPr>
          </w:p>
        </w:tc>
        <w:tc>
          <w:tcPr>
            <w:tcW w:w="1196" w:type="dxa"/>
            <w:shd w:val="clear" w:color="auto" w:fill="C6EFCE"/>
            <w:noWrap/>
          </w:tcPr>
          <w:p w14:paraId="6DDEA08C" w14:textId="37FA534A" w:rsidR="00563942" w:rsidRDefault="00F74826">
            <w:pPr>
              <w:pStyle w:val="P68B1DB1-Normal9"/>
              <w:spacing w:after="0" w:line="240" w:lineRule="auto"/>
              <w:jc w:val="center"/>
              <w:rPr>
                <w:noProof/>
              </w:rPr>
            </w:pPr>
            <w:r>
              <w:rPr>
                <w:noProof/>
              </w:rPr>
              <w:t xml:space="preserve"> T</w:t>
            </w:r>
            <w:r w:rsidRPr="00F74826">
              <w:rPr>
                <w:noProof/>
              </w:rPr>
              <w:t>2</w:t>
            </w:r>
          </w:p>
        </w:tc>
        <w:tc>
          <w:tcPr>
            <w:tcW w:w="567" w:type="dxa"/>
            <w:shd w:val="clear" w:color="auto" w:fill="C6EFCE"/>
            <w:noWrap/>
          </w:tcPr>
          <w:p w14:paraId="10C21359" w14:textId="77777777" w:rsidR="00563942" w:rsidRDefault="00F74826">
            <w:pPr>
              <w:pStyle w:val="P68B1DB1-Normal9"/>
              <w:spacing w:after="0" w:line="240" w:lineRule="auto"/>
              <w:jc w:val="center"/>
              <w:rPr>
                <w:noProof/>
              </w:rPr>
            </w:pPr>
            <w:r w:rsidRPr="00F74826">
              <w:rPr>
                <w:noProof/>
              </w:rPr>
              <w:t>2026</w:t>
            </w:r>
          </w:p>
        </w:tc>
        <w:tc>
          <w:tcPr>
            <w:tcW w:w="4961" w:type="dxa"/>
            <w:shd w:val="clear" w:color="auto" w:fill="C6EFCE"/>
            <w:noWrap/>
          </w:tcPr>
          <w:p w14:paraId="006CF3CF" w14:textId="77777777" w:rsidR="00563942" w:rsidRDefault="00F74826">
            <w:pPr>
              <w:pStyle w:val="P68B1DB1-Normal9"/>
              <w:spacing w:after="0" w:line="240" w:lineRule="auto"/>
              <w:rPr>
                <w:noProof/>
              </w:rPr>
            </w:pPr>
            <w:r>
              <w:rPr>
                <w:noProof/>
              </w:rPr>
              <w:t>Raportul final al grupului de coordonare privind: (I) o aplicație de agregare și de adăugare a informațiilor privind tranzacțiile cu conturi în sistemul de control al conturilor bancare și al conturilor de plăți, (ii) creșterea actualității, a exhaustivității și a exactității registrului beneficiarilor reali, (iii) digitalizarea procesului de verificare a spălării banilor de către unitatea de informații financiare.</w:t>
            </w:r>
          </w:p>
        </w:tc>
      </w:tr>
      <w:tr w:rsidR="00563942" w14:paraId="6647EE22" w14:textId="77777777">
        <w:trPr>
          <w:trHeight w:val="309"/>
          <w:jc w:val="center"/>
        </w:trPr>
        <w:tc>
          <w:tcPr>
            <w:tcW w:w="846" w:type="dxa"/>
            <w:shd w:val="clear" w:color="auto" w:fill="C6EFCE"/>
            <w:noWrap/>
          </w:tcPr>
          <w:p w14:paraId="0997FE08" w14:textId="77777777" w:rsidR="00563942" w:rsidRDefault="00F74826">
            <w:pPr>
              <w:pStyle w:val="P68B1DB1-Normal9"/>
              <w:spacing w:after="0" w:line="240" w:lineRule="auto"/>
              <w:jc w:val="center"/>
              <w:rPr>
                <w:noProof/>
              </w:rPr>
            </w:pPr>
            <w:r w:rsidRPr="00F74826">
              <w:rPr>
                <w:noProof/>
              </w:rPr>
              <w:t>75</w:t>
            </w:r>
          </w:p>
        </w:tc>
        <w:tc>
          <w:tcPr>
            <w:tcW w:w="1309" w:type="dxa"/>
            <w:shd w:val="clear" w:color="auto" w:fill="C6EFCE"/>
            <w:noWrap/>
          </w:tcPr>
          <w:p w14:paraId="26F93B5F"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3</w:t>
            </w:r>
            <w:r>
              <w:rPr>
                <w:noProof/>
              </w:rPr>
              <w:t>I</w:t>
            </w:r>
            <w:r w:rsidRPr="00F74826">
              <w:rPr>
                <w:noProof/>
              </w:rPr>
              <w:t>1</w:t>
            </w:r>
            <w:r>
              <w:rPr>
                <w:noProof/>
              </w:rPr>
              <w:t xml:space="preserve"> – Competențe civile în materie de securitate cibernetică</w:t>
            </w:r>
          </w:p>
        </w:tc>
        <w:tc>
          <w:tcPr>
            <w:tcW w:w="1007" w:type="dxa"/>
            <w:shd w:val="clear" w:color="auto" w:fill="C6EFCE"/>
            <w:noWrap/>
          </w:tcPr>
          <w:p w14:paraId="42676369" w14:textId="77777777" w:rsidR="00563942" w:rsidRDefault="00F74826">
            <w:pPr>
              <w:pStyle w:val="P68B1DB1-Normal9"/>
              <w:spacing w:after="0" w:line="240" w:lineRule="auto"/>
              <w:rPr>
                <w:noProof/>
              </w:rPr>
            </w:pPr>
            <w:r>
              <w:rPr>
                <w:noProof/>
              </w:rPr>
              <w:t>Etapă</w:t>
            </w:r>
          </w:p>
        </w:tc>
        <w:tc>
          <w:tcPr>
            <w:tcW w:w="1511" w:type="dxa"/>
            <w:shd w:val="clear" w:color="auto" w:fill="C6EFCE"/>
            <w:noWrap/>
          </w:tcPr>
          <w:p w14:paraId="135D79F4" w14:textId="77777777" w:rsidR="00563942" w:rsidRDefault="00F74826">
            <w:pPr>
              <w:pStyle w:val="P68B1DB1-Normal9"/>
              <w:spacing w:after="0" w:line="240" w:lineRule="auto"/>
              <w:rPr>
                <w:noProof/>
              </w:rPr>
            </w:pPr>
            <w:r>
              <w:rPr>
                <w:noProof/>
              </w:rPr>
              <w:t xml:space="preserve">O platformă digitală pentru formarea în materie de securitate cibernetică </w:t>
            </w:r>
          </w:p>
        </w:tc>
        <w:tc>
          <w:tcPr>
            <w:tcW w:w="1701" w:type="dxa"/>
            <w:shd w:val="clear" w:color="auto" w:fill="C6EFCE"/>
            <w:noWrap/>
          </w:tcPr>
          <w:p w14:paraId="041C5212" w14:textId="77777777" w:rsidR="00563942" w:rsidRDefault="00F74826">
            <w:pPr>
              <w:pStyle w:val="P68B1DB1-Normal9"/>
              <w:spacing w:after="0" w:line="240" w:lineRule="auto"/>
              <w:rPr>
                <w:noProof/>
              </w:rPr>
            </w:pPr>
            <w:r>
              <w:rPr>
                <w:noProof/>
              </w:rPr>
              <w:t>Platforma de formare este pusă la dispoziția publicului</w:t>
            </w:r>
          </w:p>
        </w:tc>
        <w:tc>
          <w:tcPr>
            <w:tcW w:w="709" w:type="dxa"/>
            <w:shd w:val="clear" w:color="auto" w:fill="C6EFCE"/>
            <w:noWrap/>
          </w:tcPr>
          <w:p w14:paraId="4D853A81" w14:textId="77777777" w:rsidR="00563942" w:rsidRDefault="00563942">
            <w:pPr>
              <w:spacing w:after="0" w:line="240" w:lineRule="auto"/>
              <w:jc w:val="center"/>
              <w:rPr>
                <w:rFonts w:ascii="Times New Roman" w:eastAsia="Times New Roman" w:hAnsi="Times New Roman"/>
                <w:noProof/>
                <w:sz w:val="20"/>
                <w:szCs w:val="20"/>
              </w:rPr>
            </w:pPr>
          </w:p>
        </w:tc>
        <w:tc>
          <w:tcPr>
            <w:tcW w:w="850" w:type="dxa"/>
            <w:shd w:val="clear" w:color="auto" w:fill="C6EFCE"/>
            <w:noWrap/>
          </w:tcPr>
          <w:p w14:paraId="0B224906" w14:textId="77777777" w:rsidR="00563942" w:rsidRDefault="00563942">
            <w:pPr>
              <w:spacing w:after="0" w:line="240" w:lineRule="auto"/>
              <w:jc w:val="center"/>
              <w:rPr>
                <w:rFonts w:ascii="Times New Roman" w:eastAsia="Times New Roman" w:hAnsi="Times New Roman"/>
                <w:noProof/>
                <w:sz w:val="20"/>
                <w:szCs w:val="20"/>
              </w:rPr>
            </w:pPr>
          </w:p>
        </w:tc>
        <w:tc>
          <w:tcPr>
            <w:tcW w:w="567" w:type="dxa"/>
            <w:shd w:val="clear" w:color="auto" w:fill="C6EFCE"/>
            <w:noWrap/>
          </w:tcPr>
          <w:p w14:paraId="3D581CB5" w14:textId="77777777" w:rsidR="00563942" w:rsidRDefault="00563942">
            <w:pPr>
              <w:spacing w:after="0" w:line="240" w:lineRule="auto"/>
              <w:jc w:val="center"/>
              <w:rPr>
                <w:rFonts w:ascii="Times New Roman" w:eastAsia="Times New Roman" w:hAnsi="Times New Roman"/>
                <w:noProof/>
                <w:sz w:val="20"/>
                <w:szCs w:val="20"/>
              </w:rPr>
            </w:pPr>
          </w:p>
        </w:tc>
        <w:tc>
          <w:tcPr>
            <w:tcW w:w="1196" w:type="dxa"/>
            <w:shd w:val="clear" w:color="auto" w:fill="C6EFCE"/>
            <w:noWrap/>
          </w:tcPr>
          <w:p w14:paraId="78522810" w14:textId="323BED78" w:rsidR="00563942" w:rsidRDefault="00F74826">
            <w:pPr>
              <w:pStyle w:val="P68B1DB1-Normal9"/>
              <w:spacing w:after="0" w:line="240" w:lineRule="auto"/>
              <w:jc w:val="center"/>
              <w:rPr>
                <w:noProof/>
              </w:rPr>
            </w:pPr>
            <w:r>
              <w:rPr>
                <w:noProof/>
              </w:rPr>
              <w:t>T</w:t>
            </w:r>
            <w:r w:rsidRPr="00F74826">
              <w:rPr>
                <w:noProof/>
              </w:rPr>
              <w:t>4</w:t>
            </w:r>
          </w:p>
        </w:tc>
        <w:tc>
          <w:tcPr>
            <w:tcW w:w="567" w:type="dxa"/>
            <w:shd w:val="clear" w:color="auto" w:fill="C6EFCE"/>
            <w:noWrap/>
          </w:tcPr>
          <w:p w14:paraId="02D7E5A0" w14:textId="77777777" w:rsidR="00563942" w:rsidRDefault="00F74826">
            <w:pPr>
              <w:pStyle w:val="P68B1DB1-Normal9"/>
              <w:spacing w:after="0" w:line="240" w:lineRule="auto"/>
              <w:jc w:val="center"/>
              <w:rPr>
                <w:noProof/>
              </w:rPr>
            </w:pPr>
            <w:r w:rsidRPr="00F74826">
              <w:rPr>
                <w:noProof/>
              </w:rPr>
              <w:t>2024</w:t>
            </w:r>
          </w:p>
        </w:tc>
        <w:tc>
          <w:tcPr>
            <w:tcW w:w="4961" w:type="dxa"/>
            <w:shd w:val="clear" w:color="auto" w:fill="C6EFCE"/>
            <w:noWrap/>
          </w:tcPr>
          <w:p w14:paraId="2F90EFB0" w14:textId="77777777" w:rsidR="00563942" w:rsidRDefault="00F74826">
            <w:pPr>
              <w:pStyle w:val="P68B1DB1-Normal9"/>
              <w:spacing w:after="0" w:line="240" w:lineRule="auto"/>
              <w:rPr>
                <w:noProof/>
              </w:rPr>
            </w:pPr>
            <w:r>
              <w:rPr>
                <w:noProof/>
              </w:rPr>
              <w:t xml:space="preserve">Un raport de cercetare privind modul în care statele membre ale UE instruiesc cetățenii în domeniul securității cibernetice de bază este accesibil online. O platformă digitală pentru formarea în materie de securitate cibernetică este accesibilă online în </w:t>
            </w:r>
            <w:r w:rsidRPr="00F74826">
              <w:rPr>
                <w:noProof/>
              </w:rPr>
              <w:t>24</w:t>
            </w:r>
            <w:r>
              <w:rPr>
                <w:noProof/>
              </w:rPr>
              <w:t xml:space="preserve"> de limbi ale UE.</w:t>
            </w:r>
          </w:p>
        </w:tc>
      </w:tr>
      <w:tr w:rsidR="00563942" w14:paraId="4001D631" w14:textId="77777777">
        <w:trPr>
          <w:trHeight w:val="309"/>
          <w:jc w:val="center"/>
        </w:trPr>
        <w:tc>
          <w:tcPr>
            <w:tcW w:w="846" w:type="dxa"/>
            <w:shd w:val="clear" w:color="auto" w:fill="C6EFCE"/>
            <w:noWrap/>
          </w:tcPr>
          <w:p w14:paraId="70876BDC" w14:textId="77777777" w:rsidR="00563942" w:rsidRDefault="00F74826">
            <w:pPr>
              <w:pStyle w:val="P68B1DB1-Normal9"/>
              <w:spacing w:after="0" w:line="240" w:lineRule="auto"/>
              <w:jc w:val="center"/>
              <w:rPr>
                <w:noProof/>
              </w:rPr>
            </w:pPr>
            <w:r w:rsidRPr="00F74826">
              <w:rPr>
                <w:noProof/>
              </w:rPr>
              <w:t>76</w:t>
            </w:r>
          </w:p>
        </w:tc>
        <w:tc>
          <w:tcPr>
            <w:tcW w:w="1309" w:type="dxa"/>
            <w:shd w:val="clear" w:color="auto" w:fill="C6EFCE"/>
            <w:noWrap/>
          </w:tcPr>
          <w:p w14:paraId="1641CB23" w14:textId="77777777" w:rsidR="00563942" w:rsidRDefault="00F74826">
            <w:pPr>
              <w:pStyle w:val="P68B1DB1-Normal9"/>
              <w:spacing w:after="0" w:line="240" w:lineRule="auto"/>
              <w:rPr>
                <w:noProof/>
              </w:rPr>
            </w:pPr>
            <w:r>
              <w:rPr>
                <w:noProof/>
              </w:rPr>
              <w:t>P</w:t>
            </w:r>
            <w:r w:rsidRPr="00F74826">
              <w:rPr>
                <w:noProof/>
              </w:rPr>
              <w:t>2</w:t>
            </w:r>
            <w:r>
              <w:rPr>
                <w:noProof/>
              </w:rPr>
              <w:t>C</w:t>
            </w:r>
            <w:r w:rsidRPr="00F74826">
              <w:rPr>
                <w:noProof/>
              </w:rPr>
              <w:t>3</w:t>
            </w:r>
            <w:r>
              <w:rPr>
                <w:noProof/>
              </w:rPr>
              <w:t>I</w:t>
            </w:r>
            <w:r w:rsidRPr="00F74826">
              <w:rPr>
                <w:noProof/>
              </w:rPr>
              <w:t>2</w:t>
            </w:r>
            <w:r>
              <w:rPr>
                <w:noProof/>
              </w:rPr>
              <w:t xml:space="preserve"> – Exerciții de securitate cibernetică</w:t>
            </w:r>
          </w:p>
        </w:tc>
        <w:tc>
          <w:tcPr>
            <w:tcW w:w="1007" w:type="dxa"/>
            <w:shd w:val="clear" w:color="auto" w:fill="C6EFCE"/>
            <w:noWrap/>
          </w:tcPr>
          <w:p w14:paraId="751ACD10" w14:textId="77777777" w:rsidR="00563942" w:rsidRDefault="00F74826">
            <w:pPr>
              <w:pStyle w:val="P68B1DB1-Normal9"/>
              <w:spacing w:after="0" w:line="240" w:lineRule="auto"/>
              <w:rPr>
                <w:noProof/>
              </w:rPr>
            </w:pPr>
            <w:r>
              <w:rPr>
                <w:noProof/>
              </w:rPr>
              <w:t>Țintă</w:t>
            </w:r>
          </w:p>
        </w:tc>
        <w:tc>
          <w:tcPr>
            <w:tcW w:w="1511" w:type="dxa"/>
            <w:shd w:val="clear" w:color="auto" w:fill="C6EFCE"/>
            <w:noWrap/>
          </w:tcPr>
          <w:p w14:paraId="2039C65E" w14:textId="77777777" w:rsidR="00563942" w:rsidRDefault="00F74826">
            <w:pPr>
              <w:pStyle w:val="P68B1DB1-Normal9"/>
              <w:spacing w:after="0" w:line="240" w:lineRule="auto"/>
              <w:rPr>
                <w:noProof/>
              </w:rPr>
            </w:pPr>
            <w:r>
              <w:rPr>
                <w:noProof/>
              </w:rPr>
              <w:t>Numărul de exerciții de securitate cibernetică</w:t>
            </w:r>
          </w:p>
        </w:tc>
        <w:tc>
          <w:tcPr>
            <w:tcW w:w="1701" w:type="dxa"/>
            <w:shd w:val="clear" w:color="auto" w:fill="C6EFCE"/>
            <w:noWrap/>
          </w:tcPr>
          <w:p w14:paraId="637BB8D2" w14:textId="77777777" w:rsidR="00563942" w:rsidRDefault="00563942">
            <w:pPr>
              <w:spacing w:after="0" w:line="240" w:lineRule="auto"/>
              <w:rPr>
                <w:rFonts w:ascii="Times New Roman" w:eastAsia="Times New Roman" w:hAnsi="Times New Roman"/>
                <w:noProof/>
                <w:sz w:val="20"/>
                <w:szCs w:val="20"/>
              </w:rPr>
            </w:pPr>
          </w:p>
        </w:tc>
        <w:tc>
          <w:tcPr>
            <w:tcW w:w="709" w:type="dxa"/>
            <w:shd w:val="clear" w:color="auto" w:fill="C6EFCE"/>
            <w:noWrap/>
          </w:tcPr>
          <w:p w14:paraId="1C6E44BB" w14:textId="77777777" w:rsidR="00563942" w:rsidRDefault="00F74826">
            <w:pPr>
              <w:pStyle w:val="P68B1DB1-Normal13"/>
              <w:spacing w:after="0" w:line="240" w:lineRule="auto"/>
              <w:jc w:val="center"/>
              <w:rPr>
                <w:noProof/>
              </w:rPr>
            </w:pPr>
            <w:r>
              <w:rPr>
                <w:noProof/>
              </w:rPr>
              <w:t>Număr</w:t>
            </w:r>
          </w:p>
        </w:tc>
        <w:tc>
          <w:tcPr>
            <w:tcW w:w="850" w:type="dxa"/>
            <w:shd w:val="clear" w:color="auto" w:fill="C6EFCE"/>
            <w:noWrap/>
          </w:tcPr>
          <w:p w14:paraId="4D4F77C0" w14:textId="77777777" w:rsidR="00563942" w:rsidRDefault="00F74826">
            <w:pPr>
              <w:pStyle w:val="P68B1DB1-Normal9"/>
              <w:spacing w:after="0" w:line="240" w:lineRule="auto"/>
              <w:jc w:val="center"/>
              <w:rPr>
                <w:noProof/>
              </w:rPr>
            </w:pPr>
            <w:r w:rsidRPr="00F74826">
              <w:rPr>
                <w:noProof/>
              </w:rPr>
              <w:t>0</w:t>
            </w:r>
          </w:p>
        </w:tc>
        <w:tc>
          <w:tcPr>
            <w:tcW w:w="567" w:type="dxa"/>
            <w:shd w:val="clear" w:color="auto" w:fill="C6EFCE"/>
            <w:noWrap/>
          </w:tcPr>
          <w:p w14:paraId="7CB1D4F7" w14:textId="77777777" w:rsidR="00563942" w:rsidRDefault="00F74826">
            <w:pPr>
              <w:pStyle w:val="P68B1DB1-Normal9"/>
              <w:spacing w:after="0" w:line="240" w:lineRule="auto"/>
              <w:jc w:val="center"/>
              <w:rPr>
                <w:noProof/>
              </w:rPr>
            </w:pPr>
            <w:r w:rsidRPr="00F74826">
              <w:rPr>
                <w:noProof/>
              </w:rPr>
              <w:t>19</w:t>
            </w:r>
          </w:p>
        </w:tc>
        <w:tc>
          <w:tcPr>
            <w:tcW w:w="1196" w:type="dxa"/>
            <w:shd w:val="clear" w:color="auto" w:fill="C6EFCE"/>
            <w:noWrap/>
          </w:tcPr>
          <w:p w14:paraId="4D440E3A" w14:textId="06999C2E" w:rsidR="00563942" w:rsidRDefault="00F74826">
            <w:pPr>
              <w:pStyle w:val="P68B1DB1-Normal9"/>
              <w:spacing w:after="0" w:line="240" w:lineRule="auto"/>
              <w:jc w:val="center"/>
              <w:rPr>
                <w:noProof/>
              </w:rPr>
            </w:pPr>
            <w:r>
              <w:rPr>
                <w:noProof/>
              </w:rPr>
              <w:t>T</w:t>
            </w:r>
            <w:r w:rsidRPr="00F74826">
              <w:rPr>
                <w:noProof/>
              </w:rPr>
              <w:t>4</w:t>
            </w:r>
          </w:p>
        </w:tc>
        <w:tc>
          <w:tcPr>
            <w:tcW w:w="567" w:type="dxa"/>
            <w:shd w:val="clear" w:color="auto" w:fill="C6EFCE"/>
            <w:noWrap/>
          </w:tcPr>
          <w:p w14:paraId="46E2A2B5" w14:textId="77777777" w:rsidR="00563942" w:rsidRDefault="00F74826">
            <w:pPr>
              <w:pStyle w:val="P68B1DB1-Normal9"/>
              <w:spacing w:after="0" w:line="240" w:lineRule="auto"/>
              <w:jc w:val="center"/>
              <w:rPr>
                <w:noProof/>
              </w:rPr>
            </w:pPr>
            <w:r w:rsidRPr="00F74826">
              <w:rPr>
                <w:noProof/>
              </w:rPr>
              <w:t>2025</w:t>
            </w:r>
          </w:p>
        </w:tc>
        <w:tc>
          <w:tcPr>
            <w:tcW w:w="4961" w:type="dxa"/>
            <w:shd w:val="clear" w:color="auto" w:fill="C6EFCE"/>
            <w:noWrap/>
          </w:tcPr>
          <w:p w14:paraId="7F88D936" w14:textId="5B3888C4" w:rsidR="00563942" w:rsidRDefault="00F74826">
            <w:pPr>
              <w:pStyle w:val="P68B1DB1-Normal9"/>
              <w:spacing w:after="0" w:line="240" w:lineRule="auto"/>
              <w:rPr>
                <w:noProof/>
              </w:rPr>
            </w:pPr>
            <w:r>
              <w:rPr>
                <w:noProof/>
              </w:rPr>
              <w:t xml:space="preserve">Au loc cel puțin </w:t>
            </w:r>
            <w:r w:rsidRPr="00F74826">
              <w:rPr>
                <w:noProof/>
              </w:rPr>
              <w:t>19</w:t>
            </w:r>
            <w:r>
              <w:rPr>
                <w:noProof/>
              </w:rPr>
              <w:t xml:space="preserve"> exerciții de securitate cibernetică.</w:t>
            </w:r>
          </w:p>
        </w:tc>
      </w:tr>
    </w:tbl>
    <w:p w14:paraId="3D489CD3" w14:textId="77777777" w:rsidR="00563942" w:rsidRDefault="00563942">
      <w:pPr>
        <w:tabs>
          <w:tab w:val="left" w:pos="4334"/>
        </w:tabs>
        <w:spacing w:before="120" w:after="120" w:line="240" w:lineRule="auto"/>
        <w:jc w:val="both"/>
        <w:rPr>
          <w:rFonts w:ascii="Times New Roman" w:hAnsi="Times New Roman"/>
          <w:noProof/>
          <w:sz w:val="24"/>
        </w:rPr>
        <w:sectPr w:rsidR="00563942" w:rsidSect="00FF5517">
          <w:headerReference w:type="even" r:id="rId107"/>
          <w:headerReference w:type="default" r:id="rId108"/>
          <w:footerReference w:type="even" r:id="rId109"/>
          <w:footerReference w:type="default" r:id="rId110"/>
          <w:headerReference w:type="first" r:id="rId111"/>
          <w:footerReference w:type="first" r:id="rId112"/>
          <w:pgSz w:w="16839" w:h="11907" w:orient="landscape" w:code="9"/>
          <w:pgMar w:top="1134" w:right="1134" w:bottom="1134" w:left="1134" w:header="567" w:footer="567" w:gutter="0"/>
          <w:cols w:space="720"/>
          <w:docGrid w:linePitch="360"/>
        </w:sectPr>
      </w:pPr>
    </w:p>
    <w:p w14:paraId="2A90B85C" w14:textId="61E06A2B" w:rsidR="00563942" w:rsidRDefault="00F74826">
      <w:pPr>
        <w:pStyle w:val="P68B1DB1-Normal14"/>
        <w:spacing w:after="0" w:line="240" w:lineRule="auto"/>
        <w:rPr>
          <w:i/>
          <w:noProof/>
        </w:rPr>
      </w:pPr>
      <w:r>
        <w:rPr>
          <w:noProof/>
        </w:rPr>
        <w:t xml:space="preserve">PILONUL </w:t>
      </w:r>
      <w:r w:rsidRPr="00F74826">
        <w:rPr>
          <w:noProof/>
        </w:rPr>
        <w:t>3</w:t>
      </w:r>
      <w:r>
        <w:rPr>
          <w:noProof/>
        </w:rPr>
        <w:t>: Creșterea ratei de ocupare a forței de muncă și a nivelului de competențe pentru a stimula creșterea durabilă</w:t>
      </w:r>
    </w:p>
    <w:p w14:paraId="0CFD62EA" w14:textId="77777777" w:rsidR="00563942" w:rsidRDefault="00F74826">
      <w:pPr>
        <w:pStyle w:val="Heading4"/>
        <w:numPr>
          <w:ilvl w:val="0"/>
          <w:numId w:val="0"/>
        </w:numPr>
        <w:rPr>
          <w:noProof/>
          <w:color w:val="000000"/>
          <w:szCs w:val="24"/>
        </w:rPr>
      </w:pPr>
      <w:r>
        <w:rPr>
          <w:b/>
          <w:noProof/>
          <w:color w:val="000000"/>
          <w:szCs w:val="24"/>
        </w:rPr>
        <w:t>I.</w:t>
      </w:r>
      <w:r>
        <w:rPr>
          <w:noProof/>
          <w:color w:val="000000"/>
          <w:szCs w:val="24"/>
        </w:rPr>
        <w:t xml:space="preserve"> </w:t>
      </w:r>
      <w:r>
        <w:rPr>
          <w:rStyle w:val="Heading1Char"/>
          <w:rFonts w:eastAsia="Calibri"/>
          <w:noProof/>
        </w:rPr>
        <w:t>COMPONENTA P</w:t>
      </w:r>
      <w:r w:rsidRPr="00F74826">
        <w:rPr>
          <w:rStyle w:val="Heading1Char"/>
          <w:rFonts w:eastAsia="Calibri"/>
          <w:noProof/>
        </w:rPr>
        <w:t>3</w:t>
      </w:r>
      <w:r>
        <w:rPr>
          <w:rStyle w:val="Heading1Char"/>
          <w:rFonts w:eastAsia="Calibri"/>
          <w:noProof/>
        </w:rPr>
        <w:t>C</w:t>
      </w:r>
      <w:r w:rsidRPr="00F74826">
        <w:rPr>
          <w:rStyle w:val="Heading1Char"/>
          <w:rFonts w:eastAsia="Calibri"/>
          <w:noProof/>
        </w:rPr>
        <w:t>1</w:t>
      </w:r>
      <w:r>
        <w:rPr>
          <w:rStyle w:val="Heading1Char"/>
          <w:rFonts w:eastAsia="Calibri"/>
          <w:noProof/>
        </w:rPr>
        <w:t>: OCUPAREA FORȚEI DE MUNCĂ ȘI PIAȚA MUNCII</w:t>
      </w:r>
    </w:p>
    <w:p w14:paraId="6FC8550A" w14:textId="15586603" w:rsidR="00563942" w:rsidRDefault="00F74826">
      <w:pPr>
        <w:pStyle w:val="PILLAR"/>
        <w:rPr>
          <w:b/>
          <w:bCs/>
          <w:smallCaps/>
          <w:noProof/>
        </w:rPr>
      </w:pPr>
      <w:r>
        <w:rPr>
          <w:noProof/>
        </w:rPr>
        <w:t xml:space="preserve">Această componentă a planului finlandez de redresare și reziliență abordează provocările legate de ocuparea forței de muncă și de piața forței de muncă. </w:t>
      </w:r>
      <w:r>
        <w:rPr>
          <w:rFonts w:eastAsia="Times New Roman"/>
          <w:noProof/>
        </w:rPr>
        <w:t>Forța de muncă a Finlandei este în scădere, afectând potențialul de creștere al țării, în timp ce șomajul structural ridicat în comparație cu alte țări nordice persistă, agravat de criza provocată de pandemia de COVID-</w:t>
      </w:r>
      <w:r w:rsidRPr="00F74826">
        <w:rPr>
          <w:rFonts w:eastAsia="Times New Roman"/>
          <w:noProof/>
        </w:rPr>
        <w:t>19</w:t>
      </w:r>
      <w:r>
        <w:rPr>
          <w:rFonts w:eastAsia="Times New Roman"/>
          <w:noProof/>
        </w:rPr>
        <w:t>.</w:t>
      </w:r>
    </w:p>
    <w:p w14:paraId="73735D03" w14:textId="77777777" w:rsidR="00563942" w:rsidRDefault="00F74826">
      <w:pPr>
        <w:pStyle w:val="PILLAR"/>
        <w:rPr>
          <w:noProof/>
        </w:rPr>
      </w:pPr>
      <w:r>
        <w:rPr>
          <w:noProof/>
        </w:rPr>
        <w:t>Obiectivul componentei este de a crește rata de ocupare a forței de muncă și de a consolida funcționarea pieței forței de muncă. Acest lucru se realizează printr-o reformă structurală și prin digitalizarea serviciilor publice de ocupare a forței de muncă („modelul nordic de ocupare a forței de muncă”). Ocuparea forței de muncă este stimulată, de asemenea, prin eliminarea treptată a ajutorului de șomaj extins pentru persoanele în vârstă înainte de vârsta legală de pensionare, așa-numitul „tunel al șomajului”. Un al treilea element pentru creșterea gradului de ocupare a forței de muncă este facilitarea imigrației bazate pe muncă și educație. În cele din urmă, sunt propuse, de asemenea, intervenții pentru promovarea integrării pe piața forței de muncă a tinerilor și a persoanelor cu capacitate de muncă parțială.</w:t>
      </w:r>
    </w:p>
    <w:p w14:paraId="2BC42A03" w14:textId="77777777" w:rsidR="00563942" w:rsidRDefault="00F74826">
      <w:pPr>
        <w:pStyle w:val="P68B1DB1-Normal3"/>
        <w:spacing w:before="120" w:after="120" w:line="240" w:lineRule="auto"/>
        <w:jc w:val="both"/>
        <w:rPr>
          <w:noProof/>
          <w:color w:val="000000"/>
        </w:rPr>
      </w:pPr>
      <w:r>
        <w:rPr>
          <w:noProof/>
        </w:rPr>
        <w:t xml:space="preserve">Componenta contribuie la punerea în aplicare a recomandărilor specifice fiecărei țări privind îmbunătățirea stimulentelor pentru acceptarea unui loc de muncă și îmbunătățirea competențelor și a incluziunii active, în special prin servicii bine integrate pentru șomeri și persoane inactive (recomandarea specifică fiecărei țări </w:t>
      </w:r>
      <w:r w:rsidRPr="00F74826">
        <w:rPr>
          <w:noProof/>
        </w:rPr>
        <w:t>2</w:t>
      </w:r>
      <w:r>
        <w:rPr>
          <w:noProof/>
        </w:rPr>
        <w:t> </w:t>
      </w:r>
      <w:r w:rsidRPr="00F74826">
        <w:rPr>
          <w:noProof/>
        </w:rPr>
        <w:t>2019</w:t>
      </w:r>
      <w:r>
        <w:rPr>
          <w:noProof/>
        </w:rPr>
        <w:t xml:space="preserve">) și privind consolidarea măsurilor de sprijinire a ocupării forței de muncă și de consolidare a politicilor active în domeniul pieței forței de muncă (Recomandarea specifică fiecărei țări </w:t>
      </w:r>
      <w:r w:rsidRPr="00F74826">
        <w:rPr>
          <w:noProof/>
        </w:rPr>
        <w:t>2</w:t>
      </w:r>
      <w:r>
        <w:rPr>
          <w:noProof/>
        </w:rPr>
        <w:t> </w:t>
      </w:r>
      <w:r w:rsidRPr="00F74826">
        <w:rPr>
          <w:noProof/>
        </w:rPr>
        <w:t>2020</w:t>
      </w:r>
      <w:r>
        <w:rPr>
          <w:noProof/>
        </w:rPr>
        <w:t>). Componenta urmărește, de asemenea, să contribuie la principiile relevante ale Pilonului european al drepturilor sociale.</w:t>
      </w:r>
    </w:p>
    <w:p w14:paraId="1F8C7A8D"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6B46354F" w14:textId="77777777" w:rsidR="00563942" w:rsidRDefault="00F74826">
      <w:pPr>
        <w:pStyle w:val="P68B1DB1-Normal5"/>
        <w:spacing w:before="120" w:after="120" w:line="240" w:lineRule="auto"/>
        <w:jc w:val="both"/>
        <w:rPr>
          <w:bCs/>
          <w:noProof/>
          <w:color w:val="000000"/>
        </w:rPr>
      </w:pPr>
      <w:r>
        <w:rPr>
          <w:noProof/>
          <w:color w:val="000000"/>
        </w:rPr>
        <w:t>I.</w:t>
      </w:r>
      <w:r w:rsidRPr="00F74826">
        <w:rPr>
          <w:noProof/>
          <w:color w:val="000000"/>
        </w:rPr>
        <w:t>1</w:t>
      </w:r>
      <w:r>
        <w:rPr>
          <w:noProof/>
          <w:color w:val="000000"/>
        </w:rPr>
        <w:t xml:space="preserve">. </w:t>
      </w:r>
      <w:r>
        <w:rPr>
          <w:noProof/>
        </w:rPr>
        <w:t xml:space="preserve"> </w:t>
      </w:r>
      <w:r>
        <w:rPr>
          <w:noProof/>
          <w:color w:val="000000"/>
        </w:rPr>
        <w:t>Descrierea reformelor și a investițiilor pentru sprijinul financiar nerambursabil</w:t>
      </w:r>
    </w:p>
    <w:p w14:paraId="7F77F97A" w14:textId="7B4E445F" w:rsidR="00563942" w:rsidRDefault="00F74826">
      <w:pPr>
        <w:pStyle w:val="P68B1DB1-Normal15"/>
        <w:spacing w:before="120" w:after="120" w:line="240" w:lineRule="auto"/>
        <w:jc w:val="both"/>
        <w:rPr>
          <w:noProof/>
          <w:color w:val="000000"/>
        </w:rPr>
      </w:pPr>
      <w:r>
        <w:rPr>
          <w:noProof/>
        </w:rPr>
        <w:t xml:space="preserve">Reforma </w:t>
      </w:r>
      <w:r w:rsidRPr="00F74826">
        <w:rPr>
          <w:noProof/>
        </w:rPr>
        <w:t>1</w:t>
      </w:r>
      <w:r>
        <w:rPr>
          <w:noProof/>
        </w:rPr>
        <w:t xml:space="preserve"> (P</w:t>
      </w:r>
      <w:r w:rsidRPr="00F74826">
        <w:rPr>
          <w:noProof/>
        </w:rPr>
        <w:t>3</w:t>
      </w:r>
      <w:r>
        <w:rPr>
          <w:noProof/>
        </w:rPr>
        <w:t>C</w:t>
      </w:r>
      <w:r w:rsidRPr="00F74826">
        <w:rPr>
          <w:noProof/>
        </w:rPr>
        <w:t>1</w:t>
      </w:r>
      <w:r>
        <w:rPr>
          <w:noProof/>
        </w:rPr>
        <w:t>R</w:t>
      </w:r>
      <w:r w:rsidRPr="00F74826">
        <w:rPr>
          <w:noProof/>
        </w:rPr>
        <w:t>1</w:t>
      </w:r>
      <w:r>
        <w:rPr>
          <w:noProof/>
        </w:rPr>
        <w:t>): Modelul nordic al serviciilor de ocupare a forței de muncă</w:t>
      </w:r>
    </w:p>
    <w:p w14:paraId="38AABF2C" w14:textId="77777777" w:rsidR="00563942" w:rsidRDefault="00F74826">
      <w:pPr>
        <w:pStyle w:val="PILLAR"/>
        <w:rPr>
          <w:noProof/>
        </w:rPr>
      </w:pPr>
      <w:r>
        <w:rPr>
          <w:noProof/>
        </w:rPr>
        <w:t>Obiectivul măsurii este de a reforma procesul serviciilor publice de ocupare a forței de muncă. Reforma constă în tranziția către un nou model nordic de servicii de ocupare a forței de muncă, care implică servicii personalizate și integrate pentru persoanele aflate în căutarea unui loc de muncă și o obligație de căutare activă pentru persoanele aflate în căutarea unui loc de muncă, precum și un sistem digital de informații pentru serviciile publice de ocupare a forței de muncă.</w:t>
      </w:r>
    </w:p>
    <w:p w14:paraId="0974CC96" w14:textId="77777777" w:rsidR="00563942" w:rsidRDefault="00F74826">
      <w:pPr>
        <w:pStyle w:val="P68B1DB1-Normal15"/>
        <w:spacing w:before="120" w:after="120" w:line="240" w:lineRule="auto"/>
        <w:jc w:val="both"/>
        <w:rPr>
          <w:noProof/>
          <w:color w:val="000000"/>
        </w:rPr>
      </w:pPr>
      <w:r>
        <w:rPr>
          <w:noProof/>
        </w:rPr>
        <w:t xml:space="preserve">Reforma </w:t>
      </w:r>
      <w:r w:rsidRPr="00F74826">
        <w:rPr>
          <w:noProof/>
        </w:rPr>
        <w:t>2</w:t>
      </w:r>
      <w:r>
        <w:rPr>
          <w:noProof/>
        </w:rPr>
        <w:t xml:space="preserve"> (P</w:t>
      </w:r>
      <w:r w:rsidRPr="00F74826">
        <w:rPr>
          <w:noProof/>
        </w:rPr>
        <w:t>3</w:t>
      </w:r>
      <w:r>
        <w:rPr>
          <w:noProof/>
        </w:rPr>
        <w:t>C</w:t>
      </w:r>
      <w:r w:rsidRPr="00F74826">
        <w:rPr>
          <w:noProof/>
        </w:rPr>
        <w:t>1</w:t>
      </w:r>
      <w:r>
        <w:rPr>
          <w:noProof/>
        </w:rPr>
        <w:t>R</w:t>
      </w:r>
      <w:r w:rsidRPr="00F74826">
        <w:rPr>
          <w:noProof/>
        </w:rPr>
        <w:t>2</w:t>
      </w:r>
      <w:r>
        <w:rPr>
          <w:noProof/>
        </w:rPr>
        <w:t>): Eliminarea zilelor suplimentare de indemnizație de șomaj</w:t>
      </w:r>
    </w:p>
    <w:p w14:paraId="60D9428C" w14:textId="77777777" w:rsidR="00563942" w:rsidRDefault="00F74826">
      <w:pPr>
        <w:pStyle w:val="P68B1DB1-Normal3"/>
        <w:spacing w:before="120" w:after="120" w:line="240" w:lineRule="auto"/>
        <w:jc w:val="both"/>
        <w:rPr>
          <w:noProof/>
        </w:rPr>
      </w:pPr>
      <w:r>
        <w:rPr>
          <w:noProof/>
        </w:rPr>
        <w:t>Obiectivul reformei este de a stimula ocuparea forței de muncă prin eliminarea factorilor care descurajează încadrarea în muncă a persoanelor în vârstă și prin atenuarea unei vizări a concedierilor în rândul angajaților în vârstă. Necesitatea de a introduce o astfel de reformă decurge din faptul că dreptul la zile suplimentare de prestații de șomaj legate de venit duce la prelungirea perioadelor de șomaj în rândul persoanelor în vârstă care se apropie de vârsta legală de pensionare.</w:t>
      </w:r>
    </w:p>
    <w:p w14:paraId="09DAED93" w14:textId="04A1F510" w:rsidR="00563942" w:rsidRDefault="00F74826">
      <w:pPr>
        <w:pStyle w:val="P68B1DB1-Normal3"/>
        <w:spacing w:before="120" w:after="120" w:line="240" w:lineRule="auto"/>
        <w:jc w:val="both"/>
        <w:rPr>
          <w:noProof/>
        </w:rPr>
      </w:pPr>
      <w:r>
        <w:rPr>
          <w:noProof/>
        </w:rPr>
        <w:t xml:space="preserve">Măsura constă în modificarea Legii privind securitatea șomajului în vederea eliminării treptate a limitei de vârstă pentru zile suplimentare de prestații de șomaj legate de venit. Impactul preconizat este o creștere a ocupării forței de muncă cu aproximativ </w:t>
      </w:r>
      <w:r w:rsidRPr="00F74826">
        <w:rPr>
          <w:noProof/>
        </w:rPr>
        <w:t>7</w:t>
      </w:r>
      <w:r>
        <w:rPr>
          <w:noProof/>
        </w:rPr>
        <w:t> </w:t>
      </w:r>
      <w:r w:rsidRPr="00F74826">
        <w:rPr>
          <w:noProof/>
        </w:rPr>
        <w:t>900</w:t>
      </w:r>
      <w:r>
        <w:rPr>
          <w:noProof/>
        </w:rPr>
        <w:t xml:space="preserve"> de lucrători până la sfârșitul anului </w:t>
      </w:r>
      <w:r w:rsidRPr="00F74826">
        <w:rPr>
          <w:noProof/>
        </w:rPr>
        <w:t>2029</w:t>
      </w:r>
      <w:r>
        <w:rPr>
          <w:noProof/>
        </w:rPr>
        <w:t>, adică dincolo de calendarul Mecanismului de redresare și reziliență.</w:t>
      </w:r>
    </w:p>
    <w:p w14:paraId="2ED8C56B" w14:textId="2E8090B5" w:rsidR="00563942" w:rsidRDefault="00F74826">
      <w:pPr>
        <w:pStyle w:val="P68B1DB1-Normal3"/>
        <w:spacing w:before="120" w:after="120" w:line="240" w:lineRule="auto"/>
        <w:jc w:val="both"/>
        <w:rPr>
          <w:noProof/>
        </w:rPr>
      </w:pPr>
      <w:r>
        <w:rPr>
          <w:noProof/>
        </w:rPr>
        <w:t xml:space="preserve">Punerea în aplicare a reformei se finalizează până la </w:t>
      </w:r>
      <w:r w:rsidRPr="00F74826">
        <w:rPr>
          <w:noProof/>
        </w:rPr>
        <w:t>30</w:t>
      </w:r>
      <w:r>
        <w:rPr>
          <w:noProof/>
        </w:rPr>
        <w:t xml:space="preserve"> iunie </w:t>
      </w:r>
      <w:r w:rsidRPr="00F74826">
        <w:rPr>
          <w:noProof/>
        </w:rPr>
        <w:t>2023</w:t>
      </w:r>
      <w:r>
        <w:rPr>
          <w:noProof/>
        </w:rPr>
        <w:t>.</w:t>
      </w:r>
    </w:p>
    <w:p w14:paraId="4D1A695F" w14:textId="77777777" w:rsidR="00563942" w:rsidRDefault="00F74826">
      <w:pPr>
        <w:pStyle w:val="P68B1DB1-Normal6"/>
        <w:spacing w:before="120" w:after="120" w:line="240" w:lineRule="auto"/>
        <w:jc w:val="both"/>
        <w:rPr>
          <w:noProof/>
        </w:rPr>
      </w:pPr>
      <w:r>
        <w:rPr>
          <w:noProof/>
        </w:rPr>
        <w:t xml:space="preserve">Reforma </w:t>
      </w:r>
      <w:r w:rsidRPr="00F74826">
        <w:rPr>
          <w:noProof/>
        </w:rPr>
        <w:t>3</w:t>
      </w:r>
      <w:r>
        <w:rPr>
          <w:noProof/>
        </w:rPr>
        <w:t xml:space="preserve"> (P</w:t>
      </w:r>
      <w:r w:rsidRPr="00F74826">
        <w:rPr>
          <w:noProof/>
        </w:rPr>
        <w:t>3</w:t>
      </w:r>
      <w:r>
        <w:rPr>
          <w:noProof/>
        </w:rPr>
        <w:t>C</w:t>
      </w:r>
      <w:r w:rsidRPr="00F74826">
        <w:rPr>
          <w:noProof/>
        </w:rPr>
        <w:t>1</w:t>
      </w:r>
      <w:r>
        <w:rPr>
          <w:noProof/>
        </w:rPr>
        <w:t>R</w:t>
      </w:r>
      <w:r w:rsidRPr="00F74826">
        <w:rPr>
          <w:noProof/>
        </w:rPr>
        <w:t>3</w:t>
      </w:r>
      <w:r>
        <w:rPr>
          <w:noProof/>
        </w:rPr>
        <w:t xml:space="preserve">): Raționalizarea procesului de imigrare bazat pe muncă și educație </w:t>
      </w:r>
    </w:p>
    <w:p w14:paraId="094930A4" w14:textId="153C325E" w:rsidR="00563942" w:rsidRDefault="00F74826">
      <w:pPr>
        <w:pStyle w:val="P68B1DB1-Normal3"/>
        <w:spacing w:before="120" w:after="120" w:line="240" w:lineRule="auto"/>
        <w:jc w:val="both"/>
        <w:rPr>
          <w:noProof/>
          <w:u w:val="single"/>
        </w:rPr>
      </w:pPr>
      <w:r>
        <w:rPr>
          <w:noProof/>
        </w:rPr>
        <w:t>Obiectivul reformei este de a raționaliza procedurile administrative de acordare a permiselor de ședere bazate pe muncă și educație. Măsura constă într-un proiect transadministrativ privind (i) raționalizarea actelor juridice relevante în materie de imigrație, (ii) crearea unei „proceduri accelerate” pentru antreprenorii în creștere, specialiști și membrii de familie care îi însoțesc și (iii) investiții în infrastructura digitală.</w:t>
      </w:r>
    </w:p>
    <w:p w14:paraId="57DBAFDC" w14:textId="77777777" w:rsidR="00563942" w:rsidRDefault="00F74826">
      <w:pPr>
        <w:pStyle w:val="P68B1DB1-Normal6"/>
        <w:spacing w:before="120" w:after="120" w:line="240" w:lineRule="auto"/>
        <w:jc w:val="both"/>
        <w:rPr>
          <w:noProof/>
        </w:rPr>
      </w:pPr>
      <w:r>
        <w:rPr>
          <w:noProof/>
        </w:rPr>
        <w:t xml:space="preserve">Reforma </w:t>
      </w:r>
      <w:r w:rsidRPr="00F74826">
        <w:rPr>
          <w:noProof/>
        </w:rPr>
        <w:t>4</w:t>
      </w:r>
      <w:r>
        <w:rPr>
          <w:noProof/>
        </w:rPr>
        <w:t xml:space="preserve"> (P</w:t>
      </w:r>
      <w:r w:rsidRPr="00F74826">
        <w:rPr>
          <w:noProof/>
        </w:rPr>
        <w:t>3</w:t>
      </w:r>
      <w:r>
        <w:rPr>
          <w:noProof/>
        </w:rPr>
        <w:t>C</w:t>
      </w:r>
      <w:r w:rsidRPr="00F74826">
        <w:rPr>
          <w:noProof/>
        </w:rPr>
        <w:t>1</w:t>
      </w:r>
      <w:r>
        <w:rPr>
          <w:noProof/>
        </w:rPr>
        <w:t>R</w:t>
      </w:r>
      <w:r w:rsidRPr="00F74826">
        <w:rPr>
          <w:noProof/>
        </w:rPr>
        <w:t>4</w:t>
      </w:r>
      <w:r>
        <w:rPr>
          <w:noProof/>
        </w:rPr>
        <w:t>): Servicii multidisciplinare pentru tineri (serviciile Ohjaamo)</w:t>
      </w:r>
    </w:p>
    <w:p w14:paraId="21F6722D" w14:textId="416505FB" w:rsidR="00563942" w:rsidRDefault="00F74826">
      <w:pPr>
        <w:pStyle w:val="P68B1DB1-Normal3"/>
        <w:spacing w:before="120" w:after="120" w:line="240" w:lineRule="auto"/>
        <w:jc w:val="both"/>
        <w:rPr>
          <w:noProof/>
        </w:rPr>
      </w:pPr>
      <w:r>
        <w:rPr>
          <w:noProof/>
        </w:rPr>
        <w:t>Obiectivul reformei este furnizarea de servicii multidisciplinare pentru tineret. Măsura constă în furnizarea de forță de muncă centrelor unice pentru tineret (Ohjaamo) pentru a oferi servicii educaționale, de sănătate și/sau sociale.</w:t>
      </w:r>
    </w:p>
    <w:p w14:paraId="0686E75E" w14:textId="68391D3B"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3</w:t>
      </w:r>
      <w:r>
        <w:rPr>
          <w:noProof/>
        </w:rPr>
        <w:t>C</w:t>
      </w:r>
      <w:r w:rsidRPr="00F74826">
        <w:rPr>
          <w:noProof/>
        </w:rPr>
        <w:t>1</w:t>
      </w:r>
      <w:r>
        <w:rPr>
          <w:noProof/>
        </w:rPr>
        <w:t>I</w:t>
      </w:r>
      <w:r w:rsidRPr="00F74826">
        <w:rPr>
          <w:noProof/>
        </w:rPr>
        <w:t>1</w:t>
      </w:r>
      <w:r>
        <w:rPr>
          <w:noProof/>
        </w:rPr>
        <w:t xml:space="preserve">): Capacitatea de muncă, productivitatea și bunăstarea la locul de muncă </w:t>
      </w:r>
    </w:p>
    <w:p w14:paraId="0066AB6A" w14:textId="5BA3531C" w:rsidR="00563942" w:rsidRDefault="00F74826">
      <w:pPr>
        <w:pStyle w:val="P68B1DB1-Normal3"/>
        <w:spacing w:before="120" w:after="120" w:line="240" w:lineRule="auto"/>
        <w:jc w:val="both"/>
        <w:rPr>
          <w:noProof/>
        </w:rPr>
      </w:pPr>
      <w:r>
        <w:rPr>
          <w:noProof/>
        </w:rPr>
        <w:t>Obiectivul investiției este de a spori participarea pe piața forței de muncă a persoanelor cu capacitate parțială de muncă. Investiția constă într-o extindere a programului privind capacitatea de muncă la noi municipalități și a modelului de plasare și sprijin individual la noi domenii de protecție socială, precum și într-o creștere a numărului de locuri de muncă sau de unități de asistență medicală ocupațională care participă la măsuri de promovare a capacității de muncă.</w:t>
      </w:r>
    </w:p>
    <w:p w14:paraId="7DCA9FB3" w14:textId="77777777" w:rsidR="00563942" w:rsidRDefault="00563942">
      <w:pPr>
        <w:spacing w:before="120" w:after="120" w:line="240" w:lineRule="auto"/>
        <w:jc w:val="both"/>
        <w:rPr>
          <w:rFonts w:ascii="Times New Roman" w:hAnsi="Times New Roman"/>
          <w:noProof/>
          <w:sz w:val="24"/>
          <w:szCs w:val="24"/>
        </w:rPr>
        <w:sectPr w:rsidR="00563942" w:rsidSect="00A70B17">
          <w:headerReference w:type="default" r:id="rId113"/>
          <w:footerReference w:type="default" r:id="rId114"/>
          <w:pgSz w:w="11907" w:h="16839" w:code="9"/>
          <w:pgMar w:top="1134" w:right="1134" w:bottom="1134" w:left="1134" w:header="567" w:footer="567" w:gutter="0"/>
          <w:cols w:space="720"/>
          <w:docGrid w:linePitch="360"/>
        </w:sectPr>
      </w:pPr>
    </w:p>
    <w:p w14:paraId="615D9DF2" w14:textId="77777777" w:rsidR="00563942" w:rsidRDefault="00F74826">
      <w:pPr>
        <w:pStyle w:val="P68B1DB1-Normal5"/>
        <w:spacing w:before="120" w:after="120" w:line="240" w:lineRule="auto"/>
        <w:jc w:val="both"/>
        <w:rPr>
          <w:noProof/>
        </w:rPr>
      </w:pPr>
      <w:r>
        <w:rPr>
          <w:noProof/>
        </w:rPr>
        <w:t>I.</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593" w:type="dxa"/>
        <w:jc w:val="center"/>
        <w:tblLayout w:type="fixed"/>
        <w:tblCellMar>
          <w:left w:w="28" w:type="dxa"/>
          <w:right w:w="28" w:type="dxa"/>
        </w:tblCellMar>
        <w:tblLook w:val="0600" w:firstRow="0" w:lastRow="0" w:firstColumn="0" w:lastColumn="0" w:noHBand="1" w:noVBand="1"/>
      </w:tblPr>
      <w:tblGrid>
        <w:gridCol w:w="846"/>
        <w:gridCol w:w="1669"/>
        <w:gridCol w:w="1024"/>
        <w:gridCol w:w="1676"/>
        <w:gridCol w:w="1473"/>
        <w:gridCol w:w="1104"/>
        <w:gridCol w:w="850"/>
        <w:gridCol w:w="992"/>
        <w:gridCol w:w="851"/>
        <w:gridCol w:w="709"/>
        <w:gridCol w:w="4399"/>
      </w:tblGrid>
      <w:tr w:rsidR="00563942" w14:paraId="763DB869" w14:textId="77777777">
        <w:trPr>
          <w:trHeight w:val="69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BA921A" w14:textId="77777777" w:rsidR="00563942" w:rsidRDefault="00F74826">
            <w:pPr>
              <w:pStyle w:val="P68B1DB1-Normal7"/>
              <w:spacing w:after="0" w:line="240" w:lineRule="auto"/>
              <w:jc w:val="center"/>
              <w:rPr>
                <w:noProof/>
              </w:rPr>
            </w:pPr>
            <w:r>
              <w:rPr>
                <w:noProof/>
              </w:rPr>
              <w:t>Număr</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83F2A4" w14:textId="77777777" w:rsidR="00563942" w:rsidRDefault="00F74826">
            <w:pPr>
              <w:pStyle w:val="P68B1DB1-Normal7"/>
              <w:spacing w:after="0" w:line="240" w:lineRule="auto"/>
              <w:jc w:val="center"/>
              <w:rPr>
                <w:noProof/>
              </w:rPr>
            </w:pPr>
            <w:r>
              <w:rPr>
                <w:noProof/>
              </w:rPr>
              <w:t xml:space="preserve">Măsură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007FE1" w14:textId="62610246" w:rsidR="00563942" w:rsidRDefault="00F74826">
            <w:pPr>
              <w:pStyle w:val="P68B1DB1-Normal7"/>
              <w:spacing w:after="0" w:line="240" w:lineRule="auto"/>
              <w:jc w:val="center"/>
              <w:rPr>
                <w:noProof/>
              </w:rPr>
            </w:pPr>
            <w:r>
              <w:rPr>
                <w:noProof/>
              </w:rPr>
              <w:t>Etapă/</w:t>
            </w:r>
            <w:r>
              <w:rPr>
                <w:noProof/>
              </w:rPr>
              <w:br/>
              <w:t>Obiectiv</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36AFC8" w14:textId="77777777" w:rsidR="00563942" w:rsidRDefault="00F74826">
            <w:pPr>
              <w:pStyle w:val="P68B1DB1-Normal7"/>
              <w:spacing w:after="0" w:line="240" w:lineRule="auto"/>
              <w:jc w:val="center"/>
              <w:rPr>
                <w:noProof/>
              </w:rPr>
            </w:pPr>
            <w:r>
              <w:rPr>
                <w:noProof/>
              </w:rPr>
              <w:t>Nume</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026BB8" w14:textId="77777777" w:rsidR="00563942" w:rsidRDefault="00F74826">
            <w:pPr>
              <w:pStyle w:val="P68B1DB1-Normal7"/>
              <w:spacing w:after="0" w:line="240" w:lineRule="auto"/>
              <w:jc w:val="center"/>
              <w:rPr>
                <w:noProof/>
              </w:rPr>
            </w:pPr>
            <w:r>
              <w:rPr>
                <w:noProof/>
              </w:rPr>
              <w:t xml:space="preserve">Indicatori calitativi </w:t>
            </w:r>
            <w:r>
              <w:rPr>
                <w:noProof/>
              </w:rPr>
              <w:br/>
              <w:t>(pentru jaloane)</w:t>
            </w:r>
          </w:p>
        </w:tc>
        <w:tc>
          <w:tcPr>
            <w:tcW w:w="294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CEB203A" w14:textId="77777777" w:rsidR="00563942" w:rsidRDefault="00F74826">
            <w:pPr>
              <w:pStyle w:val="P68B1DB1-Normal7"/>
              <w:spacing w:after="0" w:line="240" w:lineRule="auto"/>
              <w:jc w:val="center"/>
              <w:rPr>
                <w:noProof/>
              </w:rPr>
            </w:pPr>
            <w:r>
              <w:rPr>
                <w:noProof/>
              </w:rPr>
              <w:t>Indicatori cantitativi</w:t>
            </w:r>
            <w:r>
              <w:rPr>
                <w:noProof/>
              </w:rPr>
              <w:b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3401542" w14:textId="370CF306" w:rsidR="00563942" w:rsidRDefault="00F74826">
            <w:pPr>
              <w:pStyle w:val="P68B1DB1-Normal7"/>
              <w:spacing w:after="0" w:line="240" w:lineRule="auto"/>
              <w:jc w:val="center"/>
              <w:rPr>
                <w:noProof/>
              </w:rPr>
            </w:pPr>
            <w:r>
              <w:rPr>
                <w:noProof/>
              </w:rPr>
              <w:t>Calendar orientativ pentru finalizare</w:t>
            </w:r>
          </w:p>
        </w:tc>
        <w:tc>
          <w:tcPr>
            <w:tcW w:w="43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7C43B0"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4C3933C9" w14:textId="77777777">
        <w:trPr>
          <w:trHeight w:val="55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D88F8D" w14:textId="77777777" w:rsidR="00563942" w:rsidRDefault="00563942">
            <w:pPr>
              <w:spacing w:after="0" w:line="240" w:lineRule="auto"/>
              <w:jc w:val="center"/>
              <w:rPr>
                <w:rFonts w:ascii="Times New Roman" w:eastAsia="Times New Roman" w:hAnsi="Times New Roman"/>
                <w:b/>
                <w:noProof/>
                <w:sz w:val="20"/>
                <w:szCs w:val="20"/>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6707F45B" w14:textId="77777777" w:rsidR="00563942" w:rsidRDefault="00563942">
            <w:pPr>
              <w:spacing w:after="0" w:line="240" w:lineRule="auto"/>
              <w:jc w:val="center"/>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736229F" w14:textId="77777777" w:rsidR="00563942" w:rsidRDefault="00563942">
            <w:pPr>
              <w:spacing w:after="0" w:line="240" w:lineRule="auto"/>
              <w:jc w:val="center"/>
              <w:rPr>
                <w:rFonts w:ascii="Times New Roman" w:eastAsia="Times New Roman" w:hAnsi="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32DB0641" w14:textId="77777777" w:rsidR="00563942" w:rsidRDefault="00563942">
            <w:pPr>
              <w:spacing w:after="0" w:line="240" w:lineRule="auto"/>
              <w:jc w:val="center"/>
              <w:rPr>
                <w:rFonts w:ascii="Times New Roman" w:eastAsia="Times New Roman" w:hAnsi="Times New Roman"/>
                <w:b/>
                <w:noProof/>
                <w:sz w:val="20"/>
                <w:szCs w:val="20"/>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178BB2F3" w14:textId="77777777" w:rsidR="00563942" w:rsidRDefault="00563942">
            <w:pPr>
              <w:spacing w:after="0" w:line="240" w:lineRule="auto"/>
              <w:jc w:val="center"/>
              <w:rPr>
                <w:rFonts w:ascii="Times New Roman" w:eastAsia="Times New Roman" w:hAnsi="Times New Roman"/>
                <w:b/>
                <w:noProof/>
                <w:sz w:val="20"/>
                <w:szCs w:val="20"/>
              </w:rPr>
            </w:pPr>
          </w:p>
        </w:tc>
        <w:tc>
          <w:tcPr>
            <w:tcW w:w="110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5CC4C1" w14:textId="23B84CB7" w:rsidR="00563942" w:rsidRDefault="00F74826">
            <w:pPr>
              <w:pStyle w:val="P68B1DB1-Normal7"/>
              <w:spacing w:after="0" w:line="240" w:lineRule="auto"/>
              <w:jc w:val="center"/>
              <w:rPr>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F50DF6" w14:textId="7063BF66" w:rsidR="00563942" w:rsidRDefault="00F74826">
            <w:pPr>
              <w:pStyle w:val="P68B1DB1-Normal7"/>
              <w:spacing w:after="0" w:line="240" w:lineRule="auto"/>
              <w:jc w:val="center"/>
              <w:rPr>
                <w:bCs/>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554C7" w14:textId="77777777" w:rsidR="00563942" w:rsidRDefault="00F74826">
            <w:pPr>
              <w:pStyle w:val="P68B1DB1-Normal7"/>
              <w:spacing w:after="0" w:line="240" w:lineRule="auto"/>
              <w:jc w:val="center"/>
              <w:rPr>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326241" w14:textId="77777777" w:rsidR="00563942" w:rsidRPr="00F74826" w:rsidRDefault="00F74826">
            <w:pPr>
              <w:pStyle w:val="P68B1DB1-Normal7"/>
              <w:spacing w:after="0" w:line="240" w:lineRule="auto"/>
              <w:jc w:val="center"/>
              <w:rPr>
                <w:noProof/>
                <w:spacing w:val="-10"/>
              </w:rPr>
            </w:pPr>
            <w:r w:rsidRPr="00F74826">
              <w:rPr>
                <w:noProof/>
                <w:spacing w:val="-10"/>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06382" w14:textId="77777777" w:rsidR="00563942" w:rsidRDefault="00F74826">
            <w:pPr>
              <w:pStyle w:val="P68B1DB1-Normal7"/>
              <w:spacing w:after="0" w:line="240" w:lineRule="auto"/>
              <w:jc w:val="center"/>
              <w:rPr>
                <w:noProof/>
              </w:rPr>
            </w:pPr>
            <w:r>
              <w:rPr>
                <w:noProof/>
              </w:rPr>
              <w:t>Anul</w:t>
            </w:r>
          </w:p>
        </w:tc>
        <w:tc>
          <w:tcPr>
            <w:tcW w:w="4399" w:type="dxa"/>
            <w:vMerge/>
            <w:tcBorders>
              <w:top w:val="single" w:sz="4" w:space="0" w:color="auto"/>
              <w:bottom w:val="single" w:sz="4" w:space="0" w:color="auto"/>
              <w:right w:val="single" w:sz="4" w:space="0" w:color="auto"/>
            </w:tcBorders>
            <w:vAlign w:val="center"/>
            <w:hideMark/>
          </w:tcPr>
          <w:p w14:paraId="4D262A7F" w14:textId="77777777" w:rsidR="00563942" w:rsidRDefault="00563942">
            <w:pPr>
              <w:spacing w:after="0" w:line="240" w:lineRule="auto"/>
              <w:jc w:val="center"/>
              <w:rPr>
                <w:rFonts w:ascii="Times New Roman" w:eastAsia="Times New Roman" w:hAnsi="Times New Roman"/>
                <w:b/>
                <w:noProof/>
                <w:sz w:val="20"/>
                <w:szCs w:val="20"/>
              </w:rPr>
            </w:pPr>
          </w:p>
        </w:tc>
      </w:tr>
      <w:tr w:rsidR="00563942" w14:paraId="52B55DFA"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9848434" w14:textId="77777777" w:rsidR="00563942" w:rsidRDefault="00F74826">
            <w:pPr>
              <w:pStyle w:val="P68B1DB1-Normal9"/>
              <w:spacing w:after="0" w:line="240" w:lineRule="auto"/>
              <w:jc w:val="center"/>
              <w:rPr>
                <w:noProof/>
                <w:u w:val="single"/>
              </w:rPr>
            </w:pPr>
            <w:r w:rsidRPr="00F74826">
              <w:rPr>
                <w:noProof/>
              </w:rPr>
              <w:t>77</w:t>
            </w:r>
          </w:p>
        </w:tc>
        <w:tc>
          <w:tcPr>
            <w:tcW w:w="1669" w:type="dxa"/>
            <w:tcBorders>
              <w:top w:val="single" w:sz="4" w:space="0" w:color="auto"/>
              <w:left w:val="nil"/>
              <w:bottom w:val="single" w:sz="4" w:space="0" w:color="auto"/>
              <w:right w:val="single" w:sz="4" w:space="0" w:color="auto"/>
            </w:tcBorders>
            <w:shd w:val="clear" w:color="auto" w:fill="C6EFCE"/>
            <w:noWrap/>
            <w:hideMark/>
          </w:tcPr>
          <w:p w14:paraId="7BD0A517"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024" w:type="dxa"/>
            <w:tcBorders>
              <w:top w:val="single" w:sz="4" w:space="0" w:color="auto"/>
              <w:left w:val="nil"/>
              <w:bottom w:val="single" w:sz="4" w:space="0" w:color="auto"/>
              <w:right w:val="single" w:sz="4" w:space="0" w:color="auto"/>
            </w:tcBorders>
            <w:shd w:val="clear" w:color="auto" w:fill="C6EFCE"/>
            <w:noWrap/>
            <w:hideMark/>
          </w:tcPr>
          <w:p w14:paraId="0E5A5A45" w14:textId="77777777" w:rsidR="00563942" w:rsidRDefault="00F74826">
            <w:pPr>
              <w:pStyle w:val="P68B1DB1-Normal9"/>
              <w:spacing w:after="0" w:line="240" w:lineRule="auto"/>
              <w:rPr>
                <w:noProof/>
              </w:rPr>
            </w:pPr>
            <w:r>
              <w:rPr>
                <w:noProof/>
              </w:rPr>
              <w:t>Etapă</w:t>
            </w:r>
          </w:p>
        </w:tc>
        <w:tc>
          <w:tcPr>
            <w:tcW w:w="1676" w:type="dxa"/>
            <w:tcBorders>
              <w:top w:val="single" w:sz="4" w:space="0" w:color="auto"/>
              <w:left w:val="nil"/>
              <w:bottom w:val="single" w:sz="4" w:space="0" w:color="auto"/>
              <w:right w:val="single" w:sz="4" w:space="0" w:color="auto"/>
            </w:tcBorders>
            <w:shd w:val="clear" w:color="auto" w:fill="C6EFCE"/>
            <w:noWrap/>
            <w:hideMark/>
          </w:tcPr>
          <w:p w14:paraId="3B45C6BC" w14:textId="77777777" w:rsidR="00563942" w:rsidRDefault="00F74826">
            <w:pPr>
              <w:pStyle w:val="P68B1DB1-Normal9"/>
              <w:spacing w:after="0" w:line="240" w:lineRule="auto"/>
              <w:rPr>
                <w:noProof/>
              </w:rPr>
            </w:pPr>
            <w:r>
              <w:rPr>
                <w:noProof/>
              </w:rPr>
              <w:t>Intrarea în vigoare a Legii privind serviciile publice de ocupare a forței de muncă și pentru întreprinderi care reglementează modelul serviciilor nordice de ocupare a forței de muncă pentru procesul de servicii al persoanelor aflate în căutarea unui loc de muncă</w:t>
            </w:r>
          </w:p>
        </w:tc>
        <w:tc>
          <w:tcPr>
            <w:tcW w:w="1473" w:type="dxa"/>
            <w:tcBorders>
              <w:top w:val="single" w:sz="4" w:space="0" w:color="auto"/>
              <w:left w:val="nil"/>
              <w:bottom w:val="single" w:sz="4" w:space="0" w:color="auto"/>
              <w:right w:val="single" w:sz="4" w:space="0" w:color="auto"/>
            </w:tcBorders>
            <w:shd w:val="clear" w:color="auto" w:fill="C6EFCE"/>
            <w:noWrap/>
            <w:hideMark/>
          </w:tcPr>
          <w:p w14:paraId="7EE5E093" w14:textId="77777777" w:rsidR="00563942" w:rsidRDefault="00F74826">
            <w:pPr>
              <w:pStyle w:val="P68B1DB1-Normal9"/>
              <w:spacing w:after="0" w:line="240" w:lineRule="auto"/>
              <w:rPr>
                <w:noProof/>
              </w:rPr>
            </w:pPr>
            <w:r>
              <w:rPr>
                <w:noProof/>
              </w:rPr>
              <w:t>Dispoziție din Legea privind serviciile publice de ocupare a forței de muncă și pentru întreprinderi, care indică intrarea sa în vigoare</w:t>
            </w:r>
          </w:p>
        </w:tc>
        <w:tc>
          <w:tcPr>
            <w:tcW w:w="1104" w:type="dxa"/>
            <w:tcBorders>
              <w:top w:val="single" w:sz="4" w:space="0" w:color="auto"/>
              <w:left w:val="nil"/>
              <w:bottom w:val="single" w:sz="4" w:space="0" w:color="auto"/>
              <w:right w:val="single" w:sz="4" w:space="0" w:color="auto"/>
            </w:tcBorders>
            <w:shd w:val="clear" w:color="auto" w:fill="C6EFCE"/>
            <w:noWrap/>
            <w:hideMark/>
          </w:tcPr>
          <w:p w14:paraId="53E57624"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24F21DF8"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7774733B"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49758ADB" w14:textId="2F08147E"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single" w:sz="4" w:space="0" w:color="auto"/>
              <w:left w:val="nil"/>
              <w:bottom w:val="single" w:sz="4" w:space="0" w:color="auto"/>
              <w:right w:val="single" w:sz="4" w:space="0" w:color="auto"/>
            </w:tcBorders>
            <w:shd w:val="clear" w:color="auto" w:fill="C6EFCE"/>
            <w:noWrap/>
            <w:hideMark/>
          </w:tcPr>
          <w:p w14:paraId="3D5CC71B" w14:textId="77777777" w:rsidR="00563942" w:rsidRDefault="00F74826">
            <w:pPr>
              <w:pStyle w:val="P68B1DB1-Normal9"/>
              <w:spacing w:after="0" w:line="240" w:lineRule="auto"/>
              <w:jc w:val="center"/>
              <w:rPr>
                <w:noProof/>
              </w:rPr>
            </w:pPr>
            <w:r w:rsidRPr="00F74826">
              <w:rPr>
                <w:noProof/>
              </w:rPr>
              <w:t>2022</w:t>
            </w:r>
          </w:p>
        </w:tc>
        <w:tc>
          <w:tcPr>
            <w:tcW w:w="4399" w:type="dxa"/>
            <w:tcBorders>
              <w:top w:val="single" w:sz="4" w:space="0" w:color="auto"/>
              <w:left w:val="nil"/>
              <w:bottom w:val="single" w:sz="4" w:space="0" w:color="auto"/>
              <w:right w:val="single" w:sz="4" w:space="0" w:color="auto"/>
            </w:tcBorders>
            <w:shd w:val="clear" w:color="auto" w:fill="C6EFCE"/>
            <w:noWrap/>
            <w:hideMark/>
          </w:tcPr>
          <w:p w14:paraId="077C9D90" w14:textId="1913A89D" w:rsidR="00563942" w:rsidRDefault="00F74826">
            <w:pPr>
              <w:pStyle w:val="P68B1DB1-Normal9"/>
              <w:spacing w:after="0" w:line="240" w:lineRule="auto"/>
              <w:rPr>
                <w:noProof/>
              </w:rPr>
            </w:pPr>
            <w:r>
              <w:rPr>
                <w:noProof/>
              </w:rPr>
              <w:t xml:space="preserve">Intrarea în vigoare a Legii privind serviciile publice de ocupare a forței de muncă și pentru întreprinderi </w:t>
            </w:r>
            <w:r>
              <w:rPr>
                <w:noProof/>
                <w:color w:val="000000"/>
              </w:rPr>
              <w:t>care reglementează modelul nordic de servicii de ocupare a forței de muncă pentru procesul de servicii pentru persoanele aflate în căutarea unui loc de</w:t>
            </w:r>
            <w:r>
              <w:rPr>
                <w:noProof/>
              </w:rPr>
              <w:t xml:space="preserve"> muncă. Modelul implică servicii personalizate și integrate pentru persoanele aflate în căutarea unui loc de muncă și obligația ca persoanele aflate în căutarea unui loc de muncă să caute activ un loc de muncă.</w:t>
            </w:r>
          </w:p>
        </w:tc>
      </w:tr>
      <w:tr w:rsidR="00563942" w14:paraId="25A14DD2"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12E3104C" w14:textId="77777777" w:rsidR="00563942" w:rsidRDefault="00F74826">
            <w:pPr>
              <w:pStyle w:val="P68B1DB1-Normal9"/>
              <w:spacing w:after="0" w:line="240" w:lineRule="auto"/>
              <w:jc w:val="center"/>
              <w:rPr>
                <w:noProof/>
                <w:u w:val="single"/>
              </w:rPr>
            </w:pPr>
            <w:r w:rsidRPr="00F74826">
              <w:rPr>
                <w:noProof/>
              </w:rPr>
              <w:t>78</w:t>
            </w:r>
          </w:p>
        </w:tc>
        <w:tc>
          <w:tcPr>
            <w:tcW w:w="1669" w:type="dxa"/>
            <w:tcBorders>
              <w:top w:val="nil"/>
              <w:left w:val="nil"/>
              <w:bottom w:val="single" w:sz="4" w:space="0" w:color="auto"/>
              <w:right w:val="single" w:sz="4" w:space="0" w:color="auto"/>
            </w:tcBorders>
            <w:shd w:val="clear" w:color="auto" w:fill="C6EFCE"/>
            <w:noWrap/>
          </w:tcPr>
          <w:p w14:paraId="2BF4EA3C"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024" w:type="dxa"/>
            <w:tcBorders>
              <w:top w:val="nil"/>
              <w:left w:val="nil"/>
              <w:bottom w:val="single" w:sz="4" w:space="0" w:color="auto"/>
              <w:right w:val="single" w:sz="4" w:space="0" w:color="auto"/>
            </w:tcBorders>
            <w:shd w:val="clear" w:color="auto" w:fill="C6EFCE"/>
            <w:noWrap/>
          </w:tcPr>
          <w:p w14:paraId="6DCAC33B" w14:textId="77777777" w:rsidR="00563942" w:rsidRDefault="00F74826">
            <w:pPr>
              <w:pStyle w:val="P68B1DB1-Normal9"/>
              <w:spacing w:after="0" w:line="240" w:lineRule="auto"/>
              <w:rPr>
                <w:noProof/>
              </w:rPr>
            </w:pPr>
            <w:r>
              <w:rPr>
                <w:noProof/>
              </w:rPr>
              <w:t>Țintă</w:t>
            </w:r>
          </w:p>
        </w:tc>
        <w:tc>
          <w:tcPr>
            <w:tcW w:w="1676" w:type="dxa"/>
            <w:tcBorders>
              <w:top w:val="nil"/>
              <w:left w:val="nil"/>
              <w:bottom w:val="single" w:sz="4" w:space="0" w:color="auto"/>
              <w:right w:val="single" w:sz="4" w:space="0" w:color="auto"/>
            </w:tcBorders>
            <w:shd w:val="clear" w:color="auto" w:fill="C6EFCE"/>
            <w:noWrap/>
          </w:tcPr>
          <w:p w14:paraId="16B09A8F" w14:textId="77777777" w:rsidR="00563942" w:rsidRDefault="00F74826">
            <w:pPr>
              <w:pStyle w:val="P68B1DB1-Normal9"/>
              <w:spacing w:after="0" w:line="240" w:lineRule="auto"/>
              <w:rPr>
                <w:noProof/>
              </w:rPr>
            </w:pPr>
            <w:r>
              <w:rPr>
                <w:noProof/>
              </w:rPr>
              <w:t xml:space="preserve">Numărul de interviuri pentru căutarea unui loc de muncă efectuate de serviciile publice de ocupare a forței de muncă </w:t>
            </w:r>
          </w:p>
        </w:tc>
        <w:tc>
          <w:tcPr>
            <w:tcW w:w="1473" w:type="dxa"/>
            <w:tcBorders>
              <w:top w:val="nil"/>
              <w:left w:val="nil"/>
              <w:bottom w:val="single" w:sz="4" w:space="0" w:color="auto"/>
              <w:right w:val="single" w:sz="4" w:space="0" w:color="auto"/>
            </w:tcBorders>
            <w:shd w:val="clear" w:color="auto" w:fill="C6EFCE"/>
            <w:noWrap/>
          </w:tcPr>
          <w:p w14:paraId="102617A0" w14:textId="77777777" w:rsidR="00563942" w:rsidRDefault="00563942">
            <w:pPr>
              <w:spacing w:after="0" w:line="240" w:lineRule="auto"/>
              <w:rPr>
                <w:rFonts w:ascii="Times New Roman" w:eastAsia="Times New Roman" w:hAnsi="Times New Roman"/>
                <w:noProof/>
                <w:sz w:val="20"/>
                <w:szCs w:val="20"/>
              </w:rPr>
            </w:pPr>
          </w:p>
        </w:tc>
        <w:tc>
          <w:tcPr>
            <w:tcW w:w="1104" w:type="dxa"/>
            <w:tcBorders>
              <w:top w:val="nil"/>
              <w:left w:val="nil"/>
              <w:bottom w:val="single" w:sz="4" w:space="0" w:color="auto"/>
              <w:right w:val="single" w:sz="4" w:space="0" w:color="auto"/>
            </w:tcBorders>
            <w:shd w:val="clear" w:color="auto" w:fill="C6EFCE"/>
            <w:noWrap/>
          </w:tcPr>
          <w:p w14:paraId="20650708" w14:textId="77777777" w:rsidR="00563942" w:rsidRDefault="00F74826">
            <w:pPr>
              <w:pStyle w:val="P68B1DB1-Normal9"/>
              <w:spacing w:after="0" w:line="240" w:lineRule="auto"/>
              <w:jc w:val="center"/>
              <w:rPr>
                <w:noProof/>
              </w:rPr>
            </w:pPr>
            <w:r>
              <w:rPr>
                <w:noProof/>
              </w:rPr>
              <w:t>Număr</w:t>
            </w:r>
          </w:p>
        </w:tc>
        <w:tc>
          <w:tcPr>
            <w:tcW w:w="850" w:type="dxa"/>
            <w:tcBorders>
              <w:top w:val="nil"/>
              <w:left w:val="nil"/>
              <w:bottom w:val="single" w:sz="4" w:space="0" w:color="auto"/>
              <w:right w:val="single" w:sz="4" w:space="0" w:color="auto"/>
            </w:tcBorders>
            <w:shd w:val="clear" w:color="auto" w:fill="C6EFCE"/>
            <w:noWrap/>
          </w:tcPr>
          <w:p w14:paraId="3DA15016"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708A2259" w14:textId="77777777" w:rsidR="00563942" w:rsidRDefault="00F74826">
            <w:pPr>
              <w:pStyle w:val="P68B1DB1-Normal8"/>
              <w:spacing w:after="0" w:line="240" w:lineRule="auto"/>
              <w:jc w:val="center"/>
              <w:rPr>
                <w:rFonts w:eastAsia="Times New Roman"/>
                <w:strike/>
                <w:noProof/>
                <w:u w:val="single"/>
              </w:rPr>
            </w:pPr>
            <w:r w:rsidRPr="00F74826">
              <w:rPr>
                <w:noProof/>
              </w:rPr>
              <w:t>2</w:t>
            </w:r>
            <w:r>
              <w:rPr>
                <w:noProof/>
              </w:rPr>
              <w:t> </w:t>
            </w:r>
            <w:r w:rsidRPr="00F74826">
              <w:rPr>
                <w:noProof/>
              </w:rPr>
              <w:t>200</w:t>
            </w:r>
            <w:r>
              <w:rPr>
                <w:noProof/>
              </w:rPr>
              <w:t> </w:t>
            </w:r>
            <w:r w:rsidRPr="00F74826">
              <w:rPr>
                <w:noProof/>
              </w:rPr>
              <w:t>000</w:t>
            </w:r>
          </w:p>
        </w:tc>
        <w:tc>
          <w:tcPr>
            <w:tcW w:w="851" w:type="dxa"/>
            <w:tcBorders>
              <w:top w:val="nil"/>
              <w:left w:val="nil"/>
              <w:bottom w:val="single" w:sz="4" w:space="0" w:color="auto"/>
              <w:right w:val="single" w:sz="4" w:space="0" w:color="auto"/>
            </w:tcBorders>
            <w:shd w:val="clear" w:color="auto" w:fill="C6EFCE"/>
            <w:noWrap/>
          </w:tcPr>
          <w:p w14:paraId="7E549FAC" w14:textId="7C43D34C"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tcPr>
          <w:p w14:paraId="0401FBDC" w14:textId="06D40526" w:rsidR="00563942" w:rsidRDefault="00F74826">
            <w:pPr>
              <w:pStyle w:val="P68B1DB1-Normal9"/>
              <w:spacing w:after="0" w:line="240" w:lineRule="auto"/>
              <w:jc w:val="center"/>
              <w:rPr>
                <w:noProof/>
              </w:rPr>
            </w:pPr>
            <w:r w:rsidRPr="00F74826">
              <w:rPr>
                <w:noProof/>
              </w:rPr>
              <w:t>2024</w:t>
            </w:r>
          </w:p>
        </w:tc>
        <w:tc>
          <w:tcPr>
            <w:tcW w:w="4399" w:type="dxa"/>
            <w:tcBorders>
              <w:top w:val="nil"/>
              <w:left w:val="nil"/>
              <w:bottom w:val="single" w:sz="4" w:space="0" w:color="auto"/>
              <w:right w:val="single" w:sz="4" w:space="0" w:color="auto"/>
            </w:tcBorders>
            <w:shd w:val="clear" w:color="auto" w:fill="C6EFCE"/>
            <w:noWrap/>
          </w:tcPr>
          <w:p w14:paraId="5B27EC4E" w14:textId="77777777" w:rsidR="00563942" w:rsidRDefault="00F74826">
            <w:pPr>
              <w:pStyle w:val="P68B1DB1-Normal8"/>
              <w:spacing w:after="0" w:line="240" w:lineRule="auto"/>
              <w:rPr>
                <w:rFonts w:eastAsia="Times New Roman"/>
                <w:b/>
                <w:noProof/>
              </w:rPr>
            </w:pPr>
            <w:r>
              <w:rPr>
                <w:noProof/>
              </w:rPr>
              <w:t xml:space="preserve">Numărul interviurilor pentru căutarea unui loc de muncă realizate de serviciile publice de ocupare a forței de muncă în perioada </w:t>
            </w:r>
            <w:r w:rsidRPr="00F74826">
              <w:rPr>
                <w:noProof/>
              </w:rPr>
              <w:t>1</w:t>
            </w:r>
            <w:r>
              <w:rPr>
                <w:noProof/>
              </w:rPr>
              <w:t xml:space="preserve"> ianuarie </w:t>
            </w:r>
            <w:r w:rsidRPr="00F74826">
              <w:rPr>
                <w:noProof/>
              </w:rPr>
              <w:t>2023</w:t>
            </w:r>
            <w:r>
              <w:rPr>
                <w:noProof/>
              </w:rPr>
              <w:t>-</w:t>
            </w:r>
            <w:r w:rsidRPr="00F74826">
              <w:rPr>
                <w:noProof/>
              </w:rPr>
              <w:t>30</w:t>
            </w:r>
            <w:r>
              <w:rPr>
                <w:noProof/>
              </w:rPr>
              <w:t xml:space="preserve"> iunie </w:t>
            </w:r>
            <w:r w:rsidRPr="00F74826">
              <w:rPr>
                <w:noProof/>
              </w:rPr>
              <w:t>2024</w:t>
            </w:r>
            <w:r>
              <w:rPr>
                <w:noProof/>
              </w:rPr>
              <w:t xml:space="preserve"> trebuie să fie de cel puțin </w:t>
            </w:r>
            <w:r w:rsidRPr="00F74826">
              <w:rPr>
                <w:noProof/>
              </w:rPr>
              <w:t>2</w:t>
            </w:r>
            <w:r>
              <w:rPr>
                <w:noProof/>
              </w:rPr>
              <w:t> </w:t>
            </w:r>
            <w:r w:rsidRPr="00F74826">
              <w:rPr>
                <w:noProof/>
              </w:rPr>
              <w:t>200</w:t>
            </w:r>
            <w:r>
              <w:rPr>
                <w:noProof/>
              </w:rPr>
              <w:t> </w:t>
            </w:r>
            <w:r w:rsidRPr="00F74826">
              <w:rPr>
                <w:noProof/>
              </w:rPr>
              <w:t>000</w:t>
            </w:r>
            <w:r>
              <w:rPr>
                <w:noProof/>
              </w:rPr>
              <w:t>.</w:t>
            </w:r>
          </w:p>
        </w:tc>
      </w:tr>
      <w:tr w:rsidR="00563942" w14:paraId="2F073FC3"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83330D4" w14:textId="77777777" w:rsidR="00563942" w:rsidRDefault="00F74826">
            <w:pPr>
              <w:pStyle w:val="P68B1DB1-Normal9"/>
              <w:spacing w:after="0" w:line="240" w:lineRule="auto"/>
              <w:jc w:val="center"/>
              <w:rPr>
                <w:noProof/>
                <w:u w:val="single"/>
              </w:rPr>
            </w:pPr>
            <w:r w:rsidRPr="00F74826">
              <w:rPr>
                <w:noProof/>
              </w:rPr>
              <w:t>79</w:t>
            </w:r>
          </w:p>
        </w:tc>
        <w:tc>
          <w:tcPr>
            <w:tcW w:w="1669" w:type="dxa"/>
            <w:tcBorders>
              <w:top w:val="nil"/>
              <w:left w:val="nil"/>
              <w:bottom w:val="single" w:sz="4" w:space="0" w:color="auto"/>
              <w:right w:val="single" w:sz="4" w:space="0" w:color="auto"/>
            </w:tcBorders>
            <w:shd w:val="clear" w:color="auto" w:fill="C6EFCE"/>
            <w:noWrap/>
          </w:tcPr>
          <w:p w14:paraId="1EE5100E"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024" w:type="dxa"/>
            <w:tcBorders>
              <w:top w:val="nil"/>
              <w:left w:val="nil"/>
              <w:bottom w:val="single" w:sz="4" w:space="0" w:color="auto"/>
              <w:right w:val="single" w:sz="4" w:space="0" w:color="auto"/>
            </w:tcBorders>
            <w:shd w:val="clear" w:color="auto" w:fill="C6EFCE"/>
            <w:noWrap/>
          </w:tcPr>
          <w:p w14:paraId="54A5B729" w14:textId="77777777"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tcPr>
          <w:p w14:paraId="74708412" w14:textId="77777777" w:rsidR="00563942" w:rsidRDefault="00F74826">
            <w:pPr>
              <w:pStyle w:val="P68B1DB1-Normal9"/>
              <w:spacing w:after="0" w:line="240" w:lineRule="auto"/>
              <w:rPr>
                <w:noProof/>
              </w:rPr>
            </w:pPr>
            <w:r>
              <w:rPr>
                <w:noProof/>
              </w:rPr>
              <w:t>Toate cele cinci funcționalități digitale impuse de modelul serviciilor nordice de ocupare a forței de muncă sunt integrate în sistemul de informații al serviciilor publice de ocupare a forței de muncă (TE-PES) și sunt operaționale</w:t>
            </w:r>
          </w:p>
        </w:tc>
        <w:tc>
          <w:tcPr>
            <w:tcW w:w="1473" w:type="dxa"/>
            <w:tcBorders>
              <w:top w:val="nil"/>
              <w:left w:val="nil"/>
              <w:bottom w:val="single" w:sz="4" w:space="0" w:color="auto"/>
              <w:right w:val="single" w:sz="4" w:space="0" w:color="auto"/>
            </w:tcBorders>
            <w:shd w:val="clear" w:color="auto" w:fill="C6EFCE"/>
            <w:noWrap/>
          </w:tcPr>
          <w:p w14:paraId="1B87A120" w14:textId="77777777" w:rsidR="00563942" w:rsidRDefault="00F74826">
            <w:pPr>
              <w:pStyle w:val="P68B1DB1-Normal9"/>
              <w:spacing w:after="0" w:line="240" w:lineRule="auto"/>
              <w:rPr>
                <w:noProof/>
              </w:rPr>
            </w:pPr>
            <w:r>
              <w:rPr>
                <w:noProof/>
              </w:rPr>
              <w:t>Funcționalități digitale integrate în sistemul de informații al serviciilor publice de ocupare a forței de muncă (TE-PES) și operaționale</w:t>
            </w:r>
          </w:p>
        </w:tc>
        <w:tc>
          <w:tcPr>
            <w:tcW w:w="1104" w:type="dxa"/>
            <w:tcBorders>
              <w:top w:val="nil"/>
              <w:left w:val="nil"/>
              <w:bottom w:val="single" w:sz="4" w:space="0" w:color="auto"/>
              <w:right w:val="single" w:sz="4" w:space="0" w:color="auto"/>
            </w:tcBorders>
            <w:shd w:val="clear" w:color="auto" w:fill="C6EFCE"/>
            <w:noWrap/>
          </w:tcPr>
          <w:p w14:paraId="3D3D0265"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6891B840"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39566E1B"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43CAC924" w14:textId="5EBAE758"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559340EB" w14:textId="77777777" w:rsidR="00563942" w:rsidRDefault="00F74826">
            <w:pPr>
              <w:pStyle w:val="P68B1DB1-Normal9"/>
              <w:spacing w:after="0" w:line="240" w:lineRule="auto"/>
              <w:jc w:val="center"/>
              <w:rPr>
                <w:noProof/>
              </w:rPr>
            </w:pPr>
            <w:r w:rsidRPr="00F74826">
              <w:rPr>
                <w:noProof/>
              </w:rPr>
              <w:t>2023</w:t>
            </w:r>
          </w:p>
        </w:tc>
        <w:tc>
          <w:tcPr>
            <w:tcW w:w="4399" w:type="dxa"/>
            <w:tcBorders>
              <w:top w:val="nil"/>
              <w:left w:val="nil"/>
              <w:bottom w:val="single" w:sz="4" w:space="0" w:color="auto"/>
              <w:right w:val="single" w:sz="4" w:space="0" w:color="auto"/>
            </w:tcBorders>
            <w:shd w:val="clear" w:color="auto" w:fill="C6EFCE"/>
            <w:noWrap/>
          </w:tcPr>
          <w:p w14:paraId="0D2E6538" w14:textId="77777777" w:rsidR="00563942" w:rsidRDefault="00F74826">
            <w:pPr>
              <w:pStyle w:val="P68B1DB1-Normal9"/>
              <w:spacing w:after="0" w:line="240" w:lineRule="auto"/>
              <w:rPr>
                <w:noProof/>
              </w:rPr>
            </w:pPr>
            <w:r>
              <w:rPr>
                <w:noProof/>
              </w:rPr>
              <w:t>Toate cele cinci funcționalități ale infrastructurii digitale sunt dezvoltate și integrate în sistemul de informații al serviciilor publice de ocupare a forței de muncă (TE-PES) și sunt pe deplin operaționale pentru a permite punerea în aplicare a modelului serviciilor nordice de ocupare a forței de muncă. Cele cinci funcționalități vizate sunt:</w:t>
            </w:r>
          </w:p>
          <w:p w14:paraId="47EDD3C2" w14:textId="77777777" w:rsidR="00563942" w:rsidRDefault="00F74826">
            <w:pPr>
              <w:pStyle w:val="P68B1DB1-ListParagraph16"/>
              <w:numPr>
                <w:ilvl w:val="0"/>
                <w:numId w:val="25"/>
              </w:numPr>
              <w:spacing w:after="0" w:line="240" w:lineRule="auto"/>
              <w:rPr>
                <w:noProof/>
              </w:rPr>
            </w:pPr>
            <w:r>
              <w:rPr>
                <w:noProof/>
              </w:rPr>
              <w:t>extinderea instrumentelor de evaluare a nevoilor de servicii pentru clienți;</w:t>
            </w:r>
          </w:p>
          <w:p w14:paraId="09E19F15" w14:textId="77777777" w:rsidR="00563942" w:rsidRDefault="00F74826">
            <w:pPr>
              <w:pStyle w:val="P68B1DB1-ListParagraph16"/>
              <w:numPr>
                <w:ilvl w:val="0"/>
                <w:numId w:val="25"/>
              </w:numPr>
              <w:spacing w:after="0" w:line="240" w:lineRule="auto"/>
              <w:rPr>
                <w:noProof/>
              </w:rPr>
            </w:pPr>
            <w:r>
              <w:rPr>
                <w:noProof/>
              </w:rPr>
              <w:t>completarea profilului de căutare automată a unui loc de muncă;</w:t>
            </w:r>
          </w:p>
          <w:p w14:paraId="2FA0A7CB" w14:textId="77777777" w:rsidR="00563942" w:rsidRDefault="00F74826">
            <w:pPr>
              <w:pStyle w:val="P68B1DB1-ListParagraph16"/>
              <w:numPr>
                <w:ilvl w:val="0"/>
                <w:numId w:val="25"/>
              </w:numPr>
              <w:spacing w:after="0" w:line="240" w:lineRule="auto"/>
              <w:rPr>
                <w:noProof/>
              </w:rPr>
            </w:pPr>
            <w:r>
              <w:rPr>
                <w:noProof/>
              </w:rPr>
              <w:t xml:space="preserve">sistemul de autoraportare pentru căutarea unui loc de muncă pentru persoanele aflate în căutarea unui loc de muncă (serviciu de mesaje); </w:t>
            </w:r>
          </w:p>
          <w:p w14:paraId="4151F54E" w14:textId="77777777" w:rsidR="00563942" w:rsidRDefault="00F74826">
            <w:pPr>
              <w:pStyle w:val="P68B1DB1-ListParagraph16"/>
              <w:numPr>
                <w:ilvl w:val="0"/>
                <w:numId w:val="25"/>
              </w:numPr>
              <w:spacing w:after="0" w:line="240" w:lineRule="auto"/>
              <w:rPr>
                <w:noProof/>
              </w:rPr>
            </w:pPr>
            <w:r>
              <w:rPr>
                <w:noProof/>
              </w:rPr>
              <w:t>sistemul electronic de programare pentru interviurile de căutare a unui loc de muncă;</w:t>
            </w:r>
          </w:p>
          <w:p w14:paraId="003C9405" w14:textId="77777777" w:rsidR="00563942" w:rsidRDefault="00F74826">
            <w:pPr>
              <w:pStyle w:val="P68B1DB1-ListParagraph16"/>
              <w:numPr>
                <w:ilvl w:val="0"/>
                <w:numId w:val="25"/>
              </w:numPr>
              <w:spacing w:after="0" w:line="240" w:lineRule="auto"/>
              <w:rPr>
                <w:noProof/>
              </w:rPr>
            </w:pPr>
            <w:r>
              <w:rPr>
                <w:noProof/>
              </w:rPr>
              <w:t>orientare online pentru clienți.</w:t>
            </w:r>
          </w:p>
        </w:tc>
      </w:tr>
      <w:tr w:rsidR="00563942" w14:paraId="3D52EFA0"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425DB4E" w14:textId="77777777" w:rsidR="00563942" w:rsidRDefault="00F74826">
            <w:pPr>
              <w:pStyle w:val="P68B1DB1-Normal9"/>
              <w:spacing w:after="0" w:line="240" w:lineRule="auto"/>
              <w:jc w:val="center"/>
              <w:rPr>
                <w:noProof/>
                <w:u w:val="single"/>
              </w:rPr>
            </w:pPr>
            <w:r w:rsidRPr="00F74826">
              <w:rPr>
                <w:noProof/>
              </w:rPr>
              <w:t>80</w:t>
            </w:r>
          </w:p>
        </w:tc>
        <w:tc>
          <w:tcPr>
            <w:tcW w:w="1669" w:type="dxa"/>
            <w:tcBorders>
              <w:top w:val="nil"/>
              <w:left w:val="nil"/>
              <w:bottom w:val="single" w:sz="4" w:space="0" w:color="auto"/>
              <w:right w:val="single" w:sz="4" w:space="0" w:color="auto"/>
            </w:tcBorders>
            <w:shd w:val="clear" w:color="auto" w:fill="C6EFCE"/>
            <w:noWrap/>
            <w:hideMark/>
          </w:tcPr>
          <w:p w14:paraId="7B5B21CA" w14:textId="77777777" w:rsidR="00563942" w:rsidRDefault="00F74826">
            <w:pPr>
              <w:pStyle w:val="P68B1DB1-Normal9"/>
              <w:spacing w:after="0" w:line="240" w:lineRule="auto"/>
              <w:rPr>
                <w:noProof/>
              </w:rPr>
            </w:pPr>
            <w:r>
              <w:rPr>
                <w:noProof/>
              </w:rPr>
              <w:t> P</w:t>
            </w:r>
            <w:r w:rsidRPr="00F74826">
              <w:rPr>
                <w:noProof/>
              </w:rPr>
              <w:t>3</w:t>
            </w:r>
            <w:r>
              <w:rPr>
                <w:noProof/>
              </w:rPr>
              <w:t>C</w:t>
            </w:r>
            <w:r w:rsidRPr="00F74826">
              <w:rPr>
                <w:noProof/>
              </w:rPr>
              <w:t>1</w:t>
            </w:r>
            <w:r>
              <w:rPr>
                <w:noProof/>
              </w:rPr>
              <w:t>R</w:t>
            </w:r>
            <w:r w:rsidRPr="00F74826">
              <w:rPr>
                <w:noProof/>
              </w:rPr>
              <w:t>2</w:t>
            </w:r>
            <w:r>
              <w:rPr>
                <w:noProof/>
              </w:rPr>
              <w:t xml:space="preserve"> – Ocuparea forței de muncă și piața forței de muncă – Eliminarea zilelor suplimentare de indemnizație de șomaj</w:t>
            </w:r>
          </w:p>
        </w:tc>
        <w:tc>
          <w:tcPr>
            <w:tcW w:w="1024" w:type="dxa"/>
            <w:tcBorders>
              <w:top w:val="nil"/>
              <w:left w:val="nil"/>
              <w:bottom w:val="single" w:sz="4" w:space="0" w:color="auto"/>
              <w:right w:val="single" w:sz="4" w:space="0" w:color="auto"/>
            </w:tcBorders>
            <w:shd w:val="clear" w:color="auto" w:fill="C6EFCE"/>
            <w:noWrap/>
            <w:hideMark/>
          </w:tcPr>
          <w:p w14:paraId="722C3625" w14:textId="77777777"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hideMark/>
          </w:tcPr>
          <w:p w14:paraId="25261BB6" w14:textId="77777777" w:rsidR="00563942" w:rsidRDefault="00F74826">
            <w:pPr>
              <w:pStyle w:val="P68B1DB1-Normal9"/>
              <w:spacing w:after="0" w:line="240" w:lineRule="auto"/>
              <w:rPr>
                <w:noProof/>
              </w:rPr>
            </w:pPr>
            <w:r>
              <w:rPr>
                <w:noProof/>
              </w:rPr>
              <w:t>Intrarea în vigoare a modificărilor legislative la Legea privind securitatea șomajului în ceea ce privește eliminarea treptată a zilelor suplimentare de securitate a șomajului</w:t>
            </w:r>
          </w:p>
        </w:tc>
        <w:tc>
          <w:tcPr>
            <w:tcW w:w="1473" w:type="dxa"/>
            <w:tcBorders>
              <w:top w:val="nil"/>
              <w:left w:val="nil"/>
              <w:bottom w:val="single" w:sz="4" w:space="0" w:color="auto"/>
              <w:right w:val="single" w:sz="4" w:space="0" w:color="auto"/>
            </w:tcBorders>
            <w:shd w:val="clear" w:color="auto" w:fill="C6EFCE"/>
            <w:noWrap/>
            <w:hideMark/>
          </w:tcPr>
          <w:p w14:paraId="597F00A1" w14:textId="0ED63FBA" w:rsidR="00563942" w:rsidRDefault="00F74826">
            <w:pPr>
              <w:pStyle w:val="P68B1DB1-Normal9"/>
              <w:spacing w:after="0" w:line="240" w:lineRule="auto"/>
              <w:rPr>
                <w:strike/>
                <w:noProof/>
                <w:u w:val="single"/>
              </w:rPr>
            </w:pPr>
            <w:r>
              <w:rPr>
                <w:noProof/>
              </w:rPr>
              <w:t>Dispoziții din modificările aduse Legii privind securitatea șomajului, care indică intrarea lor în vigoare</w:t>
            </w:r>
          </w:p>
        </w:tc>
        <w:tc>
          <w:tcPr>
            <w:tcW w:w="1104" w:type="dxa"/>
            <w:tcBorders>
              <w:top w:val="nil"/>
              <w:left w:val="nil"/>
              <w:bottom w:val="single" w:sz="4" w:space="0" w:color="auto"/>
              <w:right w:val="single" w:sz="4" w:space="0" w:color="auto"/>
            </w:tcBorders>
            <w:shd w:val="clear" w:color="auto" w:fill="C6EFCE"/>
            <w:noWrap/>
            <w:hideMark/>
          </w:tcPr>
          <w:p w14:paraId="784817FF" w14:textId="3DB2B1BA"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00CD86FB" w14:textId="0B590836"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67BFE9AD" w14:textId="719CB8B6"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48748F47" w14:textId="22CA3F00"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hideMark/>
          </w:tcPr>
          <w:p w14:paraId="3AA97EA5" w14:textId="77777777" w:rsidR="00563942" w:rsidRDefault="00F74826">
            <w:pPr>
              <w:pStyle w:val="P68B1DB1-Normal9"/>
              <w:spacing w:after="0" w:line="240" w:lineRule="auto"/>
              <w:jc w:val="center"/>
              <w:rPr>
                <w:noProof/>
              </w:rPr>
            </w:pPr>
            <w:r w:rsidRPr="00F74826">
              <w:rPr>
                <w:noProof/>
              </w:rPr>
              <w:t>2023</w:t>
            </w:r>
          </w:p>
        </w:tc>
        <w:tc>
          <w:tcPr>
            <w:tcW w:w="4399" w:type="dxa"/>
            <w:tcBorders>
              <w:top w:val="nil"/>
              <w:left w:val="nil"/>
              <w:bottom w:val="single" w:sz="4" w:space="0" w:color="auto"/>
              <w:right w:val="single" w:sz="4" w:space="0" w:color="auto"/>
            </w:tcBorders>
            <w:shd w:val="clear" w:color="auto" w:fill="C6EFCE"/>
            <w:noWrap/>
            <w:hideMark/>
          </w:tcPr>
          <w:p w14:paraId="136C5058" w14:textId="77777777" w:rsidR="00563942" w:rsidRDefault="00F74826">
            <w:pPr>
              <w:pStyle w:val="P68B1DB1-Normal9"/>
              <w:spacing w:after="120" w:line="240" w:lineRule="auto"/>
              <w:rPr>
                <w:noProof/>
              </w:rPr>
            </w:pPr>
            <w:r>
              <w:rPr>
                <w:noProof/>
              </w:rPr>
              <w:t xml:space="preserve">Intrarea în vigoare a modificărilor la Legea privind securitatea șomajului. Modificările legislative includ eliminarea treptată a zilelor suplimentare de siguranță a șomajului, astfel încât vârsta minimă de zile suplimentare să crească cu un an/grup de vârstă începând cu nașterea anului </w:t>
            </w:r>
            <w:r w:rsidRPr="00F74826">
              <w:rPr>
                <w:noProof/>
              </w:rPr>
              <w:t>1963</w:t>
            </w:r>
            <w:r>
              <w:rPr>
                <w:noProof/>
              </w:rPr>
              <w:t xml:space="preserve"> și să se elimine complet posibilitatea unei zile suplimentare pentru persoanele născute în </w:t>
            </w:r>
            <w:r w:rsidRPr="00F74826">
              <w:rPr>
                <w:noProof/>
              </w:rPr>
              <w:t>1965</w:t>
            </w:r>
            <w:r>
              <w:rPr>
                <w:noProof/>
              </w:rPr>
              <w:t xml:space="preserve"> și ulterior.</w:t>
            </w:r>
          </w:p>
        </w:tc>
      </w:tr>
      <w:tr w:rsidR="00563942" w14:paraId="538023C2"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1BF94AF" w14:textId="77777777" w:rsidR="00563942" w:rsidRDefault="00F74826">
            <w:pPr>
              <w:pStyle w:val="P68B1DB1-Normal9"/>
              <w:spacing w:after="0" w:line="240" w:lineRule="auto"/>
              <w:jc w:val="center"/>
              <w:rPr>
                <w:noProof/>
              </w:rPr>
            </w:pPr>
            <w:r w:rsidRPr="00F74826">
              <w:rPr>
                <w:noProof/>
              </w:rPr>
              <w:t>81</w:t>
            </w:r>
          </w:p>
        </w:tc>
        <w:tc>
          <w:tcPr>
            <w:tcW w:w="1669" w:type="dxa"/>
            <w:tcBorders>
              <w:top w:val="nil"/>
              <w:left w:val="nil"/>
              <w:bottom w:val="single" w:sz="4" w:space="0" w:color="auto"/>
              <w:right w:val="single" w:sz="4" w:space="0" w:color="auto"/>
            </w:tcBorders>
            <w:shd w:val="clear" w:color="auto" w:fill="C6EFCE"/>
            <w:noWrap/>
          </w:tcPr>
          <w:p w14:paraId="1DB7C2F6"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024" w:type="dxa"/>
            <w:tcBorders>
              <w:top w:val="nil"/>
              <w:left w:val="nil"/>
              <w:bottom w:val="single" w:sz="4" w:space="0" w:color="auto"/>
              <w:right w:val="single" w:sz="4" w:space="0" w:color="auto"/>
            </w:tcBorders>
            <w:shd w:val="clear" w:color="auto" w:fill="C6EFCE"/>
            <w:noWrap/>
          </w:tcPr>
          <w:p w14:paraId="2DBF127D" w14:textId="77777777"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tcPr>
          <w:p w14:paraId="0B0BB952" w14:textId="7F18A423" w:rsidR="00563942" w:rsidRDefault="00F74826">
            <w:pPr>
              <w:pStyle w:val="P68B1DB1-Normal9"/>
              <w:spacing w:after="0" w:line="240" w:lineRule="auto"/>
              <w:rPr>
                <w:noProof/>
              </w:rPr>
            </w:pPr>
            <w:r>
              <w:rPr>
                <w:noProof/>
              </w:rPr>
              <w:t>Intrarea în vigoare a modificărilor legislative la Legea privind studenții, cercetătorii și stagiarii (</w:t>
            </w:r>
            <w:r w:rsidRPr="00F74826">
              <w:rPr>
                <w:noProof/>
              </w:rPr>
              <w:t>719</w:t>
            </w:r>
            <w:r>
              <w:rPr>
                <w:noProof/>
              </w:rPr>
              <w:t>/</w:t>
            </w:r>
            <w:r w:rsidRPr="00F74826">
              <w:rPr>
                <w:noProof/>
              </w:rPr>
              <w:t>2018</w:t>
            </w:r>
            <w:r>
              <w:rPr>
                <w:noProof/>
              </w:rPr>
              <w:t>)</w:t>
            </w:r>
          </w:p>
        </w:tc>
        <w:tc>
          <w:tcPr>
            <w:tcW w:w="1473" w:type="dxa"/>
            <w:tcBorders>
              <w:top w:val="nil"/>
              <w:left w:val="nil"/>
              <w:bottom w:val="single" w:sz="4" w:space="0" w:color="auto"/>
              <w:right w:val="single" w:sz="4" w:space="0" w:color="auto"/>
            </w:tcBorders>
            <w:shd w:val="clear" w:color="auto" w:fill="C6EFCE"/>
            <w:noWrap/>
          </w:tcPr>
          <w:p w14:paraId="5BD12680" w14:textId="77777777" w:rsidR="00563942" w:rsidRDefault="00F74826">
            <w:pPr>
              <w:pStyle w:val="P68B1DB1-Normal9"/>
              <w:spacing w:after="0" w:line="240" w:lineRule="auto"/>
              <w:rPr>
                <w:noProof/>
              </w:rPr>
            </w:pPr>
            <w:r>
              <w:rPr>
                <w:noProof/>
              </w:rPr>
              <w:t xml:space="preserve">Dispoziții din modificările aduse Legii nr. </w:t>
            </w:r>
            <w:r w:rsidRPr="00F74826">
              <w:rPr>
                <w:noProof/>
              </w:rPr>
              <w:t>719</w:t>
            </w:r>
            <w:r>
              <w:rPr>
                <w:noProof/>
              </w:rPr>
              <w:t>/</w:t>
            </w:r>
            <w:r w:rsidRPr="00F74826">
              <w:rPr>
                <w:noProof/>
              </w:rPr>
              <w:t>2018</w:t>
            </w:r>
            <w:r>
              <w:rPr>
                <w:noProof/>
              </w:rPr>
              <w:t xml:space="preserve"> referitoare la studenți, cercetători și stagiari, indicând intrarea lor în vigoare</w:t>
            </w:r>
          </w:p>
        </w:tc>
        <w:tc>
          <w:tcPr>
            <w:tcW w:w="1104" w:type="dxa"/>
            <w:tcBorders>
              <w:top w:val="nil"/>
              <w:left w:val="nil"/>
              <w:bottom w:val="single" w:sz="4" w:space="0" w:color="auto"/>
              <w:right w:val="single" w:sz="4" w:space="0" w:color="auto"/>
            </w:tcBorders>
            <w:shd w:val="clear" w:color="auto" w:fill="C6EFCE"/>
            <w:noWrap/>
          </w:tcPr>
          <w:p w14:paraId="01BEE0AF"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12BE476F"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28C72719"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7B33B648" w14:textId="73C7B60D"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tcPr>
          <w:p w14:paraId="09E4DDF2" w14:textId="77777777" w:rsidR="00563942" w:rsidRDefault="00F74826">
            <w:pPr>
              <w:pStyle w:val="P68B1DB1-Normal9"/>
              <w:spacing w:after="0" w:line="240" w:lineRule="auto"/>
              <w:jc w:val="center"/>
              <w:rPr>
                <w:noProof/>
              </w:rPr>
            </w:pPr>
            <w:r w:rsidRPr="00F74826">
              <w:rPr>
                <w:noProof/>
              </w:rPr>
              <w:t>2022</w:t>
            </w:r>
          </w:p>
        </w:tc>
        <w:tc>
          <w:tcPr>
            <w:tcW w:w="4399" w:type="dxa"/>
            <w:tcBorders>
              <w:top w:val="nil"/>
              <w:left w:val="nil"/>
              <w:bottom w:val="single" w:sz="4" w:space="0" w:color="auto"/>
              <w:right w:val="single" w:sz="4" w:space="0" w:color="auto"/>
            </w:tcBorders>
            <w:shd w:val="clear" w:color="auto" w:fill="C6EFCE"/>
            <w:noWrap/>
          </w:tcPr>
          <w:p w14:paraId="2C235512" w14:textId="77777777" w:rsidR="00563942" w:rsidRDefault="00F74826">
            <w:pPr>
              <w:pStyle w:val="P68B1DB1-Normal9"/>
              <w:spacing w:after="0" w:line="240" w:lineRule="auto"/>
              <w:rPr>
                <w:noProof/>
              </w:rPr>
            </w:pPr>
            <w:r>
              <w:rPr>
                <w:noProof/>
              </w:rPr>
              <w:t>Intrarea în vigoare a unei modificări legislative privind studenții, cercetătorii și stagiarii (</w:t>
            </w:r>
            <w:r w:rsidRPr="00F74826">
              <w:rPr>
                <w:noProof/>
              </w:rPr>
              <w:t>719</w:t>
            </w:r>
            <w:r>
              <w:rPr>
                <w:noProof/>
              </w:rPr>
              <w:t>/</w:t>
            </w:r>
            <w:r w:rsidRPr="00F74826">
              <w:rPr>
                <w:noProof/>
              </w:rPr>
              <w:t>2018</w:t>
            </w:r>
            <w:r>
              <w:rPr>
                <w:noProof/>
              </w:rPr>
              <w:t>).</w:t>
            </w:r>
          </w:p>
          <w:p w14:paraId="62836A4E" w14:textId="77777777" w:rsidR="00563942" w:rsidRDefault="00F74826">
            <w:pPr>
              <w:pStyle w:val="P68B1DB1-Normal9"/>
              <w:spacing w:after="0" w:line="240" w:lineRule="auto"/>
              <w:rPr>
                <w:noProof/>
              </w:rPr>
            </w:pPr>
            <w:r>
              <w:rPr>
                <w:noProof/>
              </w:rPr>
              <w:t>Modificarea include cel puțin următoarele:</w:t>
            </w:r>
          </w:p>
          <w:p w14:paraId="66921936" w14:textId="77777777" w:rsidR="00563942" w:rsidRDefault="00F74826">
            <w:pPr>
              <w:pStyle w:val="P68B1DB1-ListParagraph16"/>
              <w:numPr>
                <w:ilvl w:val="0"/>
                <w:numId w:val="25"/>
              </w:numPr>
              <w:spacing w:after="0" w:line="240" w:lineRule="auto"/>
              <w:rPr>
                <w:noProof/>
              </w:rPr>
            </w:pPr>
            <w:r>
              <w:rPr>
                <w:noProof/>
              </w:rPr>
              <w:t xml:space="preserve">schimbarea tipului de permis de ședere pentru studiile superioare care conduc la obținerea unei diplome de la o diplomă temporară (B) la una continuă (A). Acest lucru conduce la posibilitatea acordării mai rapide a unui permis de ședere permanentă; </w:t>
            </w:r>
          </w:p>
          <w:p w14:paraId="0DDE1585" w14:textId="77777777" w:rsidR="00563942" w:rsidRDefault="00F74826">
            <w:pPr>
              <w:pStyle w:val="P68B1DB1-ListParagraph16"/>
              <w:numPr>
                <w:ilvl w:val="0"/>
                <w:numId w:val="25"/>
              </w:numPr>
              <w:spacing w:after="0" w:line="240" w:lineRule="auto"/>
              <w:rPr>
                <w:noProof/>
              </w:rPr>
            </w:pPr>
            <w:r>
              <w:rPr>
                <w:noProof/>
              </w:rPr>
              <w:t>prelungirea de la un an a duratei unui permis de ședere pe baza studiilor pentru a acoperi întreaga durată a studiilor atunci când aceste studii conduc la obținerea unei diplome;</w:t>
            </w:r>
          </w:p>
          <w:p w14:paraId="1BEC4E2F" w14:textId="77777777" w:rsidR="00563942" w:rsidRDefault="00F74826">
            <w:pPr>
              <w:pStyle w:val="P68B1DB1-ListParagraph16"/>
              <w:numPr>
                <w:ilvl w:val="0"/>
                <w:numId w:val="25"/>
              </w:numPr>
              <w:spacing w:after="0" w:line="240" w:lineRule="auto"/>
              <w:rPr>
                <w:noProof/>
              </w:rPr>
            </w:pPr>
            <w:r>
              <w:rPr>
                <w:noProof/>
              </w:rPr>
              <w:t>centralizarea și clarificarea regulamentului referitor la dreptul la muncă.</w:t>
            </w:r>
          </w:p>
        </w:tc>
      </w:tr>
      <w:tr w:rsidR="00563942" w14:paraId="78D52CA6"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E8BCA3" w14:textId="77777777" w:rsidR="00563942" w:rsidRDefault="00F74826">
            <w:pPr>
              <w:pStyle w:val="P68B1DB1-Normal9"/>
              <w:spacing w:after="0" w:line="240" w:lineRule="auto"/>
              <w:jc w:val="center"/>
              <w:rPr>
                <w:noProof/>
                <w:u w:val="single"/>
              </w:rPr>
            </w:pPr>
            <w:r w:rsidRPr="00F74826">
              <w:rPr>
                <w:noProof/>
              </w:rPr>
              <w:t>82</w:t>
            </w:r>
          </w:p>
        </w:tc>
        <w:tc>
          <w:tcPr>
            <w:tcW w:w="1669" w:type="dxa"/>
            <w:tcBorders>
              <w:top w:val="nil"/>
              <w:left w:val="nil"/>
              <w:bottom w:val="single" w:sz="4" w:space="0" w:color="auto"/>
              <w:right w:val="single" w:sz="4" w:space="0" w:color="auto"/>
            </w:tcBorders>
            <w:shd w:val="clear" w:color="auto" w:fill="C6EFCE"/>
            <w:noWrap/>
            <w:hideMark/>
          </w:tcPr>
          <w:p w14:paraId="7C99C062" w14:textId="77777777" w:rsidR="00563942" w:rsidRDefault="00F74826">
            <w:pPr>
              <w:pStyle w:val="P68B1DB1-Normal9"/>
              <w:spacing w:after="0" w:line="240" w:lineRule="auto"/>
              <w:rPr>
                <w:noProof/>
              </w:rPr>
            </w:pPr>
            <w:r>
              <w:rPr>
                <w:noProof/>
              </w:rPr>
              <w:t> 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024" w:type="dxa"/>
            <w:tcBorders>
              <w:top w:val="nil"/>
              <w:left w:val="nil"/>
              <w:bottom w:val="single" w:sz="4" w:space="0" w:color="auto"/>
              <w:right w:val="single" w:sz="4" w:space="0" w:color="auto"/>
            </w:tcBorders>
            <w:shd w:val="clear" w:color="auto" w:fill="C6EFCE"/>
            <w:noWrap/>
            <w:hideMark/>
          </w:tcPr>
          <w:p w14:paraId="31766384" w14:textId="77777777"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hideMark/>
          </w:tcPr>
          <w:p w14:paraId="25D498CB" w14:textId="77777777" w:rsidR="00563942" w:rsidRDefault="00F74826">
            <w:pPr>
              <w:pStyle w:val="P68B1DB1-Normal9"/>
              <w:spacing w:after="0" w:line="240" w:lineRule="auto"/>
              <w:rPr>
                <w:noProof/>
              </w:rPr>
            </w:pPr>
            <w:r>
              <w:rPr>
                <w:noProof/>
              </w:rPr>
              <w:t>Intrarea în vigoare a modificărilor legislative la Legea privind străinii (</w:t>
            </w:r>
            <w:r w:rsidRPr="00F74826">
              <w:rPr>
                <w:noProof/>
              </w:rPr>
              <w:t>301</w:t>
            </w:r>
            <w:r>
              <w:rPr>
                <w:noProof/>
              </w:rPr>
              <w:t>/</w:t>
            </w:r>
            <w:r w:rsidRPr="00F74826">
              <w:rPr>
                <w:noProof/>
              </w:rPr>
              <w:t>2004</w:t>
            </w:r>
            <w:r>
              <w:rPr>
                <w:noProof/>
              </w:rPr>
              <w:t>)</w:t>
            </w:r>
          </w:p>
        </w:tc>
        <w:tc>
          <w:tcPr>
            <w:tcW w:w="1473" w:type="dxa"/>
            <w:tcBorders>
              <w:top w:val="nil"/>
              <w:left w:val="nil"/>
              <w:bottom w:val="single" w:sz="4" w:space="0" w:color="auto"/>
              <w:right w:val="single" w:sz="4" w:space="0" w:color="auto"/>
            </w:tcBorders>
            <w:shd w:val="clear" w:color="auto" w:fill="C6EFCE"/>
            <w:noWrap/>
            <w:hideMark/>
          </w:tcPr>
          <w:p w14:paraId="67F6756A" w14:textId="77777777" w:rsidR="00563942" w:rsidRDefault="00F74826">
            <w:pPr>
              <w:pStyle w:val="P68B1DB1-Normal9"/>
              <w:spacing w:after="0" w:line="240" w:lineRule="auto"/>
              <w:rPr>
                <w:noProof/>
              </w:rPr>
            </w:pPr>
            <w:r>
              <w:rPr>
                <w:noProof/>
              </w:rPr>
              <w:t>Dispoziții din modificările aduse Legii privind străinii, care indică intrarea lor în vigoare</w:t>
            </w:r>
          </w:p>
        </w:tc>
        <w:tc>
          <w:tcPr>
            <w:tcW w:w="1104" w:type="dxa"/>
            <w:tcBorders>
              <w:top w:val="nil"/>
              <w:left w:val="nil"/>
              <w:bottom w:val="single" w:sz="4" w:space="0" w:color="auto"/>
              <w:right w:val="single" w:sz="4" w:space="0" w:color="auto"/>
            </w:tcBorders>
            <w:shd w:val="clear" w:color="auto" w:fill="C6EFCE"/>
            <w:noWrap/>
            <w:hideMark/>
          </w:tcPr>
          <w:p w14:paraId="75036342" w14:textId="246707B1"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1E03CF91" w14:textId="1F9EE898"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133EB96E" w14:textId="2E4DDA26"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685C7CF0" w14:textId="47212F06"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hideMark/>
          </w:tcPr>
          <w:p w14:paraId="3F31E412" w14:textId="77777777" w:rsidR="00563942" w:rsidRDefault="00F74826">
            <w:pPr>
              <w:pStyle w:val="P68B1DB1-Normal9"/>
              <w:spacing w:after="0" w:line="240" w:lineRule="auto"/>
              <w:jc w:val="center"/>
              <w:rPr>
                <w:noProof/>
              </w:rPr>
            </w:pPr>
            <w:r w:rsidRPr="00F74826">
              <w:rPr>
                <w:noProof/>
              </w:rPr>
              <w:t>2023</w:t>
            </w:r>
          </w:p>
        </w:tc>
        <w:tc>
          <w:tcPr>
            <w:tcW w:w="4399" w:type="dxa"/>
            <w:tcBorders>
              <w:top w:val="nil"/>
              <w:left w:val="nil"/>
              <w:bottom w:val="single" w:sz="4" w:space="0" w:color="auto"/>
              <w:right w:val="single" w:sz="4" w:space="0" w:color="auto"/>
            </w:tcBorders>
            <w:shd w:val="clear" w:color="auto" w:fill="C6EFCE"/>
            <w:noWrap/>
            <w:hideMark/>
          </w:tcPr>
          <w:p w14:paraId="78075B0E" w14:textId="77777777" w:rsidR="00563942" w:rsidRDefault="00F74826">
            <w:pPr>
              <w:pStyle w:val="P68B1DB1-Normal9"/>
              <w:spacing w:after="0" w:line="240" w:lineRule="auto"/>
              <w:rPr>
                <w:noProof/>
              </w:rPr>
            </w:pPr>
            <w:r>
              <w:rPr>
                <w:noProof/>
              </w:rPr>
              <w:t>Legea privind străinii (</w:t>
            </w:r>
            <w:r w:rsidRPr="00F74826">
              <w:rPr>
                <w:noProof/>
              </w:rPr>
              <w:t>301</w:t>
            </w:r>
            <w:r>
              <w:rPr>
                <w:noProof/>
              </w:rPr>
              <w:t>/</w:t>
            </w:r>
            <w:r w:rsidRPr="00F74826">
              <w:rPr>
                <w:noProof/>
              </w:rPr>
              <w:t>2004</w:t>
            </w:r>
            <w:r>
              <w:rPr>
                <w:noProof/>
              </w:rPr>
              <w:t>) se modifică cu scopul de a simplifica procedurile de acordare a permiselor pentru imigrația bazată pe muncă și educație. Modificările legislative includ:</w:t>
            </w:r>
          </w:p>
          <w:p w14:paraId="4D3D2417" w14:textId="77777777" w:rsidR="00563942" w:rsidRDefault="00F74826">
            <w:pPr>
              <w:pStyle w:val="P68B1DB1-Normal9"/>
              <w:numPr>
                <w:ilvl w:val="0"/>
                <w:numId w:val="25"/>
              </w:numPr>
              <w:spacing w:after="0" w:line="240" w:lineRule="auto"/>
              <w:rPr>
                <w:noProof/>
              </w:rPr>
            </w:pPr>
            <w:r>
              <w:rPr>
                <w:noProof/>
              </w:rPr>
              <w:t>îmbunătățirea responsabilităților angajatorului și ale solicitantului în procesul de depunere a cererii</w:t>
            </w:r>
          </w:p>
          <w:p w14:paraId="3D9E77DF" w14:textId="77777777" w:rsidR="00563942" w:rsidRDefault="00F74826">
            <w:pPr>
              <w:pStyle w:val="P68B1DB1-Normal9"/>
              <w:numPr>
                <w:ilvl w:val="0"/>
                <w:numId w:val="25"/>
              </w:numPr>
              <w:spacing w:after="0" w:line="240" w:lineRule="auto"/>
              <w:rPr>
                <w:noProof/>
              </w:rPr>
            </w:pPr>
            <w:r>
              <w:rPr>
                <w:noProof/>
              </w:rPr>
              <w:t>diferențierea permisului de ședere al specialistului în categoria proprie, cu condiții revizuite de acordare a permisului</w:t>
            </w:r>
          </w:p>
          <w:p w14:paraId="036986F9" w14:textId="77777777" w:rsidR="00563942" w:rsidRDefault="00F74826">
            <w:pPr>
              <w:pStyle w:val="P68B1DB1-Normal9"/>
              <w:numPr>
                <w:ilvl w:val="0"/>
                <w:numId w:val="25"/>
              </w:numPr>
              <w:spacing w:after="0" w:line="240" w:lineRule="auto"/>
              <w:rPr>
                <w:noProof/>
              </w:rPr>
            </w:pPr>
            <w:r>
              <w:rPr>
                <w:noProof/>
              </w:rPr>
              <w:t>modificări ale regulamentelor care reglementează activitățile misiunilor diplomatice finlandeze în străinătate și</w:t>
            </w:r>
          </w:p>
          <w:p w14:paraId="026BB396" w14:textId="77777777" w:rsidR="00563942" w:rsidRDefault="00F74826">
            <w:pPr>
              <w:pStyle w:val="P68B1DB1-Normal9"/>
              <w:numPr>
                <w:ilvl w:val="0"/>
                <w:numId w:val="25"/>
              </w:numPr>
              <w:spacing w:after="0" w:line="240" w:lineRule="auto"/>
              <w:rPr>
                <w:noProof/>
              </w:rPr>
            </w:pPr>
            <w:r>
              <w:rPr>
                <w:noProof/>
              </w:rPr>
              <w:t>condiții revizuite pentru eliberarea permiselor de ședere.</w:t>
            </w:r>
          </w:p>
        </w:tc>
      </w:tr>
      <w:tr w:rsidR="00563942" w14:paraId="5E794367"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251ECE20" w14:textId="77777777" w:rsidR="00563942" w:rsidRDefault="00F74826">
            <w:pPr>
              <w:pStyle w:val="P68B1DB1-Normal9"/>
              <w:spacing w:after="0" w:line="240" w:lineRule="auto"/>
              <w:jc w:val="center"/>
              <w:rPr>
                <w:noProof/>
              </w:rPr>
            </w:pPr>
            <w:r w:rsidRPr="00F74826">
              <w:rPr>
                <w:noProof/>
              </w:rPr>
              <w:t>83</w:t>
            </w:r>
          </w:p>
        </w:tc>
        <w:tc>
          <w:tcPr>
            <w:tcW w:w="1669" w:type="dxa"/>
            <w:tcBorders>
              <w:top w:val="nil"/>
              <w:left w:val="nil"/>
              <w:bottom w:val="single" w:sz="4" w:space="0" w:color="auto"/>
              <w:right w:val="single" w:sz="4" w:space="0" w:color="auto"/>
            </w:tcBorders>
            <w:shd w:val="clear" w:color="auto" w:fill="C6EFCE"/>
            <w:noWrap/>
          </w:tcPr>
          <w:p w14:paraId="29D668BC"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024" w:type="dxa"/>
            <w:tcBorders>
              <w:top w:val="single" w:sz="4" w:space="0" w:color="auto"/>
              <w:left w:val="nil"/>
              <w:bottom w:val="single" w:sz="4" w:space="0" w:color="auto"/>
              <w:right w:val="single" w:sz="4" w:space="0" w:color="auto"/>
            </w:tcBorders>
            <w:shd w:val="clear" w:color="auto" w:fill="C6EFCE"/>
            <w:noWrap/>
          </w:tcPr>
          <w:p w14:paraId="4867EFA4" w14:textId="4C576988"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tcPr>
          <w:p w14:paraId="56614A3B" w14:textId="77777777" w:rsidR="00563942" w:rsidRDefault="00F74826">
            <w:pPr>
              <w:pStyle w:val="P68B1DB1-Normal9"/>
              <w:spacing w:after="0" w:line="240" w:lineRule="auto"/>
              <w:rPr>
                <w:noProof/>
              </w:rPr>
            </w:pPr>
            <w:r>
              <w:rPr>
                <w:noProof/>
              </w:rPr>
              <w:t>Instituirea unui proces accelerat pentru specialiști, antreprenorii în creștere și membrii de familie care îi însoțesc</w:t>
            </w:r>
          </w:p>
        </w:tc>
        <w:tc>
          <w:tcPr>
            <w:tcW w:w="1473" w:type="dxa"/>
            <w:tcBorders>
              <w:top w:val="single" w:sz="4" w:space="0" w:color="auto"/>
              <w:left w:val="nil"/>
              <w:bottom w:val="single" w:sz="4" w:space="0" w:color="auto"/>
              <w:right w:val="single" w:sz="4" w:space="0" w:color="auto"/>
            </w:tcBorders>
            <w:shd w:val="clear" w:color="auto" w:fill="C6EFCE"/>
            <w:noWrap/>
          </w:tcPr>
          <w:p w14:paraId="6D69A999" w14:textId="77777777" w:rsidR="00563942" w:rsidRDefault="00F74826">
            <w:pPr>
              <w:pStyle w:val="P68B1DB1-Normal9"/>
              <w:spacing w:after="0"/>
              <w:rPr>
                <w:noProof/>
              </w:rPr>
            </w:pPr>
            <w:r>
              <w:rPr>
                <w:noProof/>
              </w:rPr>
              <w:t>Punerea în aplicare a unui proces accelerat de acordare a permiselor de ședere pentru specialiști, antreprenori în creștere și membrii de familie care îi însoțesc.</w:t>
            </w:r>
          </w:p>
        </w:tc>
        <w:tc>
          <w:tcPr>
            <w:tcW w:w="1104" w:type="dxa"/>
            <w:tcBorders>
              <w:top w:val="nil"/>
              <w:left w:val="nil"/>
              <w:bottom w:val="single" w:sz="4" w:space="0" w:color="auto"/>
              <w:right w:val="single" w:sz="4" w:space="0" w:color="auto"/>
            </w:tcBorders>
            <w:shd w:val="clear" w:color="auto" w:fill="C6EFCE"/>
            <w:noWrap/>
          </w:tcPr>
          <w:p w14:paraId="099C4F91"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4CA52040"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75D32864"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40C168CF" w14:textId="0C54C06B"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56DE9701" w14:textId="77777777" w:rsidR="00563942" w:rsidRDefault="00F74826">
            <w:pPr>
              <w:pStyle w:val="P68B1DB1-Normal9"/>
              <w:spacing w:after="0" w:line="240" w:lineRule="auto"/>
              <w:jc w:val="center"/>
              <w:rPr>
                <w:noProof/>
              </w:rPr>
            </w:pPr>
            <w:r w:rsidRPr="00F74826">
              <w:rPr>
                <w:noProof/>
              </w:rPr>
              <w:t>2022</w:t>
            </w:r>
          </w:p>
        </w:tc>
        <w:tc>
          <w:tcPr>
            <w:tcW w:w="4399" w:type="dxa"/>
            <w:tcBorders>
              <w:top w:val="single" w:sz="4" w:space="0" w:color="auto"/>
              <w:left w:val="nil"/>
              <w:bottom w:val="single" w:sz="4" w:space="0" w:color="auto"/>
              <w:right w:val="single" w:sz="4" w:space="0" w:color="auto"/>
            </w:tcBorders>
            <w:shd w:val="clear" w:color="auto" w:fill="C6EFCE"/>
            <w:noWrap/>
          </w:tcPr>
          <w:p w14:paraId="3453D7FB" w14:textId="45447B7E" w:rsidR="00563942" w:rsidRDefault="00F74826">
            <w:pPr>
              <w:pStyle w:val="P68B1DB1-Normal9"/>
              <w:spacing w:after="0" w:line="240" w:lineRule="auto"/>
              <w:rPr>
                <w:noProof/>
              </w:rPr>
            </w:pPr>
            <w:r>
              <w:rPr>
                <w:noProof/>
              </w:rPr>
              <w:t xml:space="preserve">Se creează și se pune în aplicare o procedură accelerată de prelucrare a permiselor de ședere pentru specialiști (care lucrează în conducerea de nivel mediu sau superior a unei întreprinderi sau în locuri de muncă care necesită expertiză specială, precum și pentru specialiști în cartea albastră a UE), antreprenori în creștere și membrii de familie însoțitori ai acestora, în cadrul căreia grupului-țintă care optează pentru procedura accelerată i se acordă un angajament de serviciu care include o perioadă de prelucrare de </w:t>
            </w:r>
            <w:r w:rsidRPr="00F74826">
              <w:rPr>
                <w:noProof/>
              </w:rPr>
              <w:t>14</w:t>
            </w:r>
            <w:r>
              <w:rPr>
                <w:noProof/>
              </w:rPr>
              <w:t xml:space="preserve"> de zile. Angajamentul privind serviciul rapid se aplică aplicațiilor electronice care îndeplinesc cerințele stabilite pentru procesul rapid. </w:t>
            </w:r>
          </w:p>
          <w:p w14:paraId="0F919120" w14:textId="77777777" w:rsidR="00563942" w:rsidRDefault="00F74826">
            <w:pPr>
              <w:pStyle w:val="P68B1DB1-Normal9"/>
              <w:spacing w:after="0" w:line="240" w:lineRule="auto"/>
              <w:rPr>
                <w:noProof/>
              </w:rPr>
            </w:pPr>
            <w:r>
              <w:rPr>
                <w:noProof/>
              </w:rPr>
              <w:t>Definiția unui antreprenor în creștere și a unui specialist și criteriile de acordare a unui permis de ședere sunt cele prevăzute în Legea privind străinii (</w:t>
            </w:r>
            <w:r w:rsidRPr="00F74826">
              <w:rPr>
                <w:noProof/>
              </w:rPr>
              <w:t>301</w:t>
            </w:r>
            <w:r>
              <w:rPr>
                <w:noProof/>
              </w:rPr>
              <w:t>/</w:t>
            </w:r>
            <w:r w:rsidRPr="00F74826">
              <w:rPr>
                <w:noProof/>
              </w:rPr>
              <w:t>2004</w:t>
            </w:r>
            <w:r>
              <w:rPr>
                <w:noProof/>
              </w:rPr>
              <w:t>).</w:t>
            </w:r>
          </w:p>
        </w:tc>
      </w:tr>
      <w:tr w:rsidR="00563942" w14:paraId="72E62CCE"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D1BAAE5" w14:textId="77777777" w:rsidR="00563942" w:rsidRDefault="00F74826">
            <w:pPr>
              <w:pStyle w:val="P68B1DB1-Normal9"/>
              <w:spacing w:after="0" w:line="240" w:lineRule="auto"/>
              <w:jc w:val="center"/>
              <w:rPr>
                <w:noProof/>
                <w:u w:val="single"/>
              </w:rPr>
            </w:pPr>
            <w:r w:rsidRPr="00F74826">
              <w:rPr>
                <w:noProof/>
              </w:rPr>
              <w:t>84</w:t>
            </w:r>
          </w:p>
        </w:tc>
        <w:tc>
          <w:tcPr>
            <w:tcW w:w="1669" w:type="dxa"/>
            <w:tcBorders>
              <w:top w:val="nil"/>
              <w:left w:val="nil"/>
              <w:bottom w:val="single" w:sz="4" w:space="0" w:color="auto"/>
              <w:right w:val="single" w:sz="4" w:space="0" w:color="auto"/>
            </w:tcBorders>
            <w:shd w:val="clear" w:color="auto" w:fill="C6EFCE"/>
            <w:noWrap/>
          </w:tcPr>
          <w:p w14:paraId="59780348"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024" w:type="dxa"/>
            <w:tcBorders>
              <w:top w:val="single" w:sz="4" w:space="0" w:color="auto"/>
              <w:left w:val="nil"/>
              <w:bottom w:val="single" w:sz="4" w:space="0" w:color="auto"/>
              <w:right w:val="single" w:sz="4" w:space="0" w:color="auto"/>
            </w:tcBorders>
            <w:shd w:val="clear" w:color="auto" w:fill="C6EFCE"/>
            <w:noWrap/>
          </w:tcPr>
          <w:p w14:paraId="6C22D72A" w14:textId="77777777" w:rsidR="00563942" w:rsidRDefault="00F74826">
            <w:pPr>
              <w:pStyle w:val="P68B1DB1-Normal9"/>
              <w:spacing w:after="0" w:line="240" w:lineRule="auto"/>
              <w:rPr>
                <w:noProof/>
              </w:rPr>
            </w:pPr>
            <w:r>
              <w:rPr>
                <w:noProof/>
              </w:rPr>
              <w:t>Țintă</w:t>
            </w:r>
          </w:p>
        </w:tc>
        <w:tc>
          <w:tcPr>
            <w:tcW w:w="1676" w:type="dxa"/>
            <w:tcBorders>
              <w:top w:val="nil"/>
              <w:left w:val="nil"/>
              <w:bottom w:val="single" w:sz="4" w:space="0" w:color="auto"/>
              <w:right w:val="single" w:sz="4" w:space="0" w:color="auto"/>
            </w:tcBorders>
            <w:shd w:val="clear" w:color="auto" w:fill="C6EFCE"/>
            <w:noWrap/>
          </w:tcPr>
          <w:p w14:paraId="0FA569AF" w14:textId="77777777" w:rsidR="00563942" w:rsidRDefault="00F74826">
            <w:pPr>
              <w:pStyle w:val="P68B1DB1-Normal9"/>
              <w:spacing w:after="0" w:line="240" w:lineRule="auto"/>
              <w:rPr>
                <w:noProof/>
              </w:rPr>
            </w:pPr>
            <w:r>
              <w:rPr>
                <w:noProof/>
              </w:rPr>
              <w:t>Scăderea numărului mediu de zile pentru prelucrarea cererilor de permis de ședere bazate pe muncă și educație</w:t>
            </w:r>
          </w:p>
        </w:tc>
        <w:tc>
          <w:tcPr>
            <w:tcW w:w="1473" w:type="dxa"/>
            <w:tcBorders>
              <w:top w:val="single" w:sz="4" w:space="0" w:color="auto"/>
              <w:left w:val="nil"/>
              <w:bottom w:val="single" w:sz="4" w:space="0" w:color="auto"/>
              <w:right w:val="single" w:sz="4" w:space="0" w:color="auto"/>
            </w:tcBorders>
            <w:shd w:val="clear" w:color="auto" w:fill="C6EFCE"/>
            <w:noWrap/>
          </w:tcPr>
          <w:p w14:paraId="57D42920" w14:textId="77777777" w:rsidR="00563942" w:rsidRDefault="00563942">
            <w:pPr>
              <w:spacing w:after="0" w:line="240" w:lineRule="auto"/>
              <w:rPr>
                <w:rFonts w:ascii="Times New Roman" w:eastAsia="Times New Roman" w:hAnsi="Times New Roman"/>
                <w:strike/>
                <w:noProof/>
                <w:sz w:val="20"/>
                <w:szCs w:val="20"/>
                <w:u w:val="single"/>
              </w:rPr>
            </w:pPr>
          </w:p>
        </w:tc>
        <w:tc>
          <w:tcPr>
            <w:tcW w:w="1104" w:type="dxa"/>
            <w:tcBorders>
              <w:top w:val="nil"/>
              <w:left w:val="nil"/>
              <w:bottom w:val="single" w:sz="4" w:space="0" w:color="auto"/>
              <w:right w:val="single" w:sz="4" w:space="0" w:color="auto"/>
            </w:tcBorders>
            <w:shd w:val="clear" w:color="auto" w:fill="C6EFCE"/>
            <w:noWrap/>
          </w:tcPr>
          <w:p w14:paraId="013AA691" w14:textId="77777777" w:rsidR="00563942" w:rsidRDefault="00F74826">
            <w:pPr>
              <w:pStyle w:val="P68B1DB1-Normal9"/>
              <w:spacing w:after="0" w:line="240" w:lineRule="auto"/>
              <w:jc w:val="center"/>
              <w:rPr>
                <w:noProof/>
              </w:rPr>
            </w:pPr>
            <w:r>
              <w:rPr>
                <w:noProof/>
              </w:rPr>
              <w:t>Număr</w:t>
            </w:r>
          </w:p>
        </w:tc>
        <w:tc>
          <w:tcPr>
            <w:tcW w:w="850" w:type="dxa"/>
            <w:tcBorders>
              <w:top w:val="nil"/>
              <w:left w:val="nil"/>
              <w:bottom w:val="single" w:sz="4" w:space="0" w:color="auto"/>
              <w:right w:val="single" w:sz="4" w:space="0" w:color="auto"/>
            </w:tcBorders>
            <w:shd w:val="clear" w:color="auto" w:fill="C6EFCE"/>
            <w:noWrap/>
          </w:tcPr>
          <w:p w14:paraId="4214B868" w14:textId="77777777" w:rsidR="00563942" w:rsidRDefault="00F74826">
            <w:pPr>
              <w:pStyle w:val="P68B1DB1-Normal9"/>
              <w:spacing w:after="0" w:line="240" w:lineRule="auto"/>
              <w:jc w:val="center"/>
              <w:rPr>
                <w:noProof/>
              </w:rPr>
            </w:pPr>
            <w:r w:rsidRPr="00F74826">
              <w:rPr>
                <w:noProof/>
              </w:rPr>
              <w:t>52</w:t>
            </w:r>
            <w:r>
              <w:rPr>
                <w:noProof/>
              </w:rPr>
              <w:t>.</w:t>
            </w:r>
            <w:r w:rsidRPr="00F74826">
              <w:rPr>
                <w:noProof/>
              </w:rPr>
              <w:t>6</w:t>
            </w:r>
          </w:p>
        </w:tc>
        <w:tc>
          <w:tcPr>
            <w:tcW w:w="992" w:type="dxa"/>
            <w:tcBorders>
              <w:top w:val="nil"/>
              <w:left w:val="nil"/>
              <w:bottom w:val="single" w:sz="4" w:space="0" w:color="auto"/>
              <w:right w:val="single" w:sz="4" w:space="0" w:color="auto"/>
            </w:tcBorders>
            <w:shd w:val="clear" w:color="auto" w:fill="C6EFCE"/>
            <w:noWrap/>
          </w:tcPr>
          <w:p w14:paraId="2FF33C4F" w14:textId="77777777" w:rsidR="00563942" w:rsidRDefault="00F74826">
            <w:pPr>
              <w:pStyle w:val="P68B1DB1-Normal9"/>
              <w:spacing w:after="0" w:line="240" w:lineRule="auto"/>
              <w:jc w:val="center"/>
              <w:rPr>
                <w:noProof/>
              </w:rPr>
            </w:pPr>
            <w:r w:rsidRPr="00F74826">
              <w:rPr>
                <w:noProof/>
              </w:rPr>
              <w:t>30</w:t>
            </w:r>
          </w:p>
        </w:tc>
        <w:tc>
          <w:tcPr>
            <w:tcW w:w="851" w:type="dxa"/>
            <w:tcBorders>
              <w:top w:val="nil"/>
              <w:left w:val="nil"/>
              <w:bottom w:val="single" w:sz="4" w:space="0" w:color="auto"/>
              <w:right w:val="single" w:sz="4" w:space="0" w:color="auto"/>
            </w:tcBorders>
            <w:shd w:val="clear" w:color="auto" w:fill="C6EFCE"/>
            <w:noWrap/>
          </w:tcPr>
          <w:p w14:paraId="215D6F6E" w14:textId="3B3B574B"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18888270" w14:textId="77777777" w:rsidR="00563942" w:rsidRDefault="00F74826">
            <w:pPr>
              <w:pStyle w:val="P68B1DB1-Normal9"/>
              <w:spacing w:after="0" w:line="240" w:lineRule="auto"/>
              <w:jc w:val="center"/>
              <w:rPr>
                <w:noProof/>
              </w:rPr>
            </w:pPr>
            <w:r w:rsidRPr="00F74826">
              <w:rPr>
                <w:noProof/>
              </w:rPr>
              <w:t>2024</w:t>
            </w:r>
          </w:p>
        </w:tc>
        <w:tc>
          <w:tcPr>
            <w:tcW w:w="4399" w:type="dxa"/>
            <w:tcBorders>
              <w:top w:val="single" w:sz="4" w:space="0" w:color="auto"/>
              <w:left w:val="nil"/>
              <w:bottom w:val="single" w:sz="4" w:space="0" w:color="auto"/>
              <w:right w:val="single" w:sz="4" w:space="0" w:color="auto"/>
            </w:tcBorders>
            <w:shd w:val="clear" w:color="auto" w:fill="C6EFCE"/>
            <w:noWrap/>
          </w:tcPr>
          <w:p w14:paraId="4800D45C" w14:textId="5FEFF280" w:rsidR="00563942" w:rsidRDefault="00F74826">
            <w:pPr>
              <w:pStyle w:val="P68B1DB1-Normal9"/>
              <w:spacing w:before="120" w:after="120" w:line="240" w:lineRule="auto"/>
              <w:rPr>
                <w:noProof/>
              </w:rPr>
            </w:pPr>
            <w:bookmarkStart w:id="9" w:name="_Hlk216109079"/>
            <w:r>
              <w:rPr>
                <w:noProof/>
              </w:rPr>
              <w:t xml:space="preserve">Timpul de prelucrare pentru acordarea permiselor de ședere electronice bazate pe muncă și educație se reduce la </w:t>
            </w:r>
            <w:r w:rsidRPr="00F74826">
              <w:rPr>
                <w:noProof/>
              </w:rPr>
              <w:t>30</w:t>
            </w:r>
            <w:r>
              <w:rPr>
                <w:noProof/>
              </w:rPr>
              <w:t xml:space="preserve"> zile </w:t>
            </w:r>
            <w:r>
              <w:rPr>
                <w:noProof/>
                <w:color w:val="000000" w:themeColor="text1"/>
              </w:rPr>
              <w:t xml:space="preserve">în medie în cursul unei perioade de șase luni în </w:t>
            </w:r>
            <w:r w:rsidRPr="00F74826">
              <w:rPr>
                <w:noProof/>
                <w:color w:val="000000" w:themeColor="text1"/>
              </w:rPr>
              <w:t>2024</w:t>
            </w:r>
            <w:r>
              <w:rPr>
                <w:noProof/>
              </w:rPr>
              <w:t>. În plus, noile caracteristici ale infrastructurii digitale gestionate de serviciile finlandeze de imigrație (Migri) pot include, dar nu se limitează la:</w:t>
            </w:r>
          </w:p>
          <w:p w14:paraId="62DFA6CF" w14:textId="77777777" w:rsidR="00563942" w:rsidRDefault="00F74826">
            <w:pPr>
              <w:pStyle w:val="P68B1DB1-ListParagraph16"/>
              <w:numPr>
                <w:ilvl w:val="0"/>
                <w:numId w:val="26"/>
              </w:numPr>
              <w:spacing w:before="120" w:after="120" w:line="276" w:lineRule="auto"/>
              <w:rPr>
                <w:noProof/>
              </w:rPr>
            </w:pPr>
            <w:r>
              <w:rPr>
                <w:noProof/>
              </w:rPr>
              <w:t>noi funcționalități digitale;</w:t>
            </w:r>
          </w:p>
          <w:p w14:paraId="390F47CA" w14:textId="77777777" w:rsidR="00563942" w:rsidRDefault="00F74826">
            <w:pPr>
              <w:pStyle w:val="P68B1DB1-ListParagraph16"/>
              <w:numPr>
                <w:ilvl w:val="0"/>
                <w:numId w:val="26"/>
              </w:numPr>
              <w:spacing w:before="120" w:after="120" w:line="276" w:lineRule="auto"/>
              <w:rPr>
                <w:noProof/>
              </w:rPr>
            </w:pPr>
            <w:r>
              <w:rPr>
                <w:noProof/>
              </w:rPr>
              <w:t>integrarea sistemului și transferul de date;</w:t>
            </w:r>
          </w:p>
          <w:p w14:paraId="1A41DC23" w14:textId="77777777" w:rsidR="00563942" w:rsidRDefault="00F74826">
            <w:pPr>
              <w:pStyle w:val="P68B1DB1-ListParagraph16"/>
              <w:numPr>
                <w:ilvl w:val="0"/>
                <w:numId w:val="26"/>
              </w:numPr>
              <w:spacing w:before="120" w:after="120" w:line="276" w:lineRule="auto"/>
              <w:rPr>
                <w:noProof/>
              </w:rPr>
            </w:pPr>
            <w:r>
              <w:rPr>
                <w:noProof/>
              </w:rPr>
              <w:t>înregistrarea și prelucrarea cererilor;</w:t>
            </w:r>
          </w:p>
          <w:p w14:paraId="6BA6F6B1" w14:textId="77777777" w:rsidR="00563942" w:rsidRDefault="00F74826">
            <w:pPr>
              <w:pStyle w:val="P68B1DB1-ListParagraph16"/>
              <w:numPr>
                <w:ilvl w:val="0"/>
                <w:numId w:val="26"/>
              </w:numPr>
              <w:spacing w:before="120" w:after="120" w:line="276" w:lineRule="auto"/>
              <w:rPr>
                <w:noProof/>
              </w:rPr>
            </w:pPr>
            <w:r>
              <w:rPr>
                <w:noProof/>
              </w:rPr>
              <w:t>gestionarea intersectorială bazată pe cunoaștere;</w:t>
            </w:r>
          </w:p>
          <w:p w14:paraId="7F52C52E" w14:textId="77777777" w:rsidR="00563942" w:rsidRDefault="00F74826">
            <w:pPr>
              <w:pStyle w:val="P68B1DB1-ListParagraph16"/>
              <w:numPr>
                <w:ilvl w:val="0"/>
                <w:numId w:val="26"/>
              </w:numPr>
              <w:spacing w:before="120" w:after="120" w:line="276" w:lineRule="auto"/>
              <w:rPr>
                <w:noProof/>
              </w:rPr>
            </w:pPr>
            <w:r>
              <w:rPr>
                <w:noProof/>
              </w:rPr>
              <w:t>îndrumarea și comunicarea cu clienții;</w:t>
            </w:r>
          </w:p>
          <w:p w14:paraId="256370AC" w14:textId="77777777" w:rsidR="00563942" w:rsidRDefault="00F74826">
            <w:pPr>
              <w:pStyle w:val="P68B1DB1-ListParagraph16"/>
              <w:numPr>
                <w:ilvl w:val="0"/>
                <w:numId w:val="26"/>
              </w:numPr>
              <w:spacing w:before="120" w:after="120" w:line="276" w:lineRule="auto"/>
              <w:rPr>
                <w:noProof/>
              </w:rPr>
            </w:pPr>
            <w:r>
              <w:rPr>
                <w:noProof/>
              </w:rPr>
              <w:t>utilizabilitate, performanță și automatizare.</w:t>
            </w:r>
            <w:bookmarkEnd w:id="9"/>
          </w:p>
        </w:tc>
      </w:tr>
      <w:tr w:rsidR="00563942" w14:paraId="4C165070"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351CF21" w14:textId="77777777" w:rsidR="00563942" w:rsidRDefault="00F74826">
            <w:pPr>
              <w:pStyle w:val="P68B1DB1-Normal9"/>
              <w:spacing w:after="0" w:line="240" w:lineRule="auto"/>
              <w:jc w:val="center"/>
              <w:rPr>
                <w:noProof/>
                <w:u w:val="single"/>
              </w:rPr>
            </w:pPr>
            <w:r w:rsidRPr="00F74826">
              <w:rPr>
                <w:noProof/>
              </w:rPr>
              <w:t>85</w:t>
            </w:r>
          </w:p>
        </w:tc>
        <w:tc>
          <w:tcPr>
            <w:tcW w:w="1669" w:type="dxa"/>
            <w:tcBorders>
              <w:top w:val="nil"/>
              <w:left w:val="nil"/>
              <w:bottom w:val="single" w:sz="4" w:space="0" w:color="auto"/>
              <w:right w:val="single" w:sz="4" w:space="0" w:color="auto"/>
            </w:tcBorders>
            <w:shd w:val="clear" w:color="auto" w:fill="C6EFCE"/>
            <w:noWrap/>
          </w:tcPr>
          <w:p w14:paraId="7483D4DD"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R</w:t>
            </w:r>
            <w:r w:rsidRPr="00F74826">
              <w:rPr>
                <w:noProof/>
              </w:rPr>
              <w:t>4</w:t>
            </w:r>
            <w:r>
              <w:rPr>
                <w:noProof/>
              </w:rPr>
              <w:t xml:space="preserve"> – Ocuparea forței de muncă și piața forței de muncă – Servicii multidisciplinare pentru tineri (serviciile Ohjaamo)</w:t>
            </w:r>
          </w:p>
        </w:tc>
        <w:tc>
          <w:tcPr>
            <w:tcW w:w="1024" w:type="dxa"/>
            <w:tcBorders>
              <w:top w:val="nil"/>
              <w:left w:val="nil"/>
              <w:bottom w:val="single" w:sz="4" w:space="0" w:color="auto"/>
              <w:right w:val="single" w:sz="4" w:space="0" w:color="auto"/>
            </w:tcBorders>
            <w:shd w:val="clear" w:color="auto" w:fill="C6EFCE"/>
            <w:noWrap/>
          </w:tcPr>
          <w:p w14:paraId="008A251E" w14:textId="77777777" w:rsidR="00563942" w:rsidRDefault="00F74826">
            <w:pPr>
              <w:pStyle w:val="P68B1DB1-Normal9"/>
              <w:spacing w:after="0" w:line="240" w:lineRule="auto"/>
              <w:rPr>
                <w:noProof/>
              </w:rPr>
            </w:pPr>
            <w:r>
              <w:rPr>
                <w:noProof/>
              </w:rPr>
              <w:t>Țintă</w:t>
            </w:r>
          </w:p>
        </w:tc>
        <w:tc>
          <w:tcPr>
            <w:tcW w:w="1676" w:type="dxa"/>
            <w:tcBorders>
              <w:top w:val="nil"/>
              <w:left w:val="nil"/>
              <w:bottom w:val="single" w:sz="4" w:space="0" w:color="auto"/>
              <w:right w:val="single" w:sz="4" w:space="0" w:color="auto"/>
            </w:tcBorders>
            <w:shd w:val="clear" w:color="auto" w:fill="C6EFCE"/>
            <w:noWrap/>
          </w:tcPr>
          <w:p w14:paraId="4EBE99A2" w14:textId="42571319" w:rsidR="00563942" w:rsidRDefault="00F74826">
            <w:pPr>
              <w:pStyle w:val="P68B1DB1-Normal9"/>
              <w:spacing w:after="0" w:line="240" w:lineRule="auto"/>
              <w:rPr>
                <w:noProof/>
              </w:rPr>
            </w:pPr>
            <w:r>
              <w:rPr>
                <w:noProof/>
              </w:rPr>
              <w:t>Numărul de persoane desemnate să ofere servicii de sănătate, sociale și/sau educaționale în centrele de orientare unică din Ohjaamo</w:t>
            </w:r>
          </w:p>
        </w:tc>
        <w:tc>
          <w:tcPr>
            <w:tcW w:w="1473" w:type="dxa"/>
            <w:tcBorders>
              <w:top w:val="nil"/>
              <w:left w:val="nil"/>
              <w:bottom w:val="single" w:sz="4" w:space="0" w:color="auto"/>
              <w:right w:val="single" w:sz="4" w:space="0" w:color="auto"/>
            </w:tcBorders>
            <w:shd w:val="clear" w:color="auto" w:fill="C6EFCE"/>
            <w:noWrap/>
          </w:tcPr>
          <w:p w14:paraId="0118BC5D" w14:textId="77777777" w:rsidR="00563942" w:rsidRDefault="00F74826">
            <w:pPr>
              <w:pStyle w:val="P68B1DB1-Normal9"/>
              <w:spacing w:after="0" w:line="240" w:lineRule="auto"/>
              <w:rPr>
                <w:strike/>
                <w:noProof/>
                <w:u w:val="single"/>
              </w:rPr>
            </w:pPr>
            <w:r>
              <w:rPr>
                <w:noProof/>
              </w:rPr>
              <w:t>Numărul de persoane desemnate să ofere servicii de sănătate, sociale și/sau educaționale în centrele de orientare unică din Ohjaamo</w:t>
            </w:r>
          </w:p>
        </w:tc>
        <w:tc>
          <w:tcPr>
            <w:tcW w:w="1104" w:type="dxa"/>
            <w:tcBorders>
              <w:top w:val="nil"/>
              <w:left w:val="nil"/>
              <w:bottom w:val="single" w:sz="4" w:space="0" w:color="auto"/>
              <w:right w:val="single" w:sz="4" w:space="0" w:color="auto"/>
            </w:tcBorders>
            <w:shd w:val="clear" w:color="auto" w:fill="C6EFCE"/>
            <w:noWrap/>
          </w:tcPr>
          <w:p w14:paraId="2CFEF8EE" w14:textId="74F27DF8" w:rsidR="00563942" w:rsidRDefault="00F74826">
            <w:pPr>
              <w:pStyle w:val="P68B1DB1-Normal13"/>
              <w:spacing w:after="0" w:line="240" w:lineRule="auto"/>
              <w:jc w:val="center"/>
              <w:rPr>
                <w:noProof/>
              </w:rPr>
            </w:pPr>
            <w:r>
              <w:rPr>
                <w:noProof/>
              </w:rPr>
              <w:t>Număr de persoane-an</w:t>
            </w:r>
          </w:p>
        </w:tc>
        <w:tc>
          <w:tcPr>
            <w:tcW w:w="850" w:type="dxa"/>
            <w:tcBorders>
              <w:top w:val="nil"/>
              <w:left w:val="nil"/>
              <w:bottom w:val="single" w:sz="4" w:space="0" w:color="auto"/>
              <w:right w:val="single" w:sz="4" w:space="0" w:color="auto"/>
            </w:tcBorders>
            <w:shd w:val="clear" w:color="auto" w:fill="C6EFCE"/>
            <w:noWrap/>
          </w:tcPr>
          <w:p w14:paraId="4CA07E54" w14:textId="77777777" w:rsidR="00563942" w:rsidRDefault="00F74826">
            <w:pPr>
              <w:pStyle w:val="P68B1DB1-Normal9"/>
              <w:spacing w:after="0" w:line="240" w:lineRule="auto"/>
              <w:jc w:val="center"/>
              <w:rPr>
                <w:noProof/>
              </w:rPr>
            </w:pPr>
            <w:r w:rsidRPr="00F74826">
              <w:rPr>
                <w:noProof/>
              </w:rPr>
              <w:t>0</w:t>
            </w:r>
          </w:p>
        </w:tc>
        <w:tc>
          <w:tcPr>
            <w:tcW w:w="992" w:type="dxa"/>
            <w:tcBorders>
              <w:top w:val="nil"/>
              <w:left w:val="nil"/>
              <w:bottom w:val="single" w:sz="4" w:space="0" w:color="auto"/>
              <w:right w:val="single" w:sz="4" w:space="0" w:color="auto"/>
            </w:tcBorders>
            <w:shd w:val="clear" w:color="auto" w:fill="C6EFCE"/>
            <w:noWrap/>
          </w:tcPr>
          <w:p w14:paraId="441B46E0" w14:textId="77777777" w:rsidR="00563942" w:rsidRDefault="00F74826">
            <w:pPr>
              <w:pStyle w:val="P68B1DB1-Normal9"/>
              <w:spacing w:after="0" w:line="240" w:lineRule="auto"/>
              <w:jc w:val="center"/>
              <w:rPr>
                <w:noProof/>
              </w:rPr>
            </w:pPr>
            <w:r w:rsidRPr="00F74826">
              <w:rPr>
                <w:noProof/>
              </w:rPr>
              <w:t>100</w:t>
            </w:r>
          </w:p>
        </w:tc>
        <w:tc>
          <w:tcPr>
            <w:tcW w:w="851" w:type="dxa"/>
            <w:tcBorders>
              <w:top w:val="nil"/>
              <w:left w:val="nil"/>
              <w:bottom w:val="single" w:sz="4" w:space="0" w:color="auto"/>
              <w:right w:val="single" w:sz="4" w:space="0" w:color="auto"/>
            </w:tcBorders>
            <w:shd w:val="clear" w:color="auto" w:fill="C6EFCE"/>
            <w:noWrap/>
          </w:tcPr>
          <w:p w14:paraId="657AE62D" w14:textId="40DBBE5A"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36DD2E48" w14:textId="77777777" w:rsidR="00563942" w:rsidRDefault="00F74826">
            <w:pPr>
              <w:pStyle w:val="P68B1DB1-Normal9"/>
              <w:spacing w:after="0" w:line="240" w:lineRule="auto"/>
              <w:jc w:val="center"/>
              <w:rPr>
                <w:noProof/>
              </w:rPr>
            </w:pPr>
            <w:r w:rsidRPr="00F74826">
              <w:rPr>
                <w:noProof/>
              </w:rPr>
              <w:t>2025</w:t>
            </w:r>
          </w:p>
        </w:tc>
        <w:tc>
          <w:tcPr>
            <w:tcW w:w="4399" w:type="dxa"/>
            <w:tcBorders>
              <w:top w:val="nil"/>
              <w:left w:val="nil"/>
              <w:bottom w:val="single" w:sz="4" w:space="0" w:color="auto"/>
              <w:right w:val="single" w:sz="4" w:space="0" w:color="auto"/>
            </w:tcBorders>
            <w:shd w:val="clear" w:color="auto" w:fill="C6EFCE"/>
            <w:noWrap/>
          </w:tcPr>
          <w:p w14:paraId="222DA4C1" w14:textId="22385672" w:rsidR="00563942" w:rsidRDefault="00F74826">
            <w:pPr>
              <w:pStyle w:val="P68B1DB1-Normal8"/>
              <w:spacing w:after="0" w:line="240" w:lineRule="auto"/>
              <w:rPr>
                <w:rFonts w:eastAsia="Times New Roman"/>
                <w:noProof/>
              </w:rPr>
            </w:pPr>
            <w:r>
              <w:rPr>
                <w:noProof/>
              </w:rPr>
              <w:t xml:space="preserve">Cel puțin </w:t>
            </w:r>
            <w:r w:rsidRPr="00F74826">
              <w:rPr>
                <w:noProof/>
              </w:rPr>
              <w:t>100</w:t>
            </w:r>
            <w:r>
              <w:rPr>
                <w:noProof/>
              </w:rPr>
              <w:t xml:space="preserve"> persoane (persoane-ani) sunt desemnate pentru a oferi servicii de sănătate, sociale și/sau educaționale în centrele de orientare unică Ohjaamo. </w:t>
            </w:r>
          </w:p>
        </w:tc>
      </w:tr>
      <w:tr w:rsidR="00563942" w14:paraId="276637EB"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F18A7BD" w14:textId="77777777" w:rsidR="00563942" w:rsidRDefault="00F74826">
            <w:pPr>
              <w:pStyle w:val="P68B1DB1-Normal9"/>
              <w:spacing w:after="0" w:line="240" w:lineRule="auto"/>
              <w:jc w:val="center"/>
              <w:rPr>
                <w:noProof/>
              </w:rPr>
            </w:pPr>
            <w:r w:rsidRPr="00F74826">
              <w:rPr>
                <w:noProof/>
              </w:rPr>
              <w:t>89</w:t>
            </w:r>
          </w:p>
        </w:tc>
        <w:tc>
          <w:tcPr>
            <w:tcW w:w="1669" w:type="dxa"/>
            <w:tcBorders>
              <w:top w:val="nil"/>
              <w:left w:val="nil"/>
              <w:bottom w:val="single" w:sz="4" w:space="0" w:color="auto"/>
              <w:right w:val="single" w:sz="4" w:space="0" w:color="auto"/>
            </w:tcBorders>
            <w:shd w:val="clear" w:color="auto" w:fill="C6EFCE"/>
            <w:noWrap/>
          </w:tcPr>
          <w:p w14:paraId="3FE7C957"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I</w:t>
            </w:r>
            <w:r w:rsidRPr="00F74826">
              <w:rPr>
                <w:noProof/>
              </w:rPr>
              <w:t>1</w:t>
            </w:r>
            <w:r>
              <w:rPr>
                <w:noProof/>
              </w:rPr>
              <w:t xml:space="preserve"> – Ocuparea forței de muncă și piața forței de muncă – Capacitatea de muncă, productivitatea și bunăstarea la locul de muncă</w:t>
            </w:r>
          </w:p>
        </w:tc>
        <w:tc>
          <w:tcPr>
            <w:tcW w:w="1024" w:type="dxa"/>
            <w:tcBorders>
              <w:top w:val="nil"/>
              <w:left w:val="nil"/>
              <w:bottom w:val="single" w:sz="4" w:space="0" w:color="auto"/>
              <w:right w:val="single" w:sz="4" w:space="0" w:color="auto"/>
            </w:tcBorders>
            <w:shd w:val="clear" w:color="auto" w:fill="C6EFCE"/>
            <w:noWrap/>
          </w:tcPr>
          <w:p w14:paraId="3A23D39D" w14:textId="77777777" w:rsidR="00563942" w:rsidRDefault="00F74826">
            <w:pPr>
              <w:pStyle w:val="P68B1DB1-Normal9"/>
              <w:spacing w:after="0" w:line="240" w:lineRule="auto"/>
              <w:rPr>
                <w:noProof/>
              </w:rPr>
            </w:pPr>
            <w:r>
              <w:rPr>
                <w:noProof/>
              </w:rPr>
              <w:t>Etapă</w:t>
            </w:r>
          </w:p>
        </w:tc>
        <w:tc>
          <w:tcPr>
            <w:tcW w:w="1676" w:type="dxa"/>
            <w:tcBorders>
              <w:top w:val="nil"/>
              <w:left w:val="nil"/>
              <w:bottom w:val="single" w:sz="4" w:space="0" w:color="auto"/>
              <w:right w:val="single" w:sz="4" w:space="0" w:color="auto"/>
            </w:tcBorders>
            <w:shd w:val="clear" w:color="auto" w:fill="C6EFCE"/>
            <w:noWrap/>
          </w:tcPr>
          <w:p w14:paraId="0B7A130B" w14:textId="77777777" w:rsidR="00563942" w:rsidRDefault="00F74826">
            <w:pPr>
              <w:pStyle w:val="P68B1DB1-Normal9"/>
              <w:spacing w:after="0" w:line="240" w:lineRule="auto"/>
              <w:rPr>
                <w:noProof/>
              </w:rPr>
            </w:pPr>
            <w:r>
              <w:rPr>
                <w:noProof/>
              </w:rPr>
              <w:t>Echipele de capacitate de muncă pentru furnizarea programului de capacitate de muncă oferit în noile municipalități și a modelului de serviciu de plasare și sprijin individual oferit în noile zone de protecție socială</w:t>
            </w:r>
          </w:p>
        </w:tc>
        <w:tc>
          <w:tcPr>
            <w:tcW w:w="1473" w:type="dxa"/>
            <w:tcBorders>
              <w:top w:val="nil"/>
              <w:left w:val="nil"/>
              <w:bottom w:val="single" w:sz="4" w:space="0" w:color="auto"/>
              <w:right w:val="single" w:sz="4" w:space="0" w:color="auto"/>
            </w:tcBorders>
            <w:shd w:val="clear" w:color="auto" w:fill="C6EFCE"/>
            <w:noWrap/>
          </w:tcPr>
          <w:p w14:paraId="65393AC6" w14:textId="77777777" w:rsidR="00563942" w:rsidRDefault="00F74826">
            <w:pPr>
              <w:pStyle w:val="P68B1DB1-Normal9"/>
              <w:spacing w:after="0" w:line="240" w:lineRule="auto"/>
              <w:rPr>
                <w:noProof/>
              </w:rPr>
            </w:pPr>
            <w:r>
              <w:rPr>
                <w:noProof/>
              </w:rPr>
              <w:t>Echipele de capacitate de muncă pentru furnizarea programului de capacitate de muncă oferit în noile municipalități și a modelului de serviciu de plasare și sprijin individual oferit în noile zone de protecție socială</w:t>
            </w:r>
          </w:p>
        </w:tc>
        <w:tc>
          <w:tcPr>
            <w:tcW w:w="1104" w:type="dxa"/>
            <w:tcBorders>
              <w:top w:val="nil"/>
              <w:left w:val="nil"/>
              <w:bottom w:val="single" w:sz="4" w:space="0" w:color="auto"/>
              <w:right w:val="single" w:sz="4" w:space="0" w:color="auto"/>
            </w:tcBorders>
            <w:shd w:val="clear" w:color="auto" w:fill="C6EFCE"/>
            <w:noWrap/>
          </w:tcPr>
          <w:p w14:paraId="5F90BD75"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4EC11130" w14:textId="77777777" w:rsidR="00563942" w:rsidRDefault="00563942">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FBD368D" w14:textId="77777777" w:rsidR="00563942" w:rsidRDefault="00563942">
            <w:pPr>
              <w:spacing w:after="0" w:line="240" w:lineRule="auto"/>
              <w:jc w:val="center"/>
              <w:rPr>
                <w:rFonts w:ascii="Times New Roman" w:eastAsia="Times New Roman" w:hAnsi="Times New Roman"/>
                <w:noProof/>
                <w:sz w:val="20"/>
                <w:szCs w:val="20"/>
                <w:u w:val="single"/>
              </w:rPr>
            </w:pPr>
          </w:p>
        </w:tc>
        <w:tc>
          <w:tcPr>
            <w:tcW w:w="851" w:type="dxa"/>
            <w:tcBorders>
              <w:top w:val="nil"/>
              <w:left w:val="nil"/>
              <w:bottom w:val="single" w:sz="4" w:space="0" w:color="auto"/>
              <w:right w:val="single" w:sz="4" w:space="0" w:color="auto"/>
            </w:tcBorders>
            <w:shd w:val="clear" w:color="auto" w:fill="C6EFCE"/>
            <w:noWrap/>
          </w:tcPr>
          <w:p w14:paraId="78E2B070" w14:textId="47C0345F"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2B97A423" w14:textId="77777777" w:rsidR="00563942" w:rsidRDefault="00F74826">
            <w:pPr>
              <w:pStyle w:val="P68B1DB1-Normal9"/>
              <w:spacing w:after="0" w:line="240" w:lineRule="auto"/>
              <w:jc w:val="center"/>
              <w:rPr>
                <w:noProof/>
              </w:rPr>
            </w:pPr>
            <w:r w:rsidRPr="00F74826">
              <w:rPr>
                <w:noProof/>
              </w:rPr>
              <w:t>2024</w:t>
            </w:r>
          </w:p>
        </w:tc>
        <w:tc>
          <w:tcPr>
            <w:tcW w:w="4399" w:type="dxa"/>
            <w:tcBorders>
              <w:top w:val="nil"/>
              <w:left w:val="nil"/>
              <w:bottom w:val="single" w:sz="4" w:space="0" w:color="auto"/>
              <w:right w:val="single" w:sz="4" w:space="0" w:color="auto"/>
            </w:tcBorders>
            <w:shd w:val="clear" w:color="auto" w:fill="C6EFCE"/>
            <w:noWrap/>
          </w:tcPr>
          <w:p w14:paraId="73809878" w14:textId="66590ADC" w:rsidR="00563942" w:rsidRDefault="00F74826">
            <w:pPr>
              <w:pStyle w:val="P68B1DB1-Normal9"/>
              <w:spacing w:before="120" w:after="120" w:line="240" w:lineRule="auto"/>
              <w:jc w:val="both"/>
              <w:rPr>
                <w:noProof/>
                <w:u w:val="single"/>
              </w:rPr>
            </w:pPr>
            <w:r>
              <w:rPr>
                <w:noProof/>
              </w:rPr>
              <w:t>Echipele de capacitate de muncă pentru furnizarea programului de capacitate de muncă sunt oferite în cinci noi municipalități, iar modelul de serviciu de plasare și sprijin individual este oferit în șase noi domenii sociale.</w:t>
            </w:r>
          </w:p>
        </w:tc>
      </w:tr>
      <w:tr w:rsidR="00563942" w14:paraId="4D84546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7C03D2" w14:textId="77777777" w:rsidR="00563942" w:rsidRDefault="00F74826">
            <w:pPr>
              <w:pStyle w:val="P68B1DB1-Normal9"/>
              <w:spacing w:after="0" w:line="240" w:lineRule="auto"/>
              <w:jc w:val="center"/>
              <w:rPr>
                <w:noProof/>
              </w:rPr>
            </w:pPr>
            <w:r w:rsidRPr="00F74826">
              <w:rPr>
                <w:noProof/>
              </w:rPr>
              <w:t>90</w:t>
            </w:r>
          </w:p>
        </w:tc>
        <w:tc>
          <w:tcPr>
            <w:tcW w:w="1669" w:type="dxa"/>
            <w:tcBorders>
              <w:top w:val="single" w:sz="4" w:space="0" w:color="auto"/>
              <w:left w:val="nil"/>
              <w:bottom w:val="single" w:sz="4" w:space="0" w:color="auto"/>
              <w:right w:val="single" w:sz="4" w:space="0" w:color="auto"/>
            </w:tcBorders>
            <w:shd w:val="clear" w:color="auto" w:fill="C6EFCE"/>
            <w:noWrap/>
          </w:tcPr>
          <w:p w14:paraId="0BAB53C7"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1</w:t>
            </w:r>
            <w:r>
              <w:rPr>
                <w:noProof/>
              </w:rPr>
              <w:t>I</w:t>
            </w:r>
            <w:r w:rsidRPr="00F74826">
              <w:rPr>
                <w:noProof/>
              </w:rPr>
              <w:t>1</w:t>
            </w:r>
            <w:r>
              <w:rPr>
                <w:noProof/>
              </w:rPr>
              <w:t xml:space="preserve"> – Ocuparea forței de muncă și piața forței de muncă – Capacitatea de muncă, productivitatea și bunăstarea la locul de muncă</w:t>
            </w:r>
          </w:p>
        </w:tc>
        <w:tc>
          <w:tcPr>
            <w:tcW w:w="1024" w:type="dxa"/>
            <w:tcBorders>
              <w:top w:val="single" w:sz="4" w:space="0" w:color="auto"/>
              <w:left w:val="nil"/>
              <w:bottom w:val="single" w:sz="4" w:space="0" w:color="auto"/>
              <w:right w:val="single" w:sz="4" w:space="0" w:color="auto"/>
            </w:tcBorders>
            <w:shd w:val="clear" w:color="auto" w:fill="C6EFCE"/>
            <w:noWrap/>
          </w:tcPr>
          <w:p w14:paraId="46B9AD85" w14:textId="77777777" w:rsidR="00563942" w:rsidRDefault="00F74826">
            <w:pPr>
              <w:pStyle w:val="P68B1DB1-Normal9"/>
              <w:spacing w:after="0" w:line="240" w:lineRule="auto"/>
              <w:rPr>
                <w:noProof/>
              </w:rPr>
            </w:pPr>
            <w:r>
              <w:rPr>
                <w:noProof/>
              </w:rPr>
              <w:t>Țintă</w:t>
            </w:r>
          </w:p>
        </w:tc>
        <w:tc>
          <w:tcPr>
            <w:tcW w:w="1676" w:type="dxa"/>
            <w:tcBorders>
              <w:top w:val="single" w:sz="4" w:space="0" w:color="auto"/>
              <w:left w:val="nil"/>
              <w:bottom w:val="single" w:sz="4" w:space="0" w:color="auto"/>
              <w:right w:val="single" w:sz="4" w:space="0" w:color="auto"/>
            </w:tcBorders>
            <w:shd w:val="clear" w:color="auto" w:fill="C6EFCE"/>
            <w:noWrap/>
          </w:tcPr>
          <w:p w14:paraId="5C4291F2" w14:textId="77777777" w:rsidR="00563942" w:rsidRDefault="00F74826">
            <w:pPr>
              <w:pStyle w:val="P68B1DB1-Normal9"/>
              <w:spacing w:after="0" w:line="240" w:lineRule="auto"/>
              <w:rPr>
                <w:noProof/>
              </w:rPr>
            </w:pPr>
            <w:r>
              <w:rPr>
                <w:noProof/>
              </w:rPr>
              <w:t>Numărul de locuri de muncă sau de unități de medicină a muncii care au participat la măsuri de promovare a capacității de muncă</w:t>
            </w:r>
          </w:p>
        </w:tc>
        <w:tc>
          <w:tcPr>
            <w:tcW w:w="1473" w:type="dxa"/>
            <w:tcBorders>
              <w:top w:val="single" w:sz="4" w:space="0" w:color="auto"/>
              <w:left w:val="nil"/>
              <w:bottom w:val="single" w:sz="4" w:space="0" w:color="auto"/>
              <w:right w:val="single" w:sz="4" w:space="0" w:color="auto"/>
            </w:tcBorders>
            <w:shd w:val="clear" w:color="auto" w:fill="C6EFCE"/>
            <w:noWrap/>
          </w:tcPr>
          <w:p w14:paraId="00E5C776" w14:textId="77777777" w:rsidR="00563942" w:rsidRDefault="00563942">
            <w:pPr>
              <w:spacing w:after="0" w:line="240" w:lineRule="auto"/>
              <w:rPr>
                <w:rFonts w:ascii="Times New Roman" w:eastAsia="Times New Roman" w:hAnsi="Times New Roman"/>
                <w:noProof/>
                <w:sz w:val="20"/>
                <w:szCs w:val="20"/>
              </w:rPr>
            </w:pPr>
          </w:p>
        </w:tc>
        <w:tc>
          <w:tcPr>
            <w:tcW w:w="1104" w:type="dxa"/>
            <w:tcBorders>
              <w:top w:val="single" w:sz="4" w:space="0" w:color="auto"/>
              <w:left w:val="nil"/>
              <w:bottom w:val="single" w:sz="4" w:space="0" w:color="auto"/>
              <w:right w:val="single" w:sz="4" w:space="0" w:color="auto"/>
            </w:tcBorders>
            <w:shd w:val="clear" w:color="auto" w:fill="C6EFCE"/>
            <w:noWrap/>
          </w:tcPr>
          <w:p w14:paraId="0A21A57B" w14:textId="77777777" w:rsidR="00563942" w:rsidRDefault="00F74826">
            <w:pPr>
              <w:pStyle w:val="P68B1DB1-Normal9"/>
              <w:spacing w:after="0" w:line="240" w:lineRule="auto"/>
              <w:jc w:val="center"/>
              <w:rPr>
                <w:noProof/>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47D60839" w14:textId="77777777" w:rsidR="00563942" w:rsidRDefault="00F74826">
            <w:pPr>
              <w:pStyle w:val="P68B1DB1-Normal9"/>
              <w:spacing w:after="0" w:line="240" w:lineRule="auto"/>
              <w:jc w:val="center"/>
              <w:rPr>
                <w:noProof/>
              </w:rPr>
            </w:pPr>
            <w:r w:rsidRPr="00F74826">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79063BF2" w14:textId="77777777" w:rsidR="00563942" w:rsidRDefault="00F74826">
            <w:pPr>
              <w:pStyle w:val="P68B1DB1-Normal9"/>
              <w:spacing w:after="0" w:line="240" w:lineRule="auto"/>
              <w:jc w:val="center"/>
              <w:rPr>
                <w:noProof/>
              </w:rPr>
            </w:pPr>
            <w:r w:rsidRPr="00F74826">
              <w:rPr>
                <w:noProof/>
              </w:rPr>
              <w:t>2</w:t>
            </w:r>
            <w:r>
              <w:rPr>
                <w:noProof/>
              </w:rPr>
              <w:t> </w:t>
            </w:r>
            <w:r w:rsidRPr="00F74826">
              <w:rPr>
                <w:noProof/>
              </w:rPr>
              <w:t>000</w:t>
            </w:r>
          </w:p>
        </w:tc>
        <w:tc>
          <w:tcPr>
            <w:tcW w:w="851" w:type="dxa"/>
            <w:tcBorders>
              <w:top w:val="single" w:sz="4" w:space="0" w:color="auto"/>
              <w:left w:val="nil"/>
              <w:bottom w:val="single" w:sz="4" w:space="0" w:color="auto"/>
              <w:right w:val="single" w:sz="4" w:space="0" w:color="auto"/>
            </w:tcBorders>
            <w:shd w:val="clear" w:color="auto" w:fill="C6EFCE"/>
            <w:noWrap/>
          </w:tcPr>
          <w:p w14:paraId="7F36B523" w14:textId="33320D3A" w:rsidR="00563942" w:rsidRDefault="00F74826">
            <w:pPr>
              <w:pStyle w:val="P68B1DB1-Normal9"/>
              <w:spacing w:after="0" w:line="240" w:lineRule="auto"/>
              <w:jc w:val="center"/>
              <w:rPr>
                <w:noProof/>
              </w:rPr>
            </w:pPr>
            <w:r>
              <w:rPr>
                <w:noProof/>
              </w:rPr>
              <w:t xml:space="preserve"> T</w:t>
            </w:r>
            <w:r w:rsidRPr="00F74826">
              <w:rPr>
                <w:noProof/>
              </w:rPr>
              <w:t>3</w:t>
            </w:r>
          </w:p>
        </w:tc>
        <w:tc>
          <w:tcPr>
            <w:tcW w:w="709" w:type="dxa"/>
            <w:tcBorders>
              <w:top w:val="single" w:sz="4" w:space="0" w:color="auto"/>
              <w:left w:val="nil"/>
              <w:bottom w:val="single" w:sz="4" w:space="0" w:color="auto"/>
              <w:right w:val="single" w:sz="4" w:space="0" w:color="auto"/>
            </w:tcBorders>
            <w:shd w:val="clear" w:color="auto" w:fill="C6EFCE"/>
            <w:noWrap/>
          </w:tcPr>
          <w:p w14:paraId="70CFF43A" w14:textId="77777777" w:rsidR="00563942" w:rsidRDefault="00F74826">
            <w:pPr>
              <w:pStyle w:val="P68B1DB1-Normal9"/>
              <w:spacing w:after="0" w:line="240" w:lineRule="auto"/>
              <w:jc w:val="center"/>
              <w:rPr>
                <w:noProof/>
              </w:rPr>
            </w:pPr>
            <w:r w:rsidRPr="00F74826">
              <w:rPr>
                <w:noProof/>
              </w:rPr>
              <w:t>2025</w:t>
            </w:r>
          </w:p>
        </w:tc>
        <w:tc>
          <w:tcPr>
            <w:tcW w:w="4399" w:type="dxa"/>
            <w:tcBorders>
              <w:top w:val="single" w:sz="4" w:space="0" w:color="auto"/>
              <w:left w:val="nil"/>
              <w:bottom w:val="single" w:sz="4" w:space="0" w:color="auto"/>
              <w:right w:val="single" w:sz="4" w:space="0" w:color="auto"/>
            </w:tcBorders>
            <w:shd w:val="clear" w:color="auto" w:fill="C6EFCE"/>
            <w:noWrap/>
          </w:tcPr>
          <w:p w14:paraId="74D9404A" w14:textId="77777777" w:rsidR="00563942" w:rsidRDefault="00F74826">
            <w:pPr>
              <w:pStyle w:val="P68B1DB1-Normal8"/>
              <w:spacing w:after="0" w:line="240" w:lineRule="auto"/>
              <w:rPr>
                <w:noProof/>
              </w:rPr>
            </w:pPr>
            <w:r>
              <w:rPr>
                <w:noProof/>
              </w:rPr>
              <w:t xml:space="preserve">Cel puțin </w:t>
            </w:r>
            <w:r w:rsidRPr="00F74826">
              <w:rPr>
                <w:noProof/>
              </w:rPr>
              <w:t>2</w:t>
            </w:r>
            <w:r>
              <w:rPr>
                <w:noProof/>
              </w:rPr>
              <w:t> </w:t>
            </w:r>
            <w:r w:rsidRPr="00F74826">
              <w:rPr>
                <w:noProof/>
              </w:rPr>
              <w:t>000</w:t>
            </w:r>
            <w:r>
              <w:rPr>
                <w:noProof/>
              </w:rPr>
              <w:t xml:space="preserve"> de locuri de muncă sau unități de medicină a muncii participă la măsuri de promovare a capacității de muncă.</w:t>
            </w:r>
          </w:p>
        </w:tc>
      </w:tr>
    </w:tbl>
    <w:p w14:paraId="68A63D64" w14:textId="77777777" w:rsidR="00563942" w:rsidRDefault="00563942">
      <w:pPr>
        <w:spacing w:before="120" w:after="120" w:line="240" w:lineRule="auto"/>
        <w:ind w:left="709"/>
        <w:jc w:val="both"/>
        <w:rPr>
          <w:rFonts w:ascii="Times New Roman" w:hAnsi="Times New Roman"/>
          <w:noProof/>
          <w:sz w:val="24"/>
          <w:szCs w:val="24"/>
        </w:rPr>
        <w:sectPr w:rsidR="00563942" w:rsidSect="00A7081A">
          <w:headerReference w:type="even" r:id="rId115"/>
          <w:headerReference w:type="default" r:id="rId116"/>
          <w:footerReference w:type="even" r:id="rId117"/>
          <w:footerReference w:type="default" r:id="rId118"/>
          <w:headerReference w:type="first" r:id="rId119"/>
          <w:footerReference w:type="first" r:id="rId120"/>
          <w:pgSz w:w="16839" w:h="11907" w:orient="landscape" w:code="9"/>
          <w:pgMar w:top="1134" w:right="1134" w:bottom="1134" w:left="1134" w:header="567" w:footer="567" w:gutter="0"/>
          <w:cols w:space="720"/>
          <w:docGrid w:linePitch="360"/>
        </w:sectPr>
      </w:pPr>
    </w:p>
    <w:p w14:paraId="4C8E26F4" w14:textId="77777777" w:rsidR="00563942" w:rsidRDefault="00F74826">
      <w:pPr>
        <w:spacing w:after="0" w:line="240" w:lineRule="auto"/>
        <w:jc w:val="both"/>
        <w:rPr>
          <w:rFonts w:ascii="Times New Roman" w:eastAsia="Times New Roman" w:hAnsi="Times New Roman"/>
          <w:noProof/>
        </w:rPr>
      </w:pPr>
      <w:r>
        <w:rPr>
          <w:rFonts w:ascii="Times New Roman" w:eastAsia="Times New Roman" w:hAnsi="Times New Roman"/>
          <w:b/>
          <w:noProof/>
        </w:rPr>
        <w:t>J.</w:t>
      </w:r>
      <w:r>
        <w:rPr>
          <w:rFonts w:ascii="Times New Roman" w:eastAsia="Times New Roman" w:hAnsi="Times New Roman"/>
          <w:noProof/>
        </w:rPr>
        <w:t xml:space="preserve"> </w:t>
      </w:r>
      <w:r>
        <w:rPr>
          <w:rStyle w:val="Heading1Char"/>
          <w:rFonts w:eastAsia="Calibri"/>
          <w:noProof/>
        </w:rPr>
        <w:t>COMPONENTA P</w:t>
      </w:r>
      <w:r w:rsidRPr="00F74826">
        <w:rPr>
          <w:rStyle w:val="Heading1Char"/>
          <w:rFonts w:eastAsia="Calibri"/>
          <w:noProof/>
        </w:rPr>
        <w:t>3</w:t>
      </w:r>
      <w:r>
        <w:rPr>
          <w:rStyle w:val="Heading1Char"/>
          <w:rFonts w:eastAsia="Calibri"/>
          <w:noProof/>
        </w:rPr>
        <w:t>C</w:t>
      </w:r>
      <w:r w:rsidRPr="00F74826">
        <w:rPr>
          <w:rStyle w:val="Heading1Char"/>
          <w:rFonts w:eastAsia="Calibri"/>
          <w:noProof/>
        </w:rPr>
        <w:t>2</w:t>
      </w:r>
      <w:r>
        <w:rPr>
          <w:rStyle w:val="Heading1Char"/>
          <w:rFonts w:eastAsia="Calibri"/>
          <w:noProof/>
        </w:rPr>
        <w:t>: CREȘTEREA NIVELULUI DE COMPETENȚĂ ȘI REFORMA ÎNVĂȚĂRII CONTINUE</w:t>
      </w:r>
      <w:r>
        <w:rPr>
          <w:rFonts w:ascii="Times New Roman" w:eastAsia="Times New Roman" w:hAnsi="Times New Roman"/>
          <w:noProof/>
        </w:rPr>
        <w:t xml:space="preserve"> </w:t>
      </w:r>
    </w:p>
    <w:p w14:paraId="047941A0" w14:textId="77777777" w:rsidR="00563942" w:rsidRDefault="00F74826">
      <w:pPr>
        <w:pStyle w:val="P68B1DB1-Normal4"/>
        <w:spacing w:before="120" w:after="120" w:line="240" w:lineRule="auto"/>
        <w:jc w:val="both"/>
        <w:rPr>
          <w:noProof/>
        </w:rPr>
      </w:pPr>
      <w:r>
        <w:rPr>
          <w:noProof/>
        </w:rPr>
        <w:t>Această componentă a planului finlandez de redresare și reziliență abordează provocările generate de globalizare și de schimbările tehnologice și demografice, care afectează economia finlandeză și amenință nivelul de ocupare a forței de muncă. Dezvoltarea competențelor persoanelor în vârstă de muncă (prin recalificare și perfecționare), inclusiv ale persoanelor slab calificate, în domenii relevante pentru piața forței de muncă este esențială pentru consolidarea capacității de inserție profesională a forței de muncă într-o economie din ce în ce mai digitală și mai verde.</w:t>
      </w:r>
    </w:p>
    <w:p w14:paraId="3AD74894" w14:textId="77777777" w:rsidR="00563942" w:rsidRDefault="00F74826">
      <w:pPr>
        <w:pStyle w:val="P68B1DB1-Normal4"/>
        <w:spacing w:before="120" w:after="120" w:line="240" w:lineRule="auto"/>
        <w:jc w:val="both"/>
        <w:rPr>
          <w:noProof/>
        </w:rPr>
      </w:pPr>
      <w:r>
        <w:rPr>
          <w:noProof/>
        </w:rPr>
        <w:t xml:space="preserve">Obiectivul general al acestei componente este de a crește nivelul de competențe al Finlandei și de a spori eficacitatea sistemului de învățământ superior. Pentru a atinge acest obiectiv, componenta include următoarele activități: (I) o reformă a învățării continue pentru a răspunde nevoilor viitoare în materie de competențe; (II) investiții în digitalizarea învățării continue; (III) creșterea numărului de locuri pentru studenți în învățământul superior; și (iv) investiții în digitalizarea și modernizarea învățământului superior din Åland. </w:t>
      </w:r>
    </w:p>
    <w:p w14:paraId="70082B1B" w14:textId="77777777" w:rsidR="00563942" w:rsidRDefault="00F74826">
      <w:pPr>
        <w:pStyle w:val="P68B1DB1-Normal4"/>
        <w:spacing w:before="120" w:after="120" w:line="240" w:lineRule="auto"/>
        <w:jc w:val="both"/>
        <w:rPr>
          <w:noProof/>
        </w:rPr>
      </w:pPr>
      <w:r>
        <w:rPr>
          <w:noProof/>
        </w:rPr>
        <w:t xml:space="preserve">Componenta sprijină tranziții mai ușoare între viața profesională și educație. Aceasta contribuie, de asemenea, la îmbunătățirea condițiilor de ocupare a forței de muncă, în special în rândul grupurilor subreprezentate, și la permiterea persoanelor din sectoarele economice cheie să își asume noi sarcini. </w:t>
      </w:r>
    </w:p>
    <w:p w14:paraId="046AA6BE" w14:textId="77777777" w:rsidR="00563942" w:rsidRDefault="00F74826">
      <w:pPr>
        <w:pStyle w:val="P68B1DB1-Normal4"/>
        <w:spacing w:before="120" w:after="120" w:line="240" w:lineRule="auto"/>
        <w:jc w:val="both"/>
        <w:rPr>
          <w:noProof/>
        </w:rPr>
      </w:pPr>
      <w:r>
        <w:rPr>
          <w:noProof/>
        </w:rPr>
        <w:t xml:space="preserve">Componenta contribuie la abordarea recomandărilor specifice fiecărei țări privind îmbunătățirea stimulentelor pentru acceptarea unui loc de muncă și îmbunătățirea competențelor și a incluziunii active, în special prin servicii bine integrate pentru șomeri și persoane inactive (recomandarea specifică fiecărei țări </w:t>
      </w:r>
      <w:r w:rsidRPr="00F74826">
        <w:rPr>
          <w:noProof/>
        </w:rPr>
        <w:t>2</w:t>
      </w:r>
      <w:r>
        <w:rPr>
          <w:noProof/>
        </w:rPr>
        <w:t> </w:t>
      </w:r>
      <w:r w:rsidRPr="00F74826">
        <w:rPr>
          <w:noProof/>
        </w:rPr>
        <w:t>2019</w:t>
      </w:r>
      <w:r>
        <w:rPr>
          <w:noProof/>
        </w:rPr>
        <w:t xml:space="preserve">), precum și privind consolidarea măsurilor de sprijinire a ocupării forței de muncă și de consolidare a politicilor active în domeniul pieței forței de muncă (Recomandarea specifică fiecărei țări </w:t>
      </w:r>
      <w:r w:rsidRPr="00F74826">
        <w:rPr>
          <w:noProof/>
        </w:rPr>
        <w:t>2</w:t>
      </w:r>
      <w:r>
        <w:rPr>
          <w:noProof/>
        </w:rPr>
        <w:t> </w:t>
      </w:r>
      <w:r w:rsidRPr="00F74826">
        <w:rPr>
          <w:noProof/>
        </w:rPr>
        <w:t>2020</w:t>
      </w:r>
      <w:r>
        <w:rPr>
          <w:noProof/>
        </w:rPr>
        <w:t>).</w:t>
      </w:r>
    </w:p>
    <w:p w14:paraId="0A8B8B49"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 xml:space="preserve">). </w:t>
      </w:r>
    </w:p>
    <w:p w14:paraId="266B3534" w14:textId="77777777" w:rsidR="00563942" w:rsidRDefault="00F74826">
      <w:pPr>
        <w:pStyle w:val="P68B1DB1-Normal4"/>
        <w:spacing w:before="120" w:after="120" w:line="240" w:lineRule="auto"/>
        <w:jc w:val="both"/>
        <w:rPr>
          <w:noProof/>
        </w:rPr>
      </w:pPr>
      <w:r>
        <w:rPr>
          <w:b/>
          <w:noProof/>
        </w:rPr>
        <w:t>J.</w:t>
      </w:r>
      <w:r w:rsidRPr="00F74826">
        <w:rPr>
          <w:b/>
          <w:noProof/>
        </w:rPr>
        <w:t>1</w:t>
      </w:r>
      <w:r>
        <w:rPr>
          <w:b/>
          <w:noProof/>
        </w:rPr>
        <w:t>. Descrierea reformelor și a investițiilor pentru sprijinul financiar nerambursabil</w:t>
      </w:r>
      <w:r>
        <w:rPr>
          <w:noProof/>
        </w:rPr>
        <w:t xml:space="preserve"> </w:t>
      </w:r>
    </w:p>
    <w:p w14:paraId="79E4E2E1"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3</w:t>
      </w:r>
      <w:r>
        <w:rPr>
          <w:noProof/>
        </w:rPr>
        <w:t>C</w:t>
      </w:r>
      <w:r w:rsidRPr="00F74826">
        <w:rPr>
          <w:noProof/>
        </w:rPr>
        <w:t>2</w:t>
      </w:r>
      <w:r>
        <w:rPr>
          <w:noProof/>
        </w:rPr>
        <w:t>R</w:t>
      </w:r>
      <w:r w:rsidRPr="00F74826">
        <w:rPr>
          <w:noProof/>
        </w:rPr>
        <w:t>1</w:t>
      </w:r>
      <w:r>
        <w:rPr>
          <w:noProof/>
        </w:rPr>
        <w:t xml:space="preserve">): Reforma învățării continue </w:t>
      </w:r>
    </w:p>
    <w:p w14:paraId="5CE0CD85" w14:textId="0A519B53" w:rsidR="00563942" w:rsidRDefault="00F74826">
      <w:pPr>
        <w:pStyle w:val="P68B1DB1-Normal4"/>
        <w:spacing w:before="120" w:after="120" w:line="240" w:lineRule="auto"/>
        <w:jc w:val="both"/>
        <w:rPr>
          <w:noProof/>
        </w:rPr>
      </w:pPr>
      <w:r>
        <w:rPr>
          <w:noProof/>
        </w:rPr>
        <w:t xml:space="preserve">Obiectivul acestei reforme este de a sprijini învățarea continuă. Măsura constă în: (I) crearea unui centru de servicii pentru învățarea continuă și ocuparea forței de muncă pentru a promova punerea în aplicare a reformei; (II) crearea unui sistem de anticipare a nevoilor în materie de forță de muncă și de competențe; (III) desfășurarea de programe de formare care sprijină tranziția digitală, înțelegerea noilor modalități de lucru, precum și o tranziție justă către o societate neutră din punctul de vedere al emisiilor de dioxid de carbon; și (iv) desfășurarea de activități de formare pentru serviciile de orientare profesională. </w:t>
      </w:r>
    </w:p>
    <w:p w14:paraId="373943DB"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3</w:t>
      </w:r>
      <w:r>
        <w:rPr>
          <w:noProof/>
        </w:rPr>
        <w:t>C</w:t>
      </w:r>
      <w:r w:rsidRPr="00F74826">
        <w:rPr>
          <w:noProof/>
        </w:rPr>
        <w:t>2</w:t>
      </w:r>
      <w:r>
        <w:rPr>
          <w:noProof/>
        </w:rPr>
        <w:t>I</w:t>
      </w:r>
      <w:r w:rsidRPr="00F74826">
        <w:rPr>
          <w:noProof/>
        </w:rPr>
        <w:t>1</w:t>
      </w:r>
      <w:r>
        <w:rPr>
          <w:noProof/>
        </w:rPr>
        <w:t xml:space="preserve">): Programul de digitalizare pentru învățare continuă </w:t>
      </w:r>
    </w:p>
    <w:p w14:paraId="2AECE88D" w14:textId="77777777" w:rsidR="00563942" w:rsidRDefault="00F74826">
      <w:pPr>
        <w:pStyle w:val="P68B1DB1-Normal4"/>
        <w:spacing w:before="120" w:after="120" w:line="240" w:lineRule="auto"/>
        <w:jc w:val="both"/>
        <w:rPr>
          <w:noProof/>
        </w:rPr>
      </w:pPr>
      <w:r>
        <w:rPr>
          <w:noProof/>
        </w:rPr>
        <w:t xml:space="preserve">Obiectivul acestei investiții este de a desfășura un amplu program de digitalizare pentru a dezvolta servicii digitale și resurse informaționale care să sprijine învățarea continuă. Măsura constă în crearea de servicii digitale pentru învățarea continuă. </w:t>
      </w:r>
    </w:p>
    <w:p w14:paraId="5DA2215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3</w:t>
      </w:r>
      <w:r>
        <w:rPr>
          <w:noProof/>
        </w:rPr>
        <w:t>C</w:t>
      </w:r>
      <w:r w:rsidRPr="00F74826">
        <w:rPr>
          <w:noProof/>
        </w:rPr>
        <w:t>2</w:t>
      </w:r>
      <w:r>
        <w:rPr>
          <w:noProof/>
        </w:rPr>
        <w:t>I</w:t>
      </w:r>
      <w:r w:rsidRPr="00F74826">
        <w:rPr>
          <w:noProof/>
        </w:rPr>
        <w:t>2</w:t>
      </w:r>
      <w:r>
        <w:rPr>
          <w:noProof/>
        </w:rPr>
        <w:t>): Îmbunătățirea nivelului de educație prin creșterea numărului de locuri pentru studenți în învățământul superior</w:t>
      </w:r>
    </w:p>
    <w:p w14:paraId="2FE608AF" w14:textId="77777777" w:rsidR="00563942" w:rsidRDefault="00F74826">
      <w:pPr>
        <w:pStyle w:val="P68B1DB1-Normal4"/>
        <w:spacing w:before="120" w:after="120" w:line="240" w:lineRule="auto"/>
        <w:jc w:val="both"/>
        <w:rPr>
          <w:noProof/>
        </w:rPr>
      </w:pPr>
      <w:r>
        <w:rPr>
          <w:noProof/>
        </w:rPr>
        <w:t>Obiectivul acestei investiții este de a crește nivelul de educație prin creșterea numărului de persoane care dețin o diplomă de învățământ superior. Scopul este de a contribui la redresarea economică și de a atenua efectele negative ale pandemiei de COVID-</w:t>
      </w:r>
      <w:r w:rsidRPr="00F74826">
        <w:rPr>
          <w:noProof/>
        </w:rPr>
        <w:t>19</w:t>
      </w:r>
      <w:r>
        <w:rPr>
          <w:noProof/>
        </w:rPr>
        <w:t xml:space="preserve"> prin accelerarea accesului tinerilor la învățământul superior. </w:t>
      </w:r>
    </w:p>
    <w:p w14:paraId="26E7E1A4" w14:textId="77777777" w:rsidR="00563942" w:rsidRDefault="00F74826">
      <w:pPr>
        <w:pStyle w:val="P68B1DB1-Normal4"/>
        <w:spacing w:before="120" w:after="120" w:line="240" w:lineRule="auto"/>
        <w:jc w:val="both"/>
        <w:rPr>
          <w:noProof/>
        </w:rPr>
      </w:pPr>
      <w:r>
        <w:rPr>
          <w:noProof/>
        </w:rPr>
        <w:t xml:space="preserve">Măsura constă în creșterea cu cel puțin </w:t>
      </w:r>
      <w:r w:rsidRPr="00F74826">
        <w:rPr>
          <w:noProof/>
        </w:rPr>
        <w:t>600</w:t>
      </w:r>
      <w:r>
        <w:rPr>
          <w:noProof/>
        </w:rPr>
        <w:t xml:space="preserve"> a numărului de locuri alocate instituțiilor de învățământ superior care oferă studii universitare destinate sectoarelor profesionale care se confruntă cu un deficit de forță de muncă. Printre aceste sectoare se numără asistența socială și medicală, educația, tehnologia și TIC. Toate sectoarele profesionale alese contribuie la punerea în aplicare cu succes a planului de redresare și reziliență. Investiția acoperă costurile studiilor studenților la instituția de învățământ superior pe întreaga durată a studiilor.</w:t>
      </w:r>
    </w:p>
    <w:p w14:paraId="28C80FAB" w14:textId="27F5E5D7" w:rsidR="00563942" w:rsidRDefault="00F74826">
      <w:pPr>
        <w:pStyle w:val="P68B1DB1-Normal4"/>
        <w:spacing w:before="120" w:after="120" w:line="240" w:lineRule="auto"/>
        <w:jc w:val="both"/>
        <w:rPr>
          <w:noProof/>
        </w:rPr>
      </w:pPr>
      <w:r>
        <w:rPr>
          <w:noProof/>
        </w:rPr>
        <w:t xml:space="preserve">Punerea în aplicare a investiției se finalizează până la </w:t>
      </w:r>
      <w:r w:rsidRPr="00F74826">
        <w:rPr>
          <w:noProof/>
        </w:rPr>
        <w:t>31</w:t>
      </w:r>
      <w:r>
        <w:rPr>
          <w:noProof/>
        </w:rPr>
        <w:t xml:space="preserve"> decembrie </w:t>
      </w:r>
      <w:r w:rsidRPr="00F74826">
        <w:rPr>
          <w:noProof/>
        </w:rPr>
        <w:t>2022</w:t>
      </w:r>
      <w:r>
        <w:rPr>
          <w:noProof/>
        </w:rPr>
        <w:t>.</w:t>
      </w:r>
    </w:p>
    <w:p w14:paraId="1E0DEAB7" w14:textId="77777777" w:rsidR="00563942" w:rsidRDefault="00F74826">
      <w:pPr>
        <w:pStyle w:val="P68B1DB1-Normal6"/>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3</w:t>
      </w:r>
      <w:r>
        <w:rPr>
          <w:noProof/>
        </w:rPr>
        <w:t>C</w:t>
      </w:r>
      <w:r w:rsidRPr="00F74826">
        <w:rPr>
          <w:noProof/>
        </w:rPr>
        <w:t>2</w:t>
      </w:r>
      <w:r>
        <w:rPr>
          <w:noProof/>
        </w:rPr>
        <w:t>I</w:t>
      </w:r>
      <w:r w:rsidRPr="00F74826">
        <w:rPr>
          <w:noProof/>
        </w:rPr>
        <w:t>3</w:t>
      </w:r>
      <w:r>
        <w:rPr>
          <w:noProof/>
        </w:rPr>
        <w:t xml:space="preserve">): Digitalizarea educației în Åland </w:t>
      </w:r>
    </w:p>
    <w:p w14:paraId="16F22EEC" w14:textId="010283A6" w:rsidR="00563942" w:rsidRDefault="00F74826">
      <w:pPr>
        <w:pStyle w:val="P68B1DB1-Normal4"/>
        <w:spacing w:before="120" w:after="120" w:line="240" w:lineRule="auto"/>
        <w:jc w:val="both"/>
        <w:rPr>
          <w:noProof/>
        </w:rPr>
      </w:pPr>
      <w:r>
        <w:rPr>
          <w:noProof/>
        </w:rPr>
        <w:t>Obiectivele acestei investiții sunt de a spori calitatea competențelor oferite de sistemul educațional, de a oferi oportunități de învățare pe tot parcursul vieții, precum și de a sprijini crearea de locuri de muncă și spiritul antreprenorial în Åland. Măsura constă în digitalizarea studiilor din învățământul superior și în crearea a două noi programe de licență și masterat în domeniul digitalizării, al automatizării și al energiei din surse regenerabile.</w:t>
      </w:r>
    </w:p>
    <w:p w14:paraId="63FECF4D" w14:textId="77777777" w:rsidR="00563942" w:rsidRDefault="00563942">
      <w:pPr>
        <w:spacing w:after="0" w:line="240" w:lineRule="auto"/>
        <w:rPr>
          <w:rFonts w:ascii="Times New Roman" w:eastAsia="Times New Roman" w:hAnsi="Times New Roman"/>
          <w:noProof/>
          <w:sz w:val="24"/>
          <w:szCs w:val="24"/>
        </w:rPr>
        <w:sectPr w:rsidR="00563942" w:rsidSect="00A7081A">
          <w:headerReference w:type="even" r:id="rId121"/>
          <w:headerReference w:type="default" r:id="rId122"/>
          <w:footerReference w:type="even" r:id="rId123"/>
          <w:footerReference w:type="default" r:id="rId124"/>
          <w:headerReference w:type="first" r:id="rId125"/>
          <w:footerReference w:type="first" r:id="rId126"/>
          <w:pgSz w:w="11907" w:h="16839" w:code="9"/>
          <w:pgMar w:top="1134" w:right="1134" w:bottom="1134" w:left="1134" w:header="567" w:footer="567" w:gutter="0"/>
          <w:cols w:space="720"/>
          <w:docGrid w:linePitch="360"/>
        </w:sectPr>
      </w:pPr>
    </w:p>
    <w:p w14:paraId="4163A652" w14:textId="77777777" w:rsidR="00563942" w:rsidRDefault="00F74826">
      <w:pPr>
        <w:pStyle w:val="P68B1DB1-Normal5"/>
        <w:spacing w:before="120" w:after="120" w:line="240" w:lineRule="auto"/>
        <w:jc w:val="both"/>
        <w:rPr>
          <w:bCs/>
          <w:noProof/>
        </w:rPr>
      </w:pPr>
      <w:r>
        <w:rPr>
          <w:noProof/>
        </w:rPr>
        <w:t>J.</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593" w:type="dxa"/>
        <w:jc w:val="center"/>
        <w:tblLayout w:type="fixed"/>
        <w:tblCellMar>
          <w:left w:w="28" w:type="dxa"/>
          <w:right w:w="28" w:type="dxa"/>
        </w:tblCellMar>
        <w:tblLook w:val="04A0" w:firstRow="1" w:lastRow="0" w:firstColumn="1" w:lastColumn="0" w:noHBand="0" w:noVBand="1"/>
      </w:tblPr>
      <w:tblGrid>
        <w:gridCol w:w="867"/>
        <w:gridCol w:w="1528"/>
        <w:gridCol w:w="1002"/>
        <w:gridCol w:w="1580"/>
        <w:gridCol w:w="1417"/>
        <w:gridCol w:w="972"/>
        <w:gridCol w:w="851"/>
        <w:gridCol w:w="567"/>
        <w:gridCol w:w="850"/>
        <w:gridCol w:w="709"/>
        <w:gridCol w:w="5250"/>
      </w:tblGrid>
      <w:tr w:rsidR="00563942" w14:paraId="1FBD4EBA" w14:textId="77777777">
        <w:trPr>
          <w:trHeight w:val="741"/>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7D258D" w14:textId="77777777" w:rsidR="00563942" w:rsidRDefault="00F74826">
            <w:pPr>
              <w:pStyle w:val="P68B1DB1-Normal7"/>
              <w:spacing w:after="0" w:line="240" w:lineRule="auto"/>
              <w:jc w:val="center"/>
              <w:rPr>
                <w:noProof/>
              </w:rPr>
            </w:pPr>
            <w:r>
              <w:rPr>
                <w:noProof/>
              </w:rPr>
              <w:t>Număr</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1687A3" w14:textId="77777777" w:rsidR="00563942" w:rsidRDefault="00F74826">
            <w:pPr>
              <w:pStyle w:val="P68B1DB1-Normal7"/>
              <w:spacing w:after="0" w:line="240" w:lineRule="auto"/>
              <w:jc w:val="center"/>
              <w:rPr>
                <w:noProof/>
              </w:rPr>
            </w:pPr>
            <w:r>
              <w:rPr>
                <w:noProof/>
              </w:rPr>
              <w:t>Măsură</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5E43F8" w14:textId="3EA11910" w:rsidR="00563942" w:rsidRDefault="00F74826">
            <w:pPr>
              <w:pStyle w:val="P68B1DB1-Normal7"/>
              <w:spacing w:after="0" w:line="240" w:lineRule="auto"/>
              <w:jc w:val="center"/>
              <w:rPr>
                <w:noProof/>
              </w:rPr>
            </w:pPr>
            <w:r>
              <w:rPr>
                <w:noProof/>
              </w:rPr>
              <w:t>Etapă/</w:t>
            </w:r>
            <w:r>
              <w:rPr>
                <w:noProof/>
              </w:rPr>
              <w:br/>
              <w:t>Obiectiv</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624D12" w14:textId="77777777" w:rsidR="00563942" w:rsidRDefault="00F74826">
            <w:pPr>
              <w:pStyle w:val="P68B1DB1-Normal7"/>
              <w:spacing w:after="0" w:line="240" w:lineRule="auto"/>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338C6D" w14:textId="77777777" w:rsidR="00563942" w:rsidRDefault="00F74826">
            <w:pPr>
              <w:pStyle w:val="P68B1DB1-Normal7"/>
              <w:spacing w:after="0" w:line="240" w:lineRule="auto"/>
              <w:jc w:val="center"/>
              <w:rPr>
                <w:bCs/>
                <w:noProof/>
              </w:rPr>
            </w:pPr>
            <w:r>
              <w:rPr>
                <w:noProof/>
              </w:rPr>
              <w:t>Indicatori calitativi (pentru obiectivele de etapă)</w:t>
            </w:r>
          </w:p>
        </w:tc>
        <w:tc>
          <w:tcPr>
            <w:tcW w:w="239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F9EDFC0" w14:textId="77777777" w:rsidR="00563942" w:rsidRDefault="00F74826">
            <w:pPr>
              <w:pStyle w:val="P68B1DB1-Normal7"/>
              <w:spacing w:after="0" w:line="240" w:lineRule="auto"/>
              <w:jc w:val="center"/>
              <w:rPr>
                <w:bCs/>
                <w:noProof/>
              </w:rPr>
            </w:pPr>
            <w:r>
              <w:rPr>
                <w:noProof/>
              </w:rPr>
              <w:t>Indicatori cantitativi (pentru ținte)</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6CFAC4C1" w14:textId="37AC048E" w:rsidR="00563942" w:rsidRDefault="00F74826">
            <w:pPr>
              <w:pStyle w:val="P68B1DB1-Normal7"/>
              <w:spacing w:after="0" w:line="240" w:lineRule="auto"/>
              <w:jc w:val="center"/>
              <w:rPr>
                <w:noProof/>
              </w:rPr>
            </w:pPr>
            <w:r>
              <w:rPr>
                <w:noProof/>
              </w:rPr>
              <w:t>Calendar orientativ pentru finalizare</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B118D"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5AD281D8" w14:textId="77777777">
        <w:trPr>
          <w:trHeight w:val="512"/>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3C81FCD4" w14:textId="77777777" w:rsidR="00563942" w:rsidRDefault="00563942">
            <w:pPr>
              <w:spacing w:after="0" w:line="240" w:lineRule="auto"/>
              <w:rPr>
                <w:rFonts w:ascii="Times New Roman" w:eastAsia="Times New Roman" w:hAnsi="Times New Roman"/>
                <w:b/>
                <w:noProof/>
                <w:sz w:val="20"/>
                <w:szCs w:val="20"/>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61CD20E3" w14:textId="77777777" w:rsidR="00563942" w:rsidRDefault="00563942">
            <w:pPr>
              <w:spacing w:after="0" w:line="240" w:lineRule="auto"/>
              <w:rPr>
                <w:rFonts w:ascii="Times New Roman" w:eastAsia="Times New Roman" w:hAnsi="Times New Roman"/>
                <w:b/>
                <w:noProof/>
                <w:sz w:val="20"/>
                <w:szCs w:val="20"/>
              </w:rPr>
            </w:pP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1573966F" w14:textId="77777777" w:rsidR="00563942" w:rsidRDefault="00563942">
            <w:pPr>
              <w:spacing w:after="0" w:line="240" w:lineRule="auto"/>
              <w:rPr>
                <w:rFonts w:ascii="Times New Roman" w:eastAsia="Times New Roman" w:hAnsi="Times New Roman"/>
                <w:b/>
                <w:noProof/>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0E5EDE5E" w14:textId="77777777" w:rsidR="00563942" w:rsidRDefault="00563942">
            <w:pPr>
              <w:spacing w:after="0" w:line="240" w:lineRule="auto"/>
              <w:rPr>
                <w:rFonts w:ascii="Times New Roman" w:eastAsia="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8857EE8" w14:textId="77777777" w:rsidR="00563942" w:rsidRDefault="00563942">
            <w:pPr>
              <w:spacing w:after="0" w:line="240" w:lineRule="auto"/>
              <w:rPr>
                <w:rFonts w:ascii="Times New Roman" w:eastAsia="Times New Roman" w:hAnsi="Times New Roman"/>
                <w:b/>
                <w:noProof/>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62846A" w14:textId="77777777" w:rsidR="00563942" w:rsidRDefault="00F74826">
            <w:pPr>
              <w:pStyle w:val="P68B1DB1-Normal7"/>
              <w:spacing w:after="0" w:line="240" w:lineRule="auto"/>
              <w:jc w:val="center"/>
              <w:rPr>
                <w:noProof/>
              </w:rPr>
            </w:pPr>
            <w:r>
              <w:rPr>
                <w:noProof/>
              </w:rPr>
              <w:t>Unitate</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327EB332" w14:textId="77777777" w:rsidR="00563942" w:rsidRDefault="00F74826">
            <w:pPr>
              <w:pStyle w:val="P68B1DB1-Normal7"/>
              <w:spacing w:after="0" w:line="240" w:lineRule="auto"/>
              <w:jc w:val="center"/>
              <w:rPr>
                <w:bCs/>
                <w:noProof/>
              </w:rPr>
            </w:pPr>
            <w:r>
              <w:rPr>
                <w:noProof/>
              </w:rPr>
              <w:t xml:space="preserve">Situația de referință </w:t>
            </w:r>
          </w:p>
        </w:tc>
        <w:tc>
          <w:tcPr>
            <w:tcW w:w="567" w:type="dxa"/>
            <w:tcBorders>
              <w:top w:val="single" w:sz="4" w:space="0" w:color="auto"/>
              <w:left w:val="nil"/>
              <w:bottom w:val="single" w:sz="4" w:space="0" w:color="auto"/>
              <w:right w:val="single" w:sz="4" w:space="0" w:color="auto"/>
            </w:tcBorders>
            <w:shd w:val="clear" w:color="auto" w:fill="BDD7EE"/>
            <w:vAlign w:val="center"/>
            <w:hideMark/>
          </w:tcPr>
          <w:p w14:paraId="41AD5317" w14:textId="77777777" w:rsidR="00563942" w:rsidRDefault="00F74826">
            <w:pPr>
              <w:pStyle w:val="P68B1DB1-Normal7"/>
              <w:spacing w:after="0" w:line="240" w:lineRule="auto"/>
              <w:jc w:val="center"/>
              <w:rPr>
                <w:noProof/>
              </w:rPr>
            </w:pPr>
            <w:r>
              <w:rPr>
                <w:noProof/>
              </w:rPr>
              <w:t xml:space="preserve">Obiectiv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31596F99" w14:textId="77777777" w:rsidR="00563942" w:rsidRPr="00F74826" w:rsidRDefault="00F74826">
            <w:pPr>
              <w:pStyle w:val="P68B1DB1-Normal7"/>
              <w:spacing w:after="0" w:line="240" w:lineRule="auto"/>
              <w:jc w:val="center"/>
              <w:rPr>
                <w:noProof/>
                <w:spacing w:val="-10"/>
              </w:rPr>
            </w:pPr>
            <w:r w:rsidRPr="00F74826">
              <w:rPr>
                <w:noProof/>
                <w:spacing w:val="-10"/>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4F1B1D0B" w14:textId="77777777" w:rsidR="00563942" w:rsidRDefault="00F74826">
            <w:pPr>
              <w:pStyle w:val="P68B1DB1-Normal7"/>
              <w:spacing w:after="0" w:line="240" w:lineRule="auto"/>
              <w:jc w:val="center"/>
              <w:rPr>
                <w:noProof/>
              </w:rPr>
            </w:pPr>
            <w:r>
              <w:rPr>
                <w:noProof/>
              </w:rPr>
              <w:t>Anul</w:t>
            </w:r>
          </w:p>
        </w:tc>
        <w:tc>
          <w:tcPr>
            <w:tcW w:w="5250" w:type="dxa"/>
            <w:vMerge/>
            <w:tcBorders>
              <w:top w:val="single" w:sz="4" w:space="0" w:color="auto"/>
              <w:bottom w:val="single" w:sz="4" w:space="0" w:color="auto"/>
              <w:right w:val="single" w:sz="4" w:space="0" w:color="auto"/>
            </w:tcBorders>
            <w:vAlign w:val="center"/>
            <w:hideMark/>
          </w:tcPr>
          <w:p w14:paraId="5E360E61" w14:textId="77777777" w:rsidR="00563942" w:rsidRDefault="00563942">
            <w:pPr>
              <w:spacing w:after="0" w:line="240" w:lineRule="auto"/>
              <w:rPr>
                <w:rFonts w:ascii="Times New Roman" w:eastAsia="Times New Roman" w:hAnsi="Times New Roman"/>
                <w:b/>
                <w:noProof/>
                <w:sz w:val="20"/>
                <w:szCs w:val="20"/>
              </w:rPr>
            </w:pPr>
          </w:p>
        </w:tc>
      </w:tr>
      <w:tr w:rsidR="00563942" w14:paraId="5643B4ED" w14:textId="77777777">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hideMark/>
          </w:tcPr>
          <w:p w14:paraId="58CC16CE" w14:textId="77777777" w:rsidR="00563942" w:rsidRDefault="00F74826">
            <w:pPr>
              <w:pStyle w:val="P68B1DB1-Normal9"/>
              <w:spacing w:after="0" w:line="240" w:lineRule="auto"/>
              <w:jc w:val="center"/>
              <w:rPr>
                <w:noProof/>
              </w:rPr>
            </w:pPr>
            <w:r w:rsidRPr="00F74826">
              <w:rPr>
                <w:noProof/>
              </w:rPr>
              <w:t>91</w:t>
            </w:r>
          </w:p>
        </w:tc>
        <w:tc>
          <w:tcPr>
            <w:tcW w:w="1528" w:type="dxa"/>
            <w:tcBorders>
              <w:top w:val="single" w:sz="4" w:space="0" w:color="auto"/>
              <w:left w:val="nil"/>
              <w:bottom w:val="single" w:sz="4" w:space="0" w:color="auto"/>
              <w:right w:val="single" w:sz="4" w:space="0" w:color="auto"/>
            </w:tcBorders>
            <w:shd w:val="clear" w:color="auto" w:fill="C6EFCE"/>
            <w:noWrap/>
            <w:hideMark/>
          </w:tcPr>
          <w:p w14:paraId="2893C6C9"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002" w:type="dxa"/>
            <w:tcBorders>
              <w:top w:val="single" w:sz="4" w:space="0" w:color="auto"/>
              <w:left w:val="nil"/>
              <w:bottom w:val="single" w:sz="4" w:space="0" w:color="auto"/>
              <w:right w:val="single" w:sz="4" w:space="0" w:color="auto"/>
            </w:tcBorders>
            <w:shd w:val="clear" w:color="auto" w:fill="C6EFCE"/>
            <w:noWrap/>
            <w:hideMark/>
          </w:tcPr>
          <w:p w14:paraId="483DE0B7" w14:textId="77777777" w:rsidR="00563942" w:rsidRDefault="00F74826">
            <w:pPr>
              <w:pStyle w:val="P68B1DB1-Normal9"/>
              <w:spacing w:after="0" w:line="240" w:lineRule="auto"/>
              <w:rPr>
                <w:noProof/>
              </w:rPr>
            </w:pPr>
            <w:r>
              <w:rPr>
                <w:noProof/>
              </w:rPr>
              <w:t>Etapă</w:t>
            </w:r>
          </w:p>
        </w:tc>
        <w:tc>
          <w:tcPr>
            <w:tcW w:w="1580" w:type="dxa"/>
            <w:tcBorders>
              <w:top w:val="single" w:sz="4" w:space="0" w:color="auto"/>
              <w:left w:val="nil"/>
              <w:bottom w:val="single" w:sz="4" w:space="0" w:color="auto"/>
              <w:right w:val="single" w:sz="4" w:space="0" w:color="auto"/>
            </w:tcBorders>
            <w:shd w:val="clear" w:color="auto" w:fill="C6EFCE"/>
            <w:noWrap/>
            <w:hideMark/>
          </w:tcPr>
          <w:p w14:paraId="08E2A234" w14:textId="76BA3B41" w:rsidR="00563942" w:rsidRDefault="00F74826">
            <w:pPr>
              <w:pStyle w:val="P68B1DB1-Normal9"/>
              <w:spacing w:after="0" w:line="240" w:lineRule="auto"/>
              <w:rPr>
                <w:noProof/>
              </w:rPr>
            </w:pPr>
            <w:r>
              <w:rPr>
                <w:noProof/>
              </w:rPr>
              <w:t>Intrarea în vigoare a Legii privind Centrul de servicii pentru învățare continuă și ocuparea forței de muncă</w:t>
            </w:r>
          </w:p>
        </w:tc>
        <w:tc>
          <w:tcPr>
            <w:tcW w:w="1417" w:type="dxa"/>
            <w:tcBorders>
              <w:top w:val="single" w:sz="4" w:space="0" w:color="auto"/>
              <w:left w:val="nil"/>
              <w:bottom w:val="single" w:sz="4" w:space="0" w:color="auto"/>
              <w:right w:val="single" w:sz="4" w:space="0" w:color="auto"/>
            </w:tcBorders>
            <w:shd w:val="clear" w:color="auto" w:fill="C6EFCE"/>
            <w:noWrap/>
            <w:hideMark/>
          </w:tcPr>
          <w:p w14:paraId="79755092" w14:textId="6FC514C2" w:rsidR="00563942" w:rsidRDefault="00F74826">
            <w:pPr>
              <w:pStyle w:val="P68B1DB1-Normal9"/>
              <w:spacing w:after="0" w:line="240" w:lineRule="auto"/>
              <w:rPr>
                <w:noProof/>
              </w:rPr>
            </w:pPr>
            <w:r>
              <w:rPr>
                <w:noProof/>
              </w:rPr>
              <w:t>Dispoziție din Legea privind Centrul de servicii pentru învățare continuă și ocuparea forței de muncă, care indică intrarea sa în vigoare</w:t>
            </w:r>
          </w:p>
        </w:tc>
        <w:tc>
          <w:tcPr>
            <w:tcW w:w="972" w:type="dxa"/>
            <w:tcBorders>
              <w:top w:val="nil"/>
              <w:left w:val="nil"/>
              <w:bottom w:val="single" w:sz="4" w:space="0" w:color="auto"/>
              <w:right w:val="single" w:sz="4" w:space="0" w:color="auto"/>
            </w:tcBorders>
            <w:shd w:val="clear" w:color="auto" w:fill="C6EFCE"/>
            <w:noWrap/>
            <w:hideMark/>
          </w:tcPr>
          <w:p w14:paraId="24A0ED46"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4CBB5033" w14:textId="77777777" w:rsidR="00563942" w:rsidRDefault="00563942">
            <w:pPr>
              <w:spacing w:after="0" w:line="240" w:lineRule="auto"/>
              <w:jc w:val="center"/>
              <w:rPr>
                <w:rFonts w:ascii="Times New Roman" w:eastAsia="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hideMark/>
          </w:tcPr>
          <w:p w14:paraId="49009017"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35A49AD9" w14:textId="600D1CA9"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hideMark/>
          </w:tcPr>
          <w:p w14:paraId="06D53E2B" w14:textId="77777777" w:rsidR="00563942" w:rsidRDefault="00F74826">
            <w:pPr>
              <w:pStyle w:val="P68B1DB1-Normal9"/>
              <w:spacing w:after="0" w:line="240" w:lineRule="auto"/>
              <w:jc w:val="center"/>
              <w:rPr>
                <w:noProof/>
              </w:rPr>
            </w:pPr>
            <w:r w:rsidRPr="00F74826">
              <w:rPr>
                <w:noProof/>
              </w:rPr>
              <w:t>2021</w:t>
            </w:r>
          </w:p>
        </w:tc>
        <w:tc>
          <w:tcPr>
            <w:tcW w:w="5250" w:type="dxa"/>
            <w:tcBorders>
              <w:top w:val="single" w:sz="4" w:space="0" w:color="auto"/>
              <w:left w:val="nil"/>
              <w:bottom w:val="single" w:sz="4" w:space="0" w:color="auto"/>
              <w:right w:val="single" w:sz="4" w:space="0" w:color="auto"/>
            </w:tcBorders>
            <w:shd w:val="clear" w:color="auto" w:fill="C6EFCE"/>
            <w:noWrap/>
            <w:hideMark/>
          </w:tcPr>
          <w:p w14:paraId="3DBEA81A" w14:textId="77777777" w:rsidR="00563942" w:rsidRDefault="00F74826">
            <w:pPr>
              <w:pStyle w:val="P68B1DB1-Normal8"/>
              <w:spacing w:after="0" w:line="240" w:lineRule="auto"/>
              <w:rPr>
                <w:noProof/>
              </w:rPr>
            </w:pPr>
            <w:r>
              <w:rPr>
                <w:noProof/>
              </w:rPr>
              <w:t>Intrarea în vigoare a Legii privind Centrul finlandez de servicii pentru învățare continuă și ocuparea forței de muncă. Legea conține cel puțin următoarele informații: (I) organizarea și structura centrului de servicii; (II) misiunea și obiectivele; (III) finanțarea serviciilor de educație și de competențe. Obiectivul înființării centrului de servicii este de a reforma sistemul de servicii, astfel încât dezvoltarea competențelor populației în vârstă de muncă să fie mai strâns legată de nevoile vieții profesionale și de dezvoltarea și reînnoirea industriilor regionale. Centrul de servicii pentru învățare continuă și ocuparea forței de muncă este conceput astfel încât să promoveze dezvoltarea competențelor în rândul populației în vârstă de muncă și disponibilitatea forței de muncă calificate.</w:t>
            </w:r>
          </w:p>
        </w:tc>
      </w:tr>
      <w:tr w:rsidR="00563942" w14:paraId="4FB8E534"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7E80CCDF" w14:textId="77777777" w:rsidR="00563942" w:rsidRDefault="00F74826">
            <w:pPr>
              <w:pStyle w:val="P68B1DB1-Normal9"/>
              <w:spacing w:after="0" w:line="240" w:lineRule="auto"/>
              <w:jc w:val="center"/>
              <w:rPr>
                <w:noProof/>
              </w:rPr>
            </w:pPr>
            <w:r w:rsidRPr="00F74826">
              <w:rPr>
                <w:noProof/>
              </w:rPr>
              <w:t>92</w:t>
            </w:r>
          </w:p>
        </w:tc>
        <w:tc>
          <w:tcPr>
            <w:tcW w:w="1528" w:type="dxa"/>
            <w:tcBorders>
              <w:top w:val="nil"/>
              <w:left w:val="nil"/>
              <w:bottom w:val="single" w:sz="4" w:space="0" w:color="auto"/>
              <w:right w:val="single" w:sz="4" w:space="0" w:color="auto"/>
            </w:tcBorders>
            <w:shd w:val="clear" w:color="auto" w:fill="C6EFCE"/>
            <w:noWrap/>
            <w:hideMark/>
          </w:tcPr>
          <w:p w14:paraId="2E4092FB"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 </w:t>
            </w:r>
          </w:p>
        </w:tc>
        <w:tc>
          <w:tcPr>
            <w:tcW w:w="1002" w:type="dxa"/>
            <w:tcBorders>
              <w:top w:val="nil"/>
              <w:left w:val="nil"/>
              <w:bottom w:val="single" w:sz="4" w:space="0" w:color="auto"/>
              <w:right w:val="single" w:sz="4" w:space="0" w:color="auto"/>
            </w:tcBorders>
            <w:shd w:val="clear" w:color="auto" w:fill="C6EFCE"/>
            <w:noWrap/>
            <w:hideMark/>
          </w:tcPr>
          <w:p w14:paraId="7E536658" w14:textId="77777777" w:rsidR="00563942" w:rsidRDefault="00F74826">
            <w:pPr>
              <w:pStyle w:val="P68B1DB1-Normal9"/>
              <w:spacing w:after="0" w:line="240" w:lineRule="auto"/>
              <w:rPr>
                <w:noProof/>
              </w:rPr>
            </w:pPr>
            <w:r>
              <w:rPr>
                <w:noProof/>
              </w:rPr>
              <w:t>Etapă</w:t>
            </w:r>
          </w:p>
        </w:tc>
        <w:tc>
          <w:tcPr>
            <w:tcW w:w="1580" w:type="dxa"/>
            <w:tcBorders>
              <w:top w:val="nil"/>
              <w:left w:val="nil"/>
              <w:bottom w:val="single" w:sz="4" w:space="0" w:color="auto"/>
              <w:right w:val="single" w:sz="4" w:space="0" w:color="auto"/>
            </w:tcBorders>
            <w:shd w:val="clear" w:color="auto" w:fill="C6EFCE"/>
            <w:noWrap/>
            <w:hideMark/>
          </w:tcPr>
          <w:p w14:paraId="608A42E4" w14:textId="77777777" w:rsidR="00563942" w:rsidRDefault="00F74826">
            <w:pPr>
              <w:pStyle w:val="P68B1DB1-Normal9"/>
              <w:spacing w:after="0" w:line="240" w:lineRule="auto"/>
              <w:rPr>
                <w:noProof/>
              </w:rPr>
            </w:pPr>
            <w:r>
              <w:rPr>
                <w:noProof/>
              </w:rPr>
              <w:t>Finalizarea unui model de analiză prospectivă pe termen mediu pentru necesitățile în materie de forță de muncă și competențe</w:t>
            </w:r>
          </w:p>
        </w:tc>
        <w:tc>
          <w:tcPr>
            <w:tcW w:w="1417" w:type="dxa"/>
            <w:tcBorders>
              <w:top w:val="nil"/>
              <w:left w:val="nil"/>
              <w:bottom w:val="single" w:sz="4" w:space="0" w:color="auto"/>
              <w:right w:val="single" w:sz="4" w:space="0" w:color="auto"/>
            </w:tcBorders>
            <w:shd w:val="clear" w:color="auto" w:fill="C6EFCE"/>
            <w:noWrap/>
            <w:hideMark/>
          </w:tcPr>
          <w:p w14:paraId="333507A9" w14:textId="77777777" w:rsidR="00563942" w:rsidRDefault="00F74826">
            <w:pPr>
              <w:pStyle w:val="P68B1DB1-Normal9"/>
              <w:spacing w:after="0" w:line="240" w:lineRule="auto"/>
              <w:rPr>
                <w:noProof/>
              </w:rPr>
            </w:pPr>
            <w:r>
              <w:rPr>
                <w:noProof/>
              </w:rPr>
              <w:t>Modelul de analiză prospectivă pe termen mediu este operațional</w:t>
            </w:r>
          </w:p>
        </w:tc>
        <w:tc>
          <w:tcPr>
            <w:tcW w:w="972" w:type="dxa"/>
            <w:tcBorders>
              <w:top w:val="nil"/>
              <w:left w:val="nil"/>
              <w:bottom w:val="single" w:sz="4" w:space="0" w:color="auto"/>
              <w:right w:val="single" w:sz="4" w:space="0" w:color="auto"/>
            </w:tcBorders>
            <w:shd w:val="clear" w:color="auto" w:fill="C6EFCE"/>
            <w:noWrap/>
            <w:hideMark/>
          </w:tcPr>
          <w:p w14:paraId="1473A847"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40B6304" w14:textId="77777777" w:rsidR="00563942" w:rsidRDefault="00563942">
            <w:pPr>
              <w:spacing w:after="0" w:line="240" w:lineRule="auto"/>
              <w:jc w:val="center"/>
              <w:rPr>
                <w:rFonts w:ascii="Times New Roman" w:eastAsia="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hideMark/>
          </w:tcPr>
          <w:p w14:paraId="33E26546"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0F53F996" w14:textId="230B7142"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hideMark/>
          </w:tcPr>
          <w:p w14:paraId="239AAA17" w14:textId="77777777" w:rsidR="00563942" w:rsidRDefault="00F74826">
            <w:pPr>
              <w:pStyle w:val="P68B1DB1-Normal9"/>
              <w:spacing w:after="0" w:line="240" w:lineRule="auto"/>
              <w:jc w:val="center"/>
              <w:rPr>
                <w:noProof/>
              </w:rPr>
            </w:pPr>
            <w:r w:rsidRPr="00F74826">
              <w:rPr>
                <w:noProof/>
              </w:rPr>
              <w:t>2023</w:t>
            </w:r>
          </w:p>
        </w:tc>
        <w:tc>
          <w:tcPr>
            <w:tcW w:w="5250" w:type="dxa"/>
            <w:tcBorders>
              <w:top w:val="nil"/>
              <w:left w:val="nil"/>
              <w:bottom w:val="single" w:sz="4" w:space="0" w:color="auto"/>
              <w:right w:val="single" w:sz="4" w:space="0" w:color="auto"/>
            </w:tcBorders>
            <w:shd w:val="clear" w:color="auto" w:fill="C6EFCE"/>
            <w:noWrap/>
            <w:hideMark/>
          </w:tcPr>
          <w:p w14:paraId="7F7BE97A" w14:textId="77777777" w:rsidR="00563942" w:rsidRDefault="00F74826">
            <w:pPr>
              <w:pStyle w:val="P68B1DB1-Normal8"/>
              <w:spacing w:after="0" w:line="240" w:lineRule="auto"/>
              <w:rPr>
                <w:noProof/>
              </w:rPr>
            </w:pPr>
            <w:r>
              <w:rPr>
                <w:noProof/>
              </w:rPr>
              <w:t>Trebuie finalizat și operațional un sistem de previzionare a nevoilor în materie de forță de muncă și competențe. Modelul consolidează capacitatea de anticipare a competențelor necesare pentru populația în vârstă de muncă. Modelul include previzionarea cererii pe termen mediu de forță de muncă, educație și competențe, precum și o evaluare a evoluției diferitelor fluxuri ale ofertei de forță de muncă (anticiparea numărului de calificări obținute la diferite niveluri de educație, evaluarea evoluției tranzițiilor profesionale și evaluarea potențialului de forță de muncă al șomerilor și al celor din afara forței de muncă).</w:t>
            </w:r>
          </w:p>
        </w:tc>
      </w:tr>
      <w:tr w:rsidR="00563942" w14:paraId="46B2C320"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33DEDB6" w14:textId="77777777" w:rsidR="00563942" w:rsidRDefault="00F74826">
            <w:pPr>
              <w:pStyle w:val="P68B1DB1-Normal9"/>
              <w:spacing w:after="0" w:line="240" w:lineRule="auto"/>
              <w:jc w:val="center"/>
              <w:rPr>
                <w:noProof/>
              </w:rPr>
            </w:pPr>
            <w:r w:rsidRPr="00F74826">
              <w:rPr>
                <w:noProof/>
              </w:rPr>
              <w:t>93</w:t>
            </w:r>
          </w:p>
        </w:tc>
        <w:tc>
          <w:tcPr>
            <w:tcW w:w="1528" w:type="dxa"/>
            <w:tcBorders>
              <w:top w:val="nil"/>
              <w:left w:val="nil"/>
              <w:bottom w:val="single" w:sz="4" w:space="0" w:color="auto"/>
              <w:right w:val="single" w:sz="4" w:space="0" w:color="auto"/>
            </w:tcBorders>
            <w:shd w:val="clear" w:color="auto" w:fill="C6EFCE"/>
            <w:noWrap/>
          </w:tcPr>
          <w:p w14:paraId="79D50F38"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002" w:type="dxa"/>
            <w:tcBorders>
              <w:top w:val="nil"/>
              <w:left w:val="nil"/>
              <w:bottom w:val="single" w:sz="4" w:space="0" w:color="auto"/>
              <w:right w:val="single" w:sz="4" w:space="0" w:color="auto"/>
            </w:tcBorders>
            <w:shd w:val="clear" w:color="auto" w:fill="C6EFCE"/>
            <w:noWrap/>
          </w:tcPr>
          <w:p w14:paraId="7DB5C8B6" w14:textId="77777777" w:rsidR="00563942" w:rsidRDefault="00F74826">
            <w:pPr>
              <w:pStyle w:val="P68B1DB1-Normal9"/>
              <w:spacing w:after="0" w:line="240" w:lineRule="auto"/>
              <w:rPr>
                <w:noProof/>
              </w:rPr>
            </w:pPr>
            <w:r>
              <w:rPr>
                <w:noProof/>
              </w:rPr>
              <w:t>Etapă</w:t>
            </w:r>
          </w:p>
        </w:tc>
        <w:tc>
          <w:tcPr>
            <w:tcW w:w="1580" w:type="dxa"/>
            <w:tcBorders>
              <w:top w:val="nil"/>
              <w:left w:val="nil"/>
              <w:bottom w:val="single" w:sz="4" w:space="0" w:color="auto"/>
              <w:right w:val="single" w:sz="4" w:space="0" w:color="auto"/>
            </w:tcBorders>
            <w:shd w:val="clear" w:color="auto" w:fill="C6EFCE"/>
            <w:noWrap/>
          </w:tcPr>
          <w:p w14:paraId="41E1D824" w14:textId="77777777" w:rsidR="00563942" w:rsidRDefault="00F74826">
            <w:pPr>
              <w:pStyle w:val="P68B1DB1-Normal9"/>
              <w:spacing w:after="0" w:line="240" w:lineRule="auto"/>
              <w:rPr>
                <w:noProof/>
              </w:rPr>
            </w:pPr>
            <w:r>
              <w:rPr>
                <w:noProof/>
              </w:rPr>
              <w:t>Publicarea primei cereri de candidaturi pentru a oferi formare în vederea consolidării competențelor digitale și verzi</w:t>
            </w:r>
          </w:p>
        </w:tc>
        <w:tc>
          <w:tcPr>
            <w:tcW w:w="1417" w:type="dxa"/>
            <w:tcBorders>
              <w:top w:val="single" w:sz="4" w:space="0" w:color="auto"/>
              <w:left w:val="nil"/>
              <w:bottom w:val="single" w:sz="4" w:space="0" w:color="auto"/>
              <w:right w:val="single" w:sz="4" w:space="0" w:color="auto"/>
            </w:tcBorders>
            <w:shd w:val="clear" w:color="auto" w:fill="C6EFCE"/>
            <w:noWrap/>
          </w:tcPr>
          <w:p w14:paraId="102DB7D2" w14:textId="1F7F3FF3" w:rsidR="00563942" w:rsidRDefault="00F74826">
            <w:pPr>
              <w:pStyle w:val="P68B1DB1-Normal9"/>
              <w:spacing w:after="0" w:line="240" w:lineRule="auto"/>
              <w:rPr>
                <w:noProof/>
              </w:rPr>
            </w:pPr>
            <w:r>
              <w:rPr>
                <w:noProof/>
              </w:rPr>
              <w:t>Publicarea primei cereri de candidaturi</w:t>
            </w:r>
          </w:p>
        </w:tc>
        <w:tc>
          <w:tcPr>
            <w:tcW w:w="972" w:type="dxa"/>
            <w:tcBorders>
              <w:top w:val="nil"/>
              <w:left w:val="nil"/>
              <w:bottom w:val="single" w:sz="4" w:space="0" w:color="auto"/>
              <w:right w:val="single" w:sz="4" w:space="0" w:color="auto"/>
            </w:tcBorders>
            <w:shd w:val="clear" w:color="auto" w:fill="C6EFCE"/>
            <w:noWrap/>
          </w:tcPr>
          <w:p w14:paraId="44F1A57E"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0566A114" w14:textId="77777777" w:rsidR="00563942" w:rsidRDefault="00563942">
            <w:pPr>
              <w:spacing w:after="0" w:line="240" w:lineRule="auto"/>
              <w:jc w:val="center"/>
              <w:rPr>
                <w:rFonts w:ascii="Times New Roman" w:eastAsia="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4D3E289F"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64A949FB" w14:textId="64C5C78B"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tcPr>
          <w:p w14:paraId="4D880371" w14:textId="77777777" w:rsidR="00563942" w:rsidRDefault="00F74826">
            <w:pPr>
              <w:pStyle w:val="P68B1DB1-Normal9"/>
              <w:spacing w:after="0" w:line="240" w:lineRule="auto"/>
              <w:jc w:val="center"/>
              <w:rPr>
                <w:noProof/>
              </w:rPr>
            </w:pPr>
            <w:r w:rsidRPr="00F74826">
              <w:rPr>
                <w:noProof/>
              </w:rPr>
              <w:t>2022</w:t>
            </w:r>
          </w:p>
        </w:tc>
        <w:tc>
          <w:tcPr>
            <w:tcW w:w="5250" w:type="dxa"/>
            <w:tcBorders>
              <w:top w:val="nil"/>
              <w:left w:val="nil"/>
              <w:bottom w:val="single" w:sz="4" w:space="0" w:color="auto"/>
              <w:right w:val="single" w:sz="4" w:space="0" w:color="auto"/>
            </w:tcBorders>
            <w:shd w:val="clear" w:color="auto" w:fill="C6EFCE"/>
            <w:noWrap/>
          </w:tcPr>
          <w:p w14:paraId="665ECEC2" w14:textId="54BCCEB5" w:rsidR="00563942" w:rsidRDefault="00F74826">
            <w:pPr>
              <w:pStyle w:val="P68B1DB1-Normal8"/>
              <w:spacing w:after="0" w:line="240" w:lineRule="auto"/>
              <w:rPr>
                <w:rFonts w:eastAsia="Times New Roman"/>
                <w:noProof/>
              </w:rPr>
            </w:pPr>
            <w:r>
              <w:rPr>
                <w:noProof/>
              </w:rPr>
              <w:t>Lansarea primei cereri de candidaturi pentru furnizarea de formare pentru a răspunde schimbărilor din viața profesională, inclusiv digitalizarea și tranziția verde.</w:t>
            </w:r>
          </w:p>
          <w:p w14:paraId="077F4DAD" w14:textId="77777777" w:rsidR="00563942" w:rsidRDefault="00563942">
            <w:pPr>
              <w:spacing w:after="0" w:line="240" w:lineRule="auto"/>
              <w:rPr>
                <w:rFonts w:ascii="Times New Roman" w:hAnsi="Times New Roman"/>
                <w:noProof/>
                <w:sz w:val="20"/>
                <w:szCs w:val="20"/>
              </w:rPr>
            </w:pPr>
          </w:p>
          <w:p w14:paraId="5E2EDBCA" w14:textId="60DB483C" w:rsidR="00563942" w:rsidRDefault="00F74826">
            <w:pPr>
              <w:pStyle w:val="P68B1DB1-Normal8"/>
              <w:spacing w:after="0" w:line="240" w:lineRule="auto"/>
              <w:rPr>
                <w:noProof/>
              </w:rPr>
            </w:pPr>
            <w:r>
              <w:rPr>
                <w:noProof/>
              </w:rPr>
              <w:t xml:space="preserve">Cel puțin </w:t>
            </w:r>
            <w:r w:rsidRPr="00F74826">
              <w:rPr>
                <w:noProof/>
              </w:rPr>
              <w:t>20</w:t>
            </w:r>
            <w:r>
              <w:rPr>
                <w:noProof/>
              </w:rPr>
              <w:t> % din formare trebuie să fie direcționată către sprijinirea în special a tranziției digitale (</w:t>
            </w:r>
            <w:r w:rsidRPr="00F74826">
              <w:rPr>
                <w:noProof/>
              </w:rPr>
              <w:t>15</w:t>
            </w:r>
            <w:r>
              <w:rPr>
                <w:noProof/>
              </w:rPr>
              <w:t> %) și a unei tranziții juste către o societate neutră din punctul de vedere al emisiilor de dioxid de carbon (</w:t>
            </w:r>
            <w:r w:rsidRPr="00F74826">
              <w:rPr>
                <w:noProof/>
              </w:rPr>
              <w:t>5</w:t>
            </w:r>
            <w:r>
              <w:rPr>
                <w:noProof/>
              </w:rPr>
              <w:t> %). În acest scop, termenii de referință pentru cererile de candidaturi sau pentru licitațiile concurențiale includ criterii de selecție/eligibilitate corespunzătoare domeniilor de intervenție aplicabile prevăzute în anexele VI și VII la Regulamentul privind Mecanismul de redresare și reziliență, și anume „Contribuția la competențele și locurile de muncă verzi și la economia verde (</w:t>
            </w:r>
            <w:r w:rsidRPr="00F74826">
              <w:rPr>
                <w:noProof/>
              </w:rPr>
              <w:t>01</w:t>
            </w:r>
            <w:r>
              <w:rPr>
                <w:noProof/>
              </w:rPr>
              <w:t>)” și „Sprijin pentru dezvoltarea competențelor digitale (</w:t>
            </w:r>
            <w:r w:rsidRPr="00F74826">
              <w:rPr>
                <w:noProof/>
              </w:rPr>
              <w:t>108</w:t>
            </w:r>
            <w:r>
              <w:rPr>
                <w:noProof/>
              </w:rPr>
              <w:t>)”.</w:t>
            </w:r>
          </w:p>
        </w:tc>
      </w:tr>
      <w:tr w:rsidR="00563942" w14:paraId="255EB0A4"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2F48E4C" w14:textId="77777777" w:rsidR="00563942" w:rsidRDefault="00F74826">
            <w:pPr>
              <w:pStyle w:val="P68B1DB1-Normal9"/>
              <w:spacing w:after="0" w:line="240" w:lineRule="auto"/>
              <w:jc w:val="center"/>
              <w:rPr>
                <w:noProof/>
              </w:rPr>
            </w:pPr>
            <w:r w:rsidRPr="00F74826">
              <w:rPr>
                <w:noProof/>
              </w:rPr>
              <w:t>94</w:t>
            </w:r>
          </w:p>
        </w:tc>
        <w:tc>
          <w:tcPr>
            <w:tcW w:w="1528" w:type="dxa"/>
            <w:tcBorders>
              <w:top w:val="single" w:sz="4" w:space="0" w:color="auto"/>
              <w:left w:val="nil"/>
              <w:bottom w:val="single" w:sz="4" w:space="0" w:color="auto"/>
              <w:right w:val="single" w:sz="4" w:space="0" w:color="auto"/>
            </w:tcBorders>
            <w:shd w:val="clear" w:color="auto" w:fill="C6EFCE"/>
            <w:noWrap/>
          </w:tcPr>
          <w:p w14:paraId="0B03D420"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002" w:type="dxa"/>
            <w:tcBorders>
              <w:top w:val="nil"/>
              <w:left w:val="nil"/>
              <w:bottom w:val="single" w:sz="4" w:space="0" w:color="auto"/>
              <w:right w:val="single" w:sz="4" w:space="0" w:color="auto"/>
            </w:tcBorders>
            <w:shd w:val="clear" w:color="auto" w:fill="C6EFCE"/>
            <w:noWrap/>
          </w:tcPr>
          <w:p w14:paraId="2CED9349" w14:textId="77777777" w:rsidR="00563942" w:rsidRDefault="00F74826">
            <w:pPr>
              <w:pStyle w:val="P68B1DB1-Normal9"/>
              <w:spacing w:after="0" w:line="240" w:lineRule="auto"/>
              <w:rPr>
                <w:noProof/>
              </w:rPr>
            </w:pPr>
            <w:r>
              <w:rPr>
                <w:noProof/>
              </w:rPr>
              <w:t>Țintă</w:t>
            </w:r>
          </w:p>
        </w:tc>
        <w:tc>
          <w:tcPr>
            <w:tcW w:w="1580" w:type="dxa"/>
            <w:tcBorders>
              <w:top w:val="single" w:sz="4" w:space="0" w:color="auto"/>
              <w:left w:val="nil"/>
              <w:bottom w:val="single" w:sz="4" w:space="0" w:color="auto"/>
              <w:right w:val="single" w:sz="4" w:space="0" w:color="auto"/>
            </w:tcBorders>
            <w:shd w:val="clear" w:color="auto" w:fill="C6EFCE"/>
            <w:noWrap/>
          </w:tcPr>
          <w:p w14:paraId="3138322F" w14:textId="77777777" w:rsidR="00563942" w:rsidRDefault="00F74826">
            <w:pPr>
              <w:pStyle w:val="P68B1DB1-Normal9"/>
              <w:spacing w:after="0" w:line="240" w:lineRule="auto"/>
              <w:rPr>
                <w:noProof/>
              </w:rPr>
            </w:pPr>
            <w:r>
              <w:rPr>
                <w:noProof/>
              </w:rPr>
              <w:t xml:space="preserve">Numărul de persoane care au participat la cursuri de formare pentru a răspunde schimbărilor din viața profesională, inclusiv digitalizarea și tranziția verde </w:t>
            </w:r>
          </w:p>
        </w:tc>
        <w:tc>
          <w:tcPr>
            <w:tcW w:w="1417" w:type="dxa"/>
            <w:tcBorders>
              <w:top w:val="single" w:sz="4" w:space="0" w:color="auto"/>
              <w:left w:val="nil"/>
              <w:bottom w:val="single" w:sz="4" w:space="0" w:color="auto"/>
              <w:right w:val="single" w:sz="4" w:space="0" w:color="auto"/>
            </w:tcBorders>
            <w:shd w:val="clear" w:color="auto" w:fill="C6EFCE"/>
            <w:noWrap/>
          </w:tcPr>
          <w:p w14:paraId="53EA06AC" w14:textId="77777777" w:rsidR="00563942" w:rsidRDefault="00563942">
            <w:pPr>
              <w:spacing w:after="0" w:line="240" w:lineRule="auto"/>
              <w:rPr>
                <w:rFonts w:ascii="Times New Roman" w:eastAsia="Times New Roman" w:hAnsi="Times New Roman"/>
                <w:noProof/>
                <w:sz w:val="20"/>
                <w:szCs w:val="20"/>
              </w:rPr>
            </w:pPr>
          </w:p>
        </w:tc>
        <w:tc>
          <w:tcPr>
            <w:tcW w:w="972" w:type="dxa"/>
            <w:tcBorders>
              <w:top w:val="single" w:sz="4" w:space="0" w:color="auto"/>
              <w:left w:val="nil"/>
              <w:bottom w:val="single" w:sz="4" w:space="0" w:color="auto"/>
              <w:right w:val="single" w:sz="4" w:space="0" w:color="auto"/>
            </w:tcBorders>
            <w:shd w:val="clear" w:color="auto" w:fill="C6EFCE"/>
            <w:noWrap/>
          </w:tcPr>
          <w:p w14:paraId="540EC6E8" w14:textId="77777777" w:rsidR="00563942" w:rsidRDefault="00F74826">
            <w:pPr>
              <w:pStyle w:val="P68B1DB1-Normal9"/>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55F184A0" w14:textId="77777777" w:rsidR="00563942" w:rsidRDefault="00F74826">
            <w:pPr>
              <w:pStyle w:val="P68B1DB1-Normal9"/>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2D79DFDE" w14:textId="77777777" w:rsidR="00563942" w:rsidRDefault="00F74826">
            <w:pPr>
              <w:pStyle w:val="P68B1DB1-Normal9"/>
              <w:spacing w:after="0" w:line="240" w:lineRule="auto"/>
              <w:jc w:val="center"/>
              <w:rPr>
                <w:noProof/>
              </w:rPr>
            </w:pPr>
            <w:r w:rsidRPr="00F74826">
              <w:rPr>
                <w:noProof/>
              </w:rPr>
              <w:t>7</w:t>
            </w:r>
            <w:r>
              <w:rPr>
                <w:noProof/>
              </w:rPr>
              <w:t> </w:t>
            </w:r>
            <w:r w:rsidRPr="00F74826">
              <w:rPr>
                <w:noProof/>
              </w:rPr>
              <w:t>800</w:t>
            </w:r>
          </w:p>
        </w:tc>
        <w:tc>
          <w:tcPr>
            <w:tcW w:w="850" w:type="dxa"/>
            <w:tcBorders>
              <w:top w:val="nil"/>
              <w:left w:val="nil"/>
              <w:bottom w:val="single" w:sz="4" w:space="0" w:color="auto"/>
              <w:right w:val="single" w:sz="4" w:space="0" w:color="auto"/>
            </w:tcBorders>
            <w:shd w:val="clear" w:color="auto" w:fill="C6EFCE"/>
            <w:noWrap/>
          </w:tcPr>
          <w:p w14:paraId="378E1726" w14:textId="17A24D43" w:rsidR="00563942" w:rsidRDefault="00F74826">
            <w:pPr>
              <w:pStyle w:val="P68B1DB1-Normal9"/>
              <w:spacing w:after="0" w:line="240" w:lineRule="auto"/>
              <w:jc w:val="center"/>
              <w:rPr>
                <w:noProof/>
              </w:rPr>
            </w:pPr>
            <w:r>
              <w:rPr>
                <w:noProof/>
              </w:rPr>
              <w:t xml:space="preserve"> T</w:t>
            </w:r>
            <w:r w:rsidRPr="00F74826">
              <w:rPr>
                <w:noProof/>
              </w:rPr>
              <w:t>2</w:t>
            </w:r>
          </w:p>
        </w:tc>
        <w:tc>
          <w:tcPr>
            <w:tcW w:w="709" w:type="dxa"/>
            <w:tcBorders>
              <w:top w:val="nil"/>
              <w:left w:val="nil"/>
              <w:bottom w:val="single" w:sz="4" w:space="0" w:color="auto"/>
              <w:right w:val="single" w:sz="4" w:space="0" w:color="auto"/>
            </w:tcBorders>
            <w:shd w:val="clear" w:color="auto" w:fill="C6EFCE"/>
            <w:noWrap/>
          </w:tcPr>
          <w:p w14:paraId="611ADBED" w14:textId="77777777" w:rsidR="00563942" w:rsidRDefault="00F74826">
            <w:pPr>
              <w:pStyle w:val="P68B1DB1-Normal9"/>
              <w:spacing w:after="0" w:line="240" w:lineRule="auto"/>
              <w:jc w:val="center"/>
              <w:rPr>
                <w:noProof/>
              </w:rPr>
            </w:pPr>
            <w:r w:rsidRPr="00F74826">
              <w:rPr>
                <w:noProof/>
              </w:rPr>
              <w:t>2026</w:t>
            </w:r>
          </w:p>
        </w:tc>
        <w:tc>
          <w:tcPr>
            <w:tcW w:w="5250" w:type="dxa"/>
            <w:tcBorders>
              <w:top w:val="nil"/>
              <w:left w:val="nil"/>
              <w:bottom w:val="single" w:sz="4" w:space="0" w:color="auto"/>
              <w:right w:val="single" w:sz="4" w:space="0" w:color="auto"/>
            </w:tcBorders>
            <w:shd w:val="clear" w:color="auto" w:fill="C6EFCE"/>
            <w:noWrap/>
          </w:tcPr>
          <w:p w14:paraId="5E740C1B" w14:textId="6A52D4C3" w:rsidR="00563942" w:rsidRDefault="00F74826">
            <w:pPr>
              <w:pStyle w:val="P68B1DB1-Normal8"/>
              <w:spacing w:after="0" w:line="240" w:lineRule="auto"/>
              <w:rPr>
                <w:noProof/>
              </w:rPr>
            </w:pPr>
            <w:r>
              <w:rPr>
                <w:noProof/>
              </w:rPr>
              <w:t xml:space="preserve">Cel puțin </w:t>
            </w:r>
            <w:r w:rsidRPr="00F74826">
              <w:rPr>
                <w:noProof/>
              </w:rPr>
              <w:t>7</w:t>
            </w:r>
            <w:r>
              <w:rPr>
                <w:noProof/>
              </w:rPr>
              <w:t> </w:t>
            </w:r>
            <w:r w:rsidRPr="00F74826">
              <w:rPr>
                <w:noProof/>
              </w:rPr>
              <w:t>800</w:t>
            </w:r>
            <w:r>
              <w:rPr>
                <w:noProof/>
              </w:rPr>
              <w:t xml:space="preserve"> de persoane, dintre care </w:t>
            </w:r>
            <w:r w:rsidRPr="00F74826">
              <w:rPr>
                <w:noProof/>
              </w:rPr>
              <w:t>1</w:t>
            </w:r>
            <w:r>
              <w:rPr>
                <w:noProof/>
              </w:rPr>
              <w:t> </w:t>
            </w:r>
            <w:r w:rsidRPr="00F74826">
              <w:rPr>
                <w:noProof/>
              </w:rPr>
              <w:t>500</w:t>
            </w:r>
            <w:r>
              <w:rPr>
                <w:noProof/>
              </w:rPr>
              <w:t xml:space="preserve"> sunt membre ale unor grupuri subreprezentate, trebuie să fi participat la programele de formare.</w:t>
            </w:r>
          </w:p>
          <w:p w14:paraId="25014F10" w14:textId="77777777" w:rsidR="00563942" w:rsidRDefault="00563942">
            <w:pPr>
              <w:spacing w:after="0" w:line="240" w:lineRule="auto"/>
              <w:rPr>
                <w:rFonts w:ascii="Times New Roman" w:hAnsi="Times New Roman"/>
                <w:noProof/>
                <w:sz w:val="20"/>
                <w:szCs w:val="20"/>
              </w:rPr>
            </w:pPr>
          </w:p>
          <w:p w14:paraId="3E42D7D4" w14:textId="588AD35C" w:rsidR="00563942" w:rsidRDefault="00F74826">
            <w:pPr>
              <w:pStyle w:val="P68B1DB1-Normal8"/>
              <w:spacing w:after="0" w:line="240" w:lineRule="auto"/>
              <w:rPr>
                <w:rFonts w:eastAsia="Times New Roman"/>
                <w:noProof/>
              </w:rPr>
            </w:pPr>
            <w:r>
              <w:rPr>
                <w:noProof/>
              </w:rPr>
              <w:t xml:space="preserve">Cel puțin </w:t>
            </w:r>
            <w:r w:rsidRPr="00F74826">
              <w:rPr>
                <w:noProof/>
              </w:rPr>
              <w:t>20</w:t>
            </w:r>
            <w:r>
              <w:rPr>
                <w:noProof/>
              </w:rPr>
              <w:t> % din formare este direcționată către sprijinirea în special a tranziției digitale și a unei tranziții juste către o societate neutră din punctul de vedere al emisiilor de dioxid de carbon.</w:t>
            </w:r>
          </w:p>
        </w:tc>
      </w:tr>
      <w:tr w:rsidR="00563942" w14:paraId="5E6E498D"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3CAB4823" w14:textId="77777777" w:rsidR="00563942" w:rsidRDefault="00F74826">
            <w:pPr>
              <w:pStyle w:val="P68B1DB1-Normal9"/>
              <w:spacing w:after="0" w:line="240" w:lineRule="auto"/>
              <w:jc w:val="center"/>
              <w:rPr>
                <w:noProof/>
              </w:rPr>
            </w:pPr>
            <w:r>
              <w:rPr>
                <w:noProof/>
              </w:rPr>
              <w:t> </w:t>
            </w:r>
            <w:r w:rsidRPr="00F74826">
              <w:rPr>
                <w:noProof/>
              </w:rPr>
              <w:t>95</w:t>
            </w:r>
          </w:p>
        </w:tc>
        <w:tc>
          <w:tcPr>
            <w:tcW w:w="1528" w:type="dxa"/>
            <w:tcBorders>
              <w:top w:val="nil"/>
              <w:left w:val="nil"/>
              <w:bottom w:val="single" w:sz="4" w:space="0" w:color="auto"/>
              <w:right w:val="single" w:sz="4" w:space="0" w:color="auto"/>
            </w:tcBorders>
            <w:shd w:val="clear" w:color="auto" w:fill="C6EFCE"/>
            <w:noWrap/>
            <w:hideMark/>
          </w:tcPr>
          <w:p w14:paraId="11FB4846"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002" w:type="dxa"/>
            <w:tcBorders>
              <w:top w:val="nil"/>
              <w:left w:val="nil"/>
              <w:bottom w:val="single" w:sz="4" w:space="0" w:color="auto"/>
              <w:right w:val="single" w:sz="4" w:space="0" w:color="auto"/>
            </w:tcBorders>
            <w:shd w:val="clear" w:color="auto" w:fill="C6EFCE"/>
            <w:noWrap/>
            <w:hideMark/>
          </w:tcPr>
          <w:p w14:paraId="70106BEF" w14:textId="6BE92C31" w:rsidR="00563942" w:rsidRDefault="00F74826">
            <w:pPr>
              <w:pStyle w:val="P68B1DB1-Normal9"/>
              <w:spacing w:after="0" w:line="240" w:lineRule="auto"/>
              <w:rPr>
                <w:noProof/>
              </w:rPr>
            </w:pPr>
            <w:r>
              <w:rPr>
                <w:noProof/>
              </w:rPr>
              <w:t>Țintă</w:t>
            </w:r>
          </w:p>
        </w:tc>
        <w:tc>
          <w:tcPr>
            <w:tcW w:w="1580" w:type="dxa"/>
            <w:tcBorders>
              <w:top w:val="nil"/>
              <w:left w:val="nil"/>
              <w:bottom w:val="single" w:sz="4" w:space="0" w:color="auto"/>
              <w:right w:val="single" w:sz="4" w:space="0" w:color="auto"/>
            </w:tcBorders>
            <w:shd w:val="clear" w:color="auto" w:fill="C6EFCE"/>
            <w:noWrap/>
            <w:hideMark/>
          </w:tcPr>
          <w:p w14:paraId="4109AD1B" w14:textId="77777777" w:rsidR="00563942" w:rsidRDefault="00F74826">
            <w:pPr>
              <w:pStyle w:val="P68B1DB1-Normal9"/>
              <w:spacing w:after="0" w:line="240" w:lineRule="auto"/>
              <w:rPr>
                <w:noProof/>
              </w:rPr>
            </w:pPr>
            <w:r>
              <w:rPr>
                <w:noProof/>
              </w:rPr>
              <w:t>Numărul de participanți la activități de formare continuă în domeniul orientării profesionale</w:t>
            </w:r>
          </w:p>
        </w:tc>
        <w:tc>
          <w:tcPr>
            <w:tcW w:w="1417" w:type="dxa"/>
            <w:tcBorders>
              <w:top w:val="nil"/>
              <w:left w:val="nil"/>
              <w:bottom w:val="single" w:sz="4" w:space="0" w:color="auto"/>
              <w:right w:val="single" w:sz="4" w:space="0" w:color="auto"/>
            </w:tcBorders>
            <w:shd w:val="clear" w:color="auto" w:fill="C6EFCE"/>
            <w:noWrap/>
            <w:hideMark/>
          </w:tcPr>
          <w:p w14:paraId="2B42B343" w14:textId="77777777" w:rsidR="00563942" w:rsidRDefault="00563942">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hideMark/>
          </w:tcPr>
          <w:p w14:paraId="38E3CBA3" w14:textId="77777777" w:rsidR="00563942" w:rsidRDefault="00F74826">
            <w:pPr>
              <w:pStyle w:val="P68B1DB1-Normal9"/>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hideMark/>
          </w:tcPr>
          <w:p w14:paraId="1607EBD5" w14:textId="77777777" w:rsidR="00563942" w:rsidRDefault="00F74826">
            <w:pPr>
              <w:pStyle w:val="P68B1DB1-Normal9"/>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hideMark/>
          </w:tcPr>
          <w:p w14:paraId="48EF0606" w14:textId="77777777" w:rsidR="00563942" w:rsidRDefault="00F74826">
            <w:pPr>
              <w:pStyle w:val="P68B1DB1-Normal9"/>
              <w:spacing w:after="0" w:line="240" w:lineRule="auto"/>
              <w:jc w:val="center"/>
              <w:rPr>
                <w:noProof/>
              </w:rPr>
            </w:pPr>
            <w:r w:rsidRPr="00F74826">
              <w:rPr>
                <w:noProof/>
              </w:rPr>
              <w:t>300</w:t>
            </w:r>
          </w:p>
        </w:tc>
        <w:tc>
          <w:tcPr>
            <w:tcW w:w="850" w:type="dxa"/>
            <w:tcBorders>
              <w:top w:val="nil"/>
              <w:left w:val="nil"/>
              <w:bottom w:val="single" w:sz="4" w:space="0" w:color="auto"/>
              <w:right w:val="single" w:sz="4" w:space="0" w:color="auto"/>
            </w:tcBorders>
            <w:shd w:val="clear" w:color="auto" w:fill="C6EFCE"/>
            <w:noWrap/>
            <w:hideMark/>
          </w:tcPr>
          <w:p w14:paraId="14C6DE23" w14:textId="14C0A9D0"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hideMark/>
          </w:tcPr>
          <w:p w14:paraId="2C44A2E8" w14:textId="77777777" w:rsidR="00563942" w:rsidRDefault="00F74826">
            <w:pPr>
              <w:pStyle w:val="P68B1DB1-Normal9"/>
              <w:spacing w:after="0" w:line="240" w:lineRule="auto"/>
              <w:jc w:val="center"/>
              <w:rPr>
                <w:noProof/>
              </w:rPr>
            </w:pPr>
            <w:r w:rsidRPr="00F74826">
              <w:rPr>
                <w:noProof/>
              </w:rPr>
              <w:t>2024</w:t>
            </w:r>
          </w:p>
        </w:tc>
        <w:tc>
          <w:tcPr>
            <w:tcW w:w="5250" w:type="dxa"/>
            <w:tcBorders>
              <w:top w:val="nil"/>
              <w:left w:val="nil"/>
              <w:bottom w:val="single" w:sz="4" w:space="0" w:color="auto"/>
              <w:right w:val="single" w:sz="4" w:space="0" w:color="auto"/>
            </w:tcBorders>
            <w:shd w:val="clear" w:color="auto" w:fill="C6EFCE"/>
            <w:noWrap/>
            <w:hideMark/>
          </w:tcPr>
          <w:p w14:paraId="602A6EFA" w14:textId="4A4BC9D5" w:rsidR="00563942" w:rsidRDefault="00F74826">
            <w:pPr>
              <w:pStyle w:val="P68B1DB1-Normal8"/>
              <w:spacing w:after="0" w:line="240" w:lineRule="auto"/>
              <w:rPr>
                <w:noProof/>
              </w:rPr>
            </w:pPr>
            <w:r>
              <w:rPr>
                <w:noProof/>
              </w:rPr>
              <w:t xml:space="preserve">Cel puțin </w:t>
            </w:r>
            <w:r w:rsidRPr="00F74826">
              <w:rPr>
                <w:noProof/>
              </w:rPr>
              <w:t>300</w:t>
            </w:r>
            <w:r>
              <w:rPr>
                <w:noProof/>
              </w:rPr>
              <w:t xml:space="preserve"> persoane trebuie să beneficieze de formare suplimentară în domeniul orientării profesionale, specializată în oricare dintre următoarele: competențele digitale ale instructorilor, sensibilizarea lingvistică și culturală, tranziția verde sau promovarea egalității de gen.</w:t>
            </w:r>
          </w:p>
          <w:p w14:paraId="56F05EB6" w14:textId="77777777" w:rsidR="00563942" w:rsidRDefault="00563942">
            <w:pPr>
              <w:spacing w:after="0" w:line="240" w:lineRule="auto"/>
              <w:rPr>
                <w:rFonts w:ascii="Times New Roman" w:hAnsi="Times New Roman"/>
                <w:noProof/>
                <w:sz w:val="20"/>
                <w:szCs w:val="20"/>
              </w:rPr>
            </w:pPr>
          </w:p>
        </w:tc>
      </w:tr>
      <w:tr w:rsidR="00563942" w14:paraId="4D6AC2C8"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48089378" w14:textId="77777777" w:rsidR="00563942" w:rsidRDefault="00F74826">
            <w:pPr>
              <w:pStyle w:val="P68B1DB1-Normal9"/>
              <w:spacing w:after="0" w:line="240" w:lineRule="auto"/>
              <w:jc w:val="center"/>
              <w:rPr>
                <w:noProof/>
              </w:rPr>
            </w:pPr>
            <w:r>
              <w:rPr>
                <w:noProof/>
              </w:rPr>
              <w:t> </w:t>
            </w:r>
            <w:r w:rsidRPr="00F74826">
              <w:rPr>
                <w:noProof/>
              </w:rPr>
              <w:t>96</w:t>
            </w:r>
          </w:p>
        </w:tc>
        <w:tc>
          <w:tcPr>
            <w:tcW w:w="1528" w:type="dxa"/>
            <w:tcBorders>
              <w:top w:val="nil"/>
              <w:left w:val="nil"/>
              <w:bottom w:val="single" w:sz="4" w:space="0" w:color="auto"/>
              <w:right w:val="single" w:sz="4" w:space="0" w:color="auto"/>
            </w:tcBorders>
            <w:shd w:val="clear" w:color="auto" w:fill="C6EFCE"/>
            <w:noWrap/>
            <w:hideMark/>
          </w:tcPr>
          <w:p w14:paraId="0C0E35FE"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I</w:t>
            </w:r>
            <w:r w:rsidRPr="00F74826">
              <w:rPr>
                <w:noProof/>
              </w:rPr>
              <w:t>1</w:t>
            </w:r>
            <w:r>
              <w:rPr>
                <w:noProof/>
              </w:rPr>
              <w:t xml:space="preserve"> – Program de digitalizare pentru învățare continuă</w:t>
            </w:r>
          </w:p>
        </w:tc>
        <w:tc>
          <w:tcPr>
            <w:tcW w:w="1002" w:type="dxa"/>
            <w:tcBorders>
              <w:top w:val="nil"/>
              <w:left w:val="nil"/>
              <w:bottom w:val="single" w:sz="4" w:space="0" w:color="auto"/>
              <w:right w:val="single" w:sz="4" w:space="0" w:color="auto"/>
            </w:tcBorders>
            <w:shd w:val="clear" w:color="auto" w:fill="C6EFCE"/>
            <w:noWrap/>
            <w:hideMark/>
          </w:tcPr>
          <w:p w14:paraId="183A0B1F" w14:textId="6B515067" w:rsidR="00563942" w:rsidRDefault="00F74826">
            <w:pPr>
              <w:pStyle w:val="P68B1DB1-Normal9"/>
              <w:spacing w:after="0" w:line="240" w:lineRule="auto"/>
              <w:rPr>
                <w:noProof/>
              </w:rPr>
            </w:pPr>
            <w:r>
              <w:rPr>
                <w:noProof/>
              </w:rPr>
              <w:t>Etapă</w:t>
            </w:r>
          </w:p>
        </w:tc>
        <w:tc>
          <w:tcPr>
            <w:tcW w:w="1580" w:type="dxa"/>
            <w:tcBorders>
              <w:top w:val="nil"/>
              <w:left w:val="nil"/>
              <w:bottom w:val="single" w:sz="4" w:space="0" w:color="auto"/>
              <w:right w:val="single" w:sz="4" w:space="0" w:color="auto"/>
            </w:tcBorders>
            <w:shd w:val="clear" w:color="auto" w:fill="C6EFCE"/>
            <w:noWrap/>
            <w:hideMark/>
          </w:tcPr>
          <w:p w14:paraId="05C9606F" w14:textId="77777777" w:rsidR="00563942" w:rsidRDefault="00F74826">
            <w:pPr>
              <w:pStyle w:val="P68B1DB1-Normal9"/>
              <w:spacing w:after="0" w:line="240" w:lineRule="auto"/>
              <w:rPr>
                <w:noProof/>
              </w:rPr>
            </w:pPr>
            <w:r>
              <w:rPr>
                <w:noProof/>
              </w:rPr>
              <w:t>Finalizarea arhitecturii informatice pentru serviciile digitale de învățare continuă</w:t>
            </w:r>
          </w:p>
          <w:p w14:paraId="19853055" w14:textId="77777777" w:rsidR="00563942" w:rsidRDefault="00563942">
            <w:pPr>
              <w:spacing w:after="0" w:line="240" w:lineRule="auto"/>
              <w:rPr>
                <w:rFonts w:ascii="Times New Roman" w:eastAsia="Times New Roman" w:hAnsi="Times New Roman"/>
                <w:noProof/>
                <w:sz w:val="20"/>
                <w:szCs w:val="20"/>
              </w:rPr>
            </w:pPr>
          </w:p>
        </w:tc>
        <w:tc>
          <w:tcPr>
            <w:tcW w:w="1417" w:type="dxa"/>
            <w:tcBorders>
              <w:top w:val="nil"/>
              <w:left w:val="nil"/>
              <w:bottom w:val="single" w:sz="4" w:space="0" w:color="auto"/>
              <w:right w:val="single" w:sz="4" w:space="0" w:color="auto"/>
            </w:tcBorders>
            <w:shd w:val="clear" w:color="auto" w:fill="C6EFCE"/>
            <w:noWrap/>
            <w:hideMark/>
          </w:tcPr>
          <w:p w14:paraId="259BF496" w14:textId="77777777" w:rsidR="00563942" w:rsidRDefault="00F74826">
            <w:pPr>
              <w:pStyle w:val="P68B1DB1-Normal9"/>
              <w:spacing w:after="0" w:line="240" w:lineRule="auto"/>
              <w:rPr>
                <w:noProof/>
              </w:rPr>
            </w:pPr>
            <w:r>
              <w:rPr>
                <w:noProof/>
              </w:rPr>
              <w:t>Arhitectura informatică este finalizată și operațională</w:t>
            </w:r>
          </w:p>
          <w:p w14:paraId="6B02F1CF" w14:textId="77777777" w:rsidR="00563942" w:rsidRDefault="00563942">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6B0391CD" w14:textId="77777777"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02FD4C34" w14:textId="77777777" w:rsidR="00563942" w:rsidRDefault="00563942">
            <w:pPr>
              <w:spacing w:after="0" w:line="240" w:lineRule="auto"/>
              <w:jc w:val="center"/>
              <w:rPr>
                <w:rFonts w:ascii="Times New Roman" w:eastAsia="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4A611B91"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0A6B57C2" w14:textId="1C83C0E9"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hideMark/>
          </w:tcPr>
          <w:p w14:paraId="53125BEE" w14:textId="77777777" w:rsidR="00563942" w:rsidRDefault="00F74826">
            <w:pPr>
              <w:pStyle w:val="P68B1DB1-Normal9"/>
              <w:spacing w:after="0" w:line="240" w:lineRule="auto"/>
              <w:jc w:val="center"/>
              <w:rPr>
                <w:noProof/>
              </w:rPr>
            </w:pPr>
            <w:r w:rsidRPr="00F74826">
              <w:rPr>
                <w:noProof/>
              </w:rPr>
              <w:t>2021</w:t>
            </w:r>
          </w:p>
        </w:tc>
        <w:tc>
          <w:tcPr>
            <w:tcW w:w="5250" w:type="dxa"/>
            <w:tcBorders>
              <w:top w:val="nil"/>
              <w:left w:val="nil"/>
              <w:bottom w:val="single" w:sz="4" w:space="0" w:color="auto"/>
              <w:right w:val="single" w:sz="4" w:space="0" w:color="auto"/>
            </w:tcBorders>
            <w:shd w:val="clear" w:color="auto" w:fill="C6EFCE"/>
            <w:noWrap/>
            <w:hideMark/>
          </w:tcPr>
          <w:p w14:paraId="025DAAFB" w14:textId="77777777" w:rsidR="00563942" w:rsidRDefault="00F74826">
            <w:pPr>
              <w:pStyle w:val="P68B1DB1-Normal8"/>
              <w:spacing w:after="0" w:line="240" w:lineRule="auto"/>
              <w:rPr>
                <w:noProof/>
              </w:rPr>
            </w:pPr>
            <w:r>
              <w:rPr>
                <w:noProof/>
              </w:rPr>
              <w:t>Va fi dezvoltată și pe deplin operațională o arhitectură informatică pentru serviciile digitale de învățare continuă. Aceasta stabilește cadrul pentru planificarea alocării resurselor și raționalizarea practicilor actuale în furnizarea de servicii, astfel încât să se creeze servicii digitale orientate către client pentru învățarea continuă. În acest scop, Comisia ia în considerare toate aspectele necesare ale dezvoltării IT, inclusiv capacitățile operaționale, componentele, aplicațiile, grupurile de utilizatori, obiectele de date.</w:t>
            </w:r>
          </w:p>
          <w:p w14:paraId="5E7519C7" w14:textId="07CFFE42" w:rsidR="00563942" w:rsidRDefault="00F74826">
            <w:pPr>
              <w:pStyle w:val="P68B1DB1-Normal9"/>
              <w:spacing w:after="0" w:line="240" w:lineRule="auto"/>
              <w:rPr>
                <w:noProof/>
              </w:rPr>
            </w:pPr>
            <w:r>
              <w:rPr>
                <w:noProof/>
              </w:rPr>
              <w:t>Arhitectura informatică stă la baza actualizării serviciilor digitale existente și a dezvoltării de noi servicii digitale și include lista serviciilor care urmează să fie dezvoltate.</w:t>
            </w:r>
          </w:p>
        </w:tc>
      </w:tr>
      <w:tr w:rsidR="00563942" w14:paraId="166FF34B"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3BF5B2F" w14:textId="77777777" w:rsidR="00563942" w:rsidRDefault="00F74826">
            <w:pPr>
              <w:pStyle w:val="P68B1DB1-Normal9"/>
              <w:spacing w:after="0" w:line="240" w:lineRule="auto"/>
              <w:jc w:val="center"/>
              <w:rPr>
                <w:noProof/>
              </w:rPr>
            </w:pPr>
            <w:r w:rsidRPr="00F74826">
              <w:rPr>
                <w:noProof/>
              </w:rPr>
              <w:t>97</w:t>
            </w:r>
          </w:p>
        </w:tc>
        <w:tc>
          <w:tcPr>
            <w:tcW w:w="1528" w:type="dxa"/>
            <w:tcBorders>
              <w:top w:val="single" w:sz="4" w:space="0" w:color="auto"/>
              <w:left w:val="nil"/>
              <w:bottom w:val="single" w:sz="4" w:space="0" w:color="auto"/>
              <w:right w:val="single" w:sz="4" w:space="0" w:color="auto"/>
            </w:tcBorders>
            <w:shd w:val="clear" w:color="auto" w:fill="C6EFCE"/>
            <w:noWrap/>
          </w:tcPr>
          <w:p w14:paraId="2F19DC76"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I</w:t>
            </w:r>
            <w:r w:rsidRPr="00F74826">
              <w:rPr>
                <w:noProof/>
              </w:rPr>
              <w:t>1</w:t>
            </w:r>
            <w:r>
              <w:rPr>
                <w:noProof/>
              </w:rPr>
              <w:t xml:space="preserve"> – Program de digitalizare pentru învățare continuă</w:t>
            </w:r>
          </w:p>
        </w:tc>
        <w:tc>
          <w:tcPr>
            <w:tcW w:w="1002" w:type="dxa"/>
            <w:tcBorders>
              <w:top w:val="nil"/>
              <w:left w:val="nil"/>
              <w:bottom w:val="single" w:sz="4" w:space="0" w:color="auto"/>
              <w:right w:val="single" w:sz="4" w:space="0" w:color="auto"/>
            </w:tcBorders>
            <w:shd w:val="clear" w:color="auto" w:fill="C6EFCE"/>
            <w:noWrap/>
          </w:tcPr>
          <w:p w14:paraId="0E2B7229" w14:textId="77777777" w:rsidR="00563942" w:rsidRDefault="00F74826">
            <w:pPr>
              <w:pStyle w:val="P68B1DB1-Normal9"/>
              <w:spacing w:after="0" w:line="240" w:lineRule="auto"/>
              <w:rPr>
                <w:noProof/>
              </w:rPr>
            </w:pPr>
            <w:r>
              <w:rPr>
                <w:noProof/>
              </w:rPr>
              <w:t>Țintă</w:t>
            </w:r>
          </w:p>
        </w:tc>
        <w:tc>
          <w:tcPr>
            <w:tcW w:w="1580" w:type="dxa"/>
            <w:tcBorders>
              <w:top w:val="single" w:sz="4" w:space="0" w:color="auto"/>
              <w:left w:val="nil"/>
              <w:bottom w:val="single" w:sz="4" w:space="0" w:color="auto"/>
              <w:right w:val="single" w:sz="4" w:space="0" w:color="auto"/>
            </w:tcBorders>
            <w:shd w:val="clear" w:color="auto" w:fill="C6EFCE"/>
            <w:noWrap/>
          </w:tcPr>
          <w:p w14:paraId="33C759D3" w14:textId="77777777" w:rsidR="00563942" w:rsidRDefault="00F74826">
            <w:pPr>
              <w:pStyle w:val="P68B1DB1-Normal9"/>
              <w:spacing w:after="0" w:line="240" w:lineRule="auto"/>
              <w:rPr>
                <w:noProof/>
              </w:rPr>
            </w:pPr>
            <w:r>
              <w:rPr>
                <w:noProof/>
              </w:rPr>
              <w:t>Servicii digitale pentru învățarea continuă</w:t>
            </w:r>
          </w:p>
          <w:p w14:paraId="01CDBFB5" w14:textId="77777777" w:rsidR="00563942" w:rsidRDefault="00563942">
            <w:pPr>
              <w:spacing w:after="0" w:line="240" w:lineRule="auto"/>
              <w:rPr>
                <w:rFonts w:ascii="Times New Roman" w:eastAsia="Times New Roman" w:hAnsi="Times New Roman"/>
                <w:noProof/>
                <w:sz w:val="20"/>
                <w:szCs w:val="20"/>
              </w:rPr>
            </w:pPr>
          </w:p>
        </w:tc>
        <w:tc>
          <w:tcPr>
            <w:tcW w:w="1417" w:type="dxa"/>
            <w:tcBorders>
              <w:top w:val="single" w:sz="4" w:space="0" w:color="auto"/>
              <w:left w:val="nil"/>
              <w:bottom w:val="single" w:sz="4" w:space="0" w:color="auto"/>
              <w:right w:val="single" w:sz="4" w:space="0" w:color="auto"/>
            </w:tcBorders>
            <w:shd w:val="clear" w:color="auto" w:fill="C6EFCE"/>
            <w:noWrap/>
          </w:tcPr>
          <w:p w14:paraId="4D40443E" w14:textId="77777777" w:rsidR="00563942" w:rsidRDefault="00563942">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3586CEED" w14:textId="77777777" w:rsidR="00563942" w:rsidRDefault="00F74826">
            <w:pPr>
              <w:pStyle w:val="P68B1DB1-Normal9"/>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0FBD20C2" w14:textId="77777777" w:rsidR="00563942" w:rsidRDefault="00F74826">
            <w:pPr>
              <w:pStyle w:val="P68B1DB1-Normal9"/>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659E70F7" w14:textId="77777777" w:rsidR="00563942" w:rsidRDefault="00F74826">
            <w:pPr>
              <w:pStyle w:val="P68B1DB1-Normal9"/>
              <w:spacing w:after="0" w:line="240" w:lineRule="auto"/>
              <w:jc w:val="center"/>
              <w:rPr>
                <w:noProof/>
              </w:rPr>
            </w:pPr>
            <w:r w:rsidRPr="00F74826">
              <w:rPr>
                <w:noProof/>
              </w:rPr>
              <w:t>15</w:t>
            </w:r>
          </w:p>
        </w:tc>
        <w:tc>
          <w:tcPr>
            <w:tcW w:w="850" w:type="dxa"/>
            <w:tcBorders>
              <w:top w:val="nil"/>
              <w:left w:val="nil"/>
              <w:bottom w:val="single" w:sz="4" w:space="0" w:color="auto"/>
              <w:right w:val="single" w:sz="4" w:space="0" w:color="auto"/>
            </w:tcBorders>
            <w:shd w:val="clear" w:color="auto" w:fill="C6EFCE"/>
            <w:noWrap/>
          </w:tcPr>
          <w:p w14:paraId="0A60A04E" w14:textId="76F206B0"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37F28B61" w14:textId="77777777" w:rsidR="00563942" w:rsidRDefault="00F74826">
            <w:pPr>
              <w:pStyle w:val="P68B1DB1-Normal9"/>
              <w:spacing w:after="0" w:line="240" w:lineRule="auto"/>
              <w:jc w:val="center"/>
              <w:rPr>
                <w:noProof/>
              </w:rPr>
            </w:pPr>
            <w:r w:rsidRPr="00F74826">
              <w:rPr>
                <w:noProof/>
              </w:rPr>
              <w:t>2025</w:t>
            </w:r>
          </w:p>
        </w:tc>
        <w:tc>
          <w:tcPr>
            <w:tcW w:w="5250" w:type="dxa"/>
            <w:tcBorders>
              <w:top w:val="nil"/>
              <w:left w:val="nil"/>
              <w:bottom w:val="single" w:sz="4" w:space="0" w:color="auto"/>
              <w:right w:val="single" w:sz="4" w:space="0" w:color="auto"/>
            </w:tcBorders>
            <w:shd w:val="clear" w:color="auto" w:fill="C6EFCE"/>
            <w:noWrap/>
          </w:tcPr>
          <w:p w14:paraId="38866225" w14:textId="39D3A78F" w:rsidR="00563942" w:rsidRDefault="00F74826">
            <w:pPr>
              <w:pStyle w:val="P68B1DB1-Normal8"/>
              <w:spacing w:after="0" w:line="240" w:lineRule="auto"/>
              <w:rPr>
                <w:noProof/>
              </w:rPr>
            </w:pPr>
            <w:r>
              <w:rPr>
                <w:noProof/>
              </w:rPr>
              <w:t xml:space="preserve">Trebuie să fie disponibile cel puțin </w:t>
            </w:r>
            <w:r w:rsidRPr="00F74826">
              <w:rPr>
                <w:noProof/>
              </w:rPr>
              <w:t>15</w:t>
            </w:r>
            <w:r>
              <w:rPr>
                <w:noProof/>
              </w:rPr>
              <w:t xml:space="preserve"> servicii digitale definite și enumerate în arhitectura informatică menționată la jalonul </w:t>
            </w:r>
            <w:r w:rsidRPr="00F74826">
              <w:rPr>
                <w:noProof/>
              </w:rPr>
              <w:t>96</w:t>
            </w:r>
            <w:r>
              <w:rPr>
                <w:noProof/>
              </w:rPr>
              <w:t>.</w:t>
            </w:r>
          </w:p>
        </w:tc>
      </w:tr>
      <w:tr w:rsidR="00563942" w14:paraId="3C735C72"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FD55385" w14:textId="77777777" w:rsidR="00563942" w:rsidRDefault="00F74826">
            <w:pPr>
              <w:pStyle w:val="P68B1DB1-Normal9"/>
              <w:spacing w:after="0" w:line="240" w:lineRule="auto"/>
              <w:jc w:val="center"/>
              <w:rPr>
                <w:noProof/>
              </w:rPr>
            </w:pPr>
            <w:r w:rsidRPr="00F74826">
              <w:rPr>
                <w:noProof/>
              </w:rPr>
              <w:t>98</w:t>
            </w:r>
          </w:p>
        </w:tc>
        <w:tc>
          <w:tcPr>
            <w:tcW w:w="1528" w:type="dxa"/>
            <w:tcBorders>
              <w:top w:val="single" w:sz="4" w:space="0" w:color="auto"/>
              <w:left w:val="nil"/>
              <w:bottom w:val="single" w:sz="4" w:space="0" w:color="auto"/>
              <w:right w:val="single" w:sz="4" w:space="0" w:color="auto"/>
            </w:tcBorders>
            <w:shd w:val="clear" w:color="auto" w:fill="C6EFCE"/>
            <w:noWrap/>
          </w:tcPr>
          <w:p w14:paraId="15F1F5E7" w14:textId="77777777" w:rsidR="00563942" w:rsidRDefault="00F74826">
            <w:pPr>
              <w:pStyle w:val="P68B1DB1-Normal9"/>
              <w:spacing w:after="0" w:line="240" w:lineRule="auto"/>
              <w:rPr>
                <w:noProof/>
              </w:rPr>
            </w:pPr>
            <w:r>
              <w:rPr>
                <w:noProof/>
              </w:rPr>
              <w:t>P</w:t>
            </w:r>
            <w:r w:rsidRPr="00F74826">
              <w:rPr>
                <w:noProof/>
              </w:rPr>
              <w:t>3</w:t>
            </w:r>
            <w:r>
              <w:rPr>
                <w:noProof/>
              </w:rPr>
              <w:t>C</w:t>
            </w:r>
            <w:r w:rsidRPr="00F74826">
              <w:rPr>
                <w:noProof/>
              </w:rPr>
              <w:t>2</w:t>
            </w:r>
            <w:r>
              <w:rPr>
                <w:noProof/>
              </w:rPr>
              <w:t>I</w:t>
            </w:r>
            <w:r w:rsidRPr="00F74826">
              <w:rPr>
                <w:noProof/>
              </w:rPr>
              <w:t>2</w:t>
            </w:r>
            <w:r>
              <w:rPr>
                <w:noProof/>
              </w:rPr>
              <w:t xml:space="preserve"> – Îmbunătățirea nivelului de educație prin creșterea numărului de studenți în învățământul superior</w:t>
            </w:r>
          </w:p>
        </w:tc>
        <w:tc>
          <w:tcPr>
            <w:tcW w:w="1002" w:type="dxa"/>
            <w:tcBorders>
              <w:top w:val="nil"/>
              <w:left w:val="nil"/>
              <w:bottom w:val="single" w:sz="4" w:space="0" w:color="auto"/>
              <w:right w:val="single" w:sz="4" w:space="0" w:color="auto"/>
            </w:tcBorders>
            <w:shd w:val="clear" w:color="auto" w:fill="C6EFCE"/>
            <w:noWrap/>
          </w:tcPr>
          <w:p w14:paraId="7E73578F" w14:textId="77777777" w:rsidR="00563942" w:rsidRDefault="00F74826">
            <w:pPr>
              <w:pStyle w:val="P68B1DB1-Normal9"/>
              <w:spacing w:after="0" w:line="240" w:lineRule="auto"/>
              <w:rPr>
                <w:noProof/>
              </w:rPr>
            </w:pPr>
            <w:r>
              <w:rPr>
                <w:noProof/>
              </w:rPr>
              <w:t>Țintă</w:t>
            </w:r>
          </w:p>
        </w:tc>
        <w:tc>
          <w:tcPr>
            <w:tcW w:w="1580" w:type="dxa"/>
            <w:tcBorders>
              <w:top w:val="single" w:sz="4" w:space="0" w:color="auto"/>
              <w:left w:val="nil"/>
              <w:bottom w:val="single" w:sz="4" w:space="0" w:color="auto"/>
              <w:right w:val="single" w:sz="4" w:space="0" w:color="auto"/>
            </w:tcBorders>
            <w:shd w:val="clear" w:color="auto" w:fill="C6EFCE"/>
            <w:noWrap/>
          </w:tcPr>
          <w:p w14:paraId="29F31571" w14:textId="77777777" w:rsidR="00563942" w:rsidRDefault="00F74826">
            <w:pPr>
              <w:pStyle w:val="P68B1DB1-Normal9"/>
              <w:spacing w:after="0" w:line="240" w:lineRule="auto"/>
              <w:rPr>
                <w:noProof/>
              </w:rPr>
            </w:pPr>
            <w:r>
              <w:rPr>
                <w:noProof/>
              </w:rPr>
              <w:t xml:space="preserve">Creșterea numărului de studenți înscriși în instituțiile de învățământ superior </w:t>
            </w:r>
          </w:p>
        </w:tc>
        <w:tc>
          <w:tcPr>
            <w:tcW w:w="1417" w:type="dxa"/>
            <w:tcBorders>
              <w:top w:val="nil"/>
              <w:left w:val="nil"/>
              <w:bottom w:val="single" w:sz="4" w:space="0" w:color="auto"/>
              <w:right w:val="single" w:sz="4" w:space="0" w:color="auto"/>
            </w:tcBorders>
            <w:shd w:val="clear" w:color="auto" w:fill="C6EFCE"/>
            <w:noWrap/>
          </w:tcPr>
          <w:p w14:paraId="6D8A59B4" w14:textId="77777777" w:rsidR="00563942" w:rsidRDefault="00563942">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6FA03D6F" w14:textId="77777777" w:rsidR="00563942" w:rsidRDefault="00F74826">
            <w:pPr>
              <w:pStyle w:val="P68B1DB1-Normal9"/>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7161ACA7" w14:textId="77777777" w:rsidR="00563942" w:rsidRDefault="00F74826">
            <w:pPr>
              <w:pStyle w:val="P68B1DB1-Normal9"/>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4B298112" w14:textId="77777777" w:rsidR="00563942" w:rsidRDefault="00F74826">
            <w:pPr>
              <w:pStyle w:val="P68B1DB1-Normal9"/>
              <w:spacing w:after="0" w:line="240" w:lineRule="auto"/>
              <w:jc w:val="center"/>
              <w:rPr>
                <w:noProof/>
              </w:rPr>
            </w:pPr>
            <w:r w:rsidRPr="00F74826">
              <w:rPr>
                <w:noProof/>
              </w:rPr>
              <w:t>600</w:t>
            </w:r>
          </w:p>
        </w:tc>
        <w:tc>
          <w:tcPr>
            <w:tcW w:w="850" w:type="dxa"/>
            <w:tcBorders>
              <w:top w:val="nil"/>
              <w:left w:val="nil"/>
              <w:bottom w:val="single" w:sz="4" w:space="0" w:color="auto"/>
              <w:right w:val="single" w:sz="4" w:space="0" w:color="auto"/>
            </w:tcBorders>
            <w:shd w:val="clear" w:color="auto" w:fill="C6EFCE"/>
            <w:noWrap/>
          </w:tcPr>
          <w:p w14:paraId="124979DE" w14:textId="5A462D28"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27D4E376" w14:textId="77777777" w:rsidR="00563942" w:rsidRDefault="00F74826">
            <w:pPr>
              <w:pStyle w:val="P68B1DB1-Normal9"/>
              <w:spacing w:after="0" w:line="240" w:lineRule="auto"/>
              <w:jc w:val="center"/>
              <w:rPr>
                <w:noProof/>
              </w:rPr>
            </w:pPr>
            <w:r w:rsidRPr="00F74826">
              <w:rPr>
                <w:noProof/>
              </w:rPr>
              <w:t>2022</w:t>
            </w:r>
          </w:p>
        </w:tc>
        <w:tc>
          <w:tcPr>
            <w:tcW w:w="5250" w:type="dxa"/>
            <w:tcBorders>
              <w:top w:val="nil"/>
              <w:left w:val="nil"/>
              <w:bottom w:val="single" w:sz="4" w:space="0" w:color="auto"/>
              <w:right w:val="single" w:sz="4" w:space="0" w:color="auto"/>
            </w:tcBorders>
            <w:shd w:val="clear" w:color="auto" w:fill="C6EFCE"/>
            <w:noWrap/>
          </w:tcPr>
          <w:p w14:paraId="2D26E6FB" w14:textId="6C566ACA" w:rsidR="00563942" w:rsidRDefault="00F74826">
            <w:pPr>
              <w:pStyle w:val="P68B1DB1-Normal8"/>
              <w:spacing w:after="0" w:line="240" w:lineRule="auto"/>
              <w:rPr>
                <w:noProof/>
              </w:rPr>
            </w:pPr>
            <w:r>
              <w:rPr>
                <w:noProof/>
              </w:rPr>
              <w:t xml:space="preserve">Instituțiile de învățământ superior își extind participarea cu cel puțin </w:t>
            </w:r>
            <w:r w:rsidRPr="00F74826">
              <w:rPr>
                <w:noProof/>
              </w:rPr>
              <w:t>600</w:t>
            </w:r>
            <w:r>
              <w:rPr>
                <w:noProof/>
              </w:rPr>
              <w:t xml:space="preserve"> de locuri de studiu în </w:t>
            </w:r>
            <w:r w:rsidRPr="00F74826">
              <w:rPr>
                <w:noProof/>
              </w:rPr>
              <w:t>2022</w:t>
            </w:r>
            <w:r>
              <w:rPr>
                <w:noProof/>
              </w:rPr>
              <w:t xml:space="preserve"> în cadrul programelor universitare din ciclul </w:t>
            </w:r>
            <w:r w:rsidRPr="00F74826">
              <w:rPr>
                <w:noProof/>
              </w:rPr>
              <w:t>1</w:t>
            </w:r>
            <w:r>
              <w:rPr>
                <w:noProof/>
              </w:rPr>
              <w:t xml:space="preserve">, menite să sprijine punerea în aplicare a programului de creștere durabilă al Finlandei și să abordeze deficitul de forță de muncă. Se preconizează că acest lucru va completa finanțarea națională care a fost deja alocată pentru a extinde numărul instituțiilor de învățământ superior începând cu </w:t>
            </w:r>
            <w:r w:rsidRPr="00F74826">
              <w:rPr>
                <w:noProof/>
              </w:rPr>
              <w:t>2020</w:t>
            </w:r>
            <w:r>
              <w:rPr>
                <w:noProof/>
              </w:rPr>
              <w:t>.</w:t>
            </w:r>
          </w:p>
          <w:p w14:paraId="4877FF1A" w14:textId="77777777" w:rsidR="00563942" w:rsidRDefault="00563942">
            <w:pPr>
              <w:spacing w:after="0" w:line="240" w:lineRule="auto"/>
              <w:rPr>
                <w:rFonts w:ascii="Times New Roman" w:hAnsi="Times New Roman"/>
                <w:noProof/>
                <w:sz w:val="20"/>
                <w:szCs w:val="20"/>
              </w:rPr>
            </w:pPr>
          </w:p>
          <w:p w14:paraId="3E827312" w14:textId="77777777" w:rsidR="00563942" w:rsidRDefault="00F74826">
            <w:pPr>
              <w:pStyle w:val="P68B1DB1-Normal8"/>
              <w:spacing w:after="0" w:line="240" w:lineRule="auto"/>
              <w:rPr>
                <w:noProof/>
              </w:rPr>
            </w:pPr>
            <w:r>
              <w:rPr>
                <w:noProof/>
              </w:rPr>
              <w:t xml:space="preserve">Până la sfârșitul anului </w:t>
            </w:r>
            <w:r w:rsidRPr="00F74826">
              <w:rPr>
                <w:noProof/>
              </w:rPr>
              <w:t>2021</w:t>
            </w:r>
            <w:r>
              <w:rPr>
                <w:noProof/>
              </w:rPr>
              <w:t xml:space="preserve">, se așteaptă ca Ministerul Educației și Culturii și instituțiile de învățământ superior să convină asupra domeniilor de studiu și asupra instituțiilor de învățământ superior care urmează să fie vizate. Creșterea numărului de locuri de studiu trebuie să vizeze domeniile în care există cea mai mare cerere de educație și un deficit de competențe. Criteriile de selecție includ cererea de forță de muncă la nivel regional și național, cererea de educație și cât de eficace sprijină programele noi cereri de competențe pentru viitor, inclusiv un accent pe sectorul sănătății, pe tehnologiile avansate și pe sectoarele TIC. Se așteaptă ca noii studenți să se înscrie la programe universitare cel târziu în toamna anului </w:t>
            </w:r>
            <w:r w:rsidRPr="00F74826">
              <w:rPr>
                <w:noProof/>
              </w:rPr>
              <w:t>2022</w:t>
            </w:r>
            <w:r>
              <w:rPr>
                <w:noProof/>
              </w:rPr>
              <w:t xml:space="preserve"> (anul universitar </w:t>
            </w:r>
            <w:r w:rsidRPr="00F74826">
              <w:rPr>
                <w:noProof/>
              </w:rPr>
              <w:t>2022</w:t>
            </w:r>
            <w:r>
              <w:rPr>
                <w:noProof/>
              </w:rPr>
              <w:t>/</w:t>
            </w:r>
            <w:r w:rsidRPr="00F74826">
              <w:rPr>
                <w:noProof/>
              </w:rPr>
              <w:t>2023</w:t>
            </w:r>
            <w:r>
              <w:rPr>
                <w:noProof/>
              </w:rPr>
              <w:t>).</w:t>
            </w:r>
          </w:p>
          <w:p w14:paraId="2D853F39" w14:textId="77777777" w:rsidR="00563942" w:rsidRDefault="00563942">
            <w:pPr>
              <w:spacing w:after="0" w:line="240" w:lineRule="auto"/>
              <w:rPr>
                <w:rFonts w:ascii="Times New Roman" w:hAnsi="Times New Roman"/>
                <w:noProof/>
                <w:sz w:val="20"/>
                <w:szCs w:val="20"/>
              </w:rPr>
            </w:pPr>
          </w:p>
          <w:p w14:paraId="6BD744B2" w14:textId="77777777" w:rsidR="00563942" w:rsidRDefault="00F74826">
            <w:pPr>
              <w:pStyle w:val="P68B1DB1-Normal8"/>
              <w:spacing w:after="0" w:line="240" w:lineRule="auto"/>
              <w:rPr>
                <w:noProof/>
              </w:rPr>
            </w:pPr>
            <w:r>
              <w:rPr>
                <w:noProof/>
              </w:rPr>
              <w:t xml:space="preserve">Ministerul Educației și Culturii monitorizează dacă creșterea numărului de studenți a avut loc prin compararea aportului de studenți în </w:t>
            </w:r>
            <w:r w:rsidRPr="00F74826">
              <w:rPr>
                <w:noProof/>
              </w:rPr>
              <w:t>2022</w:t>
            </w:r>
            <w:r>
              <w:rPr>
                <w:noProof/>
              </w:rPr>
              <w:t xml:space="preserve"> cu nivelul de referință definit ca aportul maxim anual în anii </w:t>
            </w:r>
            <w:r w:rsidRPr="00F74826">
              <w:rPr>
                <w:noProof/>
              </w:rPr>
              <w:t>2017</w:t>
            </w:r>
            <w:r>
              <w:rPr>
                <w:noProof/>
              </w:rPr>
              <w:t>-</w:t>
            </w:r>
            <w:r w:rsidRPr="00F74826">
              <w:rPr>
                <w:noProof/>
              </w:rPr>
              <w:t>2019</w:t>
            </w:r>
            <w:r>
              <w:rPr>
                <w:noProof/>
              </w:rPr>
              <w:t>.</w:t>
            </w:r>
          </w:p>
        </w:tc>
      </w:tr>
      <w:tr w:rsidR="00563942" w14:paraId="52D54823"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30AE5DF4" w14:textId="77777777" w:rsidR="00563942" w:rsidRDefault="00F74826">
            <w:pPr>
              <w:pStyle w:val="P68B1DB1-Normal9"/>
              <w:spacing w:after="0" w:line="240" w:lineRule="auto"/>
              <w:jc w:val="center"/>
              <w:rPr>
                <w:noProof/>
              </w:rPr>
            </w:pPr>
            <w:r w:rsidRPr="00F74826">
              <w:rPr>
                <w:noProof/>
              </w:rPr>
              <w:t>99</w:t>
            </w:r>
          </w:p>
        </w:tc>
        <w:tc>
          <w:tcPr>
            <w:tcW w:w="1528" w:type="dxa"/>
            <w:tcBorders>
              <w:top w:val="single" w:sz="4" w:space="0" w:color="auto"/>
              <w:left w:val="nil"/>
              <w:bottom w:val="single" w:sz="4" w:space="0" w:color="auto"/>
              <w:right w:val="single" w:sz="4" w:space="0" w:color="auto"/>
            </w:tcBorders>
            <w:shd w:val="clear" w:color="auto" w:fill="C6EFCE"/>
            <w:noWrap/>
          </w:tcPr>
          <w:p w14:paraId="2C5719A2"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2</w:t>
            </w:r>
            <w:r>
              <w:rPr>
                <w:noProof/>
              </w:rPr>
              <w:t>I</w:t>
            </w:r>
            <w:r w:rsidRPr="00F74826">
              <w:rPr>
                <w:noProof/>
              </w:rPr>
              <w:t>3</w:t>
            </w:r>
            <w:r>
              <w:rPr>
                <w:noProof/>
              </w:rPr>
              <w:t xml:space="preserve"> – Digitalizarea educației în Åland</w:t>
            </w:r>
          </w:p>
        </w:tc>
        <w:tc>
          <w:tcPr>
            <w:tcW w:w="1002" w:type="dxa"/>
            <w:tcBorders>
              <w:top w:val="nil"/>
              <w:left w:val="nil"/>
              <w:bottom w:val="single" w:sz="4" w:space="0" w:color="auto"/>
              <w:right w:val="single" w:sz="4" w:space="0" w:color="auto"/>
            </w:tcBorders>
            <w:shd w:val="clear" w:color="auto" w:fill="C6EFCE"/>
            <w:noWrap/>
          </w:tcPr>
          <w:p w14:paraId="247F13FA" w14:textId="77777777" w:rsidR="00563942" w:rsidRDefault="00F74826">
            <w:pPr>
              <w:pStyle w:val="P68B1DB1-Normal9"/>
              <w:spacing w:after="0" w:line="240" w:lineRule="auto"/>
              <w:rPr>
                <w:noProof/>
              </w:rPr>
            </w:pPr>
            <w:r>
              <w:rPr>
                <w:noProof/>
              </w:rPr>
              <w:t>Etapă</w:t>
            </w:r>
          </w:p>
        </w:tc>
        <w:tc>
          <w:tcPr>
            <w:tcW w:w="1580" w:type="dxa"/>
            <w:tcBorders>
              <w:top w:val="single" w:sz="4" w:space="0" w:color="auto"/>
              <w:left w:val="nil"/>
              <w:bottom w:val="single" w:sz="4" w:space="0" w:color="auto"/>
              <w:right w:val="single" w:sz="4" w:space="0" w:color="auto"/>
            </w:tcBorders>
            <w:shd w:val="clear" w:color="auto" w:fill="C6EFCE"/>
            <w:noWrap/>
          </w:tcPr>
          <w:p w14:paraId="3A2E132C" w14:textId="77777777" w:rsidR="00563942" w:rsidRDefault="00F74826">
            <w:pPr>
              <w:pStyle w:val="P68B1DB1-Normal8"/>
              <w:spacing w:after="0" w:line="240" w:lineRule="auto"/>
              <w:rPr>
                <w:rFonts w:eastAsia="Times New Roman"/>
                <w:noProof/>
              </w:rPr>
            </w:pPr>
            <w:r>
              <w:rPr>
                <w:noProof/>
              </w:rPr>
              <w:t>Digitalizarea în învățământul terțiar în Åland</w:t>
            </w:r>
          </w:p>
        </w:tc>
        <w:tc>
          <w:tcPr>
            <w:tcW w:w="1417" w:type="dxa"/>
            <w:tcBorders>
              <w:top w:val="single" w:sz="4" w:space="0" w:color="auto"/>
              <w:left w:val="nil"/>
              <w:bottom w:val="single" w:sz="4" w:space="0" w:color="auto"/>
              <w:right w:val="single" w:sz="4" w:space="0" w:color="auto"/>
            </w:tcBorders>
            <w:shd w:val="clear" w:color="auto" w:fill="C6EFCE"/>
            <w:noWrap/>
          </w:tcPr>
          <w:p w14:paraId="1AAEC728" w14:textId="5E79AEB9" w:rsidR="00563942" w:rsidRDefault="00F74826">
            <w:pPr>
              <w:pStyle w:val="P68B1DB1-Normal9"/>
              <w:spacing w:after="0" w:line="240" w:lineRule="auto"/>
              <w:rPr>
                <w:noProof/>
              </w:rPr>
            </w:pPr>
            <w:r>
              <w:rPr>
                <w:noProof/>
              </w:rPr>
              <w:t>O ofertă mai mare de studii online sau hibride</w:t>
            </w:r>
          </w:p>
        </w:tc>
        <w:tc>
          <w:tcPr>
            <w:tcW w:w="972" w:type="dxa"/>
            <w:tcBorders>
              <w:top w:val="nil"/>
              <w:left w:val="nil"/>
              <w:bottom w:val="single" w:sz="4" w:space="0" w:color="auto"/>
              <w:right w:val="single" w:sz="4" w:space="0" w:color="auto"/>
            </w:tcBorders>
            <w:shd w:val="clear" w:color="auto" w:fill="C6EFCE"/>
            <w:noWrap/>
          </w:tcPr>
          <w:p w14:paraId="3E1B09F8" w14:textId="5159CD44" w:rsidR="00563942" w:rsidRDefault="00563942">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E5A5107" w14:textId="77777777" w:rsidR="00563942" w:rsidRDefault="00563942">
            <w:pPr>
              <w:spacing w:after="0" w:line="240" w:lineRule="auto"/>
              <w:jc w:val="center"/>
              <w:rPr>
                <w:rFonts w:ascii="Times New Roman" w:eastAsia="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59E33C87" w14:textId="77777777" w:rsidR="00563942" w:rsidRDefault="00563942">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7D95EFB7" w14:textId="007B3982" w:rsidR="00563942" w:rsidRDefault="00F74826">
            <w:pPr>
              <w:pStyle w:val="P68B1DB1-Normal9"/>
              <w:spacing w:after="0" w:line="240" w:lineRule="auto"/>
              <w:jc w:val="center"/>
              <w:rPr>
                <w:noProof/>
              </w:rPr>
            </w:pPr>
            <w:r>
              <w:rPr>
                <w:noProof/>
              </w:rPr>
              <w:t>T</w:t>
            </w:r>
            <w:r w:rsidRPr="00F74826">
              <w:rPr>
                <w:noProof/>
              </w:rPr>
              <w:t>4</w:t>
            </w:r>
          </w:p>
        </w:tc>
        <w:tc>
          <w:tcPr>
            <w:tcW w:w="709" w:type="dxa"/>
            <w:tcBorders>
              <w:top w:val="nil"/>
              <w:left w:val="nil"/>
              <w:bottom w:val="single" w:sz="4" w:space="0" w:color="auto"/>
              <w:right w:val="single" w:sz="4" w:space="0" w:color="auto"/>
            </w:tcBorders>
            <w:shd w:val="clear" w:color="auto" w:fill="C6EFCE"/>
            <w:noWrap/>
          </w:tcPr>
          <w:p w14:paraId="7C1A362A" w14:textId="77777777" w:rsidR="00563942" w:rsidRDefault="00F74826">
            <w:pPr>
              <w:pStyle w:val="P68B1DB1-Normal9"/>
              <w:spacing w:after="0" w:line="240" w:lineRule="auto"/>
              <w:jc w:val="center"/>
              <w:rPr>
                <w:noProof/>
              </w:rPr>
            </w:pPr>
            <w:r w:rsidRPr="00F74826">
              <w:rPr>
                <w:noProof/>
              </w:rPr>
              <w:t>2025</w:t>
            </w:r>
          </w:p>
        </w:tc>
        <w:tc>
          <w:tcPr>
            <w:tcW w:w="5250" w:type="dxa"/>
            <w:tcBorders>
              <w:top w:val="nil"/>
              <w:left w:val="nil"/>
              <w:bottom w:val="single" w:sz="4" w:space="0" w:color="auto"/>
              <w:right w:val="single" w:sz="4" w:space="0" w:color="auto"/>
            </w:tcBorders>
            <w:shd w:val="clear" w:color="auto" w:fill="C6EFCE"/>
            <w:noWrap/>
          </w:tcPr>
          <w:p w14:paraId="6117383C" w14:textId="67C42F45" w:rsidR="00563942" w:rsidRDefault="00F74826">
            <w:pPr>
              <w:pStyle w:val="P68B1DB1-Normal8"/>
              <w:spacing w:after="0" w:line="240" w:lineRule="auto"/>
              <w:rPr>
                <w:noProof/>
              </w:rPr>
            </w:pPr>
            <w:r>
              <w:rPr>
                <w:noProof/>
              </w:rPr>
              <w:t>Un nou program de masterat și două noi programe de licență sunt introduse la Universitatea din Åland, oferind studii online sau hibride. În plus, diplomele de administrare a afacerilor și de asistență medicală sunt oferite pentru învățământul la distanță.</w:t>
            </w:r>
          </w:p>
        </w:tc>
      </w:tr>
    </w:tbl>
    <w:p w14:paraId="5B3D4799" w14:textId="77777777" w:rsidR="00563942" w:rsidRDefault="00563942">
      <w:pPr>
        <w:spacing w:before="120" w:after="120" w:line="240" w:lineRule="auto"/>
        <w:ind w:left="709"/>
        <w:jc w:val="both"/>
        <w:rPr>
          <w:rFonts w:ascii="Times New Roman" w:hAnsi="Times New Roman"/>
          <w:noProof/>
          <w:sz w:val="24"/>
        </w:rPr>
        <w:sectPr w:rsidR="00563942" w:rsidSect="00A7081A">
          <w:headerReference w:type="even" r:id="rId127"/>
          <w:headerReference w:type="default" r:id="rId128"/>
          <w:footerReference w:type="even" r:id="rId129"/>
          <w:footerReference w:type="default" r:id="rId130"/>
          <w:headerReference w:type="first" r:id="rId131"/>
          <w:footerReference w:type="first" r:id="rId132"/>
          <w:pgSz w:w="16839" w:h="11907" w:orient="landscape" w:code="9"/>
          <w:pgMar w:top="1134" w:right="1134" w:bottom="1134" w:left="1134" w:header="567" w:footer="567" w:gutter="0"/>
          <w:cols w:space="720"/>
          <w:docGrid w:linePitch="360"/>
        </w:sectPr>
      </w:pPr>
    </w:p>
    <w:p w14:paraId="58F08D1A" w14:textId="77777777" w:rsidR="00563942" w:rsidRDefault="00F74826">
      <w:pPr>
        <w:pStyle w:val="P68B1DB1-Heading42"/>
        <w:numPr>
          <w:ilvl w:val="0"/>
          <w:numId w:val="0"/>
        </w:numPr>
        <w:rPr>
          <w:noProof/>
        </w:rPr>
      </w:pPr>
      <w:r>
        <w:rPr>
          <w:noProof/>
        </w:rPr>
        <w:t>K. COMPONENTA P</w:t>
      </w:r>
      <w:r w:rsidRPr="00F74826">
        <w:rPr>
          <w:noProof/>
        </w:rPr>
        <w:t>3</w:t>
      </w:r>
      <w:r>
        <w:rPr>
          <w:noProof/>
        </w:rPr>
        <w:t>C</w:t>
      </w:r>
      <w:r w:rsidRPr="00F74826">
        <w:rPr>
          <w:noProof/>
        </w:rPr>
        <w:t>3</w:t>
      </w:r>
      <w:r>
        <w:rPr>
          <w:noProof/>
        </w:rPr>
        <w:t>: CDI, INFRASTRUCTURA DE CERCETARE ȘI PROIECTELE-PILOT</w:t>
      </w:r>
    </w:p>
    <w:p w14:paraId="1F61F417" w14:textId="7207CE41" w:rsidR="00563942" w:rsidRDefault="00F74826">
      <w:pPr>
        <w:pStyle w:val="P68B1DB1-Normal3"/>
        <w:spacing w:before="120" w:after="120" w:line="240" w:lineRule="auto"/>
        <w:jc w:val="both"/>
        <w:rPr>
          <w:b/>
          <w:bCs/>
          <w:smallCaps/>
          <w:noProof/>
        </w:rPr>
      </w:pPr>
      <w:r>
        <w:rPr>
          <w:noProof/>
        </w:rPr>
        <w:t xml:space="preserve">Această componentă a Planului finlandez de redresare și reziliență abordează provocările din domeniul cercetării, dezvoltării și inovării (CDI). Deși se numără de ani de zile printre liderii în materie de inovare, conform Tabloului de bord european privind inovarea, Finlanda a suferit un regres în anii </w:t>
      </w:r>
      <w:r w:rsidRPr="00F74826">
        <w:rPr>
          <w:noProof/>
        </w:rPr>
        <w:t>2010</w:t>
      </w:r>
      <w:r>
        <w:rPr>
          <w:noProof/>
        </w:rPr>
        <w:t xml:space="preserve"> în ceea ce privește investițiile în activități de CDI, în special în ceea ce privește investițiile sectorului privat în activități de CDI. O altă provocare cu care se confruntă Finlanda este necesitatea de a intensifica cooperarea în cadrul entităților publice CDI și între entitățile publice și private implicate în CDI, inclusiv la nivel internațional.</w:t>
      </w:r>
    </w:p>
    <w:p w14:paraId="0BDDE170" w14:textId="77777777" w:rsidR="00563942" w:rsidRDefault="00F74826">
      <w:pPr>
        <w:pStyle w:val="P68B1DB1-Normal3"/>
        <w:spacing w:before="120" w:after="120" w:line="240" w:lineRule="auto"/>
        <w:jc w:val="both"/>
        <w:rPr>
          <w:noProof/>
        </w:rPr>
      </w:pPr>
      <w:r>
        <w:rPr>
          <w:noProof/>
        </w:rPr>
        <w:t xml:space="preserve">Obiectivul componentei este de a contribui la consolidarea intensității CDI, prin creșterea ponderii cheltuielilor CDI în Finlanda de la </w:t>
      </w:r>
      <w:r w:rsidRPr="00F74826">
        <w:rPr>
          <w:noProof/>
        </w:rPr>
        <w:t>2</w:t>
      </w:r>
      <w:r>
        <w:rPr>
          <w:noProof/>
        </w:rPr>
        <w:t>,</w:t>
      </w:r>
      <w:r w:rsidRPr="00F74826">
        <w:rPr>
          <w:noProof/>
        </w:rPr>
        <w:t>9</w:t>
      </w:r>
      <w:r>
        <w:rPr>
          <w:noProof/>
        </w:rPr>
        <w:t> % (</w:t>
      </w:r>
      <w:r w:rsidRPr="00F74826">
        <w:rPr>
          <w:noProof/>
        </w:rPr>
        <w:t>2019</w:t>
      </w:r>
      <w:r>
        <w:rPr>
          <w:noProof/>
        </w:rPr>
        <w:t xml:space="preserve">) la </w:t>
      </w:r>
      <w:r w:rsidRPr="00F74826">
        <w:rPr>
          <w:noProof/>
        </w:rPr>
        <w:t>4</w:t>
      </w:r>
      <w:r>
        <w:rPr>
          <w:noProof/>
        </w:rPr>
        <w:t xml:space="preserve"> % din PIB până în </w:t>
      </w:r>
      <w:r w:rsidRPr="00F74826">
        <w:rPr>
          <w:noProof/>
        </w:rPr>
        <w:t>2030</w:t>
      </w:r>
      <w:r>
        <w:rPr>
          <w:noProof/>
        </w:rPr>
        <w:t xml:space="preserve"> și la creșterea nivelului de ambiție al activităților CDI, în conformitate cu Foaia de parcurs națională pentru cercetare, dezvoltare și inovare adoptată în primăvara anului </w:t>
      </w:r>
      <w:r w:rsidRPr="00F74826">
        <w:rPr>
          <w:noProof/>
        </w:rPr>
        <w:t>2020</w:t>
      </w:r>
      <w:r>
        <w:rPr>
          <w:noProof/>
        </w:rPr>
        <w:t xml:space="preserve">. În acest scop, componenta propune două pachete de investiții care vizează promovarea tranziției verzi și investițiile în infrastructura de cercetare și inovare care sprijină creșterea durabilă și digitalizarea. </w:t>
      </w:r>
    </w:p>
    <w:p w14:paraId="5A1E3950" w14:textId="30807792" w:rsidR="00563942" w:rsidRDefault="00F74826">
      <w:pPr>
        <w:pStyle w:val="P68B1DB1-Normal3"/>
        <w:spacing w:before="120" w:after="120" w:line="240" w:lineRule="auto"/>
        <w:jc w:val="both"/>
        <w:rPr>
          <w:noProof/>
        </w:rPr>
      </w:pPr>
      <w:r>
        <w:rPr>
          <w:noProof/>
        </w:rPr>
        <w:t xml:space="preserve">Pachetul de promovare a tranziției verzi include investiții pentru sprijinirea proiectelor principalelor întreprinderi, accelerarea sectoarelor-cheie și consolidarea competențelor în sectoare-cheie, precum și pentru sprijinirea întreprinderilor inovatoare în materie de creștere (investițiile </w:t>
      </w:r>
      <w:r w:rsidRPr="00F74826">
        <w:rPr>
          <w:noProof/>
        </w:rPr>
        <w:t>1</w:t>
      </w:r>
      <w:r>
        <w:rPr>
          <w:noProof/>
        </w:rPr>
        <w:t>-</w:t>
      </w:r>
      <w:r w:rsidRPr="00F74826">
        <w:rPr>
          <w:noProof/>
        </w:rPr>
        <w:t>4</w:t>
      </w:r>
      <w:r>
        <w:rPr>
          <w:noProof/>
        </w:rPr>
        <w:t xml:space="preserve"> de mai jos).</w:t>
      </w:r>
    </w:p>
    <w:p w14:paraId="548991AC" w14:textId="77777777" w:rsidR="00563942" w:rsidRDefault="00F74826">
      <w:pPr>
        <w:spacing w:before="120" w:after="120" w:line="240" w:lineRule="auto"/>
        <w:jc w:val="both"/>
        <w:rPr>
          <w:rFonts w:ascii="Times New Roman" w:hAnsi="Times New Roman"/>
          <w:noProof/>
          <w:sz w:val="24"/>
          <w:szCs w:val="24"/>
        </w:rPr>
      </w:pPr>
      <w:r>
        <w:rPr>
          <w:rFonts w:ascii="Times New Roman" w:hAnsi="Times New Roman"/>
          <w:noProof/>
          <w:sz w:val="24"/>
          <w:szCs w:val="24"/>
        </w:rPr>
        <w:t>Pentru a se asigura că investițiile din cadrul acestei componente respectă Orientările tehnice de „a nu prejudicia în mod semnificativ” (</w:t>
      </w:r>
      <w:r w:rsidRPr="00F74826">
        <w:rPr>
          <w:rFonts w:ascii="Times New Roman" w:hAnsi="Times New Roman"/>
          <w:noProof/>
          <w:sz w:val="24"/>
          <w:szCs w:val="24"/>
        </w:rPr>
        <w:t>2021</w:t>
      </w:r>
      <w:r>
        <w:rPr>
          <w:rFonts w:ascii="Times New Roman" w:hAnsi="Times New Roman"/>
          <w:noProof/>
          <w:sz w:val="24"/>
          <w:szCs w:val="24"/>
        </w:rPr>
        <w:t>/C</w:t>
      </w:r>
      <w:r w:rsidRPr="00F74826">
        <w:rPr>
          <w:rFonts w:ascii="Times New Roman" w:hAnsi="Times New Roman"/>
          <w:noProof/>
          <w:sz w:val="24"/>
          <w:szCs w:val="24"/>
        </w:rPr>
        <w:t>58</w:t>
      </w:r>
      <w:r>
        <w:rPr>
          <w:rFonts w:ascii="Times New Roman" w:hAnsi="Times New Roman"/>
          <w:noProof/>
          <w:sz w:val="24"/>
          <w:szCs w:val="24"/>
        </w:rPr>
        <w:t>/</w:t>
      </w:r>
      <w:r w:rsidRPr="00F74826">
        <w:rPr>
          <w:rFonts w:ascii="Times New Roman" w:hAnsi="Times New Roman"/>
          <w:noProof/>
          <w:sz w:val="24"/>
          <w:szCs w:val="24"/>
        </w:rPr>
        <w:t>01</w:t>
      </w:r>
      <w:r>
        <w:rPr>
          <w:rFonts w:ascii="Times New Roman" w:hAnsi="Times New Roman"/>
          <w:noProof/>
          <w:sz w:val="24"/>
          <w:szCs w:val="24"/>
        </w:rPr>
        <w:t>), criteriile de eligibilitate cuprinse în termenii de referință pentru viitoarele cereri de proiecte exclud următoarea listă de activități:</w:t>
      </w:r>
      <w:r>
        <w:rPr>
          <w:rFonts w:ascii="Times New Roman" w:hAnsi="Times New Roman"/>
          <w:noProof/>
          <w:color w:val="FF0000"/>
          <w:sz w:val="24"/>
          <w:szCs w:val="24"/>
        </w:rPr>
        <w:t xml:space="preserve"> </w:t>
      </w:r>
      <w:r>
        <w:rPr>
          <w:rFonts w:ascii="Times New Roman" w:hAnsi="Times New Roman"/>
          <w:noProof/>
          <w:sz w:val="24"/>
          <w:szCs w:val="24"/>
        </w:rPr>
        <w:t>(I) activități legate de combustibilii fosili, inclusiv utilizarea în aval</w:t>
      </w:r>
      <w:r>
        <w:rPr>
          <w:rFonts w:ascii="Times New Roman" w:hAnsi="Times New Roman"/>
          <w:noProof/>
          <w:sz w:val="24"/>
          <w:szCs w:val="24"/>
        </w:rPr>
        <w:footnoteReference w:id="6"/>
      </w:r>
      <w:r>
        <w:rPr>
          <w:rFonts w:ascii="Times New Roman" w:hAnsi="Times New Roman"/>
          <w:noProof/>
          <w:sz w:val="24"/>
          <w:szCs w:val="24"/>
        </w:rPr>
        <w:t>; (II) activitățile din cadrul schemei UE de comercializare a certificatelor de emisii (ETS) care realizează emisii preconizate de gaze cu efect de seră care nu sunt mai mici decât valorile de referință relevante</w:t>
      </w:r>
      <w:r>
        <w:rPr>
          <w:rFonts w:ascii="Times New Roman" w:hAnsi="Times New Roman"/>
          <w:noProof/>
          <w:sz w:val="24"/>
          <w:szCs w:val="24"/>
        </w:rPr>
        <w:footnoteReference w:id="7"/>
      </w:r>
      <w:r>
        <w:rPr>
          <w:rFonts w:ascii="Times New Roman" w:hAnsi="Times New Roman"/>
          <w:noProof/>
          <w:sz w:val="24"/>
          <w:szCs w:val="24"/>
        </w:rPr>
        <w:t>; (III) activități legate de depozitele de deșeuri, incineratoare</w:t>
      </w:r>
      <w:r>
        <w:rPr>
          <w:rStyle w:val="FootnoteReference"/>
          <w:rFonts w:ascii="Times New Roman" w:hAnsi="Times New Roman"/>
          <w:noProof/>
          <w:sz w:val="24"/>
          <w:szCs w:val="24"/>
        </w:rPr>
        <w:footnoteReference w:id="8"/>
      </w:r>
      <w:r>
        <w:rPr>
          <w:rFonts w:ascii="Times New Roman" w:hAnsi="Times New Roman"/>
          <w:noProof/>
          <w:sz w:val="24"/>
          <w:szCs w:val="24"/>
        </w:rPr>
        <w:t xml:space="preserve"> și stații de tratare mecano-biologică</w:t>
      </w:r>
      <w:r>
        <w:rPr>
          <w:rStyle w:val="FootnoteReference"/>
          <w:rFonts w:ascii="Times New Roman" w:hAnsi="Times New Roman"/>
          <w:noProof/>
          <w:sz w:val="24"/>
          <w:szCs w:val="24"/>
        </w:rPr>
        <w:footnoteReference w:id="9"/>
      </w:r>
      <w:r>
        <w:rPr>
          <w:rFonts w:ascii="Times New Roman" w:hAnsi="Times New Roman"/>
          <w:noProof/>
          <w:sz w:val="24"/>
          <w:szCs w:val="24"/>
        </w:rPr>
        <w:t>; și (iv) activități în care eliminarea pe termen lung a deșeurilor poate dăuna mediului. În plus, termenii de referință prevăd că pot fi selectate numai activitățile care respectă legislația UE și națională relevantă în materie de mediu. Următoarele acțiuni de C &amp; D &amp; I sunt considerate conforme cu Orientările tehnice de „a nu prejudicia în mod semnificativ” (</w:t>
      </w:r>
      <w:r w:rsidRPr="00F74826">
        <w:rPr>
          <w:rFonts w:ascii="Times New Roman" w:hAnsi="Times New Roman"/>
          <w:noProof/>
          <w:sz w:val="24"/>
          <w:szCs w:val="24"/>
        </w:rPr>
        <w:t>2021</w:t>
      </w:r>
      <w:r>
        <w:rPr>
          <w:rFonts w:ascii="Times New Roman" w:hAnsi="Times New Roman"/>
          <w:noProof/>
          <w:sz w:val="24"/>
          <w:szCs w:val="24"/>
        </w:rPr>
        <w:t>/C</w:t>
      </w:r>
      <w:r w:rsidRPr="00F74826">
        <w:rPr>
          <w:rFonts w:ascii="Times New Roman" w:hAnsi="Times New Roman"/>
          <w:noProof/>
          <w:sz w:val="24"/>
          <w:szCs w:val="24"/>
        </w:rPr>
        <w:t>58</w:t>
      </w:r>
      <w:r>
        <w:rPr>
          <w:rFonts w:ascii="Times New Roman" w:hAnsi="Times New Roman"/>
          <w:noProof/>
          <w:sz w:val="24"/>
          <w:szCs w:val="24"/>
        </w:rPr>
        <w:t>/</w:t>
      </w:r>
      <w:r w:rsidRPr="00F74826">
        <w:rPr>
          <w:rFonts w:ascii="Times New Roman" w:hAnsi="Times New Roman"/>
          <w:noProof/>
          <w:sz w:val="24"/>
          <w:szCs w:val="24"/>
        </w:rPr>
        <w:t>01</w:t>
      </w:r>
      <w:r>
        <w:rPr>
          <w:rFonts w:ascii="Times New Roman" w:hAnsi="Times New Roman"/>
          <w:noProof/>
          <w:sz w:val="24"/>
          <w:szCs w:val="24"/>
        </w:rPr>
        <w:t>): (I) acele acțiuni de C &amp; D &amp; I care au ca rezultat rezultate neutre din punct de vedere tehnologic la nivelul aplicării lor; (II) acele acțiuni de C &amp; D &amp; I care sprijină alternative cu impact redus asupra mediului pentru care acestea există; sau (iii) acele acțiuni de C &amp; D &amp; I care se axează în principal pe dezvoltarea de alternative cu cel mai mic impact posibil asupra mediului în acest sector pentru activitățile pentru care nu există alternative cu impact redus fezabile din punct de vedere tehnologic și economic.</w:t>
      </w:r>
    </w:p>
    <w:p w14:paraId="3CA644A2" w14:textId="77777777" w:rsidR="00563942" w:rsidRDefault="00F74826">
      <w:pPr>
        <w:pStyle w:val="P68B1DB1-Normal3"/>
        <w:spacing w:before="120" w:after="120" w:line="240" w:lineRule="auto"/>
        <w:jc w:val="both"/>
        <w:rPr>
          <w:noProof/>
        </w:rPr>
      </w:pPr>
      <w:r>
        <w:rPr>
          <w:noProof/>
        </w:rPr>
        <w:t>Pachetul de promovare a inovării și a infrastructurilor de cercetare include investiții pentru dezvoltarea infrastructurilor de cercetare locale, a infrastructurilor naționale de cercetare și a infrastructurilor de inovare.</w:t>
      </w:r>
    </w:p>
    <w:p w14:paraId="51A3C9D3" w14:textId="4B77DB81" w:rsidR="00563942" w:rsidRDefault="00F74826">
      <w:pPr>
        <w:pStyle w:val="P68B1DB1-Normal3"/>
        <w:spacing w:before="120" w:after="120" w:line="240" w:lineRule="auto"/>
        <w:jc w:val="both"/>
        <w:rPr>
          <w:noProof/>
        </w:rPr>
      </w:pPr>
      <w:r>
        <w:rPr>
          <w:noProof/>
        </w:rPr>
        <w:t xml:space="preserve">Componenta contribuie la abordarea recomandărilor specifice fiecărei țări de a concentra politica economică legată de investiții pe cercetare și inovare, pe tranziția către o economie cu emisii scăzute de dioxid de carbon și pe tranziția energetică și pe transportul durabil (recomandarea specifică fiecărei țări </w:t>
      </w:r>
      <w:r w:rsidRPr="00F74826">
        <w:rPr>
          <w:noProof/>
        </w:rPr>
        <w:t>3</w:t>
      </w:r>
      <w:r>
        <w:rPr>
          <w:noProof/>
        </w:rPr>
        <w:t> </w:t>
      </w:r>
      <w:r w:rsidRPr="00F74826">
        <w:rPr>
          <w:noProof/>
        </w:rPr>
        <w:t>2019</w:t>
      </w:r>
      <w:r>
        <w:rPr>
          <w:noProof/>
        </w:rPr>
        <w:t xml:space="preserve">), precum și de a concentra investițiile pe tranziția verde și digitală, în special pe producția și utilizarea curată și eficientă a energiei, pe infrastructura durabilă și eficientă, precum și pe cercetare și inovare (recomandarea specifică fiecărei țări </w:t>
      </w:r>
      <w:r w:rsidRPr="00F74826">
        <w:rPr>
          <w:noProof/>
        </w:rPr>
        <w:t>3</w:t>
      </w:r>
      <w:r>
        <w:rPr>
          <w:noProof/>
        </w:rPr>
        <w:t> </w:t>
      </w:r>
      <w:r w:rsidRPr="00F74826">
        <w:rPr>
          <w:noProof/>
        </w:rPr>
        <w:t>2020</w:t>
      </w:r>
      <w:r>
        <w:rPr>
          <w:noProof/>
        </w:rPr>
        <w:t>).</w:t>
      </w:r>
    </w:p>
    <w:p w14:paraId="13828EBA" w14:textId="77777777" w:rsidR="00563942" w:rsidRDefault="00F74826">
      <w:pPr>
        <w:pStyle w:val="P68B1DB1-Normal5"/>
        <w:spacing w:before="120" w:after="120" w:line="240" w:lineRule="auto"/>
        <w:jc w:val="both"/>
        <w:rPr>
          <w:bCs/>
          <w:noProof/>
        </w:rPr>
      </w:pPr>
      <w:r>
        <w:rPr>
          <w:noProof/>
        </w:rPr>
        <w:t>K.</w:t>
      </w:r>
      <w:r w:rsidRPr="00F74826">
        <w:rPr>
          <w:noProof/>
        </w:rPr>
        <w:t>1</w:t>
      </w:r>
      <w:r>
        <w:rPr>
          <w:noProof/>
        </w:rPr>
        <w:t xml:space="preserve">. </w:t>
      </w:r>
      <w:r>
        <w:rPr>
          <w:noProof/>
        </w:rPr>
        <w:tab/>
        <w:t>Descrierea reformelor și a investițiilor pentru sprijinul financiar nerambursabil</w:t>
      </w:r>
    </w:p>
    <w:p w14:paraId="12AA3EB4"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3</w:t>
      </w:r>
      <w:r>
        <w:rPr>
          <w:noProof/>
        </w:rPr>
        <w:t>C</w:t>
      </w:r>
      <w:r w:rsidRPr="00F74826">
        <w:rPr>
          <w:noProof/>
        </w:rPr>
        <w:t>3</w:t>
      </w:r>
      <w:r>
        <w:rPr>
          <w:noProof/>
        </w:rPr>
        <w:t>I</w:t>
      </w:r>
      <w:r w:rsidRPr="00F74826">
        <w:rPr>
          <w:noProof/>
        </w:rPr>
        <w:t>1</w:t>
      </w:r>
      <w:r>
        <w:rPr>
          <w:noProof/>
        </w:rPr>
        <w:t xml:space="preserve">): Pachetul de finanțare a CDI care promovează tranziția verde – Întreprinderi principale </w:t>
      </w:r>
    </w:p>
    <w:p w14:paraId="28343DA8" w14:textId="502CB7EF" w:rsidR="00563942" w:rsidRDefault="00F74826">
      <w:pPr>
        <w:pStyle w:val="P68B1DB1-Normal3"/>
        <w:spacing w:before="120" w:after="120" w:line="240" w:lineRule="auto"/>
        <w:jc w:val="both"/>
        <w:rPr>
          <w:noProof/>
        </w:rPr>
      </w:pPr>
      <w:r>
        <w:rPr>
          <w:noProof/>
        </w:rPr>
        <w:t>Obiectivul investiției este de a sprijini – prin intermediul unei scheme gestionate de Business Finland – parteneriatele dintre întreprinderi și alte organizații de cercetare pentru a sprijini competitivitatea întreprinderilor și eficacitatea activităților de cercetare &amp; dezvoltare. Investiția constă în sprijinirea creării de noi sectoare, produse, întreprinderi și modele de funcționare, precum și a utilizării rezultatelor cercetării din universități, universități de științe aplicate și institute de cercetare pentru nevoile întreprinderilor, cu accent pe domeniile care sprijină tranziția verde.</w:t>
      </w:r>
    </w:p>
    <w:p w14:paraId="772E2DB2"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3</w:t>
      </w:r>
      <w:r>
        <w:rPr>
          <w:noProof/>
        </w:rPr>
        <w:t>C</w:t>
      </w:r>
      <w:r w:rsidRPr="00F74826">
        <w:rPr>
          <w:noProof/>
        </w:rPr>
        <w:t>3</w:t>
      </w:r>
      <w:r>
        <w:rPr>
          <w:noProof/>
        </w:rPr>
        <w:t>I</w:t>
      </w:r>
      <w:r w:rsidRPr="00F74826">
        <w:rPr>
          <w:noProof/>
        </w:rPr>
        <w:t>2</w:t>
      </w:r>
      <w:r>
        <w:rPr>
          <w:noProof/>
        </w:rPr>
        <w:t>): Pachetul de finanțare a CDI care promovează tranziția verde – accelerarea sectoarelor-cheie și consolidarea competențelor (Academia Finlandei)</w:t>
      </w:r>
    </w:p>
    <w:p w14:paraId="419BF36F" w14:textId="77777777" w:rsidR="00563942" w:rsidRDefault="00F74826">
      <w:pPr>
        <w:pStyle w:val="P68B1DB1-Normal3"/>
        <w:spacing w:before="120" w:after="120" w:line="240" w:lineRule="auto"/>
        <w:jc w:val="both"/>
        <w:rPr>
          <w:noProof/>
        </w:rPr>
      </w:pPr>
      <w:r>
        <w:rPr>
          <w:noProof/>
        </w:rPr>
        <w:t>Obiectivul acestei investiții este de a stimula – prin intermediul unei scheme gestionate de Academia din Finlanda – activitățile de CDI care sprijină tranziția verde. Măsura constă în sprijinirea clusterelor de cercetare, creșterea nivelului de expertiză și sprijinirea reînnoirii activităților comerciale prin investiții în CDI, cu sprijin acordat organizațiilor de cercetare și promovarea parteneriatelor între actorii din domeniul CDI.</w:t>
      </w:r>
    </w:p>
    <w:p w14:paraId="16D6C736" w14:textId="77777777" w:rsidR="00563942" w:rsidRDefault="00F74826">
      <w:pPr>
        <w:pStyle w:val="P68B1DB1-Normal6"/>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3</w:t>
      </w:r>
      <w:r>
        <w:rPr>
          <w:noProof/>
        </w:rPr>
        <w:t>C</w:t>
      </w:r>
      <w:r w:rsidRPr="00F74826">
        <w:rPr>
          <w:noProof/>
        </w:rPr>
        <w:t>3</w:t>
      </w:r>
      <w:r>
        <w:rPr>
          <w:noProof/>
        </w:rPr>
        <w:t>I</w:t>
      </w:r>
      <w:r w:rsidRPr="00F74826">
        <w:rPr>
          <w:noProof/>
        </w:rPr>
        <w:t>3</w:t>
      </w:r>
      <w:r>
        <w:rPr>
          <w:noProof/>
        </w:rPr>
        <w:t>): Pachetul de finanțare a CDI care promovează tranziția verde – accelerarea sectoarelor-cheie și consolidarea competențelor (Business Finland)</w:t>
      </w:r>
    </w:p>
    <w:p w14:paraId="48A52CF2" w14:textId="77777777" w:rsidR="00563942" w:rsidRDefault="00F74826">
      <w:pPr>
        <w:pStyle w:val="P68B1DB1-Normal3"/>
        <w:spacing w:before="120" w:after="120" w:line="240" w:lineRule="auto"/>
        <w:jc w:val="both"/>
        <w:rPr>
          <w:noProof/>
        </w:rPr>
      </w:pPr>
      <w:r>
        <w:rPr>
          <w:noProof/>
        </w:rPr>
        <w:t xml:space="preserve">Obiectivul acestei investiții este de a stimula – prin intermediul unei scheme gestionate de Business Finland – activitățile de CDI care sprijină tranziția verde. Măsura constă în sprijinirea clusterelor de cercetare și reînnoirea activităților comerciale prin investiții în CDI, cu sprijin acordat organizațiilor de cercetare și întreprinderilor, precum și în promovarea parteneriatelor între actorii din domeniul CDI. </w:t>
      </w:r>
    </w:p>
    <w:p w14:paraId="03BA20F3" w14:textId="5E991E05" w:rsidR="00563942" w:rsidRDefault="00F74826">
      <w:pPr>
        <w:pStyle w:val="P68B1DB1-Normal6"/>
        <w:spacing w:before="120" w:after="120" w:line="240" w:lineRule="auto"/>
        <w:jc w:val="both"/>
        <w:rPr>
          <w:noProof/>
        </w:rPr>
      </w:pPr>
      <w:r>
        <w:rPr>
          <w:noProof/>
        </w:rPr>
        <w:t xml:space="preserve">Investiția </w:t>
      </w:r>
      <w:r w:rsidRPr="00F74826">
        <w:rPr>
          <w:noProof/>
        </w:rPr>
        <w:t>4</w:t>
      </w:r>
      <w:r>
        <w:rPr>
          <w:noProof/>
        </w:rPr>
        <w:t xml:space="preserve"> (P</w:t>
      </w:r>
      <w:r w:rsidRPr="00F74826">
        <w:rPr>
          <w:noProof/>
        </w:rPr>
        <w:t>3</w:t>
      </w:r>
      <w:r>
        <w:rPr>
          <w:noProof/>
        </w:rPr>
        <w:t>C</w:t>
      </w:r>
      <w:r w:rsidRPr="00F74826">
        <w:rPr>
          <w:noProof/>
        </w:rPr>
        <w:t>3</w:t>
      </w:r>
      <w:r>
        <w:rPr>
          <w:noProof/>
        </w:rPr>
        <w:t>I</w:t>
      </w:r>
      <w:r w:rsidRPr="00F74826">
        <w:rPr>
          <w:noProof/>
        </w:rPr>
        <w:t>4</w:t>
      </w:r>
      <w:r>
        <w:rPr>
          <w:noProof/>
        </w:rPr>
        <w:t>): Pachetul de finanțare a CDI care sprijină tranziția verde – Sprijinirea întreprinderilor inovatoare în materie de creștere</w:t>
      </w:r>
    </w:p>
    <w:p w14:paraId="168EC65F" w14:textId="77777777" w:rsidR="00563942" w:rsidRDefault="00F74826">
      <w:pPr>
        <w:pStyle w:val="P68B1DB1-Normal3"/>
        <w:spacing w:before="120" w:after="120" w:line="240" w:lineRule="auto"/>
        <w:jc w:val="both"/>
        <w:rPr>
          <w:noProof/>
        </w:rPr>
      </w:pPr>
      <w:r>
        <w:rPr>
          <w:noProof/>
        </w:rPr>
        <w:t>Obiectivul investiției este de a spori investițiile întreprinderilor mici și mijlocii în CDI pentru a sprijini pregătirea acestora pentru tranziția digitală și tranziția verde. Măsura constă în furnizarea de sprijin specific întreprinderilor cu un potențial de creștere ridicat care dezvoltă soluții pentru tranziția verde.</w:t>
      </w:r>
    </w:p>
    <w:p w14:paraId="7E5CF7E9" w14:textId="77777777" w:rsidR="00563942" w:rsidRDefault="00F74826">
      <w:pPr>
        <w:pStyle w:val="P68B1DB1-Normal6"/>
        <w:spacing w:before="120" w:after="120" w:line="240" w:lineRule="auto"/>
        <w:jc w:val="both"/>
        <w:rPr>
          <w:noProof/>
        </w:rPr>
      </w:pPr>
      <w:r>
        <w:rPr>
          <w:noProof/>
        </w:rPr>
        <w:t xml:space="preserve">Investiția </w:t>
      </w:r>
      <w:r w:rsidRPr="00F74826">
        <w:rPr>
          <w:noProof/>
        </w:rPr>
        <w:t>5</w:t>
      </w:r>
      <w:r>
        <w:rPr>
          <w:noProof/>
        </w:rPr>
        <w:t xml:space="preserve"> (P</w:t>
      </w:r>
      <w:r w:rsidRPr="00F74826">
        <w:rPr>
          <w:noProof/>
        </w:rPr>
        <w:t>3</w:t>
      </w:r>
      <w:r>
        <w:rPr>
          <w:noProof/>
        </w:rPr>
        <w:t>C</w:t>
      </w:r>
      <w:r w:rsidRPr="00F74826">
        <w:rPr>
          <w:noProof/>
        </w:rPr>
        <w:t>3</w:t>
      </w:r>
      <w:r>
        <w:rPr>
          <w:noProof/>
        </w:rPr>
        <w:t>I</w:t>
      </w:r>
      <w:r w:rsidRPr="00F74826">
        <w:rPr>
          <w:noProof/>
        </w:rPr>
        <w:t>5</w:t>
      </w:r>
      <w:r>
        <w:rPr>
          <w:noProof/>
        </w:rPr>
        <w:t>): Promovarea inovării și a infrastructurii de cercetare – Infrastructuri locale de cercetare</w:t>
      </w:r>
    </w:p>
    <w:p w14:paraId="4F9F97D6" w14:textId="77777777" w:rsidR="00563942" w:rsidRDefault="00F74826">
      <w:pPr>
        <w:pStyle w:val="P68B1DB1-Normal3"/>
        <w:spacing w:before="120" w:after="120" w:line="240" w:lineRule="auto"/>
        <w:jc w:val="both"/>
        <w:rPr>
          <w:noProof/>
        </w:rPr>
      </w:pPr>
      <w:r>
        <w:rPr>
          <w:noProof/>
        </w:rPr>
        <w:t xml:space="preserve">Obiectivul acestei investiții este de </w:t>
      </w:r>
      <w:bookmarkStart w:id="10" w:name="_Hlk212889528"/>
      <w:r>
        <w:rPr>
          <w:noProof/>
        </w:rPr>
        <w:t xml:space="preserve">a finanța reînnoirea </w:t>
      </w:r>
      <w:bookmarkEnd w:id="10"/>
      <w:r>
        <w:rPr>
          <w:noProof/>
        </w:rPr>
        <w:t xml:space="preserve">sau construirea de infrastructuri locale de cercetare, cu accent pe tranziția verde și digitală. Măsura constă în furnizarea de sprijin financiar pentru infrastructurile locale de cercetare. </w:t>
      </w:r>
    </w:p>
    <w:p w14:paraId="3890BFB0" w14:textId="3321899F" w:rsidR="00563942" w:rsidRDefault="00F74826">
      <w:pPr>
        <w:pStyle w:val="P68B1DB1-Normal6"/>
        <w:spacing w:before="120" w:after="120" w:line="240" w:lineRule="auto"/>
        <w:jc w:val="both"/>
        <w:rPr>
          <w:noProof/>
        </w:rPr>
      </w:pPr>
      <w:r>
        <w:rPr>
          <w:noProof/>
        </w:rPr>
        <w:t xml:space="preserve">Investiția </w:t>
      </w:r>
      <w:r w:rsidRPr="00F74826">
        <w:rPr>
          <w:noProof/>
        </w:rPr>
        <w:t>6</w:t>
      </w:r>
      <w:r>
        <w:rPr>
          <w:noProof/>
        </w:rPr>
        <w:t xml:space="preserve"> (P</w:t>
      </w:r>
      <w:r w:rsidRPr="00F74826">
        <w:rPr>
          <w:noProof/>
        </w:rPr>
        <w:t>3</w:t>
      </w:r>
      <w:r>
        <w:rPr>
          <w:noProof/>
        </w:rPr>
        <w:t>C</w:t>
      </w:r>
      <w:r w:rsidRPr="00F74826">
        <w:rPr>
          <w:noProof/>
        </w:rPr>
        <w:t>3</w:t>
      </w:r>
      <w:r>
        <w:rPr>
          <w:noProof/>
        </w:rPr>
        <w:t>I</w:t>
      </w:r>
      <w:r w:rsidRPr="00F74826">
        <w:rPr>
          <w:noProof/>
        </w:rPr>
        <w:t>6</w:t>
      </w:r>
      <w:r>
        <w:rPr>
          <w:noProof/>
        </w:rPr>
        <w:t>): Promovarea inovării și a infrastructurii de cercetare – Infrastructuri naționale de cercetare</w:t>
      </w:r>
    </w:p>
    <w:p w14:paraId="24169FB3" w14:textId="77777777" w:rsidR="00563942" w:rsidRDefault="00F74826">
      <w:pPr>
        <w:pStyle w:val="P68B1DB1-Normal3"/>
        <w:spacing w:before="120" w:after="120" w:line="240" w:lineRule="auto"/>
        <w:jc w:val="both"/>
        <w:rPr>
          <w:noProof/>
        </w:rPr>
      </w:pPr>
      <w:r>
        <w:rPr>
          <w:noProof/>
        </w:rPr>
        <w:t xml:space="preserve">Obiectivul acestei investiții este de a finanța reînnoirea sau construirea de infrastructuri naționale de cercetare, cu accent pe tranziția verde și digitală. Măsura constă în furnizarea de sprijin financiar pentru construirea de infrastructuri naționale de cercetare, o parte semnificativă fiind alocată digitalizării. </w:t>
      </w:r>
    </w:p>
    <w:p w14:paraId="12F96AED" w14:textId="28A97081" w:rsidR="00563942" w:rsidRDefault="00F74826">
      <w:pPr>
        <w:pStyle w:val="P68B1DB1-Normal6"/>
        <w:spacing w:before="120" w:after="120" w:line="240" w:lineRule="auto"/>
        <w:jc w:val="both"/>
        <w:rPr>
          <w:noProof/>
        </w:rPr>
      </w:pPr>
      <w:r>
        <w:rPr>
          <w:noProof/>
        </w:rPr>
        <w:t xml:space="preserve">Investiția </w:t>
      </w:r>
      <w:r w:rsidRPr="00F74826">
        <w:rPr>
          <w:noProof/>
        </w:rPr>
        <w:t>7</w:t>
      </w:r>
      <w:r>
        <w:rPr>
          <w:noProof/>
        </w:rPr>
        <w:t xml:space="preserve"> (P</w:t>
      </w:r>
      <w:r w:rsidRPr="00F74826">
        <w:rPr>
          <w:noProof/>
        </w:rPr>
        <w:t>3</w:t>
      </w:r>
      <w:r>
        <w:rPr>
          <w:noProof/>
        </w:rPr>
        <w:t>C</w:t>
      </w:r>
      <w:r w:rsidRPr="00F74826">
        <w:rPr>
          <w:noProof/>
        </w:rPr>
        <w:t>3</w:t>
      </w:r>
      <w:r>
        <w:rPr>
          <w:noProof/>
        </w:rPr>
        <w:t>I</w:t>
      </w:r>
      <w:r w:rsidRPr="00F74826">
        <w:rPr>
          <w:noProof/>
        </w:rPr>
        <w:t>7</w:t>
      </w:r>
      <w:r>
        <w:rPr>
          <w:noProof/>
        </w:rPr>
        <w:t>): Promovarea inovării și a infrastructurii de cercetare – finanțare competitivă pentru infrastructurile de inovare</w:t>
      </w:r>
    </w:p>
    <w:p w14:paraId="0587B1DC" w14:textId="77777777" w:rsidR="00563942" w:rsidRDefault="00F74826">
      <w:pPr>
        <w:pStyle w:val="P68B1DB1-Normal17"/>
        <w:spacing w:before="120" w:after="120" w:line="240" w:lineRule="auto"/>
        <w:jc w:val="both"/>
        <w:rPr>
          <w:rFonts w:ascii="Times New Roman" w:hAnsi="Times New Roman"/>
          <w:noProof/>
        </w:rPr>
      </w:pPr>
      <w:r>
        <w:rPr>
          <w:rFonts w:ascii="Times New Roman" w:hAnsi="Times New Roman"/>
          <w:noProof/>
        </w:rPr>
        <w:t xml:space="preserve">Obiectivul investiției este de a sprijini crearea unor medii de testare pentru inovare, cu accent pe tranziția verde și pe cea digitală. Măsura constă în sprijinirea creării de medii pentru soluții care </w:t>
      </w:r>
      <w:r>
        <w:rPr>
          <w:rFonts w:ascii="Times New Roman" w:eastAsia="Times New Roman" w:hAnsi="Times New Roman"/>
          <w:noProof/>
          <w:color w:val="000000"/>
        </w:rPr>
        <w:t xml:space="preserve">promovează neutralitatea emisiilor de dioxid de carbon și digitalizarea în condiții reale de utilizare și </w:t>
      </w:r>
      <w:r>
        <w:rPr>
          <w:rFonts w:ascii="Times New Roman" w:hAnsi="Times New Roman"/>
          <w:noProof/>
        </w:rPr>
        <w:t>în testarea acestor soluții. Astfel de medii pot include, dar nu se limitează la diferite infrastructuri de cercetare ale orașelor, ale municipalităților și ale altor actori publici sau medii de inovare construite în comun de întreprinderi și de alți actori.</w:t>
      </w:r>
    </w:p>
    <w:p w14:paraId="41BEFB65" w14:textId="77777777" w:rsidR="00563942" w:rsidRDefault="00563942">
      <w:pPr>
        <w:spacing w:after="0" w:line="240" w:lineRule="auto"/>
        <w:rPr>
          <w:rFonts w:ascii="Times New Roman" w:hAnsi="Times New Roman"/>
          <w:noProof/>
          <w:sz w:val="24"/>
        </w:rPr>
        <w:sectPr w:rsidR="00563942" w:rsidSect="00A7081A">
          <w:headerReference w:type="even" r:id="rId133"/>
          <w:headerReference w:type="default" r:id="rId134"/>
          <w:footerReference w:type="even" r:id="rId135"/>
          <w:footerReference w:type="default" r:id="rId136"/>
          <w:headerReference w:type="first" r:id="rId137"/>
          <w:footerReference w:type="first" r:id="rId138"/>
          <w:pgSz w:w="11907" w:h="16839" w:code="9"/>
          <w:pgMar w:top="1134" w:right="1134" w:bottom="1134" w:left="1134" w:header="567" w:footer="567" w:gutter="0"/>
          <w:cols w:space="720"/>
          <w:docGrid w:linePitch="360"/>
        </w:sectPr>
      </w:pPr>
    </w:p>
    <w:p w14:paraId="56BF2D8D" w14:textId="77777777" w:rsidR="00563942" w:rsidRDefault="00F74826">
      <w:pPr>
        <w:pStyle w:val="P68B1DB1-Normal5"/>
        <w:spacing w:before="120" w:after="120" w:line="240" w:lineRule="auto"/>
        <w:rPr>
          <w:bCs/>
          <w:noProof/>
        </w:rPr>
      </w:pPr>
      <w:r>
        <w:rPr>
          <w:noProof/>
        </w:rPr>
        <w:t>K.</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701" w:type="dxa"/>
        <w:jc w:val="center"/>
        <w:tblLayout w:type="fixed"/>
        <w:tblLook w:val="04A0" w:firstRow="1" w:lastRow="0" w:firstColumn="1" w:lastColumn="0" w:noHBand="0" w:noVBand="1"/>
      </w:tblPr>
      <w:tblGrid>
        <w:gridCol w:w="988"/>
        <w:gridCol w:w="1804"/>
        <w:gridCol w:w="1163"/>
        <w:gridCol w:w="1662"/>
        <w:gridCol w:w="1891"/>
        <w:gridCol w:w="992"/>
        <w:gridCol w:w="993"/>
        <w:gridCol w:w="708"/>
        <w:gridCol w:w="993"/>
        <w:gridCol w:w="708"/>
        <w:gridCol w:w="3799"/>
      </w:tblGrid>
      <w:tr w:rsidR="00563942" w14:paraId="0002DA17" w14:textId="77777777">
        <w:trPr>
          <w:trHeight w:val="74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64DB4" w14:textId="77777777" w:rsidR="00563942" w:rsidRDefault="00F74826">
            <w:pPr>
              <w:pStyle w:val="P68B1DB1-Normal7"/>
              <w:spacing w:after="0" w:line="240" w:lineRule="auto"/>
              <w:jc w:val="center"/>
              <w:rPr>
                <w:noProof/>
              </w:rPr>
            </w:pPr>
            <w:r>
              <w:rPr>
                <w:noProof/>
              </w:rPr>
              <w:t>Număr</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0FCABA" w14:textId="288C49DC" w:rsidR="00563942" w:rsidRDefault="00F74826">
            <w:pPr>
              <w:pStyle w:val="P68B1DB1-Normal7"/>
              <w:spacing w:after="0" w:line="240" w:lineRule="auto"/>
              <w:jc w:val="center"/>
              <w:rPr>
                <w:noProof/>
              </w:rPr>
            </w:pPr>
            <w:r>
              <w:rPr>
                <w:noProof/>
              </w:rPr>
              <w:t>Măsură</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E147B2" w14:textId="742111AD" w:rsidR="00563942" w:rsidRDefault="00F74826">
            <w:pPr>
              <w:pStyle w:val="P68B1DB1-Normal7"/>
              <w:spacing w:after="0" w:line="240" w:lineRule="auto"/>
              <w:jc w:val="center"/>
              <w:rPr>
                <w:noProof/>
              </w:rPr>
            </w:pPr>
            <w:r>
              <w:rPr>
                <w:noProof/>
              </w:rPr>
              <w:t>Etapă/</w:t>
            </w:r>
            <w:r>
              <w:rPr>
                <w:noProof/>
              </w:rPr>
              <w:br/>
              <w:t>Obiectiv</w:t>
            </w:r>
          </w:p>
        </w:tc>
        <w:tc>
          <w:tcPr>
            <w:tcW w:w="16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883089" w14:textId="77777777" w:rsidR="00563942" w:rsidRDefault="00F74826">
            <w:pPr>
              <w:pStyle w:val="P68B1DB1-Normal7"/>
              <w:spacing w:after="0" w:line="240" w:lineRule="auto"/>
              <w:jc w:val="center"/>
              <w:rPr>
                <w:noProof/>
              </w:rPr>
            </w:pPr>
            <w:r>
              <w:rPr>
                <w:noProof/>
              </w:rPr>
              <w:t>Nume</w:t>
            </w:r>
          </w:p>
        </w:tc>
        <w:tc>
          <w:tcPr>
            <w:tcW w:w="1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ACC70" w14:textId="527768BD" w:rsidR="00563942" w:rsidRDefault="00F74826">
            <w:pPr>
              <w:pStyle w:val="P68B1DB1-Normal7"/>
              <w:spacing w:after="0" w:line="240" w:lineRule="auto"/>
              <w:jc w:val="center"/>
              <w:rPr>
                <w:bCs/>
                <w:noProof/>
              </w:rPr>
            </w:pPr>
            <w:r>
              <w:rPr>
                <w:noProof/>
              </w:rPr>
              <w:t>Indicatori calitativi (pentru obiectivele de etapă)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ACC1F9" w14:textId="49F9F59F" w:rsidR="00563942" w:rsidRDefault="00F74826">
            <w:pPr>
              <w:pStyle w:val="P68B1DB1-Normal7"/>
              <w:spacing w:after="0" w:line="240" w:lineRule="auto"/>
              <w:jc w:val="center"/>
              <w:rPr>
                <w:bCs/>
                <w:noProof/>
              </w:rPr>
            </w:pPr>
            <w:r>
              <w:rPr>
                <w:noProof/>
              </w:rPr>
              <w:t>Indicatori cantitativi (pentru ținte)</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2D9A7587" w14:textId="563839BC" w:rsidR="00563942" w:rsidRDefault="00F74826">
            <w:pPr>
              <w:pStyle w:val="P68B1DB1-Normal7"/>
              <w:spacing w:after="0" w:line="240" w:lineRule="auto"/>
              <w:jc w:val="center"/>
              <w:rPr>
                <w:noProof/>
              </w:rPr>
            </w:pPr>
            <w:r>
              <w:rPr>
                <w:noProof/>
              </w:rPr>
              <w:t>Calendar orientativ pentru finalizare</w:t>
            </w:r>
          </w:p>
        </w:tc>
        <w:tc>
          <w:tcPr>
            <w:tcW w:w="3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9B907D" w14:textId="77777777" w:rsidR="00563942" w:rsidRDefault="00F74826">
            <w:pPr>
              <w:pStyle w:val="P68B1DB1-Normal7"/>
              <w:spacing w:after="0" w:line="240" w:lineRule="auto"/>
              <w:jc w:val="center"/>
              <w:rPr>
                <w:noProof/>
              </w:rPr>
            </w:pPr>
            <w:r>
              <w:rPr>
                <w:noProof/>
              </w:rPr>
              <w:t>Descrierea fiecărui jalon și a fiecărei ținte</w:t>
            </w:r>
          </w:p>
        </w:tc>
      </w:tr>
      <w:tr w:rsidR="00563942" w14:paraId="7FD0A971" w14:textId="77777777">
        <w:trPr>
          <w:trHeight w:val="519"/>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8754D32" w14:textId="77777777" w:rsidR="00563942" w:rsidRDefault="00563942">
            <w:pPr>
              <w:spacing w:after="0" w:line="240" w:lineRule="auto"/>
              <w:rPr>
                <w:rFonts w:ascii="Times New Roman" w:eastAsia="Times New Roman" w:hAnsi="Times New Roman"/>
                <w:b/>
                <w:noProof/>
                <w:sz w:val="20"/>
                <w:szCs w:val="20"/>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171F2A6B" w14:textId="77777777" w:rsidR="00563942" w:rsidRDefault="00563942">
            <w:pPr>
              <w:spacing w:after="0" w:line="240" w:lineRule="auto"/>
              <w:rPr>
                <w:rFonts w:ascii="Times New Roman" w:eastAsia="Times New Roman" w:hAnsi="Times New Roman"/>
                <w:b/>
                <w:noProof/>
                <w:sz w:val="20"/>
                <w:szCs w:val="20"/>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21AB1579" w14:textId="77777777" w:rsidR="00563942" w:rsidRDefault="00563942">
            <w:pPr>
              <w:spacing w:after="0" w:line="240" w:lineRule="auto"/>
              <w:rPr>
                <w:rFonts w:ascii="Times New Roman" w:eastAsia="Times New Roman" w:hAnsi="Times New Roman"/>
                <w:b/>
                <w:noProof/>
                <w:sz w:val="20"/>
                <w:szCs w:val="20"/>
              </w:rPr>
            </w:pPr>
          </w:p>
        </w:tc>
        <w:tc>
          <w:tcPr>
            <w:tcW w:w="1662" w:type="dxa"/>
            <w:vMerge/>
            <w:tcBorders>
              <w:top w:val="single" w:sz="4" w:space="0" w:color="auto"/>
              <w:left w:val="single" w:sz="4" w:space="0" w:color="auto"/>
              <w:bottom w:val="single" w:sz="4" w:space="0" w:color="auto"/>
              <w:right w:val="single" w:sz="4" w:space="0" w:color="auto"/>
            </w:tcBorders>
            <w:vAlign w:val="center"/>
            <w:hideMark/>
          </w:tcPr>
          <w:p w14:paraId="3B639215" w14:textId="77777777" w:rsidR="00563942" w:rsidRDefault="00563942">
            <w:pPr>
              <w:spacing w:after="0" w:line="240" w:lineRule="auto"/>
              <w:rPr>
                <w:rFonts w:ascii="Times New Roman" w:eastAsia="Times New Roman" w:hAnsi="Times New Roman"/>
                <w:b/>
                <w:noProof/>
                <w:sz w:val="20"/>
                <w:szCs w:val="20"/>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75E80246" w14:textId="77777777" w:rsidR="00563942" w:rsidRDefault="00563942">
            <w:pPr>
              <w:spacing w:after="0" w:line="240" w:lineRule="auto"/>
              <w:rPr>
                <w:rFonts w:ascii="Times New Roman" w:eastAsia="Times New Roman" w:hAnsi="Times New Roman"/>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AC1EAE" w14:textId="77777777" w:rsidR="00563942" w:rsidRDefault="00F74826">
            <w:pPr>
              <w:pStyle w:val="P68B1DB1-Normal7"/>
              <w:spacing w:after="0" w:line="240" w:lineRule="auto"/>
              <w:jc w:val="center"/>
              <w:rPr>
                <w:noProof/>
              </w:rPr>
            </w:pPr>
            <w:r>
              <w:rPr>
                <w:noProof/>
              </w:rPr>
              <w:t>Unitate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21DEBD" w14:textId="77777777" w:rsidR="00563942" w:rsidRDefault="00F74826">
            <w:pPr>
              <w:pStyle w:val="P68B1DB1-Normal7"/>
              <w:spacing w:after="0" w:line="240" w:lineRule="auto"/>
              <w:jc w:val="center"/>
              <w:rPr>
                <w:bCs/>
                <w:noProof/>
              </w:rPr>
            </w:pPr>
            <w:r>
              <w:rPr>
                <w:noProof/>
              </w:rPr>
              <w:t xml:space="preserve">Situația de referință </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6AD739" w14:textId="454B484A" w:rsidR="00563942" w:rsidRDefault="00F74826">
            <w:pPr>
              <w:pStyle w:val="P68B1DB1-Normal7"/>
              <w:spacing w:after="0" w:line="240" w:lineRule="auto"/>
              <w:jc w:val="center"/>
              <w:rPr>
                <w:noProof/>
              </w:rPr>
            </w:pPr>
            <w:r>
              <w:rPr>
                <w:noProof/>
              </w:rPr>
              <w:t>Obi</w:t>
            </w:r>
            <w:r>
              <w:rPr>
                <w:noProof/>
              </w:rPr>
              <w:br/>
              <w:t xml:space="preserve">ectiv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CF6206" w14:textId="77777777" w:rsidR="00563942" w:rsidRPr="00F74826" w:rsidRDefault="00F74826">
            <w:pPr>
              <w:pStyle w:val="P68B1DB1-Normal7"/>
              <w:spacing w:after="0" w:line="240" w:lineRule="auto"/>
              <w:jc w:val="center"/>
              <w:rPr>
                <w:noProof/>
                <w:spacing w:val="-14"/>
              </w:rPr>
            </w:pPr>
            <w:r w:rsidRPr="00F74826">
              <w:rPr>
                <w:noProof/>
                <w:spacing w:val="-14"/>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F0627D" w14:textId="77777777" w:rsidR="00563942" w:rsidRDefault="00F74826">
            <w:pPr>
              <w:pStyle w:val="P68B1DB1-Normal7"/>
              <w:spacing w:after="0" w:line="240" w:lineRule="auto"/>
              <w:jc w:val="center"/>
              <w:rPr>
                <w:noProof/>
              </w:rPr>
            </w:pPr>
            <w:r>
              <w:rPr>
                <w:noProof/>
              </w:rPr>
              <w:t>Anul</w:t>
            </w:r>
          </w:p>
        </w:tc>
        <w:tc>
          <w:tcPr>
            <w:tcW w:w="3799" w:type="dxa"/>
            <w:vMerge/>
            <w:tcBorders>
              <w:top w:val="single" w:sz="4" w:space="0" w:color="auto"/>
              <w:bottom w:val="single" w:sz="4" w:space="0" w:color="auto"/>
              <w:right w:val="single" w:sz="4" w:space="0" w:color="auto"/>
            </w:tcBorders>
            <w:vAlign w:val="center"/>
            <w:hideMark/>
          </w:tcPr>
          <w:p w14:paraId="27FF14E0" w14:textId="77777777" w:rsidR="00563942" w:rsidRDefault="00563942">
            <w:pPr>
              <w:spacing w:after="0" w:line="240" w:lineRule="auto"/>
              <w:rPr>
                <w:rFonts w:ascii="Times New Roman" w:eastAsia="Times New Roman" w:hAnsi="Times New Roman"/>
                <w:b/>
                <w:noProof/>
                <w:sz w:val="20"/>
                <w:szCs w:val="20"/>
              </w:rPr>
            </w:pPr>
          </w:p>
        </w:tc>
      </w:tr>
      <w:tr w:rsidR="00563942" w14:paraId="4C2DE153" w14:textId="77777777">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03014C9D" w14:textId="77777777" w:rsidR="00563942" w:rsidRDefault="00F74826">
            <w:pPr>
              <w:pStyle w:val="P68B1DB1-Normal8"/>
              <w:spacing w:after="0" w:line="240" w:lineRule="auto"/>
              <w:jc w:val="center"/>
              <w:rPr>
                <w:noProof/>
              </w:rPr>
            </w:pPr>
            <w:r w:rsidRPr="00F74826">
              <w:rPr>
                <w:noProof/>
              </w:rPr>
              <w:t>100</w:t>
            </w:r>
          </w:p>
        </w:tc>
        <w:tc>
          <w:tcPr>
            <w:tcW w:w="1804" w:type="dxa"/>
            <w:tcBorders>
              <w:top w:val="single" w:sz="4" w:space="0" w:color="auto"/>
              <w:left w:val="nil"/>
              <w:bottom w:val="single" w:sz="4" w:space="0" w:color="auto"/>
              <w:right w:val="single" w:sz="4" w:space="0" w:color="auto"/>
            </w:tcBorders>
            <w:shd w:val="clear" w:color="auto" w:fill="C6EFCE"/>
            <w:noWrap/>
          </w:tcPr>
          <w:p w14:paraId="63E4E08D" w14:textId="77777777" w:rsidR="00563942" w:rsidRDefault="00F74826">
            <w:pPr>
              <w:pStyle w:val="P68B1DB1-Normal8"/>
              <w:spacing w:after="0" w:line="240" w:lineRule="auto"/>
              <w:rPr>
                <w:noProof/>
              </w:rPr>
            </w:pPr>
            <w:r>
              <w:rPr>
                <w:noProof/>
              </w:rPr>
              <w:t>P</w:t>
            </w:r>
            <w:r w:rsidRPr="00F74826">
              <w:rPr>
                <w:noProof/>
              </w:rPr>
              <w:t>3</w:t>
            </w:r>
            <w:r>
              <w:rPr>
                <w:noProof/>
              </w:rPr>
              <w:t>C</w:t>
            </w:r>
            <w:r w:rsidRPr="00F74826">
              <w:rPr>
                <w:noProof/>
              </w:rPr>
              <w:t>3</w:t>
            </w:r>
            <w:r>
              <w:rPr>
                <w:noProof/>
              </w:rPr>
              <w:t>I</w:t>
            </w:r>
            <w:r w:rsidRPr="00F74826">
              <w:rPr>
                <w:noProof/>
              </w:rPr>
              <w:t>1</w:t>
            </w:r>
            <w:r>
              <w:rPr>
                <w:noProof/>
              </w:rPr>
              <w:t xml:space="preserve"> – CDI, infrastructură de cercetare și proiecte-pilot – Pachetul de finanțare a CDI care promovează tranziția verde – Societăți fruntașe</w:t>
            </w:r>
          </w:p>
        </w:tc>
        <w:tc>
          <w:tcPr>
            <w:tcW w:w="1163" w:type="dxa"/>
            <w:tcBorders>
              <w:top w:val="single" w:sz="4" w:space="0" w:color="auto"/>
              <w:left w:val="nil"/>
              <w:bottom w:val="single" w:sz="4" w:space="0" w:color="auto"/>
              <w:right w:val="single" w:sz="4" w:space="0" w:color="auto"/>
            </w:tcBorders>
            <w:shd w:val="clear" w:color="auto" w:fill="C6EFCE"/>
            <w:noWrap/>
          </w:tcPr>
          <w:p w14:paraId="5E875FEF"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0A783516" w14:textId="77777777" w:rsidR="00563942" w:rsidRDefault="00F74826">
            <w:pPr>
              <w:pStyle w:val="P68B1DB1-Normal8"/>
              <w:spacing w:after="0" w:line="240" w:lineRule="auto"/>
              <w:rPr>
                <w:noProof/>
              </w:rPr>
            </w:pPr>
            <w:r>
              <w:rPr>
                <w:noProof/>
              </w:rPr>
              <w:t>Publicarea unei cereri de candidaturi pentru proiecte de lider ale întreprinderilor</w:t>
            </w:r>
          </w:p>
        </w:tc>
        <w:tc>
          <w:tcPr>
            <w:tcW w:w="1891" w:type="dxa"/>
            <w:tcBorders>
              <w:top w:val="single" w:sz="4" w:space="0" w:color="auto"/>
              <w:left w:val="nil"/>
              <w:bottom w:val="single" w:sz="4" w:space="0" w:color="auto"/>
              <w:right w:val="single" w:sz="4" w:space="0" w:color="auto"/>
            </w:tcBorders>
            <w:shd w:val="clear" w:color="auto" w:fill="C6EFCE"/>
            <w:noWrap/>
          </w:tcPr>
          <w:p w14:paraId="409937A0" w14:textId="77777777" w:rsidR="00563942" w:rsidRDefault="00F74826">
            <w:pPr>
              <w:pStyle w:val="P68B1DB1-Normal8"/>
              <w:spacing w:after="0" w:line="240" w:lineRule="auto"/>
              <w:rPr>
                <w:noProof/>
              </w:rPr>
            </w:pPr>
            <w:r>
              <w:rPr>
                <w:noProof/>
              </w:rPr>
              <w:t>Publicarea cererii de candidaturi de către Business Finland</w:t>
            </w:r>
          </w:p>
        </w:tc>
        <w:tc>
          <w:tcPr>
            <w:tcW w:w="992" w:type="dxa"/>
            <w:tcBorders>
              <w:top w:val="single" w:sz="4" w:space="0" w:color="auto"/>
              <w:left w:val="nil"/>
              <w:bottom w:val="single" w:sz="4" w:space="0" w:color="auto"/>
              <w:right w:val="single" w:sz="4" w:space="0" w:color="auto"/>
            </w:tcBorders>
            <w:shd w:val="clear" w:color="auto" w:fill="C6EFCE"/>
            <w:noWrap/>
          </w:tcPr>
          <w:p w14:paraId="50F7DC86" w14:textId="5D129FAA" w:rsidR="00563942" w:rsidRDefault="00563942">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4FD3F3FE" w14:textId="2E84127A" w:rsidR="00563942" w:rsidRDefault="00563942">
            <w:pPr>
              <w:spacing w:after="0" w:line="240" w:lineRule="auto"/>
              <w:jc w:val="center"/>
              <w:rPr>
                <w:rFonts w:ascii="Times New Roman" w:hAnsi="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tcPr>
          <w:p w14:paraId="11444605" w14:textId="1BC5A45F" w:rsidR="00563942" w:rsidRDefault="00563942">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033EF321" w14:textId="2A423961"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single" w:sz="4" w:space="0" w:color="auto"/>
              <w:left w:val="nil"/>
              <w:bottom w:val="single" w:sz="4" w:space="0" w:color="auto"/>
              <w:right w:val="single" w:sz="4" w:space="0" w:color="auto"/>
            </w:tcBorders>
            <w:shd w:val="clear" w:color="auto" w:fill="C6EFCE"/>
            <w:noWrap/>
          </w:tcPr>
          <w:p w14:paraId="2101ED24" w14:textId="77777777" w:rsidR="00563942" w:rsidRDefault="00F74826">
            <w:pPr>
              <w:pStyle w:val="P68B1DB1-Normal8"/>
              <w:spacing w:after="0" w:line="240" w:lineRule="auto"/>
              <w:jc w:val="center"/>
              <w:rPr>
                <w:noProof/>
              </w:rPr>
            </w:pPr>
            <w:r w:rsidRPr="00F74826">
              <w:rPr>
                <w:noProof/>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61F341BD" w14:textId="77777777" w:rsidR="00563942" w:rsidRDefault="00F74826">
            <w:pPr>
              <w:pStyle w:val="P68B1DB1-Normal8"/>
              <w:spacing w:after="0" w:line="240" w:lineRule="auto"/>
              <w:rPr>
                <w:noProof/>
              </w:rPr>
            </w:pPr>
            <w:r>
              <w:rPr>
                <w:noProof/>
              </w:rPr>
              <w:t xml:space="preserve">Business Finland lansează o cerere de candidaturi pentru proiecte de lider ale întreprinderilor. Criteriile de eligibilitate/selecție impun ca cercetarea să vizeze economia cu emisii scăzute de dioxid de carbon și adaptarea la schimbările climatice și reziliența în conformitate cu domeniul de intervenție </w:t>
            </w:r>
            <w:r w:rsidRPr="00F74826">
              <w:rPr>
                <w:noProof/>
              </w:rPr>
              <w:t>022</w:t>
            </w:r>
            <w:r>
              <w:rPr>
                <w:noProof/>
              </w:rPr>
              <w:t xml:space="preserve"> din anexa VI la Regulamentul privind Mecanismul de redresare și reziliență. Criteriile de eligibilitate garantează, de asemenea,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w:t>
            </w:r>
          </w:p>
        </w:tc>
      </w:tr>
      <w:tr w:rsidR="00563942" w14:paraId="56735237"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72A1C0D" w14:textId="77777777" w:rsidR="00563942" w:rsidRDefault="00F74826">
            <w:pPr>
              <w:pStyle w:val="P68B1DB1-Normal8"/>
              <w:spacing w:after="0" w:line="240" w:lineRule="auto"/>
              <w:jc w:val="center"/>
              <w:rPr>
                <w:noProof/>
              </w:rPr>
            </w:pPr>
            <w:r w:rsidRPr="00F74826">
              <w:rPr>
                <w:noProof/>
              </w:rPr>
              <w:t>101</w:t>
            </w:r>
          </w:p>
        </w:tc>
        <w:tc>
          <w:tcPr>
            <w:tcW w:w="1804" w:type="dxa"/>
            <w:tcBorders>
              <w:top w:val="nil"/>
              <w:left w:val="nil"/>
              <w:bottom w:val="single" w:sz="4" w:space="0" w:color="auto"/>
              <w:right w:val="single" w:sz="4" w:space="0" w:color="auto"/>
            </w:tcBorders>
            <w:shd w:val="clear" w:color="auto" w:fill="C6EFCE"/>
            <w:noWrap/>
          </w:tcPr>
          <w:p w14:paraId="4582CB9B"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Pr>
                <w:rFonts w:ascii="Times New Roman" w:hAnsi="Times New Roman"/>
                <w:noProof/>
              </w:rPr>
              <w:t xml:space="preserve"> </w:t>
            </w:r>
            <w:r w:rsidRPr="00F74826">
              <w:rPr>
                <w:rFonts w:ascii="Times New Roman" w:hAnsi="Times New Roman"/>
                <w:noProof/>
              </w:rPr>
              <w:t>1</w:t>
            </w:r>
            <w:r>
              <w:rPr>
                <w:rFonts w:ascii="Times New Roman" w:hAnsi="Times New Roman"/>
                <w:noProof/>
              </w:rPr>
              <w:t xml:space="preserve"> – CDI, infrastructura de cercetare și proiecte-pilot – Pachetul de finanțare a CDI care promovează tranziția verde – Întreprinderi principale</w:t>
            </w:r>
          </w:p>
        </w:tc>
        <w:tc>
          <w:tcPr>
            <w:tcW w:w="1163" w:type="dxa"/>
            <w:tcBorders>
              <w:top w:val="nil"/>
              <w:left w:val="nil"/>
              <w:bottom w:val="single" w:sz="4" w:space="0" w:color="auto"/>
              <w:right w:val="single" w:sz="4" w:space="0" w:color="auto"/>
            </w:tcBorders>
            <w:shd w:val="clear" w:color="auto" w:fill="C6EFCE"/>
            <w:noWrap/>
          </w:tcPr>
          <w:p w14:paraId="45C9CB94" w14:textId="77777777" w:rsidR="00563942" w:rsidRDefault="00F74826">
            <w:pPr>
              <w:pStyle w:val="P68B1DB1-Normal8"/>
              <w:spacing w:after="0" w:line="240" w:lineRule="auto"/>
              <w:rPr>
                <w:noProof/>
              </w:rPr>
            </w:pPr>
            <w:r>
              <w:rPr>
                <w:noProof/>
              </w:rPr>
              <w:t>Țintă</w:t>
            </w:r>
          </w:p>
        </w:tc>
        <w:tc>
          <w:tcPr>
            <w:tcW w:w="1662" w:type="dxa"/>
            <w:tcBorders>
              <w:top w:val="nil"/>
              <w:left w:val="nil"/>
              <w:bottom w:val="single" w:sz="4" w:space="0" w:color="auto"/>
              <w:right w:val="single" w:sz="4" w:space="0" w:color="auto"/>
            </w:tcBorders>
            <w:shd w:val="clear" w:color="auto" w:fill="C6EFCE"/>
            <w:noWrap/>
          </w:tcPr>
          <w:p w14:paraId="6993D789" w14:textId="77777777" w:rsidR="00563942" w:rsidRDefault="00F74826">
            <w:pPr>
              <w:pStyle w:val="P68B1DB1-Normal8"/>
              <w:spacing w:after="0" w:line="240" w:lineRule="auto"/>
              <w:rPr>
                <w:noProof/>
              </w:rPr>
            </w:pPr>
            <w:r>
              <w:rPr>
                <w:noProof/>
              </w:rPr>
              <w:t>Acordarea de granturi pentru proiectele principale ale întreprinderilor</w:t>
            </w:r>
          </w:p>
        </w:tc>
        <w:tc>
          <w:tcPr>
            <w:tcW w:w="1891" w:type="dxa"/>
            <w:tcBorders>
              <w:top w:val="nil"/>
              <w:left w:val="nil"/>
              <w:bottom w:val="single" w:sz="4" w:space="0" w:color="auto"/>
              <w:right w:val="single" w:sz="4" w:space="0" w:color="auto"/>
            </w:tcBorders>
            <w:shd w:val="clear" w:color="auto" w:fill="C6EFCE"/>
            <w:noWrap/>
          </w:tcPr>
          <w:p w14:paraId="67C09CC0"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634A66DC"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38590274"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49BFF1A2" w14:textId="77777777" w:rsidR="00563942" w:rsidRDefault="00F74826">
            <w:pPr>
              <w:pStyle w:val="P68B1DB1-Normal8"/>
              <w:spacing w:after="0" w:line="240" w:lineRule="auto"/>
              <w:jc w:val="center"/>
              <w:rPr>
                <w:noProof/>
              </w:rPr>
            </w:pPr>
            <w:r w:rsidRPr="00F74826">
              <w:rPr>
                <w:noProof/>
              </w:rPr>
              <w:t>5</w:t>
            </w:r>
          </w:p>
        </w:tc>
        <w:tc>
          <w:tcPr>
            <w:tcW w:w="993" w:type="dxa"/>
            <w:tcBorders>
              <w:top w:val="nil"/>
              <w:left w:val="nil"/>
              <w:bottom w:val="single" w:sz="4" w:space="0" w:color="auto"/>
              <w:right w:val="single" w:sz="4" w:space="0" w:color="auto"/>
            </w:tcBorders>
            <w:shd w:val="clear" w:color="auto" w:fill="C6EFCE"/>
            <w:noWrap/>
          </w:tcPr>
          <w:p w14:paraId="63A5B75B" w14:textId="74EDBA20"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6778004A" w14:textId="77777777" w:rsidR="00563942" w:rsidRDefault="00F74826">
            <w:pPr>
              <w:pStyle w:val="P68B1DB1-Normal8"/>
              <w:spacing w:after="0" w:line="240" w:lineRule="auto"/>
              <w:jc w:val="center"/>
              <w:rPr>
                <w:noProof/>
              </w:rPr>
            </w:pPr>
            <w:r w:rsidRPr="00F74826">
              <w:rPr>
                <w:noProof/>
              </w:rPr>
              <w:t>2023</w:t>
            </w:r>
          </w:p>
        </w:tc>
        <w:tc>
          <w:tcPr>
            <w:tcW w:w="3799" w:type="dxa"/>
            <w:tcBorders>
              <w:top w:val="nil"/>
              <w:left w:val="nil"/>
              <w:bottom w:val="single" w:sz="4" w:space="0" w:color="auto"/>
              <w:right w:val="single" w:sz="4" w:space="0" w:color="auto"/>
            </w:tcBorders>
            <w:shd w:val="clear" w:color="auto" w:fill="C6EFCE"/>
            <w:noWrap/>
          </w:tcPr>
          <w:p w14:paraId="01AFF5BF" w14:textId="77777777" w:rsidR="00563942" w:rsidRDefault="00F74826">
            <w:pPr>
              <w:pStyle w:val="P68B1DB1-Normal8"/>
              <w:spacing w:after="0" w:line="240" w:lineRule="auto"/>
              <w:rPr>
                <w:noProof/>
              </w:rPr>
            </w:pPr>
            <w:r>
              <w:rPr>
                <w:noProof/>
              </w:rPr>
              <w:t xml:space="preserve">Notificarea de către Business Finland a acordării a cel puțin </w:t>
            </w:r>
            <w:r w:rsidRPr="00F74826">
              <w:rPr>
                <w:noProof/>
              </w:rPr>
              <w:t>5</w:t>
            </w:r>
            <w:r>
              <w:rPr>
                <w:noProof/>
              </w:rPr>
              <w:t xml:space="preserve"> de granturi pentru proiecte principale ale întreprinderilor selectate în conformitate cu criteriile de eligibilitate/selecție specificate în etapa </w:t>
            </w:r>
            <w:r w:rsidRPr="00F74826">
              <w:rPr>
                <w:noProof/>
              </w:rPr>
              <w:t>100</w:t>
            </w:r>
            <w:r>
              <w:rPr>
                <w:noProof/>
              </w:rPr>
              <w:t xml:space="preserve">. </w:t>
            </w:r>
          </w:p>
        </w:tc>
      </w:tr>
      <w:tr w:rsidR="00563942" w14:paraId="2E627287"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125D9CF" w14:textId="77777777" w:rsidR="00563942" w:rsidRDefault="00F74826">
            <w:pPr>
              <w:pStyle w:val="P68B1DB1-Normal8"/>
              <w:spacing w:after="0" w:line="240" w:lineRule="auto"/>
              <w:jc w:val="center"/>
              <w:rPr>
                <w:noProof/>
              </w:rPr>
            </w:pPr>
            <w:r w:rsidRPr="00F74826">
              <w:rPr>
                <w:noProof/>
              </w:rPr>
              <w:t>102</w:t>
            </w:r>
          </w:p>
        </w:tc>
        <w:tc>
          <w:tcPr>
            <w:tcW w:w="1804" w:type="dxa"/>
            <w:tcBorders>
              <w:top w:val="single" w:sz="4" w:space="0" w:color="auto"/>
              <w:left w:val="nil"/>
              <w:bottom w:val="single" w:sz="4" w:space="0" w:color="auto"/>
              <w:right w:val="single" w:sz="4" w:space="0" w:color="auto"/>
            </w:tcBorders>
            <w:shd w:val="clear" w:color="auto" w:fill="C6EFCE"/>
            <w:noWrap/>
          </w:tcPr>
          <w:p w14:paraId="44218BCD"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Pr>
                <w:rFonts w:ascii="Times New Roman" w:hAnsi="Times New Roman"/>
                <w:noProof/>
              </w:rPr>
              <w:t xml:space="preserve"> </w:t>
            </w:r>
            <w:r w:rsidRPr="00F74826">
              <w:rPr>
                <w:rFonts w:ascii="Times New Roman" w:hAnsi="Times New Roman"/>
                <w:noProof/>
              </w:rPr>
              <w:t>1</w:t>
            </w:r>
            <w:r>
              <w:rPr>
                <w:rFonts w:ascii="Times New Roman" w:hAnsi="Times New Roman"/>
                <w:noProof/>
              </w:rPr>
              <w:t xml:space="preserve"> – CDI, infrastructura de cercetare și proiecte-pilot – Pachetul de finanțare a CDI care promovează tranziția verde – Întreprinderi principale</w:t>
            </w:r>
          </w:p>
        </w:tc>
        <w:tc>
          <w:tcPr>
            <w:tcW w:w="1163" w:type="dxa"/>
            <w:tcBorders>
              <w:top w:val="nil"/>
              <w:left w:val="nil"/>
              <w:bottom w:val="single" w:sz="4" w:space="0" w:color="auto"/>
              <w:right w:val="single" w:sz="4" w:space="0" w:color="auto"/>
            </w:tcBorders>
            <w:shd w:val="clear" w:color="auto" w:fill="C6EFCE"/>
            <w:noWrap/>
          </w:tcPr>
          <w:p w14:paraId="55FD1AC0" w14:textId="77777777" w:rsidR="00563942" w:rsidRDefault="00F74826">
            <w:pPr>
              <w:pStyle w:val="P68B1DB1-Normal8"/>
              <w:spacing w:after="0" w:line="240" w:lineRule="auto"/>
              <w:rPr>
                <w:noProof/>
              </w:rPr>
            </w:pPr>
            <w:r>
              <w:rPr>
                <w:noProof/>
              </w:rPr>
              <w:t>Etapă</w:t>
            </w:r>
          </w:p>
        </w:tc>
        <w:tc>
          <w:tcPr>
            <w:tcW w:w="1662" w:type="dxa"/>
            <w:tcBorders>
              <w:top w:val="nil"/>
              <w:left w:val="nil"/>
              <w:bottom w:val="single" w:sz="4" w:space="0" w:color="auto"/>
              <w:right w:val="single" w:sz="4" w:space="0" w:color="auto"/>
            </w:tcBorders>
            <w:shd w:val="clear" w:color="auto" w:fill="C6EFCE"/>
            <w:noWrap/>
          </w:tcPr>
          <w:p w14:paraId="69F82B70"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70A752E8" w14:textId="77777777" w:rsidR="00563942" w:rsidRDefault="00563942">
            <w:pPr>
              <w:spacing w:after="0"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E248BB6"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3B10A1A7"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8166A06"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EEE204D" w14:textId="1B5E84BF"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705A05AF" w14:textId="77777777" w:rsidR="00563942" w:rsidRDefault="00F74826">
            <w:pPr>
              <w:pStyle w:val="P68B1DB1-Normal8"/>
              <w:spacing w:after="0" w:line="240" w:lineRule="auto"/>
              <w:jc w:val="center"/>
              <w:rPr>
                <w:noProof/>
              </w:rPr>
            </w:pPr>
            <w:r w:rsidRPr="00F74826">
              <w:rPr>
                <w:noProof/>
              </w:rPr>
              <w:t>2026</w:t>
            </w:r>
          </w:p>
        </w:tc>
        <w:tc>
          <w:tcPr>
            <w:tcW w:w="3799" w:type="dxa"/>
            <w:tcBorders>
              <w:top w:val="nil"/>
              <w:left w:val="nil"/>
              <w:bottom w:val="single" w:sz="4" w:space="0" w:color="auto"/>
              <w:right w:val="single" w:sz="4" w:space="0" w:color="auto"/>
            </w:tcBorders>
            <w:shd w:val="clear" w:color="auto" w:fill="C6EFCE"/>
            <w:noWrap/>
          </w:tcPr>
          <w:p w14:paraId="4898F100" w14:textId="77777777" w:rsidR="00563942" w:rsidRDefault="00F74826">
            <w:pPr>
              <w:pStyle w:val="P68B1DB1-Normal8"/>
              <w:spacing w:after="0" w:line="240" w:lineRule="auto"/>
              <w:rPr>
                <w:noProof/>
              </w:rPr>
            </w:pPr>
            <w:bookmarkStart w:id="11" w:name="_Hlk212116058"/>
            <w:r>
              <w:rPr>
                <w:noProof/>
              </w:rPr>
              <w:t xml:space="preserve">Entitățile beneficiare prezintă rapoarte de proiect referitoare la proiectele atribuite cumulativ cu o valoare de cel puțin </w:t>
            </w:r>
            <w:r w:rsidRPr="00F74826">
              <w:rPr>
                <w:noProof/>
              </w:rPr>
              <w:t>90</w:t>
            </w:r>
            <w:r>
              <w:rPr>
                <w:noProof/>
              </w:rPr>
              <w:t> </w:t>
            </w:r>
            <w:r w:rsidRPr="00F74826">
              <w:rPr>
                <w:noProof/>
              </w:rPr>
              <w:t>000</w:t>
            </w:r>
            <w:r>
              <w:rPr>
                <w:noProof/>
              </w:rPr>
              <w:t> </w:t>
            </w:r>
            <w:r w:rsidRPr="00F74826">
              <w:rPr>
                <w:noProof/>
              </w:rPr>
              <w:t>000</w:t>
            </w:r>
            <w:r>
              <w:rPr>
                <w:noProof/>
              </w:rPr>
              <w:t> EUR.</w:t>
            </w:r>
            <w:bookmarkEnd w:id="11"/>
          </w:p>
        </w:tc>
      </w:tr>
      <w:tr w:rsidR="00563942" w14:paraId="6ED43FEC"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1D0839B" w14:textId="77777777" w:rsidR="00563942" w:rsidRDefault="00F74826">
            <w:pPr>
              <w:pStyle w:val="P68B1DB1-Normal8"/>
              <w:spacing w:after="0" w:line="240" w:lineRule="auto"/>
              <w:jc w:val="center"/>
              <w:rPr>
                <w:noProof/>
              </w:rPr>
            </w:pPr>
            <w:r w:rsidRPr="00F74826">
              <w:rPr>
                <w:noProof/>
              </w:rPr>
              <w:t>103</w:t>
            </w:r>
          </w:p>
        </w:tc>
        <w:tc>
          <w:tcPr>
            <w:tcW w:w="1804" w:type="dxa"/>
            <w:tcBorders>
              <w:top w:val="single" w:sz="4" w:space="0" w:color="auto"/>
              <w:left w:val="nil"/>
              <w:bottom w:val="single" w:sz="4" w:space="0" w:color="auto"/>
              <w:right w:val="single" w:sz="4" w:space="0" w:color="auto"/>
            </w:tcBorders>
            <w:shd w:val="clear" w:color="auto" w:fill="C6EFCE"/>
            <w:noWrap/>
          </w:tcPr>
          <w:p w14:paraId="07558DA1"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themeColor="text1"/>
              </w:rPr>
              <w:t>P</w:t>
            </w:r>
            <w:r w:rsidRPr="00F74826">
              <w:rPr>
                <w:rFonts w:ascii="Times New Roman" w:eastAsia="Times New Roman" w:hAnsi="Times New Roman"/>
                <w:noProof/>
                <w:color w:val="000000" w:themeColor="text1"/>
              </w:rPr>
              <w:t>3</w:t>
            </w:r>
            <w:r>
              <w:rPr>
                <w:rFonts w:ascii="Times New Roman" w:eastAsia="Times New Roman" w:hAnsi="Times New Roman"/>
                <w:noProof/>
                <w:color w:val="000000" w:themeColor="text1"/>
              </w:rPr>
              <w:t>C</w:t>
            </w:r>
            <w:r w:rsidRPr="00F74826">
              <w:rPr>
                <w:rFonts w:ascii="Times New Roman" w:eastAsia="Times New Roman" w:hAnsi="Times New Roman"/>
                <w:noProof/>
                <w:color w:val="000000" w:themeColor="text1"/>
              </w:rPr>
              <w:t>3</w:t>
            </w:r>
            <w:r>
              <w:rPr>
                <w:rFonts w:ascii="Times New Roman" w:eastAsia="Times New Roman" w:hAnsi="Times New Roman"/>
                <w:noProof/>
                <w:color w:val="000000" w:themeColor="text1"/>
              </w:rPr>
              <w:t>I</w:t>
            </w:r>
            <w:r>
              <w:rPr>
                <w:rFonts w:ascii="Times New Roman" w:hAnsi="Times New Roman"/>
                <w:noProof/>
              </w:rPr>
              <w:t xml:space="preserve"> </w:t>
            </w:r>
            <w:r w:rsidRPr="00F74826">
              <w:rPr>
                <w:rFonts w:ascii="Times New Roman" w:hAnsi="Times New Roman"/>
                <w:noProof/>
              </w:rPr>
              <w:t>2</w:t>
            </w:r>
            <w:r>
              <w:rPr>
                <w:rFonts w:ascii="Times New Roman" w:hAnsi="Times New Roman"/>
                <w:noProof/>
              </w:rPr>
              <w:t xml:space="preserve"> – CDI, infrastructura de cercetare și proiecte-pilot – Pachetul de finanțare a CDI care sprijină tranziția verde – accelerarea sectoarelor-cheie și consolidarea competențelor (Academia din Finlanda)</w:t>
            </w:r>
          </w:p>
        </w:tc>
        <w:tc>
          <w:tcPr>
            <w:tcW w:w="1163" w:type="dxa"/>
            <w:tcBorders>
              <w:top w:val="nil"/>
              <w:left w:val="nil"/>
              <w:bottom w:val="single" w:sz="4" w:space="0" w:color="auto"/>
              <w:right w:val="single" w:sz="4" w:space="0" w:color="auto"/>
            </w:tcBorders>
            <w:shd w:val="clear" w:color="auto" w:fill="C6EFCE"/>
            <w:noWrap/>
          </w:tcPr>
          <w:p w14:paraId="7827156E"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0E6E02CB" w14:textId="77777777" w:rsidR="00563942" w:rsidRDefault="00F74826">
            <w:pPr>
              <w:pStyle w:val="P68B1DB1-Normal8"/>
              <w:spacing w:after="0" w:line="240" w:lineRule="auto"/>
              <w:rPr>
                <w:noProof/>
              </w:rPr>
            </w:pPr>
            <w:r>
              <w:rPr>
                <w:noProof/>
              </w:rPr>
              <w:t xml:space="preserve">Publicarea de către Academia din Finlanda a unei prime cereri de candidaturi pentru proiecte de cercetare care vizează sporirea competențelor în sectoare-cheie </w:t>
            </w:r>
          </w:p>
        </w:tc>
        <w:tc>
          <w:tcPr>
            <w:tcW w:w="1891" w:type="dxa"/>
            <w:tcBorders>
              <w:top w:val="nil"/>
              <w:left w:val="nil"/>
              <w:bottom w:val="single" w:sz="4" w:space="0" w:color="auto"/>
              <w:right w:val="single" w:sz="4" w:space="0" w:color="auto"/>
            </w:tcBorders>
            <w:shd w:val="clear" w:color="auto" w:fill="C6EFCE"/>
            <w:noWrap/>
          </w:tcPr>
          <w:p w14:paraId="2D6DD387" w14:textId="77777777" w:rsidR="00563942" w:rsidRDefault="00F74826">
            <w:pPr>
              <w:pStyle w:val="P68B1DB1-Normal8"/>
              <w:spacing w:after="0" w:line="240" w:lineRule="auto"/>
              <w:rPr>
                <w:noProof/>
              </w:rPr>
            </w:pPr>
            <w:r>
              <w:rPr>
                <w:noProof/>
              </w:rPr>
              <w:t>Publicarea primei cereri de candidaturi de către Academia din Finlanda</w:t>
            </w:r>
          </w:p>
        </w:tc>
        <w:tc>
          <w:tcPr>
            <w:tcW w:w="992" w:type="dxa"/>
            <w:tcBorders>
              <w:top w:val="nil"/>
              <w:left w:val="nil"/>
              <w:bottom w:val="single" w:sz="4" w:space="0" w:color="auto"/>
              <w:right w:val="single" w:sz="4" w:space="0" w:color="auto"/>
            </w:tcBorders>
            <w:shd w:val="clear" w:color="auto" w:fill="C6EFCE"/>
            <w:noWrap/>
          </w:tcPr>
          <w:p w14:paraId="6958BB35" w14:textId="7F86F809"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C12BFF1" w14:textId="77E66ABA"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465A324E" w14:textId="5D994C5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D48A531" w14:textId="2D0BD0C3"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36F60DE3" w14:textId="77777777" w:rsidR="00563942" w:rsidRDefault="00F74826">
            <w:pPr>
              <w:pStyle w:val="P68B1DB1-Normal8"/>
              <w:spacing w:after="0" w:line="240" w:lineRule="auto"/>
              <w:jc w:val="center"/>
              <w:rPr>
                <w:noProof/>
              </w:rPr>
            </w:pPr>
            <w:r w:rsidRPr="00F74826">
              <w:rPr>
                <w:noProof/>
              </w:rPr>
              <w:t>2021</w:t>
            </w:r>
          </w:p>
        </w:tc>
        <w:tc>
          <w:tcPr>
            <w:tcW w:w="3799" w:type="dxa"/>
            <w:tcBorders>
              <w:top w:val="nil"/>
              <w:left w:val="nil"/>
              <w:bottom w:val="single" w:sz="4" w:space="0" w:color="auto"/>
              <w:right w:val="single" w:sz="4" w:space="0" w:color="auto"/>
            </w:tcBorders>
            <w:shd w:val="clear" w:color="auto" w:fill="C6EFCE"/>
            <w:noWrap/>
          </w:tcPr>
          <w:p w14:paraId="187F8313" w14:textId="77777777" w:rsidR="00563942" w:rsidRDefault="00F74826">
            <w:pPr>
              <w:pStyle w:val="P68B1DB1-Normal8"/>
              <w:spacing w:after="0" w:line="240" w:lineRule="auto"/>
              <w:rPr>
                <w:noProof/>
              </w:rPr>
            </w:pPr>
            <w:r>
              <w:rPr>
                <w:noProof/>
              </w:rPr>
              <w:t xml:space="preserve">Academia din Finlanda va lansa o primă cerere de candidaturi pentru finanțarea cercetării, axată pe sectoarele-cheie și pe tehnologiile-cheie ale tranziției verzi, pentru a promova utilizarea și schimbul de know-how și pentru a îmbunătăți calitatea și eficacitatea parteneriatelor și a ecosistemelor. Criteriile de eligibilitate/selecție impun ca cercetarea să vizeze economia cu emisii scăzute de dioxid de carbon și adaptarea la schimbările climatice și reziliența în conformitate cu domeniul de intervenție </w:t>
            </w:r>
            <w:r w:rsidRPr="00F74826">
              <w:rPr>
                <w:noProof/>
              </w:rPr>
              <w:t>022</w:t>
            </w:r>
            <w:r>
              <w:rPr>
                <w:noProof/>
              </w:rPr>
              <w:t xml:space="preserve"> din anexa VI la Regulamentul privind Mecanismul de redresare și reziliență. Sistemul cuprinde toate ramurile științei și toate sectoarele, inclusiv economia pe bază de hidrogen, bioprodusele cu valoare ridicată și sistemele energetice fără emisii, precum și competențele în domeniul analizei datelor și al științelor sociale. Criteriile de eligibilitate garantează, de asemenea,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3CBD19ED"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A540A3" w14:textId="77777777" w:rsidR="00563942" w:rsidRDefault="00F74826">
            <w:pPr>
              <w:pStyle w:val="P68B1DB1-Normal8"/>
              <w:spacing w:after="0" w:line="240" w:lineRule="auto"/>
              <w:jc w:val="center"/>
              <w:rPr>
                <w:noProof/>
              </w:rPr>
            </w:pPr>
            <w:r w:rsidRPr="00F74826">
              <w:rPr>
                <w:noProof/>
              </w:rPr>
              <w:t>104</w:t>
            </w:r>
          </w:p>
        </w:tc>
        <w:tc>
          <w:tcPr>
            <w:tcW w:w="1804" w:type="dxa"/>
            <w:tcBorders>
              <w:top w:val="nil"/>
              <w:left w:val="nil"/>
              <w:bottom w:val="single" w:sz="4" w:space="0" w:color="auto"/>
              <w:right w:val="single" w:sz="4" w:space="0" w:color="auto"/>
            </w:tcBorders>
            <w:shd w:val="clear" w:color="auto" w:fill="C6EFCE"/>
            <w:noWrap/>
          </w:tcPr>
          <w:p w14:paraId="61AD8973"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Pr>
                <w:rFonts w:ascii="Times New Roman" w:hAnsi="Times New Roman"/>
                <w:noProof/>
              </w:rPr>
              <w:t xml:space="preserve"> </w:t>
            </w:r>
            <w:r w:rsidRPr="00F74826">
              <w:rPr>
                <w:rFonts w:ascii="Times New Roman" w:hAnsi="Times New Roman"/>
                <w:noProof/>
              </w:rPr>
              <w:t>2</w:t>
            </w:r>
            <w:r>
              <w:rPr>
                <w:rFonts w:ascii="Times New Roman" w:hAnsi="Times New Roman"/>
                <w:noProof/>
              </w:rPr>
              <w:t xml:space="preserve"> – CDI, infrastructura de cercetare și proiecte-pilot – Pachetul de finanțare a CDI care sprijină tranziția verde – accelerarea sectoarelor-cheie și consolidarea competențelor (Academia din Finlanda)</w:t>
            </w:r>
          </w:p>
        </w:tc>
        <w:tc>
          <w:tcPr>
            <w:tcW w:w="1163" w:type="dxa"/>
            <w:tcBorders>
              <w:top w:val="nil"/>
              <w:left w:val="nil"/>
              <w:bottom w:val="single" w:sz="4" w:space="0" w:color="auto"/>
              <w:right w:val="single" w:sz="4" w:space="0" w:color="auto"/>
            </w:tcBorders>
            <w:shd w:val="clear" w:color="auto" w:fill="C6EFCE"/>
            <w:noWrap/>
          </w:tcPr>
          <w:p w14:paraId="597EF19E" w14:textId="77777777" w:rsidR="00563942" w:rsidRDefault="00F74826">
            <w:pPr>
              <w:pStyle w:val="P68B1DB1-Normal8"/>
              <w:spacing w:after="0" w:line="240" w:lineRule="auto"/>
              <w:rPr>
                <w:noProof/>
              </w:rPr>
            </w:pPr>
            <w:r>
              <w:rPr>
                <w:noProof/>
              </w:rPr>
              <w:t>Țintă</w:t>
            </w:r>
          </w:p>
        </w:tc>
        <w:tc>
          <w:tcPr>
            <w:tcW w:w="1662" w:type="dxa"/>
            <w:tcBorders>
              <w:top w:val="nil"/>
              <w:left w:val="nil"/>
              <w:bottom w:val="single" w:sz="4" w:space="0" w:color="auto"/>
              <w:right w:val="single" w:sz="4" w:space="0" w:color="auto"/>
            </w:tcBorders>
            <w:shd w:val="clear" w:color="auto" w:fill="C6EFCE"/>
            <w:noWrap/>
          </w:tcPr>
          <w:p w14:paraId="7608295D" w14:textId="77777777" w:rsidR="00563942" w:rsidRDefault="00F74826">
            <w:pPr>
              <w:pStyle w:val="P68B1DB1-Normal8"/>
              <w:spacing w:after="0" w:line="240" w:lineRule="auto"/>
              <w:rPr>
                <w:noProof/>
              </w:rPr>
            </w:pPr>
            <w:r>
              <w:rPr>
                <w:noProof/>
              </w:rPr>
              <w:t>Acordarea de granturi de către Academia din Finlanda pentru proiecte de cercetare care vizează sporirea competențelor în sectoare-cheie</w:t>
            </w:r>
          </w:p>
        </w:tc>
        <w:tc>
          <w:tcPr>
            <w:tcW w:w="1891" w:type="dxa"/>
            <w:tcBorders>
              <w:top w:val="nil"/>
              <w:left w:val="nil"/>
              <w:bottom w:val="single" w:sz="4" w:space="0" w:color="auto"/>
              <w:right w:val="single" w:sz="4" w:space="0" w:color="auto"/>
            </w:tcBorders>
            <w:shd w:val="clear" w:color="auto" w:fill="C6EFCE"/>
            <w:noWrap/>
          </w:tcPr>
          <w:p w14:paraId="3227D55D"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3D311EF0"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207CA1F9"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685E9D8E" w14:textId="77777777" w:rsidR="00563942" w:rsidRDefault="00F74826">
            <w:pPr>
              <w:pStyle w:val="P68B1DB1-Normal8"/>
              <w:spacing w:after="0" w:line="240" w:lineRule="auto"/>
              <w:jc w:val="center"/>
              <w:rPr>
                <w:noProof/>
              </w:rPr>
            </w:pPr>
            <w:r w:rsidRPr="00F74826">
              <w:rPr>
                <w:noProof/>
              </w:rPr>
              <w:t>25</w:t>
            </w:r>
          </w:p>
        </w:tc>
        <w:tc>
          <w:tcPr>
            <w:tcW w:w="993" w:type="dxa"/>
            <w:tcBorders>
              <w:top w:val="nil"/>
              <w:left w:val="nil"/>
              <w:bottom w:val="single" w:sz="4" w:space="0" w:color="auto"/>
              <w:right w:val="single" w:sz="4" w:space="0" w:color="auto"/>
            </w:tcBorders>
            <w:shd w:val="clear" w:color="auto" w:fill="C6EFCE"/>
            <w:noWrap/>
          </w:tcPr>
          <w:p w14:paraId="10CF3119" w14:textId="5C81F865"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779B3DC2" w14:textId="77777777" w:rsidR="00563942" w:rsidRDefault="00F74826">
            <w:pPr>
              <w:pStyle w:val="P68B1DB1-Normal8"/>
              <w:spacing w:after="0" w:line="240" w:lineRule="auto"/>
              <w:jc w:val="center"/>
              <w:rPr>
                <w:noProof/>
              </w:rPr>
            </w:pPr>
            <w:r w:rsidRPr="00F74826">
              <w:rPr>
                <w:noProof/>
              </w:rPr>
              <w:t>2023</w:t>
            </w:r>
          </w:p>
        </w:tc>
        <w:tc>
          <w:tcPr>
            <w:tcW w:w="3799" w:type="dxa"/>
            <w:tcBorders>
              <w:top w:val="nil"/>
              <w:left w:val="nil"/>
              <w:bottom w:val="single" w:sz="4" w:space="0" w:color="auto"/>
              <w:right w:val="single" w:sz="4" w:space="0" w:color="auto"/>
            </w:tcBorders>
            <w:shd w:val="clear" w:color="auto" w:fill="C6EFCE"/>
            <w:noWrap/>
          </w:tcPr>
          <w:p w14:paraId="199D25BA" w14:textId="77777777" w:rsidR="00563942" w:rsidRDefault="00F74826">
            <w:pPr>
              <w:pStyle w:val="P68B1DB1-Normal8"/>
              <w:spacing w:after="0" w:line="240" w:lineRule="auto"/>
              <w:rPr>
                <w:noProof/>
              </w:rPr>
            </w:pPr>
            <w:r>
              <w:rPr>
                <w:noProof/>
              </w:rPr>
              <w:t xml:space="preserve">Notificare din partea Academiei din Finlanda cu privire la acordarea a cel puțin </w:t>
            </w:r>
            <w:r w:rsidRPr="00F74826">
              <w:rPr>
                <w:noProof/>
              </w:rPr>
              <w:t>25</w:t>
            </w:r>
            <w:r>
              <w:rPr>
                <w:noProof/>
              </w:rPr>
              <w:t xml:space="preserve"> de granturi pentru proiecte de cercetare selectate în conformitate cu criteriile specificate în etapa </w:t>
            </w:r>
            <w:r w:rsidRPr="00F74826">
              <w:rPr>
                <w:noProof/>
              </w:rPr>
              <w:t>103</w:t>
            </w:r>
            <w:r>
              <w:rPr>
                <w:noProof/>
              </w:rPr>
              <w:t xml:space="preserve">. Toate cererile de propuneri se bazează pe criteriile de eligibilitate/selecție indicate în etapa </w:t>
            </w:r>
            <w:r w:rsidRPr="00F74826">
              <w:rPr>
                <w:noProof/>
              </w:rPr>
              <w:t>103</w:t>
            </w:r>
            <w:r>
              <w:rPr>
                <w:noProof/>
              </w:rPr>
              <w:t>.</w:t>
            </w:r>
          </w:p>
        </w:tc>
      </w:tr>
      <w:tr w:rsidR="00563942" w14:paraId="67DE3B42"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D986C45" w14:textId="77777777" w:rsidR="00563942" w:rsidRDefault="00F74826">
            <w:pPr>
              <w:pStyle w:val="P68B1DB1-Normal8"/>
              <w:spacing w:after="0" w:line="240" w:lineRule="auto"/>
              <w:jc w:val="center"/>
              <w:rPr>
                <w:noProof/>
              </w:rPr>
            </w:pPr>
            <w:r w:rsidRPr="00F74826">
              <w:rPr>
                <w:noProof/>
              </w:rPr>
              <w:t>105</w:t>
            </w:r>
          </w:p>
        </w:tc>
        <w:tc>
          <w:tcPr>
            <w:tcW w:w="1804" w:type="dxa"/>
            <w:tcBorders>
              <w:top w:val="single" w:sz="4" w:space="0" w:color="auto"/>
              <w:left w:val="nil"/>
              <w:bottom w:val="single" w:sz="4" w:space="0" w:color="auto"/>
              <w:right w:val="single" w:sz="4" w:space="0" w:color="auto"/>
            </w:tcBorders>
            <w:shd w:val="clear" w:color="auto" w:fill="C6EFCE"/>
            <w:noWrap/>
          </w:tcPr>
          <w:p w14:paraId="1B7E5E5F"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themeColor="text1"/>
              </w:rPr>
              <w:t>P</w:t>
            </w:r>
            <w:r w:rsidRPr="00F74826">
              <w:rPr>
                <w:rFonts w:ascii="Times New Roman" w:eastAsia="Times New Roman" w:hAnsi="Times New Roman"/>
                <w:noProof/>
                <w:color w:val="000000" w:themeColor="text1"/>
              </w:rPr>
              <w:t>3</w:t>
            </w:r>
            <w:r>
              <w:rPr>
                <w:rFonts w:ascii="Times New Roman" w:eastAsia="Times New Roman" w:hAnsi="Times New Roman"/>
                <w:noProof/>
                <w:color w:val="000000" w:themeColor="text1"/>
              </w:rPr>
              <w:t>C</w:t>
            </w:r>
            <w:r w:rsidRPr="00F74826">
              <w:rPr>
                <w:rFonts w:ascii="Times New Roman" w:eastAsia="Times New Roman" w:hAnsi="Times New Roman"/>
                <w:noProof/>
                <w:color w:val="000000" w:themeColor="text1"/>
              </w:rPr>
              <w:t>3</w:t>
            </w:r>
            <w:r>
              <w:rPr>
                <w:rFonts w:ascii="Times New Roman" w:eastAsia="Times New Roman" w:hAnsi="Times New Roman"/>
                <w:noProof/>
                <w:color w:val="000000" w:themeColor="text1"/>
              </w:rPr>
              <w:t>I</w:t>
            </w:r>
            <w:r>
              <w:rPr>
                <w:rFonts w:ascii="Times New Roman" w:hAnsi="Times New Roman"/>
                <w:noProof/>
              </w:rPr>
              <w:t xml:space="preserve"> </w:t>
            </w:r>
            <w:r w:rsidRPr="00F74826">
              <w:rPr>
                <w:rFonts w:ascii="Times New Roman" w:hAnsi="Times New Roman"/>
                <w:noProof/>
              </w:rPr>
              <w:t>2</w:t>
            </w:r>
            <w:r>
              <w:rPr>
                <w:rFonts w:ascii="Times New Roman" w:hAnsi="Times New Roman"/>
                <w:noProof/>
              </w:rPr>
              <w:t xml:space="preserve"> – CDI, infrastructura de cercetare și proiecte-pilot – Pachetul de finanțare a CDI care sprijină tranziția verde – accelerarea sectoarelor-cheie și consolidarea competențelor (Academia din Finlanda)</w:t>
            </w:r>
          </w:p>
        </w:tc>
        <w:tc>
          <w:tcPr>
            <w:tcW w:w="1163" w:type="dxa"/>
            <w:tcBorders>
              <w:top w:val="nil"/>
              <w:left w:val="nil"/>
              <w:bottom w:val="single" w:sz="4" w:space="0" w:color="auto"/>
              <w:right w:val="single" w:sz="4" w:space="0" w:color="auto"/>
            </w:tcBorders>
            <w:shd w:val="clear" w:color="auto" w:fill="C6EFCE"/>
            <w:noWrap/>
          </w:tcPr>
          <w:p w14:paraId="59F72B0B"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7A3B183D" w14:textId="77777777" w:rsidR="00563942" w:rsidRDefault="00F74826">
            <w:pPr>
              <w:pStyle w:val="P68B1DB1-Normal8"/>
              <w:spacing w:after="0" w:line="240" w:lineRule="auto"/>
              <w:rPr>
                <w:noProof/>
              </w:rPr>
            </w:pPr>
            <w:r>
              <w:rPr>
                <w:noProof/>
              </w:rPr>
              <w:t xml:space="preserve">Rapoarte de proiect prezentate </w:t>
            </w:r>
          </w:p>
        </w:tc>
        <w:tc>
          <w:tcPr>
            <w:tcW w:w="1891" w:type="dxa"/>
            <w:tcBorders>
              <w:top w:val="single" w:sz="4" w:space="0" w:color="auto"/>
              <w:left w:val="nil"/>
              <w:bottom w:val="single" w:sz="4" w:space="0" w:color="auto"/>
              <w:right w:val="single" w:sz="4" w:space="0" w:color="auto"/>
            </w:tcBorders>
            <w:shd w:val="clear" w:color="auto" w:fill="C6EFCE"/>
            <w:noWrap/>
          </w:tcPr>
          <w:p w14:paraId="481DD4CB" w14:textId="29868252"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3B795AAB"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399833AE"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1F0360B9"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FA249C2" w14:textId="3BF6BEA3"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6FF48C4A" w14:textId="77777777" w:rsidR="00563942" w:rsidRDefault="00F74826">
            <w:pPr>
              <w:pStyle w:val="P68B1DB1-Normal8"/>
              <w:spacing w:after="0" w:line="240" w:lineRule="auto"/>
              <w:jc w:val="center"/>
              <w:rPr>
                <w:noProof/>
              </w:rPr>
            </w:pPr>
            <w:r w:rsidRPr="00F74826">
              <w:rPr>
                <w:noProof/>
              </w:rPr>
              <w:t>2026</w:t>
            </w:r>
          </w:p>
        </w:tc>
        <w:tc>
          <w:tcPr>
            <w:tcW w:w="3799" w:type="dxa"/>
            <w:tcBorders>
              <w:top w:val="nil"/>
              <w:left w:val="nil"/>
              <w:bottom w:val="single" w:sz="4" w:space="0" w:color="auto"/>
              <w:right w:val="single" w:sz="4" w:space="0" w:color="auto"/>
            </w:tcBorders>
            <w:shd w:val="clear" w:color="auto" w:fill="C6EFCE"/>
            <w:noWrap/>
          </w:tcPr>
          <w:p w14:paraId="13B6D38B" w14:textId="074DD33E"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40</w:t>
            </w:r>
            <w:r>
              <w:rPr>
                <w:noProof/>
              </w:rPr>
              <w:t> </w:t>
            </w:r>
            <w:r w:rsidRPr="00F74826">
              <w:rPr>
                <w:noProof/>
              </w:rPr>
              <w:t>500</w:t>
            </w:r>
            <w:r>
              <w:rPr>
                <w:noProof/>
              </w:rPr>
              <w:t> </w:t>
            </w:r>
            <w:r w:rsidRPr="00F74826">
              <w:rPr>
                <w:noProof/>
              </w:rPr>
              <w:t>000</w:t>
            </w:r>
            <w:r>
              <w:rPr>
                <w:noProof/>
              </w:rPr>
              <w:t> EUR.</w:t>
            </w:r>
          </w:p>
        </w:tc>
      </w:tr>
      <w:tr w:rsidR="00563942" w14:paraId="0E1FED94"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39442EB" w14:textId="77777777" w:rsidR="00563942" w:rsidRDefault="00F74826">
            <w:pPr>
              <w:pStyle w:val="P68B1DB1-Normal8"/>
              <w:spacing w:after="0" w:line="240" w:lineRule="auto"/>
              <w:jc w:val="center"/>
              <w:rPr>
                <w:noProof/>
              </w:rPr>
            </w:pPr>
            <w:r w:rsidRPr="00F74826">
              <w:rPr>
                <w:noProof/>
              </w:rPr>
              <w:t>106</w:t>
            </w:r>
          </w:p>
        </w:tc>
        <w:tc>
          <w:tcPr>
            <w:tcW w:w="1804" w:type="dxa"/>
            <w:tcBorders>
              <w:top w:val="single" w:sz="4" w:space="0" w:color="auto"/>
              <w:left w:val="nil"/>
              <w:bottom w:val="single" w:sz="4" w:space="0" w:color="auto"/>
              <w:right w:val="single" w:sz="4" w:space="0" w:color="auto"/>
            </w:tcBorders>
            <w:shd w:val="clear" w:color="auto" w:fill="C6EFCE"/>
            <w:noWrap/>
          </w:tcPr>
          <w:p w14:paraId="79D81971"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3</w:t>
            </w:r>
            <w:r>
              <w:rPr>
                <w:rFonts w:ascii="Times New Roman" w:hAnsi="Times New Roman"/>
                <w:noProof/>
              </w:rPr>
              <w:t xml:space="preserve"> – CDI, infrastructura de cercetare și proiecte-pilot – Pachetul de finanțare a CDI care sprijină tranziția verde – accelerarea sectoarelor-cheie și consolidarea competențelor (Business Finland)</w:t>
            </w:r>
          </w:p>
        </w:tc>
        <w:tc>
          <w:tcPr>
            <w:tcW w:w="1163" w:type="dxa"/>
            <w:tcBorders>
              <w:top w:val="nil"/>
              <w:left w:val="nil"/>
              <w:bottom w:val="single" w:sz="4" w:space="0" w:color="auto"/>
              <w:right w:val="single" w:sz="4" w:space="0" w:color="auto"/>
            </w:tcBorders>
            <w:shd w:val="clear" w:color="auto" w:fill="C6EFCE"/>
            <w:noWrap/>
          </w:tcPr>
          <w:p w14:paraId="72550FB7"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4448CF80" w14:textId="77777777" w:rsidR="00563942" w:rsidRDefault="00F74826">
            <w:pPr>
              <w:pStyle w:val="P68B1DB1-Normal8"/>
              <w:spacing w:after="0" w:line="240" w:lineRule="auto"/>
              <w:rPr>
                <w:noProof/>
              </w:rPr>
            </w:pPr>
            <w:r>
              <w:rPr>
                <w:noProof/>
              </w:rPr>
              <w:t xml:space="preserve">Publicarea de către Business Finland a unei cereri de candidaturi pentru proiecte CDI care vizează sporirea competențelor în sectoare-cheie </w:t>
            </w:r>
          </w:p>
        </w:tc>
        <w:tc>
          <w:tcPr>
            <w:tcW w:w="1891" w:type="dxa"/>
            <w:tcBorders>
              <w:top w:val="nil"/>
              <w:left w:val="nil"/>
              <w:bottom w:val="single" w:sz="4" w:space="0" w:color="auto"/>
              <w:right w:val="single" w:sz="4" w:space="0" w:color="auto"/>
            </w:tcBorders>
            <w:shd w:val="clear" w:color="auto" w:fill="C6EFCE"/>
            <w:noWrap/>
          </w:tcPr>
          <w:p w14:paraId="384D2A42" w14:textId="77777777" w:rsidR="00563942" w:rsidRDefault="00F74826">
            <w:pPr>
              <w:pStyle w:val="P68B1DB1-Normal8"/>
              <w:spacing w:after="0" w:line="240" w:lineRule="auto"/>
              <w:rPr>
                <w:noProof/>
              </w:rPr>
            </w:pPr>
            <w:r>
              <w:rPr>
                <w:noProof/>
              </w:rPr>
              <w:t xml:space="preserve">Publicarea cererii de candidaturi de către Business Finland </w:t>
            </w:r>
          </w:p>
        </w:tc>
        <w:tc>
          <w:tcPr>
            <w:tcW w:w="992" w:type="dxa"/>
            <w:tcBorders>
              <w:top w:val="nil"/>
              <w:left w:val="nil"/>
              <w:bottom w:val="single" w:sz="4" w:space="0" w:color="auto"/>
              <w:right w:val="single" w:sz="4" w:space="0" w:color="auto"/>
            </w:tcBorders>
            <w:shd w:val="clear" w:color="auto" w:fill="C6EFCE"/>
            <w:noWrap/>
          </w:tcPr>
          <w:p w14:paraId="035AE7C5"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17A101C"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2C8EE11"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161F199" w14:textId="7F56240A"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257E31E2" w14:textId="77777777" w:rsidR="00563942" w:rsidRDefault="00F74826">
            <w:pPr>
              <w:pStyle w:val="P68B1DB1-Normal8"/>
              <w:spacing w:after="0" w:line="240" w:lineRule="auto"/>
              <w:jc w:val="center"/>
              <w:rPr>
                <w:noProof/>
              </w:rPr>
            </w:pPr>
            <w:r w:rsidRPr="00F74826">
              <w:rPr>
                <w:noProof/>
              </w:rPr>
              <w:t>2022</w:t>
            </w:r>
          </w:p>
        </w:tc>
        <w:tc>
          <w:tcPr>
            <w:tcW w:w="3799" w:type="dxa"/>
            <w:tcBorders>
              <w:top w:val="nil"/>
              <w:left w:val="nil"/>
              <w:bottom w:val="single" w:sz="4" w:space="0" w:color="auto"/>
              <w:right w:val="single" w:sz="4" w:space="0" w:color="auto"/>
            </w:tcBorders>
            <w:shd w:val="clear" w:color="auto" w:fill="C6EFCE"/>
            <w:noWrap/>
          </w:tcPr>
          <w:p w14:paraId="754C6086" w14:textId="77777777" w:rsidR="00563942" w:rsidRDefault="00F74826">
            <w:pPr>
              <w:pStyle w:val="P68B1DB1-Normal8"/>
              <w:spacing w:after="0" w:line="240" w:lineRule="auto"/>
              <w:rPr>
                <w:noProof/>
              </w:rPr>
            </w:pPr>
            <w:r>
              <w:rPr>
                <w:noProof/>
              </w:rPr>
              <w:t xml:space="preserve">Întreprinderile din Finlanda lansează o cerere de candidaturi pentru proiecte de CDI menite să sporească competențele în sectoare-cheie ale tranziției verzi, cum ar fi economia pe bază de hidrogen, bioprodusele cu valoare ridicată și sistemele energetice fără emisii, precum și competențele în ceea ce privește, de exemplu, analiza datelor și științele sociale legate de reziliență și de adaptarea la schimbările climatice. Criteriile de eligibilitate/selecție impun ca cercetarea să vizeze economia cu emisii scăzute de dioxid de carbon și adaptarea la schimbările climatice și reziliența în conformitate cu domeniul de intervenție </w:t>
            </w:r>
            <w:r w:rsidRPr="00F74826">
              <w:rPr>
                <w:noProof/>
              </w:rPr>
              <w:t>022</w:t>
            </w:r>
            <w:r>
              <w:rPr>
                <w:noProof/>
              </w:rPr>
              <w:t xml:space="preserve"> din anexa VI la Regulamentul privind Mecanismul de redresare și reziliență. Criteriile de eligibilitate garantează, de asemenea,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w:t>
            </w:r>
          </w:p>
        </w:tc>
      </w:tr>
      <w:tr w:rsidR="00563942" w14:paraId="359F679B"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9EA106B" w14:textId="77777777" w:rsidR="00563942" w:rsidRDefault="00F74826">
            <w:pPr>
              <w:pStyle w:val="P68B1DB1-Normal8"/>
              <w:spacing w:after="0" w:line="240" w:lineRule="auto"/>
              <w:jc w:val="center"/>
              <w:rPr>
                <w:noProof/>
              </w:rPr>
            </w:pPr>
            <w:r w:rsidRPr="00F74826">
              <w:rPr>
                <w:noProof/>
              </w:rPr>
              <w:t>107</w:t>
            </w:r>
          </w:p>
        </w:tc>
        <w:tc>
          <w:tcPr>
            <w:tcW w:w="1804" w:type="dxa"/>
            <w:tcBorders>
              <w:top w:val="single" w:sz="4" w:space="0" w:color="auto"/>
              <w:left w:val="nil"/>
              <w:bottom w:val="single" w:sz="4" w:space="0" w:color="auto"/>
              <w:right w:val="single" w:sz="4" w:space="0" w:color="auto"/>
            </w:tcBorders>
            <w:shd w:val="clear" w:color="auto" w:fill="C6EFCE"/>
            <w:noWrap/>
          </w:tcPr>
          <w:p w14:paraId="2384C7EB"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3</w:t>
            </w:r>
            <w:r>
              <w:rPr>
                <w:rFonts w:ascii="Times New Roman" w:hAnsi="Times New Roman"/>
                <w:noProof/>
              </w:rPr>
              <w:t xml:space="preserve"> – CDI, infrastructura de cercetare și proiecte-pilot – Pachetul de finanțare a CDI care sprijină tranziția verde – accelerarea sectoarelor-cheie și consolidarea competențelor (Business Finland)</w:t>
            </w:r>
          </w:p>
        </w:tc>
        <w:tc>
          <w:tcPr>
            <w:tcW w:w="1163" w:type="dxa"/>
            <w:tcBorders>
              <w:top w:val="nil"/>
              <w:left w:val="nil"/>
              <w:bottom w:val="single" w:sz="4" w:space="0" w:color="auto"/>
              <w:right w:val="single" w:sz="4" w:space="0" w:color="auto"/>
            </w:tcBorders>
            <w:shd w:val="clear" w:color="auto" w:fill="C6EFCE"/>
            <w:noWrap/>
          </w:tcPr>
          <w:p w14:paraId="37F63D57" w14:textId="77777777" w:rsidR="00563942" w:rsidRDefault="00F74826">
            <w:pPr>
              <w:pStyle w:val="P68B1DB1-Normal8"/>
              <w:spacing w:after="0" w:line="240" w:lineRule="auto"/>
              <w:rPr>
                <w:noProof/>
              </w:rPr>
            </w:pPr>
            <w:r>
              <w:rPr>
                <w:noProof/>
              </w:rPr>
              <w:t>Țintă</w:t>
            </w:r>
          </w:p>
        </w:tc>
        <w:tc>
          <w:tcPr>
            <w:tcW w:w="1662" w:type="dxa"/>
            <w:tcBorders>
              <w:top w:val="single" w:sz="4" w:space="0" w:color="auto"/>
              <w:left w:val="nil"/>
              <w:bottom w:val="single" w:sz="4" w:space="0" w:color="auto"/>
              <w:right w:val="single" w:sz="4" w:space="0" w:color="auto"/>
            </w:tcBorders>
            <w:shd w:val="clear" w:color="auto" w:fill="C6EFCE"/>
            <w:noWrap/>
          </w:tcPr>
          <w:p w14:paraId="7C9C0A91" w14:textId="77777777" w:rsidR="00563942" w:rsidRDefault="00F74826">
            <w:pPr>
              <w:pStyle w:val="P68B1DB1-Normal8"/>
              <w:spacing w:after="0" w:line="240" w:lineRule="auto"/>
              <w:rPr>
                <w:noProof/>
              </w:rPr>
            </w:pPr>
            <w:r>
              <w:rPr>
                <w:noProof/>
              </w:rPr>
              <w:t xml:space="preserve">Acordarea de către Business Finland de granturi pentru proiecte CDI care vizează sporirea competențelor în sectoare-cheie </w:t>
            </w:r>
          </w:p>
        </w:tc>
        <w:tc>
          <w:tcPr>
            <w:tcW w:w="1891" w:type="dxa"/>
            <w:tcBorders>
              <w:top w:val="single" w:sz="4" w:space="0" w:color="auto"/>
              <w:left w:val="nil"/>
              <w:bottom w:val="single" w:sz="4" w:space="0" w:color="auto"/>
              <w:right w:val="single" w:sz="4" w:space="0" w:color="auto"/>
            </w:tcBorders>
            <w:shd w:val="clear" w:color="auto" w:fill="C6EFCE"/>
            <w:noWrap/>
          </w:tcPr>
          <w:p w14:paraId="094E6653"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FB82531"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767794A0"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648DB76F" w14:textId="77777777" w:rsidR="00563942" w:rsidRDefault="00F74826">
            <w:pPr>
              <w:pStyle w:val="P68B1DB1-Normal8"/>
              <w:spacing w:after="0" w:line="240" w:lineRule="auto"/>
              <w:jc w:val="center"/>
              <w:rPr>
                <w:noProof/>
              </w:rPr>
            </w:pPr>
            <w:r w:rsidRPr="00F74826">
              <w:rPr>
                <w:noProof/>
              </w:rPr>
              <w:t>10</w:t>
            </w:r>
          </w:p>
        </w:tc>
        <w:tc>
          <w:tcPr>
            <w:tcW w:w="993" w:type="dxa"/>
            <w:tcBorders>
              <w:top w:val="nil"/>
              <w:left w:val="nil"/>
              <w:bottom w:val="single" w:sz="4" w:space="0" w:color="auto"/>
              <w:right w:val="single" w:sz="4" w:space="0" w:color="auto"/>
            </w:tcBorders>
            <w:shd w:val="clear" w:color="auto" w:fill="C6EFCE"/>
            <w:noWrap/>
          </w:tcPr>
          <w:p w14:paraId="2BC2FA29" w14:textId="7D457226"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7203D2C1" w14:textId="77777777" w:rsidR="00563942" w:rsidRDefault="00F74826">
            <w:pPr>
              <w:pStyle w:val="P68B1DB1-Normal8"/>
              <w:spacing w:after="0" w:line="240" w:lineRule="auto"/>
              <w:jc w:val="center"/>
              <w:rPr>
                <w:noProof/>
              </w:rPr>
            </w:pPr>
            <w:r w:rsidRPr="00F74826">
              <w:rPr>
                <w:noProof/>
              </w:rPr>
              <w:t>2023</w:t>
            </w:r>
          </w:p>
        </w:tc>
        <w:tc>
          <w:tcPr>
            <w:tcW w:w="3799" w:type="dxa"/>
            <w:tcBorders>
              <w:top w:val="nil"/>
              <w:left w:val="nil"/>
              <w:bottom w:val="single" w:sz="4" w:space="0" w:color="auto"/>
              <w:right w:val="single" w:sz="4" w:space="0" w:color="auto"/>
            </w:tcBorders>
            <w:shd w:val="clear" w:color="auto" w:fill="C6EFCE"/>
            <w:noWrap/>
          </w:tcPr>
          <w:p w14:paraId="17B92A7B" w14:textId="77777777" w:rsidR="00563942" w:rsidRDefault="00F74826">
            <w:pPr>
              <w:pStyle w:val="P68B1DB1-Normal8"/>
              <w:spacing w:after="0" w:line="240" w:lineRule="auto"/>
              <w:rPr>
                <w:noProof/>
              </w:rPr>
            </w:pPr>
            <w:r>
              <w:rPr>
                <w:noProof/>
              </w:rPr>
              <w:t xml:space="preserve">Notificarea de către Business Finland a atribuirii a cel puțin </w:t>
            </w:r>
            <w:r w:rsidRPr="00F74826">
              <w:rPr>
                <w:noProof/>
              </w:rPr>
              <w:t>10</w:t>
            </w:r>
            <w:r>
              <w:rPr>
                <w:noProof/>
              </w:rPr>
              <w:t xml:space="preserve"> de granturi pentru proiecte CDI selectate în conformitate cu criteriile de eligibilitate/selecție specificate în etapa </w:t>
            </w:r>
            <w:r w:rsidRPr="00F74826">
              <w:rPr>
                <w:noProof/>
              </w:rPr>
              <w:t>106</w:t>
            </w:r>
            <w:r>
              <w:rPr>
                <w:noProof/>
              </w:rPr>
              <w:t>.</w:t>
            </w:r>
          </w:p>
        </w:tc>
      </w:tr>
      <w:tr w:rsidR="00563942" w14:paraId="2DDC8E86"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F56849E" w14:textId="77777777" w:rsidR="00563942" w:rsidRDefault="00F74826">
            <w:pPr>
              <w:pStyle w:val="P68B1DB1-Normal8"/>
              <w:spacing w:after="0" w:line="240" w:lineRule="auto"/>
              <w:jc w:val="center"/>
              <w:rPr>
                <w:noProof/>
              </w:rPr>
            </w:pPr>
            <w:r w:rsidRPr="00F74826">
              <w:rPr>
                <w:noProof/>
              </w:rPr>
              <w:t>108</w:t>
            </w:r>
          </w:p>
        </w:tc>
        <w:tc>
          <w:tcPr>
            <w:tcW w:w="1804" w:type="dxa"/>
            <w:tcBorders>
              <w:top w:val="single" w:sz="4" w:space="0" w:color="auto"/>
              <w:left w:val="nil"/>
              <w:bottom w:val="single" w:sz="4" w:space="0" w:color="auto"/>
              <w:right w:val="single" w:sz="4" w:space="0" w:color="auto"/>
            </w:tcBorders>
            <w:shd w:val="clear" w:color="auto" w:fill="C6EFCE"/>
            <w:noWrap/>
          </w:tcPr>
          <w:p w14:paraId="752A7D08"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3</w:t>
            </w:r>
            <w:r>
              <w:rPr>
                <w:rFonts w:ascii="Times New Roman" w:hAnsi="Times New Roman"/>
                <w:noProof/>
              </w:rPr>
              <w:t xml:space="preserve"> – CDI, infrastructura de cercetare și proiecte-pilot – Pachetul de finanțare a CDI care sprijină tranziția verde – accelerarea sectoarelor-cheie și consolidarea competențelor (Business Finland)</w:t>
            </w:r>
          </w:p>
        </w:tc>
        <w:tc>
          <w:tcPr>
            <w:tcW w:w="1163" w:type="dxa"/>
            <w:tcBorders>
              <w:top w:val="nil"/>
              <w:left w:val="nil"/>
              <w:bottom w:val="single" w:sz="4" w:space="0" w:color="auto"/>
              <w:right w:val="single" w:sz="4" w:space="0" w:color="auto"/>
            </w:tcBorders>
            <w:shd w:val="clear" w:color="auto" w:fill="C6EFCE"/>
            <w:noWrap/>
          </w:tcPr>
          <w:p w14:paraId="7A0BA1BA"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2B48464C"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0EBD907A" w14:textId="284243DB"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195C5B02"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71C2888"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E4BA3D9"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6D9AFC0" w14:textId="65EBAAC9"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38380C27" w14:textId="77777777" w:rsidR="00563942" w:rsidRDefault="00F74826">
            <w:pPr>
              <w:pStyle w:val="P68B1DB1-Normal8"/>
              <w:spacing w:after="0" w:line="240" w:lineRule="auto"/>
              <w:jc w:val="center"/>
              <w:rPr>
                <w:noProof/>
              </w:rPr>
            </w:pPr>
            <w:r w:rsidRPr="00F74826">
              <w:rPr>
                <w:noProof/>
              </w:rPr>
              <w:t>2025</w:t>
            </w:r>
          </w:p>
        </w:tc>
        <w:tc>
          <w:tcPr>
            <w:tcW w:w="3799" w:type="dxa"/>
            <w:tcBorders>
              <w:top w:val="nil"/>
              <w:left w:val="nil"/>
              <w:bottom w:val="single" w:sz="4" w:space="0" w:color="auto"/>
              <w:right w:val="single" w:sz="4" w:space="0" w:color="auto"/>
            </w:tcBorders>
            <w:shd w:val="clear" w:color="auto" w:fill="C6EFCE"/>
            <w:noWrap/>
          </w:tcPr>
          <w:p w14:paraId="5936FEDF" w14:textId="77777777"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22</w:t>
            </w:r>
            <w:r>
              <w:rPr>
                <w:noProof/>
              </w:rPr>
              <w:t> </w:t>
            </w:r>
            <w:r w:rsidRPr="00F74826">
              <w:rPr>
                <w:noProof/>
              </w:rPr>
              <w:t>500</w:t>
            </w:r>
            <w:r>
              <w:rPr>
                <w:noProof/>
              </w:rPr>
              <w:t> </w:t>
            </w:r>
            <w:r w:rsidRPr="00F74826">
              <w:rPr>
                <w:noProof/>
              </w:rPr>
              <w:t>000</w:t>
            </w:r>
            <w:r>
              <w:rPr>
                <w:noProof/>
              </w:rPr>
              <w:t xml:space="preserve"> EUR. </w:t>
            </w:r>
          </w:p>
        </w:tc>
      </w:tr>
      <w:tr w:rsidR="00563942" w14:paraId="5E484E15"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0A0C8AF" w14:textId="1E601DFA" w:rsidR="00563942" w:rsidRDefault="00F74826">
            <w:pPr>
              <w:pStyle w:val="P68B1DB1-Normal8"/>
              <w:spacing w:after="0" w:line="240" w:lineRule="auto"/>
              <w:jc w:val="center"/>
              <w:rPr>
                <w:noProof/>
              </w:rPr>
            </w:pPr>
            <w:r w:rsidRPr="00F74826">
              <w:rPr>
                <w:noProof/>
              </w:rPr>
              <w:t>109</w:t>
            </w:r>
          </w:p>
        </w:tc>
        <w:tc>
          <w:tcPr>
            <w:tcW w:w="1804" w:type="dxa"/>
            <w:tcBorders>
              <w:top w:val="single" w:sz="4" w:space="0" w:color="auto"/>
              <w:left w:val="nil"/>
              <w:bottom w:val="single" w:sz="4" w:space="0" w:color="auto"/>
              <w:right w:val="single" w:sz="4" w:space="0" w:color="auto"/>
            </w:tcBorders>
            <w:shd w:val="clear" w:color="auto" w:fill="C6EFCE"/>
            <w:noWrap/>
          </w:tcPr>
          <w:p w14:paraId="533F9BCB"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163" w:type="dxa"/>
            <w:tcBorders>
              <w:top w:val="nil"/>
              <w:left w:val="nil"/>
              <w:bottom w:val="single" w:sz="4" w:space="0" w:color="auto"/>
              <w:right w:val="single" w:sz="4" w:space="0" w:color="auto"/>
            </w:tcBorders>
            <w:shd w:val="clear" w:color="auto" w:fill="C6EFCE"/>
            <w:noWrap/>
          </w:tcPr>
          <w:p w14:paraId="4A48A542"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5FF8A35A" w14:textId="77777777" w:rsidR="00563942" w:rsidRDefault="00F74826">
            <w:pPr>
              <w:pStyle w:val="P68B1DB1-Normal8"/>
              <w:spacing w:after="0" w:line="240" w:lineRule="auto"/>
              <w:rPr>
                <w:noProof/>
              </w:rPr>
            </w:pPr>
            <w:r>
              <w:rPr>
                <w:noProof/>
              </w:rPr>
              <w:t>Publicarea de către Business Finland a unei cereri de candidaturi pentru proiecte CDI care sprijină întreprinderile inovatoare în materie de creștere</w:t>
            </w:r>
          </w:p>
        </w:tc>
        <w:tc>
          <w:tcPr>
            <w:tcW w:w="1891" w:type="dxa"/>
            <w:tcBorders>
              <w:top w:val="single" w:sz="4" w:space="0" w:color="auto"/>
              <w:left w:val="nil"/>
              <w:bottom w:val="single" w:sz="4" w:space="0" w:color="auto"/>
              <w:right w:val="single" w:sz="4" w:space="0" w:color="auto"/>
            </w:tcBorders>
            <w:shd w:val="clear" w:color="auto" w:fill="C6EFCE"/>
            <w:noWrap/>
          </w:tcPr>
          <w:p w14:paraId="609F8D62" w14:textId="77777777" w:rsidR="00563942" w:rsidRDefault="00F74826">
            <w:pPr>
              <w:pStyle w:val="P68B1DB1-Normal8"/>
              <w:spacing w:after="0" w:line="240" w:lineRule="auto"/>
              <w:rPr>
                <w:noProof/>
              </w:rPr>
            </w:pPr>
            <w:r>
              <w:rPr>
                <w:noProof/>
              </w:rPr>
              <w:t>Publicarea unei cereri de candidaturi de către Business Finland</w:t>
            </w:r>
          </w:p>
        </w:tc>
        <w:tc>
          <w:tcPr>
            <w:tcW w:w="992" w:type="dxa"/>
            <w:tcBorders>
              <w:top w:val="nil"/>
              <w:left w:val="nil"/>
              <w:bottom w:val="single" w:sz="4" w:space="0" w:color="auto"/>
              <w:right w:val="single" w:sz="4" w:space="0" w:color="auto"/>
            </w:tcBorders>
            <w:shd w:val="clear" w:color="auto" w:fill="C6EFCE"/>
            <w:noWrap/>
          </w:tcPr>
          <w:p w14:paraId="63FFD2B3"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842FEA8"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6D3066DE"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4E74BCE" w14:textId="05EE8594"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68541319" w14:textId="77777777" w:rsidR="00563942" w:rsidRDefault="00F74826">
            <w:pPr>
              <w:pStyle w:val="P68B1DB1-Normal8"/>
              <w:spacing w:after="0" w:line="240" w:lineRule="auto"/>
              <w:jc w:val="center"/>
              <w:rPr>
                <w:noProof/>
              </w:rPr>
            </w:pPr>
            <w:r w:rsidRPr="00F74826">
              <w:rPr>
                <w:noProof/>
              </w:rPr>
              <w:t>2022</w:t>
            </w:r>
          </w:p>
        </w:tc>
        <w:tc>
          <w:tcPr>
            <w:tcW w:w="3799" w:type="dxa"/>
            <w:tcBorders>
              <w:top w:val="nil"/>
              <w:left w:val="nil"/>
              <w:bottom w:val="single" w:sz="4" w:space="0" w:color="auto"/>
              <w:right w:val="single" w:sz="4" w:space="0" w:color="auto"/>
            </w:tcBorders>
            <w:shd w:val="clear" w:color="auto" w:fill="C6EFCE"/>
            <w:noWrap/>
          </w:tcPr>
          <w:p w14:paraId="7C6D8A42" w14:textId="77777777" w:rsidR="00563942" w:rsidRDefault="00F74826">
            <w:pPr>
              <w:pStyle w:val="P68B1DB1-Normal8"/>
              <w:spacing w:after="0" w:line="240" w:lineRule="auto"/>
              <w:rPr>
                <w:noProof/>
              </w:rPr>
            </w:pPr>
            <w:r>
              <w:rPr>
                <w:noProof/>
              </w:rPr>
              <w:t xml:space="preserve">Business Finland lansează o cerere de candidaturi pentru finanțare CDI alocată pentru sprijinirea întreprinderilor inovatoare în curs de creștere. Criteriile de eligibilitate/selecție impun ca cercetarea să vizeze economia cu emisii scăzute de dioxid de carbon și adaptarea la schimbările climatice și reziliența în conformitate cu domeniul de intervenție </w:t>
            </w:r>
            <w:r w:rsidRPr="00F74826">
              <w:rPr>
                <w:noProof/>
              </w:rPr>
              <w:t>022</w:t>
            </w:r>
            <w:r>
              <w:rPr>
                <w:noProof/>
              </w:rPr>
              <w:t xml:space="preserve"> din anexa VI la Regulamentul privind Mecanismul de redresare și reziliență.</w:t>
            </w:r>
          </w:p>
          <w:p w14:paraId="115E0090" w14:textId="77777777" w:rsidR="00563942" w:rsidRDefault="00F74826">
            <w:pPr>
              <w:pStyle w:val="P68B1DB1-Normal8"/>
              <w:spacing w:after="0" w:line="240" w:lineRule="auto"/>
              <w:rPr>
                <w:noProof/>
              </w:rPr>
            </w:pPr>
            <w:r>
              <w:rPr>
                <w:noProof/>
              </w:rPr>
              <w:t>Criteriile de eligibilitate garantează, de asemenea,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w:t>
            </w:r>
          </w:p>
        </w:tc>
      </w:tr>
      <w:tr w:rsidR="00563942" w14:paraId="1D67A3FE"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6E85732" w14:textId="77777777" w:rsidR="00563942" w:rsidRDefault="00F74826">
            <w:pPr>
              <w:pStyle w:val="P68B1DB1-Normal8"/>
              <w:spacing w:after="0" w:line="240" w:lineRule="auto"/>
              <w:jc w:val="center"/>
              <w:rPr>
                <w:noProof/>
              </w:rPr>
            </w:pPr>
            <w:r w:rsidRPr="00F74826">
              <w:rPr>
                <w:noProof/>
              </w:rPr>
              <w:t>110</w:t>
            </w:r>
          </w:p>
        </w:tc>
        <w:tc>
          <w:tcPr>
            <w:tcW w:w="1804" w:type="dxa"/>
            <w:tcBorders>
              <w:top w:val="single" w:sz="4" w:space="0" w:color="auto"/>
              <w:left w:val="nil"/>
              <w:bottom w:val="single" w:sz="4" w:space="0" w:color="auto"/>
              <w:right w:val="single" w:sz="4" w:space="0" w:color="auto"/>
            </w:tcBorders>
            <w:shd w:val="clear" w:color="auto" w:fill="C6EFCE"/>
            <w:noWrap/>
          </w:tcPr>
          <w:p w14:paraId="6A65CB4A"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163" w:type="dxa"/>
            <w:tcBorders>
              <w:top w:val="nil"/>
              <w:left w:val="nil"/>
              <w:bottom w:val="single" w:sz="4" w:space="0" w:color="auto"/>
              <w:right w:val="single" w:sz="4" w:space="0" w:color="auto"/>
            </w:tcBorders>
            <w:shd w:val="clear" w:color="auto" w:fill="C6EFCE"/>
            <w:noWrap/>
          </w:tcPr>
          <w:p w14:paraId="5E34C394" w14:textId="77777777" w:rsidR="00563942" w:rsidRDefault="00F74826">
            <w:pPr>
              <w:pStyle w:val="P68B1DB1-Normal8"/>
              <w:spacing w:after="0" w:line="240" w:lineRule="auto"/>
              <w:rPr>
                <w:noProof/>
              </w:rPr>
            </w:pPr>
            <w:r>
              <w:rPr>
                <w:noProof/>
              </w:rPr>
              <w:t>Țintă</w:t>
            </w:r>
          </w:p>
        </w:tc>
        <w:tc>
          <w:tcPr>
            <w:tcW w:w="1662" w:type="dxa"/>
            <w:tcBorders>
              <w:top w:val="single" w:sz="4" w:space="0" w:color="auto"/>
              <w:left w:val="nil"/>
              <w:bottom w:val="single" w:sz="4" w:space="0" w:color="auto"/>
              <w:right w:val="single" w:sz="4" w:space="0" w:color="auto"/>
            </w:tcBorders>
            <w:shd w:val="clear" w:color="auto" w:fill="C6EFCE"/>
            <w:noWrap/>
          </w:tcPr>
          <w:p w14:paraId="293FDB9C" w14:textId="77777777" w:rsidR="00563942" w:rsidRDefault="00F74826">
            <w:pPr>
              <w:pStyle w:val="P68B1DB1-Normal8"/>
              <w:spacing w:after="0" w:line="240" w:lineRule="auto"/>
              <w:rPr>
                <w:noProof/>
              </w:rPr>
            </w:pPr>
            <w:r>
              <w:rPr>
                <w:noProof/>
              </w:rPr>
              <w:t>Acordarea de granturi pentru sprijinirea întreprinderilor inovatoare în creștere</w:t>
            </w:r>
          </w:p>
        </w:tc>
        <w:tc>
          <w:tcPr>
            <w:tcW w:w="1891" w:type="dxa"/>
            <w:tcBorders>
              <w:top w:val="nil"/>
              <w:left w:val="nil"/>
              <w:bottom w:val="single" w:sz="4" w:space="0" w:color="auto"/>
              <w:right w:val="single" w:sz="4" w:space="0" w:color="auto"/>
            </w:tcBorders>
            <w:shd w:val="clear" w:color="auto" w:fill="C6EFCE"/>
            <w:noWrap/>
          </w:tcPr>
          <w:p w14:paraId="11D8B728"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41F737F2"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442A2484"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1FC7C17C" w14:textId="77777777" w:rsidR="00563942" w:rsidRDefault="00F74826">
            <w:pPr>
              <w:pStyle w:val="P68B1DB1-Normal8"/>
              <w:spacing w:after="0" w:line="240" w:lineRule="auto"/>
              <w:jc w:val="center"/>
              <w:rPr>
                <w:noProof/>
              </w:rPr>
            </w:pPr>
            <w:r w:rsidRPr="00F74826">
              <w:rPr>
                <w:noProof/>
              </w:rPr>
              <w:t>22</w:t>
            </w:r>
          </w:p>
        </w:tc>
        <w:tc>
          <w:tcPr>
            <w:tcW w:w="993" w:type="dxa"/>
            <w:tcBorders>
              <w:top w:val="nil"/>
              <w:left w:val="nil"/>
              <w:bottom w:val="single" w:sz="4" w:space="0" w:color="auto"/>
              <w:right w:val="single" w:sz="4" w:space="0" w:color="auto"/>
            </w:tcBorders>
            <w:shd w:val="clear" w:color="auto" w:fill="C6EFCE"/>
            <w:noWrap/>
          </w:tcPr>
          <w:p w14:paraId="4D566A3E" w14:textId="34F046E7"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0736AF35" w14:textId="77777777" w:rsidR="00563942" w:rsidRDefault="00F74826">
            <w:pPr>
              <w:pStyle w:val="P68B1DB1-Normal8"/>
              <w:spacing w:after="0" w:line="240" w:lineRule="auto"/>
              <w:jc w:val="center"/>
              <w:rPr>
                <w:noProof/>
              </w:rPr>
            </w:pPr>
            <w:r w:rsidRPr="00F74826">
              <w:rPr>
                <w:noProof/>
              </w:rPr>
              <w:t>2023</w:t>
            </w:r>
          </w:p>
        </w:tc>
        <w:tc>
          <w:tcPr>
            <w:tcW w:w="3799" w:type="dxa"/>
            <w:tcBorders>
              <w:top w:val="nil"/>
              <w:left w:val="nil"/>
              <w:bottom w:val="single" w:sz="4" w:space="0" w:color="auto"/>
              <w:right w:val="single" w:sz="4" w:space="0" w:color="auto"/>
            </w:tcBorders>
            <w:shd w:val="clear" w:color="auto" w:fill="C6EFCE"/>
            <w:noWrap/>
          </w:tcPr>
          <w:p w14:paraId="57EC4032" w14:textId="77777777" w:rsidR="00563942" w:rsidRDefault="00F74826">
            <w:pPr>
              <w:pStyle w:val="P68B1DB1-Normal8"/>
              <w:spacing w:after="0" w:line="240" w:lineRule="auto"/>
              <w:rPr>
                <w:noProof/>
              </w:rPr>
            </w:pPr>
            <w:r>
              <w:rPr>
                <w:noProof/>
              </w:rPr>
              <w:t xml:space="preserve">Notificarea de către Business Finland a acordării a cel puțin </w:t>
            </w:r>
            <w:r w:rsidRPr="00F74826">
              <w:rPr>
                <w:noProof/>
              </w:rPr>
              <w:t>22</w:t>
            </w:r>
            <w:r>
              <w:rPr>
                <w:noProof/>
              </w:rPr>
              <w:t xml:space="preserve"> de granturi pentru sprijinirea întreprinderilor inovatoare cu creștere economică, în conformitate cu criteriile de eligibilitate/selecție specificate la etapa </w:t>
            </w:r>
            <w:r w:rsidRPr="00F74826">
              <w:rPr>
                <w:noProof/>
              </w:rPr>
              <w:t>109</w:t>
            </w:r>
            <w:r>
              <w:rPr>
                <w:noProof/>
              </w:rPr>
              <w:t>.</w:t>
            </w:r>
          </w:p>
        </w:tc>
      </w:tr>
      <w:tr w:rsidR="00563942" w14:paraId="6C658104"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C0B1B58" w14:textId="77777777" w:rsidR="00563942" w:rsidRDefault="00F74826">
            <w:pPr>
              <w:pStyle w:val="P68B1DB1-Normal8"/>
              <w:spacing w:after="0" w:line="240" w:lineRule="auto"/>
              <w:jc w:val="center"/>
              <w:rPr>
                <w:noProof/>
              </w:rPr>
            </w:pPr>
            <w:r w:rsidRPr="00F74826">
              <w:rPr>
                <w:noProof/>
              </w:rPr>
              <w:t>111</w:t>
            </w:r>
          </w:p>
        </w:tc>
        <w:tc>
          <w:tcPr>
            <w:tcW w:w="1804" w:type="dxa"/>
            <w:tcBorders>
              <w:top w:val="nil"/>
              <w:left w:val="nil"/>
              <w:bottom w:val="single" w:sz="4" w:space="0" w:color="auto"/>
              <w:right w:val="single" w:sz="4" w:space="0" w:color="auto"/>
            </w:tcBorders>
            <w:shd w:val="clear" w:color="auto" w:fill="C6EFCE"/>
            <w:noWrap/>
          </w:tcPr>
          <w:p w14:paraId="4124D12A"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163" w:type="dxa"/>
            <w:tcBorders>
              <w:top w:val="nil"/>
              <w:left w:val="nil"/>
              <w:bottom w:val="single" w:sz="4" w:space="0" w:color="auto"/>
              <w:right w:val="single" w:sz="4" w:space="0" w:color="auto"/>
            </w:tcBorders>
            <w:shd w:val="clear" w:color="auto" w:fill="C6EFCE"/>
            <w:noWrap/>
          </w:tcPr>
          <w:p w14:paraId="3C791C10" w14:textId="77777777" w:rsidR="00563942" w:rsidRDefault="00F74826">
            <w:pPr>
              <w:pStyle w:val="P68B1DB1-Normal8"/>
              <w:spacing w:after="0" w:line="240" w:lineRule="auto"/>
              <w:rPr>
                <w:noProof/>
              </w:rPr>
            </w:pPr>
            <w:r>
              <w:rPr>
                <w:noProof/>
              </w:rPr>
              <w:t>Etapă</w:t>
            </w:r>
          </w:p>
        </w:tc>
        <w:tc>
          <w:tcPr>
            <w:tcW w:w="1662" w:type="dxa"/>
            <w:tcBorders>
              <w:top w:val="nil"/>
              <w:left w:val="nil"/>
              <w:bottom w:val="single" w:sz="4" w:space="0" w:color="auto"/>
              <w:right w:val="single" w:sz="4" w:space="0" w:color="auto"/>
            </w:tcBorders>
            <w:shd w:val="clear" w:color="auto" w:fill="C6EFCE"/>
            <w:noWrap/>
          </w:tcPr>
          <w:p w14:paraId="0D36698F"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7B7C3AF5" w14:textId="1131E7A7"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67EEC90E"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EA40842"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5DDB495"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5655B1F" w14:textId="3441E257"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3C65876F" w14:textId="77777777" w:rsidR="00563942" w:rsidRDefault="00F74826">
            <w:pPr>
              <w:pStyle w:val="P68B1DB1-Normal8"/>
              <w:spacing w:after="0" w:line="240" w:lineRule="auto"/>
              <w:jc w:val="center"/>
              <w:rPr>
                <w:noProof/>
              </w:rPr>
            </w:pPr>
            <w:r w:rsidRPr="00F74826">
              <w:rPr>
                <w:noProof/>
              </w:rPr>
              <w:t>2025</w:t>
            </w:r>
          </w:p>
        </w:tc>
        <w:tc>
          <w:tcPr>
            <w:tcW w:w="3799" w:type="dxa"/>
            <w:tcBorders>
              <w:top w:val="nil"/>
              <w:left w:val="nil"/>
              <w:bottom w:val="single" w:sz="4" w:space="0" w:color="auto"/>
              <w:right w:val="single" w:sz="4" w:space="0" w:color="auto"/>
            </w:tcBorders>
            <w:shd w:val="clear" w:color="auto" w:fill="C6EFCE"/>
            <w:noWrap/>
          </w:tcPr>
          <w:p w14:paraId="1E0978A1" w14:textId="77777777"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16</w:t>
            </w:r>
            <w:r>
              <w:rPr>
                <w:noProof/>
              </w:rPr>
              <w:t> </w:t>
            </w:r>
            <w:r w:rsidRPr="00F74826">
              <w:rPr>
                <w:noProof/>
              </w:rPr>
              <w:t>200</w:t>
            </w:r>
            <w:r>
              <w:rPr>
                <w:noProof/>
              </w:rPr>
              <w:t> </w:t>
            </w:r>
            <w:r w:rsidRPr="00F74826">
              <w:rPr>
                <w:noProof/>
              </w:rPr>
              <w:t>000</w:t>
            </w:r>
            <w:r>
              <w:rPr>
                <w:noProof/>
              </w:rPr>
              <w:t> EUR.</w:t>
            </w:r>
          </w:p>
        </w:tc>
      </w:tr>
      <w:tr w:rsidR="00563942" w14:paraId="498856B8"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D137011" w14:textId="77777777" w:rsidR="00563942" w:rsidRDefault="00F74826">
            <w:pPr>
              <w:pStyle w:val="P68B1DB1-Normal8"/>
              <w:spacing w:after="0" w:line="240" w:lineRule="auto"/>
              <w:jc w:val="center"/>
              <w:rPr>
                <w:noProof/>
              </w:rPr>
            </w:pPr>
            <w:r w:rsidRPr="00F74826">
              <w:rPr>
                <w:noProof/>
              </w:rPr>
              <w:t>112</w:t>
            </w:r>
          </w:p>
        </w:tc>
        <w:tc>
          <w:tcPr>
            <w:tcW w:w="1804" w:type="dxa"/>
            <w:tcBorders>
              <w:top w:val="single" w:sz="4" w:space="0" w:color="auto"/>
              <w:left w:val="nil"/>
              <w:bottom w:val="single" w:sz="4" w:space="0" w:color="auto"/>
              <w:right w:val="single" w:sz="4" w:space="0" w:color="auto"/>
            </w:tcBorders>
            <w:shd w:val="clear" w:color="auto" w:fill="C6EFCE"/>
            <w:noWrap/>
          </w:tcPr>
          <w:p w14:paraId="3DBEE829"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5</w:t>
            </w:r>
            <w:r>
              <w:rPr>
                <w:rFonts w:ascii="Times New Roman" w:hAnsi="Times New Roman"/>
                <w:noProof/>
              </w:rPr>
              <w:t xml:space="preserve"> – CDI, infrastructură de cercetare și proiecte-pilot – Promovarea inovării și a infrastructurii de cercetare – Infrastructuri locale de cercetare </w:t>
            </w:r>
          </w:p>
        </w:tc>
        <w:tc>
          <w:tcPr>
            <w:tcW w:w="1163" w:type="dxa"/>
            <w:tcBorders>
              <w:top w:val="nil"/>
              <w:left w:val="nil"/>
              <w:bottom w:val="single" w:sz="4" w:space="0" w:color="auto"/>
              <w:right w:val="single" w:sz="4" w:space="0" w:color="auto"/>
            </w:tcBorders>
            <w:shd w:val="clear" w:color="auto" w:fill="C6EFCE"/>
            <w:noWrap/>
          </w:tcPr>
          <w:p w14:paraId="5FDD3845"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44C4A4EE" w14:textId="77777777" w:rsidR="00563942" w:rsidRDefault="00F74826">
            <w:pPr>
              <w:pStyle w:val="P68B1DB1-Normal8"/>
              <w:spacing w:after="0" w:line="240" w:lineRule="auto"/>
              <w:rPr>
                <w:noProof/>
              </w:rPr>
            </w:pPr>
            <w:r>
              <w:rPr>
                <w:noProof/>
              </w:rPr>
              <w:t>Publicarea unei cereri de candidaturi pentru reînnoirea și dezvoltarea infrastructurilor locale de cercetare</w:t>
            </w:r>
          </w:p>
        </w:tc>
        <w:tc>
          <w:tcPr>
            <w:tcW w:w="1891" w:type="dxa"/>
            <w:tcBorders>
              <w:top w:val="single" w:sz="4" w:space="0" w:color="auto"/>
              <w:left w:val="nil"/>
              <w:bottom w:val="single" w:sz="4" w:space="0" w:color="auto"/>
              <w:right w:val="single" w:sz="4" w:space="0" w:color="auto"/>
            </w:tcBorders>
            <w:shd w:val="clear" w:color="auto" w:fill="C6EFCE"/>
            <w:noWrap/>
          </w:tcPr>
          <w:p w14:paraId="46F80D96" w14:textId="77777777" w:rsidR="00563942" w:rsidRDefault="00F74826">
            <w:pPr>
              <w:pStyle w:val="P68B1DB1-Normal8"/>
              <w:spacing w:after="0" w:line="240" w:lineRule="auto"/>
              <w:rPr>
                <w:noProof/>
              </w:rPr>
            </w:pPr>
            <w:r>
              <w:rPr>
                <w:noProof/>
              </w:rPr>
              <w:t>Publicarea cererii de candidaturi de către Academia din Finlanda</w:t>
            </w:r>
          </w:p>
        </w:tc>
        <w:tc>
          <w:tcPr>
            <w:tcW w:w="992" w:type="dxa"/>
            <w:tcBorders>
              <w:top w:val="nil"/>
              <w:left w:val="nil"/>
              <w:bottom w:val="single" w:sz="4" w:space="0" w:color="auto"/>
              <w:right w:val="single" w:sz="4" w:space="0" w:color="auto"/>
            </w:tcBorders>
            <w:shd w:val="clear" w:color="auto" w:fill="C6EFCE"/>
            <w:noWrap/>
          </w:tcPr>
          <w:p w14:paraId="352E0624"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1AE53F7"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7D8101B"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6EED2CC" w14:textId="2020A061"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6319A0AB" w14:textId="77777777" w:rsidR="00563942" w:rsidRDefault="00F74826">
            <w:pPr>
              <w:pStyle w:val="P68B1DB1-Normal8"/>
              <w:spacing w:after="0" w:line="240" w:lineRule="auto"/>
              <w:jc w:val="center"/>
              <w:rPr>
                <w:noProof/>
              </w:rPr>
            </w:pPr>
            <w:r w:rsidRPr="00F74826">
              <w:rPr>
                <w:noProof/>
              </w:rPr>
              <w:t>2022</w:t>
            </w:r>
          </w:p>
        </w:tc>
        <w:tc>
          <w:tcPr>
            <w:tcW w:w="3799" w:type="dxa"/>
            <w:tcBorders>
              <w:top w:val="nil"/>
              <w:left w:val="nil"/>
              <w:bottom w:val="single" w:sz="4" w:space="0" w:color="auto"/>
              <w:right w:val="single" w:sz="4" w:space="0" w:color="auto"/>
            </w:tcBorders>
            <w:shd w:val="clear" w:color="auto" w:fill="C6EFCE"/>
            <w:noWrap/>
          </w:tcPr>
          <w:p w14:paraId="6935A1AD" w14:textId="77777777" w:rsidR="00563942" w:rsidRDefault="00F74826">
            <w:pPr>
              <w:pStyle w:val="P68B1DB1-Normal8"/>
              <w:spacing w:after="0" w:line="240" w:lineRule="auto"/>
              <w:rPr>
                <w:noProof/>
              </w:rPr>
            </w:pPr>
            <w:r>
              <w:rPr>
                <w:noProof/>
              </w:rPr>
              <w:t>Academia din Finlanda lansează o cerere de candidaturi pentru dezvoltarea infrastructurilor locale de cercetare. Criteriile de eligibilitate asigură faptul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 Criteriile de selecție includ impactul proiectelor asupra dezvoltării durabile, a tranziției verzi și a digitalizării.</w:t>
            </w:r>
          </w:p>
        </w:tc>
      </w:tr>
      <w:tr w:rsidR="00563942" w14:paraId="366BB879"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E73A7C4" w14:textId="77777777" w:rsidR="00563942" w:rsidRDefault="00F74826">
            <w:pPr>
              <w:pStyle w:val="P68B1DB1-Normal8"/>
              <w:spacing w:after="0" w:line="240" w:lineRule="auto"/>
              <w:jc w:val="center"/>
              <w:rPr>
                <w:noProof/>
              </w:rPr>
            </w:pPr>
            <w:r w:rsidRPr="00F74826">
              <w:rPr>
                <w:noProof/>
              </w:rPr>
              <w:t>113</w:t>
            </w:r>
          </w:p>
        </w:tc>
        <w:tc>
          <w:tcPr>
            <w:tcW w:w="1804" w:type="dxa"/>
            <w:tcBorders>
              <w:top w:val="single" w:sz="4" w:space="0" w:color="auto"/>
              <w:left w:val="nil"/>
              <w:bottom w:val="single" w:sz="4" w:space="0" w:color="auto"/>
              <w:right w:val="single" w:sz="4" w:space="0" w:color="auto"/>
            </w:tcBorders>
            <w:shd w:val="clear" w:color="auto" w:fill="C6EFCE"/>
            <w:noWrap/>
          </w:tcPr>
          <w:p w14:paraId="05F7B24B"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5</w:t>
            </w:r>
            <w:r>
              <w:rPr>
                <w:rFonts w:ascii="Times New Roman" w:hAnsi="Times New Roman"/>
                <w:noProof/>
              </w:rPr>
              <w:t xml:space="preserve"> – CDI, infrastructură de cercetare și proiecte-pilot – Promovarea inovării și a infrastructurii de cercetare – Infrastructuri locale de cercetare </w:t>
            </w:r>
          </w:p>
        </w:tc>
        <w:tc>
          <w:tcPr>
            <w:tcW w:w="1163" w:type="dxa"/>
            <w:tcBorders>
              <w:top w:val="nil"/>
              <w:left w:val="nil"/>
              <w:bottom w:val="single" w:sz="4" w:space="0" w:color="auto"/>
              <w:right w:val="single" w:sz="4" w:space="0" w:color="auto"/>
            </w:tcBorders>
            <w:shd w:val="clear" w:color="auto" w:fill="C6EFCE"/>
            <w:noWrap/>
          </w:tcPr>
          <w:p w14:paraId="0A7FA18B" w14:textId="77777777" w:rsidR="00563942" w:rsidRDefault="00F74826">
            <w:pPr>
              <w:pStyle w:val="P68B1DB1-Normal8"/>
              <w:spacing w:after="0" w:line="240" w:lineRule="auto"/>
              <w:rPr>
                <w:noProof/>
              </w:rPr>
            </w:pPr>
            <w:r>
              <w:rPr>
                <w:noProof/>
              </w:rPr>
              <w:t>Țintă</w:t>
            </w:r>
          </w:p>
        </w:tc>
        <w:tc>
          <w:tcPr>
            <w:tcW w:w="1662" w:type="dxa"/>
            <w:tcBorders>
              <w:top w:val="single" w:sz="4" w:space="0" w:color="auto"/>
              <w:left w:val="nil"/>
              <w:bottom w:val="single" w:sz="4" w:space="0" w:color="auto"/>
              <w:right w:val="single" w:sz="4" w:space="0" w:color="auto"/>
            </w:tcBorders>
            <w:shd w:val="clear" w:color="auto" w:fill="C6EFCE"/>
            <w:noWrap/>
          </w:tcPr>
          <w:p w14:paraId="5D65111C" w14:textId="77777777" w:rsidR="00563942" w:rsidRDefault="00F74826">
            <w:pPr>
              <w:pStyle w:val="P68B1DB1-Normal8"/>
              <w:spacing w:after="0" w:line="240" w:lineRule="auto"/>
              <w:rPr>
                <w:noProof/>
              </w:rPr>
            </w:pPr>
            <w:r>
              <w:rPr>
                <w:noProof/>
              </w:rPr>
              <w:t xml:space="preserve">Acordarea de granturi pentru reînnoirea și dezvoltarea infrastructurilor locale de cercetare </w:t>
            </w:r>
          </w:p>
        </w:tc>
        <w:tc>
          <w:tcPr>
            <w:tcW w:w="1891" w:type="dxa"/>
            <w:tcBorders>
              <w:top w:val="nil"/>
              <w:left w:val="nil"/>
              <w:bottom w:val="single" w:sz="4" w:space="0" w:color="auto"/>
              <w:right w:val="single" w:sz="4" w:space="0" w:color="auto"/>
            </w:tcBorders>
            <w:shd w:val="clear" w:color="auto" w:fill="C6EFCE"/>
            <w:noWrap/>
          </w:tcPr>
          <w:p w14:paraId="094E412F"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A274BAB"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708E9D4F"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2A35D6C3" w14:textId="77777777" w:rsidR="00563942" w:rsidRDefault="00F74826">
            <w:pPr>
              <w:pStyle w:val="P68B1DB1-Normal8"/>
              <w:spacing w:after="0" w:line="240" w:lineRule="auto"/>
              <w:jc w:val="center"/>
              <w:rPr>
                <w:noProof/>
              </w:rPr>
            </w:pPr>
            <w:r w:rsidRPr="00F74826">
              <w:rPr>
                <w:noProof/>
              </w:rPr>
              <w:t>10</w:t>
            </w:r>
          </w:p>
        </w:tc>
        <w:tc>
          <w:tcPr>
            <w:tcW w:w="993" w:type="dxa"/>
            <w:tcBorders>
              <w:top w:val="nil"/>
              <w:left w:val="nil"/>
              <w:bottom w:val="single" w:sz="4" w:space="0" w:color="auto"/>
              <w:right w:val="single" w:sz="4" w:space="0" w:color="auto"/>
            </w:tcBorders>
            <w:shd w:val="clear" w:color="auto" w:fill="C6EFCE"/>
            <w:noWrap/>
          </w:tcPr>
          <w:p w14:paraId="6E7CC271" w14:textId="147B5F36"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433C4D74" w14:textId="77777777" w:rsidR="00563942" w:rsidRDefault="00F74826">
            <w:pPr>
              <w:pStyle w:val="P68B1DB1-Normal8"/>
              <w:spacing w:after="0" w:line="240" w:lineRule="auto"/>
              <w:jc w:val="center"/>
              <w:rPr>
                <w:noProof/>
              </w:rPr>
            </w:pPr>
            <w:r w:rsidRPr="00F74826">
              <w:rPr>
                <w:noProof/>
              </w:rPr>
              <w:t>2022</w:t>
            </w:r>
          </w:p>
        </w:tc>
        <w:tc>
          <w:tcPr>
            <w:tcW w:w="3799" w:type="dxa"/>
            <w:tcBorders>
              <w:top w:val="nil"/>
              <w:left w:val="nil"/>
              <w:bottom w:val="single" w:sz="4" w:space="0" w:color="auto"/>
              <w:right w:val="single" w:sz="4" w:space="0" w:color="auto"/>
            </w:tcBorders>
            <w:shd w:val="clear" w:color="auto" w:fill="C6EFCE"/>
            <w:noWrap/>
          </w:tcPr>
          <w:p w14:paraId="7B744443" w14:textId="4FADA4D9" w:rsidR="00563942" w:rsidRDefault="00F74826">
            <w:pPr>
              <w:pStyle w:val="P68B1DB1-Normal8"/>
              <w:spacing w:after="0" w:line="240" w:lineRule="auto"/>
              <w:rPr>
                <w:noProof/>
              </w:rPr>
            </w:pPr>
            <w:r>
              <w:rPr>
                <w:noProof/>
              </w:rPr>
              <w:t xml:space="preserve">Notificare din partea Academiei din Finlanda cu privire la acordarea a cel puțin </w:t>
            </w:r>
            <w:r w:rsidRPr="00F74826">
              <w:rPr>
                <w:noProof/>
              </w:rPr>
              <w:t>10</w:t>
            </w:r>
            <w:r>
              <w:rPr>
                <w:noProof/>
              </w:rPr>
              <w:t xml:space="preserve"> de granturi pentru proiecte selectate în conformitate cu criteriile de eligibilitate/selecție specificate în etapa </w:t>
            </w:r>
            <w:r w:rsidRPr="00F74826">
              <w:rPr>
                <w:noProof/>
              </w:rPr>
              <w:t>112</w:t>
            </w:r>
            <w:r>
              <w:rPr>
                <w:noProof/>
              </w:rPr>
              <w:t>.</w:t>
            </w:r>
          </w:p>
        </w:tc>
      </w:tr>
      <w:tr w:rsidR="00563942" w14:paraId="417048AE"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D90D6CB" w14:textId="77777777" w:rsidR="00563942" w:rsidRDefault="00F74826">
            <w:pPr>
              <w:pStyle w:val="P68B1DB1-Normal8"/>
              <w:spacing w:after="0" w:line="240" w:lineRule="auto"/>
              <w:jc w:val="center"/>
              <w:rPr>
                <w:noProof/>
              </w:rPr>
            </w:pPr>
            <w:r w:rsidRPr="00F74826">
              <w:rPr>
                <w:noProof/>
              </w:rPr>
              <w:t>114</w:t>
            </w:r>
          </w:p>
        </w:tc>
        <w:tc>
          <w:tcPr>
            <w:tcW w:w="1804" w:type="dxa"/>
            <w:tcBorders>
              <w:top w:val="nil"/>
              <w:left w:val="nil"/>
              <w:bottom w:val="single" w:sz="4" w:space="0" w:color="auto"/>
              <w:right w:val="single" w:sz="4" w:space="0" w:color="auto"/>
            </w:tcBorders>
            <w:shd w:val="clear" w:color="auto" w:fill="C6EFCE"/>
            <w:noWrap/>
          </w:tcPr>
          <w:p w14:paraId="188D059C"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5</w:t>
            </w:r>
            <w:r>
              <w:rPr>
                <w:rFonts w:ascii="Times New Roman" w:hAnsi="Times New Roman"/>
                <w:noProof/>
              </w:rPr>
              <w:t xml:space="preserve"> – CDI, infrastructură de cercetare și proiecte-pilot – Promovarea inovării și a infrastructurii de cercetare – Infrastructuri locale de cercetare </w:t>
            </w:r>
          </w:p>
        </w:tc>
        <w:tc>
          <w:tcPr>
            <w:tcW w:w="1163" w:type="dxa"/>
            <w:tcBorders>
              <w:top w:val="nil"/>
              <w:left w:val="nil"/>
              <w:bottom w:val="single" w:sz="4" w:space="0" w:color="auto"/>
              <w:right w:val="single" w:sz="4" w:space="0" w:color="auto"/>
            </w:tcBorders>
            <w:shd w:val="clear" w:color="auto" w:fill="C6EFCE"/>
            <w:noWrap/>
          </w:tcPr>
          <w:p w14:paraId="751CFFAB" w14:textId="77777777" w:rsidR="00563942" w:rsidRDefault="00F74826">
            <w:pPr>
              <w:pStyle w:val="P68B1DB1-Normal8"/>
              <w:spacing w:after="0" w:line="240" w:lineRule="auto"/>
              <w:rPr>
                <w:noProof/>
              </w:rPr>
            </w:pPr>
            <w:r>
              <w:rPr>
                <w:noProof/>
              </w:rPr>
              <w:t>Etapă</w:t>
            </w:r>
          </w:p>
        </w:tc>
        <w:tc>
          <w:tcPr>
            <w:tcW w:w="1662" w:type="dxa"/>
            <w:tcBorders>
              <w:top w:val="nil"/>
              <w:left w:val="nil"/>
              <w:bottom w:val="single" w:sz="4" w:space="0" w:color="auto"/>
              <w:right w:val="single" w:sz="4" w:space="0" w:color="auto"/>
            </w:tcBorders>
            <w:shd w:val="clear" w:color="auto" w:fill="C6EFCE"/>
            <w:noWrap/>
          </w:tcPr>
          <w:p w14:paraId="748946B1"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5169F301" w14:textId="4290A2E5"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689C4D32"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F4A5D37"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72E6EFF4"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0904FD7" w14:textId="2F95BFF0"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5B53A9AB" w14:textId="77777777" w:rsidR="00563942" w:rsidRDefault="00F74826">
            <w:pPr>
              <w:pStyle w:val="P68B1DB1-Normal8"/>
              <w:spacing w:after="0" w:line="240" w:lineRule="auto"/>
              <w:jc w:val="center"/>
              <w:rPr>
                <w:noProof/>
              </w:rPr>
            </w:pPr>
            <w:r w:rsidRPr="00F74826">
              <w:rPr>
                <w:noProof/>
              </w:rPr>
              <w:t>2026</w:t>
            </w:r>
          </w:p>
        </w:tc>
        <w:tc>
          <w:tcPr>
            <w:tcW w:w="3799" w:type="dxa"/>
            <w:tcBorders>
              <w:top w:val="nil"/>
              <w:left w:val="nil"/>
              <w:bottom w:val="single" w:sz="4" w:space="0" w:color="auto"/>
              <w:right w:val="single" w:sz="4" w:space="0" w:color="auto"/>
            </w:tcBorders>
            <w:shd w:val="clear" w:color="auto" w:fill="C6EFCE"/>
            <w:noWrap/>
          </w:tcPr>
          <w:p w14:paraId="33A0F8A9" w14:textId="539A02EE"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22</w:t>
            </w:r>
            <w:r>
              <w:rPr>
                <w:noProof/>
              </w:rPr>
              <w:t> </w:t>
            </w:r>
            <w:r w:rsidRPr="00F74826">
              <w:rPr>
                <w:noProof/>
              </w:rPr>
              <w:t>725</w:t>
            </w:r>
            <w:r>
              <w:rPr>
                <w:noProof/>
              </w:rPr>
              <w:t> </w:t>
            </w:r>
            <w:r w:rsidRPr="00F74826">
              <w:rPr>
                <w:noProof/>
              </w:rPr>
              <w:t>000</w:t>
            </w:r>
            <w:r>
              <w:rPr>
                <w:noProof/>
              </w:rPr>
              <w:t> EUR.</w:t>
            </w:r>
          </w:p>
        </w:tc>
      </w:tr>
      <w:tr w:rsidR="00563942" w14:paraId="5D3D5542"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BA11A86" w14:textId="77777777" w:rsidR="00563942" w:rsidRDefault="00F74826">
            <w:pPr>
              <w:pStyle w:val="P68B1DB1-Normal8"/>
              <w:spacing w:after="0" w:line="240" w:lineRule="auto"/>
              <w:jc w:val="center"/>
              <w:rPr>
                <w:noProof/>
              </w:rPr>
            </w:pPr>
            <w:r w:rsidRPr="00F74826">
              <w:rPr>
                <w:noProof/>
              </w:rPr>
              <w:t>115</w:t>
            </w:r>
          </w:p>
        </w:tc>
        <w:tc>
          <w:tcPr>
            <w:tcW w:w="1804" w:type="dxa"/>
            <w:tcBorders>
              <w:top w:val="single" w:sz="4" w:space="0" w:color="auto"/>
              <w:left w:val="nil"/>
              <w:bottom w:val="single" w:sz="4" w:space="0" w:color="auto"/>
              <w:right w:val="single" w:sz="4" w:space="0" w:color="auto"/>
            </w:tcBorders>
            <w:shd w:val="clear" w:color="auto" w:fill="C6EFCE"/>
            <w:noWrap/>
          </w:tcPr>
          <w:p w14:paraId="3E833BF4"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6</w:t>
            </w:r>
            <w:r>
              <w:rPr>
                <w:rFonts w:ascii="Times New Roman" w:hAnsi="Times New Roman"/>
                <w:noProof/>
              </w:rPr>
              <w:t xml:space="preserve"> – CDI, infrastructură de cercetare și proiecte-pilot – Promovarea inovării și a infrastructurii de cercetare – Infrastructuri naționale de cercetare </w:t>
            </w:r>
          </w:p>
        </w:tc>
        <w:tc>
          <w:tcPr>
            <w:tcW w:w="1163" w:type="dxa"/>
            <w:tcBorders>
              <w:top w:val="nil"/>
              <w:left w:val="nil"/>
              <w:bottom w:val="single" w:sz="4" w:space="0" w:color="auto"/>
              <w:right w:val="single" w:sz="4" w:space="0" w:color="auto"/>
            </w:tcBorders>
            <w:shd w:val="clear" w:color="auto" w:fill="C6EFCE"/>
            <w:noWrap/>
          </w:tcPr>
          <w:p w14:paraId="4B9FDF19"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4F3EABA8" w14:textId="77777777" w:rsidR="00563942" w:rsidRDefault="00F74826">
            <w:pPr>
              <w:pStyle w:val="P68B1DB1-Normal8"/>
              <w:spacing w:after="0" w:line="240" w:lineRule="auto"/>
              <w:rPr>
                <w:noProof/>
              </w:rPr>
            </w:pPr>
            <w:r>
              <w:rPr>
                <w:noProof/>
              </w:rPr>
              <w:t>Publicarea unei cereri de candidaturi pentru reînnoirea și dezvoltarea infrastructurilor naționale de cercetare</w:t>
            </w:r>
          </w:p>
        </w:tc>
        <w:tc>
          <w:tcPr>
            <w:tcW w:w="1891" w:type="dxa"/>
            <w:tcBorders>
              <w:top w:val="single" w:sz="4" w:space="0" w:color="auto"/>
              <w:left w:val="nil"/>
              <w:bottom w:val="single" w:sz="4" w:space="0" w:color="auto"/>
              <w:right w:val="single" w:sz="4" w:space="0" w:color="auto"/>
            </w:tcBorders>
            <w:shd w:val="clear" w:color="auto" w:fill="C6EFCE"/>
            <w:noWrap/>
          </w:tcPr>
          <w:p w14:paraId="324C2340" w14:textId="77777777" w:rsidR="00563942" w:rsidRDefault="00F74826">
            <w:pPr>
              <w:pStyle w:val="P68B1DB1-Normal8"/>
              <w:spacing w:after="0" w:line="240" w:lineRule="auto"/>
              <w:rPr>
                <w:noProof/>
              </w:rPr>
            </w:pPr>
            <w:r>
              <w:rPr>
                <w:noProof/>
              </w:rPr>
              <w:t>Publicarea cererii de candidaturi de către Academia din Finlanda</w:t>
            </w:r>
          </w:p>
        </w:tc>
        <w:tc>
          <w:tcPr>
            <w:tcW w:w="992" w:type="dxa"/>
            <w:tcBorders>
              <w:top w:val="nil"/>
              <w:left w:val="nil"/>
              <w:bottom w:val="single" w:sz="4" w:space="0" w:color="auto"/>
              <w:right w:val="single" w:sz="4" w:space="0" w:color="auto"/>
            </w:tcBorders>
            <w:shd w:val="clear" w:color="auto" w:fill="C6EFCE"/>
            <w:noWrap/>
          </w:tcPr>
          <w:p w14:paraId="2DF11236"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45471CB"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69E39DD"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F1E80D7" w14:textId="2388C332"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5041A2BA" w14:textId="77777777" w:rsidR="00563942" w:rsidRDefault="00F74826">
            <w:pPr>
              <w:pStyle w:val="P68B1DB1-Normal8"/>
              <w:spacing w:after="0" w:line="240" w:lineRule="auto"/>
              <w:jc w:val="center"/>
              <w:rPr>
                <w:noProof/>
              </w:rPr>
            </w:pPr>
            <w:r w:rsidRPr="00F74826">
              <w:rPr>
                <w:noProof/>
              </w:rPr>
              <w:t>2021</w:t>
            </w:r>
          </w:p>
        </w:tc>
        <w:tc>
          <w:tcPr>
            <w:tcW w:w="3799" w:type="dxa"/>
            <w:tcBorders>
              <w:top w:val="nil"/>
              <w:left w:val="nil"/>
              <w:bottom w:val="single" w:sz="4" w:space="0" w:color="auto"/>
              <w:right w:val="single" w:sz="4" w:space="0" w:color="auto"/>
            </w:tcBorders>
            <w:shd w:val="clear" w:color="auto" w:fill="C6EFCE"/>
            <w:noWrap/>
          </w:tcPr>
          <w:p w14:paraId="010CA5B2" w14:textId="77777777" w:rsidR="00563942" w:rsidRDefault="00F74826">
            <w:pPr>
              <w:pStyle w:val="P68B1DB1-Normal8"/>
              <w:spacing w:after="0" w:line="240" w:lineRule="auto"/>
              <w:rPr>
                <w:noProof/>
              </w:rPr>
            </w:pPr>
            <w:r>
              <w:rPr>
                <w:noProof/>
              </w:rPr>
              <w:t>Academia din Finlanda lansează o cerere de candidaturi pentru infrastructurile naționale de cercetare. Criteriile de eligibilitate asigură faptul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xml:space="preserve">)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 Criteriile de selecție includ impactul proiectelor asupra dezvoltării durabile, a tranziției verzi și a digitalizării. La selectarea proiectelor, se asigură, de asemenea, că cel puțin </w:t>
            </w:r>
            <w:r w:rsidRPr="00F74826">
              <w:rPr>
                <w:noProof/>
              </w:rPr>
              <w:t>8</w:t>
            </w:r>
            <w:r>
              <w:rPr>
                <w:noProof/>
              </w:rPr>
              <w:t> </w:t>
            </w:r>
            <w:r w:rsidRPr="00F74826">
              <w:rPr>
                <w:noProof/>
              </w:rPr>
              <w:t>000</w:t>
            </w:r>
            <w:r>
              <w:rPr>
                <w:noProof/>
              </w:rPr>
              <w:t> </w:t>
            </w:r>
            <w:r w:rsidRPr="00F74826">
              <w:rPr>
                <w:noProof/>
              </w:rPr>
              <w:t>000</w:t>
            </w:r>
            <w:r>
              <w:rPr>
                <w:noProof/>
              </w:rPr>
              <w:t xml:space="preserve"> EUR se alocă în conformitate cu domeniul de intervenție </w:t>
            </w:r>
            <w:r w:rsidRPr="00F74826">
              <w:rPr>
                <w:noProof/>
              </w:rPr>
              <w:t>009</w:t>
            </w:r>
            <w:r>
              <w:rPr>
                <w:noProof/>
              </w:rPr>
              <w:t>bis (Investiții în activități de C &amp; I legate de domeniul digital) din anexa VII la Regulamentul privind MRR.</w:t>
            </w:r>
          </w:p>
        </w:tc>
      </w:tr>
      <w:tr w:rsidR="00563942" w14:paraId="7F5458C4"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4FCBCA4" w14:textId="77777777" w:rsidR="00563942" w:rsidRDefault="00F74826">
            <w:pPr>
              <w:pStyle w:val="P68B1DB1-Normal8"/>
              <w:spacing w:after="0" w:line="240" w:lineRule="auto"/>
              <w:jc w:val="center"/>
              <w:rPr>
                <w:noProof/>
              </w:rPr>
            </w:pPr>
            <w:r w:rsidRPr="00F74826">
              <w:rPr>
                <w:noProof/>
              </w:rPr>
              <w:t>116</w:t>
            </w:r>
          </w:p>
        </w:tc>
        <w:tc>
          <w:tcPr>
            <w:tcW w:w="1804" w:type="dxa"/>
            <w:tcBorders>
              <w:top w:val="single" w:sz="4" w:space="0" w:color="auto"/>
              <w:left w:val="nil"/>
              <w:bottom w:val="single" w:sz="4" w:space="0" w:color="auto"/>
              <w:right w:val="single" w:sz="4" w:space="0" w:color="auto"/>
            </w:tcBorders>
            <w:shd w:val="clear" w:color="auto" w:fill="C6EFCE"/>
            <w:noWrap/>
          </w:tcPr>
          <w:p w14:paraId="3EDDA197"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6</w:t>
            </w:r>
            <w:r>
              <w:rPr>
                <w:rFonts w:ascii="Times New Roman" w:hAnsi="Times New Roman"/>
                <w:noProof/>
              </w:rPr>
              <w:t xml:space="preserve"> – CDI, infrastructură de cercetare și proiecte-pilot – Promovarea inovării și a infrastructurii de cercetare – Infrastructuri naționale de cercetare </w:t>
            </w:r>
          </w:p>
        </w:tc>
        <w:tc>
          <w:tcPr>
            <w:tcW w:w="1163" w:type="dxa"/>
            <w:tcBorders>
              <w:top w:val="nil"/>
              <w:left w:val="nil"/>
              <w:bottom w:val="single" w:sz="4" w:space="0" w:color="auto"/>
              <w:right w:val="single" w:sz="4" w:space="0" w:color="auto"/>
            </w:tcBorders>
            <w:shd w:val="clear" w:color="auto" w:fill="C6EFCE"/>
            <w:noWrap/>
          </w:tcPr>
          <w:p w14:paraId="578CF8AB" w14:textId="77777777" w:rsidR="00563942" w:rsidRDefault="00F74826">
            <w:pPr>
              <w:pStyle w:val="P68B1DB1-Normal8"/>
              <w:spacing w:after="0" w:line="240" w:lineRule="auto"/>
              <w:rPr>
                <w:noProof/>
              </w:rPr>
            </w:pPr>
            <w:r>
              <w:rPr>
                <w:noProof/>
              </w:rPr>
              <w:t>Țintă</w:t>
            </w:r>
          </w:p>
        </w:tc>
        <w:tc>
          <w:tcPr>
            <w:tcW w:w="1662" w:type="dxa"/>
            <w:tcBorders>
              <w:top w:val="single" w:sz="4" w:space="0" w:color="auto"/>
              <w:left w:val="nil"/>
              <w:bottom w:val="single" w:sz="4" w:space="0" w:color="auto"/>
              <w:right w:val="single" w:sz="4" w:space="0" w:color="auto"/>
            </w:tcBorders>
            <w:shd w:val="clear" w:color="auto" w:fill="C6EFCE"/>
            <w:noWrap/>
          </w:tcPr>
          <w:p w14:paraId="562C97A7" w14:textId="77777777" w:rsidR="00563942" w:rsidRDefault="00F74826">
            <w:pPr>
              <w:pStyle w:val="P68B1DB1-Normal8"/>
              <w:spacing w:after="0" w:line="240" w:lineRule="auto"/>
              <w:rPr>
                <w:noProof/>
              </w:rPr>
            </w:pPr>
            <w:r>
              <w:rPr>
                <w:noProof/>
              </w:rPr>
              <w:t xml:space="preserve">Acordarea de granturi pentru reînnoirea și dezvoltarea infrastructurilor naționale de cercetare </w:t>
            </w:r>
          </w:p>
        </w:tc>
        <w:tc>
          <w:tcPr>
            <w:tcW w:w="1891" w:type="dxa"/>
            <w:tcBorders>
              <w:top w:val="nil"/>
              <w:left w:val="nil"/>
              <w:bottom w:val="single" w:sz="4" w:space="0" w:color="auto"/>
              <w:right w:val="single" w:sz="4" w:space="0" w:color="auto"/>
            </w:tcBorders>
            <w:shd w:val="clear" w:color="auto" w:fill="C6EFCE"/>
            <w:noWrap/>
          </w:tcPr>
          <w:p w14:paraId="07C2D237"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0734B6"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277E14D1"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2AF16294" w14:textId="77777777" w:rsidR="00563942" w:rsidRDefault="00F74826">
            <w:pPr>
              <w:pStyle w:val="P68B1DB1-Normal8"/>
              <w:spacing w:after="0" w:line="240" w:lineRule="auto"/>
              <w:jc w:val="center"/>
              <w:rPr>
                <w:noProof/>
              </w:rPr>
            </w:pPr>
            <w:r w:rsidRPr="00F74826">
              <w:rPr>
                <w:noProof/>
              </w:rPr>
              <w:t>6</w:t>
            </w:r>
          </w:p>
        </w:tc>
        <w:tc>
          <w:tcPr>
            <w:tcW w:w="993" w:type="dxa"/>
            <w:tcBorders>
              <w:top w:val="nil"/>
              <w:left w:val="nil"/>
              <w:bottom w:val="single" w:sz="4" w:space="0" w:color="auto"/>
              <w:right w:val="single" w:sz="4" w:space="0" w:color="auto"/>
            </w:tcBorders>
            <w:shd w:val="clear" w:color="auto" w:fill="C6EFCE"/>
            <w:noWrap/>
          </w:tcPr>
          <w:p w14:paraId="095F9AA4" w14:textId="4E49D408"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33BC3502" w14:textId="77777777" w:rsidR="00563942" w:rsidRDefault="00F74826">
            <w:pPr>
              <w:pStyle w:val="P68B1DB1-Normal8"/>
              <w:spacing w:after="0" w:line="240" w:lineRule="auto"/>
              <w:jc w:val="center"/>
              <w:rPr>
                <w:noProof/>
              </w:rPr>
            </w:pPr>
            <w:r w:rsidRPr="00F74826">
              <w:rPr>
                <w:noProof/>
              </w:rPr>
              <w:t>2022</w:t>
            </w:r>
          </w:p>
        </w:tc>
        <w:tc>
          <w:tcPr>
            <w:tcW w:w="3799" w:type="dxa"/>
            <w:tcBorders>
              <w:top w:val="nil"/>
              <w:left w:val="nil"/>
              <w:bottom w:val="single" w:sz="4" w:space="0" w:color="auto"/>
              <w:right w:val="single" w:sz="4" w:space="0" w:color="auto"/>
            </w:tcBorders>
            <w:shd w:val="clear" w:color="auto" w:fill="C6EFCE"/>
            <w:noWrap/>
          </w:tcPr>
          <w:p w14:paraId="564A66BE" w14:textId="77777777" w:rsidR="00563942" w:rsidRDefault="00F74826">
            <w:pPr>
              <w:pStyle w:val="P68B1DB1-Normal8"/>
              <w:spacing w:after="0" w:line="240" w:lineRule="auto"/>
              <w:rPr>
                <w:noProof/>
              </w:rPr>
            </w:pPr>
            <w:r>
              <w:rPr>
                <w:noProof/>
              </w:rPr>
              <w:t xml:space="preserve">Notificare din partea Academiei din Finlanda cu privire la acordarea a cel puțin </w:t>
            </w:r>
            <w:r w:rsidRPr="00F74826">
              <w:rPr>
                <w:noProof/>
              </w:rPr>
              <w:t>6</w:t>
            </w:r>
            <w:r>
              <w:rPr>
                <w:noProof/>
              </w:rPr>
              <w:t xml:space="preserve"> de granturi pentru proiecte selectate în conformitate cu criteriile de eligibilitate/selecție specificate în etapa </w:t>
            </w:r>
            <w:r w:rsidRPr="00F74826">
              <w:rPr>
                <w:noProof/>
              </w:rPr>
              <w:t>115</w:t>
            </w:r>
            <w:r>
              <w:rPr>
                <w:noProof/>
              </w:rPr>
              <w:t xml:space="preserve">. </w:t>
            </w:r>
          </w:p>
        </w:tc>
      </w:tr>
      <w:tr w:rsidR="00563942" w14:paraId="53A9A1DE"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1DE5DEC" w14:textId="77777777" w:rsidR="00563942" w:rsidRDefault="00F74826">
            <w:pPr>
              <w:pStyle w:val="P68B1DB1-Normal8"/>
              <w:spacing w:after="0" w:line="240" w:lineRule="auto"/>
              <w:jc w:val="center"/>
              <w:rPr>
                <w:noProof/>
              </w:rPr>
            </w:pPr>
            <w:r w:rsidRPr="00F74826">
              <w:rPr>
                <w:noProof/>
              </w:rPr>
              <w:t>117</w:t>
            </w:r>
          </w:p>
        </w:tc>
        <w:tc>
          <w:tcPr>
            <w:tcW w:w="1804" w:type="dxa"/>
            <w:tcBorders>
              <w:top w:val="nil"/>
              <w:left w:val="nil"/>
              <w:bottom w:val="single" w:sz="4" w:space="0" w:color="auto"/>
              <w:right w:val="single" w:sz="4" w:space="0" w:color="auto"/>
            </w:tcBorders>
            <w:shd w:val="clear" w:color="auto" w:fill="C6EFCE"/>
            <w:noWrap/>
          </w:tcPr>
          <w:p w14:paraId="2AC6175A"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6</w:t>
            </w:r>
            <w:r>
              <w:rPr>
                <w:rFonts w:ascii="Times New Roman" w:hAnsi="Times New Roman"/>
                <w:noProof/>
              </w:rPr>
              <w:t xml:space="preserve"> – CDI, infrastructură de cercetare și proiecte-pilot – Promovarea inovării și a infrastructurii de cercetare – Infrastructuri naționale de cercetare </w:t>
            </w:r>
          </w:p>
        </w:tc>
        <w:tc>
          <w:tcPr>
            <w:tcW w:w="1163" w:type="dxa"/>
            <w:tcBorders>
              <w:top w:val="nil"/>
              <w:left w:val="nil"/>
              <w:bottom w:val="single" w:sz="4" w:space="0" w:color="auto"/>
              <w:right w:val="single" w:sz="4" w:space="0" w:color="auto"/>
            </w:tcBorders>
            <w:shd w:val="clear" w:color="auto" w:fill="C6EFCE"/>
            <w:noWrap/>
          </w:tcPr>
          <w:p w14:paraId="0C7AB1C3" w14:textId="77777777" w:rsidR="00563942" w:rsidRDefault="00F74826">
            <w:pPr>
              <w:pStyle w:val="P68B1DB1-Normal8"/>
              <w:spacing w:after="0" w:line="240" w:lineRule="auto"/>
              <w:rPr>
                <w:noProof/>
              </w:rPr>
            </w:pPr>
            <w:r>
              <w:rPr>
                <w:noProof/>
              </w:rPr>
              <w:t>Etapă</w:t>
            </w:r>
          </w:p>
        </w:tc>
        <w:tc>
          <w:tcPr>
            <w:tcW w:w="1662" w:type="dxa"/>
            <w:tcBorders>
              <w:top w:val="nil"/>
              <w:left w:val="nil"/>
              <w:bottom w:val="single" w:sz="4" w:space="0" w:color="auto"/>
              <w:right w:val="single" w:sz="4" w:space="0" w:color="auto"/>
            </w:tcBorders>
            <w:shd w:val="clear" w:color="auto" w:fill="C6EFCE"/>
            <w:noWrap/>
          </w:tcPr>
          <w:p w14:paraId="5A02460D"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2446541D" w14:textId="41C611FE"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3915ABE3"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F6FE4A8"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2A3B58E"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D78EF16" w14:textId="2AC39E58"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53790B6A" w14:textId="77777777" w:rsidR="00563942" w:rsidRDefault="00F74826">
            <w:pPr>
              <w:pStyle w:val="P68B1DB1-Normal8"/>
              <w:spacing w:after="0" w:line="240" w:lineRule="auto"/>
              <w:jc w:val="center"/>
              <w:rPr>
                <w:noProof/>
              </w:rPr>
            </w:pPr>
            <w:r w:rsidRPr="00F74826">
              <w:rPr>
                <w:noProof/>
              </w:rPr>
              <w:t>2026</w:t>
            </w:r>
          </w:p>
        </w:tc>
        <w:tc>
          <w:tcPr>
            <w:tcW w:w="3799" w:type="dxa"/>
            <w:tcBorders>
              <w:top w:val="nil"/>
              <w:left w:val="nil"/>
              <w:bottom w:val="single" w:sz="4" w:space="0" w:color="auto"/>
              <w:right w:val="single" w:sz="4" w:space="0" w:color="auto"/>
            </w:tcBorders>
            <w:shd w:val="clear" w:color="auto" w:fill="C6EFCE"/>
            <w:noWrap/>
          </w:tcPr>
          <w:p w14:paraId="65B7B50D" w14:textId="77777777"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18</w:t>
            </w:r>
            <w:r>
              <w:rPr>
                <w:noProof/>
              </w:rPr>
              <w:t> </w:t>
            </w:r>
            <w:r w:rsidRPr="00F74826">
              <w:rPr>
                <w:noProof/>
              </w:rPr>
              <w:t>000</w:t>
            </w:r>
            <w:r>
              <w:rPr>
                <w:noProof/>
              </w:rPr>
              <w:t> </w:t>
            </w:r>
            <w:r w:rsidRPr="00F74826">
              <w:rPr>
                <w:noProof/>
              </w:rPr>
              <w:t>000</w:t>
            </w:r>
            <w:r>
              <w:rPr>
                <w:noProof/>
              </w:rPr>
              <w:t> EUR.</w:t>
            </w:r>
          </w:p>
        </w:tc>
      </w:tr>
      <w:tr w:rsidR="00563942" w14:paraId="4D5E2B52"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DB39BF0" w14:textId="77777777" w:rsidR="00563942" w:rsidRDefault="00F74826">
            <w:pPr>
              <w:pStyle w:val="P68B1DB1-Normal8"/>
              <w:spacing w:after="0" w:line="240" w:lineRule="auto"/>
              <w:jc w:val="center"/>
              <w:rPr>
                <w:noProof/>
              </w:rPr>
            </w:pPr>
            <w:r w:rsidRPr="00F74826">
              <w:rPr>
                <w:noProof/>
              </w:rPr>
              <w:t>118</w:t>
            </w:r>
          </w:p>
        </w:tc>
        <w:tc>
          <w:tcPr>
            <w:tcW w:w="1804" w:type="dxa"/>
            <w:tcBorders>
              <w:top w:val="single" w:sz="4" w:space="0" w:color="auto"/>
              <w:left w:val="nil"/>
              <w:bottom w:val="single" w:sz="4" w:space="0" w:color="auto"/>
              <w:right w:val="single" w:sz="4" w:space="0" w:color="auto"/>
            </w:tcBorders>
            <w:shd w:val="clear" w:color="auto" w:fill="C6EFCE"/>
            <w:noWrap/>
          </w:tcPr>
          <w:p w14:paraId="5E721B4E" w14:textId="77777777"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7</w:t>
            </w:r>
            <w:r>
              <w:rPr>
                <w:rFonts w:ascii="Times New Roman" w:hAnsi="Times New Roman"/>
                <w:noProof/>
              </w:rPr>
              <w:t xml:space="preserve"> – CDI, infrastructură de cercetare și proiecte-pilot – Promovarea inovării și a infrastructurii de cercetare – finanțare competitivă pentru infrastructurile de inovare </w:t>
            </w:r>
          </w:p>
        </w:tc>
        <w:tc>
          <w:tcPr>
            <w:tcW w:w="1163" w:type="dxa"/>
            <w:tcBorders>
              <w:top w:val="nil"/>
              <w:left w:val="nil"/>
              <w:bottom w:val="single" w:sz="4" w:space="0" w:color="auto"/>
              <w:right w:val="single" w:sz="4" w:space="0" w:color="auto"/>
            </w:tcBorders>
            <w:shd w:val="clear" w:color="auto" w:fill="C6EFCE"/>
            <w:noWrap/>
          </w:tcPr>
          <w:p w14:paraId="5A8E665C" w14:textId="77777777" w:rsidR="00563942" w:rsidRDefault="00F74826">
            <w:pPr>
              <w:pStyle w:val="P68B1DB1-Normal8"/>
              <w:spacing w:after="0" w:line="240" w:lineRule="auto"/>
              <w:rPr>
                <w:noProof/>
              </w:rPr>
            </w:pPr>
            <w:r>
              <w:rPr>
                <w:noProof/>
              </w:rPr>
              <w:t>Etapă</w:t>
            </w:r>
          </w:p>
        </w:tc>
        <w:tc>
          <w:tcPr>
            <w:tcW w:w="1662" w:type="dxa"/>
            <w:tcBorders>
              <w:top w:val="single" w:sz="4" w:space="0" w:color="auto"/>
              <w:left w:val="nil"/>
              <w:bottom w:val="single" w:sz="4" w:space="0" w:color="auto"/>
              <w:right w:val="single" w:sz="4" w:space="0" w:color="auto"/>
            </w:tcBorders>
            <w:shd w:val="clear" w:color="auto" w:fill="C6EFCE"/>
            <w:noWrap/>
          </w:tcPr>
          <w:p w14:paraId="23F9CE43" w14:textId="77777777" w:rsidR="00563942" w:rsidRDefault="00F74826">
            <w:pPr>
              <w:pStyle w:val="P68B1DB1-Normal8"/>
              <w:spacing w:after="0" w:line="240" w:lineRule="auto"/>
              <w:rPr>
                <w:noProof/>
              </w:rPr>
            </w:pPr>
            <w:r>
              <w:rPr>
                <w:noProof/>
              </w:rPr>
              <w:t>Publicarea unei cereri de candidaturi pentru dezvoltarea infrastructurilor de inovare</w:t>
            </w:r>
          </w:p>
        </w:tc>
        <w:tc>
          <w:tcPr>
            <w:tcW w:w="1891" w:type="dxa"/>
            <w:tcBorders>
              <w:top w:val="single" w:sz="4" w:space="0" w:color="auto"/>
              <w:left w:val="nil"/>
              <w:bottom w:val="single" w:sz="4" w:space="0" w:color="auto"/>
              <w:right w:val="single" w:sz="4" w:space="0" w:color="auto"/>
            </w:tcBorders>
            <w:shd w:val="clear" w:color="auto" w:fill="C6EFCE"/>
            <w:noWrap/>
          </w:tcPr>
          <w:p w14:paraId="416A96F6" w14:textId="77777777" w:rsidR="00563942" w:rsidRDefault="00F74826">
            <w:pPr>
              <w:pStyle w:val="P68B1DB1-Normal8"/>
              <w:spacing w:after="0" w:line="240" w:lineRule="auto"/>
              <w:rPr>
                <w:noProof/>
              </w:rPr>
            </w:pPr>
            <w:r>
              <w:rPr>
                <w:noProof/>
              </w:rPr>
              <w:t>Publicarea cererii de candidaturi de către Business Finland</w:t>
            </w:r>
          </w:p>
        </w:tc>
        <w:tc>
          <w:tcPr>
            <w:tcW w:w="992" w:type="dxa"/>
            <w:tcBorders>
              <w:top w:val="nil"/>
              <w:left w:val="nil"/>
              <w:bottom w:val="single" w:sz="4" w:space="0" w:color="auto"/>
              <w:right w:val="single" w:sz="4" w:space="0" w:color="auto"/>
            </w:tcBorders>
            <w:shd w:val="clear" w:color="auto" w:fill="C6EFCE"/>
            <w:noWrap/>
          </w:tcPr>
          <w:p w14:paraId="312E452B"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7204861"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C858F34"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AD368D2" w14:textId="30AA6717" w:rsidR="00563942" w:rsidRDefault="00F74826">
            <w:pPr>
              <w:pStyle w:val="P68B1DB1-Normal8"/>
              <w:spacing w:after="0" w:line="240" w:lineRule="auto"/>
              <w:jc w:val="center"/>
              <w:rPr>
                <w:noProof/>
              </w:rPr>
            </w:pPr>
            <w:r>
              <w:rPr>
                <w:noProof/>
              </w:rPr>
              <w:t xml:space="preserve"> T</w:t>
            </w:r>
            <w:r w:rsidRPr="00F74826">
              <w:rPr>
                <w:noProof/>
              </w:rPr>
              <w:t>2</w:t>
            </w:r>
          </w:p>
        </w:tc>
        <w:tc>
          <w:tcPr>
            <w:tcW w:w="708" w:type="dxa"/>
            <w:tcBorders>
              <w:top w:val="nil"/>
              <w:left w:val="nil"/>
              <w:bottom w:val="single" w:sz="4" w:space="0" w:color="auto"/>
              <w:right w:val="single" w:sz="4" w:space="0" w:color="auto"/>
            </w:tcBorders>
            <w:shd w:val="clear" w:color="auto" w:fill="C6EFCE"/>
            <w:noWrap/>
          </w:tcPr>
          <w:p w14:paraId="1B694391" w14:textId="77777777" w:rsidR="00563942" w:rsidRDefault="00F74826">
            <w:pPr>
              <w:pStyle w:val="P68B1DB1-Normal8"/>
              <w:spacing w:after="0" w:line="240" w:lineRule="auto"/>
              <w:jc w:val="center"/>
              <w:rPr>
                <w:noProof/>
              </w:rPr>
            </w:pPr>
            <w:r w:rsidRPr="00F74826">
              <w:rPr>
                <w:noProof/>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3051CE25" w14:textId="77777777" w:rsidR="00563942" w:rsidRDefault="00F74826">
            <w:pPr>
              <w:pStyle w:val="P68B1DB1-Normal8"/>
              <w:spacing w:after="0" w:line="240" w:lineRule="auto"/>
              <w:rPr>
                <w:noProof/>
              </w:rPr>
            </w:pPr>
            <w:r>
              <w:rPr>
                <w:noProof/>
              </w:rPr>
              <w:t xml:space="preserve">Business Finland lansează o cerere de candidaturi pentru dezvoltarea infrastructurilor de inovare. Criteriile de eligibilitate/selecție asigură faptul că intervenția se axează pe promovarea elementelor direct legate de digitalizarea întreprinderilor (în conformitate cu domeniul de intervenție </w:t>
            </w:r>
            <w:r w:rsidRPr="00F74826">
              <w:rPr>
                <w:noProof/>
              </w:rPr>
              <w:t>019</w:t>
            </w:r>
            <w:r>
              <w:rPr>
                <w:noProof/>
              </w:rPr>
              <w:t xml:space="preserve"> din anexa VII la Regulamentul privind Mecanismul de redresare și reziliență). Criteriile de eligibilitate asigură faptul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 Proiectele care promovează utilizarea combustibililor fosili nu sunt finanțate. Un proiect propus de o întreprindere inclusă în schema UE de comercializare a certificatelor de emisii (ETS) poate fi finanțat numai dacă reduce în mod semnificativ emisiile de gaze cu efect de seră.</w:t>
            </w:r>
          </w:p>
        </w:tc>
      </w:tr>
      <w:tr w:rsidR="00563942" w14:paraId="49BB537C"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0B0C660" w14:textId="77777777" w:rsidR="00563942" w:rsidRDefault="00F74826">
            <w:pPr>
              <w:pStyle w:val="P68B1DB1-Normal8"/>
              <w:spacing w:after="0" w:line="240" w:lineRule="auto"/>
              <w:jc w:val="center"/>
              <w:rPr>
                <w:noProof/>
              </w:rPr>
            </w:pPr>
            <w:r w:rsidRPr="00F74826">
              <w:rPr>
                <w:noProof/>
              </w:rPr>
              <w:t>119</w:t>
            </w:r>
          </w:p>
        </w:tc>
        <w:tc>
          <w:tcPr>
            <w:tcW w:w="1804" w:type="dxa"/>
            <w:tcBorders>
              <w:top w:val="single" w:sz="4" w:space="0" w:color="auto"/>
              <w:left w:val="nil"/>
              <w:bottom w:val="single" w:sz="4" w:space="0" w:color="auto"/>
              <w:right w:val="single" w:sz="4" w:space="0" w:color="auto"/>
            </w:tcBorders>
            <w:shd w:val="clear" w:color="auto" w:fill="C6EFCE"/>
            <w:noWrap/>
          </w:tcPr>
          <w:p w14:paraId="08B725B3" w14:textId="4CAEA4F0"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7</w:t>
            </w:r>
            <w:r>
              <w:rPr>
                <w:rFonts w:ascii="Times New Roman" w:hAnsi="Times New Roman"/>
                <w:noProof/>
              </w:rPr>
              <w:t xml:space="preserve"> – CDI, infrastructură de cercetare și proiecte-pilot – Promovarea inovării și a infrastructurii de cercetare – finanțare competitivă pentru infrastructurile de inovare</w:t>
            </w:r>
          </w:p>
        </w:tc>
        <w:tc>
          <w:tcPr>
            <w:tcW w:w="1163" w:type="dxa"/>
            <w:tcBorders>
              <w:top w:val="nil"/>
              <w:left w:val="nil"/>
              <w:bottom w:val="single" w:sz="4" w:space="0" w:color="auto"/>
              <w:right w:val="single" w:sz="4" w:space="0" w:color="auto"/>
            </w:tcBorders>
            <w:shd w:val="clear" w:color="auto" w:fill="C6EFCE"/>
            <w:noWrap/>
          </w:tcPr>
          <w:p w14:paraId="752DE8D0" w14:textId="77777777" w:rsidR="00563942" w:rsidRDefault="00F74826">
            <w:pPr>
              <w:pStyle w:val="P68B1DB1-Normal8"/>
              <w:spacing w:after="0" w:line="240" w:lineRule="auto"/>
              <w:rPr>
                <w:noProof/>
              </w:rPr>
            </w:pPr>
            <w:r>
              <w:rPr>
                <w:noProof/>
              </w:rPr>
              <w:t>Țintă</w:t>
            </w:r>
          </w:p>
        </w:tc>
        <w:tc>
          <w:tcPr>
            <w:tcW w:w="1662" w:type="dxa"/>
            <w:tcBorders>
              <w:top w:val="single" w:sz="4" w:space="0" w:color="auto"/>
              <w:left w:val="nil"/>
              <w:bottom w:val="single" w:sz="4" w:space="0" w:color="auto"/>
              <w:right w:val="single" w:sz="4" w:space="0" w:color="auto"/>
            </w:tcBorders>
            <w:shd w:val="clear" w:color="auto" w:fill="C6EFCE"/>
            <w:noWrap/>
          </w:tcPr>
          <w:p w14:paraId="7D497AE1" w14:textId="3F284CBA" w:rsidR="00563942" w:rsidRDefault="00F74826">
            <w:pPr>
              <w:pStyle w:val="P68B1DB1-Normal8"/>
              <w:spacing w:after="0" w:line="240" w:lineRule="auto"/>
              <w:rPr>
                <w:noProof/>
              </w:rPr>
            </w:pPr>
            <w:r>
              <w:rPr>
                <w:noProof/>
              </w:rPr>
              <w:t>Acordarea de granturi pentru dezvoltarea infrastructurilor de inovare</w:t>
            </w:r>
          </w:p>
        </w:tc>
        <w:tc>
          <w:tcPr>
            <w:tcW w:w="1891" w:type="dxa"/>
            <w:tcBorders>
              <w:top w:val="nil"/>
              <w:left w:val="nil"/>
              <w:bottom w:val="single" w:sz="4" w:space="0" w:color="auto"/>
              <w:right w:val="single" w:sz="4" w:space="0" w:color="auto"/>
            </w:tcBorders>
            <w:shd w:val="clear" w:color="auto" w:fill="C6EFCE"/>
            <w:noWrap/>
          </w:tcPr>
          <w:p w14:paraId="06FC0BBE" w14:textId="77777777" w:rsidR="00563942" w:rsidRDefault="00F74826">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0E5B3132" w14:textId="77777777" w:rsidR="00563942" w:rsidRDefault="00F74826">
            <w:pPr>
              <w:pStyle w:val="P68B1DB1-Normal8"/>
              <w:spacing w:after="0" w:line="240" w:lineRule="auto"/>
              <w:jc w:val="center"/>
              <w:rPr>
                <w:noProof/>
              </w:rPr>
            </w:pPr>
            <w:r>
              <w:rPr>
                <w:noProof/>
              </w:rPr>
              <w:t>Număr</w:t>
            </w:r>
          </w:p>
        </w:tc>
        <w:tc>
          <w:tcPr>
            <w:tcW w:w="993" w:type="dxa"/>
            <w:tcBorders>
              <w:top w:val="nil"/>
              <w:left w:val="nil"/>
              <w:bottom w:val="single" w:sz="4" w:space="0" w:color="auto"/>
              <w:right w:val="single" w:sz="4" w:space="0" w:color="auto"/>
            </w:tcBorders>
            <w:shd w:val="clear" w:color="auto" w:fill="C6EFCE"/>
            <w:noWrap/>
          </w:tcPr>
          <w:p w14:paraId="5B7B1557" w14:textId="77777777" w:rsidR="00563942" w:rsidRDefault="00F74826">
            <w:pPr>
              <w:pStyle w:val="P68B1DB1-Normal8"/>
              <w:spacing w:after="0" w:line="240" w:lineRule="auto"/>
              <w:jc w:val="center"/>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1BEEA411" w14:textId="77777777" w:rsidR="00563942" w:rsidRDefault="00F74826">
            <w:pPr>
              <w:pStyle w:val="P68B1DB1-Normal8"/>
              <w:spacing w:after="0" w:line="240" w:lineRule="auto"/>
              <w:jc w:val="center"/>
              <w:rPr>
                <w:noProof/>
              </w:rPr>
            </w:pPr>
            <w:r w:rsidRPr="00F74826">
              <w:rPr>
                <w:noProof/>
              </w:rPr>
              <w:t>3</w:t>
            </w:r>
          </w:p>
        </w:tc>
        <w:tc>
          <w:tcPr>
            <w:tcW w:w="993" w:type="dxa"/>
            <w:tcBorders>
              <w:top w:val="nil"/>
              <w:left w:val="nil"/>
              <w:bottom w:val="single" w:sz="4" w:space="0" w:color="auto"/>
              <w:right w:val="single" w:sz="4" w:space="0" w:color="auto"/>
            </w:tcBorders>
            <w:shd w:val="clear" w:color="auto" w:fill="C6EFCE"/>
            <w:noWrap/>
          </w:tcPr>
          <w:p w14:paraId="2D18E483" w14:textId="14EB876F"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2F03423E" w14:textId="77777777" w:rsidR="00563942" w:rsidRDefault="00F74826">
            <w:pPr>
              <w:pStyle w:val="P68B1DB1-Normal8"/>
              <w:spacing w:after="0" w:line="240" w:lineRule="auto"/>
              <w:jc w:val="center"/>
              <w:rPr>
                <w:noProof/>
              </w:rPr>
            </w:pPr>
            <w:r w:rsidRPr="00F74826">
              <w:rPr>
                <w:noProof/>
              </w:rPr>
              <w:t>2023</w:t>
            </w:r>
          </w:p>
        </w:tc>
        <w:tc>
          <w:tcPr>
            <w:tcW w:w="3799" w:type="dxa"/>
            <w:tcBorders>
              <w:top w:val="single" w:sz="4" w:space="0" w:color="auto"/>
              <w:left w:val="nil"/>
              <w:bottom w:val="single" w:sz="4" w:space="0" w:color="auto"/>
              <w:right w:val="single" w:sz="4" w:space="0" w:color="auto"/>
            </w:tcBorders>
            <w:shd w:val="clear" w:color="auto" w:fill="C6EFCE"/>
            <w:noWrap/>
          </w:tcPr>
          <w:p w14:paraId="2B111765" w14:textId="77777777" w:rsidR="00563942" w:rsidRDefault="00F74826">
            <w:pPr>
              <w:pStyle w:val="P68B1DB1-Normal8"/>
              <w:spacing w:after="0" w:line="240" w:lineRule="auto"/>
              <w:rPr>
                <w:noProof/>
              </w:rPr>
            </w:pPr>
            <w:r>
              <w:rPr>
                <w:noProof/>
              </w:rPr>
              <w:t xml:space="preserve">Notificarea de către Business Finland a atribuirii a cel puțin </w:t>
            </w:r>
            <w:r w:rsidRPr="00F74826">
              <w:rPr>
                <w:noProof/>
              </w:rPr>
              <w:t>3</w:t>
            </w:r>
            <w:r>
              <w:rPr>
                <w:noProof/>
              </w:rPr>
              <w:t xml:space="preserve"> de granturi pentru proiecte selectate în conformitate cu criteriile de eligibilitate/selecție specificate în etapa </w:t>
            </w:r>
            <w:r w:rsidRPr="00F74826">
              <w:rPr>
                <w:noProof/>
              </w:rPr>
              <w:t>118</w:t>
            </w:r>
            <w:r>
              <w:rPr>
                <w:noProof/>
              </w:rPr>
              <w:t>.</w:t>
            </w:r>
          </w:p>
        </w:tc>
      </w:tr>
      <w:tr w:rsidR="00563942" w14:paraId="45896BF6" w14:textId="7777777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27E9510" w14:textId="77777777" w:rsidR="00563942" w:rsidRDefault="00F74826">
            <w:pPr>
              <w:pStyle w:val="P68B1DB1-Normal8"/>
              <w:spacing w:after="0" w:line="240" w:lineRule="auto"/>
              <w:jc w:val="center"/>
              <w:rPr>
                <w:noProof/>
              </w:rPr>
            </w:pPr>
            <w:r w:rsidRPr="00F74826">
              <w:rPr>
                <w:noProof/>
              </w:rPr>
              <w:t>120</w:t>
            </w:r>
          </w:p>
        </w:tc>
        <w:tc>
          <w:tcPr>
            <w:tcW w:w="1804" w:type="dxa"/>
            <w:tcBorders>
              <w:top w:val="nil"/>
              <w:left w:val="nil"/>
              <w:bottom w:val="single" w:sz="4" w:space="0" w:color="auto"/>
              <w:right w:val="single" w:sz="4" w:space="0" w:color="auto"/>
            </w:tcBorders>
            <w:shd w:val="clear" w:color="auto" w:fill="C6EFCE"/>
            <w:noWrap/>
          </w:tcPr>
          <w:p w14:paraId="3D29588F" w14:textId="39BDBDD4" w:rsidR="00563942" w:rsidRDefault="00F74826">
            <w:pPr>
              <w:pStyle w:val="P68B1DB1-Normal11"/>
              <w:spacing w:after="0" w:line="240" w:lineRule="auto"/>
              <w:rPr>
                <w:rFonts w:ascii="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7</w:t>
            </w:r>
            <w:r>
              <w:rPr>
                <w:rFonts w:ascii="Times New Roman" w:hAnsi="Times New Roman"/>
                <w:noProof/>
              </w:rPr>
              <w:t xml:space="preserve"> – CDI, infrastructură de cercetare și proiecte-pilot – Promovarea inovării și a infrastructurii de cercetare – finanțare competitivă pentru infrastructurile de inovare</w:t>
            </w:r>
          </w:p>
        </w:tc>
        <w:tc>
          <w:tcPr>
            <w:tcW w:w="1163" w:type="dxa"/>
            <w:tcBorders>
              <w:top w:val="nil"/>
              <w:left w:val="nil"/>
              <w:bottom w:val="single" w:sz="4" w:space="0" w:color="auto"/>
              <w:right w:val="single" w:sz="4" w:space="0" w:color="auto"/>
            </w:tcBorders>
            <w:shd w:val="clear" w:color="auto" w:fill="C6EFCE"/>
            <w:noWrap/>
          </w:tcPr>
          <w:p w14:paraId="7637464E" w14:textId="77777777" w:rsidR="00563942" w:rsidRDefault="00F74826">
            <w:pPr>
              <w:pStyle w:val="P68B1DB1-Normal8"/>
              <w:spacing w:after="0" w:line="240" w:lineRule="auto"/>
              <w:rPr>
                <w:noProof/>
              </w:rPr>
            </w:pPr>
            <w:r>
              <w:rPr>
                <w:noProof/>
              </w:rPr>
              <w:t xml:space="preserve"> Etapă</w:t>
            </w:r>
          </w:p>
        </w:tc>
        <w:tc>
          <w:tcPr>
            <w:tcW w:w="1662" w:type="dxa"/>
            <w:tcBorders>
              <w:top w:val="nil"/>
              <w:left w:val="nil"/>
              <w:bottom w:val="single" w:sz="4" w:space="0" w:color="auto"/>
              <w:right w:val="single" w:sz="4" w:space="0" w:color="auto"/>
            </w:tcBorders>
            <w:shd w:val="clear" w:color="auto" w:fill="C6EFCE"/>
            <w:noWrap/>
          </w:tcPr>
          <w:p w14:paraId="41910ECE" w14:textId="77777777" w:rsidR="00563942" w:rsidRDefault="00F74826">
            <w:pPr>
              <w:pStyle w:val="P68B1DB1-Normal8"/>
              <w:spacing w:after="0" w:line="240" w:lineRule="auto"/>
              <w:rPr>
                <w:noProof/>
              </w:rPr>
            </w:pPr>
            <w:r>
              <w:rPr>
                <w:noProof/>
              </w:rPr>
              <w:t>Rapoarte de proiect prezentate</w:t>
            </w:r>
          </w:p>
        </w:tc>
        <w:tc>
          <w:tcPr>
            <w:tcW w:w="1891" w:type="dxa"/>
            <w:tcBorders>
              <w:top w:val="nil"/>
              <w:left w:val="nil"/>
              <w:bottom w:val="single" w:sz="4" w:space="0" w:color="auto"/>
              <w:right w:val="single" w:sz="4" w:space="0" w:color="auto"/>
            </w:tcBorders>
            <w:shd w:val="clear" w:color="auto" w:fill="C6EFCE"/>
            <w:noWrap/>
          </w:tcPr>
          <w:p w14:paraId="74F1C109" w14:textId="66AD1F34" w:rsidR="00563942" w:rsidRDefault="00F74826">
            <w:pPr>
              <w:pStyle w:val="P68B1DB1-Normal8"/>
              <w:spacing w:after="0" w:line="240" w:lineRule="auto"/>
              <w:rPr>
                <w:noProof/>
              </w:rPr>
            </w:pPr>
            <w:r>
              <w:rPr>
                <w:noProof/>
              </w:rPr>
              <w:t>Rapoarte de proiect prezentate</w:t>
            </w:r>
          </w:p>
        </w:tc>
        <w:tc>
          <w:tcPr>
            <w:tcW w:w="992" w:type="dxa"/>
            <w:tcBorders>
              <w:top w:val="nil"/>
              <w:left w:val="nil"/>
              <w:bottom w:val="single" w:sz="4" w:space="0" w:color="auto"/>
              <w:right w:val="single" w:sz="4" w:space="0" w:color="auto"/>
            </w:tcBorders>
            <w:shd w:val="clear" w:color="auto" w:fill="C6EFCE"/>
            <w:noWrap/>
          </w:tcPr>
          <w:p w14:paraId="79876C0E"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B49439B" w14:textId="77777777" w:rsidR="00563942" w:rsidRDefault="00563942">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24B36827" w14:textId="77777777" w:rsidR="00563942" w:rsidRDefault="00563942">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1AF67A7" w14:textId="5981F934" w:rsidR="00563942" w:rsidRDefault="00F74826">
            <w:pPr>
              <w:pStyle w:val="P68B1DB1-Normal8"/>
              <w:spacing w:after="0" w:line="240" w:lineRule="auto"/>
              <w:jc w:val="center"/>
              <w:rPr>
                <w:noProof/>
              </w:rPr>
            </w:pPr>
            <w:r>
              <w:rPr>
                <w:noProof/>
              </w:rPr>
              <w:t>T</w:t>
            </w:r>
            <w:r w:rsidRPr="00F74826">
              <w:rPr>
                <w:noProof/>
              </w:rPr>
              <w:t>4</w:t>
            </w:r>
          </w:p>
        </w:tc>
        <w:tc>
          <w:tcPr>
            <w:tcW w:w="708" w:type="dxa"/>
            <w:tcBorders>
              <w:top w:val="nil"/>
              <w:left w:val="nil"/>
              <w:bottom w:val="single" w:sz="4" w:space="0" w:color="auto"/>
              <w:right w:val="single" w:sz="4" w:space="0" w:color="auto"/>
            </w:tcBorders>
            <w:shd w:val="clear" w:color="auto" w:fill="C6EFCE"/>
            <w:noWrap/>
          </w:tcPr>
          <w:p w14:paraId="11283016" w14:textId="77777777" w:rsidR="00563942" w:rsidRDefault="00F74826">
            <w:pPr>
              <w:pStyle w:val="P68B1DB1-Normal8"/>
              <w:spacing w:after="0" w:line="240" w:lineRule="auto"/>
              <w:jc w:val="center"/>
              <w:rPr>
                <w:noProof/>
              </w:rPr>
            </w:pPr>
            <w:r w:rsidRPr="00F74826">
              <w:rPr>
                <w:noProof/>
              </w:rPr>
              <w:t>2025</w:t>
            </w:r>
          </w:p>
        </w:tc>
        <w:tc>
          <w:tcPr>
            <w:tcW w:w="3799" w:type="dxa"/>
            <w:tcBorders>
              <w:top w:val="nil"/>
              <w:left w:val="nil"/>
              <w:bottom w:val="single" w:sz="4" w:space="0" w:color="auto"/>
              <w:right w:val="single" w:sz="4" w:space="0" w:color="auto"/>
            </w:tcBorders>
            <w:shd w:val="clear" w:color="auto" w:fill="C6EFCE"/>
            <w:noWrap/>
          </w:tcPr>
          <w:p w14:paraId="4DC97B3B" w14:textId="566F4617" w:rsidR="00563942" w:rsidRDefault="00F74826">
            <w:pPr>
              <w:pStyle w:val="P68B1DB1-Normal8"/>
              <w:spacing w:after="0" w:line="240" w:lineRule="auto"/>
              <w:rPr>
                <w:noProof/>
              </w:rPr>
            </w:pPr>
            <w:r>
              <w:rPr>
                <w:noProof/>
              </w:rPr>
              <w:t xml:space="preserve">Entitățile beneficiare prezintă rapoarte de proiect referitoare la proiectele atribuite cumulativ cu o valoare de cel puțin </w:t>
            </w:r>
            <w:r w:rsidRPr="00F74826">
              <w:rPr>
                <w:noProof/>
              </w:rPr>
              <w:t>18</w:t>
            </w:r>
            <w:r>
              <w:rPr>
                <w:noProof/>
              </w:rPr>
              <w:t> </w:t>
            </w:r>
            <w:r w:rsidRPr="00F74826">
              <w:rPr>
                <w:noProof/>
              </w:rPr>
              <w:t>675</w:t>
            </w:r>
            <w:r>
              <w:rPr>
                <w:noProof/>
              </w:rPr>
              <w:t> </w:t>
            </w:r>
            <w:r w:rsidRPr="00F74826">
              <w:rPr>
                <w:noProof/>
              </w:rPr>
              <w:t>000</w:t>
            </w:r>
            <w:r>
              <w:rPr>
                <w:noProof/>
              </w:rPr>
              <w:t xml:space="preserve"> EUR.  </w:t>
            </w:r>
          </w:p>
        </w:tc>
      </w:tr>
    </w:tbl>
    <w:p w14:paraId="43FF9AED" w14:textId="77777777" w:rsidR="00563942" w:rsidRDefault="00563942">
      <w:pPr>
        <w:pStyle w:val="Heading4"/>
        <w:numPr>
          <w:ilvl w:val="0"/>
          <w:numId w:val="0"/>
        </w:numPr>
        <w:rPr>
          <w:b/>
          <w:noProof/>
        </w:rPr>
        <w:sectPr w:rsidR="00563942" w:rsidSect="00A7081A">
          <w:headerReference w:type="even" r:id="rId139"/>
          <w:headerReference w:type="default" r:id="rId140"/>
          <w:footerReference w:type="even" r:id="rId141"/>
          <w:footerReference w:type="default" r:id="rId142"/>
          <w:headerReference w:type="first" r:id="rId143"/>
          <w:footerReference w:type="first" r:id="rId144"/>
          <w:pgSz w:w="16839" w:h="11907" w:orient="landscape"/>
          <w:pgMar w:top="1134" w:right="1134" w:bottom="1134" w:left="1134" w:header="567" w:footer="567" w:gutter="0"/>
          <w:cols w:space="720"/>
          <w:docGrid w:linePitch="360"/>
        </w:sectPr>
      </w:pPr>
    </w:p>
    <w:p w14:paraId="3FE758C7" w14:textId="77777777" w:rsidR="00563942" w:rsidRDefault="00F74826">
      <w:pPr>
        <w:pStyle w:val="P68B1DB1-Heading42"/>
        <w:numPr>
          <w:ilvl w:val="0"/>
          <w:numId w:val="0"/>
        </w:numPr>
        <w:rPr>
          <w:noProof/>
        </w:rPr>
      </w:pPr>
      <w:r>
        <w:rPr>
          <w:noProof/>
        </w:rPr>
        <w:t>L. COMPONENTUL P</w:t>
      </w:r>
      <w:r w:rsidRPr="00F74826">
        <w:rPr>
          <w:noProof/>
        </w:rPr>
        <w:t>3</w:t>
      </w:r>
      <w:r>
        <w:rPr>
          <w:noProof/>
        </w:rPr>
        <w:t>C</w:t>
      </w:r>
      <w:r w:rsidRPr="00F74826">
        <w:rPr>
          <w:noProof/>
        </w:rPr>
        <w:t>4</w:t>
      </w:r>
      <w:r>
        <w:rPr>
          <w:noProof/>
        </w:rPr>
        <w:t>: CONSOLIDAREA COMPETITIVITĂȚII ȘI STIMULAREA CREȘTERII ÎN SECTOARELE AFECTATE DE CRIZĂ</w:t>
      </w:r>
    </w:p>
    <w:p w14:paraId="70FB4F68" w14:textId="083F8005" w:rsidR="00563942" w:rsidRDefault="00F74826">
      <w:pPr>
        <w:pStyle w:val="P68B1DB1-Normal4"/>
        <w:spacing w:before="120" w:after="120" w:line="240" w:lineRule="auto"/>
        <w:jc w:val="both"/>
        <w:rPr>
          <w:noProof/>
        </w:rPr>
      </w:pPr>
      <w:r>
        <w:rPr>
          <w:noProof/>
        </w:rPr>
        <w:t xml:space="preserve">Obiectivul acestei componente a planului finlandez de redresare și reziliență este de a spori capacitățile de export prin realizarea de investiții specifice sectorului, bazate pe punctele forte ale Finlandei și pe potențialul pieței internaționale. Al doilea obiectiv este sprijinirea redresării și a reînnoirii durabile a industriilor culturale și creative. Sectoarele culturale și creative dispun de expertiză creativă și creează și comercializează proprietatea intelectuală. Acest lucru promovează inovarea și creează valoare adăugată și în alte sectoare. În plus, acțiunile din cadrul acestei componente vor sprijini reînnoirea industriei turismului finlandez, cu scopul de a crește exporturile de servicii. IMM-urile din Finlanda reprezintă doar </w:t>
      </w:r>
      <w:r w:rsidRPr="00F74826">
        <w:rPr>
          <w:noProof/>
        </w:rPr>
        <w:t>16</w:t>
      </w:r>
      <w:r>
        <w:rPr>
          <w:noProof/>
        </w:rPr>
        <w:t> % din exporturi, ceea ce se situează sub nivelul țărilor similare. Dezvoltarea IMM-urilor la nivel internațional și comercializarea inovațiilor necesită adesea un efort financiar suplimentar, care lipsește în multe IMM-uri. Există un potențial suplimentar în industriile culturale și creative și în turism de a sprijini creșterea exporturilor, în special în ceea ce privește serviciile.</w:t>
      </w:r>
    </w:p>
    <w:p w14:paraId="74224336" w14:textId="77777777" w:rsidR="00563942" w:rsidRDefault="00F74826">
      <w:pPr>
        <w:pStyle w:val="P68B1DB1-Normal4"/>
        <w:spacing w:before="120" w:after="120" w:line="240" w:lineRule="auto"/>
        <w:jc w:val="both"/>
        <w:rPr>
          <w:noProof/>
        </w:rPr>
      </w:pPr>
      <w:r>
        <w:rPr>
          <w:noProof/>
        </w:rPr>
        <w:t xml:space="preserve">Componenta contribuie la punerea în aplicare a Recomandării </w:t>
      </w:r>
      <w:r w:rsidRPr="00F74826">
        <w:rPr>
          <w:noProof/>
        </w:rPr>
        <w:t>3</w:t>
      </w:r>
      <w:r>
        <w:rPr>
          <w:noProof/>
        </w:rPr>
        <w:t> </w:t>
      </w:r>
      <w:r w:rsidRPr="00F74826">
        <w:rPr>
          <w:noProof/>
        </w:rPr>
        <w:t>2020</w:t>
      </w:r>
      <w:r>
        <w:rPr>
          <w:noProof/>
        </w:rPr>
        <w:t xml:space="preserve"> specifice fiecărei țări privind luarea de măsuri pentru a furniza lichidități economiei reale, în special întreprinderilor mici și mijlocii, acordând prioritate proiectelor de investiții publice mature și pentru a promova investițiile private pentru a stimula redresarea economică și concentrarea investițiilor pe tranziția verde și digitală, în special pe producția și utilizarea curată și eficientă a energiei, pe infrastructura durabilă și eficientă, precum și pe cercetare și inovare.</w:t>
      </w:r>
    </w:p>
    <w:p w14:paraId="61796753"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097DCCF9" w14:textId="77777777" w:rsidR="00563942" w:rsidRDefault="00F74826">
      <w:pPr>
        <w:pStyle w:val="P68B1DB1-Normal18"/>
        <w:spacing w:before="120" w:after="120" w:line="240" w:lineRule="auto"/>
        <w:jc w:val="both"/>
        <w:rPr>
          <w:i/>
          <w:noProof/>
          <w:color w:val="4F81BD"/>
        </w:rPr>
      </w:pPr>
      <w:r>
        <w:rPr>
          <w:noProof/>
        </w:rPr>
        <w:t>L.</w:t>
      </w:r>
      <w:r w:rsidRPr="00F74826">
        <w:rPr>
          <w:noProof/>
        </w:rPr>
        <w:t>1</w:t>
      </w:r>
      <w:r>
        <w:rPr>
          <w:noProof/>
        </w:rPr>
        <w:t xml:space="preserve">. </w:t>
      </w:r>
      <w:r>
        <w:rPr>
          <w:noProof/>
        </w:rPr>
        <w:tab/>
        <w:t>Descrierea reformelor și a investițiilor pentru sprijinul financiar nerambursabil</w:t>
      </w:r>
    </w:p>
    <w:p w14:paraId="3A2D1C90" w14:textId="4A540B50" w:rsidR="00563942" w:rsidRDefault="00F74826">
      <w:pPr>
        <w:pStyle w:val="P68B1DB1-Normal19"/>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3</w:t>
      </w:r>
      <w:r>
        <w:rPr>
          <w:noProof/>
        </w:rPr>
        <w:t>C</w:t>
      </w:r>
      <w:r w:rsidRPr="00F74826">
        <w:rPr>
          <w:noProof/>
        </w:rPr>
        <w:t>4</w:t>
      </w:r>
      <w:r>
        <w:rPr>
          <w:noProof/>
        </w:rPr>
        <w:t>I</w:t>
      </w:r>
      <w:r w:rsidRPr="00F74826">
        <w:rPr>
          <w:noProof/>
        </w:rPr>
        <w:t>1</w:t>
      </w:r>
      <w:r>
        <w:rPr>
          <w:noProof/>
        </w:rPr>
        <w:t>): Programul de accelerare a creșterii pentru întreprinderile mici</w:t>
      </w:r>
    </w:p>
    <w:p w14:paraId="6FAD8B50" w14:textId="071EF971" w:rsidR="00563942" w:rsidRDefault="00F74826">
      <w:pPr>
        <w:pStyle w:val="P68B1DB1-Normal4"/>
        <w:spacing w:before="120" w:after="120" w:line="240" w:lineRule="auto"/>
        <w:jc w:val="both"/>
        <w:rPr>
          <w:noProof/>
        </w:rPr>
      </w:pPr>
      <w:r>
        <w:rPr>
          <w:noProof/>
        </w:rPr>
        <w:t>Obiectivul acestei investiții este de a accelera creșterea microîntreprinderilor și/sau a întreprinderilor mici finlandeze și de a stimula capacitățile de internaționalizare ale acestora. Investiția constă în acordarea de granturi microîntreprinderilor sau întreprinderilor mici, inclusiv pentru noile soluții digitale, tranziția verde și activitățile de CDI legate de acestea.</w:t>
      </w:r>
    </w:p>
    <w:p w14:paraId="6FC67572" w14:textId="77777777" w:rsidR="00563942" w:rsidRDefault="00F74826">
      <w:pPr>
        <w:pStyle w:val="P68B1DB1-Normal19"/>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3</w:t>
      </w:r>
      <w:r>
        <w:rPr>
          <w:noProof/>
        </w:rPr>
        <w:t>C</w:t>
      </w:r>
      <w:r w:rsidRPr="00F74826">
        <w:rPr>
          <w:noProof/>
        </w:rPr>
        <w:t>4</w:t>
      </w:r>
      <w:r>
        <w:rPr>
          <w:noProof/>
        </w:rPr>
        <w:t>I</w:t>
      </w:r>
      <w:r w:rsidRPr="00F74826">
        <w:rPr>
          <w:noProof/>
        </w:rPr>
        <w:t>2</w:t>
      </w:r>
      <w:r>
        <w:rPr>
          <w:noProof/>
        </w:rPr>
        <w:t>): Programe-cheie pentru creștere la nivel internațional</w:t>
      </w:r>
    </w:p>
    <w:p w14:paraId="2B947A25" w14:textId="77777777" w:rsidR="00563942" w:rsidRDefault="00F74826">
      <w:pPr>
        <w:pStyle w:val="P68B1DB1-Normal20"/>
        <w:spacing w:before="120" w:after="120" w:line="240" w:lineRule="auto"/>
        <w:jc w:val="both"/>
        <w:rPr>
          <w:noProof/>
        </w:rPr>
      </w:pPr>
      <w:r>
        <w:rPr>
          <w:noProof/>
        </w:rPr>
        <w:t>Obiectivul acestei investiții este de a sprijini creșterea internațională a întreprinderilor. Investiția constă în acordarea de granturi pentru (i) economia circulară, cu emisii scăzute de dioxid de carbon și reînnoirea digitală în industrie și pentru a crește exporturile de servicii industriale, (ii) ecosistemul de transport al vehiculelor grele electrice, (iii) expertiză și tehnologie în materie de sănătate și bunăstare și (iv) creșterea și exporturile de expertiză în domeniul apei.</w:t>
      </w:r>
    </w:p>
    <w:p w14:paraId="7A1EAE49" w14:textId="77777777" w:rsidR="00563942" w:rsidRDefault="00F74826">
      <w:pPr>
        <w:pStyle w:val="P68B1DB1-Normal19"/>
        <w:spacing w:before="120" w:after="120" w:line="240" w:lineRule="auto"/>
        <w:rPr>
          <w:noProof/>
        </w:rPr>
      </w:pPr>
      <w:r>
        <w:rPr>
          <w:noProof/>
        </w:rPr>
        <w:t xml:space="preserve">Investiția </w:t>
      </w:r>
      <w:r w:rsidRPr="00F74826">
        <w:rPr>
          <w:noProof/>
        </w:rPr>
        <w:t>3</w:t>
      </w:r>
      <w:r>
        <w:rPr>
          <w:noProof/>
        </w:rPr>
        <w:t xml:space="preserve"> (P</w:t>
      </w:r>
      <w:r w:rsidRPr="00F74826">
        <w:rPr>
          <w:noProof/>
        </w:rPr>
        <w:t>3</w:t>
      </w:r>
      <w:r>
        <w:rPr>
          <w:noProof/>
        </w:rPr>
        <w:t>C</w:t>
      </w:r>
      <w:r w:rsidRPr="00F74826">
        <w:rPr>
          <w:noProof/>
        </w:rPr>
        <w:t>4</w:t>
      </w:r>
      <w:r>
        <w:rPr>
          <w:noProof/>
        </w:rPr>
        <w:t>I</w:t>
      </w:r>
      <w:r w:rsidRPr="00F74826">
        <w:rPr>
          <w:noProof/>
        </w:rPr>
        <w:t>3</w:t>
      </w:r>
      <w:r>
        <w:rPr>
          <w:noProof/>
        </w:rPr>
        <w:t>): Sprijin pentru reînnoirea sectoarelor culturale și creative</w:t>
      </w:r>
    </w:p>
    <w:p w14:paraId="0611265A" w14:textId="1542DCCC" w:rsidR="00563942" w:rsidRDefault="00F74826">
      <w:pPr>
        <w:pStyle w:val="P68B1DB1-Normal20"/>
        <w:spacing w:before="120" w:after="120" w:line="240" w:lineRule="auto"/>
        <w:jc w:val="both"/>
        <w:rPr>
          <w:noProof/>
        </w:rPr>
      </w:pPr>
      <w:r>
        <w:rPr>
          <w:noProof/>
        </w:rPr>
        <w:t>Obiectivul acestei investiții este de a sprijini creșterea sectorului cultural și creativ ca vectori potențiali puternici ai creșterii economice viitoare. Investiția constă în acordarea de granturi entităților care își desfășoară activitatea în sectoarele culturale și creative.</w:t>
      </w:r>
    </w:p>
    <w:p w14:paraId="5AF8F9AD" w14:textId="77777777" w:rsidR="00563942" w:rsidRDefault="00F74826">
      <w:pPr>
        <w:pStyle w:val="P68B1DB1-Normal19"/>
        <w:spacing w:before="120" w:after="120" w:line="240" w:lineRule="auto"/>
        <w:rPr>
          <w:noProof/>
        </w:rPr>
      </w:pPr>
      <w:r>
        <w:rPr>
          <w:noProof/>
        </w:rPr>
        <w:t xml:space="preserve">Investiția </w:t>
      </w:r>
      <w:r w:rsidRPr="00F74826">
        <w:rPr>
          <w:noProof/>
        </w:rPr>
        <w:t>4</w:t>
      </w:r>
      <w:r>
        <w:rPr>
          <w:noProof/>
        </w:rPr>
        <w:t xml:space="preserve"> (P</w:t>
      </w:r>
      <w:r w:rsidRPr="00F74826">
        <w:rPr>
          <w:noProof/>
        </w:rPr>
        <w:t>3</w:t>
      </w:r>
      <w:r>
        <w:rPr>
          <w:noProof/>
        </w:rPr>
        <w:t>C</w:t>
      </w:r>
      <w:r w:rsidRPr="00F74826">
        <w:rPr>
          <w:noProof/>
        </w:rPr>
        <w:t>4</w:t>
      </w:r>
      <w:r>
        <w:rPr>
          <w:noProof/>
        </w:rPr>
        <w:t>I</w:t>
      </w:r>
      <w:r w:rsidRPr="00F74826">
        <w:rPr>
          <w:noProof/>
        </w:rPr>
        <w:t>4</w:t>
      </w:r>
      <w:r>
        <w:rPr>
          <w:noProof/>
        </w:rPr>
        <w:t>): Sprijinirea creșterii durabile și digitale în sectorul turismului</w:t>
      </w:r>
    </w:p>
    <w:p w14:paraId="1C8F376B" w14:textId="77777777" w:rsidR="00563942" w:rsidRDefault="00F74826">
      <w:pPr>
        <w:pStyle w:val="P68B1DB1-Normal20"/>
        <w:spacing w:before="120" w:after="120" w:line="240" w:lineRule="auto"/>
        <w:jc w:val="both"/>
        <w:rPr>
          <w:noProof/>
        </w:rPr>
      </w:pPr>
      <w:r>
        <w:rPr>
          <w:noProof/>
        </w:rPr>
        <w:t>Obiectivul investiției este de a stimula creșterea durabilă și inovarea în sectorul turismului. Investiția constă în punerea la dispoziție a unor servicii digitale pentru a sprijini sectorul turismului și finanțarea CD &amp; I pentru proiecte de cercetare, experimentare și dezvoltare care sprijină comercializarea întreprinderilor și a inovațiilor din domeniul turismului.</w:t>
      </w:r>
    </w:p>
    <w:p w14:paraId="3D4DC7FB" w14:textId="77777777" w:rsidR="00563942" w:rsidRDefault="00563942">
      <w:pPr>
        <w:spacing w:before="120" w:after="120" w:line="240" w:lineRule="auto"/>
        <w:jc w:val="both"/>
        <w:rPr>
          <w:rFonts w:ascii="Times New Roman" w:hAnsi="Times New Roman"/>
          <w:noProof/>
          <w:sz w:val="24"/>
        </w:rPr>
        <w:sectPr w:rsidR="00563942" w:rsidSect="00A7081A">
          <w:headerReference w:type="even" r:id="rId145"/>
          <w:headerReference w:type="default" r:id="rId146"/>
          <w:footerReference w:type="even" r:id="rId147"/>
          <w:footerReference w:type="default" r:id="rId148"/>
          <w:headerReference w:type="first" r:id="rId149"/>
          <w:footerReference w:type="first" r:id="rId150"/>
          <w:pgSz w:w="11907" w:h="16839"/>
          <w:pgMar w:top="1134" w:right="1134" w:bottom="1134" w:left="1134" w:header="567" w:footer="567" w:gutter="0"/>
          <w:cols w:space="720"/>
          <w:docGrid w:linePitch="360"/>
        </w:sectPr>
      </w:pPr>
    </w:p>
    <w:p w14:paraId="6BFDC64B" w14:textId="77777777" w:rsidR="00563942" w:rsidRDefault="00F74826">
      <w:pPr>
        <w:pStyle w:val="P68B1DB1-Normal5"/>
        <w:spacing w:before="120" w:after="120" w:line="240" w:lineRule="auto"/>
        <w:jc w:val="both"/>
        <w:rPr>
          <w:bCs/>
          <w:noProof/>
        </w:rPr>
      </w:pPr>
      <w:r>
        <w:rPr>
          <w:noProof/>
        </w:rPr>
        <w:t>L.</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593" w:type="dxa"/>
        <w:jc w:val="center"/>
        <w:tblLayout w:type="fixed"/>
        <w:tblCellMar>
          <w:left w:w="28" w:type="dxa"/>
          <w:right w:w="28" w:type="dxa"/>
        </w:tblCellMar>
        <w:tblLook w:val="04A0" w:firstRow="1" w:lastRow="0" w:firstColumn="1" w:lastColumn="0" w:noHBand="0" w:noVBand="1"/>
      </w:tblPr>
      <w:tblGrid>
        <w:gridCol w:w="906"/>
        <w:gridCol w:w="1729"/>
        <w:gridCol w:w="1080"/>
        <w:gridCol w:w="1480"/>
        <w:gridCol w:w="1479"/>
        <w:gridCol w:w="917"/>
        <w:gridCol w:w="887"/>
        <w:gridCol w:w="606"/>
        <w:gridCol w:w="871"/>
        <w:gridCol w:w="1200"/>
        <w:gridCol w:w="4438"/>
      </w:tblGrid>
      <w:tr w:rsidR="00563942" w14:paraId="7121B7F0" w14:textId="77777777">
        <w:trPr>
          <w:trHeight w:val="632"/>
          <w:tblHeader/>
          <w:jc w:val="center"/>
        </w:trPr>
        <w:tc>
          <w:tcPr>
            <w:tcW w:w="9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7E56D" w14:textId="77777777" w:rsidR="00563942" w:rsidRDefault="00F74826">
            <w:pPr>
              <w:pStyle w:val="P68B1DB1-Normal7"/>
              <w:spacing w:after="0" w:line="240" w:lineRule="auto"/>
              <w:jc w:val="center"/>
              <w:rPr>
                <w:bCs/>
                <w:noProof/>
              </w:rPr>
            </w:pPr>
            <w:r>
              <w:rPr>
                <w:noProof/>
              </w:rPr>
              <w:t>Număr</w:t>
            </w:r>
          </w:p>
        </w:tc>
        <w:tc>
          <w:tcPr>
            <w:tcW w:w="1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A97126" w14:textId="77777777" w:rsidR="00563942" w:rsidRDefault="00F74826">
            <w:pPr>
              <w:pStyle w:val="P68B1DB1-Normal7"/>
              <w:spacing w:after="0" w:line="240" w:lineRule="auto"/>
              <w:jc w:val="center"/>
              <w:rPr>
                <w:bCs/>
                <w:noProof/>
              </w:rPr>
            </w:pPr>
            <w:r>
              <w:rPr>
                <w:noProof/>
              </w:rPr>
              <w:t>Măsură</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69486" w14:textId="33B00F09" w:rsidR="00563942" w:rsidRDefault="00F74826">
            <w:pPr>
              <w:pStyle w:val="P68B1DB1-Normal7"/>
              <w:spacing w:after="0" w:line="240" w:lineRule="auto"/>
              <w:jc w:val="center"/>
              <w:rPr>
                <w:bCs/>
                <w:noProof/>
              </w:rPr>
            </w:pPr>
            <w:r>
              <w:rPr>
                <w:noProof/>
              </w:rPr>
              <w:t>Etapă/</w:t>
            </w:r>
            <w:r>
              <w:rPr>
                <w:noProof/>
              </w:rPr>
              <w:br/>
              <w:t>Obiectiv</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5CAABA" w14:textId="77777777" w:rsidR="00563942" w:rsidRDefault="00F74826">
            <w:pPr>
              <w:pStyle w:val="P68B1DB1-Normal7"/>
              <w:spacing w:after="0" w:line="240" w:lineRule="auto"/>
              <w:jc w:val="center"/>
              <w:rPr>
                <w:bCs/>
                <w:noProof/>
              </w:rPr>
            </w:pPr>
            <w:r>
              <w:rPr>
                <w:noProof/>
              </w:rPr>
              <w:t>Nume</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70E7771" w14:textId="77777777" w:rsidR="00563942" w:rsidRDefault="00F74826">
            <w:pPr>
              <w:pStyle w:val="P68B1DB1-Normal7"/>
              <w:spacing w:after="0" w:line="240" w:lineRule="auto"/>
              <w:jc w:val="center"/>
              <w:rPr>
                <w:bCs/>
                <w:noProof/>
              </w:rPr>
            </w:pPr>
            <w:r>
              <w:rPr>
                <w:noProof/>
              </w:rPr>
              <w:t>Indicatori calitativi (pentru obiectivele de etapă)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08E3AB" w14:textId="77777777" w:rsidR="00563942" w:rsidRDefault="00F74826">
            <w:pPr>
              <w:pStyle w:val="P68B1DB1-Normal7"/>
              <w:spacing w:after="0" w:line="240" w:lineRule="auto"/>
              <w:jc w:val="center"/>
              <w:rPr>
                <w:bCs/>
                <w:noProof/>
              </w:rPr>
            </w:pPr>
            <w:r>
              <w:rPr>
                <w:noProof/>
              </w:rPr>
              <w:t>Indicatori cantitativi (pentru ținte)</w:t>
            </w:r>
          </w:p>
        </w:tc>
        <w:tc>
          <w:tcPr>
            <w:tcW w:w="20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D130B1B" w14:textId="77777777" w:rsidR="00563942" w:rsidRDefault="00F74826">
            <w:pPr>
              <w:pStyle w:val="P68B1DB1-Normal7"/>
              <w:spacing w:after="0" w:line="240" w:lineRule="auto"/>
              <w:jc w:val="center"/>
              <w:rPr>
                <w:bCs/>
                <w:noProof/>
              </w:rPr>
            </w:pPr>
            <w:r>
              <w:rPr>
                <w:noProof/>
              </w:rPr>
              <w:t>Calendar orientativ pentru finalizare</w:t>
            </w:r>
          </w:p>
        </w:tc>
        <w:tc>
          <w:tcPr>
            <w:tcW w:w="44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9E11E7" w14:textId="77777777" w:rsidR="00563942" w:rsidRDefault="00F74826">
            <w:pPr>
              <w:pStyle w:val="P68B1DB1-Normal7"/>
              <w:spacing w:after="0" w:line="240" w:lineRule="auto"/>
              <w:jc w:val="center"/>
              <w:rPr>
                <w:bCs/>
                <w:noProof/>
              </w:rPr>
            </w:pPr>
            <w:r>
              <w:rPr>
                <w:noProof/>
              </w:rPr>
              <w:t>Descrierea fiecărui jalon și a fiecărei ținte</w:t>
            </w:r>
          </w:p>
        </w:tc>
      </w:tr>
      <w:tr w:rsidR="00563942" w14:paraId="4F4B1784" w14:textId="77777777">
        <w:trPr>
          <w:trHeight w:val="651"/>
          <w:tblHeader/>
          <w:jc w:val="center"/>
        </w:trPr>
        <w:tc>
          <w:tcPr>
            <w:tcW w:w="906" w:type="dxa"/>
            <w:vMerge/>
            <w:tcBorders>
              <w:top w:val="single" w:sz="4" w:space="0" w:color="auto"/>
              <w:left w:val="single" w:sz="4" w:space="0" w:color="auto"/>
              <w:bottom w:val="single" w:sz="4" w:space="0" w:color="auto"/>
              <w:right w:val="single" w:sz="4" w:space="0" w:color="auto"/>
            </w:tcBorders>
            <w:vAlign w:val="center"/>
            <w:hideMark/>
          </w:tcPr>
          <w:p w14:paraId="359A570B" w14:textId="77777777" w:rsidR="00563942" w:rsidRDefault="00563942">
            <w:pPr>
              <w:spacing w:after="0" w:line="240" w:lineRule="auto"/>
              <w:rPr>
                <w:rFonts w:ascii="Times New Roman" w:eastAsia="Times New Roman" w:hAnsi="Times New Roman"/>
                <w:b/>
                <w:bCs/>
                <w:noProof/>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D0A075A" w14:textId="77777777" w:rsidR="00563942" w:rsidRDefault="00563942">
            <w:pPr>
              <w:spacing w:after="0" w:line="240" w:lineRule="auto"/>
              <w:rPr>
                <w:rFonts w:ascii="Times New Roman" w:eastAsia="Times New Roman" w:hAnsi="Times New Roman"/>
                <w:b/>
                <w:bCs/>
                <w:noProof/>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4C8F70B" w14:textId="77777777" w:rsidR="00563942" w:rsidRDefault="00563942">
            <w:pPr>
              <w:spacing w:after="0" w:line="240" w:lineRule="auto"/>
              <w:rPr>
                <w:rFonts w:ascii="Times New Roman" w:eastAsia="Times New Roman" w:hAnsi="Times New Roman"/>
                <w:b/>
                <w:bCs/>
                <w:noProof/>
                <w:sz w:val="20"/>
                <w:szCs w:val="2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2CBA117A" w14:textId="77777777" w:rsidR="00563942" w:rsidRDefault="00563942">
            <w:pPr>
              <w:spacing w:after="0" w:line="240" w:lineRule="auto"/>
              <w:rPr>
                <w:rFonts w:ascii="Times New Roman" w:eastAsia="Times New Roman" w:hAnsi="Times New Roman"/>
                <w:b/>
                <w:bCs/>
                <w:noProof/>
                <w:sz w:val="20"/>
                <w:szCs w:val="20"/>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793D3CCC" w14:textId="77777777" w:rsidR="00563942" w:rsidRDefault="00563942">
            <w:pPr>
              <w:spacing w:after="0" w:line="240" w:lineRule="auto"/>
              <w:rPr>
                <w:rFonts w:ascii="Times New Roman" w:eastAsia="Times New Roman" w:hAnsi="Times New Roman"/>
                <w:b/>
                <w:bCs/>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26940" w14:textId="77777777" w:rsidR="00563942" w:rsidRDefault="00F74826">
            <w:pPr>
              <w:pStyle w:val="P68B1DB1-Normal7"/>
              <w:spacing w:after="0" w:line="240" w:lineRule="auto"/>
              <w:jc w:val="center"/>
              <w:rPr>
                <w:bCs/>
                <w:noProof/>
              </w:rPr>
            </w:pPr>
            <w:r>
              <w:rPr>
                <w:noProof/>
              </w:rPr>
              <w:t xml:space="preserve">Unitate </w:t>
            </w:r>
          </w:p>
        </w:tc>
        <w:tc>
          <w:tcPr>
            <w:tcW w:w="8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9CA1EE" w14:textId="77777777" w:rsidR="00563942" w:rsidRDefault="00F74826">
            <w:pPr>
              <w:pStyle w:val="P68B1DB1-Normal7"/>
              <w:spacing w:after="0" w:line="240" w:lineRule="auto"/>
              <w:jc w:val="center"/>
              <w:rPr>
                <w:bCs/>
                <w:noProof/>
              </w:rPr>
            </w:pPr>
            <w:r>
              <w:rPr>
                <w:noProof/>
              </w:rPr>
              <w:t xml:space="preserve">Situația de referință </w:t>
            </w:r>
          </w:p>
        </w:tc>
        <w:tc>
          <w:tcPr>
            <w:tcW w:w="6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CED99" w14:textId="77777777" w:rsidR="00563942" w:rsidRDefault="00F74826">
            <w:pPr>
              <w:pStyle w:val="P68B1DB1-Normal7"/>
              <w:spacing w:after="0" w:line="240" w:lineRule="auto"/>
              <w:jc w:val="center"/>
              <w:rPr>
                <w:bCs/>
                <w:noProof/>
              </w:rPr>
            </w:pPr>
            <w:r>
              <w:rPr>
                <w:noProof/>
              </w:rPr>
              <w:t xml:space="preserve">Obiectiv </w:t>
            </w:r>
          </w:p>
        </w:tc>
        <w:tc>
          <w:tcPr>
            <w:tcW w:w="87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3BAA9" w14:textId="77777777" w:rsidR="00563942" w:rsidRPr="00F74826" w:rsidRDefault="00F74826">
            <w:pPr>
              <w:pStyle w:val="P68B1DB1-Normal7"/>
              <w:spacing w:after="0" w:line="240" w:lineRule="auto"/>
              <w:jc w:val="center"/>
              <w:rPr>
                <w:bCs/>
                <w:noProof/>
                <w:spacing w:val="-10"/>
              </w:rPr>
            </w:pPr>
            <w:r w:rsidRPr="00F74826">
              <w:rPr>
                <w:noProof/>
                <w:spacing w:val="-10"/>
              </w:rPr>
              <w:t>Trimestru</w:t>
            </w:r>
          </w:p>
        </w:tc>
        <w:tc>
          <w:tcPr>
            <w:tcW w:w="12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8CA217" w14:textId="77777777" w:rsidR="00563942" w:rsidRDefault="00F74826">
            <w:pPr>
              <w:pStyle w:val="P68B1DB1-Normal7"/>
              <w:spacing w:after="0" w:line="240" w:lineRule="auto"/>
              <w:jc w:val="center"/>
              <w:rPr>
                <w:bCs/>
                <w:noProof/>
              </w:rPr>
            </w:pPr>
            <w:r>
              <w:rPr>
                <w:noProof/>
              </w:rPr>
              <w:t>Anul</w:t>
            </w:r>
          </w:p>
        </w:tc>
        <w:tc>
          <w:tcPr>
            <w:tcW w:w="4438" w:type="dxa"/>
            <w:vMerge/>
            <w:tcBorders>
              <w:top w:val="single" w:sz="4" w:space="0" w:color="auto"/>
              <w:bottom w:val="single" w:sz="4" w:space="0" w:color="auto"/>
              <w:right w:val="single" w:sz="4" w:space="0" w:color="auto"/>
            </w:tcBorders>
            <w:vAlign w:val="center"/>
            <w:hideMark/>
          </w:tcPr>
          <w:p w14:paraId="5B3304C6" w14:textId="77777777" w:rsidR="00563942" w:rsidRDefault="00563942">
            <w:pPr>
              <w:spacing w:after="0" w:line="240" w:lineRule="auto"/>
              <w:rPr>
                <w:rFonts w:ascii="Times New Roman" w:eastAsia="Times New Roman" w:hAnsi="Times New Roman"/>
                <w:b/>
                <w:bCs/>
                <w:noProof/>
                <w:sz w:val="20"/>
                <w:szCs w:val="20"/>
              </w:rPr>
            </w:pPr>
          </w:p>
        </w:tc>
      </w:tr>
      <w:tr w:rsidR="00563942" w14:paraId="5D651B50" w14:textId="77777777">
        <w:trPr>
          <w:trHeight w:val="1929"/>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ED1F8E6" w14:textId="77777777" w:rsidR="00563942" w:rsidRDefault="00F74826">
            <w:pPr>
              <w:pStyle w:val="P68B1DB1-Normal8"/>
              <w:spacing w:after="0" w:line="240" w:lineRule="auto"/>
              <w:jc w:val="center"/>
              <w:rPr>
                <w:noProof/>
              </w:rPr>
            </w:pPr>
            <w:r w:rsidRPr="00F74826">
              <w:rPr>
                <w:noProof/>
              </w:rPr>
              <w:t>121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8465025"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1</w:t>
            </w:r>
            <w:r>
              <w:rPr>
                <w:noProof/>
              </w:rPr>
              <w:t xml:space="preserve"> – Consolidarea competitivității și stimularea creșterii în sectoarele afectate de criză – Programul de accelerare a creșterii</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2C7D64F3" w14:textId="77777777" w:rsidR="00563942" w:rsidRDefault="00F74826">
            <w:pPr>
              <w:pStyle w:val="P68B1DB1-Normal8"/>
              <w:spacing w:after="0" w:line="240" w:lineRule="auto"/>
              <w:rPr>
                <w:rFonts w:eastAsia="Times New Roman"/>
                <w:noProof/>
              </w:rPr>
            </w:pPr>
            <w:r>
              <w:rPr>
                <w:noProof/>
              </w:rPr>
              <w:t>Etapă</w:t>
            </w:r>
          </w:p>
          <w:p w14:paraId="61967905" w14:textId="77777777" w:rsidR="00563942" w:rsidRDefault="00563942">
            <w:pPr>
              <w:spacing w:after="0" w:line="240" w:lineRule="auto"/>
              <w:rPr>
                <w:rFonts w:ascii="Times New Roman" w:eastAsia="Times New Roman" w:hAnsi="Times New Roman"/>
                <w:noProof/>
                <w:sz w:val="20"/>
                <w:szCs w:val="20"/>
              </w:rPr>
            </w:pP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64AD9E3D" w14:textId="77777777" w:rsidR="00563942" w:rsidRDefault="00F74826">
            <w:pPr>
              <w:pStyle w:val="P68B1DB1-Normal8"/>
              <w:spacing w:after="0" w:line="240" w:lineRule="auto"/>
              <w:rPr>
                <w:rFonts w:eastAsia="Times New Roman"/>
                <w:noProof/>
              </w:rPr>
            </w:pPr>
            <w:r>
              <w:rPr>
                <w:noProof/>
              </w:rPr>
              <w:t>Publicarea cererii de candidaturi pentru sprijinirea capacităților de internaționalizare ale întreprinderilor</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39C79CD" w14:textId="77777777" w:rsidR="00563942" w:rsidRDefault="00F74826">
            <w:pPr>
              <w:pStyle w:val="P68B1DB1-Normal8"/>
              <w:spacing w:after="0" w:line="240" w:lineRule="auto"/>
              <w:rPr>
                <w:rFonts w:eastAsia="Times New Roman"/>
                <w:noProof/>
              </w:rPr>
            </w:pPr>
            <w:r>
              <w:rPr>
                <w:noProof/>
              </w:rPr>
              <w:t xml:space="preserve">Publicarea primei cereri de candidaturi </w:t>
            </w:r>
          </w:p>
          <w:p w14:paraId="54F9A009" w14:textId="77777777" w:rsidR="00563942" w:rsidRDefault="00563942">
            <w:pPr>
              <w:spacing w:after="0" w:line="240" w:lineRule="auto"/>
              <w:rPr>
                <w:rFonts w:ascii="Times New Roman" w:eastAsia="Times New Roman" w:hAnsi="Times New Roman"/>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77D6F23" w14:textId="77777777" w:rsidR="00563942" w:rsidRDefault="00F74826">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21D3A79" w14:textId="77777777" w:rsidR="00563942" w:rsidRDefault="00F74826">
            <w:pPr>
              <w:pStyle w:val="P68B1DB1-Normal8"/>
              <w:spacing w:after="0" w:line="240" w:lineRule="auto"/>
              <w:rPr>
                <w:rFonts w:eastAsia="Times New Roman"/>
                <w:noProof/>
              </w:rPr>
            </w:pPr>
            <w:r>
              <w:rPr>
                <w:noProof/>
              </w:rPr>
              <w:t> </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66592CF7" w14:textId="77777777" w:rsidR="00563942" w:rsidRDefault="00F74826">
            <w:pPr>
              <w:pStyle w:val="P68B1DB1-Normal8"/>
              <w:spacing w:after="0" w:line="240" w:lineRule="auto"/>
              <w:rPr>
                <w:rFonts w:eastAsia="Times New Roman"/>
                <w:noProof/>
              </w:rPr>
            </w:pPr>
            <w:r>
              <w:rPr>
                <w:noProof/>
              </w:rPr>
              <w:t> </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6A92F06E" w14:textId="389DB515" w:rsidR="00563942" w:rsidRDefault="00F74826">
            <w:pPr>
              <w:pStyle w:val="P68B1DB1-Normal8"/>
              <w:spacing w:after="0" w:line="240" w:lineRule="auto"/>
              <w:rPr>
                <w:noProof/>
              </w:rPr>
            </w:pPr>
            <w:r>
              <w:rPr>
                <w:noProof/>
              </w:rPr>
              <w:t xml:space="preserve"> T</w:t>
            </w:r>
            <w:r w:rsidRPr="00F74826">
              <w:rPr>
                <w:noProof/>
              </w:rPr>
              <w:t>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21E9ED4" w14:textId="77777777" w:rsidR="00563942" w:rsidRDefault="00F74826">
            <w:pPr>
              <w:pStyle w:val="P68B1DB1-Normal8"/>
              <w:spacing w:after="0" w:line="240" w:lineRule="auto"/>
              <w:rPr>
                <w:noProof/>
              </w:rPr>
            </w:pPr>
            <w:r w:rsidRPr="00F74826">
              <w:rPr>
                <w:noProof/>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BBFEFF4" w14:textId="77777777" w:rsidR="00563942" w:rsidRDefault="00F74826">
            <w:pPr>
              <w:pStyle w:val="P68B1DB1-Normal8"/>
              <w:spacing w:after="0" w:line="240" w:lineRule="auto"/>
              <w:rPr>
                <w:noProof/>
              </w:rPr>
            </w:pPr>
            <w:r>
              <w:rPr>
                <w:noProof/>
              </w:rPr>
              <w:t xml:space="preserve">Lansarea primei cereri de candidaturi pentru sprijinirea capacităților de internaționalizare ale întreprinderilor. Criteriile de eligibilitate/selecție asigură faptul că proiectele selectate au un efect semnificativ de digitalizare, inclusiv, în special, utilizarea tehnologiei digitale și a metodelor de operare în operațiunile întreprinderilor mici și în activitățile de internaționalizare. </w:t>
            </w:r>
          </w:p>
        </w:tc>
      </w:tr>
      <w:tr w:rsidR="00563942" w14:paraId="4951512B" w14:textId="77777777">
        <w:trPr>
          <w:trHeight w:val="163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AD5A455" w14:textId="77777777" w:rsidR="00563942" w:rsidRDefault="00F74826">
            <w:pPr>
              <w:pStyle w:val="P68B1DB1-Normal8"/>
              <w:spacing w:after="0" w:line="240" w:lineRule="auto"/>
              <w:jc w:val="center"/>
              <w:rPr>
                <w:rFonts w:eastAsia="Times New Roman"/>
                <w:noProof/>
              </w:rPr>
            </w:pPr>
            <w:r w:rsidRPr="00F74826">
              <w:rPr>
                <w:noProof/>
              </w:rPr>
              <w:t>123</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10E034E"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1</w:t>
            </w:r>
            <w:r>
              <w:rPr>
                <w:noProof/>
              </w:rPr>
              <w:t xml:space="preserve"> – Consolidarea competitivității și stimularea creșterii în sectoarele afectate de criză – Programul de accelerare a creșterii</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51A1AA8A" w14:textId="77777777" w:rsidR="00563942" w:rsidRDefault="00F74826">
            <w:pPr>
              <w:pStyle w:val="P68B1DB1-Normal8"/>
              <w:spacing w:after="0" w:line="240" w:lineRule="auto"/>
              <w:rPr>
                <w:rFonts w:eastAsia="Times New Roman"/>
                <w:noProof/>
              </w:rPr>
            </w:pPr>
            <w:r>
              <w:rPr>
                <w:noProof/>
              </w:rPr>
              <w:t>Țintă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42185CDB" w14:textId="77777777" w:rsidR="00563942" w:rsidRDefault="00F74826">
            <w:pPr>
              <w:pStyle w:val="P68B1DB1-Normal8"/>
              <w:spacing w:after="0" w:line="240" w:lineRule="auto"/>
              <w:rPr>
                <w:noProof/>
              </w:rPr>
            </w:pPr>
            <w:r>
              <w:rPr>
                <w:noProof/>
              </w:rPr>
              <w:t>Rapoarte de proiect prezentate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3BAF068A" w14:textId="77777777" w:rsidR="00563942" w:rsidRDefault="00F74826">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49AB2D3" w14:textId="77777777" w:rsidR="00563942" w:rsidRDefault="00F74826">
            <w:pPr>
              <w:pStyle w:val="P68B1DB1-Normal8"/>
              <w:spacing w:after="0" w:line="240" w:lineRule="auto"/>
              <w:rPr>
                <w:rFonts w:eastAsia="Times New Roman"/>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DCB288F" w14:textId="77777777" w:rsidR="00563942" w:rsidRDefault="00F74826">
            <w:pPr>
              <w:pStyle w:val="P68B1DB1-Normal8"/>
              <w:spacing w:after="0" w:line="240" w:lineRule="auto"/>
              <w:rPr>
                <w:rFonts w:eastAsia="Times New Roman"/>
                <w:noProof/>
              </w:rPr>
            </w:pPr>
            <w:r w:rsidRPr="00F74826">
              <w:rPr>
                <w:noProof/>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75DFE2F8" w14:textId="77777777" w:rsidR="00563942" w:rsidRDefault="00F74826">
            <w:pPr>
              <w:pStyle w:val="P68B1DB1-Normal8"/>
              <w:spacing w:after="0" w:line="240" w:lineRule="auto"/>
              <w:rPr>
                <w:rFonts w:eastAsia="Times New Roman"/>
                <w:noProof/>
              </w:rPr>
            </w:pPr>
            <w:r w:rsidRPr="00F74826">
              <w:rPr>
                <w:noProof/>
              </w:rPr>
              <w:t>110</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9132906" w14:textId="3B8ED090"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5F19986E" w14:textId="77777777" w:rsidR="00563942" w:rsidRDefault="00F74826">
            <w:pPr>
              <w:pStyle w:val="P68B1DB1-Normal8"/>
              <w:spacing w:after="0" w:line="240" w:lineRule="auto"/>
              <w:rPr>
                <w:rFonts w:eastAsia="Times New Roman"/>
                <w:noProof/>
              </w:rPr>
            </w:pPr>
            <w:r w:rsidRPr="00F74826">
              <w:rPr>
                <w:noProof/>
              </w:rPr>
              <w:t>2026</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73F99836" w14:textId="77777777" w:rsidR="00563942" w:rsidRDefault="00F74826">
            <w:pPr>
              <w:pStyle w:val="P68B1DB1-Normal8"/>
              <w:spacing w:after="0" w:line="240" w:lineRule="auto"/>
              <w:rPr>
                <w:noProof/>
              </w:rPr>
            </w:pPr>
            <w:r>
              <w:rPr>
                <w:noProof/>
              </w:rPr>
              <w:t xml:space="preserve">Entitățile beneficiare prezintă cel puțin </w:t>
            </w:r>
            <w:r w:rsidRPr="00F74826">
              <w:rPr>
                <w:noProof/>
              </w:rPr>
              <w:t>110</w:t>
            </w:r>
            <w:r>
              <w:rPr>
                <w:noProof/>
              </w:rPr>
              <w:t xml:space="preserve"> rapoarte de proiect pentru proiectele sprijinite în cadrul cererii de candidaturi menționate în prezenta măsură.</w:t>
            </w:r>
          </w:p>
        </w:tc>
      </w:tr>
      <w:tr w:rsidR="00563942" w14:paraId="4A4F07E5" w14:textId="77777777">
        <w:trPr>
          <w:trHeight w:val="70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4FA3BAB5" w14:textId="77777777" w:rsidR="00563942" w:rsidRDefault="00F74826">
            <w:pPr>
              <w:pStyle w:val="P68B1DB1-Normal8"/>
              <w:spacing w:after="0" w:line="240" w:lineRule="auto"/>
              <w:jc w:val="center"/>
              <w:rPr>
                <w:rFonts w:eastAsia="Times New Roman"/>
                <w:noProof/>
              </w:rPr>
            </w:pPr>
            <w:r w:rsidRPr="00F74826">
              <w:rPr>
                <w:noProof/>
              </w:rPr>
              <w:t>124</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73E94A8"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16D9E83F"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24CE9E1B" w14:textId="4A3109BC" w:rsidR="00563942" w:rsidRDefault="00F74826">
            <w:pPr>
              <w:pStyle w:val="P68B1DB1-Normal8"/>
              <w:spacing w:after="0" w:line="240" w:lineRule="auto"/>
              <w:rPr>
                <w:noProof/>
              </w:rPr>
            </w:pPr>
            <w:r>
              <w:rPr>
                <w:noProof/>
              </w:rPr>
              <w:t>Publicarea primelor trei cereri de candidaturi în cadrul programelor-cheie pentru creștere internațională</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25943971" w14:textId="77777777" w:rsidR="00563942" w:rsidRDefault="00F74826">
            <w:pPr>
              <w:pStyle w:val="P68B1DB1-Normal8"/>
              <w:spacing w:after="0" w:line="240" w:lineRule="auto"/>
              <w:rPr>
                <w:rFonts w:eastAsia="Times New Roman"/>
                <w:noProof/>
              </w:rPr>
            </w:pPr>
            <w:r>
              <w:rPr>
                <w:noProof/>
              </w:rPr>
              <w:t xml:space="preserve">Publicarea primelor trei cereri de candidaturi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26C7067" w14:textId="77777777" w:rsidR="00563942" w:rsidRDefault="00F74826">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5520FCC7" w14:textId="77777777" w:rsidR="00563942" w:rsidRDefault="00563942">
            <w:pPr>
              <w:spacing w:after="0" w:line="240" w:lineRule="auto"/>
              <w:rPr>
                <w:rFonts w:ascii="Times New Roman" w:eastAsia="Times New Roman" w:hAnsi="Times New Roman"/>
                <w:noProof/>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6D8E4491" w14:textId="77777777" w:rsidR="00563942" w:rsidRDefault="00563942">
            <w:pPr>
              <w:spacing w:after="0" w:line="240" w:lineRule="auto"/>
              <w:rPr>
                <w:rFonts w:ascii="Times New Roman" w:eastAsia="Times New Roman" w:hAnsi="Times New Roman"/>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05E96C8F" w14:textId="755AB2AF"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66F6636B" w14:textId="77777777" w:rsidR="00563942" w:rsidRDefault="00F74826">
            <w:pPr>
              <w:pStyle w:val="P68B1DB1-Normal8"/>
              <w:spacing w:after="0" w:line="240" w:lineRule="auto"/>
              <w:rPr>
                <w:rFonts w:eastAsia="Times New Roman"/>
                <w:noProof/>
              </w:rPr>
            </w:pPr>
            <w:r w:rsidRPr="00F74826">
              <w:rPr>
                <w:noProof/>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550E5ED" w14:textId="77777777" w:rsidR="00563942" w:rsidRDefault="00F74826">
            <w:pPr>
              <w:pStyle w:val="P68B1DB1-Normal8"/>
              <w:spacing w:after="0" w:line="240" w:lineRule="auto"/>
              <w:rPr>
                <w:noProof/>
              </w:rPr>
            </w:pPr>
            <w:r>
              <w:rPr>
                <w:noProof/>
              </w:rPr>
              <w:t>Se lansează cel puțin trei cereri de candidaturi pentru programe-cheie de creștere economică internațională, inclusiv:</w:t>
            </w:r>
          </w:p>
          <w:p w14:paraId="5B9177B5" w14:textId="77777777" w:rsidR="00563942" w:rsidRDefault="00F74826">
            <w:pPr>
              <w:pStyle w:val="P68B1DB1-Normal8"/>
              <w:numPr>
                <w:ilvl w:val="0"/>
                <w:numId w:val="27"/>
              </w:numPr>
              <w:spacing w:after="0" w:line="240" w:lineRule="auto"/>
              <w:rPr>
                <w:noProof/>
              </w:rPr>
            </w:pPr>
            <w:r>
              <w:rPr>
                <w:noProof/>
              </w:rPr>
              <w:t xml:space="preserve">Promovarea economiei circulare, cu emisii scăzute de dioxid de carbon și a reînnoirii digitale în industrie, precum și creșterea exporturilor de servicii industriale; </w:t>
            </w:r>
          </w:p>
          <w:p w14:paraId="76AA46F3" w14:textId="77777777" w:rsidR="00563942" w:rsidRDefault="00F74826">
            <w:pPr>
              <w:pStyle w:val="P68B1DB1-Normal8"/>
              <w:numPr>
                <w:ilvl w:val="0"/>
                <w:numId w:val="27"/>
              </w:numPr>
              <w:spacing w:after="0" w:line="240" w:lineRule="auto"/>
              <w:rPr>
                <w:noProof/>
              </w:rPr>
            </w:pPr>
            <w:r>
              <w:rPr>
                <w:noProof/>
              </w:rPr>
              <w:t xml:space="preserve">Ecosistemul de transport al vehiculelor grele electrice; </w:t>
            </w:r>
          </w:p>
          <w:p w14:paraId="7D70BD34" w14:textId="77777777" w:rsidR="00563942" w:rsidRDefault="00F74826">
            <w:pPr>
              <w:pStyle w:val="P68B1DB1-Normal8"/>
              <w:numPr>
                <w:ilvl w:val="0"/>
                <w:numId w:val="27"/>
              </w:numPr>
              <w:spacing w:after="0" w:line="240" w:lineRule="auto"/>
              <w:rPr>
                <w:noProof/>
              </w:rPr>
            </w:pPr>
            <w:r>
              <w:rPr>
                <w:noProof/>
              </w:rPr>
              <w:t>Expertiză și tehnologie în domeniul sănătății și bunăstării, în sprijinul foii de parcurs a strategiei de creștere a sectorului sănătății;</w:t>
            </w:r>
          </w:p>
          <w:p w14:paraId="69176781" w14:textId="77777777" w:rsidR="00563942" w:rsidRDefault="00F74826">
            <w:pPr>
              <w:pStyle w:val="P68B1DB1-Normal8"/>
              <w:numPr>
                <w:ilvl w:val="0"/>
                <w:numId w:val="27"/>
              </w:numPr>
              <w:spacing w:after="0" w:line="240" w:lineRule="auto"/>
              <w:rPr>
                <w:noProof/>
              </w:rPr>
            </w:pPr>
            <w:r>
              <w:rPr>
                <w:noProof/>
              </w:rPr>
              <w:t>Programul pentru creștere și exporturi de expertiză în domeniul gestionării apei.</w:t>
            </w:r>
          </w:p>
          <w:p w14:paraId="41EAA431" w14:textId="77777777" w:rsidR="00563942" w:rsidRDefault="00563942">
            <w:pPr>
              <w:spacing w:after="0" w:line="240" w:lineRule="auto"/>
              <w:rPr>
                <w:rFonts w:ascii="Times New Roman" w:hAnsi="Times New Roman"/>
                <w:noProof/>
                <w:sz w:val="20"/>
                <w:szCs w:val="20"/>
              </w:rPr>
            </w:pPr>
          </w:p>
          <w:p w14:paraId="61A9CDF5" w14:textId="77777777" w:rsidR="00563942" w:rsidRDefault="00F74826">
            <w:pPr>
              <w:pStyle w:val="P68B1DB1-Normal8"/>
              <w:spacing w:after="0" w:line="240" w:lineRule="auto"/>
              <w:rPr>
                <w:noProof/>
              </w:rPr>
            </w:pPr>
            <w:r>
              <w:rPr>
                <w:noProof/>
              </w:rPr>
              <w:t>Criteriile de eligibilitate trebuie să asigure faptul că proiectele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05930CCB" w14:textId="77777777">
        <w:trPr>
          <w:trHeight w:val="83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4EEB881" w14:textId="77777777" w:rsidR="00563942" w:rsidRDefault="00F74826">
            <w:pPr>
              <w:pStyle w:val="P68B1DB1-Normal8"/>
              <w:spacing w:after="0" w:line="240" w:lineRule="auto"/>
              <w:jc w:val="center"/>
              <w:rPr>
                <w:rFonts w:eastAsia="Times New Roman"/>
                <w:noProof/>
              </w:rPr>
            </w:pPr>
            <w:r w:rsidRPr="00F74826">
              <w:rPr>
                <w:noProof/>
              </w:rPr>
              <w:t>125</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6528FE4F"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70B1078B"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527B6072" w14:textId="77777777" w:rsidR="00563942" w:rsidRDefault="00F74826">
            <w:pPr>
              <w:pStyle w:val="P68B1DB1-Normal8"/>
              <w:spacing w:after="0" w:line="240" w:lineRule="auto"/>
              <w:rPr>
                <w:rFonts w:eastAsia="Times New Roman"/>
                <w:noProof/>
              </w:rPr>
            </w:pPr>
            <w:r>
              <w:rPr>
                <w:noProof/>
              </w:rPr>
              <w:t>Acordarea de granturi pentru toate proiectele din cadrul programelor-cheie pentru creștere internațională</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22FE67B" w14:textId="1A92F73E" w:rsidR="00563942" w:rsidRDefault="00F74826">
            <w:pPr>
              <w:pStyle w:val="P68B1DB1-Normal8"/>
              <w:spacing w:after="0" w:line="240" w:lineRule="auto"/>
              <w:rPr>
                <w:rFonts w:eastAsia="Times New Roman"/>
                <w:noProof/>
              </w:rPr>
            </w:pPr>
            <w:r>
              <w:rPr>
                <w:noProof/>
              </w:rPr>
              <w:t xml:space="preserve">Notificarea acordării tuturor granturilor </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62A9DA31" w14:textId="77777777" w:rsidR="00563942" w:rsidRDefault="00563942">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29247E04" w14:textId="77777777" w:rsidR="00563942" w:rsidRDefault="00563942">
            <w:pPr>
              <w:spacing w:after="0" w:line="240" w:lineRule="auto"/>
              <w:rPr>
                <w:rFonts w:ascii="Times New Roman" w:eastAsia="Times New Roman" w:hAnsi="Times New Roman"/>
                <w:noProof/>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78032EB9" w14:textId="77777777" w:rsidR="00563942" w:rsidRDefault="00563942">
            <w:pPr>
              <w:spacing w:after="0" w:line="240" w:lineRule="auto"/>
              <w:rPr>
                <w:rFonts w:ascii="Times New Roman" w:eastAsia="Times New Roman" w:hAnsi="Times New Roman"/>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D247628" w14:textId="165FDE27"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6AD59540" w14:textId="77777777" w:rsidR="00563942" w:rsidRDefault="00F74826">
            <w:pPr>
              <w:pStyle w:val="P68B1DB1-Normal8"/>
              <w:spacing w:after="0" w:line="240" w:lineRule="auto"/>
              <w:rPr>
                <w:rFonts w:eastAsia="Times New Roman"/>
                <w:noProof/>
              </w:rPr>
            </w:pPr>
            <w:r w:rsidRPr="00F74826">
              <w:rPr>
                <w:noProof/>
              </w:rPr>
              <w:t>2023</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ECBA559" w14:textId="77777777" w:rsidR="00563942" w:rsidRDefault="00F74826">
            <w:pPr>
              <w:pStyle w:val="P68B1DB1-Normal8"/>
              <w:spacing w:after="0" w:line="240" w:lineRule="auto"/>
              <w:rPr>
                <w:rFonts w:eastAsia="Times New Roman"/>
                <w:noProof/>
              </w:rPr>
            </w:pPr>
            <w:r>
              <w:rPr>
                <w:noProof/>
              </w:rPr>
              <w:t xml:space="preserve">Notificarea acordării tuturor granturilor pentru proiectele selectate în cadrul cererilor de candidaturi. Toate cererile de propuneri se bazează pe criteriile de eligibilitate/selecție indicate în etapa </w:t>
            </w:r>
            <w:r w:rsidRPr="00F74826">
              <w:rPr>
                <w:noProof/>
              </w:rPr>
              <w:t>124</w:t>
            </w:r>
            <w:r>
              <w:rPr>
                <w:noProof/>
              </w:rPr>
              <w:t>.</w:t>
            </w:r>
          </w:p>
        </w:tc>
      </w:tr>
      <w:tr w:rsidR="00563942" w14:paraId="55D7CAEE" w14:textId="77777777">
        <w:trPr>
          <w:trHeight w:val="128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55E89D4" w14:textId="77777777" w:rsidR="00563942" w:rsidRDefault="00F74826">
            <w:pPr>
              <w:pStyle w:val="P68B1DB1-Normal8"/>
              <w:spacing w:after="0" w:line="240" w:lineRule="auto"/>
              <w:jc w:val="center"/>
              <w:rPr>
                <w:rFonts w:eastAsia="Times New Roman"/>
                <w:noProof/>
              </w:rPr>
            </w:pPr>
            <w:r w:rsidRPr="00F74826">
              <w:rPr>
                <w:noProof/>
              </w:rPr>
              <w:t>126</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6DA9229"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4A260A62" w14:textId="77777777" w:rsidR="00563942" w:rsidRDefault="00F74826">
            <w:pPr>
              <w:pStyle w:val="P68B1DB1-Normal8"/>
              <w:spacing w:after="0" w:line="240" w:lineRule="auto"/>
              <w:rPr>
                <w:rFonts w:eastAsia="Times New Roman"/>
                <w:noProof/>
              </w:rPr>
            </w:pPr>
            <w:r>
              <w:rPr>
                <w:noProof/>
              </w:rPr>
              <w:t>Țintă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30692320" w14:textId="77777777" w:rsidR="00563942" w:rsidRDefault="00F74826">
            <w:pPr>
              <w:pStyle w:val="P68B1DB1-Normal8"/>
              <w:spacing w:after="0" w:line="240" w:lineRule="auto"/>
              <w:rPr>
                <w:rFonts w:eastAsia="Times New Roman"/>
                <w:noProof/>
              </w:rPr>
            </w:pPr>
            <w:r>
              <w:rPr>
                <w:noProof/>
              </w:rPr>
              <w:t xml:space="preserve">Rapoarte de proiect prezentate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4C754E14" w14:textId="77777777" w:rsidR="00563942" w:rsidRDefault="00F74826">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B412BBC" w14:textId="77777777" w:rsidR="00563942" w:rsidRDefault="00F74826">
            <w:pPr>
              <w:pStyle w:val="P68B1DB1-Normal8"/>
              <w:spacing w:after="0" w:line="240" w:lineRule="auto"/>
              <w:rPr>
                <w:rFonts w:eastAsia="Times New Roman"/>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E37964D" w14:textId="77777777" w:rsidR="00563942" w:rsidRDefault="00F74826">
            <w:pPr>
              <w:pStyle w:val="P68B1DB1-Normal8"/>
              <w:spacing w:after="0" w:line="240" w:lineRule="auto"/>
              <w:rPr>
                <w:rFonts w:eastAsia="Times New Roman"/>
                <w:noProof/>
              </w:rPr>
            </w:pPr>
            <w:r w:rsidRPr="00F74826">
              <w:rPr>
                <w:noProof/>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558DDAFE" w14:textId="77777777" w:rsidR="00563942" w:rsidRDefault="00F74826">
            <w:pPr>
              <w:pStyle w:val="P68B1DB1-Normal8"/>
              <w:spacing w:after="0" w:line="240" w:lineRule="auto"/>
              <w:rPr>
                <w:rFonts w:eastAsia="Times New Roman"/>
                <w:noProof/>
              </w:rPr>
            </w:pPr>
            <w:r w:rsidRPr="00F74826">
              <w:rPr>
                <w:noProof/>
              </w:rPr>
              <w:t>40</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3E172601" w14:textId="2C2DD2ED"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1919C524" w14:textId="77777777" w:rsidR="00563942" w:rsidRDefault="00F74826">
            <w:pPr>
              <w:pStyle w:val="P68B1DB1-Normal8"/>
              <w:spacing w:after="0" w:line="240" w:lineRule="auto"/>
              <w:rPr>
                <w:rFonts w:eastAsia="Times New Roman"/>
                <w:noProof/>
              </w:rPr>
            </w:pPr>
            <w:r w:rsidRPr="00F74826">
              <w:rPr>
                <w:noProof/>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CACA237" w14:textId="77777777" w:rsidR="00563942" w:rsidRDefault="00F74826">
            <w:pPr>
              <w:pStyle w:val="P68B1DB1-Normal8"/>
              <w:spacing w:after="0" w:line="240" w:lineRule="auto"/>
              <w:rPr>
                <w:noProof/>
              </w:rPr>
            </w:pPr>
            <w:r>
              <w:rPr>
                <w:noProof/>
              </w:rPr>
              <w:t xml:space="preserve">Entitățile beneficiare prezintă cel puțin </w:t>
            </w:r>
            <w:r w:rsidRPr="00F74826">
              <w:rPr>
                <w:noProof/>
              </w:rPr>
              <w:t>40</w:t>
            </w:r>
            <w:r>
              <w:rPr>
                <w:noProof/>
              </w:rPr>
              <w:t xml:space="preserve"> rapoarte de proiect pentru proiectele sprijinite în cadrul cererilor de propuneri menționate în această măsură.</w:t>
            </w:r>
          </w:p>
        </w:tc>
      </w:tr>
      <w:tr w:rsidR="00563942" w14:paraId="3D7D4E22" w14:textId="77777777">
        <w:trPr>
          <w:trHeight w:val="551"/>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290FA15" w14:textId="77777777" w:rsidR="00563942" w:rsidRDefault="00F74826">
            <w:pPr>
              <w:pStyle w:val="P68B1DB1-Normal8"/>
              <w:spacing w:after="0" w:line="240" w:lineRule="auto"/>
              <w:jc w:val="center"/>
              <w:rPr>
                <w:rFonts w:eastAsia="Times New Roman"/>
                <w:noProof/>
              </w:rPr>
            </w:pPr>
            <w:r w:rsidRPr="00F74826">
              <w:rPr>
                <w:noProof/>
              </w:rPr>
              <w:t>127</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ED6C781"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30B06B78"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7B1798A2" w14:textId="77777777" w:rsidR="00563942" w:rsidRDefault="00F74826">
            <w:pPr>
              <w:pStyle w:val="P68B1DB1-Normal8"/>
              <w:spacing w:after="0" w:line="240" w:lineRule="auto"/>
              <w:rPr>
                <w:noProof/>
              </w:rPr>
            </w:pPr>
            <w:r>
              <w:rPr>
                <w:noProof/>
              </w:rPr>
              <w:t>Publicarea a două cereri de candidaturi pentru proiecte de sprijinire a reînnoirii sectoarelor culturale și creative, respectiv pentru ajutor pentru dezvoltare și ajutor pilot</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34767FA" w14:textId="77777777" w:rsidR="00563942" w:rsidRDefault="00F74826">
            <w:pPr>
              <w:pStyle w:val="P68B1DB1-Normal8"/>
              <w:spacing w:after="0" w:line="240" w:lineRule="auto"/>
              <w:rPr>
                <w:rFonts w:eastAsia="Times New Roman"/>
                <w:noProof/>
              </w:rPr>
            </w:pPr>
            <w:r>
              <w:rPr>
                <w:noProof/>
              </w:rPr>
              <w:t>Publicarea unei prime cereri de candidaturi pentru ajutor pentru dezvoltare și a unei prime cereri de cereri de ajutor pilot</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756CB5AA" w14:textId="77777777" w:rsidR="00563942" w:rsidRDefault="00563942">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66821E69" w14:textId="77777777" w:rsidR="00563942" w:rsidRDefault="00563942">
            <w:pPr>
              <w:spacing w:after="0" w:line="240" w:lineRule="auto"/>
              <w:rPr>
                <w:rFonts w:ascii="Times New Roman" w:eastAsia="Times New Roman" w:hAnsi="Times New Roman"/>
                <w:noProof/>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28D59277" w14:textId="77777777" w:rsidR="00563942" w:rsidRDefault="00563942">
            <w:pPr>
              <w:spacing w:after="0" w:line="240" w:lineRule="auto"/>
              <w:rPr>
                <w:rFonts w:ascii="Times New Roman" w:eastAsia="Times New Roman" w:hAnsi="Times New Roman"/>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4609D6C" w14:textId="575BA47C"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98408EF" w14:textId="77777777" w:rsidR="00563942" w:rsidRDefault="00F74826">
            <w:pPr>
              <w:pStyle w:val="P68B1DB1-Normal8"/>
              <w:spacing w:after="0" w:line="240" w:lineRule="auto"/>
              <w:rPr>
                <w:rFonts w:eastAsia="Times New Roman"/>
                <w:noProof/>
              </w:rPr>
            </w:pPr>
            <w:r w:rsidRPr="00F74826">
              <w:rPr>
                <w:noProof/>
              </w:rPr>
              <w:t>2021</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4957845A" w14:textId="77777777" w:rsidR="00563942" w:rsidRDefault="00F74826">
            <w:pPr>
              <w:pStyle w:val="P68B1DB1-Normal8"/>
              <w:spacing w:after="0" w:line="240" w:lineRule="auto"/>
              <w:rPr>
                <w:noProof/>
              </w:rPr>
            </w:pPr>
            <w:r>
              <w:rPr>
                <w:noProof/>
              </w:rPr>
              <w:t xml:space="preserve">Primele două cereri de candidaturi (una din partea Business Finland și una din partea Ministerului Educației și Culturii) vor fi lansate cu scopul de a revitaliza, a crește și a internaționaliza industriile creative, cu accent pe transformarea digitală și pe inovare. Criteriile de eligibilitate/selecție asigură faptul că intervenția se axează pe promovarea elementelor direct legate de digitalizarea întreprinderilor (în conformitate cu domeniul de intervenție </w:t>
            </w:r>
            <w:r w:rsidRPr="00F74826">
              <w:rPr>
                <w:noProof/>
              </w:rPr>
              <w:t>015</w:t>
            </w:r>
            <w:r>
              <w:rPr>
                <w:noProof/>
              </w:rPr>
              <w:t xml:space="preserve"> din anexa VII la Regulamentul privind Mecanismul de redresare și reziliență). Criteriile de eligibilitate garantează, de asemenea, că proiectele respectă Orientările tehnice de „a nu aduce prejudicii semnificative”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0FB1180A" w14:textId="77777777">
        <w:trPr>
          <w:trHeight w:val="1733"/>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B2B353D" w14:textId="77777777" w:rsidR="00563942" w:rsidRDefault="00F74826">
            <w:pPr>
              <w:pStyle w:val="P68B1DB1-Normal8"/>
              <w:spacing w:after="0" w:line="240" w:lineRule="auto"/>
              <w:jc w:val="center"/>
              <w:rPr>
                <w:rFonts w:eastAsia="Times New Roman"/>
                <w:noProof/>
              </w:rPr>
            </w:pPr>
            <w:r w:rsidRPr="00F74826">
              <w:rPr>
                <w:noProof/>
              </w:rPr>
              <w:t>128</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3A61232"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6514C202"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6863A941" w14:textId="77777777" w:rsidR="00563942" w:rsidRDefault="00F74826">
            <w:pPr>
              <w:pStyle w:val="P68B1DB1-Normal8"/>
              <w:spacing w:after="0" w:line="240" w:lineRule="auto"/>
              <w:rPr>
                <w:rFonts w:eastAsia="Times New Roman"/>
                <w:noProof/>
              </w:rPr>
            </w:pPr>
            <w:r>
              <w:rPr>
                <w:noProof/>
              </w:rPr>
              <w:t>Publicarea cererilor de candidaturi suplimentare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2611D58" w14:textId="77777777" w:rsidR="00563942" w:rsidRDefault="00F74826">
            <w:pPr>
              <w:pStyle w:val="P68B1DB1-Normal21"/>
              <w:spacing w:after="0" w:line="240" w:lineRule="auto"/>
              <w:rPr>
                <w:noProof/>
              </w:rPr>
            </w:pPr>
            <w:r>
              <w:rPr>
                <w:noProof/>
              </w:rPr>
              <w:t>Publicarea cererilor de candidaturi suplimentare</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72AFA709" w14:textId="77777777" w:rsidR="00563942" w:rsidRDefault="00563942">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57A7FDF4" w14:textId="77777777" w:rsidR="00563942" w:rsidRDefault="00563942">
            <w:pPr>
              <w:spacing w:after="0" w:line="240" w:lineRule="auto"/>
              <w:rPr>
                <w:rFonts w:ascii="Times New Roman" w:eastAsia="Times New Roman" w:hAnsi="Times New Roman"/>
                <w:noProof/>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62C652E1" w14:textId="77777777" w:rsidR="00563942" w:rsidRDefault="00563942">
            <w:pPr>
              <w:spacing w:after="0" w:line="240" w:lineRule="auto"/>
              <w:rPr>
                <w:rFonts w:ascii="Times New Roman" w:eastAsia="Times New Roman" w:hAnsi="Times New Roman"/>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6D666863" w14:textId="3D28F6CA"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0CBF9854" w14:textId="77777777" w:rsidR="00563942" w:rsidRDefault="00F74826">
            <w:pPr>
              <w:pStyle w:val="P68B1DB1-Normal8"/>
              <w:spacing w:after="0" w:line="240" w:lineRule="auto"/>
              <w:rPr>
                <w:rFonts w:eastAsia="Times New Roman"/>
                <w:noProof/>
              </w:rPr>
            </w:pPr>
            <w:r w:rsidRPr="00F74826">
              <w:rPr>
                <w:noProof/>
              </w:rPr>
              <w:t>2024</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2D437375" w14:textId="77777777" w:rsidR="00563942" w:rsidRDefault="00F74826">
            <w:pPr>
              <w:pStyle w:val="P68B1DB1-Normal8"/>
              <w:spacing w:after="0" w:line="240" w:lineRule="auto"/>
              <w:rPr>
                <w:rFonts w:eastAsia="Times New Roman"/>
                <w:noProof/>
              </w:rPr>
            </w:pPr>
            <w:r>
              <w:rPr>
                <w:noProof/>
              </w:rPr>
              <w:t xml:space="preserve">Publicarea unor cereri de candidaturi suplimentare în conformitate cu criteriile de eligibilitate/selecție menționate la jalonul </w:t>
            </w:r>
            <w:r w:rsidRPr="00F74826">
              <w:rPr>
                <w:noProof/>
              </w:rPr>
              <w:t>127</w:t>
            </w:r>
            <w:r>
              <w:rPr>
                <w:noProof/>
              </w:rPr>
              <w:t xml:space="preserve">. </w:t>
            </w:r>
          </w:p>
        </w:tc>
      </w:tr>
      <w:tr w:rsidR="00563942" w14:paraId="0A979957" w14:textId="77777777">
        <w:trPr>
          <w:trHeight w:val="180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F3E485" w14:textId="77777777" w:rsidR="00563942" w:rsidRDefault="00F74826">
            <w:pPr>
              <w:pStyle w:val="P68B1DB1-Normal8"/>
              <w:spacing w:after="0" w:line="240" w:lineRule="auto"/>
              <w:jc w:val="center"/>
              <w:rPr>
                <w:rFonts w:eastAsia="Times New Roman"/>
                <w:noProof/>
              </w:rPr>
            </w:pPr>
            <w:r w:rsidRPr="00F74826">
              <w:rPr>
                <w:noProof/>
              </w:rPr>
              <w:t>129</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02926E3A"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469B6B7B" w14:textId="77777777" w:rsidR="00563942" w:rsidRDefault="00F74826">
            <w:pPr>
              <w:pStyle w:val="P68B1DB1-Normal8"/>
              <w:spacing w:after="0" w:line="240" w:lineRule="auto"/>
              <w:rPr>
                <w:rFonts w:eastAsia="Times New Roman"/>
                <w:noProof/>
              </w:rPr>
            </w:pPr>
            <w:r>
              <w:rPr>
                <w:noProof/>
              </w:rPr>
              <w:t>Țintă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5377214E" w14:textId="77777777" w:rsidR="00563942" w:rsidRDefault="00F74826">
            <w:pPr>
              <w:pStyle w:val="P68B1DB1-Normal8"/>
              <w:spacing w:after="0" w:line="240" w:lineRule="auto"/>
              <w:rPr>
                <w:rFonts w:eastAsia="Times New Roman"/>
                <w:noProof/>
              </w:rPr>
            </w:pPr>
            <w:r>
              <w:rPr>
                <w:noProof/>
              </w:rPr>
              <w:t>Rapoarte de proiect prezentate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C459317" w14:textId="77777777" w:rsidR="00563942" w:rsidRDefault="00F74826">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3428A675" w14:textId="77777777" w:rsidR="00563942" w:rsidRDefault="00F74826">
            <w:pPr>
              <w:pStyle w:val="P68B1DB1-Normal8"/>
              <w:spacing w:after="0" w:line="240" w:lineRule="auto"/>
              <w:rPr>
                <w:rFonts w:eastAsia="Times New Roman"/>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686ACD3" w14:textId="77777777" w:rsidR="00563942" w:rsidRDefault="00F74826">
            <w:pPr>
              <w:pStyle w:val="P68B1DB1-Normal8"/>
              <w:spacing w:after="0" w:line="240" w:lineRule="auto"/>
              <w:rPr>
                <w:rFonts w:eastAsia="Times New Roman"/>
                <w:noProof/>
              </w:rPr>
            </w:pPr>
            <w:r w:rsidRPr="00F74826">
              <w:rPr>
                <w:noProof/>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47A0D7B8" w14:textId="77777777" w:rsidR="00563942" w:rsidRDefault="00F74826">
            <w:pPr>
              <w:pStyle w:val="P68B1DB1-Normal8"/>
              <w:spacing w:after="0" w:line="240" w:lineRule="auto"/>
              <w:rPr>
                <w:rFonts w:eastAsia="Times New Roman"/>
                <w:noProof/>
              </w:rPr>
            </w:pPr>
            <w:r w:rsidRPr="00F74826">
              <w:rPr>
                <w:noProof/>
              </w:rPr>
              <w:t>131</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0080891C" w14:textId="2CC4C985"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5E18B3CA" w14:textId="77777777" w:rsidR="00563942" w:rsidRDefault="00F74826">
            <w:pPr>
              <w:pStyle w:val="P68B1DB1-Normal8"/>
              <w:spacing w:after="0" w:line="240" w:lineRule="auto"/>
              <w:rPr>
                <w:rFonts w:eastAsia="Times New Roman"/>
                <w:noProof/>
              </w:rPr>
            </w:pPr>
            <w:r w:rsidRPr="00F74826">
              <w:rPr>
                <w:noProof/>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74B62432" w14:textId="77777777" w:rsidR="00563942" w:rsidRDefault="00F74826">
            <w:pPr>
              <w:pStyle w:val="P68B1DB1-Normal9"/>
              <w:spacing w:after="0" w:line="240" w:lineRule="auto"/>
              <w:rPr>
                <w:noProof/>
              </w:rPr>
            </w:pPr>
            <w:r>
              <w:rPr>
                <w:noProof/>
              </w:rPr>
              <w:t xml:space="preserve">Entitățile beneficiare prezintă cel puțin </w:t>
            </w:r>
            <w:r w:rsidRPr="00F74826">
              <w:rPr>
                <w:noProof/>
              </w:rPr>
              <w:t>131</w:t>
            </w:r>
            <w:r>
              <w:rPr>
                <w:noProof/>
              </w:rPr>
              <w:t xml:space="preserve"> rapoarte de proiect pentru proiectele sprijinite în cadrul cererilor de propuneri menționate în această măsură.</w:t>
            </w:r>
          </w:p>
        </w:tc>
      </w:tr>
      <w:tr w:rsidR="00563942" w14:paraId="3E10A6CE" w14:textId="77777777">
        <w:trPr>
          <w:trHeight w:val="42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4E245CA" w14:textId="77777777" w:rsidR="00563942" w:rsidRDefault="00F74826">
            <w:pPr>
              <w:pStyle w:val="P68B1DB1-Normal8"/>
              <w:spacing w:after="0" w:line="240" w:lineRule="auto"/>
              <w:jc w:val="center"/>
              <w:rPr>
                <w:rFonts w:eastAsia="Times New Roman"/>
                <w:noProof/>
              </w:rPr>
            </w:pPr>
            <w:r w:rsidRPr="00F74826">
              <w:rPr>
                <w:noProof/>
              </w:rPr>
              <w:t>130</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79C5683"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33AFAA72"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752A9C7F" w14:textId="77777777" w:rsidR="00563942" w:rsidRDefault="00F74826">
            <w:pPr>
              <w:pStyle w:val="P68B1DB1-Normal8"/>
              <w:spacing w:after="0" w:line="240" w:lineRule="auto"/>
              <w:rPr>
                <w:rFonts w:eastAsia="Times New Roman"/>
                <w:noProof/>
              </w:rPr>
            </w:pPr>
            <w:r>
              <w:rPr>
                <w:noProof/>
              </w:rPr>
              <w:t xml:space="preserve">Publicarea cererii de candidaturi pentru proiecte CDI pentru sectorul turismului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EC2A01B" w14:textId="77777777" w:rsidR="00563942" w:rsidRDefault="00F74826">
            <w:pPr>
              <w:pStyle w:val="P68B1DB1-Normal8"/>
              <w:spacing w:after="0" w:line="240" w:lineRule="auto"/>
              <w:rPr>
                <w:rFonts w:eastAsia="Times New Roman"/>
                <w:noProof/>
              </w:rPr>
            </w:pPr>
            <w:r>
              <w:rPr>
                <w:noProof/>
              </w:rPr>
              <w:t>Publicarea cererii de candidaturi de către Business Finland</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B852246" w14:textId="77777777" w:rsidR="00563942" w:rsidRDefault="00F74826">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0D8091A7" w14:textId="77777777" w:rsidR="00563942" w:rsidRDefault="00F74826">
            <w:pPr>
              <w:pStyle w:val="P68B1DB1-Normal8"/>
              <w:spacing w:after="0" w:line="240" w:lineRule="auto"/>
              <w:rPr>
                <w:rFonts w:eastAsia="Times New Roman"/>
                <w:noProof/>
              </w:rPr>
            </w:pPr>
            <w:r>
              <w:rPr>
                <w:noProof/>
              </w:rPr>
              <w:t> </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18606C51" w14:textId="77777777" w:rsidR="00563942" w:rsidRDefault="00F74826">
            <w:pPr>
              <w:pStyle w:val="P68B1DB1-Normal8"/>
              <w:spacing w:after="0" w:line="240" w:lineRule="auto"/>
              <w:rPr>
                <w:rFonts w:eastAsia="Times New Roman"/>
                <w:noProof/>
              </w:rPr>
            </w:pPr>
            <w:r>
              <w:rPr>
                <w:noProof/>
              </w:rPr>
              <w:t> </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46281F31" w14:textId="2EC5C5FA"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0C416462" w14:textId="77777777" w:rsidR="00563942" w:rsidRDefault="00F74826">
            <w:pPr>
              <w:pStyle w:val="P68B1DB1-Normal8"/>
              <w:spacing w:after="0" w:line="240" w:lineRule="auto"/>
              <w:rPr>
                <w:rFonts w:eastAsia="Times New Roman"/>
                <w:noProof/>
              </w:rPr>
            </w:pPr>
            <w:r w:rsidRPr="00F74826">
              <w:rPr>
                <w:noProof/>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902735F" w14:textId="564F3B1A" w:rsidR="00563942" w:rsidRDefault="00F74826">
            <w:pPr>
              <w:pStyle w:val="P68B1DB1-Normal8"/>
              <w:spacing w:after="0" w:line="240" w:lineRule="auto"/>
              <w:rPr>
                <w:noProof/>
              </w:rPr>
            </w:pPr>
            <w:r>
              <w:rPr>
                <w:noProof/>
              </w:rPr>
              <w:t xml:space="preserve">Business Finland lansează cererea de candidaturi pentru finanțarea cercetării, dezvoltării și inovării (Research Development &amp; Innovation) în sectorul turismului. Criteriile de selecție se axează pe stimularea creșterii durabile și a inovării în sectorul turismului. Finanțarea este destinată proiectelor de cercetare, experimentare și dezvoltare care sprijină comercializarea activităților și inovațiilor din domeniul turismului, de exemplu în ceea ce privește temele tranziției digitale și verzi, anticipării și previzionării, turismului durabil, turismului virtual și înțelegerii consumatorilor. Criteriile de eligibilitate/selecție asigură faptul că intervenția se axează pe promovarea elementelor direct legate de digitalizarea întreprinderilor (în conformitate cu domeniul de intervenție </w:t>
            </w:r>
            <w:r w:rsidRPr="00F74826">
              <w:rPr>
                <w:noProof/>
              </w:rPr>
              <w:t>015</w:t>
            </w:r>
            <w:r>
              <w:rPr>
                <w:noProof/>
              </w:rPr>
              <w:t xml:space="preserve"> din anexa VII la Regulamentul privind Mecanismul de redresare și reziliență). Criteriile de eligibilitate garantează, de asemenea, că proiectele respectă Orientările tehnice de „a nu aduce prejudicii semnificative”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17C5BAF5" w14:textId="77777777">
        <w:trPr>
          <w:trHeight w:val="64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FDBF585" w14:textId="77777777" w:rsidR="00563942" w:rsidRDefault="00F74826">
            <w:pPr>
              <w:pStyle w:val="P68B1DB1-Normal8"/>
              <w:spacing w:after="0" w:line="240" w:lineRule="auto"/>
              <w:jc w:val="center"/>
              <w:rPr>
                <w:rFonts w:eastAsia="Times New Roman"/>
                <w:noProof/>
              </w:rPr>
            </w:pPr>
            <w:r w:rsidRPr="00F74826">
              <w:rPr>
                <w:noProof/>
              </w:rPr>
              <w:t>131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466AA22"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0199CAC0" w14:textId="77777777" w:rsidR="00563942" w:rsidRDefault="00F74826">
            <w:pPr>
              <w:pStyle w:val="P68B1DB1-Normal8"/>
              <w:spacing w:after="0" w:line="240" w:lineRule="auto"/>
              <w:rPr>
                <w:rFonts w:eastAsia="Times New Roman"/>
                <w:noProof/>
              </w:rPr>
            </w:pPr>
            <w:r>
              <w:rPr>
                <w:noProof/>
              </w:rPr>
              <w:t>Țintă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0403C68D" w14:textId="77777777" w:rsidR="00563942" w:rsidRDefault="00F74826">
            <w:pPr>
              <w:pStyle w:val="P68B1DB1-Normal8"/>
              <w:spacing w:after="0" w:line="240" w:lineRule="auto"/>
              <w:rPr>
                <w:rFonts w:eastAsia="Times New Roman"/>
                <w:noProof/>
              </w:rPr>
            </w:pPr>
            <w:r>
              <w:rPr>
                <w:noProof/>
              </w:rPr>
              <w:t>Rapoarte de proiect prezentate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FE4B571" w14:textId="77777777" w:rsidR="00563942" w:rsidRDefault="00F74826">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24116117" w14:textId="77777777" w:rsidR="00563942" w:rsidRDefault="00F74826">
            <w:pPr>
              <w:pStyle w:val="P68B1DB1-Normal8"/>
              <w:spacing w:after="0" w:line="240" w:lineRule="auto"/>
              <w:rPr>
                <w:rFonts w:eastAsia="Times New Roman"/>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49C669E9" w14:textId="77777777" w:rsidR="00563942" w:rsidRDefault="00F74826">
            <w:pPr>
              <w:pStyle w:val="P68B1DB1-Normal8"/>
              <w:spacing w:after="0" w:line="240" w:lineRule="auto"/>
              <w:rPr>
                <w:rFonts w:eastAsia="Times New Roman"/>
                <w:noProof/>
              </w:rPr>
            </w:pPr>
            <w:r w:rsidRPr="00F74826">
              <w:rPr>
                <w:noProof/>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5BD9FAD4" w14:textId="77777777" w:rsidR="00563942" w:rsidRDefault="00F74826">
            <w:pPr>
              <w:pStyle w:val="P68B1DB1-Normal8"/>
              <w:spacing w:after="0" w:line="240" w:lineRule="auto"/>
              <w:rPr>
                <w:rFonts w:eastAsia="Times New Roman"/>
                <w:noProof/>
              </w:rPr>
            </w:pPr>
            <w:r w:rsidRPr="00F74826">
              <w:rPr>
                <w:noProof/>
              </w:rPr>
              <w:t>14</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54787DD1" w14:textId="2A118D10" w:rsidR="00563942" w:rsidRDefault="00F74826">
            <w:pPr>
              <w:pStyle w:val="P68B1DB1-Normal8"/>
              <w:spacing w:after="0" w:line="240" w:lineRule="auto"/>
              <w:rPr>
                <w:rFonts w:eastAsia="Times New Roman"/>
                <w:noProof/>
              </w:rPr>
            </w:pPr>
            <w:r>
              <w:rPr>
                <w:noProof/>
              </w:rPr>
              <w:t xml:space="preserve"> T</w:t>
            </w:r>
            <w:r w:rsidRPr="00F74826">
              <w:rPr>
                <w:noProof/>
              </w:rPr>
              <w:t>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D7F9CDC" w14:textId="77777777" w:rsidR="00563942" w:rsidRDefault="00F74826">
            <w:pPr>
              <w:pStyle w:val="P68B1DB1-Normal8"/>
              <w:spacing w:after="0" w:line="240" w:lineRule="auto"/>
              <w:rPr>
                <w:rFonts w:eastAsia="Times New Roman"/>
                <w:noProof/>
              </w:rPr>
            </w:pPr>
            <w:r w:rsidRPr="00F74826">
              <w:rPr>
                <w:noProof/>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3B166E9" w14:textId="77777777" w:rsidR="00563942" w:rsidRDefault="00F74826">
            <w:pPr>
              <w:pStyle w:val="P68B1DB1-Normal8"/>
              <w:spacing w:after="0" w:line="240" w:lineRule="auto"/>
              <w:rPr>
                <w:noProof/>
              </w:rPr>
            </w:pPr>
            <w:r>
              <w:rPr>
                <w:noProof/>
              </w:rPr>
              <w:t xml:space="preserve">Entitățile beneficiare prezintă cel puțin </w:t>
            </w:r>
            <w:r w:rsidRPr="00F74826">
              <w:rPr>
                <w:noProof/>
              </w:rPr>
              <w:t>14</w:t>
            </w:r>
            <w:r>
              <w:rPr>
                <w:noProof/>
              </w:rPr>
              <w:t xml:space="preserve"> rapoarte de proiect pentru proiectele sprijinite în cadrul cererii de candidaturi menționate în prezenta măsură.</w:t>
            </w:r>
          </w:p>
        </w:tc>
      </w:tr>
      <w:tr w:rsidR="00563942" w14:paraId="5718763D" w14:textId="77777777">
        <w:trPr>
          <w:trHeight w:val="185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A21954" w14:textId="77777777" w:rsidR="00563942" w:rsidRDefault="00F74826">
            <w:pPr>
              <w:pStyle w:val="P68B1DB1-Normal8"/>
              <w:spacing w:after="0" w:line="240" w:lineRule="auto"/>
              <w:jc w:val="center"/>
              <w:rPr>
                <w:rFonts w:eastAsia="Times New Roman"/>
                <w:noProof/>
              </w:rPr>
            </w:pPr>
            <w:r w:rsidRPr="00F74826">
              <w:rPr>
                <w:noProof/>
              </w:rPr>
              <w:t>132</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0B27A91" w14:textId="77777777" w:rsidR="00563942" w:rsidRDefault="00F74826">
            <w:pPr>
              <w:pStyle w:val="P68B1DB1-Normal8"/>
              <w:spacing w:after="0" w:line="240" w:lineRule="auto"/>
              <w:rPr>
                <w:rFonts w:eastAsia="Times New Roman"/>
                <w:noProof/>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1A14D85B" w14:textId="77777777" w:rsidR="00563942" w:rsidRDefault="00F74826">
            <w:pPr>
              <w:pStyle w:val="P68B1DB1-Normal8"/>
              <w:spacing w:after="0" w:line="240" w:lineRule="auto"/>
              <w:rPr>
                <w:rFonts w:eastAsia="Times New Roman"/>
                <w:noProof/>
              </w:rPr>
            </w:pPr>
            <w:r>
              <w:rPr>
                <w:noProof/>
              </w:rPr>
              <w:t>Etapă</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2CBCE012" w14:textId="2EC36799" w:rsidR="00563942" w:rsidRDefault="00F74826">
            <w:pPr>
              <w:pStyle w:val="P68B1DB1-Normal8"/>
              <w:spacing w:after="0" w:line="240" w:lineRule="auto"/>
              <w:rPr>
                <w:rFonts w:eastAsia="Times New Roman"/>
                <w:noProof/>
              </w:rPr>
            </w:pPr>
            <w:r>
              <w:rPr>
                <w:noProof/>
              </w:rPr>
              <w:t>Măsuri de promovare a creșterii durabile în sectorul turismului</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4ECD12D" w14:textId="77777777" w:rsidR="00563942" w:rsidRDefault="00F74826">
            <w:pPr>
              <w:pStyle w:val="P68B1DB1-Normal8"/>
              <w:spacing w:after="0" w:line="240" w:lineRule="auto"/>
              <w:rPr>
                <w:rFonts w:eastAsia="Times New Roman"/>
                <w:noProof/>
              </w:rPr>
            </w:pPr>
            <w:r>
              <w:rPr>
                <w:noProof/>
              </w:rPr>
              <w:t>Accesibilitatea online a unui calculator al amprentei de carbon digitale pentru sectorul turismului; punerea la dispoziție a unor materiale de formare pentru utilizatorii calculatoarelor amprentei de carbon; punerea la dispoziție a unui manual și a unor parcursuri de formare privind gestionarea bazată pe cunoaștere în turism; punerea la dispoziție a unor rute de călătorie selectate; punerea la dispoziție a platformei de date „Visit Finland Data Hub”</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6C21A5DA" w14:textId="77777777" w:rsidR="00563942" w:rsidRDefault="00563942">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61E49BB9" w14:textId="77777777" w:rsidR="00563942" w:rsidRDefault="00563942">
            <w:pPr>
              <w:spacing w:after="0" w:line="240" w:lineRule="auto"/>
              <w:rPr>
                <w:rFonts w:ascii="Times New Roman" w:eastAsia="Times New Roman" w:hAnsi="Times New Roman"/>
                <w:noProof/>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1A36E80B" w14:textId="77777777" w:rsidR="00563942" w:rsidRDefault="00563942">
            <w:pPr>
              <w:spacing w:after="0" w:line="240" w:lineRule="auto"/>
              <w:rPr>
                <w:rFonts w:ascii="Times New Roman" w:eastAsia="Times New Roman" w:hAnsi="Times New Roman"/>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4770ADAF" w14:textId="36452F3A" w:rsidR="00563942" w:rsidRDefault="00F74826">
            <w:pPr>
              <w:pStyle w:val="P68B1DB1-Normal8"/>
              <w:spacing w:after="0" w:line="240" w:lineRule="auto"/>
              <w:rPr>
                <w:rFonts w:eastAsia="Times New Roman"/>
                <w:noProof/>
              </w:rPr>
            </w:pPr>
            <w:r>
              <w:rPr>
                <w:noProof/>
              </w:rPr>
              <w:t>T</w:t>
            </w:r>
            <w:r w:rsidRPr="00F74826">
              <w:rPr>
                <w:noProof/>
              </w:rPr>
              <w:t>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48C3FB8C" w14:textId="77777777" w:rsidR="00563942" w:rsidRDefault="00F74826">
            <w:pPr>
              <w:pStyle w:val="P68B1DB1-Normal8"/>
              <w:spacing w:after="0" w:line="240" w:lineRule="auto"/>
              <w:rPr>
                <w:rFonts w:eastAsia="Times New Roman"/>
                <w:noProof/>
              </w:rPr>
            </w:pPr>
            <w:r w:rsidRPr="00F74826">
              <w:rPr>
                <w:noProof/>
              </w:rPr>
              <w:t>2024</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2196160F" w14:textId="77777777" w:rsidR="00563942" w:rsidRDefault="00F74826">
            <w:pPr>
              <w:pStyle w:val="P68B1DB1-Normal8"/>
              <w:spacing w:after="0" w:line="240" w:lineRule="auto"/>
              <w:rPr>
                <w:noProof/>
              </w:rPr>
            </w:pPr>
            <w:r>
              <w:rPr>
                <w:noProof/>
              </w:rPr>
              <w:t xml:space="preserve">Jalonul trebuie să conțină următoarele elemente: </w:t>
            </w:r>
          </w:p>
          <w:p w14:paraId="15D8FC04" w14:textId="77777777" w:rsidR="00563942" w:rsidRDefault="00F74826">
            <w:pPr>
              <w:pStyle w:val="P68B1DB1-ListParagraph22"/>
              <w:numPr>
                <w:ilvl w:val="0"/>
                <w:numId w:val="28"/>
              </w:numPr>
              <w:spacing w:after="0" w:line="240" w:lineRule="auto"/>
              <w:ind w:left="852"/>
              <w:rPr>
                <w:noProof/>
              </w:rPr>
            </w:pPr>
            <w:r>
              <w:rPr>
                <w:noProof/>
              </w:rPr>
              <w:t xml:space="preserve">Un calculator al amprentei de carbon digitale pentru serviciile turistice este accesibil online. Se publică materialele de formare privind utilizarea calculatorului amprentei digitale pentru utilizatori. </w:t>
            </w:r>
          </w:p>
          <w:p w14:paraId="4048F2A1" w14:textId="77777777" w:rsidR="00563942" w:rsidRDefault="00F74826">
            <w:pPr>
              <w:pStyle w:val="P68B1DB1-ListParagraph22"/>
              <w:numPr>
                <w:ilvl w:val="0"/>
                <w:numId w:val="28"/>
              </w:numPr>
              <w:spacing w:after="0" w:line="240" w:lineRule="auto"/>
              <w:ind w:left="852"/>
              <w:rPr>
                <w:noProof/>
              </w:rPr>
            </w:pPr>
            <w:r>
              <w:rPr>
                <w:noProof/>
              </w:rPr>
              <w:t xml:space="preserve">Pe baza unui model operațional național pentru gestionarea bazată pe cunoaștere, se pun la dispoziție un manual și programe de îndrumare pentru întreprinderile și regiunile din domeniul turismului. </w:t>
            </w:r>
          </w:p>
          <w:p w14:paraId="4990E7C6" w14:textId="4C98CC27" w:rsidR="00563942" w:rsidRDefault="00F74826">
            <w:pPr>
              <w:pStyle w:val="P68B1DB1-ListParagraph22"/>
              <w:numPr>
                <w:ilvl w:val="0"/>
                <w:numId w:val="28"/>
              </w:numPr>
              <w:spacing w:after="0" w:line="240" w:lineRule="auto"/>
              <w:ind w:left="852"/>
              <w:rPr>
                <w:noProof/>
              </w:rPr>
            </w:pPr>
            <w:r>
              <w:rPr>
                <w:noProof/>
              </w:rPr>
              <w:t xml:space="preserve">Se pun la dispoziție o platformă de automatizare a conținutului – Centrul de date „Vizitați Finlanda” – și cel puțin </w:t>
            </w:r>
            <w:r w:rsidRPr="00F74826">
              <w:rPr>
                <w:noProof/>
              </w:rPr>
              <w:t>10</w:t>
            </w:r>
            <w:r>
              <w:rPr>
                <w:noProof/>
              </w:rPr>
              <w:t> rute de călătorie selectate pentru a explora Finlanda.</w:t>
            </w:r>
          </w:p>
        </w:tc>
      </w:tr>
    </w:tbl>
    <w:p w14:paraId="607CDDCC" w14:textId="77777777" w:rsidR="00563942" w:rsidRDefault="00F74826">
      <w:pPr>
        <w:pStyle w:val="NormalLeft"/>
        <w:jc w:val="both"/>
        <w:rPr>
          <w:noProof/>
        </w:rPr>
      </w:pPr>
      <w:r>
        <w:rPr>
          <w:noProof/>
        </w:rPr>
        <w:br/>
      </w:r>
    </w:p>
    <w:p w14:paraId="3155BA92" w14:textId="77777777" w:rsidR="00563942" w:rsidRDefault="00563942">
      <w:pPr>
        <w:spacing w:before="120" w:after="120" w:line="240" w:lineRule="auto"/>
        <w:jc w:val="both"/>
        <w:rPr>
          <w:rFonts w:ascii="Times New Roman" w:hAnsi="Times New Roman"/>
          <w:noProof/>
          <w:sz w:val="24"/>
        </w:rPr>
        <w:sectPr w:rsidR="00563942" w:rsidSect="00A7081A">
          <w:headerReference w:type="even" r:id="rId151"/>
          <w:headerReference w:type="default" r:id="rId152"/>
          <w:footerReference w:type="even" r:id="rId153"/>
          <w:footerReference w:type="default" r:id="rId154"/>
          <w:headerReference w:type="first" r:id="rId155"/>
          <w:footerReference w:type="first" r:id="rId156"/>
          <w:pgSz w:w="16839" w:h="11907" w:orient="landscape"/>
          <w:pgMar w:top="1134" w:right="1134" w:bottom="1134" w:left="1134" w:header="567" w:footer="567" w:gutter="0"/>
          <w:cols w:space="720"/>
          <w:docGrid w:linePitch="360"/>
        </w:sectPr>
      </w:pPr>
    </w:p>
    <w:p w14:paraId="40E33640" w14:textId="77777777" w:rsidR="00563942" w:rsidRDefault="00F74826">
      <w:pPr>
        <w:pStyle w:val="P68B1DB1-Heading31"/>
        <w:numPr>
          <w:ilvl w:val="0"/>
          <w:numId w:val="0"/>
        </w:numPr>
        <w:spacing w:after="240"/>
        <w:rPr>
          <w:noProof/>
        </w:rPr>
      </w:pPr>
      <w:r>
        <w:rPr>
          <w:noProof/>
        </w:rPr>
        <w:t xml:space="preserve">PILONUL </w:t>
      </w:r>
      <w:r w:rsidRPr="00F74826">
        <w:rPr>
          <w:noProof/>
        </w:rPr>
        <w:t>4</w:t>
      </w:r>
      <w:r>
        <w:rPr>
          <w:noProof/>
        </w:rPr>
        <w:t>: Îmbunătățirea disponibilității serviciilor de asistență socială și de sănătate și creșterea raportului cost-eficacitate</w:t>
      </w:r>
    </w:p>
    <w:p w14:paraId="67A50C77" w14:textId="77777777" w:rsidR="00563942" w:rsidRDefault="00F74826">
      <w:pPr>
        <w:pStyle w:val="P68B1DB1-Heading42"/>
        <w:numPr>
          <w:ilvl w:val="0"/>
          <w:numId w:val="0"/>
        </w:numPr>
        <w:spacing w:after="240"/>
        <w:rPr>
          <w:noProof/>
        </w:rPr>
      </w:pPr>
      <w:r>
        <w:rPr>
          <w:noProof/>
        </w:rPr>
        <w:t>M. COMPONENTA P</w:t>
      </w:r>
      <w:r w:rsidRPr="00F74826">
        <w:rPr>
          <w:noProof/>
        </w:rPr>
        <w:t>4</w:t>
      </w:r>
      <w:r>
        <w:rPr>
          <w:noProof/>
        </w:rPr>
        <w:t>C</w:t>
      </w:r>
      <w:r w:rsidRPr="00F74826">
        <w:rPr>
          <w:noProof/>
        </w:rPr>
        <w:t>1</w:t>
      </w:r>
      <w:r>
        <w:rPr>
          <w:noProof/>
        </w:rPr>
        <w:t>: ÎMBUNĂTĂȚIREA DISPONIBILITĂȚII SERVICIILOR DE ASISTENȚĂ SOCIALĂ ȘI DE ASISTENȚĂ MEDICALĂ ȘI SPORIREA EFECTIVENȚIILOR COSTE</w:t>
      </w:r>
    </w:p>
    <w:p w14:paraId="41DC1B8E" w14:textId="0506CCD0" w:rsidR="00563942" w:rsidRDefault="00F74826">
      <w:pPr>
        <w:pStyle w:val="P68B1DB1-Normal3"/>
        <w:spacing w:before="120" w:after="120" w:line="240" w:lineRule="auto"/>
        <w:jc w:val="both"/>
        <w:rPr>
          <w:rFonts w:eastAsia="Times New Roman"/>
          <w:noProof/>
        </w:rPr>
      </w:pPr>
      <w:r>
        <w:rPr>
          <w:noProof/>
        </w:rPr>
        <w:t>Această componentă a planului finlandez de redresare și reziliență abordează mai multe provocări legate de disponibilitatea și rentabilitatea serviciilor de asistență socială și de asistență medicală. Accesul la servicii sociale și de sănătate în Finlanda este fragmentat. Fragmentarea sistemului de servicii și a soluțiilor sale digitale reprezintă o provocare pentru elaborarea răspunsurilor necesare pentru a răspunde nevoilor sociale și de sănătate ale populației. Prin urmare, obiectivul acestei componente este de a îmbunătăți accesul la servicii sociale și de sănătate în întreaga țară și de a elimina întârzierile în furnizarea de servicii legate de pandemia de COVID-</w:t>
      </w:r>
      <w:r w:rsidRPr="00F74826">
        <w:rPr>
          <w:noProof/>
        </w:rPr>
        <w:t>19</w:t>
      </w:r>
      <w:r>
        <w:rPr>
          <w:noProof/>
        </w:rPr>
        <w:t>. Componenta contribuie la punerea în aplicare a reformei garanției de îngrijire de șapte zile, care constă în reducerea termenelor pentru asistența medicală neurgentă în cadrul asistenței medicale primare la șapte zile de la termenul actual de trei luni. Aceasta contribuie, de asemenea, la îmbunătățirea garanției pentru asistența medicală de bază, la reducerea inegalităților, punând accentul pe identificarea timpurie și pe prevenirea eficace, precum și pe consolidarea calității și a rentabilității serviciilor sociale și de sănătate. Un alt obiectiv este îmbunătățirea condițiilor de muncă și a bunăstării lucrătorilor sociali și din domeniul sănătății. Componenta include o reformă și investiții care se consolidează reciproc. Reforma contribuie la pregătirea reformei în domeniul social și al sănătății. Investițiile contribuie la: (I) punerea în aplicare a garanției pentru îngrijire (inclusiv îngrijirea sănătății mintale) și reducerea întârzierilor în furnizarea de servicii generate de pandemia de COVID-</w:t>
      </w:r>
      <w:r w:rsidRPr="00F74826">
        <w:rPr>
          <w:noProof/>
        </w:rPr>
        <w:t>19</w:t>
      </w:r>
      <w:r>
        <w:rPr>
          <w:noProof/>
        </w:rPr>
        <w:t xml:space="preserve">; (II) consolidarea prevenirii și a identificării timpurii a nevoilor sociale și de sănătate ca parte a punerii în aplicare a garanției pentru îngrijire; (III) consolidarea bazei de cunoștințe și îmbunătățirea orientărilor pentru a sprijini eficiența din punctul de vedere al costurilor a serviciilor sociale și de asistență medicală; (IV) introducerea unor inovații digitale sub forma unui serviciu de garantare a îngrijirii; și (v) introducerea unui sistem digital de informații centrat pe persoană în Åland. </w:t>
      </w:r>
    </w:p>
    <w:p w14:paraId="3419E6C3" w14:textId="77777777" w:rsidR="00563942" w:rsidRDefault="00F74826">
      <w:pPr>
        <w:pStyle w:val="P68B1DB1-Normal4"/>
        <w:spacing w:before="120" w:after="120" w:line="240" w:lineRule="auto"/>
        <w:jc w:val="both"/>
        <w:rPr>
          <w:noProof/>
        </w:rPr>
      </w:pPr>
      <w:r>
        <w:rPr>
          <w:noProof/>
        </w:rPr>
        <w:t xml:space="preserve">Componenta contribuie la abordarea recomandărilor specifice fiecărei țări privind îmbunătățirea raportului cost-eficacitate al serviciilor sociale și de sănătate și a accesului egal la acestea (Recomandarea specifică fiecărei țări </w:t>
      </w:r>
      <w:r w:rsidRPr="00F74826">
        <w:rPr>
          <w:noProof/>
        </w:rPr>
        <w:t>1</w:t>
      </w:r>
      <w:r>
        <w:rPr>
          <w:noProof/>
        </w:rPr>
        <w:t> </w:t>
      </w:r>
      <w:r w:rsidRPr="00F74826">
        <w:rPr>
          <w:noProof/>
        </w:rPr>
        <w:t>2019</w:t>
      </w:r>
      <w:r>
        <w:rPr>
          <w:noProof/>
        </w:rPr>
        <w:t xml:space="preserve">) și privind abordarea deficitului de lucrători din domeniul sănătății pentru a consolida reziliența sistemului de sănătate și a îmbunătăți accesul la serviciile sociale și de sănătate (Recomandarea specifică fiecărei țări </w:t>
      </w:r>
      <w:r w:rsidRPr="00F74826">
        <w:rPr>
          <w:noProof/>
        </w:rPr>
        <w:t>1</w:t>
      </w:r>
      <w:r>
        <w:rPr>
          <w:noProof/>
        </w:rPr>
        <w:t> </w:t>
      </w:r>
      <w:r w:rsidRPr="00F74826">
        <w:rPr>
          <w:noProof/>
        </w:rPr>
        <w:t>2020</w:t>
      </w:r>
      <w:r>
        <w:rPr>
          <w:noProof/>
        </w:rPr>
        <w:t>).</w:t>
      </w:r>
    </w:p>
    <w:p w14:paraId="60B687F3" w14:textId="77777777" w:rsidR="00563942" w:rsidRDefault="00F74826">
      <w:pPr>
        <w:pStyle w:val="P68B1DB1-Normal4"/>
        <w:spacing w:before="120" w:after="120" w:line="240" w:lineRule="auto"/>
        <w:jc w:val="both"/>
        <w:rPr>
          <w:noProof/>
        </w:rPr>
      </w:pPr>
      <w:r>
        <w:rPr>
          <w:noProof/>
        </w:rPr>
        <w:t>Se preconizează că nicio măsură din cadrul acestei componente nu prejudiciază în mod semnificativ obiectivele de mediu în sensul articolul </w:t>
      </w:r>
      <w:r w:rsidRPr="00F74826">
        <w:rPr>
          <w:noProof/>
        </w:rPr>
        <w:t>17</w:t>
      </w:r>
      <w:r>
        <w:rPr>
          <w:noProof/>
        </w:rPr>
        <w:t xml:space="preserve"> din Regulamentul (UE) </w:t>
      </w:r>
      <w:r w:rsidRPr="00F74826">
        <w:rPr>
          <w:noProof/>
        </w:rPr>
        <w:t>2020</w:t>
      </w:r>
      <w:r>
        <w:rPr>
          <w:noProof/>
        </w:rPr>
        <w:t>/</w:t>
      </w:r>
      <w:r w:rsidRPr="00F74826">
        <w:rPr>
          <w:noProof/>
        </w:rPr>
        <w:t>852</w:t>
      </w:r>
      <w:r>
        <w:rPr>
          <w:noProof/>
        </w:rPr>
        <w:t>, ținând seama de descrierea măsurilor și a etapelor de atenuare prevăzute în planul de redresare și reziliență în conformitate cu Orientările tehnice DNSH (</w:t>
      </w:r>
      <w:r w:rsidRPr="00F74826">
        <w:rPr>
          <w:noProof/>
        </w:rPr>
        <w:t>2021</w:t>
      </w:r>
      <w:r>
        <w:rPr>
          <w:noProof/>
        </w:rPr>
        <w:t>/C</w:t>
      </w:r>
      <w:r w:rsidRPr="00F74826">
        <w:rPr>
          <w:noProof/>
        </w:rPr>
        <w:t>58</w:t>
      </w:r>
      <w:r>
        <w:rPr>
          <w:noProof/>
        </w:rPr>
        <w:t>/</w:t>
      </w:r>
      <w:r w:rsidRPr="00F74826">
        <w:rPr>
          <w:noProof/>
        </w:rPr>
        <w:t>01</w:t>
      </w:r>
      <w:r>
        <w:rPr>
          <w:noProof/>
        </w:rPr>
        <w:t>).</w:t>
      </w:r>
    </w:p>
    <w:p w14:paraId="558A6F8F" w14:textId="77777777" w:rsidR="00563942" w:rsidRDefault="00F74826">
      <w:pPr>
        <w:pStyle w:val="P68B1DB1-Normal5"/>
        <w:spacing w:before="120" w:after="120" w:line="240" w:lineRule="auto"/>
        <w:jc w:val="both"/>
        <w:rPr>
          <w:bCs/>
          <w:noProof/>
        </w:rPr>
      </w:pPr>
      <w:r>
        <w:rPr>
          <w:noProof/>
        </w:rPr>
        <w:t>M.</w:t>
      </w:r>
      <w:r w:rsidRPr="00F74826">
        <w:rPr>
          <w:noProof/>
        </w:rPr>
        <w:t>1</w:t>
      </w:r>
      <w:r>
        <w:rPr>
          <w:noProof/>
        </w:rPr>
        <w:t xml:space="preserve">. </w:t>
      </w:r>
      <w:r>
        <w:rPr>
          <w:noProof/>
        </w:rPr>
        <w:tab/>
        <w:t>Descrierea reformelor și a investițiilor pentru sprijinul financiar nerambursabil</w:t>
      </w:r>
    </w:p>
    <w:p w14:paraId="3AE6AB93" w14:textId="77777777" w:rsidR="00563942" w:rsidRDefault="00F74826">
      <w:pPr>
        <w:pStyle w:val="P68B1DB1-Normal6"/>
        <w:spacing w:before="120" w:after="120" w:line="240" w:lineRule="auto"/>
        <w:jc w:val="both"/>
        <w:rPr>
          <w:noProof/>
        </w:rPr>
      </w:pPr>
      <w:r>
        <w:rPr>
          <w:noProof/>
        </w:rPr>
        <w:t xml:space="preserve">Reforma </w:t>
      </w:r>
      <w:r w:rsidRPr="00F74826">
        <w:rPr>
          <w:noProof/>
        </w:rPr>
        <w:t>1</w:t>
      </w:r>
      <w:r>
        <w:rPr>
          <w:noProof/>
        </w:rPr>
        <w:t xml:space="preserve"> (P</w:t>
      </w:r>
      <w:r w:rsidRPr="00F74826">
        <w:rPr>
          <w:noProof/>
        </w:rPr>
        <w:t>4</w:t>
      </w:r>
      <w:r>
        <w:rPr>
          <w:noProof/>
        </w:rPr>
        <w:t>C</w:t>
      </w:r>
      <w:r w:rsidRPr="00F74826">
        <w:rPr>
          <w:noProof/>
        </w:rPr>
        <w:t>1</w:t>
      </w:r>
      <w:r>
        <w:rPr>
          <w:noProof/>
        </w:rPr>
        <w:t>R</w:t>
      </w:r>
      <w:r w:rsidRPr="00F74826">
        <w:rPr>
          <w:noProof/>
        </w:rPr>
        <w:t>1</w:t>
      </w:r>
      <w:r>
        <w:rPr>
          <w:noProof/>
        </w:rPr>
        <w:t>): Pregătirea reformei protecției sociale și a asistenței medicale în sprijinul punerii în aplicare a garanției de îngrijire</w:t>
      </w:r>
    </w:p>
    <w:p w14:paraId="3E50EC16" w14:textId="77777777" w:rsidR="00563942" w:rsidRDefault="00F74826">
      <w:pPr>
        <w:pStyle w:val="P68B1DB1-Normal4"/>
        <w:spacing w:before="120" w:after="120" w:line="240" w:lineRule="auto"/>
        <w:jc w:val="both"/>
        <w:rPr>
          <w:noProof/>
        </w:rPr>
      </w:pPr>
      <w:r>
        <w:rPr>
          <w:noProof/>
        </w:rPr>
        <w:t xml:space="preserve">Ca parte a pregătirii reformei în domeniul social și al sănătății, obiectivul acestei măsuri este de a îmbunătăți accesibilitatea serviciilor de sănătate și sociale prin promovarea punerii în aplicare a garanției pentru îngrijire. Această reformă oferă sprijin pentru următoarele activități: (I) să pună în aplicare garanția de îngrijire și să consolideze furnizarea de servicii; (II) să consolideze prevenirea și identificarea timpurie a nevoilor sociale și de asistență medicală și (iii) să consolideze baza de cunoștințe și să îmbunătățească orientările pentru a sprijini eficacitatea din punctul de vedere al costurilor a soluțiilor digitale sociale și de asistență medicală. </w:t>
      </w:r>
    </w:p>
    <w:p w14:paraId="417DDEFC" w14:textId="77777777" w:rsidR="00563942" w:rsidRDefault="00F74826">
      <w:pPr>
        <w:pStyle w:val="P68B1DB1-Normal4"/>
        <w:spacing w:before="120" w:after="120" w:line="240" w:lineRule="auto"/>
        <w:jc w:val="both"/>
        <w:rPr>
          <w:noProof/>
        </w:rPr>
      </w:pPr>
      <w:r>
        <w:rPr>
          <w:noProof/>
        </w:rPr>
        <w:t xml:space="preserve">Se preconizează că Legea privind punerea în aplicare a reformei serviciilor de sănătate, sociale și de salvare și privind intrarea în vigoare a legislației conexe va intra în vigoare la </w:t>
      </w:r>
      <w:r w:rsidRPr="00F74826">
        <w:rPr>
          <w:noProof/>
        </w:rPr>
        <w:t>1</w:t>
      </w:r>
      <w:r>
        <w:rPr>
          <w:noProof/>
        </w:rPr>
        <w:t xml:space="preserve"> iulie </w:t>
      </w:r>
      <w:r w:rsidRPr="00F74826">
        <w:rPr>
          <w:noProof/>
        </w:rPr>
        <w:t>2021</w:t>
      </w:r>
      <w:r>
        <w:rPr>
          <w:noProof/>
        </w:rPr>
        <w:t xml:space="preserve">. Reforma constă în adoptarea unei serii de acte legislative pentru a reforma sistemul de asistență socială și de sănătate din Finlanda, pe baza cărora se stabilesc </w:t>
      </w:r>
      <w:r w:rsidRPr="00F74826">
        <w:rPr>
          <w:noProof/>
        </w:rPr>
        <w:t>22</w:t>
      </w:r>
      <w:r>
        <w:rPr>
          <w:noProof/>
        </w:rPr>
        <w:t xml:space="preserve"> de zone regionale de protecție socială. Zonele sociale sunt responsabile de furnizarea de servicii sociale, de asistență medicală și de salvare. Acestea sunt operaționale până la </w:t>
      </w:r>
      <w:r w:rsidRPr="00F74826">
        <w:rPr>
          <w:noProof/>
        </w:rPr>
        <w:t>1</w:t>
      </w:r>
      <w:r>
        <w:rPr>
          <w:noProof/>
        </w:rPr>
        <w:t xml:space="preserve"> ianuarie </w:t>
      </w:r>
      <w:r w:rsidRPr="00F74826">
        <w:rPr>
          <w:noProof/>
        </w:rPr>
        <w:t>2023</w:t>
      </w:r>
      <w:r>
        <w:rPr>
          <w:noProof/>
        </w:rPr>
        <w:t>.</w:t>
      </w:r>
    </w:p>
    <w:p w14:paraId="14E03EF8" w14:textId="77777777" w:rsidR="00563942" w:rsidRDefault="00F74826">
      <w:pPr>
        <w:pStyle w:val="P68B1DB1-Normal4"/>
        <w:spacing w:before="120" w:after="120" w:line="240" w:lineRule="auto"/>
        <w:jc w:val="both"/>
        <w:rPr>
          <w:noProof/>
        </w:rPr>
      </w:pPr>
      <w:r>
        <w:rPr>
          <w:noProof/>
        </w:rPr>
        <w:t xml:space="preserve">Punerea în aplicare a reformei se finalizează până la </w:t>
      </w:r>
      <w:r w:rsidRPr="00F74826">
        <w:rPr>
          <w:noProof/>
        </w:rPr>
        <w:t>30</w:t>
      </w:r>
      <w:r>
        <w:rPr>
          <w:noProof/>
        </w:rPr>
        <w:t xml:space="preserve"> iunie </w:t>
      </w:r>
      <w:r w:rsidRPr="00F74826">
        <w:rPr>
          <w:noProof/>
        </w:rPr>
        <w:t>2023</w:t>
      </w:r>
      <w:r>
        <w:rPr>
          <w:noProof/>
        </w:rPr>
        <w:t>.</w:t>
      </w:r>
    </w:p>
    <w:p w14:paraId="79DC6644" w14:textId="77777777" w:rsidR="00563942" w:rsidRDefault="00F74826">
      <w:pPr>
        <w:pStyle w:val="P68B1DB1-Normal23"/>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4</w:t>
      </w:r>
      <w:r>
        <w:rPr>
          <w:noProof/>
        </w:rPr>
        <w:t>C</w:t>
      </w:r>
      <w:r w:rsidRPr="00F74826">
        <w:rPr>
          <w:noProof/>
        </w:rPr>
        <w:t>1</w:t>
      </w:r>
      <w:r>
        <w:rPr>
          <w:noProof/>
        </w:rPr>
        <w:t>I</w:t>
      </w:r>
      <w:r w:rsidRPr="00F74826">
        <w:rPr>
          <w:noProof/>
        </w:rPr>
        <w:t>1</w:t>
      </w:r>
      <w:r>
        <w:rPr>
          <w:noProof/>
        </w:rPr>
        <w:t>): Promovarea garanției de îngrijire și reducerea restanțelor la servicii din cauza pandemiei de COVID-</w:t>
      </w:r>
      <w:r w:rsidRPr="00F74826">
        <w:rPr>
          <w:noProof/>
        </w:rPr>
        <w:t>19</w:t>
      </w:r>
      <w:r>
        <w:rPr>
          <w:noProof/>
        </w:rPr>
        <w:t xml:space="preserve"> </w:t>
      </w:r>
    </w:p>
    <w:p w14:paraId="174C250F" w14:textId="77777777" w:rsidR="00563942" w:rsidRDefault="00F74826">
      <w:pPr>
        <w:pStyle w:val="P68B1DB1-Normal4"/>
        <w:spacing w:before="120" w:after="120" w:line="240" w:lineRule="auto"/>
        <w:jc w:val="both"/>
        <w:rPr>
          <w:noProof/>
        </w:rPr>
      </w:pPr>
      <w:r>
        <w:rPr>
          <w:noProof/>
        </w:rPr>
        <w:t xml:space="preserve">Investiția vizează reducerea timpului de așteptare pentru îngrijirile care nu sunt urgente. Măsura constă în reducerea timpului de așteptare pentru accesul la asistență medicală primară care nu este urgentă. </w:t>
      </w:r>
    </w:p>
    <w:p w14:paraId="5F3668B8" w14:textId="77777777" w:rsidR="00563942" w:rsidRDefault="00F74826">
      <w:pPr>
        <w:pStyle w:val="P68B1DB1-Normal23"/>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4</w:t>
      </w:r>
      <w:r>
        <w:rPr>
          <w:noProof/>
        </w:rPr>
        <w:t>C</w:t>
      </w:r>
      <w:r w:rsidRPr="00F74826">
        <w:rPr>
          <w:noProof/>
        </w:rPr>
        <w:t>1</w:t>
      </w:r>
      <w:r>
        <w:rPr>
          <w:noProof/>
        </w:rPr>
        <w:t>I</w:t>
      </w:r>
      <w:r w:rsidRPr="00F74826">
        <w:rPr>
          <w:noProof/>
        </w:rPr>
        <w:t>2</w:t>
      </w:r>
      <w:r>
        <w:rPr>
          <w:noProof/>
        </w:rPr>
        <w:t>): Prevenirea și identificarea timpurie a problemelor de sănătate</w:t>
      </w:r>
    </w:p>
    <w:p w14:paraId="455C447E" w14:textId="77777777" w:rsidR="00563942" w:rsidRDefault="00F74826">
      <w:pPr>
        <w:pStyle w:val="P68B1DB1-Normal4"/>
        <w:spacing w:before="120" w:after="120" w:line="240" w:lineRule="auto"/>
        <w:jc w:val="both"/>
        <w:rPr>
          <w:noProof/>
        </w:rPr>
      </w:pPr>
      <w:r>
        <w:rPr>
          <w:noProof/>
        </w:rPr>
        <w:t xml:space="preserve">Obiectivul acestei investiții este de a </w:t>
      </w:r>
      <w:r>
        <w:rPr>
          <w:noProof/>
          <w:shd w:val="clear" w:color="auto" w:fill="FFFFFF" w:themeFill="background1"/>
        </w:rPr>
        <w:t>promova sănătatea și bunăstarea</w:t>
      </w:r>
      <w:r>
        <w:rPr>
          <w:noProof/>
        </w:rPr>
        <w:t>. Măsura constă în furnizarea de modele multisectoriale de gestionare a serviciilor la nivelul zonelor sociale.</w:t>
      </w:r>
    </w:p>
    <w:p w14:paraId="7FBC73F4" w14:textId="50E59126" w:rsidR="00563942" w:rsidRDefault="00F74826">
      <w:pPr>
        <w:pStyle w:val="P68B1DB1-Normal23"/>
        <w:spacing w:before="120" w:after="120" w:line="240" w:lineRule="auto"/>
        <w:jc w:val="both"/>
        <w:rPr>
          <w:noProof/>
        </w:rPr>
      </w:pPr>
      <w:r>
        <w:rPr>
          <w:noProof/>
        </w:rPr>
        <w:t xml:space="preserve">Investiția </w:t>
      </w:r>
      <w:r w:rsidRPr="00F74826">
        <w:rPr>
          <w:noProof/>
        </w:rPr>
        <w:t>3</w:t>
      </w:r>
      <w:r>
        <w:rPr>
          <w:noProof/>
        </w:rPr>
        <w:t xml:space="preserve"> (P</w:t>
      </w:r>
      <w:r w:rsidRPr="00F74826">
        <w:rPr>
          <w:noProof/>
        </w:rPr>
        <w:t>4</w:t>
      </w:r>
      <w:r>
        <w:rPr>
          <w:noProof/>
        </w:rPr>
        <w:t>C</w:t>
      </w:r>
      <w:r w:rsidRPr="00F74826">
        <w:rPr>
          <w:noProof/>
        </w:rPr>
        <w:t>1</w:t>
      </w:r>
      <w:r>
        <w:rPr>
          <w:noProof/>
        </w:rPr>
        <w:t>I</w:t>
      </w:r>
      <w:r w:rsidRPr="00F74826">
        <w:rPr>
          <w:noProof/>
        </w:rPr>
        <w:t>3</w:t>
      </w:r>
      <w:r>
        <w:rPr>
          <w:noProof/>
        </w:rPr>
        <w:t>): Baza de cunoștințe pentru creșterea raportului cost-eficacitate al serviciilor de asistență socială și de asistență medicală</w:t>
      </w:r>
    </w:p>
    <w:p w14:paraId="7BB96434" w14:textId="047D8850" w:rsidR="00563942" w:rsidRDefault="00F74826">
      <w:pPr>
        <w:pStyle w:val="P68B1DB1-Normal4"/>
        <w:spacing w:before="120" w:after="120" w:line="240" w:lineRule="auto"/>
        <w:jc w:val="both"/>
        <w:rPr>
          <w:noProof/>
        </w:rPr>
      </w:pPr>
      <w:r>
        <w:rPr>
          <w:noProof/>
        </w:rPr>
        <w:t xml:space="preserve">Această investiție vizează creșterea calității și a rentabilității serviciilor sociale și de sănătate. Măsura constă în utilizarea sporită a unui sistem național de monitorizare a garanției pentru îngrijire prin intermediul registrului asistenței medicale primare și în elaborarea de studii, metode și indicatori cu privire la unul sau mai multe dintre următoarele aspecte: costurile, eficacitatea sau rentabilitatea în sectorul social sau al asistenței medicale. </w:t>
      </w:r>
    </w:p>
    <w:p w14:paraId="124615CE" w14:textId="77777777" w:rsidR="00563942" w:rsidRDefault="00F74826">
      <w:pPr>
        <w:pStyle w:val="P68B1DB1-Normal23"/>
        <w:spacing w:before="120" w:after="120" w:line="240" w:lineRule="auto"/>
        <w:jc w:val="both"/>
        <w:rPr>
          <w:noProof/>
        </w:rPr>
      </w:pPr>
      <w:r>
        <w:rPr>
          <w:noProof/>
        </w:rPr>
        <w:t xml:space="preserve">Investiția </w:t>
      </w:r>
      <w:r w:rsidRPr="00F74826">
        <w:rPr>
          <w:noProof/>
        </w:rPr>
        <w:t>4</w:t>
      </w:r>
      <w:r>
        <w:rPr>
          <w:noProof/>
        </w:rPr>
        <w:t xml:space="preserve"> (P</w:t>
      </w:r>
      <w:r w:rsidRPr="00F74826">
        <w:rPr>
          <w:noProof/>
        </w:rPr>
        <w:t>4</w:t>
      </w:r>
      <w:r>
        <w:rPr>
          <w:noProof/>
        </w:rPr>
        <w:t>C</w:t>
      </w:r>
      <w:r w:rsidRPr="00F74826">
        <w:rPr>
          <w:noProof/>
        </w:rPr>
        <w:t>1</w:t>
      </w:r>
      <w:r>
        <w:rPr>
          <w:noProof/>
        </w:rPr>
        <w:t>I</w:t>
      </w:r>
      <w:r w:rsidRPr="00F74826">
        <w:rPr>
          <w:noProof/>
        </w:rPr>
        <w:t>4</w:t>
      </w:r>
      <w:r>
        <w:rPr>
          <w:noProof/>
        </w:rPr>
        <w:t>): Introducerea inovațiilor digitale pentru serviciile de asistență socială și de sănătate</w:t>
      </w:r>
    </w:p>
    <w:p w14:paraId="25BF3D81" w14:textId="77777777" w:rsidR="00563942" w:rsidRDefault="00F74826">
      <w:pPr>
        <w:pStyle w:val="P68B1DB1-Normal4"/>
        <w:spacing w:before="120" w:after="120" w:line="240" w:lineRule="auto"/>
        <w:jc w:val="both"/>
        <w:rPr>
          <w:noProof/>
        </w:rPr>
      </w:pPr>
      <w:r>
        <w:rPr>
          <w:noProof/>
        </w:rPr>
        <w:t xml:space="preserve">Această investiție vizează creșterea gradului de utilizare a serviciilor electronice de asistență medicală și de protecție socială. Măsura constă în exploatarea soluțiilor digitale în sectorul social și al asistenței medicale. </w:t>
      </w:r>
    </w:p>
    <w:p w14:paraId="34A74426" w14:textId="77777777" w:rsidR="00563942" w:rsidRDefault="00F74826">
      <w:pPr>
        <w:pStyle w:val="P68B1DB1-Normal23"/>
        <w:spacing w:before="120" w:after="120" w:line="240" w:lineRule="auto"/>
        <w:jc w:val="both"/>
        <w:rPr>
          <w:noProof/>
        </w:rPr>
      </w:pPr>
      <w:r>
        <w:rPr>
          <w:noProof/>
        </w:rPr>
        <w:t xml:space="preserve">Investiția </w:t>
      </w:r>
      <w:r w:rsidRPr="00F74826">
        <w:rPr>
          <w:noProof/>
        </w:rPr>
        <w:t>5</w:t>
      </w:r>
      <w:r>
        <w:rPr>
          <w:noProof/>
        </w:rPr>
        <w:t xml:space="preserve"> (P</w:t>
      </w:r>
      <w:r w:rsidRPr="00F74826">
        <w:rPr>
          <w:noProof/>
        </w:rPr>
        <w:t>4</w:t>
      </w:r>
      <w:r>
        <w:rPr>
          <w:noProof/>
        </w:rPr>
        <w:t>C</w:t>
      </w:r>
      <w:r w:rsidRPr="00F74826">
        <w:rPr>
          <w:noProof/>
        </w:rPr>
        <w:t>1</w:t>
      </w:r>
      <w:r>
        <w:rPr>
          <w:noProof/>
        </w:rPr>
        <w:t>I</w:t>
      </w:r>
      <w:r w:rsidRPr="00F74826">
        <w:rPr>
          <w:noProof/>
        </w:rPr>
        <w:t>5</w:t>
      </w:r>
      <w:r>
        <w:rPr>
          <w:noProof/>
        </w:rPr>
        <w:t>): Introducerea unui nou sistem digital de informații privind asistența medicală în Åland</w:t>
      </w:r>
    </w:p>
    <w:p w14:paraId="0FEE27D2" w14:textId="77777777" w:rsidR="00563942" w:rsidRDefault="00F74826">
      <w:pPr>
        <w:pStyle w:val="P68B1DB1-Normal4"/>
        <w:spacing w:before="120" w:after="120" w:line="240" w:lineRule="auto"/>
        <w:jc w:val="both"/>
        <w:rPr>
          <w:noProof/>
        </w:rPr>
      </w:pPr>
      <w:r>
        <w:rPr>
          <w:noProof/>
        </w:rPr>
        <w:t>Obiectivul acestei investiții este de a crea un sistem modern de informații privind asistența medicală pentru sănătate și asistență medicală în Åland. Măsura constă într-un sistem de informații privind asistența medicală.</w:t>
      </w:r>
    </w:p>
    <w:p w14:paraId="3E7A57BD" w14:textId="77777777" w:rsidR="00563942" w:rsidRDefault="00563942">
      <w:pPr>
        <w:spacing w:before="120" w:after="120" w:line="240" w:lineRule="auto"/>
        <w:jc w:val="both"/>
        <w:rPr>
          <w:rFonts w:ascii="Times New Roman" w:eastAsia="Times New Roman" w:hAnsi="Times New Roman"/>
          <w:noProof/>
          <w:sz w:val="24"/>
          <w:szCs w:val="24"/>
        </w:rPr>
        <w:sectPr w:rsidR="00563942" w:rsidSect="00A7081A">
          <w:headerReference w:type="even" r:id="rId157"/>
          <w:headerReference w:type="default" r:id="rId158"/>
          <w:footerReference w:type="even" r:id="rId159"/>
          <w:footerReference w:type="default" r:id="rId160"/>
          <w:headerReference w:type="first" r:id="rId161"/>
          <w:footerReference w:type="first" r:id="rId162"/>
          <w:pgSz w:w="11907" w:h="16839"/>
          <w:pgMar w:top="1134" w:right="1134" w:bottom="1134" w:left="1134" w:header="567" w:footer="567" w:gutter="0"/>
          <w:cols w:space="720"/>
          <w:docGrid w:linePitch="360"/>
        </w:sectPr>
      </w:pPr>
    </w:p>
    <w:p w14:paraId="7684CD31" w14:textId="77777777" w:rsidR="00563942" w:rsidRDefault="00F74826">
      <w:pPr>
        <w:pStyle w:val="P68B1DB1-Normal5"/>
        <w:spacing w:before="120" w:after="120" w:line="240" w:lineRule="auto"/>
        <w:jc w:val="both"/>
        <w:rPr>
          <w:noProof/>
        </w:rPr>
      </w:pPr>
      <w:r>
        <w:rPr>
          <w:noProof/>
        </w:rPr>
        <w:t>M.</w:t>
      </w:r>
      <w:r w:rsidRPr="00F74826">
        <w:rPr>
          <w:noProof/>
        </w:rPr>
        <w:t>2</w:t>
      </w:r>
      <w:r>
        <w:rPr>
          <w:noProof/>
        </w:rPr>
        <w:t xml:space="preserve">. </w:t>
      </w:r>
      <w:r>
        <w:rPr>
          <w:noProof/>
        </w:rPr>
        <w:tab/>
        <w:t>Jaloane, ținte, indicatori și calendarul de monitorizare și implementare aplicabile sprijinului financiar nerambursabil</w:t>
      </w:r>
    </w:p>
    <w:tbl>
      <w:tblPr>
        <w:tblW w:w="15304" w:type="dxa"/>
        <w:jc w:val="center"/>
        <w:tblLayout w:type="fixed"/>
        <w:tblCellMar>
          <w:left w:w="28" w:type="dxa"/>
          <w:right w:w="28" w:type="dxa"/>
        </w:tblCellMar>
        <w:tblLook w:val="04A0" w:firstRow="1" w:lastRow="0" w:firstColumn="1" w:lastColumn="0" w:noHBand="0" w:noVBand="1"/>
      </w:tblPr>
      <w:tblGrid>
        <w:gridCol w:w="867"/>
        <w:gridCol w:w="1528"/>
        <w:gridCol w:w="1080"/>
        <w:gridCol w:w="1502"/>
        <w:gridCol w:w="1417"/>
        <w:gridCol w:w="1114"/>
        <w:gridCol w:w="851"/>
        <w:gridCol w:w="708"/>
        <w:gridCol w:w="851"/>
        <w:gridCol w:w="850"/>
        <w:gridCol w:w="4536"/>
      </w:tblGrid>
      <w:tr w:rsidR="00563942" w14:paraId="0F8DD316" w14:textId="77777777">
        <w:trPr>
          <w:trHeight w:val="674"/>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C62038" w14:textId="77777777" w:rsidR="00563942" w:rsidRDefault="00F74826">
            <w:pPr>
              <w:pStyle w:val="P68B1DB1-Normal24"/>
              <w:spacing w:after="0" w:line="240" w:lineRule="auto"/>
              <w:jc w:val="center"/>
              <w:rPr>
                <w:noProof/>
              </w:rPr>
            </w:pPr>
            <w:r>
              <w:rPr>
                <w:noProof/>
              </w:rPr>
              <w:t>Număr</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CEB040" w14:textId="77777777" w:rsidR="00563942" w:rsidRDefault="00F74826">
            <w:pPr>
              <w:pStyle w:val="P68B1DB1-Normal24"/>
              <w:spacing w:after="0" w:line="240" w:lineRule="auto"/>
              <w:jc w:val="center"/>
              <w:rPr>
                <w:bCs/>
                <w:noProof/>
              </w:rPr>
            </w:pPr>
            <w:r>
              <w:rPr>
                <w:noProof/>
              </w:rPr>
              <w:t>Măsură</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4C7206" w14:textId="70EC07EC" w:rsidR="00563942" w:rsidRDefault="00F74826">
            <w:pPr>
              <w:pStyle w:val="P68B1DB1-Normal24"/>
              <w:spacing w:after="0" w:line="240" w:lineRule="auto"/>
              <w:jc w:val="center"/>
              <w:rPr>
                <w:noProof/>
              </w:rPr>
            </w:pPr>
            <w:r>
              <w:rPr>
                <w:noProof/>
              </w:rPr>
              <w:t>Etapă/</w:t>
            </w:r>
            <w:r>
              <w:rPr>
                <w:noProof/>
              </w:rPr>
              <w:br/>
              <w:t>Obiectiv</w:t>
            </w:r>
          </w:p>
        </w:tc>
        <w:tc>
          <w:tcPr>
            <w:tcW w:w="15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BF2F44" w14:textId="77777777" w:rsidR="00563942" w:rsidRDefault="00F74826">
            <w:pPr>
              <w:pStyle w:val="P68B1DB1-Normal24"/>
              <w:spacing w:after="0" w:line="240" w:lineRule="auto"/>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850A6F" w14:textId="77777777" w:rsidR="00563942" w:rsidRDefault="00F74826">
            <w:pPr>
              <w:pStyle w:val="P68B1DB1-Normal24"/>
              <w:spacing w:after="0" w:line="240" w:lineRule="auto"/>
              <w:jc w:val="center"/>
              <w:rPr>
                <w:bCs/>
                <w:noProof/>
              </w:rPr>
            </w:pPr>
            <w:r>
              <w:rPr>
                <w:noProof/>
              </w:rPr>
              <w:t>Indicatori calitativi (pentru obiectivele de etapă)</w:t>
            </w:r>
          </w:p>
        </w:tc>
        <w:tc>
          <w:tcPr>
            <w:tcW w:w="26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DEE3026" w14:textId="77777777" w:rsidR="00563942" w:rsidRDefault="00F74826">
            <w:pPr>
              <w:pStyle w:val="P68B1DB1-Normal24"/>
              <w:spacing w:after="0" w:line="240" w:lineRule="auto"/>
              <w:jc w:val="center"/>
              <w:rPr>
                <w:bCs/>
                <w:noProof/>
              </w:rPr>
            </w:pPr>
            <w:r>
              <w:rPr>
                <w:noProof/>
              </w:rPr>
              <w:t>Indicatori cantitativi (pentru ținte)</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05B9E3E5" w14:textId="77777777" w:rsidR="00563942" w:rsidRDefault="00F74826">
            <w:pPr>
              <w:pStyle w:val="P68B1DB1-Normal24"/>
              <w:spacing w:after="0" w:line="240" w:lineRule="auto"/>
              <w:jc w:val="center"/>
              <w:rPr>
                <w:bCs/>
                <w:noProof/>
              </w:rPr>
            </w:pPr>
            <w:r>
              <w:rPr>
                <w:noProof/>
              </w:rPr>
              <w:t>Calendar orientativ pentru finalizare</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68839C" w14:textId="77777777" w:rsidR="00563942" w:rsidRDefault="00F74826">
            <w:pPr>
              <w:pStyle w:val="P68B1DB1-Normal24"/>
              <w:spacing w:after="0" w:line="240" w:lineRule="auto"/>
              <w:jc w:val="center"/>
              <w:rPr>
                <w:noProof/>
              </w:rPr>
            </w:pPr>
            <w:r>
              <w:rPr>
                <w:noProof/>
              </w:rPr>
              <w:t>Descrierea fiecărui jalon și a fiecărei ținte</w:t>
            </w:r>
          </w:p>
        </w:tc>
      </w:tr>
      <w:tr w:rsidR="00563942" w14:paraId="67EC2069" w14:textId="77777777">
        <w:trPr>
          <w:trHeight w:val="500"/>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4EE7BD8C" w14:textId="77777777" w:rsidR="00563942" w:rsidRDefault="00563942">
            <w:pPr>
              <w:spacing w:after="0" w:line="240" w:lineRule="auto"/>
              <w:jc w:val="both"/>
              <w:rPr>
                <w:rFonts w:ascii="Times New Roman" w:hAnsi="Times New Roman"/>
                <w:b/>
                <w:noProof/>
                <w:sz w:val="20"/>
                <w:szCs w:val="20"/>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2B5F736F" w14:textId="77777777" w:rsidR="00563942" w:rsidRDefault="00563942">
            <w:pPr>
              <w:spacing w:after="0" w:line="240" w:lineRule="auto"/>
              <w:jc w:val="both"/>
              <w:rPr>
                <w:rFonts w:ascii="Times New Roman" w:hAnsi="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7DC3F6C" w14:textId="77777777" w:rsidR="00563942" w:rsidRDefault="00563942">
            <w:pPr>
              <w:spacing w:after="0" w:line="240" w:lineRule="auto"/>
              <w:jc w:val="both"/>
              <w:rPr>
                <w:rFonts w:ascii="Times New Roman" w:hAnsi="Times New Roman"/>
                <w:b/>
                <w:noProof/>
                <w:sz w:val="20"/>
                <w:szCs w:val="20"/>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14:paraId="2779BA66" w14:textId="77777777" w:rsidR="00563942" w:rsidRDefault="00563942">
            <w:pPr>
              <w:spacing w:after="0" w:line="240" w:lineRule="auto"/>
              <w:jc w:val="both"/>
              <w:rPr>
                <w:rFonts w:ascii="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3F09C52" w14:textId="77777777" w:rsidR="00563942" w:rsidRDefault="00563942">
            <w:pPr>
              <w:spacing w:after="0" w:line="240" w:lineRule="auto"/>
              <w:jc w:val="both"/>
              <w:rPr>
                <w:rFonts w:ascii="Times New Roman" w:hAnsi="Times New Roman"/>
                <w:b/>
                <w:noProof/>
                <w:sz w:val="20"/>
                <w:szCs w:val="20"/>
              </w:rPr>
            </w:pPr>
          </w:p>
        </w:tc>
        <w:tc>
          <w:tcPr>
            <w:tcW w:w="111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A9B148" w14:textId="77777777" w:rsidR="00563942" w:rsidRDefault="00F74826">
            <w:pPr>
              <w:pStyle w:val="P68B1DB1-Normal24"/>
              <w:spacing w:after="0" w:line="240" w:lineRule="auto"/>
              <w:jc w:val="center"/>
              <w:rPr>
                <w:noProof/>
              </w:rPr>
            </w:pPr>
            <w:r>
              <w:rPr>
                <w:noProof/>
              </w:rPr>
              <w:t>Unitate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2F989" w14:textId="77777777" w:rsidR="00563942" w:rsidRDefault="00F74826">
            <w:pPr>
              <w:pStyle w:val="P68B1DB1-Normal24"/>
              <w:spacing w:after="0" w:line="240" w:lineRule="auto"/>
              <w:jc w:val="center"/>
              <w:rPr>
                <w:bCs/>
                <w:noProof/>
              </w:rPr>
            </w:pPr>
            <w:r>
              <w:rPr>
                <w:noProof/>
              </w:rPr>
              <w:t>Situația de referință</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2BE992" w14:textId="77777777" w:rsidR="00563942" w:rsidRPr="00F74826" w:rsidRDefault="00F74826">
            <w:pPr>
              <w:pStyle w:val="P68B1DB1-Normal24"/>
              <w:spacing w:after="0" w:line="240" w:lineRule="auto"/>
              <w:jc w:val="center"/>
              <w:rPr>
                <w:noProof/>
                <w:spacing w:val="-10"/>
              </w:rPr>
            </w:pPr>
            <w:r w:rsidRPr="00F74826">
              <w:rPr>
                <w:noProof/>
                <w:spacing w:val="-10"/>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AC2FA0" w14:textId="77777777" w:rsidR="00563942" w:rsidRPr="00F74826" w:rsidRDefault="00F74826">
            <w:pPr>
              <w:pStyle w:val="P68B1DB1-Normal24"/>
              <w:spacing w:after="0" w:line="240" w:lineRule="auto"/>
              <w:jc w:val="center"/>
              <w:rPr>
                <w:noProof/>
                <w:spacing w:val="-10"/>
              </w:rPr>
            </w:pPr>
            <w:r w:rsidRPr="00F74826">
              <w:rPr>
                <w:noProof/>
                <w:spacing w:val="-10"/>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ABDFB3" w14:textId="77777777" w:rsidR="00563942" w:rsidRDefault="00F74826">
            <w:pPr>
              <w:pStyle w:val="P68B1DB1-Normal24"/>
              <w:spacing w:after="0" w:line="240" w:lineRule="auto"/>
              <w:jc w:val="center"/>
              <w:rPr>
                <w:noProof/>
              </w:rPr>
            </w:pPr>
            <w:r>
              <w:rPr>
                <w:noProof/>
              </w:rPr>
              <w:t>Anul</w:t>
            </w:r>
          </w:p>
        </w:tc>
        <w:tc>
          <w:tcPr>
            <w:tcW w:w="4536" w:type="dxa"/>
            <w:vMerge/>
            <w:tcBorders>
              <w:top w:val="single" w:sz="4" w:space="0" w:color="auto"/>
              <w:bottom w:val="single" w:sz="4" w:space="0" w:color="auto"/>
              <w:right w:val="single" w:sz="4" w:space="0" w:color="auto"/>
            </w:tcBorders>
            <w:vAlign w:val="center"/>
            <w:hideMark/>
          </w:tcPr>
          <w:p w14:paraId="65B18FF2" w14:textId="77777777" w:rsidR="00563942" w:rsidRDefault="00563942">
            <w:pPr>
              <w:spacing w:after="0" w:line="240" w:lineRule="auto"/>
              <w:jc w:val="both"/>
              <w:rPr>
                <w:rFonts w:ascii="Times New Roman" w:hAnsi="Times New Roman"/>
                <w:noProof/>
                <w:sz w:val="20"/>
                <w:szCs w:val="20"/>
              </w:rPr>
            </w:pPr>
          </w:p>
        </w:tc>
      </w:tr>
      <w:tr w:rsidR="00563942" w14:paraId="3333D161" w14:textId="77777777">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tcPr>
          <w:p w14:paraId="68A452C1" w14:textId="77777777" w:rsidR="00563942" w:rsidRDefault="00F74826">
            <w:pPr>
              <w:pStyle w:val="P68B1DB1-Normal25"/>
              <w:spacing w:after="0" w:line="240" w:lineRule="auto"/>
              <w:jc w:val="both"/>
              <w:rPr>
                <w:noProof/>
              </w:rPr>
            </w:pPr>
            <w:r w:rsidRPr="00F74826">
              <w:rPr>
                <w:noProof/>
              </w:rPr>
              <w:t>133</w:t>
            </w:r>
          </w:p>
        </w:tc>
        <w:tc>
          <w:tcPr>
            <w:tcW w:w="1528" w:type="dxa"/>
            <w:tcBorders>
              <w:top w:val="single" w:sz="4" w:space="0" w:color="auto"/>
              <w:left w:val="nil"/>
              <w:bottom w:val="single" w:sz="4" w:space="0" w:color="auto"/>
              <w:right w:val="single" w:sz="4" w:space="0" w:color="auto"/>
            </w:tcBorders>
            <w:shd w:val="clear" w:color="auto" w:fill="C6EFCE"/>
            <w:noWrap/>
          </w:tcPr>
          <w:p w14:paraId="0307A490" w14:textId="77777777" w:rsidR="00563942" w:rsidRDefault="00F74826">
            <w:pPr>
              <w:pStyle w:val="P68B1DB1-Normal25"/>
              <w:spacing w:after="0" w:line="240" w:lineRule="auto"/>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w:t>
            </w:r>
          </w:p>
          <w:p w14:paraId="5740D1BF" w14:textId="77777777" w:rsidR="00563942" w:rsidRDefault="00563942">
            <w:pPr>
              <w:spacing w:after="0" w:line="240" w:lineRule="auto"/>
              <w:rPr>
                <w:rFonts w:ascii="Times New Roman" w:eastAsia="Times New Roman" w:hAnsi="Times New Roman"/>
                <w:noProof/>
                <w:color w:val="000000" w:themeColor="text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6CBB7762" w14:textId="77777777" w:rsidR="00563942" w:rsidRDefault="00F74826">
            <w:pPr>
              <w:pStyle w:val="P68B1DB1-Normal8"/>
              <w:spacing w:after="0" w:line="240" w:lineRule="auto"/>
              <w:rPr>
                <w:noProof/>
              </w:rPr>
            </w:pPr>
            <w:r>
              <w:rPr>
                <w:noProof/>
              </w:rPr>
              <w:t>Etapă</w:t>
            </w:r>
          </w:p>
        </w:tc>
        <w:tc>
          <w:tcPr>
            <w:tcW w:w="1502" w:type="dxa"/>
            <w:tcBorders>
              <w:top w:val="single" w:sz="4" w:space="0" w:color="auto"/>
              <w:left w:val="nil"/>
              <w:bottom w:val="single" w:sz="4" w:space="0" w:color="auto"/>
              <w:right w:val="single" w:sz="4" w:space="0" w:color="auto"/>
            </w:tcBorders>
            <w:shd w:val="clear" w:color="auto" w:fill="C6EFCE"/>
            <w:noWrap/>
          </w:tcPr>
          <w:p w14:paraId="6EDFEA21" w14:textId="77777777" w:rsidR="00563942" w:rsidRDefault="00F74826">
            <w:pPr>
              <w:pStyle w:val="P68B1DB1-Normal8"/>
              <w:spacing w:after="0" w:line="240" w:lineRule="auto"/>
              <w:rPr>
                <w:rFonts w:eastAsia="Times New Roman"/>
                <w:noProof/>
              </w:rPr>
            </w:pPr>
            <w:r>
              <w:rPr>
                <w:noProof/>
              </w:rPr>
              <w:t xml:space="preserve">Intrarea în vigoare a cadrului juridic inițial de instituire a zonelor de protecție socială și de reformare a serviciilor sociale și de sănătate și a serviciilor de salvare </w:t>
            </w:r>
          </w:p>
        </w:tc>
        <w:tc>
          <w:tcPr>
            <w:tcW w:w="1417" w:type="dxa"/>
            <w:tcBorders>
              <w:top w:val="single" w:sz="4" w:space="0" w:color="auto"/>
              <w:left w:val="nil"/>
              <w:bottom w:val="single" w:sz="4" w:space="0" w:color="auto"/>
              <w:right w:val="single" w:sz="4" w:space="0" w:color="auto"/>
            </w:tcBorders>
            <w:shd w:val="clear" w:color="auto" w:fill="C6EFCE"/>
            <w:noWrap/>
          </w:tcPr>
          <w:p w14:paraId="1F25D3D3" w14:textId="77777777" w:rsidR="00563942" w:rsidRDefault="00F74826">
            <w:pPr>
              <w:pStyle w:val="P68B1DB1-Normal8"/>
              <w:spacing w:after="0" w:line="240" w:lineRule="auto"/>
              <w:rPr>
                <w:noProof/>
              </w:rPr>
            </w:pPr>
            <w:r>
              <w:rPr>
                <w:noProof/>
              </w:rPr>
              <w:t>Dispoziții din actele legislative care indică intrarea lor în vigoare</w:t>
            </w:r>
          </w:p>
          <w:p w14:paraId="093C056C" w14:textId="77777777" w:rsidR="00563942" w:rsidRDefault="00563942">
            <w:pPr>
              <w:spacing w:after="0" w:line="240" w:lineRule="auto"/>
              <w:rPr>
                <w:rFonts w:ascii="Times New Roman" w:eastAsia="Times New Roman" w:hAnsi="Times New Roman"/>
                <w:noProof/>
                <w:sz w:val="20"/>
                <w:szCs w:val="20"/>
              </w:rPr>
            </w:pPr>
          </w:p>
        </w:tc>
        <w:tc>
          <w:tcPr>
            <w:tcW w:w="1114" w:type="dxa"/>
            <w:tcBorders>
              <w:top w:val="single" w:sz="4" w:space="0" w:color="auto"/>
              <w:left w:val="nil"/>
              <w:bottom w:val="single" w:sz="4" w:space="0" w:color="auto"/>
              <w:right w:val="single" w:sz="4" w:space="0" w:color="auto"/>
            </w:tcBorders>
            <w:shd w:val="clear" w:color="auto" w:fill="C6EFCE"/>
            <w:noWrap/>
          </w:tcPr>
          <w:p w14:paraId="5EA8A373" w14:textId="77777777" w:rsidR="00563942" w:rsidRDefault="00F74826">
            <w:pPr>
              <w:pStyle w:val="P68B1DB1-Normal8"/>
              <w:spacing w:after="0" w:line="240" w:lineRule="auto"/>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06935ADB" w14:textId="77777777" w:rsidR="00563942" w:rsidRDefault="00F74826">
            <w:pPr>
              <w:pStyle w:val="P68B1DB1-Normal8"/>
              <w:spacing w:after="0" w:line="240" w:lineRule="auto"/>
              <w:rPr>
                <w:noProof/>
              </w:rPr>
            </w:pPr>
            <w:r>
              <w:rPr>
                <w:noProof/>
              </w:rPr>
              <w:t> </w:t>
            </w:r>
          </w:p>
        </w:tc>
        <w:tc>
          <w:tcPr>
            <w:tcW w:w="708" w:type="dxa"/>
            <w:tcBorders>
              <w:top w:val="single" w:sz="4" w:space="0" w:color="auto"/>
              <w:left w:val="nil"/>
              <w:bottom w:val="single" w:sz="4" w:space="0" w:color="auto"/>
              <w:right w:val="single" w:sz="4" w:space="0" w:color="auto"/>
            </w:tcBorders>
            <w:shd w:val="clear" w:color="auto" w:fill="C6EFCE"/>
            <w:noWrap/>
          </w:tcPr>
          <w:p w14:paraId="5E11427F" w14:textId="77777777" w:rsidR="00563942" w:rsidRDefault="00F74826">
            <w:pPr>
              <w:pStyle w:val="P68B1DB1-Normal8"/>
              <w:spacing w:after="0" w:line="240" w:lineRule="auto"/>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5730F227" w14:textId="7A2DF84D" w:rsidR="00563942" w:rsidRDefault="00F74826">
            <w:pPr>
              <w:pStyle w:val="P68B1DB1-Normal8"/>
              <w:spacing w:after="0" w:line="240" w:lineRule="auto"/>
              <w:rPr>
                <w:noProof/>
              </w:rPr>
            </w:pPr>
            <w:r>
              <w:rPr>
                <w:noProof/>
              </w:rPr>
              <w:t xml:space="preserve"> T</w:t>
            </w:r>
            <w:r w:rsidRPr="00F74826">
              <w:rPr>
                <w:noProof/>
              </w:rPr>
              <w:t>3</w:t>
            </w:r>
          </w:p>
        </w:tc>
        <w:tc>
          <w:tcPr>
            <w:tcW w:w="850" w:type="dxa"/>
            <w:tcBorders>
              <w:top w:val="single" w:sz="4" w:space="0" w:color="auto"/>
              <w:left w:val="nil"/>
              <w:bottom w:val="single" w:sz="4" w:space="0" w:color="auto"/>
              <w:right w:val="single" w:sz="4" w:space="0" w:color="auto"/>
            </w:tcBorders>
            <w:shd w:val="clear" w:color="auto" w:fill="C6EFCE"/>
            <w:noWrap/>
          </w:tcPr>
          <w:p w14:paraId="0BC6B137" w14:textId="77777777" w:rsidR="00563942" w:rsidRDefault="00F74826">
            <w:pPr>
              <w:pStyle w:val="P68B1DB1-Normal25"/>
              <w:spacing w:after="0" w:line="240" w:lineRule="auto"/>
              <w:rPr>
                <w:noProof/>
              </w:rPr>
            </w:pPr>
            <w:r w:rsidRPr="00F74826">
              <w:rPr>
                <w:noProof/>
              </w:rPr>
              <w:t>2021</w:t>
            </w:r>
          </w:p>
        </w:tc>
        <w:tc>
          <w:tcPr>
            <w:tcW w:w="4536" w:type="dxa"/>
            <w:tcBorders>
              <w:top w:val="single" w:sz="4" w:space="0" w:color="auto"/>
              <w:left w:val="nil"/>
              <w:bottom w:val="single" w:sz="4" w:space="0" w:color="auto"/>
              <w:right w:val="single" w:sz="4" w:space="0" w:color="auto"/>
            </w:tcBorders>
            <w:shd w:val="clear" w:color="auto" w:fill="C6EFCE"/>
            <w:noWrap/>
          </w:tcPr>
          <w:p w14:paraId="608945CC" w14:textId="77777777" w:rsidR="00563942" w:rsidRDefault="00F74826">
            <w:pPr>
              <w:pStyle w:val="P68B1DB1-Normal25"/>
              <w:spacing w:after="0" w:line="240" w:lineRule="auto"/>
              <w:rPr>
                <w:noProof/>
              </w:rPr>
            </w:pPr>
            <w:r>
              <w:rPr>
                <w:noProof/>
              </w:rPr>
              <w:t>Intrarea în vigoare a primului set de acte legislative care stabilesc crearea de zone de protecție socială și reforma serviciilor sociale, de asistență medicală și de salvare, prin:</w:t>
            </w:r>
          </w:p>
          <w:p w14:paraId="0D479381" w14:textId="77777777" w:rsidR="00563942" w:rsidRDefault="00F74826">
            <w:pPr>
              <w:pStyle w:val="P68B1DB1-ListParagraph26"/>
              <w:numPr>
                <w:ilvl w:val="0"/>
                <w:numId w:val="29"/>
              </w:numPr>
              <w:spacing w:after="0" w:line="240" w:lineRule="auto"/>
              <w:rPr>
                <w:noProof/>
              </w:rPr>
            </w:pPr>
            <w:r>
              <w:rPr>
                <w:noProof/>
              </w:rPr>
              <w:t xml:space="preserve">Crearea a </w:t>
            </w:r>
            <w:r w:rsidRPr="00F74826">
              <w:rPr>
                <w:noProof/>
              </w:rPr>
              <w:t>22</w:t>
            </w:r>
            <w:r>
              <w:rPr>
                <w:noProof/>
              </w:rPr>
              <w:t xml:space="preserve"> de zone sociale, cărora le-au fost încredințate sarcini legate de serviciile de sănătate, sociale și de salvare, care erau în responsabilitatea municipalităților și a autorităților municipale comune;</w:t>
            </w:r>
          </w:p>
          <w:p w14:paraId="0DF28107" w14:textId="77777777" w:rsidR="00563942" w:rsidRDefault="00F74826">
            <w:pPr>
              <w:pStyle w:val="P68B1DB1-ListParagraph26"/>
              <w:numPr>
                <w:ilvl w:val="0"/>
                <w:numId w:val="29"/>
              </w:numPr>
              <w:spacing w:after="0" w:line="252" w:lineRule="auto"/>
              <w:rPr>
                <w:noProof/>
              </w:rPr>
            </w:pPr>
            <w:r>
              <w:rPr>
                <w:noProof/>
              </w:rPr>
              <w:t>Transferul responsabilității juridice pentru organizarea serviciilor de asistență medicală, de asistență socială și de salvare, precum și a altor servicii și atribuții în domeniul asistenței sociale;</w:t>
            </w:r>
          </w:p>
          <w:p w14:paraId="2B4C8FC2" w14:textId="77777777" w:rsidR="00563942" w:rsidRDefault="00F74826">
            <w:pPr>
              <w:pStyle w:val="P68B1DB1-ListParagraph26"/>
              <w:numPr>
                <w:ilvl w:val="0"/>
                <w:numId w:val="29"/>
              </w:numPr>
              <w:spacing w:after="0" w:line="252" w:lineRule="auto"/>
              <w:rPr>
                <w:noProof/>
              </w:rPr>
            </w:pPr>
            <w:r>
              <w:rPr>
                <w:noProof/>
              </w:rPr>
              <w:t>Organizarea serviciilor de salvare în cadrul zonelor sociale, ca sector separat care lucrează în paralel cu sectorul asistenței medicale și al asistenței sociale.</w:t>
            </w:r>
          </w:p>
        </w:tc>
      </w:tr>
      <w:tr w:rsidR="00563942" w14:paraId="7ACC7531"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68B3C0CE" w14:textId="60FEDE4A" w:rsidR="00563942" w:rsidRDefault="00F74826">
            <w:pPr>
              <w:pStyle w:val="P68B1DB1-Normal8"/>
              <w:spacing w:after="0" w:line="240" w:lineRule="auto"/>
              <w:jc w:val="both"/>
              <w:rPr>
                <w:noProof/>
              </w:rPr>
            </w:pPr>
            <w:r w:rsidRPr="00F74826">
              <w:rPr>
                <w:noProof/>
              </w:rPr>
              <w:t>134</w:t>
            </w:r>
          </w:p>
        </w:tc>
        <w:tc>
          <w:tcPr>
            <w:tcW w:w="1528" w:type="dxa"/>
            <w:tcBorders>
              <w:top w:val="nil"/>
              <w:left w:val="nil"/>
              <w:bottom w:val="single" w:sz="4" w:space="0" w:color="auto"/>
              <w:right w:val="single" w:sz="4" w:space="0" w:color="auto"/>
            </w:tcBorders>
            <w:shd w:val="clear" w:color="auto" w:fill="C6EFCE"/>
            <w:noWrap/>
          </w:tcPr>
          <w:p w14:paraId="52F89A77"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 </w:t>
            </w:r>
          </w:p>
        </w:tc>
        <w:tc>
          <w:tcPr>
            <w:tcW w:w="1080" w:type="dxa"/>
            <w:tcBorders>
              <w:top w:val="nil"/>
              <w:left w:val="nil"/>
              <w:bottom w:val="single" w:sz="4" w:space="0" w:color="auto"/>
              <w:right w:val="single" w:sz="4" w:space="0" w:color="auto"/>
            </w:tcBorders>
            <w:shd w:val="clear" w:color="auto" w:fill="C6EFCE"/>
            <w:noWrap/>
          </w:tcPr>
          <w:p w14:paraId="264ABC32" w14:textId="77777777" w:rsidR="00563942" w:rsidRDefault="00F74826">
            <w:pPr>
              <w:pStyle w:val="P68B1DB1-Normal8"/>
              <w:spacing w:line="240" w:lineRule="auto"/>
              <w:rPr>
                <w:noProof/>
              </w:rPr>
            </w:pPr>
            <w:r>
              <w:rPr>
                <w:noProof/>
              </w:rPr>
              <w:t>Etapă</w:t>
            </w:r>
          </w:p>
        </w:tc>
        <w:tc>
          <w:tcPr>
            <w:tcW w:w="1502" w:type="dxa"/>
            <w:tcBorders>
              <w:top w:val="nil"/>
              <w:left w:val="nil"/>
              <w:bottom w:val="single" w:sz="4" w:space="0" w:color="auto"/>
              <w:right w:val="single" w:sz="4" w:space="0" w:color="auto"/>
            </w:tcBorders>
            <w:shd w:val="clear" w:color="auto" w:fill="C6EFCE"/>
            <w:noWrap/>
          </w:tcPr>
          <w:p w14:paraId="1C229266" w14:textId="77777777" w:rsidR="00563942" w:rsidRDefault="00F74826">
            <w:pPr>
              <w:pStyle w:val="P68B1DB1-Normal8"/>
              <w:spacing w:after="0" w:line="240" w:lineRule="auto"/>
              <w:rPr>
                <w:noProof/>
              </w:rPr>
            </w:pPr>
            <w:r>
              <w:rPr>
                <w:noProof/>
              </w:rPr>
              <w:t>Intrarea în vigoare a cadrului juridic suplimentar care completează crearea de zone de protecție socială și reforma serviciilor sociale și de sănătate și a serviciilor de salvare</w:t>
            </w:r>
          </w:p>
        </w:tc>
        <w:tc>
          <w:tcPr>
            <w:tcW w:w="1417" w:type="dxa"/>
            <w:tcBorders>
              <w:top w:val="single" w:sz="4" w:space="0" w:color="auto"/>
              <w:left w:val="nil"/>
              <w:bottom w:val="single" w:sz="4" w:space="0" w:color="auto"/>
              <w:right w:val="single" w:sz="4" w:space="0" w:color="auto"/>
            </w:tcBorders>
            <w:shd w:val="clear" w:color="auto" w:fill="C6EFCE"/>
            <w:noWrap/>
          </w:tcPr>
          <w:p w14:paraId="75570A6C" w14:textId="77777777" w:rsidR="00563942" w:rsidRDefault="00F74826">
            <w:pPr>
              <w:pStyle w:val="P68B1DB1-Normal8"/>
              <w:spacing w:after="0" w:line="240" w:lineRule="auto"/>
              <w:rPr>
                <w:noProof/>
              </w:rPr>
            </w:pPr>
            <w:r>
              <w:rPr>
                <w:noProof/>
              </w:rPr>
              <w:t>Dispoziții din actele legislative suplimentare care indică intrarea lor în vigoare</w:t>
            </w:r>
          </w:p>
        </w:tc>
        <w:tc>
          <w:tcPr>
            <w:tcW w:w="1114" w:type="dxa"/>
            <w:tcBorders>
              <w:top w:val="nil"/>
              <w:left w:val="nil"/>
              <w:bottom w:val="single" w:sz="4" w:space="0" w:color="auto"/>
              <w:right w:val="single" w:sz="4" w:space="0" w:color="auto"/>
            </w:tcBorders>
            <w:shd w:val="clear" w:color="auto" w:fill="C6EFCE"/>
            <w:noWrap/>
          </w:tcPr>
          <w:p w14:paraId="2737DA5B" w14:textId="77777777" w:rsidR="00563942" w:rsidRDefault="00563942">
            <w:pPr>
              <w:spacing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4C0981F" w14:textId="77777777" w:rsidR="00563942" w:rsidRDefault="00563942">
            <w:pPr>
              <w:spacing w:line="240" w:lineRule="auto"/>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B98A68C" w14:textId="77777777" w:rsidR="00563942" w:rsidRDefault="00563942">
            <w:pPr>
              <w:spacing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7A39EEB2" w14:textId="0BD045E0" w:rsidR="00563942" w:rsidRDefault="00F74826">
            <w:pPr>
              <w:pStyle w:val="P68B1DB1-Normal8"/>
              <w:spacing w:line="240" w:lineRule="auto"/>
              <w:rPr>
                <w:noProof/>
              </w:rPr>
            </w:pPr>
            <w:r>
              <w:rPr>
                <w:noProof/>
              </w:rPr>
              <w:t>T</w:t>
            </w:r>
            <w:r w:rsidRPr="00F74826">
              <w:rPr>
                <w:noProof/>
              </w:rPr>
              <w:t>1</w:t>
            </w:r>
          </w:p>
        </w:tc>
        <w:tc>
          <w:tcPr>
            <w:tcW w:w="850" w:type="dxa"/>
            <w:tcBorders>
              <w:top w:val="nil"/>
              <w:left w:val="nil"/>
              <w:bottom w:val="single" w:sz="4" w:space="0" w:color="auto"/>
              <w:right w:val="single" w:sz="4" w:space="0" w:color="auto"/>
            </w:tcBorders>
            <w:shd w:val="clear" w:color="auto" w:fill="C6EFCE"/>
            <w:noWrap/>
          </w:tcPr>
          <w:p w14:paraId="28C1E24C" w14:textId="2CA2B19F" w:rsidR="00563942" w:rsidRDefault="00F74826">
            <w:pPr>
              <w:pStyle w:val="P68B1DB1-Normal8"/>
              <w:spacing w:after="0" w:line="240" w:lineRule="auto"/>
              <w:rPr>
                <w:noProof/>
              </w:rPr>
            </w:pPr>
            <w:r w:rsidRPr="00F74826">
              <w:rPr>
                <w:noProof/>
              </w:rPr>
              <w:t>2023</w:t>
            </w:r>
          </w:p>
        </w:tc>
        <w:tc>
          <w:tcPr>
            <w:tcW w:w="4536" w:type="dxa"/>
            <w:tcBorders>
              <w:top w:val="single" w:sz="4" w:space="0" w:color="auto"/>
              <w:left w:val="nil"/>
              <w:bottom w:val="single" w:sz="4" w:space="0" w:color="auto"/>
              <w:right w:val="single" w:sz="4" w:space="0" w:color="auto"/>
            </w:tcBorders>
            <w:shd w:val="clear" w:color="auto" w:fill="C6EFCE"/>
            <w:noWrap/>
          </w:tcPr>
          <w:p w14:paraId="31135461" w14:textId="77777777" w:rsidR="00563942" w:rsidRDefault="00F74826">
            <w:pPr>
              <w:pStyle w:val="P68B1DB1-Normal8"/>
              <w:spacing w:after="0" w:line="240" w:lineRule="auto"/>
              <w:rPr>
                <w:noProof/>
              </w:rPr>
            </w:pPr>
            <w:r>
              <w:rPr>
                <w:noProof/>
              </w:rPr>
              <w:t>Intrarea în vigoare a celui de-al doilea set de acte legislative care completează crearea de domenii sociale și reforma serviciilor sociale, de asistență medicală și de salvare, prin:</w:t>
            </w:r>
          </w:p>
          <w:p w14:paraId="4D98CDC0" w14:textId="77777777" w:rsidR="00563942" w:rsidRDefault="00F74826">
            <w:pPr>
              <w:pStyle w:val="P68B1DB1-ListParagraph16"/>
              <w:numPr>
                <w:ilvl w:val="0"/>
                <w:numId w:val="30"/>
              </w:numPr>
              <w:spacing w:after="0" w:line="240" w:lineRule="auto"/>
              <w:rPr>
                <w:noProof/>
              </w:rPr>
            </w:pPr>
            <w:r>
              <w:rPr>
                <w:noProof/>
              </w:rPr>
              <w:t xml:space="preserve">Stabilirea normelor de guvernanță, a procedurilor administrative și a structurilor de organizare ale zonelor sociale; </w:t>
            </w:r>
          </w:p>
          <w:p w14:paraId="7A1A27A5" w14:textId="77777777" w:rsidR="00563942" w:rsidRDefault="00F74826">
            <w:pPr>
              <w:pStyle w:val="P68B1DB1-ListParagraph16"/>
              <w:numPr>
                <w:ilvl w:val="0"/>
                <w:numId w:val="30"/>
              </w:numPr>
              <w:spacing w:after="0" w:line="240" w:lineRule="auto"/>
              <w:rPr>
                <w:noProof/>
              </w:rPr>
            </w:pPr>
            <w:r>
              <w:rPr>
                <w:noProof/>
              </w:rPr>
              <w:t xml:space="preserve">Transferarea în zonele sociale a funcționării cartierelor spitalicești, a cartierelor de îngrijire specială, a serviciilor asistenților sociali și ale psihologilor în domeniul bunăstării studenților (atât zonele de asistență socială, cât și municipalitățile sunt responsabile de promovarea sănătății și a bunăstării); </w:t>
            </w:r>
          </w:p>
          <w:p w14:paraId="586FF088" w14:textId="77777777" w:rsidR="00563942" w:rsidRDefault="00F74826">
            <w:pPr>
              <w:pStyle w:val="P68B1DB1-ListParagraph16"/>
              <w:numPr>
                <w:ilvl w:val="0"/>
                <w:numId w:val="30"/>
              </w:numPr>
              <w:spacing w:after="0" w:line="240" w:lineRule="auto"/>
              <w:rPr>
                <w:noProof/>
              </w:rPr>
            </w:pPr>
            <w:r>
              <w:rPr>
                <w:noProof/>
              </w:rPr>
              <w:t xml:space="preserve">Transferul personalului medical și social și a sarcinilor acestora de la municipalități și colectivități comunale către ocuparea forței de muncă în zonele de asistență socială; </w:t>
            </w:r>
          </w:p>
          <w:p w14:paraId="596B7A88" w14:textId="77777777" w:rsidR="00563942" w:rsidRDefault="00F74826">
            <w:pPr>
              <w:pStyle w:val="P68B1DB1-ListParagraph16"/>
              <w:numPr>
                <w:ilvl w:val="0"/>
                <w:numId w:val="30"/>
              </w:numPr>
              <w:spacing w:after="0" w:line="240" w:lineRule="auto"/>
              <w:rPr>
                <w:noProof/>
              </w:rPr>
            </w:pPr>
            <w:r>
              <w:rPr>
                <w:noProof/>
              </w:rPr>
              <w:t xml:space="preserve">Instituirea mecanismului de finanțare a activităților din zonele sociale de la administrația centrală și din taxele percepute de la utilizatorii serviciilor. </w:t>
            </w:r>
          </w:p>
          <w:p w14:paraId="0B48872E" w14:textId="77777777" w:rsidR="00563942" w:rsidRDefault="00F74826">
            <w:pPr>
              <w:pStyle w:val="P68B1DB1-ListParagraph16"/>
              <w:numPr>
                <w:ilvl w:val="0"/>
                <w:numId w:val="30"/>
              </w:numPr>
              <w:spacing w:after="0" w:line="240" w:lineRule="auto"/>
              <w:rPr>
                <w:noProof/>
              </w:rPr>
            </w:pPr>
            <w:r>
              <w:rPr>
                <w:noProof/>
              </w:rPr>
              <w:t>Crearea unui comitet consultativ pentru asistență medicală și asistență socială în cadrul Ministerului Afacerilor Sociale și Sănătății, care să monitorizeze și să evalueze îndeplinirea obligațiilor în materie de servicii sociale și de sănătate și să sprijine orientarea și orientarea la nivel național a asistenței medicale și a asistenței sociale.</w:t>
            </w:r>
          </w:p>
          <w:p w14:paraId="7876A608" w14:textId="77777777" w:rsidR="00563942" w:rsidRDefault="00563942">
            <w:pPr>
              <w:spacing w:after="0" w:line="240" w:lineRule="auto"/>
              <w:rPr>
                <w:rFonts w:ascii="Times New Roman" w:hAnsi="Times New Roman"/>
                <w:noProof/>
                <w:sz w:val="20"/>
                <w:szCs w:val="20"/>
              </w:rPr>
            </w:pPr>
          </w:p>
        </w:tc>
      </w:tr>
      <w:tr w:rsidR="00563942" w14:paraId="67FC46C0"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0B8D569" w14:textId="77777777" w:rsidR="00563942" w:rsidRDefault="00F74826">
            <w:pPr>
              <w:pStyle w:val="P68B1DB1-Normal8"/>
              <w:spacing w:after="0" w:line="240" w:lineRule="auto"/>
              <w:jc w:val="both"/>
              <w:rPr>
                <w:noProof/>
              </w:rPr>
            </w:pPr>
            <w:r w:rsidRPr="00F74826">
              <w:rPr>
                <w:noProof/>
              </w:rPr>
              <w:t>135</w:t>
            </w:r>
          </w:p>
        </w:tc>
        <w:tc>
          <w:tcPr>
            <w:tcW w:w="1528" w:type="dxa"/>
            <w:tcBorders>
              <w:top w:val="single" w:sz="4" w:space="0" w:color="auto"/>
              <w:left w:val="nil"/>
              <w:bottom w:val="single" w:sz="4" w:space="0" w:color="auto"/>
              <w:right w:val="single" w:sz="4" w:space="0" w:color="auto"/>
            </w:tcBorders>
            <w:shd w:val="clear" w:color="auto" w:fill="C6EFCE"/>
            <w:noWrap/>
          </w:tcPr>
          <w:p w14:paraId="1DDFD352"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 </w:t>
            </w:r>
          </w:p>
        </w:tc>
        <w:tc>
          <w:tcPr>
            <w:tcW w:w="1080" w:type="dxa"/>
            <w:tcBorders>
              <w:top w:val="nil"/>
              <w:left w:val="nil"/>
              <w:bottom w:val="single" w:sz="4" w:space="0" w:color="auto"/>
              <w:right w:val="single" w:sz="4" w:space="0" w:color="auto"/>
            </w:tcBorders>
            <w:shd w:val="clear" w:color="auto" w:fill="C6EFCE"/>
            <w:noWrap/>
          </w:tcPr>
          <w:p w14:paraId="2EBAB0C7" w14:textId="77777777" w:rsidR="00563942" w:rsidRDefault="00F74826">
            <w:pPr>
              <w:pStyle w:val="P68B1DB1-Normal8"/>
              <w:spacing w:after="0" w:line="240" w:lineRule="auto"/>
              <w:rPr>
                <w:noProof/>
              </w:rPr>
            </w:pPr>
            <w:r>
              <w:rPr>
                <w:noProof/>
              </w:rPr>
              <w:t>Etapă</w:t>
            </w:r>
          </w:p>
        </w:tc>
        <w:tc>
          <w:tcPr>
            <w:tcW w:w="1502" w:type="dxa"/>
            <w:tcBorders>
              <w:top w:val="single" w:sz="4" w:space="0" w:color="auto"/>
              <w:left w:val="nil"/>
              <w:bottom w:val="single" w:sz="4" w:space="0" w:color="auto"/>
              <w:right w:val="single" w:sz="4" w:space="0" w:color="auto"/>
            </w:tcBorders>
            <w:shd w:val="clear" w:color="auto" w:fill="C6EFCE"/>
            <w:noWrap/>
          </w:tcPr>
          <w:p w14:paraId="4B1CA0C7" w14:textId="77777777" w:rsidR="00563942" w:rsidRDefault="00F74826">
            <w:pPr>
              <w:pStyle w:val="P68B1DB1-Normal8"/>
              <w:spacing w:after="0" w:line="240" w:lineRule="auto"/>
              <w:rPr>
                <w:noProof/>
              </w:rPr>
            </w:pPr>
            <w:r>
              <w:rPr>
                <w:noProof/>
              </w:rPr>
              <w:t>Operaționalizarea zonelor sociale regionale cu capacitatea de a-și asuma responsabilitatea pentru organizarea serviciilor sociale, de sănătate și de salvare</w:t>
            </w:r>
          </w:p>
        </w:tc>
        <w:tc>
          <w:tcPr>
            <w:tcW w:w="1417" w:type="dxa"/>
            <w:tcBorders>
              <w:top w:val="nil"/>
              <w:left w:val="nil"/>
              <w:bottom w:val="single" w:sz="4" w:space="0" w:color="auto"/>
              <w:right w:val="single" w:sz="4" w:space="0" w:color="auto"/>
            </w:tcBorders>
            <w:shd w:val="clear" w:color="auto" w:fill="C6EFCE"/>
            <w:noWrap/>
          </w:tcPr>
          <w:p w14:paraId="2450CE02" w14:textId="77777777" w:rsidR="00563942" w:rsidRDefault="00F74826">
            <w:pPr>
              <w:pStyle w:val="P68B1DB1-Normal8"/>
              <w:spacing w:after="0" w:line="240" w:lineRule="auto"/>
              <w:rPr>
                <w:noProof/>
              </w:rPr>
            </w:pPr>
            <w:r>
              <w:rPr>
                <w:noProof/>
              </w:rPr>
              <w:t>Raport al Ministerului Afacerilor Sociale și Sănătății care confirmă faptul că zonele regionale de protecție socială sunt operaționale și pregătite să pună în aplicare reforma privind asistența socială și asistența medicală</w:t>
            </w:r>
          </w:p>
        </w:tc>
        <w:tc>
          <w:tcPr>
            <w:tcW w:w="1114" w:type="dxa"/>
            <w:tcBorders>
              <w:top w:val="nil"/>
              <w:left w:val="nil"/>
              <w:bottom w:val="single" w:sz="4" w:space="0" w:color="auto"/>
              <w:right w:val="single" w:sz="4" w:space="0" w:color="auto"/>
            </w:tcBorders>
            <w:shd w:val="clear" w:color="auto" w:fill="C6EFCE"/>
            <w:noWrap/>
          </w:tcPr>
          <w:p w14:paraId="4AFBE2CA" w14:textId="77777777" w:rsidR="00563942" w:rsidRDefault="00F74826">
            <w:pPr>
              <w:pStyle w:val="P68B1DB1-Normal8"/>
              <w:spacing w:after="0" w:line="240" w:lineRule="auto"/>
              <w:rPr>
                <w:noProof/>
              </w:rPr>
            </w:pPr>
            <w:r>
              <w:rPr>
                <w:noProof/>
              </w:rPr>
              <w:t> </w:t>
            </w:r>
          </w:p>
        </w:tc>
        <w:tc>
          <w:tcPr>
            <w:tcW w:w="851" w:type="dxa"/>
            <w:tcBorders>
              <w:top w:val="nil"/>
              <w:left w:val="nil"/>
              <w:bottom w:val="single" w:sz="4" w:space="0" w:color="auto"/>
              <w:right w:val="single" w:sz="4" w:space="0" w:color="auto"/>
            </w:tcBorders>
            <w:shd w:val="clear" w:color="auto" w:fill="C6EFCE"/>
            <w:noWrap/>
          </w:tcPr>
          <w:p w14:paraId="3C3844D6" w14:textId="77777777" w:rsidR="00563942" w:rsidRDefault="00F74826">
            <w:pPr>
              <w:pStyle w:val="P68B1DB1-Normal8"/>
              <w:spacing w:after="0" w:line="240" w:lineRule="auto"/>
              <w:rPr>
                <w:noProof/>
              </w:rPr>
            </w:pPr>
            <w:r>
              <w:rPr>
                <w:noProof/>
              </w:rPr>
              <w:t> </w:t>
            </w:r>
          </w:p>
        </w:tc>
        <w:tc>
          <w:tcPr>
            <w:tcW w:w="708" w:type="dxa"/>
            <w:tcBorders>
              <w:top w:val="nil"/>
              <w:left w:val="nil"/>
              <w:bottom w:val="single" w:sz="4" w:space="0" w:color="auto"/>
              <w:right w:val="single" w:sz="4" w:space="0" w:color="auto"/>
            </w:tcBorders>
            <w:shd w:val="clear" w:color="auto" w:fill="C6EFCE"/>
            <w:noWrap/>
          </w:tcPr>
          <w:p w14:paraId="55B59D55" w14:textId="77777777" w:rsidR="00563942" w:rsidRDefault="00F74826">
            <w:pPr>
              <w:pStyle w:val="P68B1DB1-Normal8"/>
              <w:spacing w:after="0" w:line="240" w:lineRule="auto"/>
              <w:rPr>
                <w:noProof/>
              </w:rPr>
            </w:pPr>
            <w:r>
              <w:rPr>
                <w:noProof/>
              </w:rPr>
              <w:t> </w:t>
            </w:r>
          </w:p>
        </w:tc>
        <w:tc>
          <w:tcPr>
            <w:tcW w:w="851" w:type="dxa"/>
            <w:tcBorders>
              <w:top w:val="nil"/>
              <w:left w:val="nil"/>
              <w:bottom w:val="single" w:sz="4" w:space="0" w:color="auto"/>
              <w:right w:val="single" w:sz="4" w:space="0" w:color="auto"/>
            </w:tcBorders>
            <w:shd w:val="clear" w:color="auto" w:fill="C6EFCE"/>
            <w:noWrap/>
          </w:tcPr>
          <w:p w14:paraId="3361ACAE" w14:textId="5DDCEA89" w:rsidR="00563942" w:rsidRDefault="00F74826">
            <w:pPr>
              <w:pStyle w:val="P68B1DB1-Normal8"/>
              <w:spacing w:after="0" w:line="240" w:lineRule="auto"/>
              <w:rPr>
                <w:noProof/>
              </w:rPr>
            </w:pPr>
            <w:r>
              <w:rPr>
                <w:noProof/>
              </w:rPr>
              <w:t xml:space="preserve"> T</w:t>
            </w:r>
            <w:r w:rsidRPr="00F74826">
              <w:rPr>
                <w:noProof/>
              </w:rPr>
              <w:t>2</w:t>
            </w:r>
          </w:p>
        </w:tc>
        <w:tc>
          <w:tcPr>
            <w:tcW w:w="850" w:type="dxa"/>
            <w:tcBorders>
              <w:top w:val="nil"/>
              <w:left w:val="nil"/>
              <w:bottom w:val="single" w:sz="4" w:space="0" w:color="auto"/>
              <w:right w:val="single" w:sz="4" w:space="0" w:color="auto"/>
            </w:tcBorders>
            <w:shd w:val="clear" w:color="auto" w:fill="C6EFCE"/>
            <w:noWrap/>
          </w:tcPr>
          <w:p w14:paraId="452A7124" w14:textId="77777777" w:rsidR="00563942" w:rsidRDefault="00F74826">
            <w:pPr>
              <w:pStyle w:val="P68B1DB1-Normal8"/>
              <w:spacing w:after="0" w:line="240" w:lineRule="auto"/>
              <w:rPr>
                <w:noProof/>
              </w:rPr>
            </w:pPr>
            <w:r w:rsidRPr="00F74826">
              <w:rPr>
                <w:noProof/>
              </w:rPr>
              <w:t>2023</w:t>
            </w:r>
          </w:p>
        </w:tc>
        <w:tc>
          <w:tcPr>
            <w:tcW w:w="4536" w:type="dxa"/>
            <w:tcBorders>
              <w:top w:val="nil"/>
              <w:left w:val="nil"/>
              <w:bottom w:val="single" w:sz="4" w:space="0" w:color="auto"/>
              <w:right w:val="single" w:sz="4" w:space="0" w:color="auto"/>
            </w:tcBorders>
            <w:shd w:val="clear" w:color="auto" w:fill="C6EFCE"/>
            <w:noWrap/>
          </w:tcPr>
          <w:p w14:paraId="08435B6E" w14:textId="77777777" w:rsidR="00563942" w:rsidRDefault="00F74826">
            <w:pPr>
              <w:pStyle w:val="P68B1DB1-Normal8"/>
              <w:spacing w:after="0" w:line="240" w:lineRule="auto"/>
              <w:rPr>
                <w:noProof/>
              </w:rPr>
            </w:pPr>
            <w:r>
              <w:rPr>
                <w:noProof/>
              </w:rPr>
              <w:t xml:space="preserve">În conformitate cu foaia de parcurs pentru planificarea și pregătirea punerii în aplicare a reformei serviciilor sociale și sociale, sunt înființate și operaționale zone regionale de protecție socială responsabile cu organizarea serviciilor sociale, de asistență medicală și de salvare. Ministerul Afacerilor Sociale și Sănătății examinează și confirmă într-un raport punerea în aplicare a măsurilor necesare pentru sprijinirea înființării zonelor sociale. Aceasta acoperă următoarele domenii: </w:t>
            </w:r>
            <w:r w:rsidRPr="00F74826">
              <w:rPr>
                <w:noProof/>
              </w:rPr>
              <w:t>1</w:t>
            </w:r>
            <w:r>
              <w:rPr>
                <w:noProof/>
              </w:rPr>
              <w:t xml:space="preserve">) gestionare, </w:t>
            </w:r>
            <w:r w:rsidRPr="00F74826">
              <w:rPr>
                <w:noProof/>
              </w:rPr>
              <w:t>2</w:t>
            </w:r>
            <w:r>
              <w:rPr>
                <w:noProof/>
              </w:rPr>
              <w:t xml:space="preserve">) administrare, </w:t>
            </w:r>
            <w:r w:rsidRPr="00F74826">
              <w:rPr>
                <w:noProof/>
              </w:rPr>
              <w:t>3</w:t>
            </w:r>
            <w:r>
              <w:rPr>
                <w:noProof/>
              </w:rPr>
              <w:t xml:space="preserve">) finanțe și </w:t>
            </w:r>
            <w:r w:rsidRPr="00F74826">
              <w:rPr>
                <w:noProof/>
              </w:rPr>
              <w:t>4</w:t>
            </w:r>
            <w:r>
              <w:rPr>
                <w:noProof/>
              </w:rPr>
              <w:t>) servicii.</w:t>
            </w:r>
          </w:p>
          <w:p w14:paraId="1B174D46" w14:textId="77777777" w:rsidR="00563942" w:rsidRDefault="00563942">
            <w:pPr>
              <w:spacing w:after="0" w:line="240" w:lineRule="auto"/>
              <w:rPr>
                <w:rFonts w:ascii="Times New Roman" w:hAnsi="Times New Roman"/>
                <w:noProof/>
                <w:sz w:val="20"/>
                <w:szCs w:val="20"/>
              </w:rPr>
            </w:pPr>
          </w:p>
        </w:tc>
      </w:tr>
      <w:tr w:rsidR="00563942" w14:paraId="66272B3E"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54332929" w14:textId="77777777" w:rsidR="00563942" w:rsidRDefault="00F74826">
            <w:pPr>
              <w:pStyle w:val="P68B1DB1-Normal8"/>
              <w:spacing w:after="0" w:line="240" w:lineRule="auto"/>
              <w:jc w:val="both"/>
              <w:rPr>
                <w:noProof/>
              </w:rPr>
            </w:pPr>
            <w:r w:rsidRPr="00F74826">
              <w:rPr>
                <w:noProof/>
              </w:rPr>
              <w:t>136</w:t>
            </w:r>
          </w:p>
        </w:tc>
        <w:tc>
          <w:tcPr>
            <w:tcW w:w="1528" w:type="dxa"/>
            <w:tcBorders>
              <w:top w:val="nil"/>
              <w:left w:val="nil"/>
              <w:bottom w:val="single" w:sz="4" w:space="0" w:color="auto"/>
              <w:right w:val="single" w:sz="4" w:space="0" w:color="auto"/>
            </w:tcBorders>
            <w:shd w:val="clear" w:color="auto" w:fill="C6EFCE"/>
            <w:noWrap/>
            <w:hideMark/>
          </w:tcPr>
          <w:p w14:paraId="49BEFBEF"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I</w:t>
            </w:r>
            <w:r w:rsidRPr="00F74826">
              <w:rPr>
                <w:noProof/>
              </w:rPr>
              <w:t>1</w:t>
            </w:r>
            <w:r>
              <w:rPr>
                <w:noProof/>
              </w:rPr>
              <w:t xml:space="preserve"> – Promovarea punerii în aplicare a garanției de îngrijire și reducerea restanțelor la servicii din cauza pandemiei de COVID-</w:t>
            </w:r>
            <w:r w:rsidRPr="00F74826">
              <w:rPr>
                <w:noProof/>
              </w:rPr>
              <w:t>19</w:t>
            </w:r>
            <w:r>
              <w:rPr>
                <w:noProof/>
              </w:rPr>
              <w:t xml:space="preserve"> </w:t>
            </w:r>
          </w:p>
        </w:tc>
        <w:tc>
          <w:tcPr>
            <w:tcW w:w="1080" w:type="dxa"/>
            <w:tcBorders>
              <w:top w:val="nil"/>
              <w:left w:val="nil"/>
              <w:bottom w:val="single" w:sz="4" w:space="0" w:color="auto"/>
              <w:right w:val="single" w:sz="4" w:space="0" w:color="auto"/>
            </w:tcBorders>
            <w:shd w:val="clear" w:color="auto" w:fill="C6EFCE"/>
            <w:noWrap/>
            <w:hideMark/>
          </w:tcPr>
          <w:p w14:paraId="3ED3EB32" w14:textId="77777777" w:rsidR="00563942" w:rsidRDefault="00F74826">
            <w:pPr>
              <w:pStyle w:val="P68B1DB1-Normal8"/>
              <w:spacing w:after="0" w:line="240" w:lineRule="auto"/>
              <w:rPr>
                <w:noProof/>
              </w:rPr>
            </w:pPr>
            <w:r>
              <w:rPr>
                <w:noProof/>
              </w:rPr>
              <w:t>Țintă</w:t>
            </w:r>
          </w:p>
        </w:tc>
        <w:tc>
          <w:tcPr>
            <w:tcW w:w="1502" w:type="dxa"/>
            <w:tcBorders>
              <w:top w:val="nil"/>
              <w:left w:val="nil"/>
              <w:bottom w:val="single" w:sz="4" w:space="0" w:color="auto"/>
              <w:right w:val="single" w:sz="4" w:space="0" w:color="auto"/>
            </w:tcBorders>
            <w:shd w:val="clear" w:color="auto" w:fill="C6EFCE"/>
            <w:noWrap/>
            <w:hideMark/>
          </w:tcPr>
          <w:p w14:paraId="62F2C22A" w14:textId="77777777" w:rsidR="00563942" w:rsidRDefault="00F74826">
            <w:pPr>
              <w:pStyle w:val="P68B1DB1-Normal8"/>
              <w:spacing w:after="0" w:line="240" w:lineRule="auto"/>
              <w:rPr>
                <w:noProof/>
              </w:rPr>
            </w:pPr>
            <w:r>
              <w:rPr>
                <w:noProof/>
              </w:rPr>
              <w:t xml:space="preserve">Ponderea vizitelor de asistență medicală primară care nu sunt urgente și care ating termenul de </w:t>
            </w:r>
            <w:r w:rsidRPr="00F74826">
              <w:rPr>
                <w:noProof/>
              </w:rPr>
              <w:t>7</w:t>
            </w:r>
            <w:r>
              <w:rPr>
                <w:noProof/>
              </w:rPr>
              <w:t xml:space="preserve"> de zile pentru accesul la asistență medicală</w:t>
            </w:r>
          </w:p>
        </w:tc>
        <w:tc>
          <w:tcPr>
            <w:tcW w:w="1417" w:type="dxa"/>
            <w:tcBorders>
              <w:top w:val="nil"/>
              <w:left w:val="nil"/>
              <w:bottom w:val="single" w:sz="4" w:space="0" w:color="auto"/>
              <w:right w:val="single" w:sz="4" w:space="0" w:color="auto"/>
            </w:tcBorders>
            <w:shd w:val="clear" w:color="auto" w:fill="C6EFCE"/>
            <w:noWrap/>
            <w:hideMark/>
          </w:tcPr>
          <w:p w14:paraId="160FBFC5" w14:textId="77777777" w:rsidR="00563942" w:rsidRDefault="00563942">
            <w:pPr>
              <w:spacing w:after="0" w:line="240" w:lineRule="auto"/>
              <w:rPr>
                <w:rFonts w:ascii="Times New Roman" w:hAnsi="Times New Roman"/>
                <w:noProof/>
                <w:sz w:val="20"/>
                <w:szCs w:val="20"/>
              </w:rPr>
            </w:pPr>
          </w:p>
        </w:tc>
        <w:tc>
          <w:tcPr>
            <w:tcW w:w="1114" w:type="dxa"/>
            <w:tcBorders>
              <w:top w:val="nil"/>
              <w:left w:val="nil"/>
              <w:bottom w:val="single" w:sz="4" w:space="0" w:color="auto"/>
              <w:right w:val="single" w:sz="4" w:space="0" w:color="auto"/>
            </w:tcBorders>
            <w:shd w:val="clear" w:color="auto" w:fill="C6EFCE"/>
            <w:noWrap/>
            <w:hideMark/>
          </w:tcPr>
          <w:p w14:paraId="753C9B5D" w14:textId="77777777" w:rsidR="00563942" w:rsidRDefault="00F74826">
            <w:pPr>
              <w:pStyle w:val="P68B1DB1-Normal8"/>
              <w:spacing w:after="0" w:line="240" w:lineRule="auto"/>
              <w:rPr>
                <w:noProof/>
              </w:rPr>
            </w:pPr>
            <w:r>
              <w:rPr>
                <w:noProof/>
              </w:rPr>
              <w:t>% (procent)</w:t>
            </w:r>
          </w:p>
        </w:tc>
        <w:tc>
          <w:tcPr>
            <w:tcW w:w="851" w:type="dxa"/>
            <w:tcBorders>
              <w:top w:val="nil"/>
              <w:left w:val="nil"/>
              <w:bottom w:val="single" w:sz="4" w:space="0" w:color="auto"/>
              <w:right w:val="single" w:sz="4" w:space="0" w:color="auto"/>
            </w:tcBorders>
            <w:shd w:val="clear" w:color="auto" w:fill="C6EFCE"/>
            <w:noWrap/>
            <w:hideMark/>
          </w:tcPr>
          <w:p w14:paraId="312144D5" w14:textId="77777777" w:rsidR="00563942" w:rsidRDefault="00F74826">
            <w:pPr>
              <w:pStyle w:val="P68B1DB1-Normal8"/>
              <w:spacing w:after="0" w:line="240" w:lineRule="auto"/>
              <w:rPr>
                <w:noProof/>
              </w:rPr>
            </w:pPr>
            <w:r w:rsidRPr="00F74826">
              <w:rPr>
                <w:noProof/>
              </w:rPr>
              <w:t>66</w:t>
            </w:r>
          </w:p>
        </w:tc>
        <w:tc>
          <w:tcPr>
            <w:tcW w:w="708" w:type="dxa"/>
            <w:tcBorders>
              <w:top w:val="nil"/>
              <w:left w:val="nil"/>
              <w:bottom w:val="single" w:sz="4" w:space="0" w:color="auto"/>
              <w:right w:val="single" w:sz="4" w:space="0" w:color="auto"/>
            </w:tcBorders>
            <w:shd w:val="clear" w:color="auto" w:fill="C6EFCE"/>
            <w:noWrap/>
            <w:hideMark/>
          </w:tcPr>
          <w:p w14:paraId="645A7791" w14:textId="77777777" w:rsidR="00563942" w:rsidRDefault="00F74826">
            <w:pPr>
              <w:pStyle w:val="P68B1DB1-Normal8"/>
              <w:spacing w:after="0" w:line="240" w:lineRule="auto"/>
              <w:rPr>
                <w:noProof/>
              </w:rPr>
            </w:pPr>
            <w:r w:rsidRPr="00F74826">
              <w:rPr>
                <w:noProof/>
              </w:rPr>
              <w:t>77</w:t>
            </w:r>
          </w:p>
        </w:tc>
        <w:tc>
          <w:tcPr>
            <w:tcW w:w="851" w:type="dxa"/>
            <w:tcBorders>
              <w:top w:val="nil"/>
              <w:left w:val="nil"/>
              <w:bottom w:val="single" w:sz="4" w:space="0" w:color="auto"/>
              <w:right w:val="single" w:sz="4" w:space="0" w:color="auto"/>
            </w:tcBorders>
            <w:shd w:val="clear" w:color="auto" w:fill="C6EFCE"/>
            <w:noWrap/>
            <w:hideMark/>
          </w:tcPr>
          <w:p w14:paraId="7DA9EDDB" w14:textId="0BBEC24C" w:rsidR="00563942" w:rsidRDefault="00F74826">
            <w:pPr>
              <w:pStyle w:val="P68B1DB1-Normal8"/>
              <w:spacing w:after="0" w:line="240" w:lineRule="auto"/>
              <w:rPr>
                <w:noProof/>
              </w:rPr>
            </w:pPr>
            <w:r>
              <w:rPr>
                <w:noProof/>
              </w:rPr>
              <w:t>T</w:t>
            </w:r>
            <w:r w:rsidRPr="00F74826">
              <w:rPr>
                <w:noProof/>
              </w:rPr>
              <w:t>4</w:t>
            </w:r>
          </w:p>
        </w:tc>
        <w:tc>
          <w:tcPr>
            <w:tcW w:w="850" w:type="dxa"/>
            <w:tcBorders>
              <w:top w:val="nil"/>
              <w:left w:val="nil"/>
              <w:bottom w:val="single" w:sz="4" w:space="0" w:color="auto"/>
              <w:right w:val="single" w:sz="4" w:space="0" w:color="auto"/>
            </w:tcBorders>
            <w:shd w:val="clear" w:color="auto" w:fill="C6EFCE"/>
            <w:noWrap/>
            <w:hideMark/>
          </w:tcPr>
          <w:p w14:paraId="7B16F83F" w14:textId="77777777" w:rsidR="00563942" w:rsidRDefault="00F74826">
            <w:pPr>
              <w:pStyle w:val="P68B1DB1-Normal8"/>
              <w:spacing w:after="0" w:line="240" w:lineRule="auto"/>
              <w:rPr>
                <w:noProof/>
              </w:rPr>
            </w:pPr>
            <w:r w:rsidRPr="00F74826">
              <w:rPr>
                <w:noProof/>
              </w:rPr>
              <w:t>2025</w:t>
            </w:r>
          </w:p>
        </w:tc>
        <w:tc>
          <w:tcPr>
            <w:tcW w:w="4536" w:type="dxa"/>
            <w:tcBorders>
              <w:top w:val="nil"/>
              <w:left w:val="nil"/>
              <w:bottom w:val="single" w:sz="4" w:space="0" w:color="auto"/>
              <w:right w:val="single" w:sz="4" w:space="0" w:color="auto"/>
            </w:tcBorders>
            <w:shd w:val="clear" w:color="auto" w:fill="C6EFCE"/>
            <w:noWrap/>
            <w:hideMark/>
          </w:tcPr>
          <w:p w14:paraId="3B3E754F" w14:textId="1998F0DC" w:rsidR="00563942" w:rsidRDefault="00F74826">
            <w:pPr>
              <w:pStyle w:val="P68B1DB1-Normal8"/>
              <w:spacing w:after="0" w:line="240" w:lineRule="auto"/>
              <w:rPr>
                <w:noProof/>
              </w:rPr>
            </w:pPr>
            <w:r>
              <w:rPr>
                <w:noProof/>
              </w:rPr>
              <w:t xml:space="preserve">Ponderea vizitelor de asistență medicală primară care nu sunt urgente și care ating termenul de șapte zile pentru accesul la asistență medicală crește la </w:t>
            </w:r>
            <w:r w:rsidRPr="00F74826">
              <w:rPr>
                <w:noProof/>
              </w:rPr>
              <w:t>77</w:t>
            </w:r>
            <w:r>
              <w:rPr>
                <w:noProof/>
              </w:rPr>
              <w:t xml:space="preserve"> %. </w:t>
            </w:r>
          </w:p>
        </w:tc>
      </w:tr>
      <w:tr w:rsidR="00563942" w14:paraId="7DB4A4CE" w14:textId="77777777">
        <w:trPr>
          <w:trHeight w:val="1691"/>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07B2D7AC" w14:textId="77777777" w:rsidR="00563942" w:rsidRDefault="00F74826">
            <w:pPr>
              <w:pStyle w:val="P68B1DB1-Normal8"/>
              <w:spacing w:after="0" w:line="240" w:lineRule="auto"/>
              <w:jc w:val="both"/>
              <w:rPr>
                <w:noProof/>
              </w:rPr>
            </w:pPr>
            <w:r w:rsidRPr="00F74826">
              <w:rPr>
                <w:noProof/>
              </w:rPr>
              <w:t>137</w:t>
            </w:r>
          </w:p>
        </w:tc>
        <w:tc>
          <w:tcPr>
            <w:tcW w:w="1528" w:type="dxa"/>
            <w:tcBorders>
              <w:top w:val="nil"/>
              <w:left w:val="nil"/>
              <w:bottom w:val="single" w:sz="4" w:space="0" w:color="auto"/>
              <w:right w:val="single" w:sz="4" w:space="0" w:color="auto"/>
            </w:tcBorders>
            <w:shd w:val="clear" w:color="auto" w:fill="C6EFCE"/>
            <w:noWrap/>
            <w:hideMark/>
          </w:tcPr>
          <w:p w14:paraId="73089568"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I</w:t>
            </w:r>
            <w:r w:rsidRPr="00F74826">
              <w:rPr>
                <w:noProof/>
              </w:rPr>
              <w:t>2</w:t>
            </w:r>
            <w:r>
              <w:rPr>
                <w:noProof/>
              </w:rPr>
              <w:t xml:space="preserve"> – Prevenirea și identificarea timpurie a problemelor de sănătate </w:t>
            </w:r>
          </w:p>
        </w:tc>
        <w:tc>
          <w:tcPr>
            <w:tcW w:w="1080" w:type="dxa"/>
            <w:tcBorders>
              <w:top w:val="nil"/>
              <w:left w:val="nil"/>
              <w:bottom w:val="single" w:sz="4" w:space="0" w:color="auto"/>
              <w:right w:val="single" w:sz="4" w:space="0" w:color="auto"/>
            </w:tcBorders>
            <w:shd w:val="clear" w:color="auto" w:fill="C6EFCE"/>
            <w:noWrap/>
            <w:hideMark/>
          </w:tcPr>
          <w:p w14:paraId="2B58B244" w14:textId="77777777" w:rsidR="00563942" w:rsidRDefault="00F74826">
            <w:pPr>
              <w:pStyle w:val="P68B1DB1-Normal8"/>
              <w:spacing w:after="0" w:line="240" w:lineRule="auto"/>
              <w:rPr>
                <w:noProof/>
              </w:rPr>
            </w:pPr>
            <w:r>
              <w:rPr>
                <w:noProof/>
              </w:rPr>
              <w:t>Etapă</w:t>
            </w:r>
          </w:p>
        </w:tc>
        <w:tc>
          <w:tcPr>
            <w:tcW w:w="1502" w:type="dxa"/>
            <w:tcBorders>
              <w:top w:val="nil"/>
              <w:left w:val="nil"/>
              <w:bottom w:val="single" w:sz="4" w:space="0" w:color="auto"/>
              <w:right w:val="single" w:sz="4" w:space="0" w:color="auto"/>
            </w:tcBorders>
            <w:shd w:val="clear" w:color="auto" w:fill="C6EFCE"/>
            <w:noWrap/>
            <w:hideMark/>
          </w:tcPr>
          <w:p w14:paraId="04BB9B5F" w14:textId="77777777" w:rsidR="00563942" w:rsidRDefault="00F74826">
            <w:pPr>
              <w:pStyle w:val="P68B1DB1-Normal9"/>
              <w:spacing w:after="0" w:line="240" w:lineRule="auto"/>
              <w:rPr>
                <w:noProof/>
              </w:rPr>
            </w:pPr>
            <w:r>
              <w:rPr>
                <w:noProof/>
              </w:rPr>
              <w:t>Modele regionale multisectoriale de gestionare a serviciilor furnizate în toate domeniile sociale</w:t>
            </w:r>
          </w:p>
        </w:tc>
        <w:tc>
          <w:tcPr>
            <w:tcW w:w="1417" w:type="dxa"/>
            <w:tcBorders>
              <w:top w:val="nil"/>
              <w:left w:val="nil"/>
              <w:bottom w:val="single" w:sz="4" w:space="0" w:color="auto"/>
              <w:right w:val="single" w:sz="4" w:space="0" w:color="auto"/>
            </w:tcBorders>
            <w:shd w:val="clear" w:color="auto" w:fill="C6EFCE"/>
            <w:noWrap/>
            <w:hideMark/>
          </w:tcPr>
          <w:p w14:paraId="2C44359F" w14:textId="77777777" w:rsidR="00563942" w:rsidRDefault="00F74826">
            <w:pPr>
              <w:pStyle w:val="P68B1DB1-Normal9"/>
              <w:spacing w:after="0" w:line="240" w:lineRule="auto"/>
              <w:rPr>
                <w:noProof/>
              </w:rPr>
            </w:pPr>
            <w:r>
              <w:rPr>
                <w:noProof/>
              </w:rPr>
              <w:t xml:space="preserve">Modele regionale multisectoriale de gestionare a serviciilor furnizate în toate domeniile sociale </w:t>
            </w:r>
          </w:p>
        </w:tc>
        <w:tc>
          <w:tcPr>
            <w:tcW w:w="1114" w:type="dxa"/>
            <w:tcBorders>
              <w:top w:val="nil"/>
              <w:left w:val="nil"/>
              <w:bottom w:val="single" w:sz="4" w:space="0" w:color="auto"/>
              <w:right w:val="single" w:sz="4" w:space="0" w:color="auto"/>
            </w:tcBorders>
            <w:shd w:val="clear" w:color="auto" w:fill="C6EFCE"/>
            <w:noWrap/>
            <w:hideMark/>
          </w:tcPr>
          <w:p w14:paraId="4FC9F1BF" w14:textId="77777777" w:rsidR="00563942" w:rsidRDefault="00563942">
            <w:pPr>
              <w:spacing w:after="0"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114C1630" w14:textId="77777777" w:rsidR="00563942" w:rsidRDefault="00563942">
            <w:pPr>
              <w:spacing w:after="0" w:line="240" w:lineRule="auto"/>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hideMark/>
          </w:tcPr>
          <w:p w14:paraId="2EFBF532" w14:textId="77777777" w:rsidR="00563942" w:rsidRDefault="00563942">
            <w:pPr>
              <w:spacing w:after="0" w:line="240" w:lineRule="auto"/>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12FA5D21" w14:textId="54C46D6F" w:rsidR="00563942" w:rsidRDefault="00F74826">
            <w:pPr>
              <w:pStyle w:val="P68B1DB1-Normal8"/>
              <w:spacing w:after="0" w:line="240" w:lineRule="auto"/>
              <w:rPr>
                <w:noProof/>
              </w:rPr>
            </w:pPr>
            <w:r>
              <w:rPr>
                <w:noProof/>
              </w:rPr>
              <w:t>T</w:t>
            </w:r>
            <w:r w:rsidRPr="00F74826">
              <w:rPr>
                <w:noProof/>
              </w:rPr>
              <w:t>4</w:t>
            </w:r>
          </w:p>
        </w:tc>
        <w:tc>
          <w:tcPr>
            <w:tcW w:w="850" w:type="dxa"/>
            <w:tcBorders>
              <w:top w:val="nil"/>
              <w:left w:val="nil"/>
              <w:bottom w:val="single" w:sz="4" w:space="0" w:color="auto"/>
              <w:right w:val="single" w:sz="4" w:space="0" w:color="auto"/>
            </w:tcBorders>
            <w:shd w:val="clear" w:color="auto" w:fill="C6EFCE"/>
            <w:noWrap/>
            <w:hideMark/>
          </w:tcPr>
          <w:p w14:paraId="29D365ED" w14:textId="77777777" w:rsidR="00563942" w:rsidRDefault="00F74826">
            <w:pPr>
              <w:pStyle w:val="P68B1DB1-Normal8"/>
              <w:spacing w:after="0" w:line="240" w:lineRule="auto"/>
              <w:rPr>
                <w:noProof/>
              </w:rPr>
            </w:pPr>
            <w:r w:rsidRPr="00F74826">
              <w:rPr>
                <w:noProof/>
              </w:rPr>
              <w:t>2024</w:t>
            </w:r>
          </w:p>
        </w:tc>
        <w:tc>
          <w:tcPr>
            <w:tcW w:w="4536" w:type="dxa"/>
            <w:tcBorders>
              <w:top w:val="nil"/>
              <w:left w:val="nil"/>
              <w:bottom w:val="single" w:sz="4" w:space="0" w:color="auto"/>
              <w:right w:val="single" w:sz="4" w:space="0" w:color="auto"/>
            </w:tcBorders>
            <w:shd w:val="clear" w:color="auto" w:fill="C6EFCE"/>
            <w:noWrap/>
            <w:hideMark/>
          </w:tcPr>
          <w:p w14:paraId="2DF9EBA6" w14:textId="77777777" w:rsidR="00563942" w:rsidRDefault="00F74826">
            <w:pPr>
              <w:pStyle w:val="P68B1DB1-Normal8"/>
              <w:spacing w:after="0" w:line="240" w:lineRule="auto"/>
              <w:rPr>
                <w:noProof/>
              </w:rPr>
            </w:pPr>
            <w:r>
              <w:rPr>
                <w:noProof/>
              </w:rPr>
              <w:t>Modelele regionale multisectoriale de gestionare a serviciilor (inclusiv serviciile de asistență socială și de asistență medicală și serviciile culturale, sportive și legate de natură) sunt furnizate în toate domeniile asistenței sociale.</w:t>
            </w:r>
          </w:p>
          <w:p w14:paraId="67D1FBC5" w14:textId="77777777" w:rsidR="00563942" w:rsidRDefault="00563942">
            <w:pPr>
              <w:spacing w:after="0" w:line="240" w:lineRule="auto"/>
              <w:rPr>
                <w:rFonts w:ascii="Times New Roman" w:hAnsi="Times New Roman"/>
                <w:noProof/>
                <w:sz w:val="20"/>
                <w:szCs w:val="20"/>
              </w:rPr>
            </w:pPr>
          </w:p>
        </w:tc>
      </w:tr>
      <w:tr w:rsidR="00563942" w14:paraId="2823E402"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162376CA" w14:textId="77777777" w:rsidR="00563942" w:rsidRDefault="00F74826">
            <w:pPr>
              <w:pStyle w:val="P68B1DB1-Normal8"/>
              <w:spacing w:after="0" w:line="240" w:lineRule="auto"/>
              <w:jc w:val="both"/>
              <w:rPr>
                <w:noProof/>
              </w:rPr>
            </w:pPr>
            <w:r w:rsidRPr="00F74826">
              <w:rPr>
                <w:noProof/>
              </w:rPr>
              <w:t>138</w:t>
            </w:r>
          </w:p>
        </w:tc>
        <w:tc>
          <w:tcPr>
            <w:tcW w:w="1528" w:type="dxa"/>
            <w:tcBorders>
              <w:top w:val="single" w:sz="4" w:space="0" w:color="auto"/>
              <w:left w:val="nil"/>
              <w:bottom w:val="single" w:sz="4" w:space="0" w:color="auto"/>
              <w:right w:val="single" w:sz="4" w:space="0" w:color="auto"/>
            </w:tcBorders>
            <w:shd w:val="clear" w:color="auto" w:fill="C6EFCE"/>
            <w:noWrap/>
            <w:hideMark/>
          </w:tcPr>
          <w:p w14:paraId="6990D1E9"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I</w:t>
            </w:r>
            <w:r w:rsidRPr="00F74826">
              <w:rPr>
                <w:noProof/>
              </w:rPr>
              <w:t>3</w:t>
            </w:r>
            <w:r>
              <w:rPr>
                <w:noProof/>
              </w:rPr>
              <w:t xml:space="preserve"> – Bază de cunoștințe pentru creșterea raportului cost-eficacitate al serviciilor de asistență socială și de sănătate</w:t>
            </w:r>
          </w:p>
        </w:tc>
        <w:tc>
          <w:tcPr>
            <w:tcW w:w="1080" w:type="dxa"/>
            <w:tcBorders>
              <w:top w:val="nil"/>
              <w:left w:val="nil"/>
              <w:bottom w:val="single" w:sz="4" w:space="0" w:color="auto"/>
              <w:right w:val="single" w:sz="4" w:space="0" w:color="auto"/>
            </w:tcBorders>
            <w:shd w:val="clear" w:color="auto" w:fill="C6EFCE"/>
            <w:noWrap/>
            <w:hideMark/>
          </w:tcPr>
          <w:p w14:paraId="73D1D020" w14:textId="6B1E1CD2" w:rsidR="00563942" w:rsidRDefault="00F74826">
            <w:pPr>
              <w:pStyle w:val="P68B1DB1-Normal8"/>
              <w:spacing w:after="0" w:line="240" w:lineRule="auto"/>
              <w:rPr>
                <w:noProof/>
              </w:rPr>
            </w:pPr>
            <w:r>
              <w:rPr>
                <w:noProof/>
              </w:rPr>
              <w:t>Etapă</w:t>
            </w:r>
          </w:p>
        </w:tc>
        <w:tc>
          <w:tcPr>
            <w:tcW w:w="1502" w:type="dxa"/>
            <w:tcBorders>
              <w:top w:val="single" w:sz="4" w:space="0" w:color="auto"/>
              <w:left w:val="nil"/>
              <w:bottom w:val="single" w:sz="4" w:space="0" w:color="auto"/>
              <w:right w:val="single" w:sz="4" w:space="0" w:color="auto"/>
            </w:tcBorders>
            <w:shd w:val="clear" w:color="auto" w:fill="C6EFCE"/>
            <w:noWrap/>
            <w:hideMark/>
          </w:tcPr>
          <w:p w14:paraId="532A5ED3" w14:textId="1652AA51" w:rsidR="00563942" w:rsidRDefault="00F74826">
            <w:pPr>
              <w:pStyle w:val="P68B1DB1-Normal8"/>
              <w:spacing w:after="0" w:line="240" w:lineRule="auto"/>
              <w:rPr>
                <w:noProof/>
              </w:rPr>
            </w:pPr>
            <w:r>
              <w:rPr>
                <w:noProof/>
              </w:rPr>
              <w:t>Sistemul național de monitorizare zilnică actualizată a garanției pentru îngrijire utilizate în toate domeniile protecției sociale</w:t>
            </w:r>
          </w:p>
        </w:tc>
        <w:tc>
          <w:tcPr>
            <w:tcW w:w="1417" w:type="dxa"/>
            <w:tcBorders>
              <w:top w:val="nil"/>
              <w:left w:val="nil"/>
              <w:bottom w:val="single" w:sz="4" w:space="0" w:color="auto"/>
              <w:right w:val="single" w:sz="4" w:space="0" w:color="auto"/>
            </w:tcBorders>
            <w:shd w:val="clear" w:color="auto" w:fill="C6EFCE"/>
            <w:noWrap/>
            <w:hideMark/>
          </w:tcPr>
          <w:p w14:paraId="1B84A098" w14:textId="090C47C6" w:rsidR="00563942" w:rsidRDefault="00F74826">
            <w:pPr>
              <w:pStyle w:val="P68B1DB1-Normal8"/>
              <w:spacing w:after="0" w:line="240" w:lineRule="auto"/>
              <w:rPr>
                <w:noProof/>
              </w:rPr>
            </w:pPr>
            <w:r>
              <w:rPr>
                <w:noProof/>
              </w:rPr>
              <w:t>Sistemul național de monitorizare zilnică actualizată a garanției pentru îngrijire utilizată în toate domeniile bunăstării.</w:t>
            </w:r>
          </w:p>
        </w:tc>
        <w:tc>
          <w:tcPr>
            <w:tcW w:w="1114" w:type="dxa"/>
            <w:tcBorders>
              <w:top w:val="nil"/>
              <w:left w:val="nil"/>
              <w:bottom w:val="single" w:sz="4" w:space="0" w:color="auto"/>
              <w:right w:val="single" w:sz="4" w:space="0" w:color="auto"/>
            </w:tcBorders>
            <w:shd w:val="clear" w:color="auto" w:fill="C6EFCE"/>
            <w:noWrap/>
          </w:tcPr>
          <w:p w14:paraId="4A1195D3" w14:textId="2C99B5C1" w:rsidR="00563942" w:rsidRDefault="00563942">
            <w:pPr>
              <w:spacing w:after="0"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1FAD98BF" w14:textId="13749209" w:rsidR="00563942" w:rsidRDefault="00563942">
            <w:pPr>
              <w:spacing w:after="0" w:line="240" w:lineRule="auto"/>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61C989BD" w14:textId="00665201" w:rsidR="00563942" w:rsidRDefault="00563942">
            <w:pPr>
              <w:spacing w:after="0"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0BB5F3E7" w14:textId="3EFA0EDB" w:rsidR="00563942" w:rsidRDefault="00F74826">
            <w:pPr>
              <w:pStyle w:val="P68B1DB1-Normal8"/>
              <w:spacing w:after="0" w:line="240" w:lineRule="auto"/>
              <w:rPr>
                <w:noProof/>
              </w:rPr>
            </w:pPr>
            <w:r>
              <w:rPr>
                <w:noProof/>
              </w:rPr>
              <w:t>T</w:t>
            </w:r>
            <w:r w:rsidRPr="00F74826">
              <w:rPr>
                <w:noProof/>
              </w:rPr>
              <w:t>4</w:t>
            </w:r>
          </w:p>
        </w:tc>
        <w:tc>
          <w:tcPr>
            <w:tcW w:w="850" w:type="dxa"/>
            <w:tcBorders>
              <w:top w:val="nil"/>
              <w:left w:val="nil"/>
              <w:bottom w:val="single" w:sz="4" w:space="0" w:color="auto"/>
              <w:right w:val="single" w:sz="4" w:space="0" w:color="auto"/>
            </w:tcBorders>
            <w:shd w:val="clear" w:color="auto" w:fill="C6EFCE"/>
            <w:noWrap/>
            <w:hideMark/>
          </w:tcPr>
          <w:p w14:paraId="5E5A8908" w14:textId="77777777" w:rsidR="00563942" w:rsidRDefault="00F74826">
            <w:pPr>
              <w:pStyle w:val="P68B1DB1-Normal8"/>
              <w:spacing w:after="0" w:line="240" w:lineRule="auto"/>
              <w:rPr>
                <w:noProof/>
              </w:rPr>
            </w:pPr>
            <w:r w:rsidRPr="00F74826">
              <w:rPr>
                <w:noProof/>
              </w:rPr>
              <w:t>2025</w:t>
            </w:r>
          </w:p>
        </w:tc>
        <w:tc>
          <w:tcPr>
            <w:tcW w:w="4536" w:type="dxa"/>
            <w:tcBorders>
              <w:top w:val="nil"/>
              <w:left w:val="nil"/>
              <w:bottom w:val="single" w:sz="4" w:space="0" w:color="auto"/>
              <w:right w:val="single" w:sz="4" w:space="0" w:color="auto"/>
            </w:tcBorders>
            <w:shd w:val="clear" w:color="auto" w:fill="C6EFCE"/>
            <w:noWrap/>
            <w:hideMark/>
          </w:tcPr>
          <w:p w14:paraId="5247E6E0" w14:textId="10BBED4C" w:rsidR="00563942" w:rsidRDefault="00F74826">
            <w:pPr>
              <w:pStyle w:val="P68B1DB1-Normal8"/>
              <w:spacing w:after="0" w:line="240" w:lineRule="auto"/>
              <w:rPr>
                <w:noProof/>
              </w:rPr>
            </w:pPr>
            <w:bookmarkStart w:id="12" w:name="_Hlk231569483"/>
            <w:r>
              <w:rPr>
                <w:noProof/>
              </w:rPr>
              <w:t xml:space="preserve">În toate zonele de protecție socială se utilizează un sistem național actualizat zilnic de monitorizare a garanției pentru îngrijire prin intermediul registrului asistenței medicale primare. </w:t>
            </w:r>
          </w:p>
          <w:p w14:paraId="2B70F997" w14:textId="6528F7F4" w:rsidR="00563942" w:rsidRDefault="00F74826">
            <w:pPr>
              <w:pStyle w:val="P68B1DB1-Normal8"/>
              <w:rPr>
                <w:noProof/>
              </w:rPr>
            </w:pPr>
            <w:r>
              <w:rPr>
                <w:noProof/>
              </w:rPr>
              <w:t xml:space="preserve">În plus, acțiunile din cadrul acestei măsuri pot include elaborarea de studii, metode și indicatori cu privire la unul sau mai multe dintre următoarele aspecte: costurile, eficacitatea sau rentabilitatea în sectorul social sau al asistenței medicale. </w:t>
            </w:r>
            <w:bookmarkEnd w:id="12"/>
          </w:p>
        </w:tc>
      </w:tr>
      <w:tr w:rsidR="00563942" w14:paraId="6D951B06" w14:textId="77777777">
        <w:trPr>
          <w:trHeight w:val="1290"/>
          <w:jc w:val="center"/>
        </w:trPr>
        <w:tc>
          <w:tcPr>
            <w:tcW w:w="867" w:type="dxa"/>
            <w:tcBorders>
              <w:top w:val="nil"/>
              <w:left w:val="single" w:sz="4" w:space="0" w:color="auto"/>
              <w:bottom w:val="single" w:sz="4" w:space="0" w:color="auto"/>
              <w:right w:val="single" w:sz="4" w:space="0" w:color="auto"/>
            </w:tcBorders>
            <w:shd w:val="clear" w:color="auto" w:fill="C6EFCE"/>
            <w:noWrap/>
          </w:tcPr>
          <w:p w14:paraId="03EEE584" w14:textId="77777777" w:rsidR="00563942" w:rsidRDefault="00F74826">
            <w:pPr>
              <w:pStyle w:val="P68B1DB1-Normal8"/>
              <w:spacing w:after="0" w:line="240" w:lineRule="auto"/>
              <w:jc w:val="both"/>
              <w:rPr>
                <w:noProof/>
              </w:rPr>
            </w:pPr>
            <w:r w:rsidRPr="00F74826">
              <w:rPr>
                <w:noProof/>
              </w:rPr>
              <w:t>139</w:t>
            </w:r>
          </w:p>
        </w:tc>
        <w:tc>
          <w:tcPr>
            <w:tcW w:w="1528" w:type="dxa"/>
            <w:tcBorders>
              <w:top w:val="single" w:sz="4" w:space="0" w:color="auto"/>
              <w:left w:val="nil"/>
              <w:bottom w:val="single" w:sz="4" w:space="0" w:color="auto"/>
              <w:right w:val="single" w:sz="4" w:space="0" w:color="auto"/>
            </w:tcBorders>
            <w:shd w:val="clear" w:color="auto" w:fill="C6EFCE"/>
            <w:noWrap/>
          </w:tcPr>
          <w:p w14:paraId="7EE7A2AF"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I</w:t>
            </w:r>
            <w:r w:rsidRPr="00F74826">
              <w:rPr>
                <w:noProof/>
              </w:rPr>
              <w:t>4</w:t>
            </w:r>
            <w:r>
              <w:rPr>
                <w:noProof/>
              </w:rPr>
              <w:t xml:space="preserve"> – Introducerea inovațiilor digitale pentru serviciile de asistență socială și de sănătate</w:t>
            </w:r>
          </w:p>
        </w:tc>
        <w:tc>
          <w:tcPr>
            <w:tcW w:w="1080" w:type="dxa"/>
            <w:tcBorders>
              <w:top w:val="nil"/>
              <w:left w:val="nil"/>
              <w:bottom w:val="single" w:sz="4" w:space="0" w:color="auto"/>
              <w:right w:val="single" w:sz="4" w:space="0" w:color="auto"/>
            </w:tcBorders>
            <w:shd w:val="clear" w:color="auto" w:fill="C6EFCE"/>
            <w:noWrap/>
          </w:tcPr>
          <w:p w14:paraId="17591A73" w14:textId="77777777" w:rsidR="00563942" w:rsidRDefault="00F74826">
            <w:pPr>
              <w:pStyle w:val="P68B1DB1-Normal8"/>
              <w:spacing w:after="0" w:line="240" w:lineRule="auto"/>
              <w:rPr>
                <w:noProof/>
              </w:rPr>
            </w:pPr>
            <w:r>
              <w:rPr>
                <w:noProof/>
              </w:rPr>
              <w:t>Țintă</w:t>
            </w:r>
          </w:p>
        </w:tc>
        <w:tc>
          <w:tcPr>
            <w:tcW w:w="1502" w:type="dxa"/>
            <w:tcBorders>
              <w:top w:val="single" w:sz="4" w:space="0" w:color="auto"/>
              <w:left w:val="nil"/>
              <w:bottom w:val="single" w:sz="4" w:space="0" w:color="auto"/>
              <w:right w:val="single" w:sz="4" w:space="0" w:color="auto"/>
            </w:tcBorders>
            <w:shd w:val="clear" w:color="auto" w:fill="C6EFCE"/>
            <w:noWrap/>
          </w:tcPr>
          <w:p w14:paraId="50585F74" w14:textId="3B0E558B" w:rsidR="00563942" w:rsidRDefault="00F74826">
            <w:pPr>
              <w:pStyle w:val="P68B1DB1-Normal8"/>
              <w:spacing w:after="0" w:line="240" w:lineRule="auto"/>
              <w:rPr>
                <w:noProof/>
              </w:rPr>
            </w:pPr>
            <w:r>
              <w:rPr>
                <w:noProof/>
              </w:rPr>
              <w:t xml:space="preserve">Creșterea ponderii populației care utilizează serviciile electronice de asistență socială și de sănătate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952CF63" w14:textId="77777777" w:rsidR="00563942" w:rsidRDefault="00563942">
            <w:pPr>
              <w:spacing w:after="0" w:line="240" w:lineRule="auto"/>
              <w:rPr>
                <w:rFonts w:ascii="Times New Roman" w:hAnsi="Times New Roman"/>
                <w:noProof/>
                <w:sz w:val="20"/>
                <w:szCs w:val="20"/>
              </w:rPr>
            </w:pPr>
          </w:p>
        </w:tc>
        <w:tc>
          <w:tcPr>
            <w:tcW w:w="1114" w:type="dxa"/>
            <w:tcBorders>
              <w:top w:val="nil"/>
              <w:left w:val="single" w:sz="4" w:space="0" w:color="auto"/>
              <w:bottom w:val="single" w:sz="4" w:space="0" w:color="auto"/>
              <w:right w:val="single" w:sz="4" w:space="0" w:color="auto"/>
            </w:tcBorders>
            <w:shd w:val="clear" w:color="auto" w:fill="C6EFCE"/>
            <w:noWrap/>
          </w:tcPr>
          <w:p w14:paraId="28EAF889" w14:textId="77777777" w:rsidR="00563942" w:rsidRDefault="00F74826">
            <w:pPr>
              <w:pStyle w:val="P68B1DB1-Normal8"/>
              <w:spacing w:after="0" w:line="240" w:lineRule="auto"/>
              <w:rPr>
                <w:noProof/>
              </w:rPr>
            </w:pPr>
            <w:r>
              <w:rPr>
                <w:noProof/>
              </w:rPr>
              <w:t>% (procent)</w:t>
            </w:r>
          </w:p>
        </w:tc>
        <w:tc>
          <w:tcPr>
            <w:tcW w:w="851" w:type="dxa"/>
            <w:tcBorders>
              <w:top w:val="nil"/>
              <w:left w:val="nil"/>
              <w:bottom w:val="single" w:sz="4" w:space="0" w:color="auto"/>
              <w:right w:val="single" w:sz="4" w:space="0" w:color="auto"/>
            </w:tcBorders>
            <w:shd w:val="clear" w:color="auto" w:fill="C6EFCE"/>
            <w:noWrap/>
          </w:tcPr>
          <w:p w14:paraId="594D6501" w14:textId="77777777" w:rsidR="00563942" w:rsidRDefault="00F74826">
            <w:pPr>
              <w:pStyle w:val="P68B1DB1-Normal8"/>
              <w:spacing w:after="0" w:line="240" w:lineRule="auto"/>
              <w:rPr>
                <w:rFonts w:eastAsia="Times New Roman"/>
                <w:noProof/>
              </w:rPr>
            </w:pPr>
            <w:r w:rsidRPr="00F74826">
              <w:rPr>
                <w:noProof/>
              </w:rPr>
              <w:t>26</w:t>
            </w:r>
          </w:p>
        </w:tc>
        <w:tc>
          <w:tcPr>
            <w:tcW w:w="708" w:type="dxa"/>
            <w:tcBorders>
              <w:top w:val="nil"/>
              <w:left w:val="nil"/>
              <w:bottom w:val="single" w:sz="4" w:space="0" w:color="auto"/>
              <w:right w:val="single" w:sz="4" w:space="0" w:color="auto"/>
            </w:tcBorders>
            <w:shd w:val="clear" w:color="auto" w:fill="C6EFCE"/>
            <w:noWrap/>
          </w:tcPr>
          <w:p w14:paraId="0928AAE9" w14:textId="77777777" w:rsidR="00563942" w:rsidRDefault="00F74826">
            <w:pPr>
              <w:pStyle w:val="P68B1DB1-Normal8"/>
              <w:spacing w:after="0" w:line="240" w:lineRule="auto"/>
              <w:rPr>
                <w:noProof/>
              </w:rPr>
            </w:pPr>
            <w:r w:rsidRPr="00F74826">
              <w:rPr>
                <w:noProof/>
              </w:rPr>
              <w:t>35</w:t>
            </w:r>
          </w:p>
        </w:tc>
        <w:tc>
          <w:tcPr>
            <w:tcW w:w="851" w:type="dxa"/>
            <w:tcBorders>
              <w:top w:val="nil"/>
              <w:left w:val="nil"/>
              <w:bottom w:val="single" w:sz="4" w:space="0" w:color="auto"/>
              <w:right w:val="single" w:sz="4" w:space="0" w:color="auto"/>
            </w:tcBorders>
            <w:shd w:val="clear" w:color="auto" w:fill="C6EFCE"/>
            <w:noWrap/>
          </w:tcPr>
          <w:p w14:paraId="7831746C" w14:textId="42197F3A" w:rsidR="00563942" w:rsidRDefault="00F74826">
            <w:pPr>
              <w:pStyle w:val="P68B1DB1-Normal8"/>
              <w:spacing w:after="0" w:line="240" w:lineRule="auto"/>
              <w:rPr>
                <w:noProof/>
              </w:rPr>
            </w:pPr>
            <w:r>
              <w:rPr>
                <w:noProof/>
              </w:rPr>
              <w:t>T</w:t>
            </w:r>
            <w:r w:rsidRPr="00F74826">
              <w:rPr>
                <w:noProof/>
              </w:rPr>
              <w:t>4</w:t>
            </w:r>
          </w:p>
        </w:tc>
        <w:tc>
          <w:tcPr>
            <w:tcW w:w="850" w:type="dxa"/>
            <w:tcBorders>
              <w:top w:val="nil"/>
              <w:left w:val="nil"/>
              <w:bottom w:val="single" w:sz="4" w:space="0" w:color="auto"/>
              <w:right w:val="single" w:sz="4" w:space="0" w:color="auto"/>
            </w:tcBorders>
            <w:shd w:val="clear" w:color="auto" w:fill="C6EFCE"/>
            <w:noWrap/>
          </w:tcPr>
          <w:p w14:paraId="1C4C53E4" w14:textId="77777777" w:rsidR="00563942" w:rsidRDefault="00F74826">
            <w:pPr>
              <w:pStyle w:val="P68B1DB1-Normal8"/>
              <w:spacing w:after="0" w:line="240" w:lineRule="auto"/>
              <w:rPr>
                <w:noProof/>
              </w:rPr>
            </w:pPr>
            <w:r w:rsidRPr="00F74826">
              <w:rPr>
                <w:noProof/>
              </w:rPr>
              <w:t>2025</w:t>
            </w:r>
          </w:p>
        </w:tc>
        <w:tc>
          <w:tcPr>
            <w:tcW w:w="4536" w:type="dxa"/>
            <w:tcBorders>
              <w:top w:val="nil"/>
              <w:left w:val="nil"/>
              <w:bottom w:val="single" w:sz="4" w:space="0" w:color="auto"/>
              <w:right w:val="single" w:sz="4" w:space="0" w:color="auto"/>
            </w:tcBorders>
            <w:shd w:val="clear" w:color="auto" w:fill="C6EFCE"/>
            <w:noWrap/>
          </w:tcPr>
          <w:p w14:paraId="373B00A9" w14:textId="51B3445D" w:rsidR="00563942" w:rsidRDefault="00F74826">
            <w:pPr>
              <w:pStyle w:val="P68B1DB1-Normal9"/>
              <w:spacing w:after="0" w:line="240" w:lineRule="auto"/>
              <w:rPr>
                <w:noProof/>
              </w:rPr>
            </w:pPr>
            <w:r>
              <w:rPr>
                <w:noProof/>
              </w:rPr>
              <w:t xml:space="preserve">Ponderea populației (cu vârsta de cel puțin </w:t>
            </w:r>
            <w:r w:rsidRPr="00F74826">
              <w:rPr>
                <w:noProof/>
              </w:rPr>
              <w:t>20</w:t>
            </w:r>
            <w:r>
              <w:rPr>
                <w:noProof/>
              </w:rPr>
              <w:t xml:space="preserve"> de ani) care utilizează servicii electronice de asistență medicală și de protecție socială va crește la </w:t>
            </w:r>
            <w:r w:rsidRPr="00F74826">
              <w:rPr>
                <w:noProof/>
              </w:rPr>
              <w:t>35</w:t>
            </w:r>
            <w:r>
              <w:rPr>
                <w:noProof/>
              </w:rPr>
              <w:t xml:space="preserve"> %. În plus, se furnizează rapoarte finale din partea beneficiarilor pentru noi soluții digitale profesionale și de gestionare în sectorul social și al asistenței medicale. </w:t>
            </w:r>
          </w:p>
        </w:tc>
      </w:tr>
      <w:tr w:rsidR="00563942" w14:paraId="5815F5B2" w14:textId="77777777">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C3AA7E6" w14:textId="77777777" w:rsidR="00563942" w:rsidRDefault="00F74826">
            <w:pPr>
              <w:pStyle w:val="P68B1DB1-Normal8"/>
              <w:spacing w:after="0" w:line="240" w:lineRule="auto"/>
              <w:jc w:val="both"/>
              <w:rPr>
                <w:noProof/>
              </w:rPr>
            </w:pPr>
            <w:r w:rsidRPr="00F74826">
              <w:rPr>
                <w:noProof/>
              </w:rPr>
              <w:t>140</w:t>
            </w:r>
          </w:p>
        </w:tc>
        <w:tc>
          <w:tcPr>
            <w:tcW w:w="1528" w:type="dxa"/>
            <w:tcBorders>
              <w:top w:val="nil"/>
              <w:left w:val="nil"/>
              <w:bottom w:val="single" w:sz="4" w:space="0" w:color="auto"/>
              <w:right w:val="single" w:sz="4" w:space="0" w:color="auto"/>
            </w:tcBorders>
            <w:shd w:val="clear" w:color="auto" w:fill="C6EFCE"/>
            <w:noWrap/>
          </w:tcPr>
          <w:p w14:paraId="4147D9A1" w14:textId="77777777" w:rsidR="00563942" w:rsidRDefault="00F74826">
            <w:pPr>
              <w:pStyle w:val="P68B1DB1-Normal8"/>
              <w:spacing w:after="0" w:line="240" w:lineRule="auto"/>
              <w:rPr>
                <w:noProof/>
              </w:rPr>
            </w:pPr>
            <w:r>
              <w:rPr>
                <w:noProof/>
              </w:rPr>
              <w:t>P</w:t>
            </w:r>
            <w:r w:rsidRPr="00F74826">
              <w:rPr>
                <w:noProof/>
              </w:rPr>
              <w:t>4</w:t>
            </w:r>
            <w:r>
              <w:rPr>
                <w:noProof/>
              </w:rPr>
              <w:t>C</w:t>
            </w:r>
            <w:r w:rsidRPr="00F74826">
              <w:rPr>
                <w:noProof/>
              </w:rPr>
              <w:t>1</w:t>
            </w:r>
            <w:r>
              <w:rPr>
                <w:noProof/>
              </w:rPr>
              <w:t>I</w:t>
            </w:r>
            <w:r w:rsidRPr="00F74826">
              <w:rPr>
                <w:noProof/>
              </w:rPr>
              <w:t>5</w:t>
            </w:r>
            <w:r>
              <w:rPr>
                <w:noProof/>
              </w:rPr>
              <w:t xml:space="preserve"> – Introducerea unui nou sistem digital de informații privind asistența medicală în Åland </w:t>
            </w:r>
          </w:p>
        </w:tc>
        <w:tc>
          <w:tcPr>
            <w:tcW w:w="1080" w:type="dxa"/>
            <w:tcBorders>
              <w:top w:val="nil"/>
              <w:left w:val="nil"/>
              <w:bottom w:val="single" w:sz="4" w:space="0" w:color="auto"/>
              <w:right w:val="single" w:sz="4" w:space="0" w:color="auto"/>
            </w:tcBorders>
            <w:shd w:val="clear" w:color="auto" w:fill="C6EFCE"/>
            <w:noWrap/>
          </w:tcPr>
          <w:p w14:paraId="7C74BC5E" w14:textId="77777777" w:rsidR="00563942" w:rsidRDefault="00F74826">
            <w:pPr>
              <w:pStyle w:val="P68B1DB1-Normal8"/>
              <w:spacing w:after="0" w:line="240" w:lineRule="auto"/>
              <w:rPr>
                <w:noProof/>
              </w:rPr>
            </w:pPr>
            <w:r>
              <w:rPr>
                <w:noProof/>
              </w:rPr>
              <w:t>Țintă</w:t>
            </w:r>
          </w:p>
        </w:tc>
        <w:tc>
          <w:tcPr>
            <w:tcW w:w="1502" w:type="dxa"/>
            <w:tcBorders>
              <w:top w:val="nil"/>
              <w:left w:val="nil"/>
              <w:bottom w:val="single" w:sz="4" w:space="0" w:color="auto"/>
              <w:right w:val="single" w:sz="4" w:space="0" w:color="auto"/>
            </w:tcBorders>
            <w:shd w:val="clear" w:color="auto" w:fill="C6EFCE"/>
            <w:noWrap/>
          </w:tcPr>
          <w:p w14:paraId="256B5BE9" w14:textId="06BE243B" w:rsidR="00563942" w:rsidRDefault="00F74826">
            <w:pPr>
              <w:pStyle w:val="P68B1DB1-Normal8"/>
              <w:spacing w:after="0" w:line="240" w:lineRule="auto"/>
              <w:rPr>
                <w:noProof/>
              </w:rPr>
            </w:pPr>
            <w:r>
              <w:rPr>
                <w:noProof/>
              </w:rPr>
              <w:t>Numărul de autorități care au înregistrat utilizatori în noul sistem de informații privind asistența medicală</w:t>
            </w:r>
          </w:p>
        </w:tc>
        <w:tc>
          <w:tcPr>
            <w:tcW w:w="1417" w:type="dxa"/>
            <w:tcBorders>
              <w:top w:val="single" w:sz="4" w:space="0" w:color="auto"/>
              <w:left w:val="nil"/>
              <w:bottom w:val="single" w:sz="4" w:space="0" w:color="auto"/>
              <w:right w:val="single" w:sz="4" w:space="0" w:color="auto"/>
            </w:tcBorders>
            <w:shd w:val="clear" w:color="auto" w:fill="C6EFCE"/>
            <w:noWrap/>
          </w:tcPr>
          <w:p w14:paraId="22B1B391" w14:textId="77777777" w:rsidR="00563942" w:rsidRDefault="00F74826">
            <w:pPr>
              <w:pStyle w:val="P68B1DB1-Normal8"/>
              <w:spacing w:after="0" w:line="240" w:lineRule="auto"/>
              <w:rPr>
                <w:noProof/>
              </w:rPr>
            </w:pPr>
            <w:r>
              <w:rPr>
                <w:noProof/>
              </w:rPr>
              <w:t> </w:t>
            </w:r>
          </w:p>
        </w:tc>
        <w:tc>
          <w:tcPr>
            <w:tcW w:w="1114" w:type="dxa"/>
            <w:tcBorders>
              <w:top w:val="nil"/>
              <w:left w:val="nil"/>
              <w:bottom w:val="single" w:sz="4" w:space="0" w:color="auto"/>
              <w:right w:val="single" w:sz="4" w:space="0" w:color="auto"/>
            </w:tcBorders>
            <w:shd w:val="clear" w:color="auto" w:fill="C6EFCE"/>
            <w:noWrap/>
          </w:tcPr>
          <w:p w14:paraId="164284D0" w14:textId="0AB0C57F" w:rsidR="00563942" w:rsidRDefault="00F74826">
            <w:pPr>
              <w:pStyle w:val="P68B1DB1-Normal8"/>
              <w:spacing w:after="0" w:line="240" w:lineRule="auto"/>
              <w:rPr>
                <w:noProof/>
              </w:rPr>
            </w:pPr>
            <w:r>
              <w:rPr>
                <w:noProof/>
              </w:rPr>
              <w:t>Număr de autorități</w:t>
            </w:r>
          </w:p>
        </w:tc>
        <w:tc>
          <w:tcPr>
            <w:tcW w:w="851" w:type="dxa"/>
            <w:tcBorders>
              <w:top w:val="nil"/>
              <w:left w:val="nil"/>
              <w:bottom w:val="single" w:sz="4" w:space="0" w:color="auto"/>
              <w:right w:val="single" w:sz="4" w:space="0" w:color="auto"/>
            </w:tcBorders>
            <w:shd w:val="clear" w:color="auto" w:fill="C6EFCE"/>
            <w:noWrap/>
          </w:tcPr>
          <w:p w14:paraId="10EDEFD0" w14:textId="77777777" w:rsidR="00563942" w:rsidRDefault="00F74826">
            <w:pPr>
              <w:pStyle w:val="P68B1DB1-Normal8"/>
              <w:spacing w:after="0" w:line="240" w:lineRule="auto"/>
              <w:rPr>
                <w:noProof/>
              </w:rPr>
            </w:pPr>
            <w:r w:rsidRPr="00F74826">
              <w:rPr>
                <w:noProof/>
              </w:rPr>
              <w:t>0</w:t>
            </w:r>
          </w:p>
        </w:tc>
        <w:tc>
          <w:tcPr>
            <w:tcW w:w="708" w:type="dxa"/>
            <w:tcBorders>
              <w:top w:val="nil"/>
              <w:left w:val="nil"/>
              <w:bottom w:val="single" w:sz="4" w:space="0" w:color="auto"/>
              <w:right w:val="single" w:sz="4" w:space="0" w:color="auto"/>
            </w:tcBorders>
            <w:shd w:val="clear" w:color="auto" w:fill="C6EFCE"/>
            <w:noWrap/>
          </w:tcPr>
          <w:p w14:paraId="1315C6A6" w14:textId="17DE1760" w:rsidR="00563942" w:rsidRDefault="00F74826">
            <w:pPr>
              <w:pStyle w:val="P68B1DB1-Normal8"/>
              <w:spacing w:after="0" w:line="240" w:lineRule="auto"/>
              <w:rPr>
                <w:noProof/>
              </w:rPr>
            </w:pPr>
            <w:r w:rsidRPr="00F74826">
              <w:rPr>
                <w:noProof/>
              </w:rPr>
              <w:t>19</w:t>
            </w:r>
          </w:p>
        </w:tc>
        <w:tc>
          <w:tcPr>
            <w:tcW w:w="851" w:type="dxa"/>
            <w:tcBorders>
              <w:top w:val="nil"/>
              <w:left w:val="nil"/>
              <w:bottom w:val="single" w:sz="4" w:space="0" w:color="auto"/>
              <w:right w:val="single" w:sz="4" w:space="0" w:color="auto"/>
            </w:tcBorders>
            <w:shd w:val="clear" w:color="auto" w:fill="C6EFCE"/>
            <w:noWrap/>
          </w:tcPr>
          <w:p w14:paraId="457277BD" w14:textId="4DC3139E" w:rsidR="00563942" w:rsidRDefault="00F74826">
            <w:pPr>
              <w:pStyle w:val="P68B1DB1-Normal8"/>
              <w:spacing w:after="0" w:line="240" w:lineRule="auto"/>
              <w:rPr>
                <w:noProof/>
              </w:rPr>
            </w:pPr>
            <w:r>
              <w:rPr>
                <w:noProof/>
              </w:rPr>
              <w:t xml:space="preserve"> T</w:t>
            </w:r>
            <w:r w:rsidRPr="00F74826">
              <w:rPr>
                <w:noProof/>
              </w:rPr>
              <w:t>2</w:t>
            </w:r>
          </w:p>
        </w:tc>
        <w:tc>
          <w:tcPr>
            <w:tcW w:w="850" w:type="dxa"/>
            <w:tcBorders>
              <w:top w:val="nil"/>
              <w:left w:val="nil"/>
              <w:bottom w:val="single" w:sz="4" w:space="0" w:color="auto"/>
              <w:right w:val="single" w:sz="4" w:space="0" w:color="auto"/>
            </w:tcBorders>
            <w:shd w:val="clear" w:color="auto" w:fill="C6EFCE"/>
            <w:noWrap/>
          </w:tcPr>
          <w:p w14:paraId="536878A8" w14:textId="77777777" w:rsidR="00563942" w:rsidRDefault="00F74826">
            <w:pPr>
              <w:pStyle w:val="P68B1DB1-Normal8"/>
              <w:spacing w:after="0" w:line="240" w:lineRule="auto"/>
              <w:rPr>
                <w:noProof/>
              </w:rPr>
            </w:pPr>
            <w:r w:rsidRPr="00F74826">
              <w:rPr>
                <w:noProof/>
              </w:rPr>
              <w:t>2026</w:t>
            </w:r>
          </w:p>
        </w:tc>
        <w:tc>
          <w:tcPr>
            <w:tcW w:w="4536" w:type="dxa"/>
            <w:tcBorders>
              <w:top w:val="nil"/>
              <w:left w:val="nil"/>
              <w:bottom w:val="single" w:sz="4" w:space="0" w:color="auto"/>
              <w:right w:val="single" w:sz="4" w:space="0" w:color="auto"/>
            </w:tcBorders>
            <w:shd w:val="clear" w:color="auto" w:fill="C6EFCE"/>
            <w:noWrap/>
          </w:tcPr>
          <w:p w14:paraId="28DB974C" w14:textId="13D77A60" w:rsidR="00563942" w:rsidRDefault="00F74826">
            <w:pPr>
              <w:pStyle w:val="P68B1DB1-Normal8"/>
              <w:spacing w:after="0" w:line="240" w:lineRule="auto"/>
              <w:rPr>
                <w:noProof/>
              </w:rPr>
            </w:pPr>
            <w:r>
              <w:rPr>
                <w:noProof/>
              </w:rPr>
              <w:t>Cel puțin următoarele autorități au unul sau mai mulți utilizatori înregistrați în noul sistem de informații privind asistența medicală din Åland:</w:t>
            </w:r>
          </w:p>
          <w:p w14:paraId="6621397E" w14:textId="77777777" w:rsidR="00563942" w:rsidRDefault="00563942">
            <w:pPr>
              <w:spacing w:after="0" w:line="240" w:lineRule="auto"/>
              <w:rPr>
                <w:rFonts w:ascii="Times New Roman" w:hAnsi="Times New Roman"/>
                <w:noProof/>
                <w:sz w:val="20"/>
                <w:szCs w:val="20"/>
              </w:rPr>
            </w:pPr>
          </w:p>
          <w:p w14:paraId="55B6123F" w14:textId="77777777" w:rsidR="00563942" w:rsidRDefault="00F74826">
            <w:pPr>
              <w:pStyle w:val="P68B1DB1-ListParagraph22"/>
              <w:numPr>
                <w:ilvl w:val="0"/>
                <w:numId w:val="37"/>
              </w:numPr>
              <w:spacing w:after="0" w:line="240" w:lineRule="auto"/>
              <w:rPr>
                <w:noProof/>
              </w:rPr>
            </w:pPr>
            <w:r>
              <w:rPr>
                <w:noProof/>
              </w:rPr>
              <w:t xml:space="preserve">Serviciile de asistență medicală din Åland: aceasta poate include, dar nu se limitează la asistența medicală primară, asistența medicală specializată, asistența medicală mintală, asistența medicală dentară, serviciile de laborator, reabilitare &amp; fizioterapie și îngrijire la domiciliu. </w:t>
            </w:r>
          </w:p>
          <w:p w14:paraId="30C0B84D" w14:textId="77777777" w:rsidR="00563942" w:rsidRDefault="00F74826">
            <w:pPr>
              <w:pStyle w:val="P68B1DB1-ListParagraph22"/>
              <w:numPr>
                <w:ilvl w:val="0"/>
                <w:numId w:val="37"/>
              </w:numPr>
              <w:spacing w:after="0" w:line="240" w:lineRule="auto"/>
              <w:rPr>
                <w:noProof/>
              </w:rPr>
            </w:pPr>
            <w:r w:rsidRPr="00F74826">
              <w:rPr>
                <w:noProof/>
              </w:rPr>
              <w:t>16</w:t>
            </w:r>
            <w:r>
              <w:rPr>
                <w:noProof/>
              </w:rPr>
              <w:t xml:space="preserve"> de municipalități și</w:t>
            </w:r>
          </w:p>
          <w:p w14:paraId="756AFA22" w14:textId="22E3BF1C" w:rsidR="00563942" w:rsidRDefault="00F74826">
            <w:pPr>
              <w:pStyle w:val="P68B1DB1-ListParagraph22"/>
              <w:numPr>
                <w:ilvl w:val="0"/>
                <w:numId w:val="37"/>
              </w:numPr>
              <w:spacing w:after="0" w:line="240" w:lineRule="auto"/>
              <w:rPr>
                <w:noProof/>
              </w:rPr>
            </w:pPr>
            <w:r w:rsidRPr="00F74826">
              <w:rPr>
                <w:noProof/>
              </w:rPr>
              <w:t>2</w:t>
            </w:r>
            <w:r>
              <w:rPr>
                <w:noProof/>
              </w:rPr>
              <w:t xml:space="preserve"> comune municipale </w:t>
            </w:r>
          </w:p>
          <w:p w14:paraId="7FB286BB" w14:textId="77777777" w:rsidR="00563942" w:rsidRDefault="00563942">
            <w:pPr>
              <w:spacing w:after="0" w:line="240" w:lineRule="auto"/>
              <w:rPr>
                <w:rFonts w:ascii="Times New Roman" w:hAnsi="Times New Roman"/>
                <w:noProof/>
                <w:sz w:val="20"/>
                <w:szCs w:val="20"/>
              </w:rPr>
            </w:pPr>
          </w:p>
          <w:p w14:paraId="49D6FF89" w14:textId="4DF9721D" w:rsidR="00563942" w:rsidRDefault="00F74826">
            <w:pPr>
              <w:pStyle w:val="P68B1DB1-Normal8"/>
              <w:spacing w:after="0" w:line="240" w:lineRule="auto"/>
              <w:rPr>
                <w:noProof/>
              </w:rPr>
            </w:pPr>
            <w:r>
              <w:rPr>
                <w:noProof/>
              </w:rPr>
              <w:t>Sistemul acoperă documentarea proceselor de îngrijire, prescripțiile medicale, ajutorul pentru deciziile medicale, dosarele clinice ale clienților, trimiterea la servicii specializate, alocarea resurselor de timp și monitorizarea de bază a calității IT și a producției clienților.</w:t>
            </w:r>
          </w:p>
        </w:tc>
      </w:tr>
    </w:tbl>
    <w:p w14:paraId="5D7FA014" w14:textId="77777777" w:rsidR="00563942" w:rsidRDefault="00563942">
      <w:pPr>
        <w:spacing w:before="120" w:after="120" w:line="240" w:lineRule="auto"/>
        <w:jc w:val="both"/>
        <w:rPr>
          <w:rFonts w:ascii="Times New Roman" w:hAnsi="Times New Roman"/>
          <w:i/>
          <w:noProof/>
          <w:color w:val="4F81BD"/>
          <w:sz w:val="24"/>
        </w:rPr>
      </w:pPr>
    </w:p>
    <w:p w14:paraId="042D071F" w14:textId="39F47E00" w:rsidR="00563942" w:rsidRDefault="00563942">
      <w:pPr>
        <w:tabs>
          <w:tab w:val="left" w:pos="2685"/>
        </w:tabs>
        <w:rPr>
          <w:noProof/>
        </w:rPr>
        <w:sectPr w:rsidR="00563942" w:rsidSect="00A7081A">
          <w:headerReference w:type="even" r:id="rId163"/>
          <w:headerReference w:type="default" r:id="rId164"/>
          <w:footerReference w:type="even" r:id="rId165"/>
          <w:footerReference w:type="default" r:id="rId166"/>
          <w:headerReference w:type="first" r:id="rId167"/>
          <w:footerReference w:type="first" r:id="rId168"/>
          <w:pgSz w:w="16839" w:h="11907" w:orient="landscape"/>
          <w:pgMar w:top="1134" w:right="1134" w:bottom="1134" w:left="1134" w:header="567" w:footer="567" w:gutter="0"/>
          <w:cols w:space="720"/>
          <w:docGrid w:linePitch="360"/>
        </w:sectPr>
      </w:pPr>
    </w:p>
    <w:p w14:paraId="4E76DA4C" w14:textId="77777777" w:rsidR="00563942" w:rsidRDefault="00F74826">
      <w:pPr>
        <w:pStyle w:val="P68B1DB1-Heading42"/>
        <w:numPr>
          <w:ilvl w:val="3"/>
          <w:numId w:val="0"/>
        </w:numPr>
        <w:spacing w:after="240"/>
        <w:rPr>
          <w:noProof/>
        </w:rPr>
      </w:pPr>
      <w:r>
        <w:rPr>
          <w:noProof/>
        </w:rPr>
        <w:t xml:space="preserve">PILONUL </w:t>
      </w:r>
      <w:r w:rsidRPr="00F74826">
        <w:rPr>
          <w:noProof/>
        </w:rPr>
        <w:t>5</w:t>
      </w:r>
      <w:r>
        <w:rPr>
          <w:noProof/>
        </w:rPr>
        <w:t>. REPowerEU</w:t>
      </w:r>
    </w:p>
    <w:p w14:paraId="40A16BA1" w14:textId="77777777" w:rsidR="00563942" w:rsidRDefault="00F74826">
      <w:pPr>
        <w:pStyle w:val="P68B1DB1-Heading42"/>
        <w:numPr>
          <w:ilvl w:val="3"/>
          <w:numId w:val="0"/>
        </w:numPr>
        <w:spacing w:after="240"/>
        <w:rPr>
          <w:noProof/>
        </w:rPr>
      </w:pPr>
      <w:r>
        <w:rPr>
          <w:noProof/>
        </w:rPr>
        <w:t>N. COMPONENTUL P</w:t>
      </w:r>
      <w:r w:rsidRPr="00F74826">
        <w:rPr>
          <w:noProof/>
        </w:rPr>
        <w:t>5</w:t>
      </w:r>
      <w:r>
        <w:rPr>
          <w:noProof/>
        </w:rPr>
        <w:t>C</w:t>
      </w:r>
      <w:r w:rsidRPr="00F74826">
        <w:rPr>
          <w:noProof/>
        </w:rPr>
        <w:t>1</w:t>
      </w:r>
      <w:r>
        <w:rPr>
          <w:noProof/>
        </w:rPr>
        <w:t>. REPowerEU</w:t>
      </w:r>
    </w:p>
    <w:p w14:paraId="0BAAC70C" w14:textId="77777777" w:rsidR="00563942" w:rsidRDefault="00F74826">
      <w:pPr>
        <w:pStyle w:val="paragraph"/>
        <w:spacing w:before="0" w:beforeAutospacing="0" w:after="0" w:afterAutospacing="0"/>
        <w:jc w:val="both"/>
        <w:rPr>
          <w:rFonts w:ascii="Segoe UI" w:hAnsi="Segoe UI" w:cs="Segoe UI"/>
          <w:noProof/>
          <w:sz w:val="18"/>
          <w:szCs w:val="18"/>
        </w:rPr>
      </w:pPr>
      <w:r>
        <w:rPr>
          <w:rStyle w:val="normaltextrun"/>
          <w:noProof/>
        </w:rPr>
        <w:t xml:space="preserve">Capitolul privind REPowerEU contribuie la abordarea provocării de a reduce dependența de combustibilii fosili. Obiectivele componentei sunt de a promova utilizarea energiei din surse regenerabile și de a intensifica cercetarea și dezvoltarea pentru tranziția verde. Se preconizează că toate aceste obiective vor contribui la atingerea obiectivelor climatice ale Uniunii pentru </w:t>
      </w:r>
      <w:r w:rsidRPr="00F74826">
        <w:rPr>
          <w:rStyle w:val="normaltextrun"/>
          <w:noProof/>
        </w:rPr>
        <w:t>2030</w:t>
      </w:r>
      <w:r>
        <w:rPr>
          <w:rStyle w:val="normaltextrun"/>
          <w:noProof/>
        </w:rPr>
        <w:t xml:space="preserve">, a obiectivului Finlandei de a atinge neutralitatea emisiilor de dioxid de carbon până în </w:t>
      </w:r>
      <w:r w:rsidRPr="00F74826">
        <w:rPr>
          <w:rStyle w:val="normaltextrun"/>
          <w:noProof/>
        </w:rPr>
        <w:t>2035</w:t>
      </w:r>
      <w:r>
        <w:rPr>
          <w:rStyle w:val="normaltextrun"/>
          <w:noProof/>
        </w:rPr>
        <w:t>, precum și a obiectivului de creștere a ponderii surselor regenerabile de energie în mixul energetic al Finlandei. Toate cele trei investiții din capitolul privind REPowerEU au o dimensiune sau un efect transfrontalier sau multinațional. În special, măsura privind „Investiții pentru tranziția curată” și măsura privind „Energia eoliană offshore în Åland” contribuie la asigurarea aprovizionării cu energie în întreaga Uniune, în timp ce măsura privind „C &amp; D pentru tranziția verde” contribuie la dezvoltarea competențelor verzi ale forței de muncă din Uniune.</w:t>
      </w:r>
    </w:p>
    <w:p w14:paraId="31A2DCBF" w14:textId="77777777" w:rsidR="00563942" w:rsidRDefault="00F74826">
      <w:pPr>
        <w:pStyle w:val="paragraph"/>
        <w:jc w:val="both"/>
        <w:textAlignment w:val="baseline"/>
        <w:rPr>
          <w:rFonts w:ascii="Segoe UI" w:hAnsi="Segoe UI" w:cs="Segoe UI"/>
          <w:noProof/>
          <w:sz w:val="18"/>
          <w:szCs w:val="18"/>
        </w:rPr>
      </w:pPr>
      <w:r>
        <w:rPr>
          <w:rStyle w:val="normaltextrun"/>
          <w:noProof/>
        </w:rPr>
        <w:t xml:space="preserve">Capitolul privind REPowerEU contribuie la abordarea recomandărilor specifice fiecărei țări de a concentra politica economică legată de investiții asupra cercetării și inovării, a tranziției către o economie cu emisii scăzute de dioxid de carbon și a tranziției energetice (Recomandarea specifică fiecărei țări </w:t>
      </w:r>
      <w:r w:rsidRPr="00F74826">
        <w:rPr>
          <w:rStyle w:val="normaltextrun"/>
          <w:noProof/>
        </w:rPr>
        <w:t>3</w:t>
      </w:r>
      <w:r>
        <w:rPr>
          <w:rStyle w:val="normaltextrun"/>
          <w:noProof/>
        </w:rPr>
        <w:t xml:space="preserve"> din </w:t>
      </w:r>
      <w:r w:rsidRPr="00F74826">
        <w:rPr>
          <w:rStyle w:val="normaltextrun"/>
          <w:noProof/>
        </w:rPr>
        <w:t>2019</w:t>
      </w:r>
      <w:r>
        <w:rPr>
          <w:rStyle w:val="normaltextrun"/>
          <w:noProof/>
        </w:rPr>
        <w:t xml:space="preserve">), de a concentra investițiile asupra tranziției verzi și digitale, în special asupra producției și utilizării curate și eficiente a energiei (Recomandarea specifică fiecărei țări </w:t>
      </w:r>
      <w:r w:rsidRPr="00F74826">
        <w:rPr>
          <w:rStyle w:val="normaltextrun"/>
          <w:noProof/>
        </w:rPr>
        <w:t>3</w:t>
      </w:r>
      <w:r>
        <w:rPr>
          <w:rStyle w:val="normaltextrun"/>
          <w:noProof/>
        </w:rPr>
        <w:t xml:space="preserve"> din </w:t>
      </w:r>
      <w:r w:rsidRPr="00F74826">
        <w:rPr>
          <w:rStyle w:val="normaltextrun"/>
          <w:noProof/>
        </w:rPr>
        <w:t>2020</w:t>
      </w:r>
      <w:r>
        <w:rPr>
          <w:rStyle w:val="normaltextrun"/>
          <w:noProof/>
        </w:rPr>
        <w:t xml:space="preserve">), de a reduce dependența generală de combustibilii fosili prin accelerarea utilizării surselor regenerabile de energie, inclusiv prin accelerarea în continuare a procedurilor de autorizare, de a stimula investițiile publice și private în decarbonizarea industriei (Recomandarea specifică fiecărei țări </w:t>
      </w:r>
      <w:r w:rsidRPr="00F74826">
        <w:rPr>
          <w:rStyle w:val="normaltextrun"/>
          <w:noProof/>
        </w:rPr>
        <w:t>3</w:t>
      </w:r>
      <w:r>
        <w:rPr>
          <w:rStyle w:val="normaltextrun"/>
          <w:noProof/>
        </w:rPr>
        <w:t xml:space="preserve"> din </w:t>
      </w:r>
      <w:r w:rsidRPr="00F74826">
        <w:rPr>
          <w:rStyle w:val="normaltextrun"/>
          <w:noProof/>
        </w:rPr>
        <w:t>2022</w:t>
      </w:r>
      <w:r>
        <w:rPr>
          <w:rStyle w:val="normaltextrun"/>
          <w:noProof/>
        </w:rPr>
        <w:t xml:space="preserve"> și Recomandarea specifică fiecărei țări </w:t>
      </w:r>
      <w:r w:rsidRPr="00F74826">
        <w:rPr>
          <w:rStyle w:val="normaltextrun"/>
          <w:noProof/>
        </w:rPr>
        <w:t>4</w:t>
      </w:r>
      <w:r>
        <w:rPr>
          <w:rStyle w:val="normaltextrun"/>
          <w:noProof/>
        </w:rPr>
        <w:t xml:space="preserve"> din </w:t>
      </w:r>
      <w:r w:rsidRPr="00F74826">
        <w:rPr>
          <w:rStyle w:val="normaltextrun"/>
          <w:noProof/>
        </w:rPr>
        <w:t>2023</w:t>
      </w:r>
      <w:r>
        <w:rPr>
          <w:rStyle w:val="normaltextrun"/>
          <w:noProof/>
        </w:rPr>
        <w:t xml:space="preserve">) și de a intensifica eforturile în materie de politici care vizează furnizarea și dobândirea competențelor necesare pentru tranziția verde (Recomandarea specifică fiecărei țări </w:t>
      </w:r>
      <w:r w:rsidRPr="00F74826">
        <w:rPr>
          <w:rStyle w:val="normaltextrun"/>
          <w:noProof/>
        </w:rPr>
        <w:t>4</w:t>
      </w:r>
      <w:r>
        <w:rPr>
          <w:rStyle w:val="normaltextrun"/>
          <w:noProof/>
        </w:rPr>
        <w:t xml:space="preserve"> din </w:t>
      </w:r>
      <w:r w:rsidRPr="00F74826">
        <w:rPr>
          <w:rStyle w:val="normaltextrun"/>
          <w:noProof/>
        </w:rPr>
        <w:t>2023</w:t>
      </w:r>
      <w:r>
        <w:rPr>
          <w:rStyle w:val="normaltextrun"/>
          <w:noProof/>
        </w:rPr>
        <w:t>). </w:t>
      </w:r>
    </w:p>
    <w:p w14:paraId="4FFB4681" w14:textId="77777777" w:rsidR="00563942" w:rsidRDefault="00F74826">
      <w:pPr>
        <w:pStyle w:val="paragraph"/>
        <w:spacing w:before="0" w:beforeAutospacing="0" w:after="0" w:afterAutospacing="0"/>
        <w:jc w:val="both"/>
        <w:textAlignment w:val="baseline"/>
        <w:rPr>
          <w:rStyle w:val="eop"/>
          <w:noProof/>
        </w:rPr>
      </w:pPr>
      <w:r>
        <w:rPr>
          <w:rStyle w:val="normaltextrun"/>
          <w:noProof/>
        </w:rPr>
        <w:t>Se preconizează că nicio măsură din cadrul acestei componente nu prejudiciază în mod semnificativ obiectivele de mediu în sensul articolul </w:t>
      </w:r>
      <w:r w:rsidRPr="00F74826">
        <w:rPr>
          <w:rStyle w:val="normaltextrun"/>
          <w:noProof/>
        </w:rPr>
        <w:t>17</w:t>
      </w:r>
      <w:r>
        <w:rPr>
          <w:rStyle w:val="normaltextrun"/>
          <w:noProof/>
        </w:rPr>
        <w:t xml:space="preserve"> din Regulamentul (UE) </w:t>
      </w:r>
      <w:r w:rsidRPr="00F74826">
        <w:rPr>
          <w:rStyle w:val="normaltextrun"/>
          <w:noProof/>
        </w:rPr>
        <w:t>2020</w:t>
      </w:r>
      <w:r>
        <w:rPr>
          <w:rStyle w:val="normaltextrun"/>
          <w:noProof/>
        </w:rPr>
        <w:t>/</w:t>
      </w:r>
      <w:r w:rsidRPr="00F74826">
        <w:rPr>
          <w:rStyle w:val="normaltextrun"/>
          <w:noProof/>
        </w:rPr>
        <w:t>852</w:t>
      </w:r>
      <w:r>
        <w:rPr>
          <w:rStyle w:val="normaltextrun"/>
          <w:noProof/>
        </w:rPr>
        <w:t>, ținând seama de descrierea măsurilor și a etapelor de atenuare prevăzute în planul de redresare și reziliență în conformitate cu Orientările tehnice de „a nu prejudicia în mod semnificativ” (</w:t>
      </w:r>
      <w:r w:rsidRPr="00F74826">
        <w:rPr>
          <w:rStyle w:val="normaltextrun"/>
          <w:noProof/>
        </w:rPr>
        <w:t>2021</w:t>
      </w:r>
      <w:r>
        <w:rPr>
          <w:rStyle w:val="normaltextrun"/>
          <w:noProof/>
        </w:rPr>
        <w:t>/C</w:t>
      </w:r>
      <w:r w:rsidRPr="00F74826">
        <w:rPr>
          <w:rStyle w:val="normaltextrun"/>
          <w:noProof/>
        </w:rPr>
        <w:t>58</w:t>
      </w:r>
      <w:r>
        <w:rPr>
          <w:rStyle w:val="normaltextrun"/>
          <w:noProof/>
        </w:rPr>
        <w:t>/</w:t>
      </w:r>
      <w:r w:rsidRPr="00F74826">
        <w:rPr>
          <w:rStyle w:val="normaltextrun"/>
          <w:noProof/>
        </w:rPr>
        <w:t>01</w:t>
      </w:r>
      <w:r>
        <w:rPr>
          <w:rStyle w:val="normaltextrun"/>
          <w:noProof/>
        </w:rPr>
        <w:t>). </w:t>
      </w:r>
    </w:p>
    <w:p w14:paraId="75CCA8C3" w14:textId="77777777" w:rsidR="00563942" w:rsidRDefault="00563942">
      <w:pPr>
        <w:pStyle w:val="paragraph"/>
        <w:spacing w:before="0" w:beforeAutospacing="0" w:after="0" w:afterAutospacing="0"/>
        <w:jc w:val="both"/>
        <w:textAlignment w:val="baseline"/>
        <w:rPr>
          <w:rFonts w:ascii="Segoe UI" w:hAnsi="Segoe UI" w:cs="Segoe UI"/>
          <w:noProof/>
          <w:sz w:val="18"/>
          <w:szCs w:val="18"/>
        </w:rPr>
      </w:pPr>
    </w:p>
    <w:p w14:paraId="4773423E" w14:textId="77777777" w:rsidR="00563942" w:rsidRDefault="00F74826">
      <w:pPr>
        <w:pStyle w:val="paragraph"/>
        <w:spacing w:before="0" w:beforeAutospacing="0" w:after="0" w:afterAutospacing="0"/>
        <w:jc w:val="both"/>
        <w:textAlignment w:val="baseline"/>
        <w:rPr>
          <w:b/>
          <w:noProof/>
          <w:u w:val="single"/>
          <w:shd w:val="clear" w:color="auto" w:fill="E6E6E6"/>
        </w:rPr>
      </w:pPr>
      <w:r>
        <w:rPr>
          <w:b/>
          <w:noProof/>
          <w:u w:val="single"/>
        </w:rPr>
        <w:t>N.</w:t>
      </w:r>
      <w:r w:rsidRPr="00F74826">
        <w:rPr>
          <w:b/>
          <w:noProof/>
          <w:u w:val="single"/>
        </w:rPr>
        <w:t>1</w:t>
      </w:r>
      <w:r>
        <w:rPr>
          <w:b/>
          <w:noProof/>
          <w:u w:val="single"/>
        </w:rPr>
        <w:t>.</w:t>
      </w:r>
      <w:r>
        <w:rPr>
          <w:noProof/>
        </w:rPr>
        <w:tab/>
      </w:r>
      <w:r>
        <w:rPr>
          <w:b/>
          <w:noProof/>
          <w:u w:val="single"/>
        </w:rPr>
        <w:t>Descrierea reformelor și a investițiilor pentru sprijinul financiar nerambursabil</w:t>
      </w:r>
    </w:p>
    <w:p w14:paraId="2BC112AD" w14:textId="77777777" w:rsidR="00563942" w:rsidRDefault="00563942">
      <w:pPr>
        <w:pStyle w:val="paragraph"/>
        <w:spacing w:before="0" w:beforeAutospacing="0" w:after="0" w:afterAutospacing="0"/>
        <w:jc w:val="both"/>
        <w:textAlignment w:val="baseline"/>
        <w:rPr>
          <w:rFonts w:ascii="Segoe UI" w:hAnsi="Segoe UI" w:cs="Segoe UI"/>
          <w:noProof/>
          <w:sz w:val="18"/>
          <w:szCs w:val="18"/>
        </w:rPr>
      </w:pPr>
    </w:p>
    <w:p w14:paraId="28F63BA2" w14:textId="77777777" w:rsidR="00563942" w:rsidRDefault="00F74826">
      <w:pPr>
        <w:pStyle w:val="paragraph"/>
        <w:spacing w:before="0" w:beforeAutospacing="0" w:after="0" w:afterAutospacing="0"/>
        <w:jc w:val="both"/>
        <w:textAlignment w:val="baseline"/>
        <w:rPr>
          <w:rStyle w:val="normaltextrun"/>
          <w:noProof/>
          <w:u w:val="single"/>
        </w:rPr>
      </w:pPr>
      <w:r>
        <w:rPr>
          <w:rStyle w:val="normaltextrun"/>
          <w:noProof/>
          <w:u w:val="single"/>
        </w:rPr>
        <w:t xml:space="preserve">Reforma </w:t>
      </w:r>
      <w:r w:rsidRPr="00F74826">
        <w:rPr>
          <w:rStyle w:val="normaltextrun"/>
          <w:noProof/>
          <w:u w:val="single"/>
        </w:rPr>
        <w:t>1</w:t>
      </w:r>
      <w:r>
        <w:rPr>
          <w:rStyle w:val="normaltextrun"/>
          <w:noProof/>
          <w:u w:val="single"/>
        </w:rPr>
        <w:t xml:space="preserve"> (P</w:t>
      </w:r>
      <w:r w:rsidRPr="00F74826">
        <w:rPr>
          <w:rStyle w:val="normaltextrun"/>
          <w:noProof/>
          <w:u w:val="single"/>
        </w:rPr>
        <w:t>5</w:t>
      </w:r>
      <w:r>
        <w:rPr>
          <w:rStyle w:val="normaltextrun"/>
          <w:noProof/>
          <w:u w:val="single"/>
        </w:rPr>
        <w:t>C</w:t>
      </w:r>
      <w:r w:rsidRPr="00F74826">
        <w:rPr>
          <w:rStyle w:val="normaltextrun"/>
          <w:noProof/>
          <w:u w:val="single"/>
        </w:rPr>
        <w:t>1</w:t>
      </w:r>
      <w:r>
        <w:rPr>
          <w:rStyle w:val="normaltextrun"/>
          <w:noProof/>
          <w:u w:val="single"/>
        </w:rPr>
        <w:t>R</w:t>
      </w:r>
      <w:r w:rsidRPr="00F74826">
        <w:rPr>
          <w:rStyle w:val="normaltextrun"/>
          <w:noProof/>
          <w:u w:val="single"/>
        </w:rPr>
        <w:t>1</w:t>
      </w:r>
      <w:r>
        <w:rPr>
          <w:rStyle w:val="normaltextrun"/>
          <w:noProof/>
          <w:u w:val="single"/>
        </w:rPr>
        <w:t>): Autorizarea tranziției verzi</w:t>
      </w:r>
    </w:p>
    <w:p w14:paraId="095A85F4" w14:textId="77777777" w:rsidR="00563942" w:rsidRDefault="00F74826">
      <w:pPr>
        <w:pStyle w:val="P68B1DB1-Normal3"/>
        <w:spacing w:before="120" w:after="120" w:line="240" w:lineRule="auto"/>
        <w:jc w:val="both"/>
        <w:rPr>
          <w:noProof/>
          <w:u w:val="single"/>
        </w:rPr>
      </w:pPr>
      <w:r>
        <w:rPr>
          <w:noProof/>
        </w:rPr>
        <w:t xml:space="preserve">Scopul reformei este de a reduce timpul de prelucrare a procedurilor de autorizare de mediu pentru investițiile în energia din surse regenerabile în Finlanda. Această măsură constă în intrarea în vigoare a actelor juridice privind procedurile de acordare a autorizațiilor de mediu, sprijinul financiar pentru furnizarea proceselor digitale și prelucrarea cererilor de evaluare a impactului asupra mediului. </w:t>
      </w:r>
    </w:p>
    <w:p w14:paraId="70D19BC8" w14:textId="77777777" w:rsidR="00563942" w:rsidRDefault="00F74826">
      <w:pPr>
        <w:pStyle w:val="P68B1DB1-Normal6"/>
        <w:spacing w:before="120" w:after="120" w:line="240" w:lineRule="auto"/>
        <w:jc w:val="both"/>
        <w:rPr>
          <w:noProof/>
        </w:rPr>
      </w:pPr>
      <w:r>
        <w:rPr>
          <w:noProof/>
        </w:rPr>
        <w:t xml:space="preserve">Investiția </w:t>
      </w:r>
      <w:r w:rsidRPr="00F74826">
        <w:rPr>
          <w:noProof/>
        </w:rPr>
        <w:t>1</w:t>
      </w:r>
      <w:r>
        <w:rPr>
          <w:noProof/>
        </w:rPr>
        <w:t xml:space="preserve"> (P</w:t>
      </w:r>
      <w:r w:rsidRPr="00F74826">
        <w:rPr>
          <w:noProof/>
        </w:rPr>
        <w:t>5</w:t>
      </w:r>
      <w:r>
        <w:rPr>
          <w:noProof/>
        </w:rPr>
        <w:t>C</w:t>
      </w:r>
      <w:r w:rsidRPr="00F74826">
        <w:rPr>
          <w:noProof/>
        </w:rPr>
        <w:t>1</w:t>
      </w:r>
      <w:r>
        <w:rPr>
          <w:noProof/>
        </w:rPr>
        <w:t>I</w:t>
      </w:r>
      <w:r w:rsidRPr="00F74826">
        <w:rPr>
          <w:noProof/>
        </w:rPr>
        <w:t>1</w:t>
      </w:r>
      <w:r>
        <w:rPr>
          <w:noProof/>
        </w:rPr>
        <w:t>): Investiții pentru tranziția curată</w:t>
      </w:r>
    </w:p>
    <w:p w14:paraId="34524610" w14:textId="7CEA0090" w:rsidR="00563942" w:rsidRDefault="00F74826">
      <w:pPr>
        <w:pStyle w:val="P68B1DB1-Normal3"/>
        <w:spacing w:before="120" w:after="120" w:line="240" w:lineRule="auto"/>
        <w:jc w:val="both"/>
        <w:rPr>
          <w:noProof/>
        </w:rPr>
      </w:pPr>
      <w:r>
        <w:rPr>
          <w:noProof/>
        </w:rPr>
        <w:t>Scopul investiției este de a stimula introducerea de noi tehnologii curate pentru producția și utilizarea energiei sau pentru producția și stocarea hidrogenului din surse regenerabile la scară comercială. Măsura constă în acordarea de granturi pentru proiecte la scară largă în domeniul energiei din surse regenerabile sau pentru proiecte de-a lungul lanțului valoric al hidrogenului pentru producția de hidrogen din surse regenerabile.</w:t>
      </w:r>
    </w:p>
    <w:p w14:paraId="535697C6" w14:textId="77777777" w:rsidR="00563942" w:rsidRDefault="00F74826">
      <w:pPr>
        <w:pStyle w:val="P68B1DB1-Normal6"/>
        <w:spacing w:before="120" w:after="120" w:line="240" w:lineRule="auto"/>
        <w:jc w:val="both"/>
        <w:rPr>
          <w:noProof/>
        </w:rPr>
      </w:pPr>
      <w:r>
        <w:rPr>
          <w:noProof/>
        </w:rPr>
        <w:t xml:space="preserve">Investiția </w:t>
      </w:r>
      <w:r w:rsidRPr="00F74826">
        <w:rPr>
          <w:noProof/>
        </w:rPr>
        <w:t>2</w:t>
      </w:r>
      <w:r>
        <w:rPr>
          <w:noProof/>
        </w:rPr>
        <w:t xml:space="preserve"> (P</w:t>
      </w:r>
      <w:r w:rsidRPr="00F74826">
        <w:rPr>
          <w:noProof/>
        </w:rPr>
        <w:t>5</w:t>
      </w:r>
      <w:r>
        <w:rPr>
          <w:noProof/>
        </w:rPr>
        <w:t>C</w:t>
      </w:r>
      <w:r w:rsidRPr="00F74826">
        <w:rPr>
          <w:noProof/>
        </w:rPr>
        <w:t>1</w:t>
      </w:r>
      <w:r>
        <w:rPr>
          <w:noProof/>
        </w:rPr>
        <w:t>I</w:t>
      </w:r>
      <w:r w:rsidRPr="00F74826">
        <w:rPr>
          <w:noProof/>
        </w:rPr>
        <w:t>2</w:t>
      </w:r>
      <w:r>
        <w:rPr>
          <w:noProof/>
        </w:rPr>
        <w:t>): C &amp; D pentru tranziția verde</w:t>
      </w:r>
    </w:p>
    <w:p w14:paraId="3C09571B" w14:textId="77777777" w:rsidR="00563942" w:rsidRDefault="00F74826">
      <w:pPr>
        <w:pStyle w:val="paragraph"/>
        <w:spacing w:before="0" w:beforeAutospacing="0" w:after="0" w:afterAutospacing="0"/>
        <w:jc w:val="both"/>
        <w:textAlignment w:val="baseline"/>
        <w:rPr>
          <w:rStyle w:val="normaltextrun"/>
          <w:noProof/>
          <w:u w:val="single"/>
        </w:rPr>
      </w:pPr>
      <w:r>
        <w:rPr>
          <w:noProof/>
        </w:rPr>
        <w:t>Scopul investiției este de a sprijini activitățile de C &amp; D care se axează pe promovarea soluțiilor de energie din surse regenerabile în Finlanda. Măsura constă în furnizarea de sprijin financiar pentru deschiderea de activități de cercetare, repartizarea cercetătorilor și alocarea de posturi de doctorat pentru studenți pe teme legate de REPowerEU, infrastructura de cercetare și foile de parcurs privind energia curată.</w:t>
      </w:r>
    </w:p>
    <w:p w14:paraId="4D5F67EC" w14:textId="77777777" w:rsidR="00563942" w:rsidRDefault="00563942">
      <w:pPr>
        <w:pStyle w:val="paragraph"/>
        <w:spacing w:before="0" w:beforeAutospacing="0" w:after="0" w:afterAutospacing="0"/>
        <w:jc w:val="both"/>
        <w:textAlignment w:val="baseline"/>
        <w:rPr>
          <w:rStyle w:val="normaltextrun"/>
          <w:noProof/>
          <w:u w:val="single"/>
        </w:rPr>
      </w:pPr>
    </w:p>
    <w:p w14:paraId="60229CA7" w14:textId="77777777" w:rsidR="00563942" w:rsidRDefault="00F74826">
      <w:pPr>
        <w:pStyle w:val="P68B1DB1-paragraph27"/>
        <w:spacing w:before="0" w:beforeAutospacing="0" w:after="0" w:afterAutospacing="0"/>
        <w:jc w:val="both"/>
        <w:textAlignment w:val="baseline"/>
        <w:rPr>
          <w:rStyle w:val="normaltextrun"/>
          <w:noProof/>
        </w:rPr>
      </w:pPr>
      <w:r>
        <w:rPr>
          <w:noProof/>
        </w:rPr>
        <w:t xml:space="preserve">Investiția </w:t>
      </w:r>
      <w:r w:rsidRPr="00F74826">
        <w:rPr>
          <w:noProof/>
        </w:rPr>
        <w:t>3</w:t>
      </w:r>
      <w:r>
        <w:rPr>
          <w:noProof/>
        </w:rPr>
        <w:t xml:space="preserve"> (P</w:t>
      </w:r>
      <w:r w:rsidRPr="00F74826">
        <w:rPr>
          <w:noProof/>
        </w:rPr>
        <w:t>5</w:t>
      </w:r>
      <w:r>
        <w:rPr>
          <w:noProof/>
        </w:rPr>
        <w:t>C</w:t>
      </w:r>
      <w:r w:rsidRPr="00F74826">
        <w:rPr>
          <w:noProof/>
        </w:rPr>
        <w:t>1</w:t>
      </w:r>
      <w:r>
        <w:rPr>
          <w:noProof/>
        </w:rPr>
        <w:t>I</w:t>
      </w:r>
      <w:r w:rsidRPr="00F74826">
        <w:rPr>
          <w:noProof/>
        </w:rPr>
        <w:t>3</w:t>
      </w:r>
      <w:r>
        <w:rPr>
          <w:noProof/>
        </w:rPr>
        <w:t>): Energia eoliană offshore în Åland</w:t>
      </w:r>
    </w:p>
    <w:p w14:paraId="2AE09D4B" w14:textId="77777777" w:rsidR="00563942" w:rsidRDefault="00F74826">
      <w:pPr>
        <w:pStyle w:val="P68B1DB1-Normal3"/>
        <w:spacing w:before="120" w:after="120" w:line="240" w:lineRule="auto"/>
        <w:jc w:val="both"/>
        <w:rPr>
          <w:noProof/>
        </w:rPr>
      </w:pPr>
      <w:r>
        <w:rPr>
          <w:noProof/>
        </w:rPr>
        <w:t>Scopul investiției este de a sprijini producția de energie eoliană în regiunea autonomă Åland. Măsura constă în furnizarea de rapoarte privind energia eoliană offshore.</w:t>
      </w:r>
    </w:p>
    <w:p w14:paraId="05FF0BEF" w14:textId="77777777" w:rsidR="00563942" w:rsidRDefault="00563942">
      <w:pPr>
        <w:spacing w:before="120" w:after="120" w:line="240" w:lineRule="auto"/>
        <w:jc w:val="both"/>
        <w:rPr>
          <w:rFonts w:ascii="Times New Roman" w:hAnsi="Times New Roman"/>
          <w:b/>
          <w:bCs/>
          <w:noProof/>
          <w:sz w:val="24"/>
          <w:u w:val="single"/>
        </w:rPr>
        <w:sectPr w:rsidR="00563942" w:rsidSect="00A7081A">
          <w:headerReference w:type="even" r:id="rId169"/>
          <w:headerReference w:type="default" r:id="rId170"/>
          <w:footerReference w:type="even" r:id="rId171"/>
          <w:footerReference w:type="default" r:id="rId172"/>
          <w:headerReference w:type="first" r:id="rId173"/>
          <w:footerReference w:type="first" r:id="rId174"/>
          <w:pgSz w:w="11907" w:h="16839"/>
          <w:pgMar w:top="1134" w:right="1134" w:bottom="1134" w:left="1134" w:header="567" w:footer="567" w:gutter="0"/>
          <w:cols w:space="720"/>
          <w:docGrid w:linePitch="360"/>
        </w:sectPr>
      </w:pPr>
    </w:p>
    <w:p w14:paraId="24798074" w14:textId="77777777" w:rsidR="00563942" w:rsidRDefault="00F74826">
      <w:pPr>
        <w:spacing w:before="120" w:after="120" w:line="240" w:lineRule="auto"/>
        <w:jc w:val="both"/>
        <w:rPr>
          <w:rFonts w:ascii="Times New Roman" w:hAnsi="Times New Roman"/>
          <w:b/>
          <w:noProof/>
          <w:sz w:val="24"/>
          <w:szCs w:val="24"/>
          <w:u w:val="single"/>
        </w:rPr>
      </w:pPr>
      <w:r>
        <w:rPr>
          <w:rFonts w:ascii="Times New Roman" w:hAnsi="Times New Roman"/>
          <w:b/>
          <w:noProof/>
          <w:sz w:val="24"/>
          <w:szCs w:val="24"/>
          <w:u w:val="single"/>
        </w:rPr>
        <w:t>N.</w:t>
      </w:r>
      <w:r w:rsidRPr="00F74826">
        <w:rPr>
          <w:rFonts w:ascii="Times New Roman" w:hAnsi="Times New Roman"/>
          <w:b/>
          <w:noProof/>
          <w:sz w:val="24"/>
          <w:szCs w:val="24"/>
          <w:u w:val="single"/>
        </w:rPr>
        <w:t>2</w:t>
      </w:r>
      <w:r>
        <w:rPr>
          <w:rFonts w:ascii="Times New Roman" w:hAnsi="Times New Roman"/>
          <w:b/>
          <w:noProof/>
          <w:sz w:val="24"/>
          <w:szCs w:val="24"/>
          <w:u w:val="single"/>
        </w:rPr>
        <w:t>.</w:t>
      </w:r>
      <w:r>
        <w:rPr>
          <w:noProof/>
        </w:rPr>
        <w:tab/>
      </w:r>
      <w:r>
        <w:rPr>
          <w:rFonts w:ascii="Times New Roman" w:hAnsi="Times New Roman"/>
          <w:b/>
          <w:noProof/>
          <w:sz w:val="24"/>
          <w:szCs w:val="24"/>
          <w:u w:val="single"/>
        </w:rPr>
        <w:t>Jaloane, ținte, indicatori și calendarul de monitorizare și implementare aplicabile sprijinului financiar nerambursabil</w:t>
      </w:r>
    </w:p>
    <w:tbl>
      <w:tblPr>
        <w:tblW w:w="15304" w:type="dxa"/>
        <w:jc w:val="center"/>
        <w:tblLayout w:type="fixed"/>
        <w:tblCellMar>
          <w:left w:w="28" w:type="dxa"/>
          <w:right w:w="28" w:type="dxa"/>
        </w:tblCellMar>
        <w:tblLook w:val="04A0" w:firstRow="1" w:lastRow="0" w:firstColumn="1" w:lastColumn="0" w:noHBand="0" w:noVBand="1"/>
      </w:tblPr>
      <w:tblGrid>
        <w:gridCol w:w="846"/>
        <w:gridCol w:w="1669"/>
        <w:gridCol w:w="1045"/>
        <w:gridCol w:w="1410"/>
        <w:gridCol w:w="1424"/>
        <w:gridCol w:w="972"/>
        <w:gridCol w:w="851"/>
        <w:gridCol w:w="567"/>
        <w:gridCol w:w="850"/>
        <w:gridCol w:w="567"/>
        <w:gridCol w:w="5103"/>
      </w:tblGrid>
      <w:tr w:rsidR="00563942" w14:paraId="5935062F" w14:textId="77777777">
        <w:trPr>
          <w:trHeight w:val="674"/>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2BC57C" w14:textId="77777777" w:rsidR="00563942" w:rsidRDefault="00F74826">
            <w:pPr>
              <w:pStyle w:val="P68B1DB1-Normal24"/>
              <w:spacing w:after="0" w:line="240" w:lineRule="auto"/>
              <w:jc w:val="center"/>
              <w:rPr>
                <w:noProof/>
              </w:rPr>
            </w:pPr>
            <w:r>
              <w:rPr>
                <w:noProof/>
              </w:rPr>
              <w:t>Număr</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440C66" w14:textId="77777777" w:rsidR="00563942" w:rsidRDefault="00F74826">
            <w:pPr>
              <w:pStyle w:val="P68B1DB1-Normal24"/>
              <w:spacing w:after="0" w:line="240" w:lineRule="auto"/>
              <w:jc w:val="center"/>
              <w:rPr>
                <w:bCs/>
                <w:noProof/>
              </w:rPr>
            </w:pPr>
            <w:r>
              <w:rPr>
                <w:noProof/>
              </w:rPr>
              <w:t>Măsură</w:t>
            </w:r>
          </w:p>
        </w:tc>
        <w:tc>
          <w:tcPr>
            <w:tcW w:w="10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9C838B" w14:textId="29F8EA10" w:rsidR="00563942" w:rsidRDefault="00F74826">
            <w:pPr>
              <w:pStyle w:val="P68B1DB1-Normal24"/>
              <w:spacing w:after="0" w:line="240" w:lineRule="auto"/>
              <w:jc w:val="center"/>
              <w:rPr>
                <w:noProof/>
              </w:rPr>
            </w:pPr>
            <w:r>
              <w:rPr>
                <w:noProof/>
              </w:rPr>
              <w:t>Etapă/</w:t>
            </w:r>
            <w:r>
              <w:rPr>
                <w:noProof/>
              </w:rPr>
              <w:br/>
              <w:t>Obiectiv</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F20D8" w14:textId="77777777" w:rsidR="00563942" w:rsidRDefault="00F74826">
            <w:pPr>
              <w:pStyle w:val="P68B1DB1-Normal24"/>
              <w:spacing w:after="0" w:line="240" w:lineRule="auto"/>
              <w:jc w:val="center"/>
              <w:rPr>
                <w:noProof/>
              </w:rPr>
            </w:pPr>
            <w:r>
              <w:rPr>
                <w:noProof/>
              </w:rPr>
              <w:t>Nume</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4BE4E5" w14:textId="77777777" w:rsidR="00563942" w:rsidRDefault="00F74826">
            <w:pPr>
              <w:pStyle w:val="P68B1DB1-Normal24"/>
              <w:spacing w:after="0" w:line="240" w:lineRule="auto"/>
              <w:jc w:val="center"/>
              <w:rPr>
                <w:bCs/>
                <w:noProof/>
              </w:rPr>
            </w:pPr>
            <w:r>
              <w:rPr>
                <w:noProof/>
              </w:rPr>
              <w:t>Indicatori calitativi (pentru obiectivele de etapă)</w:t>
            </w:r>
          </w:p>
        </w:tc>
        <w:tc>
          <w:tcPr>
            <w:tcW w:w="239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990AA5" w14:textId="77777777" w:rsidR="00563942" w:rsidRDefault="00F74826">
            <w:pPr>
              <w:pStyle w:val="P68B1DB1-Normal24"/>
              <w:spacing w:after="0" w:line="240" w:lineRule="auto"/>
              <w:jc w:val="center"/>
              <w:rPr>
                <w:bCs/>
                <w:noProof/>
              </w:rPr>
            </w:pPr>
            <w:r>
              <w:rPr>
                <w:noProof/>
              </w:rPr>
              <w:t>Indicatori cantitativi (pentru ținte)</w:t>
            </w:r>
          </w:p>
        </w:tc>
        <w:tc>
          <w:tcPr>
            <w:tcW w:w="1417" w:type="dxa"/>
            <w:gridSpan w:val="2"/>
            <w:tcBorders>
              <w:top w:val="single" w:sz="4" w:space="0" w:color="auto"/>
              <w:left w:val="nil"/>
              <w:bottom w:val="single" w:sz="4" w:space="0" w:color="auto"/>
              <w:right w:val="single" w:sz="4" w:space="0" w:color="auto"/>
            </w:tcBorders>
            <w:shd w:val="clear" w:color="auto" w:fill="BDD7EE"/>
            <w:vAlign w:val="center"/>
            <w:hideMark/>
          </w:tcPr>
          <w:p w14:paraId="403A3388" w14:textId="77777777" w:rsidR="00563942" w:rsidRDefault="00F74826">
            <w:pPr>
              <w:pStyle w:val="P68B1DB1-Normal24"/>
              <w:spacing w:after="0" w:line="240" w:lineRule="auto"/>
              <w:jc w:val="center"/>
              <w:rPr>
                <w:bCs/>
                <w:noProof/>
              </w:rPr>
            </w:pPr>
            <w:r>
              <w:rPr>
                <w:noProof/>
              </w:rPr>
              <w:t>Calendar orientativ pentru finalizare</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7CF36" w14:textId="77777777" w:rsidR="00563942" w:rsidRDefault="00F74826">
            <w:pPr>
              <w:pStyle w:val="P68B1DB1-Normal24"/>
              <w:spacing w:after="0" w:line="240" w:lineRule="auto"/>
              <w:jc w:val="center"/>
              <w:rPr>
                <w:noProof/>
              </w:rPr>
            </w:pPr>
            <w:r>
              <w:rPr>
                <w:noProof/>
              </w:rPr>
              <w:t>Descrierea fiecărui jalon și a fiecărei ținte</w:t>
            </w:r>
          </w:p>
        </w:tc>
      </w:tr>
      <w:tr w:rsidR="00563942" w14:paraId="6D3B4E92" w14:textId="77777777">
        <w:trPr>
          <w:trHeight w:val="428"/>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3B226C" w14:textId="77777777" w:rsidR="00563942" w:rsidRDefault="00563942">
            <w:pPr>
              <w:spacing w:after="0" w:line="240" w:lineRule="auto"/>
              <w:jc w:val="center"/>
              <w:rPr>
                <w:rFonts w:ascii="Times New Roman" w:hAnsi="Times New Roman"/>
                <w:b/>
                <w:noProof/>
                <w:sz w:val="20"/>
                <w:szCs w:val="20"/>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11A471EA" w14:textId="77777777" w:rsidR="00563942" w:rsidRDefault="00563942">
            <w:pPr>
              <w:spacing w:after="0" w:line="240" w:lineRule="auto"/>
              <w:jc w:val="center"/>
              <w:rPr>
                <w:rFonts w:ascii="Times New Roman" w:hAnsi="Times New Roman"/>
                <w:b/>
                <w:noProof/>
                <w:sz w:val="20"/>
                <w:szCs w:val="20"/>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6CB2C7F7" w14:textId="77777777" w:rsidR="00563942" w:rsidRDefault="00563942">
            <w:pPr>
              <w:spacing w:after="0" w:line="240" w:lineRule="auto"/>
              <w:jc w:val="center"/>
              <w:rPr>
                <w:rFonts w:ascii="Times New Roman" w:hAnsi="Times New Roman"/>
                <w:b/>
                <w:noProof/>
                <w:sz w:val="20"/>
                <w:szCs w:val="20"/>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14:paraId="21AE4425" w14:textId="77777777" w:rsidR="00563942" w:rsidRDefault="00563942">
            <w:pPr>
              <w:spacing w:after="0" w:line="240" w:lineRule="auto"/>
              <w:jc w:val="center"/>
              <w:rPr>
                <w:rFonts w:ascii="Times New Roman" w:hAnsi="Times New Roman"/>
                <w:b/>
                <w:noProof/>
                <w:sz w:val="20"/>
                <w:szCs w:val="20"/>
              </w:rPr>
            </w:pPr>
          </w:p>
        </w:tc>
        <w:tc>
          <w:tcPr>
            <w:tcW w:w="1424" w:type="dxa"/>
            <w:vMerge/>
            <w:tcBorders>
              <w:left w:val="single" w:sz="4" w:space="0" w:color="auto"/>
            </w:tcBorders>
            <w:vAlign w:val="center"/>
            <w:hideMark/>
          </w:tcPr>
          <w:p w14:paraId="35790B32" w14:textId="77777777" w:rsidR="00563942" w:rsidRDefault="00563942">
            <w:pPr>
              <w:spacing w:after="0" w:line="240" w:lineRule="auto"/>
              <w:jc w:val="center"/>
              <w:rPr>
                <w:rFonts w:ascii="Times New Roman" w:hAnsi="Times New Roman"/>
                <w:b/>
                <w:noProof/>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FAF4923" w14:textId="77777777" w:rsidR="00563942" w:rsidRDefault="00F74826">
            <w:pPr>
              <w:pStyle w:val="P68B1DB1-Normal24"/>
              <w:spacing w:after="0" w:line="240" w:lineRule="auto"/>
              <w:jc w:val="center"/>
              <w:rPr>
                <w:noProof/>
              </w:rPr>
            </w:pPr>
            <w:r>
              <w:rPr>
                <w:noProof/>
              </w:rPr>
              <w:t>Unitate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95CAF7" w14:textId="77777777" w:rsidR="00563942" w:rsidRDefault="00F74826">
            <w:pPr>
              <w:pStyle w:val="P68B1DB1-Normal24"/>
              <w:spacing w:after="0" w:line="240" w:lineRule="auto"/>
              <w:jc w:val="center"/>
              <w:rPr>
                <w:bCs/>
                <w:noProof/>
              </w:rPr>
            </w:pPr>
            <w:r>
              <w:rPr>
                <w:noProof/>
              </w:rPr>
              <w:t>Situația de referință</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9813F6" w14:textId="77777777" w:rsidR="00563942" w:rsidRDefault="00F74826">
            <w:pPr>
              <w:pStyle w:val="P68B1DB1-Normal24"/>
              <w:spacing w:after="0" w:line="240" w:lineRule="auto"/>
              <w:jc w:val="center"/>
              <w:rPr>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42A0FB" w14:textId="77777777" w:rsidR="00563942" w:rsidRPr="00F74826" w:rsidRDefault="00F74826">
            <w:pPr>
              <w:pStyle w:val="P68B1DB1-Normal24"/>
              <w:spacing w:after="0" w:line="240" w:lineRule="auto"/>
              <w:jc w:val="center"/>
              <w:rPr>
                <w:noProof/>
                <w:spacing w:val="-10"/>
              </w:rPr>
            </w:pPr>
            <w:r w:rsidRPr="00F74826">
              <w:rPr>
                <w:noProof/>
                <w:spacing w:val="-10"/>
              </w:rPr>
              <w:t>Trimestru</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269B26" w14:textId="77777777" w:rsidR="00563942" w:rsidRDefault="00F74826">
            <w:pPr>
              <w:pStyle w:val="P68B1DB1-Normal24"/>
              <w:spacing w:after="0" w:line="240" w:lineRule="auto"/>
              <w:jc w:val="center"/>
              <w:rPr>
                <w:noProof/>
              </w:rPr>
            </w:pPr>
            <w:r>
              <w:rPr>
                <w:noProof/>
              </w:rPr>
              <w:t>Anul</w:t>
            </w:r>
          </w:p>
        </w:tc>
        <w:tc>
          <w:tcPr>
            <w:tcW w:w="5103" w:type="dxa"/>
            <w:vMerge/>
            <w:tcBorders>
              <w:top w:val="single" w:sz="4" w:space="0" w:color="auto"/>
              <w:bottom w:val="single" w:sz="4" w:space="0" w:color="auto"/>
              <w:right w:val="single" w:sz="4" w:space="0" w:color="auto"/>
            </w:tcBorders>
            <w:vAlign w:val="center"/>
            <w:hideMark/>
          </w:tcPr>
          <w:p w14:paraId="6F1AABBC" w14:textId="77777777" w:rsidR="00563942" w:rsidRDefault="00563942">
            <w:pPr>
              <w:spacing w:after="0" w:line="240" w:lineRule="auto"/>
              <w:jc w:val="center"/>
              <w:rPr>
                <w:rFonts w:ascii="Times New Roman" w:hAnsi="Times New Roman"/>
                <w:noProof/>
                <w:sz w:val="20"/>
                <w:szCs w:val="20"/>
              </w:rPr>
            </w:pPr>
          </w:p>
        </w:tc>
      </w:tr>
      <w:tr w:rsidR="00563942" w14:paraId="02C2783A" w14:textId="77777777">
        <w:trPr>
          <w:trHeight w:val="133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4219DF" w14:textId="77777777" w:rsidR="00563942" w:rsidRDefault="00F74826">
            <w:pPr>
              <w:pStyle w:val="P68B1DB1-Normal8"/>
              <w:spacing w:after="0" w:line="240" w:lineRule="auto"/>
              <w:jc w:val="center"/>
              <w:rPr>
                <w:noProof/>
              </w:rPr>
            </w:pPr>
            <w:r w:rsidRPr="00F74826">
              <w:rPr>
                <w:noProof/>
              </w:rPr>
              <w:t>141</w:t>
            </w:r>
          </w:p>
        </w:tc>
        <w:tc>
          <w:tcPr>
            <w:tcW w:w="1669" w:type="dxa"/>
            <w:tcBorders>
              <w:top w:val="single" w:sz="4" w:space="0" w:color="auto"/>
              <w:left w:val="nil"/>
              <w:bottom w:val="single" w:sz="4" w:space="0" w:color="auto"/>
              <w:right w:val="single" w:sz="4" w:space="0" w:color="auto"/>
            </w:tcBorders>
            <w:shd w:val="clear" w:color="auto" w:fill="C6EFCE"/>
            <w:noWrap/>
          </w:tcPr>
          <w:p w14:paraId="5DE749F7"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Autorizarea tranziției verzi</w:t>
            </w:r>
          </w:p>
        </w:tc>
        <w:tc>
          <w:tcPr>
            <w:tcW w:w="1045" w:type="dxa"/>
            <w:tcBorders>
              <w:top w:val="single" w:sz="4" w:space="0" w:color="auto"/>
              <w:left w:val="nil"/>
              <w:bottom w:val="single" w:sz="4" w:space="0" w:color="auto"/>
              <w:right w:val="single" w:sz="4" w:space="0" w:color="auto"/>
            </w:tcBorders>
            <w:shd w:val="clear" w:color="auto" w:fill="C6EFCE"/>
            <w:noWrap/>
          </w:tcPr>
          <w:p w14:paraId="0D0D6D4A" w14:textId="77777777" w:rsidR="00563942" w:rsidRDefault="00F74826">
            <w:pPr>
              <w:pStyle w:val="P68B1DB1-Normal8"/>
              <w:spacing w:after="0" w:line="240" w:lineRule="auto"/>
              <w:rPr>
                <w:noProof/>
              </w:rPr>
            </w:pPr>
            <w:r>
              <w:rPr>
                <w:noProof/>
              </w:rPr>
              <w:t>Țintă</w:t>
            </w:r>
          </w:p>
        </w:tc>
        <w:tc>
          <w:tcPr>
            <w:tcW w:w="1410" w:type="dxa"/>
            <w:tcBorders>
              <w:top w:val="single" w:sz="4" w:space="0" w:color="auto"/>
              <w:left w:val="nil"/>
              <w:bottom w:val="single" w:sz="4" w:space="0" w:color="auto"/>
              <w:right w:val="single" w:sz="4" w:space="0" w:color="auto"/>
            </w:tcBorders>
            <w:shd w:val="clear" w:color="auto" w:fill="C6EFCE"/>
            <w:noWrap/>
          </w:tcPr>
          <w:p w14:paraId="57265A37" w14:textId="77777777" w:rsidR="00563942" w:rsidRDefault="00F74826">
            <w:pPr>
              <w:pStyle w:val="P68B1DB1-Normal8"/>
              <w:spacing w:after="0" w:line="240" w:lineRule="auto"/>
              <w:rPr>
                <w:noProof/>
              </w:rPr>
            </w:pPr>
            <w:r>
              <w:rPr>
                <w:noProof/>
              </w:rPr>
              <w:t>Încheierea evaluărilor impactului asupra mediului</w:t>
            </w:r>
          </w:p>
        </w:tc>
        <w:tc>
          <w:tcPr>
            <w:tcW w:w="1424" w:type="dxa"/>
            <w:tcBorders>
              <w:top w:val="single" w:sz="4" w:space="0" w:color="auto"/>
              <w:left w:val="nil"/>
              <w:bottom w:val="single" w:sz="4" w:space="0" w:color="auto"/>
              <w:right w:val="single" w:sz="4" w:space="0" w:color="auto"/>
            </w:tcBorders>
            <w:shd w:val="clear" w:color="auto" w:fill="C6EFCE"/>
            <w:noWrap/>
          </w:tcPr>
          <w:p w14:paraId="755FE1DE" w14:textId="77777777" w:rsidR="00563942" w:rsidRDefault="00563942">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7A690572" w14:textId="77777777" w:rsidR="00563942" w:rsidRDefault="00F74826">
            <w:pPr>
              <w:pStyle w:val="P68B1DB1-Normal8"/>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2A02D3BC" w14:textId="77777777" w:rsidR="00563942" w:rsidRDefault="00F74826">
            <w:pPr>
              <w:pStyle w:val="P68B1DB1-Normal8"/>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4981ADBC" w14:textId="77777777" w:rsidR="00563942" w:rsidRDefault="00F74826">
            <w:pPr>
              <w:pStyle w:val="P68B1DB1-Normal8"/>
              <w:spacing w:after="0" w:line="240" w:lineRule="auto"/>
              <w:jc w:val="center"/>
              <w:rPr>
                <w:noProof/>
              </w:rPr>
            </w:pPr>
            <w:r w:rsidRPr="00F74826">
              <w:rPr>
                <w:noProof/>
              </w:rPr>
              <w:t>228</w:t>
            </w:r>
          </w:p>
        </w:tc>
        <w:tc>
          <w:tcPr>
            <w:tcW w:w="850" w:type="dxa"/>
            <w:tcBorders>
              <w:top w:val="nil"/>
              <w:left w:val="nil"/>
              <w:bottom w:val="single" w:sz="4" w:space="0" w:color="auto"/>
              <w:right w:val="single" w:sz="4" w:space="0" w:color="auto"/>
            </w:tcBorders>
            <w:shd w:val="clear" w:color="auto" w:fill="C6EFCE"/>
            <w:noWrap/>
          </w:tcPr>
          <w:p w14:paraId="0EF2E85B" w14:textId="2919573C" w:rsidR="00563942" w:rsidRDefault="00F74826">
            <w:pPr>
              <w:pStyle w:val="P68B1DB1-Normal8"/>
              <w:spacing w:after="0" w:line="240" w:lineRule="auto"/>
              <w:jc w:val="center"/>
              <w:rPr>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tcPr>
          <w:p w14:paraId="17C8A37B" w14:textId="77777777" w:rsidR="00563942" w:rsidRDefault="00F74826">
            <w:pPr>
              <w:pStyle w:val="P68B1DB1-Normal8"/>
              <w:spacing w:after="0" w:line="240" w:lineRule="auto"/>
              <w:jc w:val="center"/>
              <w:rPr>
                <w:rFonts w:eastAsia="Times New Roman"/>
                <w:noProof/>
              </w:rPr>
            </w:pPr>
            <w:r w:rsidRPr="00F74826">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073476E9" w14:textId="77777777" w:rsidR="00563942" w:rsidRDefault="00F74826">
            <w:pPr>
              <w:pStyle w:val="P68B1DB1-Normal9"/>
              <w:spacing w:after="0" w:line="240" w:lineRule="auto"/>
              <w:rPr>
                <w:noProof/>
              </w:rPr>
            </w:pPr>
            <w:r>
              <w:rPr>
                <w:noProof/>
              </w:rPr>
              <w:t xml:space="preserve">Concluziile sau declarațiile motivate privind raportul de evaluare se fac cu privire la cel puțin </w:t>
            </w:r>
            <w:r w:rsidRPr="00F74826">
              <w:rPr>
                <w:noProof/>
              </w:rPr>
              <w:t>228</w:t>
            </w:r>
            <w:r>
              <w:rPr>
                <w:noProof/>
              </w:rPr>
              <w:t xml:space="preserve"> evaluări ale impactului asupra mediului după </w:t>
            </w:r>
            <w:r w:rsidRPr="00F74826">
              <w:rPr>
                <w:noProof/>
              </w:rPr>
              <w:t>1</w:t>
            </w:r>
            <w:r>
              <w:rPr>
                <w:noProof/>
              </w:rPr>
              <w:t xml:space="preserve"> ianuarie </w:t>
            </w:r>
            <w:r w:rsidRPr="00F74826">
              <w:rPr>
                <w:noProof/>
              </w:rPr>
              <w:t>2023</w:t>
            </w:r>
            <w:r>
              <w:rPr>
                <w:noProof/>
              </w:rPr>
              <w:t>.</w:t>
            </w:r>
          </w:p>
        </w:tc>
      </w:tr>
      <w:tr w:rsidR="00563942" w14:paraId="250ADDE8"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98B09A8" w14:textId="77777777" w:rsidR="00563942" w:rsidRDefault="00F74826">
            <w:pPr>
              <w:pStyle w:val="P68B1DB1-Normal8"/>
              <w:spacing w:after="0" w:line="240" w:lineRule="auto"/>
              <w:jc w:val="center"/>
              <w:rPr>
                <w:noProof/>
              </w:rPr>
            </w:pPr>
            <w:r w:rsidRPr="00F74826">
              <w:rPr>
                <w:noProof/>
              </w:rPr>
              <w:t>143</w:t>
            </w:r>
          </w:p>
        </w:tc>
        <w:tc>
          <w:tcPr>
            <w:tcW w:w="1669" w:type="dxa"/>
            <w:tcBorders>
              <w:top w:val="nil"/>
              <w:left w:val="nil"/>
              <w:bottom w:val="single" w:sz="4" w:space="0" w:color="auto"/>
              <w:right w:val="single" w:sz="4" w:space="0" w:color="auto"/>
            </w:tcBorders>
            <w:shd w:val="clear" w:color="auto" w:fill="C6EFCE"/>
            <w:noWrap/>
          </w:tcPr>
          <w:p w14:paraId="65FE61E6"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Autorizarea tranziției verzi</w:t>
            </w:r>
          </w:p>
        </w:tc>
        <w:tc>
          <w:tcPr>
            <w:tcW w:w="1045" w:type="dxa"/>
            <w:tcBorders>
              <w:top w:val="nil"/>
              <w:left w:val="nil"/>
              <w:bottom w:val="single" w:sz="4" w:space="0" w:color="auto"/>
              <w:right w:val="single" w:sz="4" w:space="0" w:color="auto"/>
            </w:tcBorders>
            <w:shd w:val="clear" w:color="auto" w:fill="C6EFCE"/>
            <w:noWrap/>
          </w:tcPr>
          <w:p w14:paraId="6AFEACAA" w14:textId="77777777" w:rsidR="00563942" w:rsidRDefault="00F74826">
            <w:pPr>
              <w:pStyle w:val="P68B1DB1-Normal8"/>
              <w:spacing w:after="0" w:line="240" w:lineRule="auto"/>
              <w:rPr>
                <w:noProof/>
              </w:rPr>
            </w:pPr>
            <w:r>
              <w:rPr>
                <w:noProof/>
              </w:rPr>
              <w:t>Etapă</w:t>
            </w:r>
          </w:p>
        </w:tc>
        <w:tc>
          <w:tcPr>
            <w:tcW w:w="1410" w:type="dxa"/>
            <w:tcBorders>
              <w:top w:val="nil"/>
              <w:left w:val="nil"/>
              <w:bottom w:val="single" w:sz="4" w:space="0" w:color="auto"/>
              <w:right w:val="single" w:sz="4" w:space="0" w:color="auto"/>
            </w:tcBorders>
            <w:shd w:val="clear" w:color="auto" w:fill="C6EFCE"/>
            <w:noWrap/>
          </w:tcPr>
          <w:p w14:paraId="4732D61E" w14:textId="77777777" w:rsidR="00563942" w:rsidRDefault="00F74826">
            <w:pPr>
              <w:pStyle w:val="P68B1DB1-Normal8"/>
              <w:spacing w:after="0" w:line="240" w:lineRule="auto"/>
              <w:rPr>
                <w:noProof/>
              </w:rPr>
            </w:pPr>
            <w:r>
              <w:rPr>
                <w:noProof/>
              </w:rPr>
              <w:t>Intrarea în vigoare a actelor juridice de instituire a noii proceduri de acordare a autorizației de mediu</w:t>
            </w:r>
          </w:p>
        </w:tc>
        <w:tc>
          <w:tcPr>
            <w:tcW w:w="1424" w:type="dxa"/>
            <w:tcBorders>
              <w:top w:val="single" w:sz="4" w:space="0" w:color="auto"/>
              <w:left w:val="nil"/>
              <w:bottom w:val="single" w:sz="4" w:space="0" w:color="auto"/>
              <w:right w:val="single" w:sz="4" w:space="0" w:color="auto"/>
            </w:tcBorders>
            <w:shd w:val="clear" w:color="auto" w:fill="C6EFCE"/>
            <w:noWrap/>
          </w:tcPr>
          <w:p w14:paraId="044D0728" w14:textId="77777777" w:rsidR="00563942" w:rsidRDefault="00F74826">
            <w:pPr>
              <w:pStyle w:val="P68B1DB1-Normal8"/>
              <w:spacing w:after="0" w:line="240" w:lineRule="auto"/>
              <w:rPr>
                <w:noProof/>
              </w:rPr>
            </w:pPr>
            <w:r>
              <w:rPr>
                <w:noProof/>
              </w:rPr>
              <w:t>Dispoziție din actele juridice care indică intrarea în vigoare a actelor juridice</w:t>
            </w:r>
          </w:p>
        </w:tc>
        <w:tc>
          <w:tcPr>
            <w:tcW w:w="972" w:type="dxa"/>
            <w:tcBorders>
              <w:top w:val="nil"/>
              <w:left w:val="nil"/>
              <w:bottom w:val="single" w:sz="4" w:space="0" w:color="auto"/>
              <w:right w:val="single" w:sz="4" w:space="0" w:color="auto"/>
            </w:tcBorders>
            <w:shd w:val="clear" w:color="auto" w:fill="C6EFCE"/>
            <w:noWrap/>
          </w:tcPr>
          <w:p w14:paraId="1A183D3C"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EF1E703"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11382B1F"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32DAED40" w14:textId="111EFFE9" w:rsidR="00563942" w:rsidRDefault="00F74826">
            <w:pPr>
              <w:pStyle w:val="P68B1DB1-Normal8"/>
              <w:spacing w:after="0" w:line="240" w:lineRule="auto"/>
              <w:jc w:val="center"/>
              <w:rPr>
                <w:noProof/>
              </w:rPr>
            </w:pPr>
            <w:r>
              <w:rPr>
                <w:noProof/>
              </w:rPr>
              <w:t>T</w:t>
            </w:r>
            <w:r w:rsidRPr="00F74826">
              <w:rPr>
                <w:noProof/>
              </w:rPr>
              <w:t>4</w:t>
            </w:r>
          </w:p>
        </w:tc>
        <w:tc>
          <w:tcPr>
            <w:tcW w:w="567" w:type="dxa"/>
            <w:tcBorders>
              <w:top w:val="nil"/>
              <w:left w:val="nil"/>
              <w:bottom w:val="single" w:sz="4" w:space="0" w:color="auto"/>
              <w:right w:val="single" w:sz="4" w:space="0" w:color="auto"/>
            </w:tcBorders>
            <w:shd w:val="clear" w:color="auto" w:fill="C6EFCE"/>
            <w:noWrap/>
          </w:tcPr>
          <w:p w14:paraId="13CC7171" w14:textId="77777777" w:rsidR="00563942" w:rsidRDefault="00F74826">
            <w:pPr>
              <w:pStyle w:val="P68B1DB1-Normal8"/>
              <w:spacing w:after="0" w:line="240" w:lineRule="auto"/>
              <w:jc w:val="center"/>
              <w:rPr>
                <w:noProof/>
              </w:rPr>
            </w:pPr>
            <w:r w:rsidRPr="00F74826">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2528B094" w14:textId="77777777" w:rsidR="00563942" w:rsidRDefault="00F74826">
            <w:pPr>
              <w:pStyle w:val="P68B1DB1-Normal8"/>
              <w:spacing w:after="0" w:line="240" w:lineRule="auto"/>
              <w:rPr>
                <w:noProof/>
              </w:rPr>
            </w:pPr>
            <w:r>
              <w:rPr>
                <w:noProof/>
              </w:rPr>
              <w:t>Intră în vigoare actele juridice necesare pentru instituirea noii proceduri de acordare a autorizațiilor de mediu și transferul responsabilității pentru autorizațiile de mediu de la autoritățile regionale către o singură autoritate națională.</w:t>
            </w:r>
          </w:p>
        </w:tc>
      </w:tr>
      <w:tr w:rsidR="00563942" w14:paraId="4737D14F"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CEFD357" w14:textId="77777777" w:rsidR="00563942" w:rsidRDefault="00F74826">
            <w:pPr>
              <w:pStyle w:val="P68B1DB1-Normal8"/>
              <w:spacing w:after="0" w:line="240" w:lineRule="auto"/>
              <w:jc w:val="center"/>
              <w:rPr>
                <w:noProof/>
              </w:rPr>
            </w:pPr>
            <w:r w:rsidRPr="00F74826">
              <w:rPr>
                <w:noProof/>
              </w:rPr>
              <w:t>144</w:t>
            </w:r>
          </w:p>
        </w:tc>
        <w:tc>
          <w:tcPr>
            <w:tcW w:w="1669" w:type="dxa"/>
            <w:tcBorders>
              <w:top w:val="single" w:sz="4" w:space="0" w:color="auto"/>
              <w:left w:val="nil"/>
              <w:bottom w:val="single" w:sz="4" w:space="0" w:color="auto"/>
              <w:right w:val="single" w:sz="4" w:space="0" w:color="auto"/>
            </w:tcBorders>
            <w:shd w:val="clear" w:color="auto" w:fill="C6EFCE"/>
            <w:noWrap/>
          </w:tcPr>
          <w:p w14:paraId="078B8414" w14:textId="77777777" w:rsidR="00563942" w:rsidRDefault="00F74826">
            <w:pPr>
              <w:pStyle w:val="P68B1DB1-Normal8"/>
              <w:spacing w:after="0" w:line="240" w:lineRule="auto"/>
              <w:rPr>
                <w:rFonts w:eastAsia="Times New Roman"/>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Autorizarea tranziției verzi</w:t>
            </w:r>
          </w:p>
        </w:tc>
        <w:tc>
          <w:tcPr>
            <w:tcW w:w="1045" w:type="dxa"/>
            <w:tcBorders>
              <w:top w:val="single" w:sz="4" w:space="0" w:color="auto"/>
              <w:left w:val="nil"/>
              <w:bottom w:val="single" w:sz="4" w:space="0" w:color="auto"/>
              <w:right w:val="single" w:sz="4" w:space="0" w:color="auto"/>
            </w:tcBorders>
            <w:shd w:val="clear" w:color="auto" w:fill="C6EFCE"/>
            <w:noWrap/>
          </w:tcPr>
          <w:p w14:paraId="0E56B415" w14:textId="77777777" w:rsidR="00563942" w:rsidRDefault="00F74826">
            <w:pPr>
              <w:pStyle w:val="P68B1DB1-Normal8"/>
              <w:spacing w:after="0" w:line="240" w:lineRule="auto"/>
              <w:rPr>
                <w:noProof/>
              </w:rPr>
            </w:pPr>
            <w:r>
              <w:rPr>
                <w:noProof/>
              </w:rPr>
              <w:t>Etapă</w:t>
            </w:r>
          </w:p>
        </w:tc>
        <w:tc>
          <w:tcPr>
            <w:tcW w:w="1410" w:type="dxa"/>
            <w:tcBorders>
              <w:top w:val="single" w:sz="4" w:space="0" w:color="auto"/>
              <w:left w:val="nil"/>
              <w:bottom w:val="single" w:sz="4" w:space="0" w:color="auto"/>
              <w:right w:val="single" w:sz="4" w:space="0" w:color="auto"/>
            </w:tcBorders>
            <w:shd w:val="clear" w:color="auto" w:fill="C6EFCE"/>
            <w:noWrap/>
          </w:tcPr>
          <w:p w14:paraId="5BAF5E97" w14:textId="389B2B10" w:rsidR="00563942" w:rsidRDefault="00F74826">
            <w:pPr>
              <w:pStyle w:val="P68B1DB1-Normal8"/>
              <w:spacing w:after="0" w:line="240" w:lineRule="auto"/>
              <w:rPr>
                <w:noProof/>
              </w:rPr>
            </w:pPr>
            <w:r>
              <w:rPr>
                <w:noProof/>
              </w:rPr>
              <w:t>Servicii digitale pentru autorizații de mediu</w:t>
            </w:r>
          </w:p>
        </w:tc>
        <w:tc>
          <w:tcPr>
            <w:tcW w:w="1424" w:type="dxa"/>
            <w:tcBorders>
              <w:top w:val="single" w:sz="4" w:space="0" w:color="auto"/>
              <w:left w:val="nil"/>
              <w:bottom w:val="single" w:sz="4" w:space="0" w:color="auto"/>
              <w:right w:val="single" w:sz="4" w:space="0" w:color="auto"/>
            </w:tcBorders>
            <w:shd w:val="clear" w:color="auto" w:fill="C6EFCE"/>
            <w:noWrap/>
          </w:tcPr>
          <w:p w14:paraId="54BEA17F" w14:textId="21231432" w:rsidR="00563942" w:rsidRDefault="00F74826">
            <w:pPr>
              <w:pStyle w:val="P68B1DB1-Normal8"/>
              <w:spacing w:after="0" w:line="240" w:lineRule="auto"/>
              <w:rPr>
                <w:noProof/>
              </w:rPr>
            </w:pPr>
            <w:r>
              <w:rPr>
                <w:noProof/>
              </w:rPr>
              <w:t>Servicii digitale pentru autorizații de mediu</w:t>
            </w:r>
          </w:p>
        </w:tc>
        <w:tc>
          <w:tcPr>
            <w:tcW w:w="972" w:type="dxa"/>
            <w:tcBorders>
              <w:top w:val="single" w:sz="4" w:space="0" w:color="auto"/>
              <w:left w:val="nil"/>
              <w:bottom w:val="single" w:sz="4" w:space="0" w:color="auto"/>
              <w:right w:val="single" w:sz="4" w:space="0" w:color="auto"/>
            </w:tcBorders>
            <w:shd w:val="clear" w:color="auto" w:fill="C6EFCE"/>
            <w:noWrap/>
          </w:tcPr>
          <w:p w14:paraId="30466053" w14:textId="77777777" w:rsidR="00563942" w:rsidRDefault="00563942">
            <w:pPr>
              <w:spacing w:after="0" w:line="240" w:lineRule="auto"/>
              <w:jc w:val="center"/>
              <w:rPr>
                <w:rFonts w:ascii="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6EA2C2B" w14:textId="77777777" w:rsidR="00563942" w:rsidRDefault="00563942">
            <w:pPr>
              <w:spacing w:after="0" w:line="240" w:lineRule="auto"/>
              <w:jc w:val="center"/>
              <w:rPr>
                <w:rFonts w:ascii="Times New Roman" w:hAnsi="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0AD2332" w14:textId="77777777" w:rsidR="00563942" w:rsidRDefault="00563942">
            <w:pPr>
              <w:spacing w:after="0" w:line="240" w:lineRule="auto"/>
              <w:jc w:val="center"/>
              <w:rPr>
                <w:rFonts w:ascii="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7D2C0A21" w14:textId="23456F75"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single" w:sz="4" w:space="0" w:color="auto"/>
              <w:left w:val="nil"/>
              <w:bottom w:val="single" w:sz="4" w:space="0" w:color="auto"/>
              <w:right w:val="single" w:sz="4" w:space="0" w:color="auto"/>
            </w:tcBorders>
            <w:shd w:val="clear" w:color="auto" w:fill="C6EFCE"/>
            <w:noWrap/>
          </w:tcPr>
          <w:p w14:paraId="1D8D9372" w14:textId="77777777" w:rsidR="00563942" w:rsidRDefault="00F74826">
            <w:pPr>
              <w:pStyle w:val="P68B1DB1-Normal8"/>
              <w:spacing w:after="0" w:line="240" w:lineRule="auto"/>
              <w:jc w:val="center"/>
              <w:rPr>
                <w:noProof/>
              </w:rPr>
            </w:pPr>
            <w:r w:rsidRPr="00F74826">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5B5E2ED7" w14:textId="77777777" w:rsidR="00563942" w:rsidRDefault="00F74826">
            <w:pPr>
              <w:pStyle w:val="P68B1DB1-Normal9"/>
              <w:spacing w:after="0" w:line="240" w:lineRule="auto"/>
              <w:rPr>
                <w:noProof/>
              </w:rPr>
            </w:pPr>
            <w:r>
              <w:rPr>
                <w:noProof/>
              </w:rPr>
              <w:t>Sunt disponibile servicii digitale legate de autorizațiile de mediu: (I) Clienții trebuie să aibă acces online la un punct de intrare unic și (ii) autoritățile trebuie să aibă acces la servicii digitale pentru transferul de date și luarea deciziilor.</w:t>
            </w:r>
          </w:p>
        </w:tc>
      </w:tr>
      <w:tr w:rsidR="00563942" w14:paraId="76FA2438"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365B06C" w14:textId="77777777" w:rsidR="00563942" w:rsidRDefault="00F74826">
            <w:pPr>
              <w:pStyle w:val="P68B1DB1-Normal8"/>
              <w:spacing w:after="0" w:line="240" w:lineRule="auto"/>
              <w:jc w:val="center"/>
              <w:rPr>
                <w:noProof/>
              </w:rPr>
            </w:pPr>
            <w:r w:rsidRPr="00F74826">
              <w:rPr>
                <w:noProof/>
              </w:rPr>
              <w:t>145</w:t>
            </w:r>
          </w:p>
        </w:tc>
        <w:tc>
          <w:tcPr>
            <w:tcW w:w="1669" w:type="dxa"/>
            <w:tcBorders>
              <w:top w:val="nil"/>
              <w:left w:val="nil"/>
              <w:bottom w:val="single" w:sz="4" w:space="0" w:color="auto"/>
              <w:right w:val="single" w:sz="4" w:space="0" w:color="auto"/>
            </w:tcBorders>
            <w:shd w:val="clear" w:color="auto" w:fill="C6EFCE"/>
            <w:noWrap/>
          </w:tcPr>
          <w:p w14:paraId="2F2DE837"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1</w:t>
            </w:r>
            <w:r>
              <w:rPr>
                <w:noProof/>
              </w:rPr>
              <w:t>: Investiții pentru tranziția curată</w:t>
            </w:r>
          </w:p>
        </w:tc>
        <w:tc>
          <w:tcPr>
            <w:tcW w:w="1045" w:type="dxa"/>
            <w:tcBorders>
              <w:top w:val="nil"/>
              <w:left w:val="nil"/>
              <w:bottom w:val="single" w:sz="4" w:space="0" w:color="auto"/>
              <w:right w:val="single" w:sz="4" w:space="0" w:color="auto"/>
            </w:tcBorders>
            <w:shd w:val="clear" w:color="auto" w:fill="C6EFCE"/>
            <w:noWrap/>
          </w:tcPr>
          <w:p w14:paraId="0F325CAD" w14:textId="77777777" w:rsidR="00563942" w:rsidRDefault="00F74826">
            <w:pPr>
              <w:pStyle w:val="P68B1DB1-Normal8"/>
              <w:spacing w:after="0" w:line="240" w:lineRule="auto"/>
              <w:rPr>
                <w:noProof/>
              </w:rPr>
            </w:pPr>
            <w:r>
              <w:rPr>
                <w:noProof/>
              </w:rPr>
              <w:t>Etapă</w:t>
            </w:r>
          </w:p>
        </w:tc>
        <w:tc>
          <w:tcPr>
            <w:tcW w:w="1410" w:type="dxa"/>
            <w:tcBorders>
              <w:top w:val="nil"/>
              <w:left w:val="nil"/>
              <w:bottom w:val="single" w:sz="4" w:space="0" w:color="auto"/>
              <w:right w:val="single" w:sz="4" w:space="0" w:color="auto"/>
            </w:tcBorders>
            <w:shd w:val="clear" w:color="auto" w:fill="C6EFCE"/>
            <w:noWrap/>
          </w:tcPr>
          <w:p w14:paraId="1A1A1265" w14:textId="03018A45" w:rsidR="00563942" w:rsidRDefault="00F74826">
            <w:pPr>
              <w:pStyle w:val="P68B1DB1-Normal8"/>
              <w:spacing w:after="0" w:line="240" w:lineRule="auto"/>
              <w:rPr>
                <w:noProof/>
              </w:rPr>
            </w:pPr>
            <w:r>
              <w:rPr>
                <w:noProof/>
              </w:rPr>
              <w:t>Lansarea unei cereri de candidaturi pentru proiecte de tranziție curată</w:t>
            </w:r>
          </w:p>
        </w:tc>
        <w:tc>
          <w:tcPr>
            <w:tcW w:w="1424" w:type="dxa"/>
            <w:tcBorders>
              <w:top w:val="single" w:sz="4" w:space="0" w:color="auto"/>
              <w:left w:val="nil"/>
              <w:bottom w:val="single" w:sz="4" w:space="0" w:color="auto"/>
              <w:right w:val="single" w:sz="4" w:space="0" w:color="auto"/>
            </w:tcBorders>
            <w:shd w:val="clear" w:color="auto" w:fill="C6EFCE"/>
            <w:noWrap/>
          </w:tcPr>
          <w:p w14:paraId="44960230" w14:textId="4782E114" w:rsidR="00563942" w:rsidRDefault="00F74826">
            <w:pPr>
              <w:pStyle w:val="P68B1DB1-Normal8"/>
              <w:spacing w:after="0" w:line="240" w:lineRule="auto"/>
              <w:rPr>
                <w:noProof/>
              </w:rPr>
            </w:pPr>
            <w:r>
              <w:rPr>
                <w:noProof/>
              </w:rPr>
              <w:t>Publicarea cererii de candidaturi</w:t>
            </w:r>
          </w:p>
        </w:tc>
        <w:tc>
          <w:tcPr>
            <w:tcW w:w="972" w:type="dxa"/>
            <w:tcBorders>
              <w:top w:val="nil"/>
              <w:left w:val="nil"/>
              <w:bottom w:val="single" w:sz="4" w:space="0" w:color="auto"/>
              <w:right w:val="single" w:sz="4" w:space="0" w:color="auto"/>
            </w:tcBorders>
            <w:shd w:val="clear" w:color="auto" w:fill="C6EFCE"/>
            <w:noWrap/>
          </w:tcPr>
          <w:p w14:paraId="49DEB1CB"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7F57A816"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60D8510C"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65AA1957" w14:textId="3761451D"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499B1298" w14:textId="77777777" w:rsidR="00563942" w:rsidRDefault="00F74826">
            <w:pPr>
              <w:pStyle w:val="P68B1DB1-Normal8"/>
              <w:spacing w:after="0" w:line="240" w:lineRule="auto"/>
              <w:jc w:val="center"/>
              <w:rPr>
                <w:noProof/>
              </w:rPr>
            </w:pPr>
            <w:r w:rsidRPr="00F74826">
              <w:rPr>
                <w:noProof/>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5D2531F3" w14:textId="77777777" w:rsidR="00563942" w:rsidRDefault="00F74826">
            <w:pPr>
              <w:pStyle w:val="P68B1DB1-Normal8"/>
              <w:spacing w:after="0" w:line="240" w:lineRule="auto"/>
              <w:rPr>
                <w:noProof/>
              </w:rPr>
            </w:pPr>
            <w:r>
              <w:rPr>
                <w:noProof/>
              </w:rPr>
              <w:t>Lansarea unei cereri de candidaturi pentru proiecte legate de noile tehnologii curate pentru producția și utilizarea energiei și/sau pentru promovarea dezvoltării producției și stocării hidrogenului din surse regenerabile la scară comercială. Termenii de referință includ criterii de eligibilitate care garantează că proiectele selectate respectă Orientările tehnice de „a nu prejudicia în mod semnificativ” (</w:t>
            </w:r>
            <w:r w:rsidRPr="00F74826">
              <w:rPr>
                <w:noProof/>
              </w:rPr>
              <w:t>2021</w:t>
            </w:r>
            <w:r>
              <w:rPr>
                <w:noProof/>
              </w:rPr>
              <w:t>/C</w:t>
            </w:r>
            <w:r w:rsidRPr="00F74826">
              <w:rPr>
                <w:noProof/>
              </w:rPr>
              <w:t>58</w:t>
            </w:r>
            <w:r>
              <w:rPr>
                <w:noProof/>
              </w:rPr>
              <w:t>/</w:t>
            </w:r>
            <w:r w:rsidRPr="00F74826">
              <w:rPr>
                <w:noProof/>
              </w:rPr>
              <w:t>01</w:t>
            </w:r>
            <w:r>
              <w:rPr>
                <w:noProof/>
              </w:rPr>
              <w:t>) prin utilizarea unei liste de excludere și a cerinței de conformitate cu legislația UE și națională relevantă în materie de mediu.</w:t>
            </w:r>
          </w:p>
        </w:tc>
      </w:tr>
      <w:tr w:rsidR="00563942" w14:paraId="64E23603"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4C7C97" w14:textId="77777777" w:rsidR="00563942" w:rsidRDefault="00F74826">
            <w:pPr>
              <w:pStyle w:val="P68B1DB1-Normal8"/>
              <w:spacing w:after="0" w:line="240" w:lineRule="auto"/>
              <w:jc w:val="center"/>
              <w:rPr>
                <w:noProof/>
              </w:rPr>
            </w:pPr>
            <w:r w:rsidRPr="00F74826">
              <w:rPr>
                <w:noProof/>
              </w:rPr>
              <w:t>146</w:t>
            </w:r>
          </w:p>
        </w:tc>
        <w:tc>
          <w:tcPr>
            <w:tcW w:w="1669" w:type="dxa"/>
            <w:tcBorders>
              <w:top w:val="nil"/>
              <w:left w:val="nil"/>
              <w:bottom w:val="single" w:sz="4" w:space="0" w:color="auto"/>
              <w:right w:val="single" w:sz="4" w:space="0" w:color="auto"/>
            </w:tcBorders>
            <w:shd w:val="clear" w:color="auto" w:fill="C6EFCE"/>
            <w:noWrap/>
          </w:tcPr>
          <w:p w14:paraId="12549DA0" w14:textId="77777777" w:rsidR="00563942" w:rsidRDefault="00F74826">
            <w:pPr>
              <w:pStyle w:val="P68B1DB1-Normal8"/>
              <w:spacing w:after="0" w:line="240" w:lineRule="auto"/>
              <w:ind w:right="-494"/>
              <w:rPr>
                <w:noProof/>
              </w:rPr>
            </w:pPr>
            <w:r>
              <w:rPr>
                <w:noProof/>
              </w:rPr>
              <w:t>P</w:t>
            </w:r>
            <w:r w:rsidRPr="00F74826">
              <w:rPr>
                <w:noProof/>
              </w:rPr>
              <w:t>5</w:t>
            </w:r>
            <w:r>
              <w:rPr>
                <w:noProof/>
              </w:rPr>
              <w:t>C</w:t>
            </w:r>
            <w:r w:rsidRPr="00F74826">
              <w:rPr>
                <w:noProof/>
              </w:rPr>
              <w:t>1</w:t>
            </w:r>
            <w:r>
              <w:rPr>
                <w:noProof/>
              </w:rPr>
              <w:t>I</w:t>
            </w:r>
            <w:r w:rsidRPr="00F74826">
              <w:rPr>
                <w:noProof/>
              </w:rPr>
              <w:t>1</w:t>
            </w:r>
            <w:r>
              <w:rPr>
                <w:noProof/>
              </w:rPr>
              <w:t>: Investiții pentru tranziția curată</w:t>
            </w:r>
          </w:p>
        </w:tc>
        <w:tc>
          <w:tcPr>
            <w:tcW w:w="1045" w:type="dxa"/>
            <w:tcBorders>
              <w:top w:val="single" w:sz="4" w:space="0" w:color="auto"/>
              <w:left w:val="nil"/>
              <w:bottom w:val="single" w:sz="4" w:space="0" w:color="auto"/>
              <w:right w:val="single" w:sz="4" w:space="0" w:color="auto"/>
            </w:tcBorders>
            <w:shd w:val="clear" w:color="auto" w:fill="C6EFCE"/>
            <w:noWrap/>
          </w:tcPr>
          <w:p w14:paraId="532FC4D6" w14:textId="77777777" w:rsidR="00563942" w:rsidRDefault="00F74826">
            <w:pPr>
              <w:pStyle w:val="P68B1DB1-Normal8"/>
              <w:spacing w:after="0" w:line="240" w:lineRule="auto"/>
              <w:rPr>
                <w:noProof/>
              </w:rPr>
            </w:pPr>
            <w:r>
              <w:rPr>
                <w:noProof/>
              </w:rPr>
              <w:t>Etapă</w:t>
            </w:r>
          </w:p>
        </w:tc>
        <w:tc>
          <w:tcPr>
            <w:tcW w:w="1410" w:type="dxa"/>
            <w:tcBorders>
              <w:top w:val="single" w:sz="4" w:space="0" w:color="auto"/>
              <w:left w:val="nil"/>
              <w:bottom w:val="single" w:sz="4" w:space="0" w:color="auto"/>
              <w:right w:val="single" w:sz="4" w:space="0" w:color="auto"/>
            </w:tcBorders>
            <w:shd w:val="clear" w:color="auto" w:fill="C6EFCE"/>
            <w:noWrap/>
          </w:tcPr>
          <w:p w14:paraId="6A9F2B0B" w14:textId="6D222FE9" w:rsidR="00563942" w:rsidRDefault="00F74826">
            <w:pPr>
              <w:pStyle w:val="P68B1DB1-Normal8"/>
              <w:spacing w:after="0" w:line="240" w:lineRule="auto"/>
              <w:rPr>
                <w:noProof/>
              </w:rPr>
            </w:pPr>
            <w:r>
              <w:rPr>
                <w:noProof/>
              </w:rPr>
              <w:t>Acordarea tuturor granturilor pentru proiecte de tranziție curată</w:t>
            </w:r>
          </w:p>
        </w:tc>
        <w:tc>
          <w:tcPr>
            <w:tcW w:w="1424" w:type="dxa"/>
            <w:tcBorders>
              <w:top w:val="single" w:sz="4" w:space="0" w:color="auto"/>
              <w:left w:val="nil"/>
              <w:bottom w:val="single" w:sz="4" w:space="0" w:color="auto"/>
              <w:right w:val="single" w:sz="4" w:space="0" w:color="auto"/>
            </w:tcBorders>
            <w:shd w:val="clear" w:color="auto" w:fill="C6EFCE"/>
            <w:noWrap/>
          </w:tcPr>
          <w:p w14:paraId="77433503" w14:textId="77777777" w:rsidR="00563942" w:rsidRDefault="00F74826">
            <w:pPr>
              <w:pStyle w:val="P68B1DB1-Normal8"/>
              <w:spacing w:after="0" w:line="240" w:lineRule="auto"/>
              <w:rPr>
                <w:noProof/>
              </w:rPr>
            </w:pPr>
            <w:r>
              <w:rPr>
                <w:noProof/>
              </w:rPr>
              <w:t>Notificarea acordării tuturor granturilor</w:t>
            </w:r>
          </w:p>
        </w:tc>
        <w:tc>
          <w:tcPr>
            <w:tcW w:w="972" w:type="dxa"/>
            <w:tcBorders>
              <w:top w:val="nil"/>
              <w:left w:val="nil"/>
              <w:bottom w:val="single" w:sz="4" w:space="0" w:color="auto"/>
              <w:right w:val="single" w:sz="4" w:space="0" w:color="auto"/>
            </w:tcBorders>
            <w:shd w:val="clear" w:color="auto" w:fill="C6EFCE"/>
            <w:noWrap/>
          </w:tcPr>
          <w:p w14:paraId="6855A322"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386030AF"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5D38818A"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BCE6E69" w14:textId="45417E19"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196EA5D6" w14:textId="77777777" w:rsidR="00563942" w:rsidRDefault="00F74826">
            <w:pPr>
              <w:pStyle w:val="P68B1DB1-Normal8"/>
              <w:spacing w:after="0" w:line="240" w:lineRule="auto"/>
              <w:jc w:val="center"/>
              <w:rPr>
                <w:noProof/>
              </w:rPr>
            </w:pPr>
            <w:r w:rsidRPr="00F74826">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44DCC79A" w14:textId="77777777" w:rsidR="00563942" w:rsidRDefault="00F74826">
            <w:pPr>
              <w:pStyle w:val="P68B1DB1-Normal8"/>
              <w:spacing w:after="0" w:line="240" w:lineRule="auto"/>
              <w:rPr>
                <w:noProof/>
              </w:rPr>
            </w:pPr>
            <w:r>
              <w:rPr>
                <w:noProof/>
              </w:rPr>
              <w:t xml:space="preserve">Selectarea tuturor proiectelor legate de noile tehnologii curate pentru producția și utilizarea energiei și/sau pentru promovarea dezvoltării producției și stocării hidrogenului din surse regenerabile la scară comercială se efectuează în conformitate cu criteriile cererii de candidaturi lansate în cadrul jalonului </w:t>
            </w:r>
            <w:r w:rsidRPr="00F74826">
              <w:rPr>
                <w:noProof/>
              </w:rPr>
              <w:t>145</w:t>
            </w:r>
            <w:r>
              <w:rPr>
                <w:noProof/>
              </w:rPr>
              <w:t>. Toate deciziile de acordare a finanțării se acordă solicitanților de proiecte selectați în cadrul cererii de candidaturi.</w:t>
            </w:r>
          </w:p>
        </w:tc>
      </w:tr>
      <w:tr w:rsidR="00563942" w14:paraId="113CDE8A"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553EED7A" w14:textId="77777777" w:rsidR="00563942" w:rsidRDefault="00F74826">
            <w:pPr>
              <w:pStyle w:val="P68B1DB1-Normal8"/>
              <w:spacing w:after="0" w:line="240" w:lineRule="auto"/>
              <w:jc w:val="center"/>
              <w:rPr>
                <w:noProof/>
              </w:rPr>
            </w:pPr>
            <w:r w:rsidRPr="00F74826">
              <w:rPr>
                <w:noProof/>
              </w:rPr>
              <w:t>147</w:t>
            </w:r>
          </w:p>
        </w:tc>
        <w:tc>
          <w:tcPr>
            <w:tcW w:w="1669" w:type="dxa"/>
            <w:tcBorders>
              <w:top w:val="nil"/>
              <w:left w:val="nil"/>
              <w:bottom w:val="single" w:sz="4" w:space="0" w:color="auto"/>
              <w:right w:val="single" w:sz="4" w:space="0" w:color="auto"/>
            </w:tcBorders>
            <w:shd w:val="clear" w:color="auto" w:fill="C6EFCE"/>
            <w:noWrap/>
          </w:tcPr>
          <w:p w14:paraId="6A2939BC"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1</w:t>
            </w:r>
            <w:r>
              <w:rPr>
                <w:noProof/>
              </w:rPr>
              <w:t>: Investiții pentru tranziția curată</w:t>
            </w:r>
          </w:p>
        </w:tc>
        <w:tc>
          <w:tcPr>
            <w:tcW w:w="1045" w:type="dxa"/>
            <w:tcBorders>
              <w:top w:val="nil"/>
              <w:left w:val="nil"/>
              <w:bottom w:val="single" w:sz="4" w:space="0" w:color="auto"/>
              <w:right w:val="single" w:sz="4" w:space="0" w:color="auto"/>
            </w:tcBorders>
            <w:shd w:val="clear" w:color="auto" w:fill="C6EFCE"/>
            <w:noWrap/>
          </w:tcPr>
          <w:p w14:paraId="4A98C806" w14:textId="77777777" w:rsidR="00563942" w:rsidRDefault="00F74826">
            <w:pPr>
              <w:pStyle w:val="P68B1DB1-Normal8"/>
              <w:spacing w:after="0" w:line="240" w:lineRule="auto"/>
              <w:rPr>
                <w:noProof/>
              </w:rPr>
            </w:pPr>
            <w:r>
              <w:rPr>
                <w:noProof/>
              </w:rPr>
              <w:t>Etapă</w:t>
            </w:r>
          </w:p>
        </w:tc>
        <w:tc>
          <w:tcPr>
            <w:tcW w:w="1410" w:type="dxa"/>
            <w:tcBorders>
              <w:top w:val="nil"/>
              <w:left w:val="nil"/>
              <w:bottom w:val="single" w:sz="4" w:space="0" w:color="auto"/>
              <w:right w:val="single" w:sz="4" w:space="0" w:color="auto"/>
            </w:tcBorders>
            <w:shd w:val="clear" w:color="auto" w:fill="C6EFCE"/>
            <w:noWrap/>
          </w:tcPr>
          <w:p w14:paraId="623E6924" w14:textId="77777777" w:rsidR="00563942" w:rsidRDefault="00F74826">
            <w:pPr>
              <w:pStyle w:val="P68B1DB1-Normal8"/>
              <w:spacing w:after="0" w:line="240" w:lineRule="auto"/>
              <w:rPr>
                <w:noProof/>
              </w:rPr>
            </w:pPr>
            <w:r>
              <w:rPr>
                <w:noProof/>
              </w:rPr>
              <w:t>Notificări de finalizare a proiectului sau rapoarte de proiect prezentate</w:t>
            </w:r>
          </w:p>
        </w:tc>
        <w:tc>
          <w:tcPr>
            <w:tcW w:w="1424" w:type="dxa"/>
            <w:tcBorders>
              <w:top w:val="single" w:sz="4" w:space="0" w:color="auto"/>
              <w:left w:val="nil"/>
              <w:bottom w:val="single" w:sz="4" w:space="0" w:color="auto"/>
              <w:right w:val="single" w:sz="4" w:space="0" w:color="auto"/>
            </w:tcBorders>
            <w:shd w:val="clear" w:color="auto" w:fill="C6EFCE"/>
            <w:noWrap/>
          </w:tcPr>
          <w:p w14:paraId="0F54778D" w14:textId="77777777" w:rsidR="00563942" w:rsidRDefault="00F74826">
            <w:pPr>
              <w:pStyle w:val="P68B1DB1-Normal8"/>
              <w:spacing w:after="0" w:line="240" w:lineRule="auto"/>
              <w:rPr>
                <w:noProof/>
              </w:rPr>
            </w:pPr>
            <w:r>
              <w:rPr>
                <w:noProof/>
              </w:rPr>
              <w:t>Notificări de finalizare a proiectului sau rapoarte de proiect prezentate</w:t>
            </w:r>
          </w:p>
        </w:tc>
        <w:tc>
          <w:tcPr>
            <w:tcW w:w="972" w:type="dxa"/>
            <w:tcBorders>
              <w:top w:val="nil"/>
              <w:left w:val="nil"/>
              <w:bottom w:val="single" w:sz="4" w:space="0" w:color="auto"/>
              <w:right w:val="single" w:sz="4" w:space="0" w:color="auto"/>
            </w:tcBorders>
            <w:shd w:val="clear" w:color="auto" w:fill="C6EFCE"/>
            <w:noWrap/>
          </w:tcPr>
          <w:p w14:paraId="367B1E29"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C40DEBE"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4FADDC50"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BE9D93B" w14:textId="222B2191"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353F830D" w14:textId="77777777" w:rsidR="00563942" w:rsidRDefault="00F74826">
            <w:pPr>
              <w:pStyle w:val="P68B1DB1-Normal8"/>
              <w:spacing w:after="0" w:line="240" w:lineRule="auto"/>
              <w:jc w:val="center"/>
              <w:rPr>
                <w:noProof/>
              </w:rPr>
            </w:pPr>
            <w:r w:rsidRPr="00F74826">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609362A9" w14:textId="53EF440B" w:rsidR="00563942" w:rsidRDefault="00F74826">
            <w:pPr>
              <w:pStyle w:val="P68B1DB1-Normal8"/>
              <w:spacing w:after="0" w:line="240" w:lineRule="auto"/>
              <w:rPr>
                <w:noProof/>
              </w:rPr>
            </w:pPr>
            <w:r>
              <w:rPr>
                <w:noProof/>
              </w:rPr>
              <w:t xml:space="preserve">Notificările de finalizare a proiectului sau rapoartele de proiect sunt prezentate de entitățile beneficiare. Proiectele corespund unei creșteri a noii capacități de producere a energiei din surse regenerabile sau a capacității de stocare cu cel puțin </w:t>
            </w:r>
            <w:r w:rsidRPr="00F74826">
              <w:rPr>
                <w:noProof/>
              </w:rPr>
              <w:t>39</w:t>
            </w:r>
            <w:r>
              <w:rPr>
                <w:noProof/>
              </w:rPr>
              <w:t> MW/MWp.</w:t>
            </w:r>
          </w:p>
        </w:tc>
      </w:tr>
      <w:tr w:rsidR="00563942" w14:paraId="7BC3FC6D"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732123F" w14:textId="77777777" w:rsidR="00563942" w:rsidRDefault="00F74826">
            <w:pPr>
              <w:pStyle w:val="P68B1DB1-Normal8"/>
              <w:spacing w:after="0" w:line="240" w:lineRule="auto"/>
              <w:jc w:val="center"/>
              <w:rPr>
                <w:noProof/>
              </w:rPr>
            </w:pPr>
            <w:r w:rsidRPr="00F74826">
              <w:rPr>
                <w:noProof/>
              </w:rPr>
              <w:t>148</w:t>
            </w:r>
          </w:p>
        </w:tc>
        <w:tc>
          <w:tcPr>
            <w:tcW w:w="1669" w:type="dxa"/>
            <w:tcBorders>
              <w:top w:val="nil"/>
              <w:left w:val="nil"/>
              <w:bottom w:val="single" w:sz="4" w:space="0" w:color="auto"/>
              <w:right w:val="single" w:sz="4" w:space="0" w:color="auto"/>
            </w:tcBorders>
            <w:shd w:val="clear" w:color="auto" w:fill="C6EFCE"/>
            <w:noWrap/>
          </w:tcPr>
          <w:p w14:paraId="06F2EAFC"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C &amp; D pentru tranziția verde</w:t>
            </w:r>
          </w:p>
        </w:tc>
        <w:tc>
          <w:tcPr>
            <w:tcW w:w="1045" w:type="dxa"/>
            <w:tcBorders>
              <w:top w:val="nil"/>
              <w:left w:val="nil"/>
              <w:bottom w:val="single" w:sz="4" w:space="0" w:color="auto"/>
              <w:right w:val="single" w:sz="4" w:space="0" w:color="auto"/>
            </w:tcBorders>
            <w:shd w:val="clear" w:color="auto" w:fill="C6EFCE"/>
            <w:noWrap/>
          </w:tcPr>
          <w:p w14:paraId="302D6ED5" w14:textId="77777777" w:rsidR="00563942" w:rsidRDefault="00F74826">
            <w:pPr>
              <w:pStyle w:val="P68B1DB1-Normal8"/>
              <w:spacing w:after="0" w:line="240" w:lineRule="auto"/>
              <w:rPr>
                <w:noProof/>
              </w:rPr>
            </w:pPr>
            <w:r>
              <w:rPr>
                <w:noProof/>
              </w:rPr>
              <w:t>Etapă</w:t>
            </w:r>
          </w:p>
        </w:tc>
        <w:tc>
          <w:tcPr>
            <w:tcW w:w="1410" w:type="dxa"/>
            <w:tcBorders>
              <w:top w:val="nil"/>
              <w:left w:val="nil"/>
              <w:bottom w:val="single" w:sz="4" w:space="0" w:color="auto"/>
              <w:right w:val="single" w:sz="4" w:space="0" w:color="auto"/>
            </w:tcBorders>
            <w:shd w:val="clear" w:color="auto" w:fill="C6EFCE"/>
            <w:noWrap/>
          </w:tcPr>
          <w:p w14:paraId="5A01BE70" w14:textId="77777777" w:rsidR="00563942" w:rsidRDefault="00F74826">
            <w:pPr>
              <w:pStyle w:val="P68B1DB1-Normal8"/>
              <w:spacing w:after="0" w:line="240" w:lineRule="auto"/>
              <w:rPr>
                <w:noProof/>
              </w:rPr>
            </w:pPr>
            <w:r>
              <w:rPr>
                <w:noProof/>
              </w:rPr>
              <w:t>Raport de inspecție emis</w:t>
            </w:r>
          </w:p>
        </w:tc>
        <w:tc>
          <w:tcPr>
            <w:tcW w:w="1424" w:type="dxa"/>
            <w:tcBorders>
              <w:top w:val="single" w:sz="4" w:space="0" w:color="auto"/>
              <w:left w:val="nil"/>
              <w:bottom w:val="single" w:sz="4" w:space="0" w:color="auto"/>
              <w:right w:val="single" w:sz="4" w:space="0" w:color="auto"/>
            </w:tcBorders>
            <w:shd w:val="clear" w:color="auto" w:fill="C6EFCE"/>
            <w:noWrap/>
          </w:tcPr>
          <w:p w14:paraId="0FF3BF75" w14:textId="77777777" w:rsidR="00563942" w:rsidRDefault="00F74826">
            <w:pPr>
              <w:pStyle w:val="P68B1DB1-Normal8"/>
              <w:spacing w:after="0" w:line="240" w:lineRule="auto"/>
              <w:rPr>
                <w:noProof/>
              </w:rPr>
            </w:pPr>
            <w:r>
              <w:rPr>
                <w:noProof/>
              </w:rPr>
              <w:t>Raport de inspecție emis</w:t>
            </w:r>
          </w:p>
        </w:tc>
        <w:tc>
          <w:tcPr>
            <w:tcW w:w="972" w:type="dxa"/>
            <w:tcBorders>
              <w:top w:val="nil"/>
              <w:left w:val="nil"/>
              <w:bottom w:val="single" w:sz="4" w:space="0" w:color="auto"/>
              <w:right w:val="single" w:sz="4" w:space="0" w:color="auto"/>
            </w:tcBorders>
            <w:shd w:val="clear" w:color="auto" w:fill="C6EFCE"/>
            <w:noWrap/>
          </w:tcPr>
          <w:p w14:paraId="1504AD25"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6F731C69"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2E15DC49"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17B0A4FA" w14:textId="5DA10326" w:rsidR="00563942" w:rsidRDefault="00F74826">
            <w:pPr>
              <w:pStyle w:val="P68B1DB1-Normal8"/>
              <w:spacing w:after="0" w:line="240" w:lineRule="auto"/>
              <w:jc w:val="center"/>
              <w:rPr>
                <w:rFonts w:eastAsia="Times New Roman"/>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6EB5D718" w14:textId="77777777" w:rsidR="00563942" w:rsidRDefault="00F74826">
            <w:pPr>
              <w:pStyle w:val="P68B1DB1-Normal8"/>
              <w:spacing w:after="0" w:line="240" w:lineRule="auto"/>
              <w:jc w:val="center"/>
              <w:rPr>
                <w:rFonts w:eastAsia="Times New Roman"/>
                <w:noProof/>
              </w:rPr>
            </w:pPr>
            <w:r w:rsidRPr="00F74826">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5109B079" w14:textId="77777777" w:rsidR="00563942" w:rsidRDefault="00F74826">
            <w:pPr>
              <w:pStyle w:val="P68B1DB1-Normal8"/>
              <w:spacing w:after="0" w:line="240" w:lineRule="auto"/>
              <w:rPr>
                <w:noProof/>
              </w:rPr>
            </w:pPr>
            <w:r>
              <w:rPr>
                <w:noProof/>
              </w:rPr>
              <w:t xml:space="preserve">Raport de inspecție emis de autoritatea de control al clădirilor din orașul Espoo privind construirea unei noi instalații pentru cercetarea în domeniul energiei curate. </w:t>
            </w:r>
          </w:p>
        </w:tc>
      </w:tr>
      <w:tr w:rsidR="00563942" w14:paraId="65961802" w14:textId="77777777">
        <w:trPr>
          <w:trHeight w:val="1605"/>
          <w:jc w:val="center"/>
        </w:trPr>
        <w:tc>
          <w:tcPr>
            <w:tcW w:w="846" w:type="dxa"/>
            <w:tcBorders>
              <w:top w:val="nil"/>
              <w:left w:val="single" w:sz="4" w:space="0" w:color="auto"/>
              <w:bottom w:val="single" w:sz="4" w:space="0" w:color="auto"/>
              <w:right w:val="single" w:sz="4" w:space="0" w:color="auto"/>
            </w:tcBorders>
            <w:shd w:val="clear" w:color="auto" w:fill="C6EFCE"/>
            <w:noWrap/>
          </w:tcPr>
          <w:p w14:paraId="28B7E613" w14:textId="77777777" w:rsidR="00563942" w:rsidRDefault="00F74826">
            <w:pPr>
              <w:pStyle w:val="P68B1DB1-Normal8"/>
              <w:spacing w:after="0" w:line="240" w:lineRule="auto"/>
              <w:jc w:val="center"/>
              <w:rPr>
                <w:noProof/>
              </w:rPr>
            </w:pPr>
            <w:r w:rsidRPr="00F74826">
              <w:rPr>
                <w:noProof/>
              </w:rPr>
              <w:t>149</w:t>
            </w:r>
          </w:p>
        </w:tc>
        <w:tc>
          <w:tcPr>
            <w:tcW w:w="1669" w:type="dxa"/>
            <w:tcBorders>
              <w:top w:val="nil"/>
              <w:left w:val="nil"/>
              <w:bottom w:val="single" w:sz="4" w:space="0" w:color="auto"/>
              <w:right w:val="single" w:sz="4" w:space="0" w:color="auto"/>
            </w:tcBorders>
            <w:shd w:val="clear" w:color="auto" w:fill="C6EFCE"/>
            <w:noWrap/>
          </w:tcPr>
          <w:p w14:paraId="32021FC6"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C &amp; D pentru tranziția verde</w:t>
            </w:r>
          </w:p>
        </w:tc>
        <w:tc>
          <w:tcPr>
            <w:tcW w:w="1045" w:type="dxa"/>
            <w:tcBorders>
              <w:top w:val="nil"/>
              <w:left w:val="nil"/>
              <w:bottom w:val="single" w:sz="4" w:space="0" w:color="auto"/>
              <w:right w:val="single" w:sz="4" w:space="0" w:color="auto"/>
            </w:tcBorders>
            <w:shd w:val="clear" w:color="auto" w:fill="C6EFCE"/>
            <w:noWrap/>
          </w:tcPr>
          <w:p w14:paraId="1689C39A" w14:textId="77777777" w:rsidR="00563942" w:rsidRDefault="00F74826">
            <w:pPr>
              <w:pStyle w:val="P68B1DB1-Normal8"/>
              <w:spacing w:after="0" w:line="240" w:lineRule="auto"/>
              <w:rPr>
                <w:noProof/>
              </w:rPr>
            </w:pPr>
            <w:r>
              <w:rPr>
                <w:noProof/>
              </w:rPr>
              <w:t>Țintă</w:t>
            </w:r>
          </w:p>
        </w:tc>
        <w:tc>
          <w:tcPr>
            <w:tcW w:w="1410" w:type="dxa"/>
            <w:tcBorders>
              <w:top w:val="nil"/>
              <w:left w:val="nil"/>
              <w:bottom w:val="single" w:sz="4" w:space="0" w:color="auto"/>
              <w:right w:val="single" w:sz="4" w:space="0" w:color="auto"/>
            </w:tcBorders>
            <w:shd w:val="clear" w:color="auto" w:fill="C6EFCE"/>
            <w:noWrap/>
          </w:tcPr>
          <w:p w14:paraId="3E21A82A" w14:textId="77777777" w:rsidR="00563942" w:rsidRDefault="00F74826">
            <w:pPr>
              <w:pStyle w:val="P68B1DB1-Normal8"/>
              <w:spacing w:after="0" w:line="240" w:lineRule="auto"/>
              <w:rPr>
                <w:noProof/>
              </w:rPr>
            </w:pPr>
            <w:r>
              <w:rPr>
                <w:noProof/>
              </w:rPr>
              <w:t>Alocarea cercetătorilor pentru activități de cercetare și dezvoltare legate de REPowerEU</w:t>
            </w:r>
          </w:p>
        </w:tc>
        <w:tc>
          <w:tcPr>
            <w:tcW w:w="1424" w:type="dxa"/>
            <w:tcBorders>
              <w:top w:val="single" w:sz="4" w:space="0" w:color="auto"/>
              <w:left w:val="nil"/>
              <w:bottom w:val="single" w:sz="4" w:space="0" w:color="auto"/>
              <w:right w:val="single" w:sz="4" w:space="0" w:color="auto"/>
            </w:tcBorders>
            <w:shd w:val="clear" w:color="auto" w:fill="C6EFCE"/>
            <w:noWrap/>
          </w:tcPr>
          <w:p w14:paraId="2C3D1618" w14:textId="77777777" w:rsidR="00563942" w:rsidRDefault="00563942">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3E857175" w14:textId="77777777" w:rsidR="00563942" w:rsidRDefault="00F74826">
            <w:pPr>
              <w:pStyle w:val="P68B1DB1-Normal8"/>
              <w:spacing w:after="0" w:line="240" w:lineRule="auto"/>
              <w:jc w:val="center"/>
              <w:rPr>
                <w:noProof/>
              </w:rPr>
            </w:pPr>
            <w:r>
              <w:rPr>
                <w:noProof/>
              </w:rPr>
              <w:t>Numărul de cercetători desemnați</w:t>
            </w:r>
          </w:p>
        </w:tc>
        <w:tc>
          <w:tcPr>
            <w:tcW w:w="851" w:type="dxa"/>
            <w:tcBorders>
              <w:top w:val="nil"/>
              <w:left w:val="nil"/>
              <w:bottom w:val="single" w:sz="4" w:space="0" w:color="auto"/>
              <w:right w:val="single" w:sz="4" w:space="0" w:color="auto"/>
            </w:tcBorders>
            <w:shd w:val="clear" w:color="auto" w:fill="C6EFCE"/>
            <w:noWrap/>
          </w:tcPr>
          <w:p w14:paraId="205E6E12" w14:textId="77777777" w:rsidR="00563942" w:rsidRDefault="00F74826">
            <w:pPr>
              <w:pStyle w:val="P68B1DB1-Normal8"/>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61B176D6" w14:textId="77777777" w:rsidR="00563942" w:rsidRDefault="00F74826">
            <w:pPr>
              <w:pStyle w:val="P68B1DB1-Normal8"/>
              <w:spacing w:after="0" w:line="240" w:lineRule="auto"/>
              <w:jc w:val="center"/>
              <w:rPr>
                <w:noProof/>
              </w:rPr>
            </w:pPr>
            <w:r w:rsidRPr="00F74826">
              <w:rPr>
                <w:noProof/>
              </w:rPr>
              <w:t>35</w:t>
            </w:r>
          </w:p>
        </w:tc>
        <w:tc>
          <w:tcPr>
            <w:tcW w:w="850" w:type="dxa"/>
            <w:tcBorders>
              <w:top w:val="nil"/>
              <w:left w:val="nil"/>
              <w:bottom w:val="single" w:sz="4" w:space="0" w:color="auto"/>
              <w:right w:val="single" w:sz="4" w:space="0" w:color="auto"/>
            </w:tcBorders>
            <w:shd w:val="clear" w:color="auto" w:fill="C6EFCE"/>
            <w:noWrap/>
          </w:tcPr>
          <w:p w14:paraId="7028E8D3" w14:textId="52AD5406"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6C78D4DF" w14:textId="77777777" w:rsidR="00563942" w:rsidRDefault="00F74826">
            <w:pPr>
              <w:pStyle w:val="P68B1DB1-Normal8"/>
              <w:spacing w:after="0" w:line="240" w:lineRule="auto"/>
              <w:jc w:val="center"/>
              <w:rPr>
                <w:noProof/>
              </w:rPr>
            </w:pPr>
            <w:r w:rsidRPr="00F74826">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728B5057" w14:textId="52DC6B57" w:rsidR="00563942" w:rsidRDefault="00F74826">
            <w:pPr>
              <w:pStyle w:val="P68B1DB1-Normal8"/>
              <w:spacing w:after="0" w:line="240" w:lineRule="auto"/>
              <w:rPr>
                <w:noProof/>
              </w:rPr>
            </w:pPr>
            <w:r>
              <w:rPr>
                <w:noProof/>
              </w:rPr>
              <w:t xml:space="preserve">Se lansează oportunități de cercetare în trei domenii tematice, inclusiv (i) stocarea energiei electrice și accelerarea energiei curate, (ii) eficiența energetică și decarbonizarea industriei și (iii) economia bazată pe hidrogen din surse regenerabile. Cel puțin </w:t>
            </w:r>
            <w:r w:rsidRPr="00F74826">
              <w:rPr>
                <w:noProof/>
              </w:rPr>
              <w:t>35</w:t>
            </w:r>
            <w:r>
              <w:rPr>
                <w:noProof/>
              </w:rPr>
              <w:t xml:space="preserve"> cercetători sunt repartizați de VTT Technical Research Centre of Finland Ltd în cele trei domenii tematice.</w:t>
            </w:r>
          </w:p>
        </w:tc>
      </w:tr>
      <w:tr w:rsidR="00563942" w14:paraId="20A15E88"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A23EF0D" w14:textId="77777777" w:rsidR="00563942" w:rsidRDefault="00F74826">
            <w:pPr>
              <w:pStyle w:val="P68B1DB1-Normal8"/>
              <w:spacing w:after="0" w:line="240" w:lineRule="auto"/>
              <w:jc w:val="center"/>
              <w:rPr>
                <w:noProof/>
              </w:rPr>
            </w:pPr>
            <w:r w:rsidRPr="00F74826">
              <w:rPr>
                <w:noProof/>
              </w:rPr>
              <w:t>150</w:t>
            </w:r>
          </w:p>
        </w:tc>
        <w:tc>
          <w:tcPr>
            <w:tcW w:w="1669" w:type="dxa"/>
            <w:tcBorders>
              <w:top w:val="nil"/>
              <w:left w:val="nil"/>
              <w:bottom w:val="single" w:sz="4" w:space="0" w:color="auto"/>
              <w:right w:val="single" w:sz="4" w:space="0" w:color="auto"/>
            </w:tcBorders>
            <w:shd w:val="clear" w:color="auto" w:fill="C6EFCE"/>
            <w:noWrap/>
          </w:tcPr>
          <w:p w14:paraId="5F9695E5"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C &amp; D pentru tranziția verde</w:t>
            </w:r>
          </w:p>
        </w:tc>
        <w:tc>
          <w:tcPr>
            <w:tcW w:w="1045" w:type="dxa"/>
            <w:tcBorders>
              <w:top w:val="nil"/>
              <w:left w:val="nil"/>
              <w:bottom w:val="single" w:sz="4" w:space="0" w:color="auto"/>
              <w:right w:val="single" w:sz="4" w:space="0" w:color="auto"/>
            </w:tcBorders>
            <w:shd w:val="clear" w:color="auto" w:fill="C6EFCE"/>
            <w:noWrap/>
          </w:tcPr>
          <w:p w14:paraId="2F0159AB" w14:textId="77777777" w:rsidR="00563942" w:rsidRDefault="00F74826">
            <w:pPr>
              <w:pStyle w:val="P68B1DB1-Normal8"/>
              <w:spacing w:after="0" w:line="240" w:lineRule="auto"/>
              <w:rPr>
                <w:noProof/>
              </w:rPr>
            </w:pPr>
            <w:r>
              <w:rPr>
                <w:noProof/>
              </w:rPr>
              <w:t>Țintă</w:t>
            </w:r>
          </w:p>
        </w:tc>
        <w:tc>
          <w:tcPr>
            <w:tcW w:w="1410" w:type="dxa"/>
            <w:tcBorders>
              <w:top w:val="nil"/>
              <w:left w:val="nil"/>
              <w:bottom w:val="single" w:sz="4" w:space="0" w:color="auto"/>
              <w:right w:val="single" w:sz="4" w:space="0" w:color="auto"/>
            </w:tcBorders>
            <w:shd w:val="clear" w:color="auto" w:fill="C6EFCE"/>
            <w:noWrap/>
          </w:tcPr>
          <w:p w14:paraId="61D9C90A" w14:textId="77777777" w:rsidR="00563942" w:rsidRDefault="00F74826">
            <w:pPr>
              <w:pStyle w:val="P68B1DB1-Normal8"/>
              <w:spacing w:after="0" w:line="240" w:lineRule="auto"/>
              <w:rPr>
                <w:noProof/>
              </w:rPr>
            </w:pPr>
            <w:r>
              <w:rPr>
                <w:noProof/>
              </w:rPr>
              <w:t>Selectarea doctoranzilor în cadrul programului de doctorat LUKE</w:t>
            </w:r>
          </w:p>
        </w:tc>
        <w:tc>
          <w:tcPr>
            <w:tcW w:w="1424" w:type="dxa"/>
            <w:tcBorders>
              <w:top w:val="single" w:sz="4" w:space="0" w:color="auto"/>
              <w:left w:val="nil"/>
              <w:bottom w:val="single" w:sz="4" w:space="0" w:color="auto"/>
              <w:right w:val="single" w:sz="4" w:space="0" w:color="auto"/>
            </w:tcBorders>
            <w:shd w:val="clear" w:color="auto" w:fill="C6EFCE"/>
            <w:noWrap/>
          </w:tcPr>
          <w:p w14:paraId="7B026F41" w14:textId="77777777" w:rsidR="00563942" w:rsidRDefault="00563942">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2772FCA9" w14:textId="77777777" w:rsidR="00563942" w:rsidRDefault="00F74826">
            <w:pPr>
              <w:pStyle w:val="P68B1DB1-Normal8"/>
              <w:spacing w:after="0" w:line="240"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0153B68A" w14:textId="77777777" w:rsidR="00563942" w:rsidRDefault="00F74826">
            <w:pPr>
              <w:pStyle w:val="P68B1DB1-Normal8"/>
              <w:spacing w:after="0" w:line="240" w:lineRule="auto"/>
              <w:jc w:val="center"/>
              <w:rPr>
                <w:noProof/>
              </w:rPr>
            </w:pPr>
            <w:r w:rsidRPr="00F74826">
              <w:rPr>
                <w:noProof/>
              </w:rPr>
              <w:t>0</w:t>
            </w:r>
          </w:p>
        </w:tc>
        <w:tc>
          <w:tcPr>
            <w:tcW w:w="567" w:type="dxa"/>
            <w:tcBorders>
              <w:top w:val="nil"/>
              <w:left w:val="nil"/>
              <w:bottom w:val="single" w:sz="4" w:space="0" w:color="auto"/>
              <w:right w:val="single" w:sz="4" w:space="0" w:color="auto"/>
            </w:tcBorders>
            <w:shd w:val="clear" w:color="auto" w:fill="C6EFCE"/>
            <w:noWrap/>
          </w:tcPr>
          <w:p w14:paraId="038E8921" w14:textId="77777777" w:rsidR="00563942" w:rsidRDefault="00F74826">
            <w:pPr>
              <w:pStyle w:val="P68B1DB1-Normal8"/>
              <w:spacing w:after="0" w:line="240" w:lineRule="auto"/>
              <w:jc w:val="center"/>
              <w:rPr>
                <w:noProof/>
              </w:rPr>
            </w:pPr>
            <w:r w:rsidRPr="00F74826">
              <w:rPr>
                <w:noProof/>
              </w:rPr>
              <w:t>4</w:t>
            </w:r>
          </w:p>
        </w:tc>
        <w:tc>
          <w:tcPr>
            <w:tcW w:w="850" w:type="dxa"/>
            <w:tcBorders>
              <w:top w:val="nil"/>
              <w:left w:val="nil"/>
              <w:bottom w:val="single" w:sz="4" w:space="0" w:color="auto"/>
              <w:right w:val="single" w:sz="4" w:space="0" w:color="auto"/>
            </w:tcBorders>
            <w:shd w:val="clear" w:color="auto" w:fill="C6EFCE"/>
            <w:noWrap/>
          </w:tcPr>
          <w:p w14:paraId="0E2F64ED" w14:textId="7BFFFD3B" w:rsidR="00563942" w:rsidRDefault="00F74826">
            <w:pPr>
              <w:pStyle w:val="P68B1DB1-Normal8"/>
              <w:spacing w:after="0" w:line="240" w:lineRule="auto"/>
              <w:jc w:val="center"/>
              <w:rPr>
                <w:noProof/>
              </w:rPr>
            </w:pPr>
            <w:r>
              <w:rPr>
                <w:noProof/>
              </w:rPr>
              <w:t xml:space="preserve"> T</w:t>
            </w:r>
            <w:r w:rsidRPr="00F74826">
              <w:rPr>
                <w:noProof/>
              </w:rPr>
              <w:t>3</w:t>
            </w:r>
          </w:p>
        </w:tc>
        <w:tc>
          <w:tcPr>
            <w:tcW w:w="567" w:type="dxa"/>
            <w:tcBorders>
              <w:top w:val="nil"/>
              <w:left w:val="nil"/>
              <w:bottom w:val="single" w:sz="4" w:space="0" w:color="auto"/>
              <w:right w:val="single" w:sz="4" w:space="0" w:color="auto"/>
            </w:tcBorders>
            <w:shd w:val="clear" w:color="auto" w:fill="C6EFCE"/>
            <w:noWrap/>
          </w:tcPr>
          <w:p w14:paraId="4B3F7DF8" w14:textId="77777777" w:rsidR="00563942" w:rsidRDefault="00F74826">
            <w:pPr>
              <w:pStyle w:val="P68B1DB1-Normal8"/>
              <w:spacing w:after="0" w:line="240" w:lineRule="auto"/>
              <w:jc w:val="center"/>
              <w:rPr>
                <w:noProof/>
              </w:rPr>
            </w:pPr>
            <w:r w:rsidRPr="00F74826">
              <w:rPr>
                <w:noProof/>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5DD0718F" w14:textId="77777777" w:rsidR="00563942" w:rsidRDefault="00F74826">
            <w:pPr>
              <w:pStyle w:val="P68B1DB1-Normal8"/>
              <w:spacing w:after="0" w:line="240" w:lineRule="auto"/>
              <w:rPr>
                <w:noProof/>
              </w:rPr>
            </w:pPr>
            <w:r>
              <w:rPr>
                <w:noProof/>
              </w:rPr>
              <w:t>Cel puțin patru posturi de doctorat în cadrul programului școlar doctoral al Institutului pentru Resurse Naturale din Finlanda (LUKE) sunt alocate unor teme legate de REPowerEU, inclusiv i) energia eoliană și solară, ii) optimizarea bazată pe date a utilizării surselor de energie și iii) utilizarea eficientă a resurselor, în vederea promovării consolidării competențelor REPowerEU.</w:t>
            </w:r>
          </w:p>
        </w:tc>
      </w:tr>
      <w:tr w:rsidR="00563942" w14:paraId="015D2B6B" w14:textId="77777777">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9B44A3D" w14:textId="77777777" w:rsidR="00563942" w:rsidRDefault="00F74826">
            <w:pPr>
              <w:pStyle w:val="P68B1DB1-Normal8"/>
              <w:spacing w:after="0" w:line="240" w:lineRule="auto"/>
              <w:jc w:val="center"/>
              <w:rPr>
                <w:noProof/>
              </w:rPr>
            </w:pPr>
            <w:r w:rsidRPr="00F74826">
              <w:rPr>
                <w:noProof/>
              </w:rPr>
              <w:t>151</w:t>
            </w:r>
          </w:p>
        </w:tc>
        <w:tc>
          <w:tcPr>
            <w:tcW w:w="1669" w:type="dxa"/>
            <w:tcBorders>
              <w:top w:val="nil"/>
              <w:left w:val="nil"/>
              <w:bottom w:val="single" w:sz="4" w:space="0" w:color="auto"/>
              <w:right w:val="single" w:sz="4" w:space="0" w:color="auto"/>
            </w:tcBorders>
            <w:shd w:val="clear" w:color="auto" w:fill="C6EFCE"/>
            <w:noWrap/>
          </w:tcPr>
          <w:p w14:paraId="44910743"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C &amp; D pentru tranziția verde</w:t>
            </w:r>
          </w:p>
        </w:tc>
        <w:tc>
          <w:tcPr>
            <w:tcW w:w="1045" w:type="dxa"/>
            <w:tcBorders>
              <w:top w:val="nil"/>
              <w:left w:val="nil"/>
              <w:bottom w:val="single" w:sz="4" w:space="0" w:color="auto"/>
              <w:right w:val="single" w:sz="4" w:space="0" w:color="auto"/>
            </w:tcBorders>
            <w:shd w:val="clear" w:color="auto" w:fill="C6EFCE"/>
            <w:noWrap/>
          </w:tcPr>
          <w:p w14:paraId="0AD06DE9" w14:textId="77777777" w:rsidR="00563942" w:rsidRDefault="00F74826">
            <w:pPr>
              <w:pStyle w:val="P68B1DB1-Normal8"/>
              <w:spacing w:after="0" w:line="240" w:lineRule="auto"/>
              <w:rPr>
                <w:noProof/>
              </w:rPr>
            </w:pPr>
            <w:r>
              <w:rPr>
                <w:noProof/>
              </w:rPr>
              <w:t>Etapă</w:t>
            </w:r>
          </w:p>
        </w:tc>
        <w:tc>
          <w:tcPr>
            <w:tcW w:w="1410" w:type="dxa"/>
            <w:tcBorders>
              <w:top w:val="nil"/>
              <w:left w:val="nil"/>
              <w:bottom w:val="single" w:sz="4" w:space="0" w:color="auto"/>
              <w:right w:val="single" w:sz="4" w:space="0" w:color="auto"/>
            </w:tcBorders>
            <w:shd w:val="clear" w:color="auto" w:fill="C6EFCE"/>
            <w:noWrap/>
          </w:tcPr>
          <w:p w14:paraId="79152B94" w14:textId="77777777" w:rsidR="00563942" w:rsidRDefault="00F74826">
            <w:pPr>
              <w:pStyle w:val="P68B1DB1-Normal8"/>
              <w:spacing w:after="0" w:line="240" w:lineRule="auto"/>
              <w:rPr>
                <w:noProof/>
              </w:rPr>
            </w:pPr>
            <w:r>
              <w:rPr>
                <w:noProof/>
              </w:rPr>
              <w:t xml:space="preserve">Publicarea foilor de parcurs pentru energia curată </w:t>
            </w:r>
          </w:p>
        </w:tc>
        <w:tc>
          <w:tcPr>
            <w:tcW w:w="1424" w:type="dxa"/>
            <w:tcBorders>
              <w:top w:val="single" w:sz="4" w:space="0" w:color="auto"/>
              <w:left w:val="nil"/>
              <w:bottom w:val="single" w:sz="4" w:space="0" w:color="auto"/>
              <w:right w:val="single" w:sz="4" w:space="0" w:color="auto"/>
            </w:tcBorders>
            <w:shd w:val="clear" w:color="auto" w:fill="C6EFCE"/>
            <w:noWrap/>
          </w:tcPr>
          <w:p w14:paraId="3C35C5DA" w14:textId="77777777" w:rsidR="00563942" w:rsidRDefault="00F74826">
            <w:pPr>
              <w:pStyle w:val="P68B1DB1-Normal8"/>
              <w:spacing w:after="0" w:line="240" w:lineRule="auto"/>
              <w:rPr>
                <w:noProof/>
              </w:rPr>
            </w:pPr>
            <w:r>
              <w:rPr>
                <w:noProof/>
              </w:rPr>
              <w:t>Publicarea foilor de parcurs pentru dezvoltarea sistemelor energetice curate și a sistemelor de energie din surse regenerabile</w:t>
            </w:r>
          </w:p>
        </w:tc>
        <w:tc>
          <w:tcPr>
            <w:tcW w:w="972" w:type="dxa"/>
            <w:tcBorders>
              <w:top w:val="nil"/>
              <w:left w:val="nil"/>
              <w:bottom w:val="single" w:sz="4" w:space="0" w:color="auto"/>
              <w:right w:val="single" w:sz="4" w:space="0" w:color="auto"/>
            </w:tcBorders>
            <w:shd w:val="clear" w:color="auto" w:fill="C6EFCE"/>
            <w:noWrap/>
          </w:tcPr>
          <w:p w14:paraId="75F4040C" w14:textId="77777777" w:rsidR="00563942" w:rsidRDefault="00563942">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D4C47FB" w14:textId="77777777" w:rsidR="00563942" w:rsidRDefault="00563942">
            <w:pPr>
              <w:spacing w:after="0" w:line="240" w:lineRule="auto"/>
              <w:jc w:val="center"/>
              <w:rPr>
                <w:rFonts w:ascii="Times New Roman" w:hAnsi="Times New Roman"/>
                <w:noProof/>
                <w:sz w:val="20"/>
                <w:szCs w:val="20"/>
              </w:rPr>
            </w:pPr>
          </w:p>
        </w:tc>
        <w:tc>
          <w:tcPr>
            <w:tcW w:w="567" w:type="dxa"/>
            <w:tcBorders>
              <w:top w:val="nil"/>
              <w:left w:val="nil"/>
              <w:bottom w:val="single" w:sz="4" w:space="0" w:color="auto"/>
              <w:right w:val="single" w:sz="4" w:space="0" w:color="auto"/>
            </w:tcBorders>
            <w:shd w:val="clear" w:color="auto" w:fill="C6EFCE"/>
            <w:noWrap/>
          </w:tcPr>
          <w:p w14:paraId="62723954" w14:textId="77777777" w:rsidR="00563942" w:rsidRDefault="00563942">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30E40DA" w14:textId="08D4EC67"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nil"/>
              <w:left w:val="nil"/>
              <w:bottom w:val="single" w:sz="4" w:space="0" w:color="auto"/>
              <w:right w:val="single" w:sz="4" w:space="0" w:color="auto"/>
            </w:tcBorders>
            <w:shd w:val="clear" w:color="auto" w:fill="C6EFCE"/>
            <w:noWrap/>
          </w:tcPr>
          <w:p w14:paraId="64DAD644" w14:textId="77777777" w:rsidR="00563942" w:rsidRDefault="00F74826">
            <w:pPr>
              <w:pStyle w:val="P68B1DB1-Normal8"/>
              <w:spacing w:after="0" w:line="240" w:lineRule="auto"/>
              <w:jc w:val="center"/>
              <w:rPr>
                <w:noProof/>
              </w:rPr>
            </w:pPr>
            <w:r w:rsidRPr="00F74826">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3A5ADE32" w14:textId="77777777" w:rsidR="00563942" w:rsidRDefault="00F74826">
            <w:pPr>
              <w:pStyle w:val="P68B1DB1-Normal8"/>
              <w:spacing w:after="0" w:line="240" w:lineRule="auto"/>
              <w:rPr>
                <w:noProof/>
              </w:rPr>
            </w:pPr>
            <w:r>
              <w:rPr>
                <w:noProof/>
              </w:rPr>
              <w:t>Se publică o foaie de parcurs pentru dezvoltarea unor sisteme energetice curate.</w:t>
            </w:r>
          </w:p>
          <w:p w14:paraId="4B0B08CB" w14:textId="77777777" w:rsidR="00563942" w:rsidRDefault="00F74826">
            <w:pPr>
              <w:pStyle w:val="P68B1DB1-Normal8"/>
              <w:spacing w:after="0" w:line="240" w:lineRule="auto"/>
              <w:rPr>
                <w:noProof/>
              </w:rPr>
            </w:pPr>
            <w:r>
              <w:rPr>
                <w:noProof/>
              </w:rPr>
              <w:t>Se publică o foaie de parcurs privind sistemele emergente de energie din surse regenerabile, inclusiv o evaluare a efectelor creșterii energiei solare și eoliene asupra zonelor terestre, costiere și offshore.</w:t>
            </w:r>
          </w:p>
        </w:tc>
      </w:tr>
      <w:tr w:rsidR="00563942" w14:paraId="475E6F61"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E5748E9" w14:textId="77777777" w:rsidR="00563942" w:rsidRDefault="00F74826">
            <w:pPr>
              <w:pStyle w:val="P68B1DB1-Normal8"/>
              <w:spacing w:after="0" w:line="240" w:lineRule="auto"/>
              <w:jc w:val="center"/>
              <w:rPr>
                <w:noProof/>
              </w:rPr>
            </w:pPr>
            <w:r w:rsidRPr="00F74826">
              <w:rPr>
                <w:noProof/>
              </w:rPr>
              <w:t>152</w:t>
            </w:r>
          </w:p>
        </w:tc>
        <w:tc>
          <w:tcPr>
            <w:tcW w:w="1669" w:type="dxa"/>
            <w:tcBorders>
              <w:top w:val="single" w:sz="4" w:space="0" w:color="auto"/>
              <w:left w:val="nil"/>
              <w:bottom w:val="single" w:sz="4" w:space="0" w:color="auto"/>
              <w:right w:val="single" w:sz="4" w:space="0" w:color="auto"/>
            </w:tcBorders>
            <w:shd w:val="clear" w:color="auto" w:fill="C6EFCE"/>
            <w:noWrap/>
          </w:tcPr>
          <w:p w14:paraId="259516D2" w14:textId="77777777" w:rsidR="00563942" w:rsidRDefault="00F74826">
            <w:pPr>
              <w:pStyle w:val="P68B1DB1-Normal8"/>
              <w:spacing w:after="0" w:line="240" w:lineRule="auto"/>
              <w:rPr>
                <w:noProof/>
              </w:rPr>
            </w:pPr>
            <w:r>
              <w:rPr>
                <w:noProof/>
              </w:rPr>
              <w:t>P</w:t>
            </w:r>
            <w:r w:rsidRPr="00F74826">
              <w:rPr>
                <w:noProof/>
              </w:rPr>
              <w:t>5</w:t>
            </w:r>
            <w:r>
              <w:rPr>
                <w:noProof/>
              </w:rPr>
              <w:t>C</w:t>
            </w:r>
            <w:r w:rsidRPr="00F74826">
              <w:rPr>
                <w:noProof/>
              </w:rPr>
              <w:t>1</w:t>
            </w:r>
            <w:r>
              <w:rPr>
                <w:noProof/>
              </w:rPr>
              <w:t>I</w:t>
            </w:r>
            <w:r w:rsidRPr="00F74826">
              <w:rPr>
                <w:noProof/>
              </w:rPr>
              <w:t>3</w:t>
            </w:r>
            <w:r>
              <w:rPr>
                <w:noProof/>
              </w:rPr>
              <w:t>: Energia eoliană offshore în Åland</w:t>
            </w:r>
          </w:p>
        </w:tc>
        <w:tc>
          <w:tcPr>
            <w:tcW w:w="1045" w:type="dxa"/>
            <w:tcBorders>
              <w:top w:val="single" w:sz="4" w:space="0" w:color="auto"/>
              <w:left w:val="nil"/>
              <w:bottom w:val="single" w:sz="4" w:space="0" w:color="auto"/>
              <w:right w:val="single" w:sz="4" w:space="0" w:color="auto"/>
            </w:tcBorders>
            <w:shd w:val="clear" w:color="auto" w:fill="C6EFCE"/>
            <w:noWrap/>
          </w:tcPr>
          <w:p w14:paraId="63994530" w14:textId="77777777" w:rsidR="00563942" w:rsidRDefault="00F74826">
            <w:pPr>
              <w:pStyle w:val="P68B1DB1-Normal8"/>
              <w:spacing w:after="0" w:line="240" w:lineRule="auto"/>
              <w:rPr>
                <w:noProof/>
              </w:rPr>
            </w:pPr>
            <w:r>
              <w:rPr>
                <w:noProof/>
              </w:rPr>
              <w:t>Etapă</w:t>
            </w:r>
          </w:p>
        </w:tc>
        <w:tc>
          <w:tcPr>
            <w:tcW w:w="1410" w:type="dxa"/>
            <w:tcBorders>
              <w:top w:val="single" w:sz="4" w:space="0" w:color="auto"/>
              <w:left w:val="nil"/>
              <w:bottom w:val="single" w:sz="4" w:space="0" w:color="auto"/>
              <w:right w:val="single" w:sz="4" w:space="0" w:color="auto"/>
            </w:tcBorders>
            <w:shd w:val="clear" w:color="auto" w:fill="C6EFCE"/>
            <w:noWrap/>
          </w:tcPr>
          <w:p w14:paraId="0A00268C" w14:textId="77777777" w:rsidR="00563942" w:rsidRDefault="00F74826">
            <w:pPr>
              <w:pStyle w:val="P68B1DB1-Normal8"/>
              <w:spacing w:after="0" w:line="240" w:lineRule="auto"/>
              <w:rPr>
                <w:noProof/>
              </w:rPr>
            </w:pPr>
            <w:r>
              <w:rPr>
                <w:noProof/>
              </w:rPr>
              <w:t>Transmiterea rapoartelor</w:t>
            </w:r>
          </w:p>
        </w:tc>
        <w:tc>
          <w:tcPr>
            <w:tcW w:w="1424" w:type="dxa"/>
            <w:tcBorders>
              <w:top w:val="single" w:sz="4" w:space="0" w:color="auto"/>
              <w:left w:val="nil"/>
              <w:bottom w:val="single" w:sz="4" w:space="0" w:color="auto"/>
              <w:right w:val="single" w:sz="4" w:space="0" w:color="auto"/>
            </w:tcBorders>
            <w:shd w:val="clear" w:color="auto" w:fill="C6EFCE"/>
            <w:noWrap/>
          </w:tcPr>
          <w:p w14:paraId="42D36FBF" w14:textId="77777777" w:rsidR="00563942" w:rsidRDefault="00F74826">
            <w:pPr>
              <w:pStyle w:val="P68B1DB1-Normal8"/>
              <w:spacing w:after="0" w:line="240" w:lineRule="auto"/>
              <w:rPr>
                <w:noProof/>
              </w:rPr>
            </w:pPr>
            <w:r>
              <w:rPr>
                <w:noProof/>
              </w:rPr>
              <w:t>Transmiterea rapoartelor</w:t>
            </w:r>
          </w:p>
        </w:tc>
        <w:tc>
          <w:tcPr>
            <w:tcW w:w="972" w:type="dxa"/>
            <w:tcBorders>
              <w:top w:val="single" w:sz="4" w:space="0" w:color="auto"/>
              <w:left w:val="nil"/>
              <w:bottom w:val="single" w:sz="4" w:space="0" w:color="auto"/>
              <w:right w:val="single" w:sz="4" w:space="0" w:color="auto"/>
            </w:tcBorders>
            <w:shd w:val="clear" w:color="auto" w:fill="C6EFCE"/>
            <w:noWrap/>
          </w:tcPr>
          <w:p w14:paraId="4472D6A4" w14:textId="77777777" w:rsidR="00563942" w:rsidRDefault="00563942">
            <w:pPr>
              <w:spacing w:after="0" w:line="240" w:lineRule="auto"/>
              <w:jc w:val="center"/>
              <w:rPr>
                <w:rFonts w:ascii="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4A12CC5" w14:textId="77777777" w:rsidR="00563942" w:rsidRDefault="00563942">
            <w:pPr>
              <w:spacing w:after="0" w:line="240" w:lineRule="auto"/>
              <w:jc w:val="center"/>
              <w:rPr>
                <w:rFonts w:ascii="Times New Roman" w:hAnsi="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63F3737" w14:textId="77777777" w:rsidR="00563942" w:rsidRDefault="00563942">
            <w:pPr>
              <w:spacing w:after="0" w:line="240" w:lineRule="auto"/>
              <w:jc w:val="center"/>
              <w:rPr>
                <w:rFonts w:ascii="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323614EB" w14:textId="57B73F09" w:rsidR="00563942" w:rsidRDefault="00F74826">
            <w:pPr>
              <w:pStyle w:val="P68B1DB1-Normal8"/>
              <w:spacing w:after="0" w:line="240" w:lineRule="auto"/>
              <w:jc w:val="center"/>
              <w:rPr>
                <w:noProof/>
              </w:rPr>
            </w:pPr>
            <w:r>
              <w:rPr>
                <w:noProof/>
              </w:rPr>
              <w:t xml:space="preserve"> T</w:t>
            </w:r>
            <w:r w:rsidRPr="00F74826">
              <w:rPr>
                <w:noProof/>
              </w:rPr>
              <w:t>2</w:t>
            </w:r>
          </w:p>
        </w:tc>
        <w:tc>
          <w:tcPr>
            <w:tcW w:w="567" w:type="dxa"/>
            <w:tcBorders>
              <w:top w:val="single" w:sz="4" w:space="0" w:color="auto"/>
              <w:left w:val="nil"/>
              <w:bottom w:val="single" w:sz="4" w:space="0" w:color="auto"/>
              <w:right w:val="single" w:sz="4" w:space="0" w:color="auto"/>
            </w:tcBorders>
            <w:shd w:val="clear" w:color="auto" w:fill="C6EFCE"/>
            <w:noWrap/>
          </w:tcPr>
          <w:p w14:paraId="5FCD5057" w14:textId="77777777" w:rsidR="00563942" w:rsidRDefault="00F74826">
            <w:pPr>
              <w:pStyle w:val="P68B1DB1-Normal8"/>
              <w:spacing w:after="0" w:line="240" w:lineRule="auto"/>
              <w:jc w:val="center"/>
              <w:rPr>
                <w:noProof/>
              </w:rPr>
            </w:pPr>
            <w:r w:rsidRPr="00F74826">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628FF2B2" w14:textId="7228C539" w:rsidR="00563942" w:rsidRDefault="00F74826">
            <w:pPr>
              <w:pStyle w:val="P68B1DB1-Normal8"/>
              <w:spacing w:after="0" w:line="240" w:lineRule="auto"/>
              <w:rPr>
                <w:noProof/>
                <w:u w:val="single"/>
              </w:rPr>
            </w:pPr>
            <w:r>
              <w:rPr>
                <w:noProof/>
              </w:rPr>
              <w:t>Se prezintă rapoartele Åland privind energia eoliană offshore, care acoperă cel puțin următoarele domenii: (I) piața emergentă a hidrogenului și integrarea viitoare în potențialul de energie eoliană și (ii) soluții de integrare a potențialului de energie eoliană și a transferului transfrontalier de energie electrică și a potențialului hidrogen viitor din Åland.</w:t>
            </w:r>
          </w:p>
        </w:tc>
      </w:tr>
    </w:tbl>
    <w:p w14:paraId="1728EACD" w14:textId="77777777" w:rsidR="00563942" w:rsidRDefault="00563942">
      <w:pPr>
        <w:spacing w:before="120" w:after="120" w:line="240" w:lineRule="auto"/>
        <w:jc w:val="both"/>
        <w:rPr>
          <w:rFonts w:ascii="Times New Roman" w:hAnsi="Times New Roman"/>
          <w:b/>
          <w:bCs/>
          <w:noProof/>
          <w:sz w:val="24"/>
          <w:u w:val="single"/>
        </w:rPr>
        <w:sectPr w:rsidR="00563942" w:rsidSect="00A7081A">
          <w:headerReference w:type="even" r:id="rId175"/>
          <w:headerReference w:type="default" r:id="rId176"/>
          <w:footerReference w:type="even" r:id="rId177"/>
          <w:footerReference w:type="default" r:id="rId178"/>
          <w:headerReference w:type="first" r:id="rId179"/>
          <w:footerReference w:type="first" r:id="rId180"/>
          <w:pgSz w:w="16839" w:h="11907" w:orient="landscape"/>
          <w:pgMar w:top="1134" w:right="1134" w:bottom="1134" w:left="1134" w:header="567" w:footer="567" w:gutter="0"/>
          <w:cols w:space="720"/>
          <w:docGrid w:linePitch="360"/>
        </w:sectPr>
      </w:pPr>
    </w:p>
    <w:p w14:paraId="17C48315" w14:textId="77777777" w:rsidR="00563942" w:rsidRDefault="00F74826">
      <w:pPr>
        <w:pStyle w:val="Heading2"/>
        <w:numPr>
          <w:ilvl w:val="0"/>
          <w:numId w:val="23"/>
        </w:numPr>
        <w:spacing w:after="240"/>
        <w:ind w:left="0" w:firstLine="0"/>
        <w:rPr>
          <w:noProof/>
        </w:rPr>
      </w:pPr>
      <w:r>
        <w:rPr>
          <w:noProof/>
        </w:rPr>
        <w:t>Costul total estimat al planului de redresare și reziliență</w:t>
      </w:r>
    </w:p>
    <w:p w14:paraId="68E5707A" w14:textId="1F4659D1" w:rsidR="00563942" w:rsidRDefault="00F74826">
      <w:pPr>
        <w:pStyle w:val="P68B1DB1-Normal3"/>
        <w:spacing w:before="120" w:after="120" w:line="240" w:lineRule="auto"/>
        <w:jc w:val="both"/>
        <w:rPr>
          <w:noProof/>
        </w:rPr>
      </w:pPr>
      <w:r>
        <w:rPr>
          <w:noProof/>
        </w:rPr>
        <w:t xml:space="preserve">Costul total estimat al planului de redresare și reziliență al Finlandei este de </w:t>
      </w:r>
      <w:r w:rsidRPr="00F74826">
        <w:rPr>
          <w:noProof/>
        </w:rPr>
        <w:t>1</w:t>
      </w:r>
      <w:r>
        <w:rPr>
          <w:noProof/>
        </w:rPr>
        <w:t> </w:t>
      </w:r>
      <w:r w:rsidRPr="00F74826">
        <w:rPr>
          <w:noProof/>
        </w:rPr>
        <w:t>949</w:t>
      </w:r>
      <w:bookmarkStart w:id="13" w:name="_Hlk200531275"/>
      <w:r>
        <w:rPr>
          <w:noProof/>
        </w:rPr>
        <w:t xml:space="preserve"> </w:t>
      </w:r>
      <w:bookmarkEnd w:id="13"/>
      <w:r w:rsidRPr="00F74826">
        <w:rPr>
          <w:noProof/>
        </w:rPr>
        <w:t>227</w:t>
      </w:r>
      <w:r>
        <w:rPr>
          <w:noProof/>
        </w:rPr>
        <w:t> </w:t>
      </w:r>
      <w:r w:rsidRPr="00F74826">
        <w:rPr>
          <w:noProof/>
        </w:rPr>
        <w:t>000</w:t>
      </w:r>
      <w:r>
        <w:rPr>
          <w:noProof/>
        </w:rPr>
        <w:t> EUR.</w:t>
      </w:r>
    </w:p>
    <w:p w14:paraId="4518ECD5" w14:textId="411D44B1" w:rsidR="00563942" w:rsidRDefault="00F74826">
      <w:pPr>
        <w:pStyle w:val="P68B1DB1-Normal3"/>
        <w:jc w:val="both"/>
        <w:rPr>
          <w:noProof/>
        </w:rPr>
      </w:pPr>
      <w:r>
        <w:rPr>
          <w:noProof/>
        </w:rPr>
        <w:t xml:space="preserve">Costul total estimat al capitolului REPowerEU este de </w:t>
      </w:r>
      <w:r w:rsidRPr="00F74826">
        <w:rPr>
          <w:noProof/>
        </w:rPr>
        <w:t>127</w:t>
      </w:r>
      <w:r>
        <w:rPr>
          <w:noProof/>
        </w:rPr>
        <w:t> </w:t>
      </w:r>
      <w:r w:rsidRPr="00F74826">
        <w:rPr>
          <w:noProof/>
        </w:rPr>
        <w:t>090</w:t>
      </w:r>
      <w:r>
        <w:rPr>
          <w:noProof/>
        </w:rPr>
        <w:t> </w:t>
      </w:r>
      <w:r w:rsidRPr="00F74826">
        <w:rPr>
          <w:noProof/>
        </w:rPr>
        <w:t>000</w:t>
      </w:r>
      <w:r>
        <w:rPr>
          <w:noProof/>
        </w:rPr>
        <w:t> EUR. În special, costurile totale estimate ale măsurilor menționate la articolul </w:t>
      </w:r>
      <w:r w:rsidRPr="00F74826">
        <w:rPr>
          <w:noProof/>
        </w:rPr>
        <w:t>21</w:t>
      </w:r>
      <w:r>
        <w:rPr>
          <w:noProof/>
        </w:rPr>
        <w:t>c alineatul (</w:t>
      </w:r>
      <w:r w:rsidRPr="00F74826">
        <w:rPr>
          <w:noProof/>
        </w:rPr>
        <w:t>3</w:t>
      </w:r>
      <w:r>
        <w:rPr>
          <w:noProof/>
        </w:rPr>
        <w:t xml:space="preserve">) literele (b)-(e) din Regulamentul (UE) </w:t>
      </w:r>
      <w:r w:rsidRPr="00F74826">
        <w:rPr>
          <w:noProof/>
        </w:rPr>
        <w:t>2023</w:t>
      </w:r>
      <w:r>
        <w:rPr>
          <w:noProof/>
        </w:rPr>
        <w:t>/</w:t>
      </w:r>
      <w:r w:rsidRPr="00F74826">
        <w:rPr>
          <w:noProof/>
        </w:rPr>
        <w:t>435</w:t>
      </w:r>
      <w:r>
        <w:rPr>
          <w:noProof/>
        </w:rPr>
        <w:t xml:space="preserve"> sunt de </w:t>
      </w:r>
      <w:r w:rsidRPr="00F74826">
        <w:rPr>
          <w:noProof/>
        </w:rPr>
        <w:t>127</w:t>
      </w:r>
      <w:r>
        <w:rPr>
          <w:noProof/>
        </w:rPr>
        <w:t> </w:t>
      </w:r>
      <w:r w:rsidRPr="00F74826">
        <w:rPr>
          <w:noProof/>
        </w:rPr>
        <w:t>090</w:t>
      </w:r>
      <w:r>
        <w:rPr>
          <w:noProof/>
        </w:rPr>
        <w:t> </w:t>
      </w:r>
      <w:r w:rsidRPr="00F74826">
        <w:rPr>
          <w:noProof/>
        </w:rPr>
        <w:t>000</w:t>
      </w:r>
      <w:r>
        <w:rPr>
          <w:noProof/>
        </w:rPr>
        <w:t> EUR. Nicio măsură din planul de redresare și reziliență modificat al Finlandei care include capitolul privind REPowerEU nu intră sub incidența articolului </w:t>
      </w:r>
      <w:r w:rsidRPr="00F74826">
        <w:rPr>
          <w:noProof/>
        </w:rPr>
        <w:t>21</w:t>
      </w:r>
      <w:r>
        <w:rPr>
          <w:noProof/>
        </w:rPr>
        <w:t>c alineatul (</w:t>
      </w:r>
      <w:r w:rsidRPr="00F74826">
        <w:rPr>
          <w:noProof/>
        </w:rPr>
        <w:t>3</w:t>
      </w:r>
      <w:r>
        <w:rPr>
          <w:noProof/>
        </w:rPr>
        <w:t xml:space="preserve">) litera (a) din Regulamentul (UE) </w:t>
      </w:r>
      <w:r w:rsidRPr="00F74826">
        <w:rPr>
          <w:noProof/>
        </w:rPr>
        <w:t>2021</w:t>
      </w:r>
      <w:r>
        <w:rPr>
          <w:noProof/>
        </w:rPr>
        <w:t>/</w:t>
      </w:r>
      <w:r w:rsidRPr="00F74826">
        <w:rPr>
          <w:noProof/>
        </w:rPr>
        <w:t>241</w:t>
      </w:r>
      <w:r>
        <w:rPr>
          <w:noProof/>
        </w:rPr>
        <w:t>.</w:t>
      </w:r>
    </w:p>
    <w:p w14:paraId="5CFC1524" w14:textId="63323936" w:rsidR="00563942" w:rsidRDefault="00F74826">
      <w:pPr>
        <w:pStyle w:val="Heading1"/>
        <w:numPr>
          <w:ilvl w:val="0"/>
          <w:numId w:val="0"/>
        </w:numPr>
        <w:rPr>
          <w:noProof/>
        </w:rPr>
      </w:pPr>
      <w:r>
        <w:rPr>
          <w:noProof/>
        </w:rPr>
        <w:t xml:space="preserve">SECȚIUNEA </w:t>
      </w:r>
      <w:r w:rsidRPr="00F74826">
        <w:rPr>
          <w:noProof/>
        </w:rPr>
        <w:t>2</w:t>
      </w:r>
      <w:r>
        <w:rPr>
          <w:noProof/>
        </w:rPr>
        <w:t>: SPRIJIN FINANCIAR</w:t>
      </w:r>
    </w:p>
    <w:p w14:paraId="4DC3E696" w14:textId="1AE11830" w:rsidR="00563942" w:rsidRDefault="00F74826">
      <w:pPr>
        <w:pStyle w:val="P68B1DB1-NumPar128"/>
        <w:numPr>
          <w:ilvl w:val="0"/>
          <w:numId w:val="31"/>
        </w:numPr>
        <w:rPr>
          <w:noProof/>
        </w:rPr>
      </w:pPr>
      <w:r>
        <w:rPr>
          <w:noProof/>
        </w:rPr>
        <w:t>Financiară adecvată</w:t>
      </w:r>
    </w:p>
    <w:p w14:paraId="6F71E088" w14:textId="77777777" w:rsidR="00563942" w:rsidRDefault="00563942">
      <w:pPr>
        <w:pStyle w:val="Text1"/>
        <w:rPr>
          <w:noProof/>
          <w:sz w:val="20"/>
          <w:szCs w:val="20"/>
        </w:rPr>
      </w:pPr>
    </w:p>
    <w:p w14:paraId="7EBFABA7" w14:textId="77777777" w:rsidR="00563942" w:rsidRDefault="00F74826">
      <w:pPr>
        <w:pStyle w:val="P68B1DB1-Normal3"/>
        <w:spacing w:before="120" w:after="120" w:line="240" w:lineRule="auto"/>
        <w:jc w:val="both"/>
        <w:rPr>
          <w:noProof/>
        </w:rPr>
      </w:pPr>
      <w:r>
        <w:rPr>
          <w:noProof/>
        </w:rPr>
        <w:t>Tranșele menționate la articolul </w:t>
      </w:r>
      <w:r w:rsidRPr="00F74826">
        <w:rPr>
          <w:noProof/>
        </w:rPr>
        <w:t>2</w:t>
      </w:r>
      <w:r>
        <w:rPr>
          <w:noProof/>
        </w:rPr>
        <w:t xml:space="preserve"> alineatul (</w:t>
      </w:r>
      <w:r w:rsidRPr="00F74826">
        <w:rPr>
          <w:noProof/>
        </w:rPr>
        <w:t>2</w:t>
      </w:r>
      <w:r>
        <w:rPr>
          <w:noProof/>
        </w:rPr>
        <w:t>) se organizează după cum urmează:</w:t>
      </w:r>
    </w:p>
    <w:p w14:paraId="1A291564" w14:textId="77777777" w:rsidR="00563942" w:rsidRDefault="00563942">
      <w:pPr>
        <w:spacing w:before="120" w:after="120" w:line="240" w:lineRule="auto"/>
        <w:jc w:val="both"/>
        <w:rPr>
          <w:rFonts w:ascii="Times New Roman" w:hAnsi="Times New Roman"/>
          <w:noProof/>
          <w:sz w:val="24"/>
          <w:szCs w:val="24"/>
        </w:rPr>
      </w:pPr>
    </w:p>
    <w:p w14:paraId="35264A36" w14:textId="77777777" w:rsidR="00563942" w:rsidRDefault="00F74826">
      <w:pPr>
        <w:pStyle w:val="P68B1DB1-Normal4"/>
        <w:numPr>
          <w:ilvl w:val="1"/>
          <w:numId w:val="32"/>
        </w:numPr>
        <w:spacing w:before="120" w:after="120" w:line="240" w:lineRule="auto"/>
        <w:jc w:val="both"/>
        <w:rPr>
          <w:noProof/>
          <w:u w:val="single"/>
        </w:rPr>
      </w:pPr>
      <w:r>
        <w:rPr>
          <w:noProof/>
        </w:rPr>
        <w:t>Prima tranșă (sprijin nerambursabil):</w:t>
      </w:r>
    </w:p>
    <w:tbl>
      <w:tblPr>
        <w:tblW w:w="9063" w:type="dxa"/>
        <w:jc w:val="center"/>
        <w:tblLook w:val="04A0" w:firstRow="1" w:lastRow="0" w:firstColumn="1" w:lastColumn="0" w:noHBand="0" w:noVBand="1"/>
      </w:tblPr>
      <w:tblGrid>
        <w:gridCol w:w="1129"/>
        <w:gridCol w:w="3306"/>
        <w:gridCol w:w="1505"/>
        <w:gridCol w:w="3373"/>
      </w:tblGrid>
      <w:tr w:rsidR="00563942" w14:paraId="0C090C07" w14:textId="77777777">
        <w:trPr>
          <w:trHeight w:val="1021"/>
          <w:tblHeader/>
          <w:jc w:val="center"/>
        </w:trPr>
        <w:tc>
          <w:tcPr>
            <w:tcW w:w="112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F9CBE4" w14:textId="77777777" w:rsidR="00563942" w:rsidRDefault="00F74826">
            <w:pPr>
              <w:pStyle w:val="P68B1DB1-Normal7"/>
              <w:spacing w:after="0" w:line="240" w:lineRule="auto"/>
              <w:jc w:val="center"/>
              <w:rPr>
                <w:bCs/>
                <w:noProof/>
              </w:rPr>
            </w:pPr>
            <w:r>
              <w:rPr>
                <w:noProof/>
              </w:rPr>
              <w:t>Număr</w:t>
            </w:r>
          </w:p>
        </w:tc>
        <w:tc>
          <w:tcPr>
            <w:tcW w:w="33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20FAE3D" w14:textId="77777777" w:rsidR="00563942" w:rsidRDefault="00F74826">
            <w:pPr>
              <w:pStyle w:val="P68B1DB1-Normal7"/>
              <w:spacing w:after="0" w:line="240" w:lineRule="auto"/>
              <w:jc w:val="center"/>
              <w:rPr>
                <w:bCs/>
                <w:noProof/>
              </w:rPr>
            </w:pPr>
            <w:r>
              <w:rPr>
                <w:noProof/>
              </w:rPr>
              <w:t>Măsură conexă (reformă sau investiții)</w:t>
            </w:r>
          </w:p>
        </w:tc>
        <w:tc>
          <w:tcPr>
            <w:tcW w:w="125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E9C2DC7" w14:textId="77777777" w:rsidR="00563942" w:rsidRDefault="00F74826">
            <w:pPr>
              <w:pStyle w:val="P68B1DB1-Normal7"/>
              <w:spacing w:after="0" w:line="240" w:lineRule="auto"/>
              <w:jc w:val="center"/>
              <w:rPr>
                <w:bCs/>
                <w:noProof/>
              </w:rPr>
            </w:pPr>
            <w:r>
              <w:rPr>
                <w:noProof/>
              </w:rPr>
              <w:t>Etapă/Obiectiv</w:t>
            </w:r>
          </w:p>
        </w:tc>
        <w:tc>
          <w:tcPr>
            <w:tcW w:w="3373" w:type="dxa"/>
            <w:tcBorders>
              <w:top w:val="single" w:sz="4" w:space="0" w:color="auto"/>
              <w:left w:val="nil"/>
              <w:bottom w:val="single" w:sz="4" w:space="0" w:color="000000" w:themeColor="text1"/>
              <w:right w:val="single" w:sz="4" w:space="0" w:color="auto"/>
            </w:tcBorders>
            <w:shd w:val="clear" w:color="auto" w:fill="BDD7EE"/>
            <w:vAlign w:val="center"/>
            <w:hideMark/>
          </w:tcPr>
          <w:p w14:paraId="78952067" w14:textId="77777777" w:rsidR="00563942" w:rsidRDefault="00F74826">
            <w:pPr>
              <w:pStyle w:val="P68B1DB1-Normal7"/>
              <w:spacing w:after="0" w:line="240" w:lineRule="auto"/>
              <w:jc w:val="center"/>
              <w:rPr>
                <w:bCs/>
                <w:noProof/>
              </w:rPr>
            </w:pPr>
            <w:r>
              <w:rPr>
                <w:noProof/>
              </w:rPr>
              <w:t>Nume</w:t>
            </w:r>
          </w:p>
        </w:tc>
      </w:tr>
      <w:tr w:rsidR="00563942" w14:paraId="19BE7B11"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21F1EB7" w14:textId="77777777" w:rsidR="00563942" w:rsidRDefault="00F74826">
            <w:pPr>
              <w:pStyle w:val="P68B1DB1-Normal13"/>
              <w:spacing w:after="0" w:line="240" w:lineRule="auto"/>
              <w:rPr>
                <w:noProof/>
              </w:rPr>
            </w:pPr>
            <w:r w:rsidRPr="00F74826">
              <w:rPr>
                <w:noProof/>
              </w:rPr>
              <w:t>2</w:t>
            </w:r>
          </w:p>
        </w:tc>
        <w:tc>
          <w:tcPr>
            <w:tcW w:w="3306" w:type="dxa"/>
            <w:tcBorders>
              <w:top w:val="nil"/>
              <w:left w:val="nil"/>
              <w:bottom w:val="single" w:sz="4" w:space="0" w:color="auto"/>
              <w:right w:val="single" w:sz="4" w:space="0" w:color="auto"/>
            </w:tcBorders>
            <w:shd w:val="clear" w:color="auto" w:fill="C6EFCE"/>
            <w:noWrap/>
            <w:vAlign w:val="center"/>
          </w:tcPr>
          <w:p w14:paraId="0EEA38D6"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R</w:t>
            </w:r>
            <w:r w:rsidRPr="00F74826">
              <w:rPr>
                <w:noProof/>
              </w:rPr>
              <w:t>2</w:t>
            </w:r>
            <w:r>
              <w:rPr>
                <w:noProof/>
              </w:rPr>
              <w:t xml:space="preserve"> – Transformarea sistemului energetic – Reforma impozitării energiei pentru a ține seama de evoluțiile tehnologice</w:t>
            </w:r>
          </w:p>
        </w:tc>
        <w:tc>
          <w:tcPr>
            <w:tcW w:w="1255" w:type="dxa"/>
            <w:tcBorders>
              <w:top w:val="nil"/>
              <w:left w:val="nil"/>
              <w:bottom w:val="single" w:sz="4" w:space="0" w:color="auto"/>
              <w:right w:val="single" w:sz="4" w:space="0" w:color="auto"/>
            </w:tcBorders>
            <w:shd w:val="clear" w:color="auto" w:fill="C6EFCE"/>
            <w:noWrap/>
            <w:vAlign w:val="center"/>
          </w:tcPr>
          <w:p w14:paraId="4A9321DD"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0986F700" w14:textId="0D2AF7BA" w:rsidR="00563942" w:rsidRDefault="00F74826">
            <w:pPr>
              <w:pStyle w:val="P68B1DB1-Normal13"/>
              <w:rPr>
                <w:noProof/>
              </w:rPr>
            </w:pPr>
            <w:r>
              <w:rPr>
                <w:noProof/>
              </w:rPr>
              <w:t>Intrarea în vigoare a Legii privind accizele la energie electrică și anumiți combustibili</w:t>
            </w:r>
          </w:p>
        </w:tc>
      </w:tr>
      <w:tr w:rsidR="00563942" w14:paraId="1FD1BC3C"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B83FA44" w14:textId="77777777" w:rsidR="00563942" w:rsidRDefault="00F74826">
            <w:pPr>
              <w:pStyle w:val="P68B1DB1-Normal13"/>
              <w:spacing w:line="240" w:lineRule="auto"/>
              <w:rPr>
                <w:noProof/>
              </w:rPr>
            </w:pPr>
            <w:r w:rsidRPr="00F74826">
              <w:rPr>
                <w:noProof/>
              </w:rPr>
              <w:t>3</w:t>
            </w:r>
          </w:p>
        </w:tc>
        <w:tc>
          <w:tcPr>
            <w:tcW w:w="3306" w:type="dxa"/>
            <w:tcBorders>
              <w:top w:val="nil"/>
              <w:left w:val="nil"/>
              <w:bottom w:val="single" w:sz="4" w:space="0" w:color="auto"/>
              <w:right w:val="single" w:sz="4" w:space="0" w:color="auto"/>
            </w:tcBorders>
            <w:shd w:val="clear" w:color="auto" w:fill="C6EFCE"/>
            <w:noWrap/>
            <w:vAlign w:val="center"/>
          </w:tcPr>
          <w:p w14:paraId="5124DA4B"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255" w:type="dxa"/>
            <w:tcBorders>
              <w:top w:val="nil"/>
              <w:left w:val="nil"/>
              <w:bottom w:val="single" w:sz="4" w:space="0" w:color="auto"/>
              <w:right w:val="single" w:sz="4" w:space="0" w:color="auto"/>
            </w:tcBorders>
            <w:shd w:val="clear" w:color="auto" w:fill="C6EFCE"/>
            <w:noWrap/>
            <w:vAlign w:val="center"/>
          </w:tcPr>
          <w:p w14:paraId="0DD7560D"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190CEC4B" w14:textId="77777777" w:rsidR="00563942" w:rsidRDefault="00F74826">
            <w:pPr>
              <w:pStyle w:val="P68B1DB1-Normal13"/>
              <w:rPr>
                <w:noProof/>
              </w:rPr>
            </w:pPr>
            <w:r>
              <w:rPr>
                <w:noProof/>
              </w:rPr>
              <w:t>Publicarea primei cereri de candidaturi pentru proiecte de infrastructură energetică</w:t>
            </w:r>
          </w:p>
        </w:tc>
      </w:tr>
      <w:tr w:rsidR="00563942" w14:paraId="36BED20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C2F0C1C" w14:textId="77777777" w:rsidR="00563942" w:rsidRDefault="00F74826">
            <w:pPr>
              <w:pStyle w:val="P68B1DB1-Normal13"/>
              <w:spacing w:line="240" w:lineRule="auto"/>
              <w:rPr>
                <w:noProof/>
              </w:rPr>
            </w:pPr>
            <w:r w:rsidRPr="00F74826">
              <w:rPr>
                <w:noProof/>
              </w:rPr>
              <w:t>6</w:t>
            </w:r>
          </w:p>
        </w:tc>
        <w:tc>
          <w:tcPr>
            <w:tcW w:w="3306" w:type="dxa"/>
            <w:tcBorders>
              <w:top w:val="nil"/>
              <w:left w:val="nil"/>
              <w:bottom w:val="single" w:sz="4" w:space="0" w:color="auto"/>
              <w:right w:val="single" w:sz="4" w:space="0" w:color="auto"/>
            </w:tcBorders>
            <w:shd w:val="clear" w:color="auto" w:fill="C6EFCE"/>
            <w:noWrap/>
            <w:vAlign w:val="center"/>
          </w:tcPr>
          <w:p w14:paraId="43F05E7F"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255" w:type="dxa"/>
            <w:tcBorders>
              <w:top w:val="nil"/>
              <w:left w:val="nil"/>
              <w:bottom w:val="single" w:sz="4" w:space="0" w:color="auto"/>
              <w:right w:val="single" w:sz="4" w:space="0" w:color="auto"/>
            </w:tcBorders>
            <w:shd w:val="clear" w:color="auto" w:fill="C6EFCE"/>
            <w:noWrap/>
            <w:vAlign w:val="center"/>
          </w:tcPr>
          <w:p w14:paraId="7765FD2F"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1EAEE61E" w14:textId="77777777" w:rsidR="00563942" w:rsidRDefault="00F74826">
            <w:pPr>
              <w:pStyle w:val="P68B1DB1-Normal13"/>
              <w:rPr>
                <w:noProof/>
              </w:rPr>
            </w:pPr>
            <w:r>
              <w:rPr>
                <w:noProof/>
              </w:rPr>
              <w:t>Publicarea primei cereri de candidaturi pentru investiții în noile tehnologii energetice</w:t>
            </w:r>
          </w:p>
        </w:tc>
      </w:tr>
      <w:tr w:rsidR="00563942" w14:paraId="00C03BCE"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18D5606" w14:textId="77777777" w:rsidR="00563942" w:rsidRDefault="00F74826">
            <w:pPr>
              <w:pStyle w:val="P68B1DB1-Normal13"/>
              <w:spacing w:line="240" w:lineRule="auto"/>
              <w:rPr>
                <w:noProof/>
              </w:rPr>
            </w:pPr>
            <w:r w:rsidRPr="00F74826">
              <w:rPr>
                <w:noProof/>
              </w:rPr>
              <w:t>14</w:t>
            </w:r>
          </w:p>
        </w:tc>
        <w:tc>
          <w:tcPr>
            <w:tcW w:w="3306" w:type="dxa"/>
            <w:tcBorders>
              <w:top w:val="nil"/>
              <w:left w:val="nil"/>
              <w:bottom w:val="single" w:sz="4" w:space="0" w:color="auto"/>
              <w:right w:val="single" w:sz="4" w:space="0" w:color="auto"/>
            </w:tcBorders>
            <w:shd w:val="clear" w:color="auto" w:fill="C6EFCE"/>
            <w:noWrap/>
            <w:vAlign w:val="center"/>
          </w:tcPr>
          <w:p w14:paraId="362A1672"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255" w:type="dxa"/>
            <w:tcBorders>
              <w:top w:val="nil"/>
              <w:left w:val="nil"/>
              <w:bottom w:val="single" w:sz="4" w:space="0" w:color="auto"/>
              <w:right w:val="single" w:sz="4" w:space="0" w:color="auto"/>
            </w:tcBorders>
            <w:shd w:val="clear" w:color="auto" w:fill="C6EFCE"/>
            <w:noWrap/>
            <w:vAlign w:val="center"/>
          </w:tcPr>
          <w:p w14:paraId="07ABED55"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69BC8827" w14:textId="77777777" w:rsidR="00563942" w:rsidRDefault="00F74826">
            <w:pPr>
              <w:pStyle w:val="P68B1DB1-Normal13"/>
              <w:rPr>
                <w:noProof/>
              </w:rPr>
            </w:pPr>
            <w:r>
              <w:rPr>
                <w:noProof/>
              </w:rPr>
              <w:t>Adoptarea rezoluției guvernului referitoare la punerea în aplicare a programului strategic pentru o economie circulară</w:t>
            </w:r>
          </w:p>
        </w:tc>
      </w:tr>
      <w:tr w:rsidR="00563942" w14:paraId="45E6A8E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9C2F612" w14:textId="77777777" w:rsidR="00563942" w:rsidRDefault="00F74826">
            <w:pPr>
              <w:pStyle w:val="P68B1DB1-Normal13"/>
              <w:spacing w:line="240" w:lineRule="auto"/>
              <w:rPr>
                <w:noProof/>
              </w:rPr>
            </w:pPr>
            <w:r w:rsidRPr="00F74826">
              <w:rPr>
                <w:noProof/>
              </w:rPr>
              <w:t>16</w:t>
            </w:r>
          </w:p>
        </w:tc>
        <w:tc>
          <w:tcPr>
            <w:tcW w:w="3306" w:type="dxa"/>
            <w:tcBorders>
              <w:top w:val="nil"/>
              <w:left w:val="nil"/>
              <w:bottom w:val="single" w:sz="4" w:space="0" w:color="auto"/>
              <w:right w:val="single" w:sz="4" w:space="0" w:color="auto"/>
            </w:tcBorders>
            <w:shd w:val="clear" w:color="auto" w:fill="C6EFCE"/>
            <w:noWrap/>
            <w:vAlign w:val="center"/>
          </w:tcPr>
          <w:p w14:paraId="7766FF22"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255" w:type="dxa"/>
            <w:tcBorders>
              <w:top w:val="nil"/>
              <w:left w:val="nil"/>
              <w:bottom w:val="single" w:sz="4" w:space="0" w:color="auto"/>
              <w:right w:val="single" w:sz="4" w:space="0" w:color="auto"/>
            </w:tcBorders>
            <w:shd w:val="clear" w:color="auto" w:fill="C6EFCE"/>
            <w:noWrap/>
            <w:vAlign w:val="center"/>
          </w:tcPr>
          <w:p w14:paraId="4556A48D"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27F38FF6" w14:textId="77777777" w:rsidR="00563942" w:rsidRDefault="00F74826">
            <w:pPr>
              <w:pStyle w:val="P68B1DB1-Normal13"/>
              <w:rPr>
                <w:noProof/>
              </w:rPr>
            </w:pPr>
            <w:r>
              <w:rPr>
                <w:noProof/>
              </w:rPr>
              <w:t>Publicarea primei cereri naționale de candidaturi pentru producția și utilizarea hidrogenului cu emisii scăzute, precum și pentru captarea și utilizarea dioxidului de carbon</w:t>
            </w:r>
          </w:p>
        </w:tc>
      </w:tr>
      <w:tr w:rsidR="00563942" w14:paraId="4F2202D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CEBA720" w14:textId="77777777" w:rsidR="00563942" w:rsidRDefault="00F74826">
            <w:pPr>
              <w:pStyle w:val="P68B1DB1-Normal13"/>
              <w:spacing w:line="240" w:lineRule="auto"/>
              <w:rPr>
                <w:noProof/>
              </w:rPr>
            </w:pPr>
            <w:r w:rsidRPr="00F74826">
              <w:rPr>
                <w:noProof/>
              </w:rPr>
              <w:t>19</w:t>
            </w:r>
          </w:p>
        </w:tc>
        <w:tc>
          <w:tcPr>
            <w:tcW w:w="3306" w:type="dxa"/>
            <w:tcBorders>
              <w:top w:val="nil"/>
              <w:left w:val="nil"/>
              <w:bottom w:val="single" w:sz="4" w:space="0" w:color="auto"/>
              <w:right w:val="single" w:sz="4" w:space="0" w:color="auto"/>
            </w:tcBorders>
            <w:shd w:val="clear" w:color="auto" w:fill="C6EFCE"/>
            <w:noWrap/>
            <w:vAlign w:val="center"/>
          </w:tcPr>
          <w:p w14:paraId="37774959"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255" w:type="dxa"/>
            <w:tcBorders>
              <w:top w:val="nil"/>
              <w:left w:val="nil"/>
              <w:bottom w:val="single" w:sz="4" w:space="0" w:color="auto"/>
              <w:right w:val="single" w:sz="4" w:space="0" w:color="auto"/>
            </w:tcBorders>
            <w:shd w:val="clear" w:color="auto" w:fill="C6EFCE"/>
            <w:noWrap/>
            <w:vAlign w:val="center"/>
          </w:tcPr>
          <w:p w14:paraId="7645A32F"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689249B1" w14:textId="77777777" w:rsidR="00563942" w:rsidRDefault="00F74826">
            <w:pPr>
              <w:pStyle w:val="P68B1DB1-Normal13"/>
              <w:rPr>
                <w:noProof/>
              </w:rPr>
            </w:pPr>
            <w:r>
              <w:rPr>
                <w:noProof/>
              </w:rPr>
              <w:t>Publicarea primei cereri de propuneri pentru electrificarea directă și reducerea carbonizării proceselor industriale care vizează reducerea emisiilor de CO</w:t>
            </w:r>
            <w:r w:rsidRPr="00F74826">
              <w:rPr>
                <w:noProof/>
              </w:rPr>
              <w:t>2</w:t>
            </w:r>
            <w:r>
              <w:rPr>
                <w:noProof/>
              </w:rPr>
              <w:t xml:space="preserve"> din industrie</w:t>
            </w:r>
          </w:p>
        </w:tc>
      </w:tr>
      <w:tr w:rsidR="00563942" w14:paraId="64AB0648"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6D2B489" w14:textId="77777777" w:rsidR="00563942" w:rsidRDefault="00F74826">
            <w:pPr>
              <w:pStyle w:val="P68B1DB1-Normal13"/>
              <w:rPr>
                <w:noProof/>
              </w:rPr>
            </w:pPr>
            <w:r w:rsidRPr="00F74826">
              <w:rPr>
                <w:noProof/>
              </w:rPr>
              <w:t>22</w:t>
            </w:r>
          </w:p>
        </w:tc>
        <w:tc>
          <w:tcPr>
            <w:tcW w:w="3306" w:type="dxa"/>
            <w:tcBorders>
              <w:top w:val="nil"/>
              <w:left w:val="nil"/>
              <w:bottom w:val="single" w:sz="4" w:space="0" w:color="auto"/>
              <w:right w:val="single" w:sz="4" w:space="0" w:color="auto"/>
            </w:tcBorders>
            <w:shd w:val="clear" w:color="auto" w:fill="C6EFCE"/>
            <w:noWrap/>
            <w:vAlign w:val="center"/>
          </w:tcPr>
          <w:p w14:paraId="3C64D6D8"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255" w:type="dxa"/>
            <w:tcBorders>
              <w:top w:val="nil"/>
              <w:left w:val="nil"/>
              <w:bottom w:val="single" w:sz="4" w:space="0" w:color="auto"/>
              <w:right w:val="single" w:sz="4" w:space="0" w:color="auto"/>
            </w:tcBorders>
            <w:shd w:val="clear" w:color="auto" w:fill="C6EFCE"/>
            <w:noWrap/>
            <w:vAlign w:val="center"/>
          </w:tcPr>
          <w:p w14:paraId="0392E59A"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357F0336" w14:textId="77777777" w:rsidR="00563942" w:rsidRDefault="00F74826">
            <w:pPr>
              <w:pStyle w:val="P68B1DB1-Normal13"/>
              <w:rPr>
                <w:noProof/>
              </w:rPr>
            </w:pPr>
            <w:r>
              <w:rPr>
                <w:noProof/>
              </w:rPr>
              <w:t>Publicarea primei cereri de candidaturi pentru proiecte de investiții care promovează reutilizarea deșeurilor și a fluxurilor secundare.</w:t>
            </w:r>
          </w:p>
        </w:tc>
      </w:tr>
      <w:tr w:rsidR="00563942" w14:paraId="6AD92108"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1CE5EE" w14:textId="77777777" w:rsidR="00563942" w:rsidRDefault="00F74826">
            <w:pPr>
              <w:pStyle w:val="P68B1DB1-Normal13"/>
              <w:spacing w:line="240" w:lineRule="auto"/>
              <w:rPr>
                <w:noProof/>
              </w:rPr>
            </w:pPr>
            <w:r w:rsidRPr="00F74826">
              <w:rPr>
                <w:noProof/>
              </w:rPr>
              <w:t>31</w:t>
            </w:r>
          </w:p>
        </w:tc>
        <w:tc>
          <w:tcPr>
            <w:tcW w:w="3306" w:type="dxa"/>
            <w:tcBorders>
              <w:top w:val="nil"/>
              <w:left w:val="nil"/>
              <w:bottom w:val="single" w:sz="4" w:space="0" w:color="auto"/>
              <w:right w:val="single" w:sz="4" w:space="0" w:color="auto"/>
            </w:tcBorders>
            <w:shd w:val="clear" w:color="auto" w:fill="C6EFCE"/>
            <w:noWrap/>
            <w:vAlign w:val="center"/>
          </w:tcPr>
          <w:p w14:paraId="3FAD92E9" w14:textId="77777777" w:rsidR="00563942" w:rsidRDefault="00F74826">
            <w:pPr>
              <w:pStyle w:val="P68B1DB1-Normal13"/>
              <w:rPr>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255" w:type="dxa"/>
            <w:tcBorders>
              <w:top w:val="nil"/>
              <w:left w:val="nil"/>
              <w:bottom w:val="single" w:sz="4" w:space="0" w:color="auto"/>
              <w:right w:val="single" w:sz="4" w:space="0" w:color="auto"/>
            </w:tcBorders>
            <w:shd w:val="clear" w:color="auto" w:fill="C6EFCE"/>
            <w:noWrap/>
            <w:vAlign w:val="center"/>
          </w:tcPr>
          <w:p w14:paraId="00E9B802"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2144E385" w14:textId="77777777" w:rsidR="00563942" w:rsidRDefault="00F74826">
            <w:pPr>
              <w:pStyle w:val="P68B1DB1-Normal13"/>
              <w:rPr>
                <w:noProof/>
              </w:rPr>
            </w:pPr>
            <w:r>
              <w:rPr>
                <w:noProof/>
              </w:rPr>
              <w:t>Publicarea unei prime cereri de candidaturi privind sprijinul pentru un mediu construit cu emisii scăzute de dioxid de carbon</w:t>
            </w:r>
          </w:p>
        </w:tc>
      </w:tr>
      <w:tr w:rsidR="00563942" w14:paraId="728F07E3"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6D532B2" w14:textId="77777777" w:rsidR="00563942" w:rsidRDefault="00F74826">
            <w:pPr>
              <w:pStyle w:val="P68B1DB1-Normal13"/>
              <w:spacing w:line="240" w:lineRule="auto"/>
              <w:rPr>
                <w:noProof/>
              </w:rPr>
            </w:pPr>
            <w:r w:rsidRPr="00F74826">
              <w:rPr>
                <w:noProof/>
              </w:rPr>
              <w:t>34</w:t>
            </w:r>
          </w:p>
        </w:tc>
        <w:tc>
          <w:tcPr>
            <w:tcW w:w="3306" w:type="dxa"/>
            <w:tcBorders>
              <w:top w:val="nil"/>
              <w:left w:val="nil"/>
              <w:bottom w:val="single" w:sz="4" w:space="0" w:color="auto"/>
              <w:right w:val="single" w:sz="4" w:space="0" w:color="auto"/>
            </w:tcBorders>
            <w:shd w:val="clear" w:color="auto" w:fill="C6EFCE"/>
            <w:noWrap/>
            <w:vAlign w:val="center"/>
          </w:tcPr>
          <w:p w14:paraId="5C069F6B"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Soluții cu emisii scăzute de dioxid de carbon pentru orașe și transporturi – Foaie de parcurs pentru transportul fără combustibili fosili</w:t>
            </w:r>
          </w:p>
        </w:tc>
        <w:tc>
          <w:tcPr>
            <w:tcW w:w="1255" w:type="dxa"/>
            <w:tcBorders>
              <w:top w:val="nil"/>
              <w:left w:val="nil"/>
              <w:bottom w:val="single" w:sz="4" w:space="0" w:color="auto"/>
              <w:right w:val="single" w:sz="4" w:space="0" w:color="auto"/>
            </w:tcBorders>
            <w:shd w:val="clear" w:color="auto" w:fill="C6EFCE"/>
            <w:noWrap/>
            <w:vAlign w:val="center"/>
          </w:tcPr>
          <w:p w14:paraId="051EB406"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05ED1017" w14:textId="77777777" w:rsidR="00563942" w:rsidRDefault="00F74826">
            <w:pPr>
              <w:pStyle w:val="P68B1DB1-Normal13"/>
              <w:rPr>
                <w:noProof/>
              </w:rPr>
            </w:pPr>
            <w:r>
              <w:rPr>
                <w:noProof/>
              </w:rPr>
              <w:t>Adoptarea Rezoluției Guvernului LVM/</w:t>
            </w:r>
            <w:r w:rsidRPr="00F74826">
              <w:rPr>
                <w:noProof/>
              </w:rPr>
              <w:t>2021</w:t>
            </w:r>
            <w:r>
              <w:rPr>
                <w:noProof/>
              </w:rPr>
              <w:t>/</w:t>
            </w:r>
            <w:r w:rsidRPr="00F74826">
              <w:rPr>
                <w:noProof/>
              </w:rPr>
              <w:t>62</w:t>
            </w:r>
            <w:r>
              <w:rPr>
                <w:noProof/>
              </w:rPr>
              <w:t xml:space="preserve"> privind reducerea emisiilor de gaze cu efect de seră generate de transportul intern</w:t>
            </w:r>
          </w:p>
        </w:tc>
      </w:tr>
      <w:tr w:rsidR="00563942" w14:paraId="2DDBADE5"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2E7EE1" w14:textId="77777777" w:rsidR="00563942" w:rsidRDefault="00F74826">
            <w:pPr>
              <w:pStyle w:val="P68B1DB1-Normal13"/>
              <w:spacing w:line="240" w:lineRule="auto"/>
              <w:rPr>
                <w:noProof/>
              </w:rPr>
            </w:pPr>
            <w:r w:rsidRPr="00F74826">
              <w:rPr>
                <w:noProof/>
              </w:rPr>
              <w:t>35</w:t>
            </w:r>
          </w:p>
        </w:tc>
        <w:tc>
          <w:tcPr>
            <w:tcW w:w="3306" w:type="dxa"/>
            <w:tcBorders>
              <w:top w:val="nil"/>
              <w:left w:val="nil"/>
              <w:bottom w:val="single" w:sz="4" w:space="0" w:color="auto"/>
              <w:right w:val="single" w:sz="4" w:space="0" w:color="auto"/>
            </w:tcBorders>
            <w:shd w:val="clear" w:color="auto" w:fill="C6EFCE"/>
            <w:noWrap/>
            <w:vAlign w:val="center"/>
          </w:tcPr>
          <w:p w14:paraId="36C681D6"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Soluții cu emisii scăzute de dioxid de carbon pentru orașe și transporturi – Foaie de parcurs pentru transportul fără combustibili fosili</w:t>
            </w:r>
          </w:p>
        </w:tc>
        <w:tc>
          <w:tcPr>
            <w:tcW w:w="1255" w:type="dxa"/>
            <w:tcBorders>
              <w:top w:val="nil"/>
              <w:left w:val="nil"/>
              <w:bottom w:val="single" w:sz="4" w:space="0" w:color="auto"/>
              <w:right w:val="single" w:sz="4" w:space="0" w:color="auto"/>
            </w:tcBorders>
            <w:shd w:val="clear" w:color="auto" w:fill="C6EFCE"/>
            <w:noWrap/>
            <w:vAlign w:val="center"/>
          </w:tcPr>
          <w:p w14:paraId="786FD192"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74C7BE47" w14:textId="77777777" w:rsidR="00563942" w:rsidRDefault="00F74826">
            <w:pPr>
              <w:pStyle w:val="P68B1DB1-Normal13"/>
              <w:rPr>
                <w:noProof/>
              </w:rPr>
            </w:pPr>
            <w:r>
              <w:rPr>
                <w:noProof/>
              </w:rPr>
              <w:t>Publicarea hotărârii de guvern privind măsurile naționale suplimentare de reducere a emisiilor generate de transportul intern</w:t>
            </w:r>
          </w:p>
        </w:tc>
      </w:tr>
      <w:tr w:rsidR="00563942" w14:paraId="28480896"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FAAE6A8" w14:textId="77777777" w:rsidR="00563942" w:rsidRDefault="00F74826">
            <w:pPr>
              <w:pStyle w:val="P68B1DB1-Normal13"/>
              <w:spacing w:line="240" w:lineRule="auto"/>
              <w:rPr>
                <w:noProof/>
              </w:rPr>
            </w:pPr>
            <w:r w:rsidRPr="00F74826">
              <w:rPr>
                <w:noProof/>
              </w:rPr>
              <w:t>37</w:t>
            </w:r>
          </w:p>
        </w:tc>
        <w:tc>
          <w:tcPr>
            <w:tcW w:w="3306" w:type="dxa"/>
            <w:tcBorders>
              <w:top w:val="nil"/>
              <w:left w:val="nil"/>
              <w:bottom w:val="single" w:sz="4" w:space="0" w:color="auto"/>
              <w:right w:val="single" w:sz="4" w:space="0" w:color="auto"/>
            </w:tcBorders>
            <w:shd w:val="clear" w:color="auto" w:fill="C6EFCE"/>
            <w:noWrap/>
            <w:vAlign w:val="center"/>
          </w:tcPr>
          <w:p w14:paraId="3A5FAB46"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R</w:t>
            </w:r>
            <w:r w:rsidRPr="00F74826">
              <w:rPr>
                <w:noProof/>
              </w:rPr>
              <w:t>2</w:t>
            </w:r>
            <w:r>
              <w:rPr>
                <w:noProof/>
              </w:rPr>
              <w:t xml:space="preserve"> Soluții bazate pe emisii scăzute de dioxid de carbon pentru orașe și transporturi – Reforma fiscală pentru un transport durabil</w:t>
            </w:r>
          </w:p>
        </w:tc>
        <w:tc>
          <w:tcPr>
            <w:tcW w:w="1255" w:type="dxa"/>
            <w:tcBorders>
              <w:top w:val="nil"/>
              <w:left w:val="nil"/>
              <w:bottom w:val="single" w:sz="4" w:space="0" w:color="auto"/>
              <w:right w:val="single" w:sz="4" w:space="0" w:color="auto"/>
            </w:tcBorders>
            <w:shd w:val="clear" w:color="auto" w:fill="C6EFCE"/>
            <w:noWrap/>
            <w:vAlign w:val="center"/>
          </w:tcPr>
          <w:p w14:paraId="033A7A05"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7567C045" w14:textId="77777777" w:rsidR="00563942" w:rsidRDefault="00F74826">
            <w:pPr>
              <w:pStyle w:val="P68B1DB1-Normal13"/>
              <w:rPr>
                <w:noProof/>
              </w:rPr>
            </w:pPr>
            <w:r>
              <w:rPr>
                <w:noProof/>
              </w:rPr>
              <w:t>Intrarea în vigoare a modificărilor legislative la Legea privind impozitul pe venit (</w:t>
            </w:r>
            <w:r w:rsidRPr="00F74826">
              <w:rPr>
                <w:noProof/>
              </w:rPr>
              <w:t>1205</w:t>
            </w:r>
            <w:r>
              <w:rPr>
                <w:noProof/>
              </w:rPr>
              <w:t>/</w:t>
            </w:r>
            <w:r w:rsidRPr="00F74826">
              <w:rPr>
                <w:noProof/>
              </w:rPr>
              <w:t>2020</w:t>
            </w:r>
            <w:r>
              <w:rPr>
                <w:noProof/>
              </w:rPr>
              <w:t>) în ceea ce privește impozitarea prestațiilor de mobilitate pentru ocuparea forței de muncă</w:t>
            </w:r>
          </w:p>
        </w:tc>
      </w:tr>
      <w:tr w:rsidR="00563942" w14:paraId="73B0185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E7E3416" w14:textId="77777777" w:rsidR="00563942" w:rsidRDefault="00F74826">
            <w:pPr>
              <w:pStyle w:val="P68B1DB1-Normal13"/>
              <w:spacing w:line="240" w:lineRule="auto"/>
              <w:rPr>
                <w:noProof/>
              </w:rPr>
            </w:pPr>
            <w:r w:rsidRPr="00F74826">
              <w:rPr>
                <w:noProof/>
              </w:rPr>
              <w:t>52</w:t>
            </w:r>
          </w:p>
        </w:tc>
        <w:tc>
          <w:tcPr>
            <w:tcW w:w="3306" w:type="dxa"/>
            <w:tcBorders>
              <w:top w:val="nil"/>
              <w:left w:val="nil"/>
              <w:bottom w:val="single" w:sz="4" w:space="0" w:color="auto"/>
              <w:right w:val="single" w:sz="4" w:space="0" w:color="auto"/>
            </w:tcBorders>
            <w:shd w:val="clear" w:color="auto" w:fill="C6EFCE"/>
            <w:noWrap/>
            <w:vAlign w:val="center"/>
          </w:tcPr>
          <w:p w14:paraId="7AA128C6"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Sustenabilitatea mediului și soluții bazate pe natură – măsuri reziliente la schimbările climatice în sectorul exploatării terenurilor</w:t>
            </w:r>
          </w:p>
        </w:tc>
        <w:tc>
          <w:tcPr>
            <w:tcW w:w="1255" w:type="dxa"/>
            <w:tcBorders>
              <w:top w:val="nil"/>
              <w:left w:val="nil"/>
              <w:bottom w:val="single" w:sz="4" w:space="0" w:color="auto"/>
              <w:right w:val="single" w:sz="4" w:space="0" w:color="auto"/>
            </w:tcBorders>
            <w:shd w:val="clear" w:color="auto" w:fill="C6EFCE"/>
            <w:noWrap/>
            <w:vAlign w:val="center"/>
          </w:tcPr>
          <w:p w14:paraId="13A62CA4"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690B5B07" w14:textId="77777777" w:rsidR="00563942" w:rsidRDefault="00F74826">
            <w:pPr>
              <w:pStyle w:val="P68B1DB1-Normal13"/>
              <w:rPr>
                <w:noProof/>
              </w:rPr>
            </w:pPr>
            <w:r>
              <w:rPr>
                <w:noProof/>
              </w:rPr>
              <w:t>Publicarea primei cereri de propuneri pentru proiecte în domeniul silviculturii de precizie</w:t>
            </w:r>
          </w:p>
        </w:tc>
      </w:tr>
      <w:tr w:rsidR="00563942" w14:paraId="6FEA765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5A3E5E1" w14:textId="77777777" w:rsidR="00563942" w:rsidRDefault="00F74826">
            <w:pPr>
              <w:pStyle w:val="P68B1DB1-Normal13"/>
              <w:spacing w:line="240" w:lineRule="auto"/>
              <w:rPr>
                <w:noProof/>
              </w:rPr>
            </w:pPr>
            <w:r w:rsidRPr="00F74826">
              <w:rPr>
                <w:noProof/>
              </w:rPr>
              <w:t>71</w:t>
            </w:r>
          </w:p>
        </w:tc>
        <w:tc>
          <w:tcPr>
            <w:tcW w:w="3306" w:type="dxa"/>
            <w:tcBorders>
              <w:top w:val="nil"/>
              <w:left w:val="nil"/>
              <w:bottom w:val="single" w:sz="4" w:space="0" w:color="auto"/>
              <w:right w:val="single" w:sz="4" w:space="0" w:color="auto"/>
            </w:tcBorders>
            <w:shd w:val="clear" w:color="auto" w:fill="C6EFCE"/>
            <w:noWrap/>
            <w:vAlign w:val="center"/>
          </w:tcPr>
          <w:p w14:paraId="3BB6BBD6"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xml:space="preserve"> – Creșterea eficacității și a transparenței reformelor și investițiilor din cadrul planului de redresare și reziliență prin dezvoltarea sistemelor de informații, a administrației și a auditului</w:t>
            </w:r>
          </w:p>
        </w:tc>
        <w:tc>
          <w:tcPr>
            <w:tcW w:w="1255" w:type="dxa"/>
            <w:tcBorders>
              <w:top w:val="nil"/>
              <w:left w:val="nil"/>
              <w:bottom w:val="single" w:sz="4" w:space="0" w:color="auto"/>
              <w:right w:val="single" w:sz="4" w:space="0" w:color="auto"/>
            </w:tcBorders>
            <w:shd w:val="clear" w:color="auto" w:fill="C6EFCE"/>
            <w:noWrap/>
            <w:vAlign w:val="center"/>
          </w:tcPr>
          <w:p w14:paraId="6C50C513"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71A55CEA" w14:textId="77777777" w:rsidR="00563942" w:rsidRDefault="00F74826">
            <w:pPr>
              <w:pStyle w:val="P68B1DB1-Normal13"/>
              <w:rPr>
                <w:noProof/>
              </w:rPr>
            </w:pPr>
            <w:r>
              <w:rPr>
                <w:noProof/>
              </w:rPr>
              <w:t>Intrarea în vigoare a Legii privind punerea în aplicare a planului de redresare și reziliență</w:t>
            </w:r>
          </w:p>
        </w:tc>
      </w:tr>
      <w:tr w:rsidR="00563942" w14:paraId="0346A42E"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C9DE44" w14:textId="77777777" w:rsidR="00563942" w:rsidRDefault="00F74826">
            <w:pPr>
              <w:pStyle w:val="P68B1DB1-Normal13"/>
              <w:spacing w:line="240" w:lineRule="auto"/>
              <w:rPr>
                <w:noProof/>
              </w:rPr>
            </w:pPr>
            <w:r w:rsidRPr="00F74826">
              <w:rPr>
                <w:noProof/>
              </w:rPr>
              <w:t>72</w:t>
            </w:r>
          </w:p>
        </w:tc>
        <w:tc>
          <w:tcPr>
            <w:tcW w:w="3306" w:type="dxa"/>
            <w:tcBorders>
              <w:top w:val="nil"/>
              <w:left w:val="nil"/>
              <w:bottom w:val="single" w:sz="4" w:space="0" w:color="auto"/>
              <w:right w:val="single" w:sz="4" w:space="0" w:color="auto"/>
            </w:tcBorders>
            <w:shd w:val="clear" w:color="auto" w:fill="C6EFCE"/>
            <w:noWrap/>
            <w:vAlign w:val="center"/>
          </w:tcPr>
          <w:p w14:paraId="2B608C47"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xml:space="preserve"> – Creșterea eficacității și a transparenței reformelor și investițiilor din cadrul planului de redresare și reziliență prin dezvoltarea sistemelor de informații, a administrației și a auditului</w:t>
            </w:r>
          </w:p>
        </w:tc>
        <w:tc>
          <w:tcPr>
            <w:tcW w:w="1255" w:type="dxa"/>
            <w:tcBorders>
              <w:top w:val="nil"/>
              <w:left w:val="nil"/>
              <w:bottom w:val="single" w:sz="4" w:space="0" w:color="auto"/>
              <w:right w:val="single" w:sz="4" w:space="0" w:color="auto"/>
            </w:tcBorders>
            <w:shd w:val="clear" w:color="auto" w:fill="C6EFCE"/>
            <w:noWrap/>
            <w:vAlign w:val="center"/>
          </w:tcPr>
          <w:p w14:paraId="31F254C3" w14:textId="77777777" w:rsidR="00563942" w:rsidRDefault="00F74826">
            <w:pPr>
              <w:pStyle w:val="P68B1DB1-Normal13"/>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38AA95EE" w14:textId="77777777" w:rsidR="00563942" w:rsidRDefault="00F74826">
            <w:pPr>
              <w:pStyle w:val="P68B1DB1-Normal13"/>
              <w:rPr>
                <w:noProof/>
              </w:rPr>
            </w:pPr>
            <w:r>
              <w:rPr>
                <w:noProof/>
              </w:rPr>
              <w:t>Sistemul de repertorii pentru audit și controale: informații pentru monitorizarea punerii în aplicare a Mecanismului de redresare și reziliență</w:t>
            </w:r>
          </w:p>
        </w:tc>
      </w:tr>
      <w:tr w:rsidR="00563942" w14:paraId="5F55A8B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8152E96" w14:textId="77777777" w:rsidR="00563942" w:rsidRDefault="00F74826">
            <w:pPr>
              <w:pStyle w:val="P68B1DB1-Normal29"/>
              <w:spacing w:line="240" w:lineRule="auto"/>
              <w:rPr>
                <w:noProof/>
              </w:rPr>
            </w:pPr>
            <w:r w:rsidRPr="00F74826">
              <w:rPr>
                <w:noProof/>
              </w:rPr>
              <w:t>91</w:t>
            </w:r>
          </w:p>
        </w:tc>
        <w:tc>
          <w:tcPr>
            <w:tcW w:w="3306" w:type="dxa"/>
            <w:tcBorders>
              <w:top w:val="nil"/>
              <w:left w:val="nil"/>
              <w:bottom w:val="single" w:sz="4" w:space="0" w:color="auto"/>
              <w:right w:val="single" w:sz="4" w:space="0" w:color="auto"/>
            </w:tcBorders>
            <w:shd w:val="clear" w:color="auto" w:fill="C6EFCE"/>
            <w:noWrap/>
            <w:vAlign w:val="center"/>
          </w:tcPr>
          <w:p w14:paraId="6FA8FAF8" w14:textId="77777777" w:rsidR="00563942" w:rsidRDefault="00F74826">
            <w:pPr>
              <w:pStyle w:val="P68B1DB1-Normal29"/>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255" w:type="dxa"/>
            <w:tcBorders>
              <w:top w:val="nil"/>
              <w:left w:val="nil"/>
              <w:bottom w:val="single" w:sz="4" w:space="0" w:color="auto"/>
              <w:right w:val="single" w:sz="4" w:space="0" w:color="auto"/>
            </w:tcBorders>
            <w:shd w:val="clear" w:color="auto" w:fill="C6EFCE"/>
            <w:noWrap/>
            <w:vAlign w:val="center"/>
          </w:tcPr>
          <w:p w14:paraId="40B10211"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2EF09A21" w14:textId="446E5E88" w:rsidR="00563942" w:rsidRDefault="00F74826">
            <w:pPr>
              <w:pStyle w:val="P68B1DB1-Normal29"/>
              <w:spacing w:line="240" w:lineRule="auto"/>
              <w:rPr>
                <w:noProof/>
              </w:rPr>
            </w:pPr>
            <w:r>
              <w:rPr>
                <w:noProof/>
              </w:rPr>
              <w:t>Intrarea în vigoare a Legii privind Centrul de servicii pentru învățare continuă și ocuparea forței de muncă</w:t>
            </w:r>
          </w:p>
        </w:tc>
      </w:tr>
      <w:tr w:rsidR="00563942" w14:paraId="33765AA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35A428" w14:textId="77777777" w:rsidR="00563942" w:rsidRDefault="00F74826">
            <w:pPr>
              <w:pStyle w:val="P68B1DB1-Normal29"/>
              <w:spacing w:line="240" w:lineRule="auto"/>
              <w:rPr>
                <w:noProof/>
              </w:rPr>
            </w:pPr>
            <w:r w:rsidRPr="00F74826">
              <w:rPr>
                <w:noProof/>
              </w:rPr>
              <w:t>96</w:t>
            </w:r>
          </w:p>
        </w:tc>
        <w:tc>
          <w:tcPr>
            <w:tcW w:w="3306" w:type="dxa"/>
            <w:tcBorders>
              <w:top w:val="nil"/>
              <w:left w:val="nil"/>
              <w:bottom w:val="single" w:sz="4" w:space="0" w:color="auto"/>
              <w:right w:val="single" w:sz="4" w:space="0" w:color="auto"/>
            </w:tcBorders>
            <w:shd w:val="clear" w:color="auto" w:fill="C6EFCE"/>
            <w:noWrap/>
            <w:vAlign w:val="center"/>
          </w:tcPr>
          <w:p w14:paraId="72D337A2" w14:textId="3B85B03E" w:rsidR="00563942" w:rsidRDefault="00F74826">
            <w:pPr>
              <w:pStyle w:val="P68B1DB1-Normal29"/>
              <w:spacing w:line="240" w:lineRule="auto"/>
              <w:rPr>
                <w:noProof/>
              </w:rPr>
            </w:pPr>
            <w:r>
              <w:rPr>
                <w:noProof/>
              </w:rPr>
              <w:t>P</w:t>
            </w:r>
            <w:r w:rsidRPr="00F74826">
              <w:rPr>
                <w:noProof/>
              </w:rPr>
              <w:t>3</w:t>
            </w:r>
            <w:r>
              <w:rPr>
                <w:noProof/>
              </w:rPr>
              <w:t>C</w:t>
            </w:r>
            <w:r w:rsidRPr="00F74826">
              <w:rPr>
                <w:noProof/>
              </w:rPr>
              <w:t>2</w:t>
            </w:r>
            <w:r>
              <w:rPr>
                <w:noProof/>
              </w:rPr>
              <w:t>I</w:t>
            </w:r>
            <w:r w:rsidRPr="00F74826">
              <w:rPr>
                <w:noProof/>
              </w:rPr>
              <w:t>1</w:t>
            </w:r>
            <w:r>
              <w:rPr>
                <w:noProof/>
              </w:rPr>
              <w:t xml:space="preserve"> – Program de digitalizare pentru învățare continuă</w:t>
            </w:r>
          </w:p>
        </w:tc>
        <w:tc>
          <w:tcPr>
            <w:tcW w:w="1255" w:type="dxa"/>
            <w:tcBorders>
              <w:top w:val="nil"/>
              <w:left w:val="nil"/>
              <w:bottom w:val="single" w:sz="4" w:space="0" w:color="auto"/>
              <w:right w:val="single" w:sz="4" w:space="0" w:color="auto"/>
            </w:tcBorders>
            <w:shd w:val="clear" w:color="auto" w:fill="C6EFCE"/>
            <w:noWrap/>
            <w:vAlign w:val="center"/>
          </w:tcPr>
          <w:p w14:paraId="2C0A3697"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23093657" w14:textId="592D5794" w:rsidR="00563942" w:rsidRDefault="00F74826">
            <w:pPr>
              <w:pStyle w:val="P68B1DB1-Normal29"/>
              <w:spacing w:line="240" w:lineRule="auto"/>
              <w:rPr>
                <w:noProof/>
              </w:rPr>
            </w:pPr>
            <w:r>
              <w:rPr>
                <w:noProof/>
              </w:rPr>
              <w:t>Finalizarea arhitecturii informatice pentru serviciile digitale de învățare continuă</w:t>
            </w:r>
          </w:p>
        </w:tc>
      </w:tr>
      <w:tr w:rsidR="00563942" w14:paraId="77B22201"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E7FC713" w14:textId="77777777" w:rsidR="00563942" w:rsidRDefault="00F74826">
            <w:pPr>
              <w:pStyle w:val="P68B1DB1-Normal29"/>
              <w:spacing w:line="240" w:lineRule="auto"/>
              <w:rPr>
                <w:noProof/>
              </w:rPr>
            </w:pPr>
            <w:r w:rsidRPr="00F74826">
              <w:rPr>
                <w:noProof/>
              </w:rPr>
              <w:t>103</w:t>
            </w:r>
          </w:p>
        </w:tc>
        <w:tc>
          <w:tcPr>
            <w:tcW w:w="3306" w:type="dxa"/>
            <w:tcBorders>
              <w:top w:val="nil"/>
              <w:left w:val="nil"/>
              <w:bottom w:val="single" w:sz="4" w:space="0" w:color="auto"/>
              <w:right w:val="single" w:sz="4" w:space="0" w:color="auto"/>
            </w:tcBorders>
            <w:shd w:val="clear" w:color="auto" w:fill="C6EFCE"/>
            <w:noWrap/>
            <w:vAlign w:val="center"/>
          </w:tcPr>
          <w:p w14:paraId="67051604" w14:textId="77777777" w:rsidR="00563942" w:rsidRDefault="00F74826">
            <w:pPr>
              <w:pStyle w:val="P68B1DB1-Normal30"/>
              <w:rPr>
                <w:rFonts w:ascii="Times New Roman" w:eastAsia="Times New Roman" w:hAnsi="Times New Roman"/>
                <w:noProof/>
                <w:color w:val="000000"/>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Pr>
                <w:rFonts w:ascii="Times New Roman" w:hAnsi="Times New Roman"/>
                <w:noProof/>
              </w:rPr>
              <w:t xml:space="preserve"> </w:t>
            </w:r>
            <w:r w:rsidRPr="00F74826">
              <w:rPr>
                <w:rFonts w:ascii="Times New Roman" w:hAnsi="Times New Roman"/>
                <w:noProof/>
              </w:rPr>
              <w:t>2</w:t>
            </w:r>
            <w:r>
              <w:rPr>
                <w:rFonts w:ascii="Times New Roman" w:hAnsi="Times New Roman"/>
                <w:noProof/>
              </w:rPr>
              <w:t xml:space="preserve"> – CDI, infrastructura de cercetare și proiecte-pilot – Pachetul de finanțare a CDI care sprijină tranziția verde – accelerarea sectoarelor-cheie și consolidarea competențelor (Academia din Finlanda)</w:t>
            </w:r>
          </w:p>
        </w:tc>
        <w:tc>
          <w:tcPr>
            <w:tcW w:w="1255" w:type="dxa"/>
            <w:tcBorders>
              <w:top w:val="nil"/>
              <w:left w:val="nil"/>
              <w:bottom w:val="single" w:sz="4" w:space="0" w:color="auto"/>
              <w:right w:val="single" w:sz="4" w:space="0" w:color="auto"/>
            </w:tcBorders>
            <w:shd w:val="clear" w:color="auto" w:fill="C6EFCE"/>
            <w:noWrap/>
            <w:vAlign w:val="center"/>
          </w:tcPr>
          <w:p w14:paraId="492A89CB"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7FF511A0" w14:textId="77777777" w:rsidR="00563942" w:rsidRDefault="00F74826">
            <w:pPr>
              <w:pStyle w:val="P68B1DB1-Normal29"/>
              <w:spacing w:line="240" w:lineRule="auto"/>
              <w:rPr>
                <w:noProof/>
              </w:rPr>
            </w:pPr>
            <w:r>
              <w:rPr>
                <w:noProof/>
              </w:rPr>
              <w:t>Publicarea de către Academia din Finlanda a unei prime cereri de candidaturi pentru proiecte de cercetare care vizează sporirea competențelor în sectoare-cheie</w:t>
            </w:r>
          </w:p>
        </w:tc>
      </w:tr>
      <w:tr w:rsidR="00563942" w14:paraId="5EB0ABD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7CF7C60" w14:textId="77777777" w:rsidR="00563942" w:rsidRDefault="00F74826">
            <w:pPr>
              <w:pStyle w:val="P68B1DB1-Normal29"/>
              <w:spacing w:line="240" w:lineRule="auto"/>
              <w:rPr>
                <w:noProof/>
              </w:rPr>
            </w:pPr>
            <w:r w:rsidRPr="00F74826">
              <w:rPr>
                <w:noProof/>
              </w:rPr>
              <w:t>115</w:t>
            </w:r>
          </w:p>
        </w:tc>
        <w:tc>
          <w:tcPr>
            <w:tcW w:w="3306" w:type="dxa"/>
            <w:tcBorders>
              <w:top w:val="nil"/>
              <w:left w:val="nil"/>
              <w:bottom w:val="single" w:sz="4" w:space="0" w:color="auto"/>
              <w:right w:val="single" w:sz="4" w:space="0" w:color="auto"/>
            </w:tcBorders>
            <w:shd w:val="clear" w:color="auto" w:fill="C6EFCE"/>
            <w:noWrap/>
            <w:vAlign w:val="center"/>
          </w:tcPr>
          <w:p w14:paraId="3DE313AA" w14:textId="6426C356"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6</w:t>
            </w:r>
            <w:r>
              <w:rPr>
                <w:noProof/>
              </w:rPr>
              <w:t xml:space="preserve"> – CDI, infrastructuri de cercetare și proiecte</w:t>
            </w:r>
            <w:r w:rsidR="005375D0">
              <w:rPr>
                <w:noProof/>
              </w:rPr>
              <w:t>-</w:t>
            </w:r>
            <w:r>
              <w:rPr>
                <w:noProof/>
              </w:rPr>
              <w:t>pilot – Promovarea inovării și a infrastructurii de cercetare – Infrastructuri naționale de cercetare</w:t>
            </w:r>
          </w:p>
        </w:tc>
        <w:tc>
          <w:tcPr>
            <w:tcW w:w="1255" w:type="dxa"/>
            <w:tcBorders>
              <w:top w:val="nil"/>
              <w:left w:val="nil"/>
              <w:bottom w:val="single" w:sz="4" w:space="0" w:color="auto"/>
              <w:right w:val="single" w:sz="4" w:space="0" w:color="auto"/>
            </w:tcBorders>
            <w:shd w:val="clear" w:color="auto" w:fill="C6EFCE"/>
            <w:noWrap/>
            <w:vAlign w:val="center"/>
          </w:tcPr>
          <w:p w14:paraId="4B7641B7"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12C3E4F9" w14:textId="77777777" w:rsidR="00563942" w:rsidRDefault="00F74826">
            <w:pPr>
              <w:pStyle w:val="P68B1DB1-Normal29"/>
              <w:spacing w:line="240" w:lineRule="auto"/>
              <w:rPr>
                <w:noProof/>
              </w:rPr>
            </w:pPr>
            <w:r>
              <w:rPr>
                <w:noProof/>
              </w:rPr>
              <w:t>Publicarea unei cereri de candidaturi pentru reînnoirea și dezvoltarea infrastructurilor naționale de cercetare</w:t>
            </w:r>
          </w:p>
          <w:p w14:paraId="0033CF9F" w14:textId="77777777" w:rsidR="00563942" w:rsidRDefault="00563942">
            <w:pPr>
              <w:spacing w:line="240" w:lineRule="auto"/>
              <w:rPr>
                <w:rFonts w:ascii="Times New Roman" w:eastAsia="Times New Roman" w:hAnsi="Times New Roman"/>
                <w:noProof/>
                <w:color w:val="000000"/>
                <w:sz w:val="18"/>
                <w:szCs w:val="18"/>
              </w:rPr>
            </w:pPr>
          </w:p>
        </w:tc>
      </w:tr>
      <w:tr w:rsidR="00563942" w14:paraId="0EBD246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ABDA0AA" w14:textId="77777777" w:rsidR="00563942" w:rsidRDefault="00F74826">
            <w:pPr>
              <w:pStyle w:val="P68B1DB1-Normal13"/>
              <w:spacing w:line="240" w:lineRule="auto"/>
              <w:rPr>
                <w:noProof/>
              </w:rPr>
            </w:pPr>
            <w:r w:rsidRPr="00F74826">
              <w:rPr>
                <w:noProof/>
              </w:rPr>
              <w:t>127</w:t>
            </w:r>
          </w:p>
        </w:tc>
        <w:tc>
          <w:tcPr>
            <w:tcW w:w="3306" w:type="dxa"/>
            <w:tcBorders>
              <w:top w:val="nil"/>
              <w:left w:val="nil"/>
              <w:bottom w:val="single" w:sz="4" w:space="0" w:color="auto"/>
              <w:right w:val="single" w:sz="4" w:space="0" w:color="auto"/>
            </w:tcBorders>
            <w:shd w:val="clear" w:color="auto" w:fill="C6EFCE"/>
            <w:noWrap/>
            <w:vAlign w:val="center"/>
          </w:tcPr>
          <w:p w14:paraId="17C97326"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255" w:type="dxa"/>
            <w:tcBorders>
              <w:top w:val="nil"/>
              <w:left w:val="nil"/>
              <w:bottom w:val="single" w:sz="4" w:space="0" w:color="auto"/>
              <w:right w:val="single" w:sz="4" w:space="0" w:color="auto"/>
            </w:tcBorders>
            <w:shd w:val="clear" w:color="auto" w:fill="C6EFCE"/>
            <w:noWrap/>
            <w:vAlign w:val="center"/>
          </w:tcPr>
          <w:p w14:paraId="26534708"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63D8C9A8" w14:textId="77777777" w:rsidR="00563942" w:rsidRDefault="00F74826">
            <w:pPr>
              <w:pStyle w:val="P68B1DB1-Normal13"/>
              <w:spacing w:line="240" w:lineRule="auto"/>
              <w:rPr>
                <w:noProof/>
              </w:rPr>
            </w:pPr>
            <w:r>
              <w:rPr>
                <w:noProof/>
              </w:rPr>
              <w:t>Publicarea a două cereri de candidaturi pentru proiecte de sprijinire a reînnoirii sectoarelor culturale și creative, respectiv pentru ajutor pentru dezvoltare și ajutor pilot</w:t>
            </w:r>
          </w:p>
        </w:tc>
      </w:tr>
      <w:tr w:rsidR="00563942" w14:paraId="02492CDD"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9293166" w14:textId="77777777" w:rsidR="00563942" w:rsidRDefault="00F74826">
            <w:pPr>
              <w:pStyle w:val="P68B1DB1-Normal13"/>
              <w:spacing w:line="240" w:lineRule="auto"/>
              <w:rPr>
                <w:noProof/>
              </w:rPr>
            </w:pPr>
            <w:r w:rsidRPr="00F74826">
              <w:rPr>
                <w:noProof/>
              </w:rPr>
              <w:t>133</w:t>
            </w:r>
          </w:p>
        </w:tc>
        <w:tc>
          <w:tcPr>
            <w:tcW w:w="3306" w:type="dxa"/>
            <w:tcBorders>
              <w:top w:val="nil"/>
              <w:left w:val="nil"/>
              <w:bottom w:val="single" w:sz="4" w:space="0" w:color="auto"/>
              <w:right w:val="single" w:sz="4" w:space="0" w:color="auto"/>
            </w:tcBorders>
            <w:shd w:val="clear" w:color="auto" w:fill="C6EFCE"/>
            <w:noWrap/>
            <w:vAlign w:val="center"/>
          </w:tcPr>
          <w:p w14:paraId="0C58C437" w14:textId="2C3C4BAC" w:rsidR="00563942" w:rsidRDefault="00F74826">
            <w:pPr>
              <w:pStyle w:val="P68B1DB1-Normal29"/>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 </w:t>
            </w:r>
          </w:p>
        </w:tc>
        <w:tc>
          <w:tcPr>
            <w:tcW w:w="1255" w:type="dxa"/>
            <w:tcBorders>
              <w:top w:val="nil"/>
              <w:left w:val="nil"/>
              <w:bottom w:val="single" w:sz="4" w:space="0" w:color="auto"/>
              <w:right w:val="single" w:sz="4" w:space="0" w:color="auto"/>
            </w:tcBorders>
            <w:shd w:val="clear" w:color="auto" w:fill="C6EFCE"/>
            <w:noWrap/>
            <w:vAlign w:val="center"/>
          </w:tcPr>
          <w:p w14:paraId="446C2143" w14:textId="77777777" w:rsidR="00563942" w:rsidRDefault="00F74826">
            <w:pPr>
              <w:pStyle w:val="P68B1DB1-Normal29"/>
              <w:rPr>
                <w:noProof/>
              </w:rPr>
            </w:pPr>
            <w:r>
              <w:rPr>
                <w:noProof/>
              </w:rPr>
              <w:t>Etapă</w:t>
            </w:r>
          </w:p>
        </w:tc>
        <w:tc>
          <w:tcPr>
            <w:tcW w:w="3373" w:type="dxa"/>
            <w:tcBorders>
              <w:top w:val="nil"/>
              <w:left w:val="nil"/>
              <w:bottom w:val="single" w:sz="4" w:space="0" w:color="auto"/>
              <w:right w:val="single" w:sz="4" w:space="0" w:color="auto"/>
            </w:tcBorders>
            <w:shd w:val="clear" w:color="auto" w:fill="C6EFCE"/>
            <w:noWrap/>
            <w:vAlign w:val="center"/>
          </w:tcPr>
          <w:p w14:paraId="0344D26C" w14:textId="77777777" w:rsidR="00563942" w:rsidRDefault="00F74826">
            <w:pPr>
              <w:pStyle w:val="P68B1DB1-Normal13"/>
              <w:spacing w:line="240" w:lineRule="auto"/>
              <w:rPr>
                <w:noProof/>
              </w:rPr>
            </w:pPr>
            <w:r>
              <w:rPr>
                <w:noProof/>
              </w:rPr>
              <w:t>Intrarea în vigoare a cadrului juridic inițial de instituire a zonelor de protecție socială și de reformare a serviciilor sociale și de sănătate și a serviciilor de salvare</w:t>
            </w:r>
          </w:p>
        </w:tc>
      </w:tr>
      <w:tr w:rsidR="00563942" w14:paraId="789635D9" w14:textId="77777777">
        <w:trPr>
          <w:trHeight w:val="302"/>
          <w:jc w:val="center"/>
        </w:trPr>
        <w:tc>
          <w:tcPr>
            <w:tcW w:w="5690" w:type="dxa"/>
            <w:gridSpan w:val="3"/>
            <w:tcBorders>
              <w:top w:val="nil"/>
              <w:left w:val="single" w:sz="4" w:space="0" w:color="auto"/>
              <w:bottom w:val="single" w:sz="4" w:space="0" w:color="auto"/>
              <w:right w:val="single" w:sz="4" w:space="0" w:color="auto"/>
            </w:tcBorders>
            <w:shd w:val="clear" w:color="auto" w:fill="C6EFCE"/>
            <w:noWrap/>
            <w:vAlign w:val="center"/>
          </w:tcPr>
          <w:p w14:paraId="4C4AD388" w14:textId="77777777" w:rsidR="00563942" w:rsidRDefault="00F74826">
            <w:pPr>
              <w:pStyle w:val="P68B1DB1-Normal29"/>
              <w:rPr>
                <w:noProof/>
              </w:rPr>
            </w:pPr>
            <w:r>
              <w:rPr>
                <w:noProof/>
              </w:rPr>
              <w:t>Valoarea tranșei</w:t>
            </w:r>
          </w:p>
        </w:tc>
        <w:tc>
          <w:tcPr>
            <w:tcW w:w="3373" w:type="dxa"/>
            <w:tcBorders>
              <w:top w:val="nil"/>
              <w:left w:val="nil"/>
              <w:bottom w:val="single" w:sz="4" w:space="0" w:color="auto"/>
              <w:right w:val="single" w:sz="4" w:space="0" w:color="auto"/>
            </w:tcBorders>
            <w:shd w:val="clear" w:color="auto" w:fill="C6EFCE"/>
            <w:noWrap/>
            <w:vAlign w:val="center"/>
          </w:tcPr>
          <w:p w14:paraId="6DA1F08D" w14:textId="77777777" w:rsidR="00563942" w:rsidRDefault="00F74826">
            <w:pPr>
              <w:pStyle w:val="P68B1DB1-Normal13"/>
              <w:rPr>
                <w:noProof/>
                <w:color w:val="000000"/>
              </w:rPr>
            </w:pPr>
            <w:r w:rsidRPr="00F74826">
              <w:rPr>
                <w:noProof/>
                <w:color w:val="000000" w:themeColor="text1"/>
              </w:rPr>
              <w:t>273</w:t>
            </w:r>
            <w:r>
              <w:rPr>
                <w:noProof/>
              </w:rPr>
              <w:t xml:space="preserve"> </w:t>
            </w:r>
            <w:r w:rsidRPr="00F74826">
              <w:rPr>
                <w:noProof/>
                <w:color w:val="000000" w:themeColor="text1"/>
              </w:rPr>
              <w:t>307</w:t>
            </w:r>
            <w:r>
              <w:rPr>
                <w:noProof/>
              </w:rPr>
              <w:t xml:space="preserve"> </w:t>
            </w:r>
            <w:r w:rsidRPr="00F74826">
              <w:rPr>
                <w:noProof/>
                <w:color w:val="000000" w:themeColor="text1"/>
              </w:rPr>
              <w:t>672</w:t>
            </w:r>
            <w:r>
              <w:rPr>
                <w:noProof/>
                <w:color w:val="000000" w:themeColor="text1"/>
              </w:rPr>
              <w:t xml:space="preserve"> MIL.</w:t>
            </w:r>
          </w:p>
        </w:tc>
      </w:tr>
    </w:tbl>
    <w:p w14:paraId="359CC3F0" w14:textId="77777777" w:rsidR="00563942" w:rsidRDefault="00563942">
      <w:pPr>
        <w:spacing w:before="120" w:after="120" w:line="240" w:lineRule="auto"/>
        <w:ind w:left="850"/>
        <w:jc w:val="both"/>
        <w:rPr>
          <w:rFonts w:ascii="Times New Roman" w:eastAsia="Times New Roman" w:hAnsi="Times New Roman"/>
          <w:noProof/>
          <w:sz w:val="24"/>
          <w:szCs w:val="24"/>
        </w:rPr>
      </w:pPr>
    </w:p>
    <w:p w14:paraId="5A159CA3" w14:textId="77777777" w:rsidR="00563942" w:rsidRDefault="00F74826">
      <w:pPr>
        <w:pStyle w:val="P68B1DB1-Normal4"/>
        <w:numPr>
          <w:ilvl w:val="1"/>
          <w:numId w:val="32"/>
        </w:numPr>
        <w:spacing w:before="120" w:after="120" w:line="240" w:lineRule="auto"/>
        <w:jc w:val="both"/>
        <w:rPr>
          <w:noProof/>
        </w:rPr>
      </w:pPr>
      <w:r>
        <w:rPr>
          <w:noProof/>
        </w:rPr>
        <w:t>A doua tranșă (sprijin nerambursabil):</w:t>
      </w:r>
    </w:p>
    <w:tbl>
      <w:tblPr>
        <w:tblW w:w="9247" w:type="dxa"/>
        <w:tblInd w:w="108" w:type="dxa"/>
        <w:tblLook w:val="04A0" w:firstRow="1" w:lastRow="0" w:firstColumn="1" w:lastColumn="0" w:noHBand="0" w:noVBand="1"/>
      </w:tblPr>
      <w:tblGrid>
        <w:gridCol w:w="1065"/>
        <w:gridCol w:w="3343"/>
        <w:gridCol w:w="1421"/>
        <w:gridCol w:w="3678"/>
      </w:tblGrid>
      <w:tr w:rsidR="00563942" w14:paraId="29D7EDB5" w14:textId="77777777">
        <w:trPr>
          <w:trHeight w:val="596"/>
          <w:tblHeader/>
        </w:trPr>
        <w:tc>
          <w:tcPr>
            <w:tcW w:w="106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A26F9E0" w14:textId="77777777" w:rsidR="00563942" w:rsidRDefault="00F74826">
            <w:pPr>
              <w:pStyle w:val="P68B1DB1-Normal7"/>
              <w:spacing w:after="0" w:line="240" w:lineRule="auto"/>
              <w:jc w:val="center"/>
              <w:rPr>
                <w:bCs/>
                <w:noProof/>
              </w:rPr>
            </w:pPr>
            <w:r>
              <w:rPr>
                <w:noProof/>
              </w:rPr>
              <w:t>Număr</w:t>
            </w:r>
          </w:p>
        </w:tc>
        <w:tc>
          <w:tcPr>
            <w:tcW w:w="33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44CC5FE" w14:textId="77777777" w:rsidR="00563942" w:rsidRDefault="00F74826">
            <w:pPr>
              <w:pStyle w:val="P68B1DB1-Normal7"/>
              <w:spacing w:after="0" w:line="240" w:lineRule="auto"/>
              <w:jc w:val="center"/>
              <w:rPr>
                <w:bCs/>
                <w:noProof/>
              </w:rPr>
            </w:pPr>
            <w:r>
              <w:rPr>
                <w:noProof/>
              </w:rPr>
              <w:t>Măsură conexă (reformă sau investiții)</w:t>
            </w:r>
          </w:p>
        </w:tc>
        <w:tc>
          <w:tcPr>
            <w:tcW w:w="116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0545CEA" w14:textId="77777777" w:rsidR="00563942" w:rsidRPr="00F74826" w:rsidRDefault="00F74826">
            <w:pPr>
              <w:pStyle w:val="P68B1DB1-Normal7"/>
              <w:spacing w:after="0" w:line="240" w:lineRule="auto"/>
              <w:jc w:val="center"/>
              <w:rPr>
                <w:bCs/>
                <w:noProof/>
                <w:spacing w:val="-6"/>
              </w:rPr>
            </w:pPr>
            <w:r w:rsidRPr="00F74826">
              <w:rPr>
                <w:noProof/>
                <w:spacing w:val="-6"/>
              </w:rPr>
              <w:t>Etapă/Obiectiv</w:t>
            </w:r>
          </w:p>
        </w:tc>
        <w:tc>
          <w:tcPr>
            <w:tcW w:w="3678" w:type="dxa"/>
            <w:tcBorders>
              <w:top w:val="single" w:sz="4" w:space="0" w:color="auto"/>
              <w:left w:val="nil"/>
              <w:bottom w:val="single" w:sz="4" w:space="0" w:color="000000" w:themeColor="text1"/>
              <w:right w:val="single" w:sz="4" w:space="0" w:color="auto"/>
            </w:tcBorders>
            <w:shd w:val="clear" w:color="auto" w:fill="BDD7EE"/>
            <w:vAlign w:val="center"/>
            <w:hideMark/>
          </w:tcPr>
          <w:p w14:paraId="1F7D6D54" w14:textId="77777777" w:rsidR="00563942" w:rsidRDefault="00F74826">
            <w:pPr>
              <w:pStyle w:val="P68B1DB1-Normal7"/>
              <w:spacing w:after="0" w:line="240" w:lineRule="auto"/>
              <w:jc w:val="center"/>
              <w:rPr>
                <w:bCs/>
                <w:noProof/>
              </w:rPr>
            </w:pPr>
            <w:r>
              <w:rPr>
                <w:noProof/>
              </w:rPr>
              <w:t>Nume</w:t>
            </w:r>
          </w:p>
        </w:tc>
      </w:tr>
      <w:tr w:rsidR="00563942" w14:paraId="5CB1E1A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70973" w14:textId="77777777" w:rsidR="00563942" w:rsidRDefault="00F74826">
            <w:pPr>
              <w:pStyle w:val="P68B1DB1-Normal13"/>
              <w:spacing w:after="0" w:line="240" w:lineRule="auto"/>
              <w:ind w:left="20"/>
              <w:rPr>
                <w:noProof/>
              </w:rPr>
            </w:pPr>
            <w:r w:rsidRPr="00F74826">
              <w:rPr>
                <w:noProof/>
              </w:rPr>
              <w:t>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272AA"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3</w:t>
            </w:r>
            <w:r>
              <w:rPr>
                <w:noProof/>
              </w:rPr>
              <w:t xml:space="preserve"> – Transformarea sistemului energetic – Pachetul de investiții și de reformă în Åland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78F"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11FE9" w14:textId="77777777" w:rsidR="00563942" w:rsidRDefault="00F74826">
            <w:pPr>
              <w:pStyle w:val="P68B1DB1-Normal13"/>
              <w:rPr>
                <w:noProof/>
              </w:rPr>
            </w:pPr>
            <w:r>
              <w:rPr>
                <w:noProof/>
              </w:rPr>
              <w:t xml:space="preserve"> Publicarea primei cereri de candidaturi pentru investiții în energia din surse regenerabile în Åland</w:t>
            </w:r>
          </w:p>
        </w:tc>
      </w:tr>
      <w:tr w:rsidR="00563942" w14:paraId="2C39F70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A5308" w14:textId="77777777" w:rsidR="00563942" w:rsidRDefault="00F74826">
            <w:pPr>
              <w:pStyle w:val="P68B1DB1-Normal13"/>
              <w:spacing w:line="240" w:lineRule="auto"/>
              <w:rPr>
                <w:noProof/>
              </w:rPr>
            </w:pPr>
            <w:r w:rsidRPr="00F74826">
              <w:rPr>
                <w:noProof/>
              </w:rPr>
              <w:t>11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01674"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R</w:t>
            </w:r>
            <w:r w:rsidRPr="00F74826">
              <w:rPr>
                <w:noProof/>
              </w:rPr>
              <w:t>1</w:t>
            </w:r>
            <w:r>
              <w:rPr>
                <w:noProof/>
              </w:rPr>
              <w:t xml:space="preserve"> – Reforme industriale și investiții care sprijină tranziția verde și digitală – Reforma Legii privind clima și industrializarea cu emisii scăzute de dioxid de carbon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A0AA0"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7597" w14:textId="77777777" w:rsidR="00563942" w:rsidRDefault="00F74826">
            <w:pPr>
              <w:pStyle w:val="P68B1DB1-Normal13"/>
              <w:rPr>
                <w:noProof/>
              </w:rPr>
            </w:pPr>
            <w:r>
              <w:rPr>
                <w:noProof/>
              </w:rPr>
              <w:t>Intrarea în vigoare a Legii revizuite privind clima</w:t>
            </w:r>
          </w:p>
        </w:tc>
      </w:tr>
      <w:tr w:rsidR="00563942" w14:paraId="201E3C6A"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7755B" w14:textId="77777777" w:rsidR="00563942" w:rsidRDefault="00F74826">
            <w:pPr>
              <w:pStyle w:val="P68B1DB1-Normal13"/>
              <w:spacing w:line="240" w:lineRule="auto"/>
              <w:rPr>
                <w:noProof/>
              </w:rPr>
            </w:pPr>
            <w:r w:rsidRPr="00F74826">
              <w:rPr>
                <w:noProof/>
              </w:rPr>
              <w:t>26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DF068" w14:textId="77777777" w:rsidR="00563942" w:rsidRDefault="00F74826">
            <w:pPr>
              <w:pStyle w:val="P68B1DB1-Normal13"/>
              <w:rPr>
                <w:noProof/>
              </w:rPr>
            </w:pPr>
            <w:r>
              <w:rPr>
                <w:noProof/>
              </w:rPr>
              <w:t>P</w:t>
            </w:r>
            <w:r w:rsidRPr="00F74826">
              <w:rPr>
                <w:noProof/>
              </w:rPr>
              <w:t>1</w:t>
            </w:r>
            <w:r>
              <w:rPr>
                <w:noProof/>
              </w:rPr>
              <w:t>C</w:t>
            </w:r>
            <w:r w:rsidRPr="00F74826">
              <w:rPr>
                <w:noProof/>
              </w:rPr>
              <w:t>3</w:t>
            </w:r>
            <w:r>
              <w:rPr>
                <w:noProof/>
              </w:rPr>
              <w:t>R</w:t>
            </w:r>
            <w:r w:rsidRPr="00F74826">
              <w:rPr>
                <w:noProof/>
              </w:rPr>
              <w:t>2</w:t>
            </w:r>
            <w:r>
              <w:rPr>
                <w:noProof/>
              </w:rPr>
              <w:t xml:space="preserve"> – Reducerea impactului parcului imobiliar asupra climei și mediului – plan de acțiune pentru eliminarea treptată a încălzirii pe bază de combustibili fosili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C980"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B404A" w14:textId="77777777" w:rsidR="00563942" w:rsidRDefault="00F74826">
            <w:pPr>
              <w:pStyle w:val="P68B1DB1-Normal13"/>
              <w:rPr>
                <w:noProof/>
              </w:rPr>
            </w:pPr>
            <w:r>
              <w:rPr>
                <w:noProof/>
              </w:rPr>
              <w:t>Publicarea planului de acțiune pentru eliminarea treptată a încălzirii pe bază de păcură fosilă</w:t>
            </w:r>
          </w:p>
        </w:tc>
      </w:tr>
      <w:tr w:rsidR="00563942" w14:paraId="00C69484"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066C7" w14:textId="77777777" w:rsidR="00563942" w:rsidRDefault="00F74826">
            <w:pPr>
              <w:pStyle w:val="P68B1DB1-Normal13"/>
              <w:spacing w:line="240" w:lineRule="auto"/>
              <w:rPr>
                <w:noProof/>
              </w:rPr>
            </w:pPr>
            <w:r w:rsidRPr="00F74826">
              <w:rPr>
                <w:noProof/>
              </w:rPr>
              <w:t>38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3C9F2"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R</w:t>
            </w:r>
            <w:r w:rsidRPr="00F74826">
              <w:rPr>
                <w:noProof/>
              </w:rPr>
              <w:t>2</w:t>
            </w:r>
            <w:r>
              <w:rPr>
                <w:noProof/>
              </w:rPr>
              <w:t xml:space="preserve"> – Soluții cu emisii scăzute de dioxid de carbon pentru orașe și transporturi – Reforma fiscală pentru un transport durabil</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700BC"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1280" w14:textId="77777777" w:rsidR="00563942" w:rsidRDefault="00F74826">
            <w:pPr>
              <w:pStyle w:val="P68B1DB1-Normal13"/>
              <w:rPr>
                <w:noProof/>
              </w:rPr>
            </w:pPr>
            <w:r>
              <w:rPr>
                <w:noProof/>
              </w:rPr>
              <w:t>Intrarea în vigoare a modificărilor legislative aduse Legii privind impozitul pe venit (</w:t>
            </w:r>
            <w:r w:rsidRPr="00F74826">
              <w:rPr>
                <w:noProof/>
              </w:rPr>
              <w:t>1205</w:t>
            </w:r>
            <w:r>
              <w:rPr>
                <w:noProof/>
              </w:rPr>
              <w:t>/</w:t>
            </w:r>
            <w:r w:rsidRPr="00F74826">
              <w:rPr>
                <w:noProof/>
              </w:rPr>
              <w:t>2020</w:t>
            </w:r>
            <w:r>
              <w:rPr>
                <w:noProof/>
              </w:rPr>
              <w:t>) în ceea ce privește scutirea de impozit a beneficiului de încărcare al unui automobil complet electric sau al unui automobil hibrid reîncărcabil</w:t>
            </w:r>
          </w:p>
        </w:tc>
      </w:tr>
      <w:tr w:rsidR="00563942" w14:paraId="127BF0DA"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C4187" w14:textId="77777777" w:rsidR="00563942" w:rsidRDefault="00F74826">
            <w:pPr>
              <w:pStyle w:val="P68B1DB1-Normal13"/>
              <w:spacing w:line="240" w:lineRule="auto"/>
              <w:rPr>
                <w:noProof/>
              </w:rPr>
            </w:pPr>
            <w:r w:rsidRPr="00F74826">
              <w:rPr>
                <w:noProof/>
              </w:rPr>
              <w:t>39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AAD03"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I</w:t>
            </w:r>
            <w:r w:rsidRPr="00F74826">
              <w:rPr>
                <w:noProof/>
              </w:rPr>
              <w:t>1</w:t>
            </w:r>
            <w:r>
              <w:rPr>
                <w:noProof/>
              </w:rPr>
              <w:t xml:space="preserve"> Soluții cu emisii scăzute de dioxid de carbon pentru orașe și transporturi – Infrastructura publică de reîncărcare și realimentare pentru transportul energiei electrice și al hidrogenului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C30A6"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2FACB" w14:textId="77777777" w:rsidR="00563942" w:rsidRDefault="00F74826">
            <w:pPr>
              <w:pStyle w:val="P68B1DB1-Normal13"/>
              <w:rPr>
                <w:noProof/>
              </w:rPr>
            </w:pPr>
            <w:r>
              <w:rPr>
                <w:noProof/>
              </w:rPr>
              <w:t>Publicarea cererilor de candidaturi pentru îmbunătățirea infrastructurii de distribuție pentru vehiculele electrice și pe bază de hidrogen</w:t>
            </w:r>
          </w:p>
        </w:tc>
      </w:tr>
      <w:tr w:rsidR="00563942" w14:paraId="02FED46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38A07" w14:textId="77777777" w:rsidR="00563942" w:rsidRDefault="00F74826">
            <w:pPr>
              <w:pStyle w:val="P68B1DB1-Normal13"/>
              <w:spacing w:line="240" w:lineRule="auto"/>
              <w:rPr>
                <w:noProof/>
              </w:rPr>
            </w:pPr>
            <w:r w:rsidRPr="00F74826">
              <w:rPr>
                <w:noProof/>
              </w:rPr>
              <w:t>48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2F62D"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Sustenabilitatea mediului și soluții bazate pe natură – Tratarea gipsului și reciclarea nutrienților</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8AE8B2"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DF864" w14:textId="77777777" w:rsidR="00563942" w:rsidRDefault="00F74826">
            <w:pPr>
              <w:pStyle w:val="P68B1DB1-Normal13"/>
              <w:rPr>
                <w:noProof/>
              </w:rPr>
            </w:pPr>
            <w:r>
              <w:rPr>
                <w:noProof/>
              </w:rPr>
              <w:t>Sunt atribuite proiecte pentru furnizarea, transportul și distribuția gipsului</w:t>
            </w:r>
          </w:p>
        </w:tc>
      </w:tr>
      <w:tr w:rsidR="00563942" w14:paraId="0DBD3A6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6E5C9" w14:textId="77777777" w:rsidR="00563942" w:rsidRDefault="00F74826">
            <w:pPr>
              <w:pStyle w:val="P68B1DB1-Normal13"/>
              <w:spacing w:line="240" w:lineRule="auto"/>
              <w:rPr>
                <w:noProof/>
              </w:rPr>
            </w:pPr>
            <w:r w:rsidRPr="00F74826">
              <w:rPr>
                <w:noProof/>
              </w:rPr>
              <w:t>55</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A0140" w14:textId="77777777" w:rsidR="00563942" w:rsidRDefault="00F74826">
            <w:pPr>
              <w:pStyle w:val="P68B1DB1-Normal13"/>
              <w:rPr>
                <w:noProof/>
              </w:rPr>
            </w:pPr>
            <w:r>
              <w:rPr>
                <w:noProof/>
              </w:rPr>
              <w:t>P</w:t>
            </w:r>
            <w:r w:rsidRPr="00F74826">
              <w:rPr>
                <w:noProof/>
              </w:rPr>
              <w:t>2</w:t>
            </w:r>
            <w:r>
              <w:rPr>
                <w:noProof/>
              </w:rPr>
              <w:t>C</w:t>
            </w:r>
            <w:r w:rsidRPr="00F74826">
              <w:rPr>
                <w:noProof/>
              </w:rPr>
              <w:t>1</w:t>
            </w:r>
            <w:r>
              <w:rPr>
                <w:noProof/>
              </w:rPr>
              <w:t>I</w:t>
            </w:r>
            <w:r w:rsidRPr="00F74826">
              <w:rPr>
                <w:noProof/>
              </w:rPr>
              <w:t>1</w:t>
            </w:r>
            <w:r>
              <w:rPr>
                <w:noProof/>
              </w:rPr>
              <w:t xml:space="preserve"> – Conectivitate digitală – Dezvoltarea calității și disponibilității rețelelor de comunicații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ECBAE"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78C228" w14:textId="77777777" w:rsidR="00563942" w:rsidRDefault="00F74826">
            <w:pPr>
              <w:pStyle w:val="P68B1DB1-Normal13"/>
              <w:rPr>
                <w:noProof/>
              </w:rPr>
            </w:pPr>
            <w:r>
              <w:rPr>
                <w:noProof/>
              </w:rPr>
              <w:t>Intrarea în vigoare a modificărilor legislative aduse legislației privind ajutorul pentru banda largă</w:t>
            </w:r>
          </w:p>
        </w:tc>
      </w:tr>
      <w:tr w:rsidR="00563942" w14:paraId="39DD58E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60192" w14:textId="77777777" w:rsidR="00563942" w:rsidRDefault="00F74826">
            <w:pPr>
              <w:pStyle w:val="P68B1DB1-Normal13"/>
              <w:spacing w:line="240" w:lineRule="auto"/>
              <w:rPr>
                <w:noProof/>
              </w:rPr>
            </w:pPr>
            <w:r w:rsidRPr="00F74826">
              <w:rPr>
                <w:noProof/>
              </w:rPr>
              <w:t>58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6FF73" w14:textId="77777777" w:rsidR="00563942" w:rsidRDefault="00F74826">
            <w:pPr>
              <w:pStyle w:val="P68B1DB1-Normal13"/>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2CE92"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B912E" w14:textId="77777777" w:rsidR="00563942" w:rsidRDefault="00F74826">
            <w:pPr>
              <w:pStyle w:val="P68B1DB1-Normal13"/>
              <w:rPr>
                <w:noProof/>
              </w:rPr>
            </w:pPr>
            <w:r>
              <w:rPr>
                <w:noProof/>
              </w:rPr>
              <w:t>Laboratorul de testare a echipamentelor de modelare pentru sistemul european comun de protecție automată a trenurilor (ERTMS) este operațional</w:t>
            </w:r>
          </w:p>
        </w:tc>
      </w:tr>
      <w:tr w:rsidR="00563942" w14:paraId="05B5DEC9"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81218" w14:textId="77777777" w:rsidR="00563942" w:rsidRDefault="00F74826">
            <w:pPr>
              <w:pStyle w:val="P68B1DB1-Normal13"/>
              <w:spacing w:line="240" w:lineRule="auto"/>
              <w:rPr>
                <w:noProof/>
              </w:rPr>
            </w:pPr>
            <w:r w:rsidRPr="00F74826">
              <w:rPr>
                <w:noProof/>
              </w:rPr>
              <w:t>61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18CD"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1</w:t>
            </w:r>
            <w:r>
              <w:rPr>
                <w:noProof/>
              </w:rPr>
              <w:t xml:space="preserve"> – Economia digitală – Programul privind economia reală (RTE)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837ADD"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D5D01" w14:textId="77777777" w:rsidR="00563942" w:rsidRDefault="00F74826">
            <w:pPr>
              <w:pStyle w:val="P68B1DB1-Normal13"/>
              <w:rPr>
                <w:noProof/>
              </w:rPr>
            </w:pPr>
            <w:r>
              <w:rPr>
                <w:noProof/>
              </w:rPr>
              <w:t>Este creat și operațional un ecosistem minim viabil</w:t>
            </w:r>
          </w:p>
        </w:tc>
      </w:tr>
      <w:tr w:rsidR="00563942" w14:paraId="156D869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07C65" w14:textId="77777777" w:rsidR="00563942" w:rsidRDefault="00F74826">
            <w:pPr>
              <w:pStyle w:val="P68B1DB1-Normal13"/>
              <w:spacing w:line="240" w:lineRule="auto"/>
              <w:rPr>
                <w:noProof/>
              </w:rPr>
            </w:pPr>
            <w:r w:rsidRPr="00F74826">
              <w:rPr>
                <w:noProof/>
              </w:rPr>
              <w:t>64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0EB16"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76DE7" w14:textId="77777777" w:rsidR="00563942" w:rsidRDefault="00F74826">
            <w:pPr>
              <w:pStyle w:val="P68B1DB1-Normal13"/>
              <w:rPr>
                <w:noProof/>
              </w:rPr>
            </w:pPr>
            <w:r>
              <w:rPr>
                <w:noProof/>
              </w:rPr>
              <w:t>Țintă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7018A1" w14:textId="77777777" w:rsidR="00563942" w:rsidRDefault="00F74826">
            <w:pPr>
              <w:pStyle w:val="P68B1DB1-Normal13"/>
              <w:rPr>
                <w:noProof/>
              </w:rPr>
            </w:pPr>
            <w:r>
              <w:rPr>
                <w:noProof/>
              </w:rPr>
              <w:t>Se atribuie proiecte în domeniul microelectronicii</w:t>
            </w:r>
          </w:p>
        </w:tc>
      </w:tr>
      <w:tr w:rsidR="00563942" w14:paraId="22AF1B69"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05DB7" w14:textId="77777777" w:rsidR="00563942" w:rsidRDefault="00F74826">
            <w:pPr>
              <w:pStyle w:val="P68B1DB1-Normal13"/>
              <w:spacing w:line="240" w:lineRule="auto"/>
              <w:rPr>
                <w:noProof/>
              </w:rPr>
            </w:pPr>
            <w:r w:rsidRPr="00F74826">
              <w:rPr>
                <w:noProof/>
              </w:rPr>
              <w:t>66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804AE"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860D3"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761C8" w14:textId="77777777" w:rsidR="00563942" w:rsidRDefault="00F74826">
            <w:pPr>
              <w:pStyle w:val="P68B1DB1-Normal13"/>
              <w:rPr>
                <w:noProof/>
              </w:rPr>
            </w:pPr>
            <w:r>
              <w:rPr>
                <w:noProof/>
              </w:rPr>
              <w:t xml:space="preserve">Sunt atribuite proiecte de dezvoltare a tehnologiei </w:t>
            </w:r>
            <w:r w:rsidRPr="00F74826">
              <w:rPr>
                <w:noProof/>
              </w:rPr>
              <w:t>6</w:t>
            </w:r>
            <w:r>
              <w:rPr>
                <w:noProof/>
              </w:rPr>
              <w:t>G, a IA și a informaticii cuantice</w:t>
            </w:r>
          </w:p>
        </w:tc>
      </w:tr>
      <w:tr w:rsidR="00563942" w14:paraId="54E5CE7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5866" w14:textId="77777777" w:rsidR="00563942" w:rsidRDefault="00F74826">
            <w:pPr>
              <w:pStyle w:val="P68B1DB1-Normal13"/>
              <w:spacing w:line="240" w:lineRule="auto"/>
              <w:rPr>
                <w:noProof/>
              </w:rPr>
            </w:pPr>
            <w:r w:rsidRPr="00F74826">
              <w:rPr>
                <w:noProof/>
              </w:rPr>
              <w:t>72</w:t>
            </w:r>
            <w:r>
              <w:rPr>
                <w:noProof/>
              </w:rPr>
              <w:t>bis</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AFEF2" w14:textId="77777777" w:rsidR="00563942" w:rsidRDefault="00F74826">
            <w:pPr>
              <w:pStyle w:val="P68B1DB1-Normal10"/>
              <w:spacing w:after="0" w:line="240" w:lineRule="auto"/>
              <w:rPr>
                <w:noProof/>
              </w:rPr>
            </w:pPr>
            <w:r>
              <w:rPr>
                <w:noProof/>
              </w:rPr>
              <w:t>P</w:t>
            </w:r>
            <w:r w:rsidRPr="00F74826">
              <w:rPr>
                <w:noProof/>
              </w:rPr>
              <w:t>2</w:t>
            </w:r>
            <w:r>
              <w:rPr>
                <w:noProof/>
              </w:rPr>
              <w:t>C</w:t>
            </w:r>
            <w:r w:rsidRPr="00F74826">
              <w:rPr>
                <w:noProof/>
              </w:rPr>
              <w:t>2</w:t>
            </w:r>
            <w:r>
              <w:rPr>
                <w:noProof/>
              </w:rPr>
              <w:t>R</w:t>
            </w:r>
            <w:r w:rsidRPr="00F74826">
              <w:rPr>
                <w:noProof/>
              </w:rPr>
              <w:t>2</w:t>
            </w:r>
            <w:r>
              <w:rPr>
                <w:noProof/>
              </w:rPr>
              <w:t xml:space="preserve"> – Creșterea eficacității și a transparenței reformelor și investițiilor din cadrul planului de redresare și reziliență prin dezvoltarea sistemelor de informații, a administrației și a auditului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6519"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A7276" w14:textId="77777777" w:rsidR="00563942" w:rsidRDefault="00F74826">
            <w:pPr>
              <w:pStyle w:val="P68B1DB1-Normal10"/>
              <w:rPr>
                <w:rFonts w:eastAsia="Times New Roman"/>
                <w:noProof/>
              </w:rPr>
            </w:pPr>
            <w:r>
              <w:rPr>
                <w:noProof/>
              </w:rPr>
              <w:t>Intrarea în vigoare a Decretului Ministerului de Finanțe privind gestionarea riscurilor și controalele menite să asigure protecția intereselor financiare ale Uniunii și respectarea legislației Uniunii și a legislației naționale aplicabile, precum și publicarea orientărilor organismului de coordonare pentru organismele de punere în aplicare a MRR.</w:t>
            </w:r>
          </w:p>
        </w:tc>
      </w:tr>
      <w:tr w:rsidR="00563942" w14:paraId="5F2A13E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D9A06" w14:textId="77777777" w:rsidR="00563942" w:rsidRDefault="00F74826">
            <w:pPr>
              <w:pStyle w:val="P68B1DB1-Normal13"/>
              <w:rPr>
                <w:noProof/>
              </w:rPr>
            </w:pPr>
            <w:r w:rsidRPr="00F74826">
              <w:rPr>
                <w:noProof/>
              </w:rPr>
              <w:t>77</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A8AE8"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FBEFE"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F18E0" w14:textId="77777777" w:rsidR="00563942" w:rsidRDefault="00F74826">
            <w:pPr>
              <w:pStyle w:val="P68B1DB1-Normal13"/>
              <w:rPr>
                <w:noProof/>
              </w:rPr>
            </w:pPr>
            <w:r>
              <w:rPr>
                <w:noProof/>
              </w:rPr>
              <w:t>Intrarea în vigoare a Legii privind serviciile publice de ocupare a forței de muncă și pentru întreprinderi care reglementează modelul serviciilor nordice de ocupare a forței de muncă pentru procesul de servicii al persoanelor aflate în căutarea unui loc de muncă</w:t>
            </w:r>
          </w:p>
        </w:tc>
      </w:tr>
      <w:tr w:rsidR="00563942" w14:paraId="0C660BE7"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B6108" w14:textId="77777777" w:rsidR="00563942" w:rsidRDefault="00F74826">
            <w:pPr>
              <w:pStyle w:val="P68B1DB1-Normal13"/>
              <w:rPr>
                <w:noProof/>
              </w:rPr>
            </w:pPr>
            <w:r w:rsidRPr="00F74826">
              <w:rPr>
                <w:noProof/>
              </w:rPr>
              <w:t>81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66C5D"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7FA63"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D7033" w14:textId="77777777" w:rsidR="00563942" w:rsidRDefault="00F74826">
            <w:pPr>
              <w:pStyle w:val="P68B1DB1-Normal13"/>
              <w:rPr>
                <w:noProof/>
              </w:rPr>
            </w:pPr>
            <w:r>
              <w:rPr>
                <w:noProof/>
              </w:rPr>
              <w:t>Intrarea în vigoare a modificărilor legislative la Legea privind studenții, cercetătorii și stagiarii (</w:t>
            </w:r>
            <w:r w:rsidRPr="00F74826">
              <w:rPr>
                <w:noProof/>
              </w:rPr>
              <w:t>719</w:t>
            </w:r>
            <w:r>
              <w:rPr>
                <w:noProof/>
              </w:rPr>
              <w:t>/</w:t>
            </w:r>
            <w:r w:rsidRPr="00F74826">
              <w:rPr>
                <w:noProof/>
              </w:rPr>
              <w:t>2018</w:t>
            </w:r>
            <w:r>
              <w:rPr>
                <w:noProof/>
              </w:rPr>
              <w:t>)</w:t>
            </w:r>
          </w:p>
        </w:tc>
      </w:tr>
      <w:tr w:rsidR="00563942" w14:paraId="2C25B11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3594F" w14:textId="77777777" w:rsidR="00563942" w:rsidRDefault="00F74826">
            <w:pPr>
              <w:pStyle w:val="P68B1DB1-Normal13"/>
              <w:rPr>
                <w:noProof/>
              </w:rPr>
            </w:pPr>
            <w:r w:rsidRPr="00F74826">
              <w:rPr>
                <w:noProof/>
              </w:rPr>
              <w:t>83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14F9"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BF762B"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4FDB4" w14:textId="77777777" w:rsidR="00563942" w:rsidRDefault="00F74826">
            <w:pPr>
              <w:pStyle w:val="P68B1DB1-Normal13"/>
              <w:rPr>
                <w:noProof/>
              </w:rPr>
            </w:pPr>
            <w:r>
              <w:rPr>
                <w:noProof/>
              </w:rPr>
              <w:t xml:space="preserve"> Stabilirea unui proces accelerat pentru specialiști, antreprenorii în creștere și membrii de familie care îi însoțesc</w:t>
            </w:r>
          </w:p>
        </w:tc>
      </w:tr>
      <w:tr w:rsidR="00563942" w14:paraId="3A1B9A9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A860" w14:textId="77777777" w:rsidR="00563942" w:rsidRDefault="00F74826">
            <w:pPr>
              <w:pStyle w:val="P68B1DB1-Normal13"/>
              <w:rPr>
                <w:noProof/>
              </w:rPr>
            </w:pPr>
            <w:r w:rsidRPr="00F74826">
              <w:rPr>
                <w:noProof/>
              </w:rPr>
              <w:t>93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6447D" w14:textId="77777777" w:rsidR="00563942" w:rsidRDefault="00F74826">
            <w:pPr>
              <w:pStyle w:val="P68B1DB1-Normal13"/>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528B" w14:textId="77777777" w:rsidR="00563942" w:rsidRDefault="00F74826">
            <w:pPr>
              <w:pStyle w:val="P68B1DB1-Normal13"/>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5DE3" w14:textId="77777777" w:rsidR="00563942" w:rsidRDefault="00F74826">
            <w:pPr>
              <w:pStyle w:val="P68B1DB1-Normal13"/>
              <w:rPr>
                <w:noProof/>
              </w:rPr>
            </w:pPr>
            <w:r>
              <w:rPr>
                <w:noProof/>
              </w:rPr>
              <w:t>Publicarea primei cereri de candidaturi pentru a oferi formare în vederea consolidării competențelor digitale și verzi</w:t>
            </w:r>
          </w:p>
        </w:tc>
      </w:tr>
      <w:tr w:rsidR="00563942" w14:paraId="68F471EF"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82FE" w14:textId="77777777" w:rsidR="00563942" w:rsidRDefault="00F74826">
            <w:pPr>
              <w:pStyle w:val="P68B1DB1-Normal13"/>
              <w:spacing w:line="240" w:lineRule="auto"/>
              <w:rPr>
                <w:noProof/>
              </w:rPr>
            </w:pPr>
            <w:r w:rsidRPr="00F74826">
              <w:rPr>
                <w:noProof/>
              </w:rPr>
              <w:t>98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F2DB3" w14:textId="77777777" w:rsidR="00563942" w:rsidRDefault="00F74826">
            <w:pPr>
              <w:pStyle w:val="P68B1DB1-Normal29"/>
              <w:spacing w:line="240" w:lineRule="auto"/>
              <w:rPr>
                <w:noProof/>
              </w:rPr>
            </w:pPr>
            <w:r>
              <w:rPr>
                <w:noProof/>
              </w:rPr>
              <w:t>P</w:t>
            </w:r>
            <w:r w:rsidRPr="00F74826">
              <w:rPr>
                <w:noProof/>
              </w:rPr>
              <w:t>3</w:t>
            </w:r>
            <w:r>
              <w:rPr>
                <w:noProof/>
              </w:rPr>
              <w:t>C</w:t>
            </w:r>
            <w:r w:rsidRPr="00F74826">
              <w:rPr>
                <w:noProof/>
              </w:rPr>
              <w:t>2</w:t>
            </w:r>
            <w:r>
              <w:rPr>
                <w:noProof/>
              </w:rPr>
              <w:t>I</w:t>
            </w:r>
            <w:r w:rsidRPr="00F74826">
              <w:rPr>
                <w:noProof/>
              </w:rPr>
              <w:t>2</w:t>
            </w:r>
            <w:r>
              <w:rPr>
                <w:noProof/>
              </w:rPr>
              <w:t xml:space="preserve"> – Îmbunătățirea nivelului de educație prin creșterea numărului de studenți în învățământul superior</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2DA7" w14:textId="77777777" w:rsidR="00563942" w:rsidRDefault="00F74826">
            <w:pPr>
              <w:pStyle w:val="P68B1DB1-Normal13"/>
              <w:rPr>
                <w:noProof/>
              </w:rPr>
            </w:pPr>
            <w:r>
              <w:rPr>
                <w:noProof/>
              </w:rPr>
              <w:t>Țintă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942CD" w14:textId="77777777" w:rsidR="00563942" w:rsidRDefault="00F74826">
            <w:pPr>
              <w:pStyle w:val="P68B1DB1-Normal29"/>
              <w:spacing w:line="240" w:lineRule="auto"/>
              <w:rPr>
                <w:noProof/>
              </w:rPr>
            </w:pPr>
            <w:r>
              <w:rPr>
                <w:noProof/>
              </w:rPr>
              <w:t>Creșterea numărului de studenți înscriși în instituțiile de învățământ superior</w:t>
            </w:r>
          </w:p>
        </w:tc>
      </w:tr>
      <w:tr w:rsidR="00563942" w14:paraId="40909C00"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3D843" w14:textId="77777777" w:rsidR="00563942" w:rsidRDefault="00F74826">
            <w:pPr>
              <w:pStyle w:val="P68B1DB1-Normal29"/>
              <w:spacing w:line="240" w:lineRule="auto"/>
              <w:rPr>
                <w:noProof/>
              </w:rPr>
            </w:pPr>
            <w:r w:rsidRPr="00F74826">
              <w:rPr>
                <w:noProof/>
              </w:rPr>
              <w:t>100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C2E2C" w14:textId="77777777" w:rsidR="00563942" w:rsidRDefault="00F74826">
            <w:pPr>
              <w:pStyle w:val="P68B1DB1-Normal13"/>
              <w:rPr>
                <w:noProof/>
              </w:rPr>
            </w:pPr>
            <w:r>
              <w:rPr>
                <w:noProof/>
              </w:rPr>
              <w:t>P</w:t>
            </w:r>
            <w:r w:rsidRPr="00F74826">
              <w:rPr>
                <w:noProof/>
              </w:rPr>
              <w:t>3</w:t>
            </w:r>
            <w:r>
              <w:rPr>
                <w:noProof/>
              </w:rPr>
              <w:t>C</w:t>
            </w:r>
            <w:r w:rsidRPr="00F74826">
              <w:rPr>
                <w:noProof/>
              </w:rPr>
              <w:t>3</w:t>
            </w:r>
            <w:r>
              <w:rPr>
                <w:noProof/>
              </w:rPr>
              <w:t>I</w:t>
            </w:r>
            <w:r w:rsidRPr="00F74826">
              <w:rPr>
                <w:noProof/>
              </w:rPr>
              <w:t>1</w:t>
            </w:r>
            <w:r>
              <w:rPr>
                <w:noProof/>
              </w:rPr>
              <w:t xml:space="preserve"> – CDI, infrastructură de cercetare și proiecte-pilot – Pachetul de finanțare a CDI care promovează tranziția verde – Societăți fruntașe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9431CA"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6EA20" w14:textId="77777777" w:rsidR="00563942" w:rsidRDefault="00F74826">
            <w:pPr>
              <w:pStyle w:val="P68B1DB1-Normal29"/>
              <w:rPr>
                <w:noProof/>
              </w:rPr>
            </w:pPr>
            <w:r>
              <w:rPr>
                <w:noProof/>
              </w:rPr>
              <w:t>Publicarea unei cereri de candidaturi pentru proiecte de lider ale întreprinderilor</w:t>
            </w:r>
          </w:p>
        </w:tc>
      </w:tr>
      <w:tr w:rsidR="00563942" w14:paraId="2306657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D85B1" w14:textId="77777777" w:rsidR="00563942" w:rsidRDefault="00F74826">
            <w:pPr>
              <w:pStyle w:val="P68B1DB1-Normal29"/>
              <w:spacing w:line="240" w:lineRule="auto"/>
              <w:rPr>
                <w:noProof/>
              </w:rPr>
            </w:pPr>
            <w:r w:rsidRPr="00F74826">
              <w:rPr>
                <w:noProof/>
              </w:rPr>
              <w:t>106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E9B0A" w14:textId="77777777" w:rsidR="00563942" w:rsidRDefault="00F74826">
            <w:pPr>
              <w:pStyle w:val="P68B1DB1-Normal30"/>
              <w:rPr>
                <w:rFonts w:ascii="Times New Roman" w:eastAsia="Times New Roman" w:hAnsi="Times New Roman"/>
                <w:noProof/>
                <w:color w:val="000000"/>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3</w:t>
            </w:r>
            <w:r>
              <w:rPr>
                <w:rFonts w:ascii="Times New Roman" w:hAnsi="Times New Roman"/>
                <w:noProof/>
              </w:rPr>
              <w:t xml:space="preserve"> – CDI, infrastructura de cercetare și proiecte-pilot – Pachetul de finanțare a CDI care sprijină tranziția verde – accelerarea sectoarelor-cheie și consolidarea competențelor (Business Finland)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E89E7"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3064" w14:textId="77777777" w:rsidR="00563942" w:rsidRDefault="00F74826">
            <w:pPr>
              <w:pStyle w:val="P68B1DB1-Normal10"/>
              <w:rPr>
                <w:rFonts w:eastAsia="Times New Roman"/>
                <w:noProof/>
                <w:color w:val="000000"/>
              </w:rPr>
            </w:pPr>
            <w:r>
              <w:rPr>
                <w:noProof/>
              </w:rPr>
              <w:t xml:space="preserve">Publicarea de către Business Finland a unei cereri de candidaturi pentru proiecte CDI care vizează sporirea competențelor în sectoare-cheie </w:t>
            </w:r>
          </w:p>
        </w:tc>
      </w:tr>
      <w:tr w:rsidR="00563942" w14:paraId="38E5BDB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03B3C" w14:textId="77777777" w:rsidR="00563942" w:rsidRDefault="00F74826">
            <w:pPr>
              <w:pStyle w:val="P68B1DB1-Normal13"/>
              <w:spacing w:line="240" w:lineRule="auto"/>
              <w:rPr>
                <w:noProof/>
                <w:color w:val="000000"/>
              </w:rPr>
            </w:pPr>
            <w:r w:rsidRPr="00F74826">
              <w:rPr>
                <w:noProof/>
              </w:rPr>
              <w:t>109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D49EF" w14:textId="77777777" w:rsidR="00563942" w:rsidRDefault="00F74826">
            <w:pPr>
              <w:pStyle w:val="P68B1DB1-Normal30"/>
              <w:rPr>
                <w:rFonts w:ascii="Times New Roman" w:eastAsia="Times New Roman" w:hAnsi="Times New Roman"/>
                <w:noProof/>
                <w:color w:val="000000"/>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A2733"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E8D0A" w14:textId="77777777" w:rsidR="00563942" w:rsidRDefault="00F74826">
            <w:pPr>
              <w:pStyle w:val="P68B1DB1-Normal10"/>
              <w:rPr>
                <w:rFonts w:eastAsia="Times New Roman"/>
                <w:noProof/>
                <w:color w:val="000000"/>
              </w:rPr>
            </w:pPr>
            <w:r>
              <w:rPr>
                <w:noProof/>
              </w:rPr>
              <w:t>Publicarea de către Business Finland a unei cereri de candidaturi pentru proiecte CDI care sprijină întreprinderile inovatoare în materie de creștere</w:t>
            </w:r>
          </w:p>
        </w:tc>
      </w:tr>
      <w:tr w:rsidR="00563942" w14:paraId="1730380B"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B9302" w14:textId="77777777" w:rsidR="00563942" w:rsidRDefault="00F74826">
            <w:pPr>
              <w:pStyle w:val="P68B1DB1-Normal29"/>
              <w:spacing w:line="240" w:lineRule="auto"/>
              <w:rPr>
                <w:noProof/>
              </w:rPr>
            </w:pPr>
            <w:r w:rsidRPr="00F74826">
              <w:rPr>
                <w:noProof/>
              </w:rPr>
              <w:t>112</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38DCB"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5</w:t>
            </w:r>
            <w:r>
              <w:rPr>
                <w:noProof/>
              </w:rPr>
              <w:t xml:space="preserve"> – CDI, infrastructură de cercetare și proiecte-pilot – Promovarea inovării și a infrastructurii de cercetare – Infrastructuri locale de cercetare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364F6"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4FE65" w14:textId="77777777" w:rsidR="00563942" w:rsidRDefault="00F74826">
            <w:pPr>
              <w:pStyle w:val="P68B1DB1-Normal29"/>
              <w:rPr>
                <w:noProof/>
              </w:rPr>
            </w:pPr>
            <w:r>
              <w:rPr>
                <w:noProof/>
              </w:rPr>
              <w:t>Publicarea unei cereri de candidaturi pentru reînnoirea și dezvoltarea infrastructurilor locale de cercetare</w:t>
            </w:r>
          </w:p>
        </w:tc>
      </w:tr>
      <w:tr w:rsidR="00563942" w14:paraId="6E68D60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E2BF2F" w14:textId="77777777" w:rsidR="00563942" w:rsidRDefault="00F74826">
            <w:pPr>
              <w:pStyle w:val="P68B1DB1-Normal29"/>
              <w:spacing w:line="240" w:lineRule="auto"/>
              <w:rPr>
                <w:noProof/>
              </w:rPr>
            </w:pPr>
            <w:r w:rsidRPr="00F74826">
              <w:rPr>
                <w:noProof/>
              </w:rPr>
              <w:t>113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48F7"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5</w:t>
            </w:r>
            <w:r>
              <w:rPr>
                <w:noProof/>
              </w:rPr>
              <w:t xml:space="preserve"> – CDI, infrastructură de cercetare și proiecte-pilot – Promovarea inovării și a infrastructurii de cercetare – Infrastructuri locale de cercetare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4EBDE" w14:textId="77777777" w:rsidR="00563942" w:rsidRDefault="00F74826">
            <w:pPr>
              <w:pStyle w:val="P68B1DB1-Normal29"/>
              <w:rPr>
                <w:noProof/>
              </w:rPr>
            </w:pPr>
            <w:r>
              <w:rPr>
                <w:noProof/>
              </w:rPr>
              <w:t>Țintă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99012" w14:textId="77777777" w:rsidR="00563942" w:rsidRDefault="00F74826">
            <w:pPr>
              <w:pStyle w:val="P68B1DB1-Normal29"/>
              <w:rPr>
                <w:noProof/>
              </w:rPr>
            </w:pPr>
            <w:r>
              <w:rPr>
                <w:noProof/>
              </w:rPr>
              <w:t>Acordarea de granturi pentru reînnoirea și dezvoltarea infrastructurilor locale de cercetare</w:t>
            </w:r>
          </w:p>
        </w:tc>
      </w:tr>
      <w:tr w:rsidR="00563942" w14:paraId="7A8D4FF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6F1E7" w14:textId="77777777" w:rsidR="00563942" w:rsidRDefault="00F74826">
            <w:pPr>
              <w:pStyle w:val="P68B1DB1-Normal29"/>
              <w:spacing w:line="240" w:lineRule="auto"/>
              <w:rPr>
                <w:noProof/>
              </w:rPr>
            </w:pPr>
            <w:r w:rsidRPr="00F74826">
              <w:rPr>
                <w:noProof/>
              </w:rPr>
              <w:t>116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B0968"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6</w:t>
            </w:r>
            <w:r>
              <w:rPr>
                <w:noProof/>
              </w:rPr>
              <w:t xml:space="preserve"> – CDI, infrastructuri de cercetare și proiectepilot – Promovarea inovării și a infrastructurii de cercetare – Infrastructuri naționale de cercetare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49022" w14:textId="77777777" w:rsidR="00563942" w:rsidRDefault="00F74826">
            <w:pPr>
              <w:pStyle w:val="P68B1DB1-Normal29"/>
              <w:rPr>
                <w:noProof/>
              </w:rPr>
            </w:pPr>
            <w:r>
              <w:rPr>
                <w:noProof/>
              </w:rPr>
              <w:t>Țintă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A286B" w14:textId="77777777" w:rsidR="00563942" w:rsidRDefault="00F74826">
            <w:pPr>
              <w:pStyle w:val="P68B1DB1-Normal29"/>
              <w:rPr>
                <w:noProof/>
              </w:rPr>
            </w:pPr>
            <w:r>
              <w:rPr>
                <w:noProof/>
              </w:rPr>
              <w:t>Acordarea de granturi pentru reînnoirea și dezvoltarea infrastructurilor naționale de cercetare</w:t>
            </w:r>
          </w:p>
        </w:tc>
      </w:tr>
      <w:tr w:rsidR="00563942" w14:paraId="1B284797"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17EF4" w14:textId="77777777" w:rsidR="00563942" w:rsidRDefault="00F74826">
            <w:pPr>
              <w:pStyle w:val="P68B1DB1-Normal29"/>
              <w:spacing w:line="240" w:lineRule="auto"/>
              <w:rPr>
                <w:noProof/>
              </w:rPr>
            </w:pPr>
            <w:r w:rsidRPr="00F74826">
              <w:rPr>
                <w:noProof/>
              </w:rPr>
              <w:t>118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0253D"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7</w:t>
            </w:r>
            <w:r>
              <w:rPr>
                <w:noProof/>
              </w:rPr>
              <w:t xml:space="preserve"> – CDI, infrastructuri de cercetare și proiecte-pilot – Promovarea inovării și a infrastructurii de cercetare – finanțare competitivă pentru infrastructurile de inovare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183C1"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860D9" w14:textId="77777777" w:rsidR="00563942" w:rsidRDefault="00F74826">
            <w:pPr>
              <w:pStyle w:val="P68B1DB1-Normal29"/>
              <w:rPr>
                <w:noProof/>
              </w:rPr>
            </w:pPr>
            <w:r>
              <w:rPr>
                <w:noProof/>
              </w:rPr>
              <w:t>Publicarea unei cereri de candidaturi pentru dezvoltarea infrastructurilor de inovare</w:t>
            </w:r>
          </w:p>
        </w:tc>
      </w:tr>
      <w:tr w:rsidR="00563942" w14:paraId="65E3E6C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F2EEA" w14:textId="77777777" w:rsidR="00563942" w:rsidRDefault="00F74826">
            <w:pPr>
              <w:pStyle w:val="P68B1DB1-Normal29"/>
              <w:spacing w:line="240" w:lineRule="auto"/>
              <w:rPr>
                <w:noProof/>
              </w:rPr>
            </w:pPr>
            <w:r w:rsidRPr="00F74826">
              <w:rPr>
                <w:noProof/>
              </w:rPr>
              <w:t>121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7B6A7"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1</w:t>
            </w:r>
            <w:r>
              <w:rPr>
                <w:noProof/>
              </w:rPr>
              <w:t xml:space="preserve"> – Consolidarea competitivității și stimularea creșterii în sectoarele afectate de criză – Programul de accelerare a creșterii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6F104"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92A2D" w14:textId="77777777" w:rsidR="00563942" w:rsidRDefault="00F74826">
            <w:pPr>
              <w:pStyle w:val="P68B1DB1-Normal29"/>
              <w:rPr>
                <w:noProof/>
              </w:rPr>
            </w:pPr>
            <w:r>
              <w:rPr>
                <w:noProof/>
              </w:rPr>
              <w:t>Publicarea cererii de candidaturi pentru sprijinirea capacităților de internaționalizare ale întreprinderilor</w:t>
            </w:r>
          </w:p>
        </w:tc>
      </w:tr>
      <w:tr w:rsidR="00563942" w14:paraId="738A859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91F61" w14:textId="77777777" w:rsidR="00563942" w:rsidRDefault="00F74826">
            <w:pPr>
              <w:pStyle w:val="P68B1DB1-Normal29"/>
              <w:spacing w:line="240" w:lineRule="auto"/>
              <w:rPr>
                <w:noProof/>
              </w:rPr>
            </w:pPr>
            <w:r w:rsidRPr="00F74826">
              <w:rPr>
                <w:noProof/>
              </w:rPr>
              <w:t>124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5CA32"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AA0AE"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2F5C0" w14:textId="77777777" w:rsidR="00563942" w:rsidRDefault="00F74826">
            <w:pPr>
              <w:pStyle w:val="P68B1DB1-Normal29"/>
              <w:rPr>
                <w:noProof/>
              </w:rPr>
            </w:pPr>
            <w:r>
              <w:rPr>
                <w:noProof/>
              </w:rPr>
              <w:t>Publicarea primelor trei cereri de candidaturi în cadrul programelor-cheie pentru creștere internațională</w:t>
            </w:r>
          </w:p>
        </w:tc>
      </w:tr>
      <w:tr w:rsidR="00563942" w14:paraId="570E0EE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34C116" w14:textId="77777777" w:rsidR="00563942" w:rsidRDefault="00F74826">
            <w:pPr>
              <w:pStyle w:val="P68B1DB1-Normal29"/>
              <w:spacing w:line="240" w:lineRule="auto"/>
              <w:rPr>
                <w:noProof/>
              </w:rPr>
            </w:pPr>
            <w:r w:rsidRPr="00F74826">
              <w:rPr>
                <w:noProof/>
              </w:rPr>
              <w:t>130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035F2"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24D4C" w14:textId="77777777" w:rsidR="00563942" w:rsidRDefault="00F74826">
            <w:pPr>
              <w:pStyle w:val="P68B1DB1-Normal29"/>
              <w:rPr>
                <w:noProof/>
              </w:rPr>
            </w:pPr>
            <w:r>
              <w:rPr>
                <w:noProof/>
              </w:rPr>
              <w:t>Etapă</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C21EB" w14:textId="77777777" w:rsidR="00563942" w:rsidRDefault="00F74826">
            <w:pPr>
              <w:pStyle w:val="P68B1DB1-Normal29"/>
              <w:rPr>
                <w:noProof/>
              </w:rPr>
            </w:pPr>
            <w:r>
              <w:rPr>
                <w:noProof/>
              </w:rPr>
              <w:t>Publicarea cererii de candidaturi pentru proiecte CDI pentru sectorul turismului</w:t>
            </w:r>
          </w:p>
        </w:tc>
      </w:tr>
      <w:tr w:rsidR="00563942" w14:paraId="60BE847A" w14:textId="77777777">
        <w:trPr>
          <w:trHeight w:val="144"/>
        </w:trPr>
        <w:tc>
          <w:tcPr>
            <w:tcW w:w="5569"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515DDE20" w14:textId="77777777" w:rsidR="00563942" w:rsidRDefault="00F74826">
            <w:pPr>
              <w:pStyle w:val="P68B1DB1-Normal29"/>
              <w:rPr>
                <w:noProof/>
              </w:rPr>
            </w:pPr>
            <w:r>
              <w:rPr>
                <w:noProof/>
              </w:rPr>
              <w:t>Valoarea tranșei</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F4C4A" w14:textId="77777777" w:rsidR="00563942" w:rsidRDefault="00F74826">
            <w:pPr>
              <w:pStyle w:val="P68B1DB1-Normal29"/>
              <w:rPr>
                <w:noProof/>
              </w:rPr>
            </w:pPr>
            <w:r w:rsidRPr="00F74826">
              <w:rPr>
                <w:noProof/>
              </w:rPr>
              <w:t>436</w:t>
            </w:r>
            <w:r>
              <w:rPr>
                <w:noProof/>
              </w:rPr>
              <w:t> </w:t>
            </w:r>
            <w:r w:rsidRPr="00F74826">
              <w:rPr>
                <w:noProof/>
              </w:rPr>
              <w:t>940</w:t>
            </w:r>
            <w:r>
              <w:rPr>
                <w:noProof/>
              </w:rPr>
              <w:t> </w:t>
            </w:r>
            <w:r w:rsidRPr="00F74826">
              <w:rPr>
                <w:noProof/>
              </w:rPr>
              <w:t>643</w:t>
            </w:r>
            <w:r>
              <w:rPr>
                <w:noProof/>
              </w:rPr>
              <w:t xml:space="preserve"> MIL.</w:t>
            </w:r>
          </w:p>
        </w:tc>
      </w:tr>
    </w:tbl>
    <w:p w14:paraId="07ED351C" w14:textId="77777777" w:rsidR="00563942" w:rsidRDefault="00563942">
      <w:pPr>
        <w:spacing w:before="120" w:after="120" w:line="240" w:lineRule="auto"/>
        <w:ind w:left="850"/>
        <w:jc w:val="both"/>
        <w:rPr>
          <w:rFonts w:ascii="Times New Roman" w:eastAsia="Times New Roman" w:hAnsi="Times New Roman"/>
          <w:noProof/>
          <w:sz w:val="24"/>
          <w:szCs w:val="24"/>
        </w:rPr>
      </w:pPr>
    </w:p>
    <w:p w14:paraId="321B1F28" w14:textId="77777777" w:rsidR="00563942" w:rsidRDefault="00F74826">
      <w:pPr>
        <w:pStyle w:val="P68B1DB1-Normal4"/>
        <w:numPr>
          <w:ilvl w:val="1"/>
          <w:numId w:val="32"/>
        </w:numPr>
        <w:spacing w:before="120" w:after="120" w:line="240" w:lineRule="auto"/>
        <w:jc w:val="both"/>
        <w:rPr>
          <w:noProof/>
        </w:rPr>
      </w:pPr>
      <w:r>
        <w:rPr>
          <w:noProof/>
        </w:rPr>
        <w:t>A treia tranșă (sprijin nerambursabil):</w:t>
      </w:r>
    </w:p>
    <w:tbl>
      <w:tblPr>
        <w:tblW w:w="9171" w:type="dxa"/>
        <w:jc w:val="center"/>
        <w:tblLook w:val="04A0" w:firstRow="1" w:lastRow="0" w:firstColumn="1" w:lastColumn="0" w:noHBand="0" w:noVBand="1"/>
      </w:tblPr>
      <w:tblGrid>
        <w:gridCol w:w="1273"/>
        <w:gridCol w:w="3282"/>
        <w:gridCol w:w="1505"/>
        <w:gridCol w:w="3370"/>
      </w:tblGrid>
      <w:tr w:rsidR="00563942" w14:paraId="53C2820A" w14:textId="77777777">
        <w:trPr>
          <w:trHeight w:val="831"/>
          <w:tblHeader/>
          <w:jc w:val="center"/>
        </w:trPr>
        <w:tc>
          <w:tcPr>
            <w:tcW w:w="127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5870CE8" w14:textId="77777777" w:rsidR="00563942" w:rsidRDefault="00F74826">
            <w:pPr>
              <w:pStyle w:val="P68B1DB1-Normal7"/>
              <w:spacing w:after="0" w:line="240" w:lineRule="auto"/>
              <w:ind w:left="-527" w:firstLine="527"/>
              <w:jc w:val="center"/>
              <w:rPr>
                <w:bCs/>
                <w:noProof/>
              </w:rPr>
            </w:pPr>
            <w:r>
              <w:rPr>
                <w:noProof/>
              </w:rPr>
              <w:t>Număr</w:t>
            </w:r>
          </w:p>
        </w:tc>
        <w:tc>
          <w:tcPr>
            <w:tcW w:w="328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9071625" w14:textId="77777777" w:rsidR="00563942" w:rsidRDefault="00F74826">
            <w:pPr>
              <w:pStyle w:val="P68B1DB1-Normal7"/>
              <w:spacing w:after="0" w:line="240" w:lineRule="auto"/>
              <w:jc w:val="center"/>
              <w:rPr>
                <w:bCs/>
                <w:noProof/>
              </w:rPr>
            </w:pPr>
            <w:r>
              <w:rPr>
                <w:noProof/>
              </w:rPr>
              <w:t>Măsură conexă (reformă sau investiții)</w:t>
            </w:r>
          </w:p>
        </w:tc>
        <w:tc>
          <w:tcPr>
            <w:tcW w:w="124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E95890" w14:textId="77777777" w:rsidR="00563942" w:rsidRDefault="00F74826">
            <w:pPr>
              <w:pStyle w:val="P68B1DB1-Normal7"/>
              <w:spacing w:after="0" w:line="240" w:lineRule="auto"/>
              <w:jc w:val="center"/>
              <w:rPr>
                <w:bCs/>
                <w:noProof/>
              </w:rPr>
            </w:pPr>
            <w:r>
              <w:rPr>
                <w:noProof/>
              </w:rPr>
              <w:t>Etapă/Obiectiv</w:t>
            </w:r>
          </w:p>
        </w:tc>
        <w:tc>
          <w:tcPr>
            <w:tcW w:w="3370" w:type="dxa"/>
            <w:tcBorders>
              <w:top w:val="single" w:sz="4" w:space="0" w:color="auto"/>
              <w:left w:val="nil"/>
              <w:bottom w:val="single" w:sz="4" w:space="0" w:color="000000" w:themeColor="text1"/>
              <w:right w:val="single" w:sz="4" w:space="0" w:color="auto"/>
            </w:tcBorders>
            <w:shd w:val="clear" w:color="auto" w:fill="BDD7EE"/>
            <w:vAlign w:val="center"/>
            <w:hideMark/>
          </w:tcPr>
          <w:p w14:paraId="15F78553" w14:textId="77777777" w:rsidR="00563942" w:rsidRDefault="00F74826">
            <w:pPr>
              <w:pStyle w:val="P68B1DB1-Normal7"/>
              <w:spacing w:after="0" w:line="240" w:lineRule="auto"/>
              <w:jc w:val="center"/>
              <w:rPr>
                <w:bCs/>
                <w:noProof/>
              </w:rPr>
            </w:pPr>
            <w:r>
              <w:rPr>
                <w:noProof/>
              </w:rPr>
              <w:t>Nume</w:t>
            </w:r>
          </w:p>
        </w:tc>
      </w:tr>
      <w:tr w:rsidR="00563942" w14:paraId="7BF9D22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39F02" w14:textId="77777777" w:rsidR="00563942" w:rsidRDefault="00F74826">
            <w:pPr>
              <w:pStyle w:val="P68B1DB1-Normal13"/>
              <w:spacing w:line="240" w:lineRule="auto"/>
              <w:rPr>
                <w:noProof/>
              </w:rPr>
            </w:pPr>
            <w:r w:rsidRPr="00F74826">
              <w:rPr>
                <w:noProof/>
              </w:rPr>
              <w:t>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806B6"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65F0A"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8E443" w14:textId="77777777" w:rsidR="00563942" w:rsidRDefault="00F74826">
            <w:pPr>
              <w:pStyle w:val="P68B1DB1-Normal13"/>
              <w:rPr>
                <w:noProof/>
              </w:rPr>
            </w:pPr>
            <w:r>
              <w:rPr>
                <w:noProof/>
              </w:rPr>
              <w:t>Acordarea tuturor granturilor pentru investiții în tehnologii energetice</w:t>
            </w:r>
          </w:p>
        </w:tc>
      </w:tr>
      <w:tr w:rsidR="00563942" w14:paraId="09FA405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10182" w14:textId="77777777" w:rsidR="00563942" w:rsidRDefault="00F74826">
            <w:pPr>
              <w:pStyle w:val="P68B1DB1-Normal13"/>
              <w:spacing w:line="240" w:lineRule="auto"/>
              <w:rPr>
                <w:noProof/>
              </w:rPr>
            </w:pPr>
            <w:r w:rsidRPr="00F74826">
              <w:rPr>
                <w:noProof/>
              </w:rPr>
              <w:t>20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A720"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F5ABB"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88530" w14:textId="77777777" w:rsidR="00563942" w:rsidRDefault="00F74826">
            <w:pPr>
              <w:pStyle w:val="P68B1DB1-Normal13"/>
              <w:rPr>
                <w:noProof/>
              </w:rPr>
            </w:pPr>
            <w:r>
              <w:rPr>
                <w:noProof/>
              </w:rPr>
              <w:t>Acordarea tuturor granturilor pentru proiecte de electrificare directă și de procese industriale cu emisii scăzute de dioxid de carbon</w:t>
            </w:r>
          </w:p>
        </w:tc>
      </w:tr>
      <w:tr w:rsidR="00563942" w14:paraId="382A0AA2"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2B1B4" w14:textId="77777777" w:rsidR="00563942" w:rsidRDefault="00F74826">
            <w:pPr>
              <w:pStyle w:val="P68B1DB1-Normal13"/>
              <w:spacing w:line="240" w:lineRule="auto"/>
              <w:rPr>
                <w:noProof/>
              </w:rPr>
            </w:pPr>
            <w:r w:rsidRPr="00F74826">
              <w:rPr>
                <w:noProof/>
              </w:rPr>
              <w:t>23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82268"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A55B"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06907" w14:textId="77777777" w:rsidR="00563942" w:rsidRDefault="00F74826">
            <w:pPr>
              <w:pStyle w:val="P68B1DB1-Normal13"/>
              <w:rPr>
                <w:noProof/>
              </w:rPr>
            </w:pPr>
            <w:r>
              <w:rPr>
                <w:noProof/>
              </w:rPr>
              <w:t>Acordarea tuturor granturilor pentru proiectele de reutilizare și reciclare</w:t>
            </w:r>
          </w:p>
        </w:tc>
      </w:tr>
      <w:tr w:rsidR="00563942" w14:paraId="0741D9AC"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6C191" w14:textId="77777777" w:rsidR="00563942" w:rsidRDefault="00F74826">
            <w:pPr>
              <w:pStyle w:val="P68B1DB1-Normal13"/>
              <w:spacing w:line="240" w:lineRule="auto"/>
              <w:rPr>
                <w:noProof/>
              </w:rPr>
            </w:pPr>
            <w:r w:rsidRPr="00F74826">
              <w:rPr>
                <w:noProof/>
              </w:rPr>
              <w:t>47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CB3EA"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R</w:t>
            </w:r>
            <w:r w:rsidRPr="00F74826">
              <w:rPr>
                <w:noProof/>
              </w:rPr>
              <w:t>1</w:t>
            </w:r>
            <w:r>
              <w:rPr>
                <w:noProof/>
              </w:rPr>
              <w:t xml:space="preserve"> – Sustenabilitatea mediului și soluții bazate pe natură – Modernizarea legislației privind natura</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EE27D"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39E03" w14:textId="77777777" w:rsidR="00563942" w:rsidRDefault="00F74826">
            <w:pPr>
              <w:pStyle w:val="P68B1DB1-Normal13"/>
              <w:rPr>
                <w:noProof/>
              </w:rPr>
            </w:pPr>
            <w:r>
              <w:rPr>
                <w:noProof/>
              </w:rPr>
              <w:t>Intrarea în vigoare a Actului modificat privind conservarea naturii</w:t>
            </w:r>
          </w:p>
        </w:tc>
      </w:tr>
      <w:tr w:rsidR="00563942" w14:paraId="16DE81F9"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84346" w14:textId="77777777" w:rsidR="00563942" w:rsidRDefault="00F74826">
            <w:pPr>
              <w:pStyle w:val="P68B1DB1-Normal13"/>
              <w:spacing w:line="240" w:lineRule="auto"/>
              <w:rPr>
                <w:noProof/>
              </w:rPr>
            </w:pPr>
            <w:r w:rsidRPr="00F74826">
              <w:rPr>
                <w:noProof/>
              </w:rPr>
              <w:t>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99936"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7A315"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816C7" w14:textId="77777777" w:rsidR="00563942" w:rsidRDefault="00F74826">
            <w:pPr>
              <w:pStyle w:val="P68B1DB1-Normal13"/>
              <w:rPr>
                <w:noProof/>
              </w:rPr>
            </w:pPr>
            <w:r>
              <w:rPr>
                <w:noProof/>
              </w:rPr>
              <w:t>Se atribuie proiecte de reciclare și recuperare a nutrienților</w:t>
            </w:r>
          </w:p>
        </w:tc>
      </w:tr>
      <w:tr w:rsidR="00563942" w14:paraId="2BB6C28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CF157" w14:textId="77777777" w:rsidR="00563942" w:rsidRDefault="00F74826">
            <w:pPr>
              <w:pStyle w:val="P68B1DB1-Normal13"/>
              <w:spacing w:line="240" w:lineRule="auto"/>
              <w:rPr>
                <w:noProof/>
              </w:rPr>
            </w:pPr>
            <w:r w:rsidRPr="00F74826">
              <w:rPr>
                <w:noProof/>
              </w:rPr>
              <w:t>53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862C"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Sustenabilitatea mediului și soluții bazate pe natură – măsuri reziliente la schimbările climatice în sectorul exploatării terenurilor</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31A8"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0D48C" w14:textId="77777777" w:rsidR="00563942" w:rsidRDefault="00F74826">
            <w:pPr>
              <w:pStyle w:val="P68B1DB1-Normal13"/>
              <w:rPr>
                <w:noProof/>
              </w:rPr>
            </w:pPr>
            <w:r>
              <w:rPr>
                <w:noProof/>
              </w:rPr>
              <w:t>Acordarea tuturor granturilor pentru proiectele de silvicultură de precizie selectate pentru finanțare</w:t>
            </w:r>
          </w:p>
        </w:tc>
      </w:tr>
      <w:tr w:rsidR="00563942" w14:paraId="2332AA6A"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142FB" w14:textId="77777777" w:rsidR="00563942" w:rsidRDefault="00F74826">
            <w:pPr>
              <w:pStyle w:val="P68B1DB1-Normal13"/>
              <w:spacing w:line="240" w:lineRule="auto"/>
              <w:rPr>
                <w:noProof/>
              </w:rPr>
            </w:pPr>
            <w:r w:rsidRPr="00F74826">
              <w:rPr>
                <w:noProof/>
              </w:rPr>
              <w:t>68</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368C8"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9314"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2389C" w14:textId="77777777" w:rsidR="00563942" w:rsidRDefault="00F74826">
            <w:pPr>
              <w:pStyle w:val="P68B1DB1-Normal13"/>
              <w:rPr>
                <w:noProof/>
              </w:rPr>
            </w:pPr>
            <w:r>
              <w:rPr>
                <w:noProof/>
              </w:rPr>
              <w:t>Adoptarea legislației privind extinderea acoperirii sistemului de informații privind proprietățile rezidențiale și comerciale</w:t>
            </w:r>
          </w:p>
        </w:tc>
      </w:tr>
      <w:tr w:rsidR="00563942" w14:paraId="337EDA2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07428" w14:textId="77777777" w:rsidR="00563942" w:rsidRDefault="00F74826">
            <w:pPr>
              <w:pStyle w:val="P68B1DB1-Normal13"/>
              <w:spacing w:line="240" w:lineRule="auto"/>
              <w:rPr>
                <w:noProof/>
              </w:rPr>
            </w:pPr>
            <w:r w:rsidRPr="00F74826">
              <w:rPr>
                <w:noProof/>
              </w:rPr>
              <w:t>79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34FF98"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E349F"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59FC3" w14:textId="77777777" w:rsidR="00563942" w:rsidRDefault="00F74826">
            <w:pPr>
              <w:pStyle w:val="P68B1DB1-Normal13"/>
              <w:rPr>
                <w:noProof/>
              </w:rPr>
            </w:pPr>
            <w:r>
              <w:rPr>
                <w:noProof/>
              </w:rPr>
              <w:t>Toate cele cinci funcționalități digitale impuse de modelul serviciilor nordice de ocupare a forței de muncă sunt integrate în sistemul de informații al serviciilor publice de ocupare a forței de muncă (TE-PES) și sunt operaționale</w:t>
            </w:r>
          </w:p>
        </w:tc>
      </w:tr>
      <w:tr w:rsidR="00563942" w14:paraId="10EF3D8E"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4BE20" w14:textId="77777777" w:rsidR="00563942" w:rsidRDefault="00F74826">
            <w:pPr>
              <w:pStyle w:val="P68B1DB1-Normal13"/>
              <w:spacing w:line="240" w:lineRule="auto"/>
              <w:rPr>
                <w:noProof/>
              </w:rPr>
            </w:pPr>
            <w:r w:rsidRPr="00F74826">
              <w:rPr>
                <w:noProof/>
              </w:rPr>
              <w:t>80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E99EF"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2</w:t>
            </w:r>
            <w:r>
              <w:rPr>
                <w:noProof/>
              </w:rPr>
              <w:t xml:space="preserve"> – Ocuparea forței de muncă și piața forței de muncă – Eliminarea zilelor suplimentare de indemnizație de șomaj</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42429"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C3DE5" w14:textId="77777777" w:rsidR="00563942" w:rsidRDefault="00F74826">
            <w:pPr>
              <w:pStyle w:val="P68B1DB1-Normal13"/>
              <w:rPr>
                <w:noProof/>
              </w:rPr>
            </w:pPr>
            <w:r>
              <w:rPr>
                <w:noProof/>
              </w:rPr>
              <w:t>Intrarea în vigoare a modificărilor legislative la Legea privind securitatea șomajului în ceea ce privește eliminarea treptată a zilelor suplimentare de securitate a șomajului</w:t>
            </w:r>
          </w:p>
        </w:tc>
      </w:tr>
      <w:tr w:rsidR="00563942" w14:paraId="1A3C387B"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92F60" w14:textId="77777777" w:rsidR="00563942" w:rsidRDefault="00F74826">
            <w:pPr>
              <w:pStyle w:val="P68B1DB1-Normal13"/>
              <w:spacing w:line="240" w:lineRule="auto"/>
              <w:rPr>
                <w:noProof/>
              </w:rPr>
            </w:pPr>
            <w:r w:rsidRPr="00F74826">
              <w:rPr>
                <w:noProof/>
              </w:rPr>
              <w:t>82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B57F4"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A22ED"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ABE88" w14:textId="77777777" w:rsidR="00563942" w:rsidRDefault="00F74826">
            <w:pPr>
              <w:pStyle w:val="P68B1DB1-Normal13"/>
              <w:rPr>
                <w:noProof/>
              </w:rPr>
            </w:pPr>
            <w:r>
              <w:rPr>
                <w:noProof/>
              </w:rPr>
              <w:t>Intrarea în vigoare a modificărilor legislative la Legea privind străinii (</w:t>
            </w:r>
            <w:r w:rsidRPr="00F74826">
              <w:rPr>
                <w:noProof/>
              </w:rPr>
              <w:t>301</w:t>
            </w:r>
            <w:r>
              <w:rPr>
                <w:noProof/>
              </w:rPr>
              <w:t>/</w:t>
            </w:r>
            <w:r w:rsidRPr="00F74826">
              <w:rPr>
                <w:noProof/>
              </w:rPr>
              <w:t>2004</w:t>
            </w:r>
            <w:r>
              <w:rPr>
                <w:noProof/>
              </w:rPr>
              <w:t>)</w:t>
            </w:r>
          </w:p>
        </w:tc>
      </w:tr>
      <w:tr w:rsidR="00563942" w14:paraId="2826EC26"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F8EB1" w14:textId="77777777" w:rsidR="00563942" w:rsidRDefault="00F74826">
            <w:pPr>
              <w:pStyle w:val="P68B1DB1-Normal13"/>
              <w:rPr>
                <w:noProof/>
              </w:rPr>
            </w:pPr>
            <w:r w:rsidRPr="00F74826">
              <w:rPr>
                <w:noProof/>
              </w:rPr>
              <w:t>92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E521" w14:textId="77777777" w:rsidR="00563942" w:rsidRDefault="00F74826">
            <w:pPr>
              <w:pStyle w:val="P68B1DB1-Normal13"/>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0121C" w14:textId="77777777" w:rsidR="00563942" w:rsidRDefault="00F74826">
            <w:pPr>
              <w:pStyle w:val="P68B1DB1-Normal13"/>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37E08" w14:textId="77777777" w:rsidR="00563942" w:rsidRDefault="00F74826">
            <w:pPr>
              <w:pStyle w:val="P68B1DB1-Normal13"/>
              <w:rPr>
                <w:noProof/>
              </w:rPr>
            </w:pPr>
            <w:r>
              <w:rPr>
                <w:noProof/>
              </w:rPr>
              <w:t>Finalizarea unui model de analiză prospectivă pe termen mediu pentru necesitățile în materie de forță de muncă și competențe</w:t>
            </w:r>
          </w:p>
        </w:tc>
      </w:tr>
      <w:tr w:rsidR="00563942" w14:paraId="121C6FA2" w14:textId="77777777">
        <w:trPr>
          <w:trHeight w:val="708"/>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E2F5D" w14:textId="77777777" w:rsidR="00563942" w:rsidRDefault="00F74826">
            <w:pPr>
              <w:pStyle w:val="P68B1DB1-Normal29"/>
              <w:spacing w:line="240" w:lineRule="auto"/>
              <w:rPr>
                <w:noProof/>
              </w:rPr>
            </w:pPr>
            <w:r w:rsidRPr="00F74826">
              <w:rPr>
                <w:noProof/>
              </w:rPr>
              <w:t>101</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AC0085"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1</w:t>
            </w:r>
            <w:r>
              <w:rPr>
                <w:noProof/>
              </w:rPr>
              <w:t xml:space="preserve"> – CDI, infrastructură de cercetare și proiecte-pilot – Pachetul de finanțare a CDI care promovează tranziția verde – Societăți fruntașe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9A00"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CC7DD" w14:textId="77777777" w:rsidR="00563942" w:rsidRDefault="00F74826">
            <w:pPr>
              <w:pStyle w:val="P68B1DB1-Normal13"/>
              <w:rPr>
                <w:noProof/>
              </w:rPr>
            </w:pPr>
            <w:r>
              <w:rPr>
                <w:noProof/>
              </w:rPr>
              <w:t>Acordarea de granturi pentru proiectele principale ale întreprinderilor</w:t>
            </w:r>
          </w:p>
        </w:tc>
      </w:tr>
      <w:tr w:rsidR="00563942" w14:paraId="267C8F4C"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3678D" w14:textId="77777777" w:rsidR="00563942" w:rsidRDefault="00F74826">
            <w:pPr>
              <w:pStyle w:val="P68B1DB1-Normal29"/>
              <w:spacing w:line="240" w:lineRule="auto"/>
              <w:rPr>
                <w:noProof/>
              </w:rPr>
            </w:pPr>
            <w:r w:rsidRPr="00F74826">
              <w:rPr>
                <w:noProof/>
              </w:rPr>
              <w:t>104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873EB"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2</w:t>
            </w:r>
            <w:r>
              <w:rPr>
                <w:noProof/>
              </w:rPr>
              <w:t xml:space="preserve"> – CDI, infrastructura de cercetare și proiectul-pilot – Pachetul de finanțare a CDI care sprijină tranziția verde – accelerarea sectoarelor-cheie și consolidarea competențelor (Academia din Finlanda)</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40D8F"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0549" w14:textId="77777777" w:rsidR="00563942" w:rsidRDefault="00F74826">
            <w:pPr>
              <w:pStyle w:val="P68B1DB1-Normal10"/>
              <w:rPr>
                <w:rFonts w:eastAsia="Times New Roman"/>
                <w:noProof/>
                <w:color w:val="000000"/>
              </w:rPr>
            </w:pPr>
            <w:r>
              <w:rPr>
                <w:noProof/>
              </w:rPr>
              <w:t>Acordarea de granturi de către Academia din Finlanda pentru proiecte de cercetare care vizează sporirea competențelor în sectoare-cheie</w:t>
            </w:r>
          </w:p>
        </w:tc>
      </w:tr>
      <w:tr w:rsidR="00563942" w14:paraId="6D07453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21EEB" w14:textId="77777777" w:rsidR="00563942" w:rsidRDefault="00F74826">
            <w:pPr>
              <w:pStyle w:val="P68B1DB1-Normal13"/>
              <w:spacing w:line="240" w:lineRule="auto"/>
              <w:rPr>
                <w:noProof/>
                <w:color w:val="000000"/>
              </w:rPr>
            </w:pPr>
            <w:r w:rsidRPr="00F74826">
              <w:rPr>
                <w:noProof/>
              </w:rPr>
              <w:t>107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DBB6" w14:textId="77777777" w:rsidR="00563942" w:rsidRDefault="00F74826">
            <w:pPr>
              <w:pStyle w:val="P68B1DB1-Normal30"/>
              <w:rPr>
                <w:rFonts w:ascii="Times New Roman" w:eastAsia="Times New Roman" w:hAnsi="Times New Roman"/>
                <w:noProof/>
                <w:color w:val="000000"/>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3</w:t>
            </w:r>
            <w:r>
              <w:rPr>
                <w:rFonts w:ascii="Times New Roman" w:hAnsi="Times New Roman"/>
                <w:noProof/>
              </w:rPr>
              <w:t xml:space="preserve"> – CDI, infrastructura de cercetare și proiecte-pilot – Pachetul de finanțare a CDI care sprijină tranziția verde – accelerarea sectoarelor-cheie și consolidarea competențelor (Business Finland)</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1B3C1"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B666" w14:textId="0D53CED3" w:rsidR="00563942" w:rsidRDefault="00F74826">
            <w:pPr>
              <w:pStyle w:val="P68B1DB1-Normal10"/>
              <w:rPr>
                <w:rFonts w:eastAsia="Times New Roman"/>
                <w:noProof/>
                <w:color w:val="000000"/>
              </w:rPr>
            </w:pPr>
            <w:r>
              <w:rPr>
                <w:noProof/>
              </w:rPr>
              <w:t>Acordarea de către Business Finland de granturi pentru proiecte CDI care vizează sporirea competențelor în sectoare-cheie</w:t>
            </w:r>
          </w:p>
        </w:tc>
      </w:tr>
      <w:tr w:rsidR="00563942" w14:paraId="488C5D9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81B5D" w14:textId="77777777" w:rsidR="00563942" w:rsidRDefault="00F74826">
            <w:pPr>
              <w:pStyle w:val="P68B1DB1-Normal13"/>
              <w:spacing w:line="240" w:lineRule="auto"/>
              <w:rPr>
                <w:noProof/>
                <w:color w:val="000000"/>
              </w:rPr>
            </w:pPr>
            <w:r w:rsidRPr="00F74826">
              <w:rPr>
                <w:noProof/>
              </w:rPr>
              <w:t>110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E8F56" w14:textId="77777777" w:rsidR="00563942" w:rsidRDefault="00F74826">
            <w:pPr>
              <w:pStyle w:val="P68B1DB1-Normal30"/>
              <w:rPr>
                <w:rFonts w:ascii="Times New Roman" w:eastAsia="Times New Roman" w:hAnsi="Times New Roman"/>
                <w:noProof/>
                <w:color w:val="000000"/>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D93D6"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D380F" w14:textId="669A5034" w:rsidR="00563942" w:rsidRDefault="00F74826">
            <w:pPr>
              <w:pStyle w:val="P68B1DB1-Normal10"/>
              <w:rPr>
                <w:rFonts w:eastAsia="Times New Roman"/>
                <w:noProof/>
                <w:color w:val="000000"/>
              </w:rPr>
            </w:pPr>
            <w:r>
              <w:rPr>
                <w:noProof/>
              </w:rPr>
              <w:t xml:space="preserve">Acordarea de granturi pentru sprijinirea întreprinderilor inovatoare în creștere </w:t>
            </w:r>
          </w:p>
        </w:tc>
      </w:tr>
      <w:tr w:rsidR="00563942" w14:paraId="13D0721F"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EF791" w14:textId="77777777" w:rsidR="00563942" w:rsidRDefault="00F74826">
            <w:pPr>
              <w:pStyle w:val="P68B1DB1-Normal29"/>
              <w:spacing w:line="240" w:lineRule="auto"/>
              <w:rPr>
                <w:noProof/>
              </w:rPr>
            </w:pPr>
            <w:r w:rsidRPr="00F74826">
              <w:rPr>
                <w:noProof/>
              </w:rPr>
              <w:t>119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58BC" w14:textId="77777777" w:rsidR="00563942" w:rsidRDefault="00F74826">
            <w:pPr>
              <w:pStyle w:val="P68B1DB1-Normal29"/>
              <w:rPr>
                <w:noProof/>
              </w:rPr>
            </w:pPr>
            <w:r>
              <w:rPr>
                <w:noProof/>
              </w:rPr>
              <w:t>P</w:t>
            </w:r>
            <w:r w:rsidRPr="00F74826">
              <w:rPr>
                <w:noProof/>
              </w:rPr>
              <w:t>3</w:t>
            </w:r>
            <w:r>
              <w:rPr>
                <w:noProof/>
              </w:rPr>
              <w:t>C</w:t>
            </w:r>
            <w:r w:rsidRPr="00F74826">
              <w:rPr>
                <w:noProof/>
              </w:rPr>
              <w:t>3</w:t>
            </w:r>
            <w:r>
              <w:rPr>
                <w:noProof/>
              </w:rPr>
              <w:t>I</w:t>
            </w:r>
            <w:r w:rsidRPr="00F74826">
              <w:rPr>
                <w:noProof/>
              </w:rPr>
              <w:t>7</w:t>
            </w:r>
            <w:r>
              <w:rPr>
                <w:noProof/>
              </w:rPr>
              <w:t xml:space="preserve"> – CDI, infrastructuri de cercetare și proiecte-pilot – Promovarea inovării și a infrastructurii de cercetare – finanțare competitivă pentru infrastructurile de inovare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4DCB7"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5011" w14:textId="77777777" w:rsidR="00563942" w:rsidRDefault="00F74826">
            <w:pPr>
              <w:pStyle w:val="P68B1DB1-Normal29"/>
              <w:rPr>
                <w:noProof/>
              </w:rPr>
            </w:pPr>
            <w:r>
              <w:rPr>
                <w:noProof/>
              </w:rPr>
              <w:t>Acordarea de granturi pentru dezvoltarea infrastructurilor de inovare</w:t>
            </w:r>
          </w:p>
        </w:tc>
      </w:tr>
      <w:tr w:rsidR="00563942" w14:paraId="51F68F92"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6CFDA" w14:textId="77777777" w:rsidR="00563942" w:rsidRDefault="00F74826">
            <w:pPr>
              <w:pStyle w:val="P68B1DB1-Normal29"/>
              <w:spacing w:line="240" w:lineRule="auto"/>
              <w:rPr>
                <w:noProof/>
              </w:rPr>
            </w:pPr>
            <w:r w:rsidRPr="00F74826">
              <w:rPr>
                <w:noProof/>
              </w:rPr>
              <w:t>125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0A7B4"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E5F22" w14:textId="77777777" w:rsidR="00563942" w:rsidRDefault="00F74826">
            <w:pPr>
              <w:pStyle w:val="P68B1DB1-Normal29"/>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484C6" w14:textId="77777777" w:rsidR="00563942" w:rsidRDefault="00F74826">
            <w:pPr>
              <w:pStyle w:val="P68B1DB1-Normal29"/>
              <w:rPr>
                <w:noProof/>
              </w:rPr>
            </w:pPr>
            <w:r>
              <w:rPr>
                <w:noProof/>
              </w:rPr>
              <w:t>Acordarea de granturi pentru toate proiectele din cadrul programelor-cheie pentru creștere internațională</w:t>
            </w:r>
          </w:p>
        </w:tc>
      </w:tr>
      <w:tr w:rsidR="00563942" w14:paraId="3EE9ECA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EC6C0" w14:textId="77777777" w:rsidR="00563942" w:rsidRDefault="00F74826">
            <w:pPr>
              <w:pStyle w:val="P68B1DB1-Normal29"/>
              <w:spacing w:line="240" w:lineRule="auto"/>
              <w:rPr>
                <w:noProof/>
              </w:rPr>
            </w:pPr>
            <w:r w:rsidRPr="00F74826">
              <w:rPr>
                <w:noProof/>
              </w:rPr>
              <w:t>134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BB77A" w14:textId="77777777" w:rsidR="00563942" w:rsidRDefault="00F74826">
            <w:pPr>
              <w:pStyle w:val="P68B1DB1-Normal29"/>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A8363" w14:textId="77777777" w:rsidR="00563942" w:rsidRDefault="00F74826">
            <w:pPr>
              <w:pStyle w:val="P68B1DB1-Normal29"/>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1F2C0E" w14:textId="77777777" w:rsidR="00563942" w:rsidRDefault="00F74826">
            <w:pPr>
              <w:pStyle w:val="P68B1DB1-Normal29"/>
              <w:rPr>
                <w:noProof/>
              </w:rPr>
            </w:pPr>
            <w:r>
              <w:rPr>
                <w:noProof/>
              </w:rPr>
              <w:t>Intrarea în vigoare a cadrului juridic suplimentar care completează crearea de zone de protecție socială și reforma serviciilor sociale și de sănătate și a serviciilor de salvare</w:t>
            </w:r>
          </w:p>
        </w:tc>
      </w:tr>
      <w:tr w:rsidR="00563942" w14:paraId="7D7E5B4B"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98FA7" w14:textId="77777777" w:rsidR="00563942" w:rsidRDefault="00F74826">
            <w:pPr>
              <w:pStyle w:val="P68B1DB1-Normal29"/>
              <w:spacing w:line="240" w:lineRule="auto"/>
              <w:rPr>
                <w:noProof/>
              </w:rPr>
            </w:pPr>
            <w:r w:rsidRPr="00F74826">
              <w:rPr>
                <w:noProof/>
              </w:rPr>
              <w:t>135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78B53C" w14:textId="77777777" w:rsidR="00563942" w:rsidRDefault="00F74826">
            <w:pPr>
              <w:pStyle w:val="P68B1DB1-Normal29"/>
              <w:rPr>
                <w:noProof/>
              </w:rPr>
            </w:pPr>
            <w:r>
              <w:rPr>
                <w:noProof/>
              </w:rPr>
              <w:t>P</w:t>
            </w:r>
            <w:r w:rsidRPr="00F74826">
              <w:rPr>
                <w:noProof/>
              </w:rPr>
              <w:t>4</w:t>
            </w:r>
            <w:r>
              <w:rPr>
                <w:noProof/>
              </w:rPr>
              <w:t>C</w:t>
            </w:r>
            <w:r w:rsidRPr="00F74826">
              <w:rPr>
                <w:noProof/>
              </w:rPr>
              <w:t>1</w:t>
            </w:r>
            <w:r>
              <w:rPr>
                <w:noProof/>
              </w:rPr>
              <w:t>R</w:t>
            </w:r>
            <w:r w:rsidRPr="00F74826">
              <w:rPr>
                <w:noProof/>
              </w:rPr>
              <w:t>1</w:t>
            </w:r>
            <w:r>
              <w:rPr>
                <w:noProof/>
              </w:rPr>
              <w:t xml:space="preserve"> – Pregătirea reformei protecției sociale și a asistenței medicale în sprijinul punerii în aplicare a garanției de îngrijire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DA825" w14:textId="77777777" w:rsidR="00563942" w:rsidRDefault="00F74826">
            <w:pPr>
              <w:pStyle w:val="P68B1DB1-Normal29"/>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87C1D" w14:textId="77777777" w:rsidR="00563942" w:rsidRDefault="00F74826">
            <w:pPr>
              <w:pStyle w:val="P68B1DB1-Normal29"/>
              <w:rPr>
                <w:noProof/>
              </w:rPr>
            </w:pPr>
            <w:r>
              <w:rPr>
                <w:noProof/>
              </w:rPr>
              <w:t>Operaționalizarea zonelor sociale regionale cu capacitatea de a-și asuma responsabilitatea pentru organizarea serviciilor sociale, de sănătate și de salvare</w:t>
            </w:r>
          </w:p>
        </w:tc>
      </w:tr>
      <w:tr w:rsidR="00563942" w14:paraId="1EC17FA9"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148A0" w14:textId="77777777" w:rsidR="00563942" w:rsidRDefault="00F74826">
            <w:pPr>
              <w:pStyle w:val="P68B1DB1-Normal29"/>
              <w:spacing w:line="240" w:lineRule="auto"/>
              <w:rPr>
                <w:noProof/>
              </w:rPr>
            </w:pPr>
            <w:r w:rsidRPr="00F74826">
              <w:rPr>
                <w:noProof/>
              </w:rPr>
              <w:t>145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C100C" w14:textId="77777777" w:rsidR="00563942" w:rsidRDefault="00F74826">
            <w:pPr>
              <w:pStyle w:val="P68B1DB1-Normal29"/>
              <w:rPr>
                <w:noProof/>
              </w:rPr>
            </w:pPr>
            <w:r>
              <w:rPr>
                <w:noProof/>
              </w:rPr>
              <w:t>P</w:t>
            </w:r>
            <w:r w:rsidRPr="00F74826">
              <w:rPr>
                <w:noProof/>
              </w:rPr>
              <w:t>5</w:t>
            </w:r>
            <w:r>
              <w:rPr>
                <w:noProof/>
              </w:rPr>
              <w:t>C</w:t>
            </w:r>
            <w:r w:rsidRPr="00F74826">
              <w:rPr>
                <w:noProof/>
              </w:rPr>
              <w:t>1</w:t>
            </w:r>
            <w:r>
              <w:rPr>
                <w:noProof/>
              </w:rPr>
              <w:t>I</w:t>
            </w:r>
            <w:r w:rsidRPr="00F74826">
              <w:rPr>
                <w:noProof/>
              </w:rPr>
              <w:t>1</w:t>
            </w:r>
            <w:r>
              <w:rPr>
                <w:noProof/>
              </w:rPr>
              <w:t xml:space="preserve"> – REPowerEU – Investiții pentru o tranziție curată</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061D1" w14:textId="77777777" w:rsidR="00563942" w:rsidRDefault="00F74826">
            <w:pPr>
              <w:pStyle w:val="P68B1DB1-Normal29"/>
              <w:rPr>
                <w:noProof/>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57760" w14:textId="77777777" w:rsidR="00563942" w:rsidRDefault="00F74826">
            <w:pPr>
              <w:pStyle w:val="P68B1DB1-Normal29"/>
              <w:rPr>
                <w:noProof/>
              </w:rPr>
            </w:pPr>
            <w:r>
              <w:rPr>
                <w:noProof/>
              </w:rPr>
              <w:t>Lansarea unei cereri de candidaturi pentru proiecte de tranziție curată</w:t>
            </w:r>
          </w:p>
        </w:tc>
      </w:tr>
      <w:tr w:rsidR="00563942" w14:paraId="3C43C8A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2B73" w14:textId="77777777" w:rsidR="00563942" w:rsidRDefault="00F74826">
            <w:pPr>
              <w:pStyle w:val="P68B1DB1-Normal13"/>
              <w:spacing w:line="240" w:lineRule="auto"/>
              <w:rPr>
                <w:noProof/>
                <w:color w:val="000000" w:themeColor="text1"/>
              </w:rPr>
            </w:pPr>
            <w:r w:rsidRPr="00F74826">
              <w:rPr>
                <w:noProof/>
              </w:rPr>
              <w:t>146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E7EF7" w14:textId="77777777" w:rsidR="00563942" w:rsidRDefault="00F74826">
            <w:pPr>
              <w:pStyle w:val="P68B1DB1-Normal13"/>
              <w:rPr>
                <w:noProof/>
                <w:color w:val="000000" w:themeColor="text1"/>
              </w:rPr>
            </w:pPr>
            <w:r>
              <w:rPr>
                <w:noProof/>
              </w:rPr>
              <w:t>P</w:t>
            </w:r>
            <w:r w:rsidRPr="00F74826">
              <w:rPr>
                <w:noProof/>
              </w:rPr>
              <w:t>5</w:t>
            </w:r>
            <w:r>
              <w:rPr>
                <w:noProof/>
              </w:rPr>
              <w:t>C</w:t>
            </w:r>
            <w:r w:rsidRPr="00F74826">
              <w:rPr>
                <w:noProof/>
              </w:rPr>
              <w:t>1</w:t>
            </w:r>
            <w:r>
              <w:rPr>
                <w:noProof/>
              </w:rPr>
              <w:t>I</w:t>
            </w:r>
            <w:r w:rsidRPr="00F74826">
              <w:rPr>
                <w:noProof/>
              </w:rPr>
              <w:t>1</w:t>
            </w:r>
            <w:r>
              <w:rPr>
                <w:noProof/>
              </w:rPr>
              <w:t xml:space="preserve"> – Investiții pentru tranziția curată</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9BFAC" w14:textId="77777777" w:rsidR="00563942" w:rsidRDefault="00F74826">
            <w:pPr>
              <w:pStyle w:val="P68B1DB1-Normal13"/>
              <w:rPr>
                <w:noProof/>
                <w:color w:val="000000" w:themeColor="text1"/>
              </w:rPr>
            </w:pPr>
            <w:r>
              <w:rPr>
                <w:noProof/>
              </w:rPr>
              <w:t>Etapă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E799" w14:textId="77777777" w:rsidR="00563942" w:rsidRDefault="00F74826">
            <w:pPr>
              <w:pStyle w:val="P68B1DB1-Normal13"/>
              <w:rPr>
                <w:noProof/>
                <w:color w:val="000000" w:themeColor="text1"/>
              </w:rPr>
            </w:pPr>
            <w:r>
              <w:rPr>
                <w:noProof/>
              </w:rPr>
              <w:t>Acordarea tuturor granturilor pentru proiecte de tranziție curată</w:t>
            </w:r>
          </w:p>
        </w:tc>
      </w:tr>
      <w:tr w:rsidR="00563942" w14:paraId="0F1B123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66480" w14:textId="77777777" w:rsidR="00563942" w:rsidRDefault="00F74826">
            <w:pPr>
              <w:pStyle w:val="P68B1DB1-Normal29"/>
              <w:spacing w:line="240" w:lineRule="auto"/>
              <w:rPr>
                <w:noProof/>
              </w:rPr>
            </w:pPr>
            <w:r w:rsidRPr="00F74826">
              <w:rPr>
                <w:noProof/>
              </w:rPr>
              <w:t>150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A3932" w14:textId="77777777" w:rsidR="00563942" w:rsidRDefault="00F74826">
            <w:pPr>
              <w:pStyle w:val="P68B1DB1-Normal29"/>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xml:space="preserve"> – REPowerEU – C &amp; D pentru tranziția verde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23EE" w14:textId="77777777" w:rsidR="00563942" w:rsidRDefault="00F74826">
            <w:pPr>
              <w:pStyle w:val="P68B1DB1-Normal29"/>
              <w:rPr>
                <w:noProof/>
              </w:rPr>
            </w:pPr>
            <w:r>
              <w:rPr>
                <w:noProof/>
              </w:rPr>
              <w:t>Țintă</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C4976" w14:textId="77777777" w:rsidR="00563942" w:rsidRDefault="00F74826">
            <w:pPr>
              <w:pStyle w:val="P68B1DB1-Normal29"/>
              <w:rPr>
                <w:noProof/>
              </w:rPr>
            </w:pPr>
            <w:r>
              <w:rPr>
                <w:noProof/>
              </w:rPr>
              <w:t>Selectarea doctoranzilor în cadrul programului de doctorat LUKE</w:t>
            </w:r>
          </w:p>
        </w:tc>
      </w:tr>
      <w:tr w:rsidR="00563942" w14:paraId="527BB44D" w14:textId="77777777">
        <w:trPr>
          <w:trHeight w:val="245"/>
          <w:jc w:val="center"/>
        </w:trPr>
        <w:tc>
          <w:tcPr>
            <w:tcW w:w="5801"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1C9622AB" w14:textId="77777777" w:rsidR="00563942" w:rsidRDefault="00F74826">
            <w:pPr>
              <w:pStyle w:val="P68B1DB1-Normal29"/>
              <w:rPr>
                <w:noProof/>
                <w:color w:val="000000" w:themeColor="text1"/>
              </w:rPr>
            </w:pPr>
            <w:r>
              <w:rPr>
                <w:noProof/>
              </w:rPr>
              <w:t>Valoarea tranșei</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CC26D" w14:textId="77777777" w:rsidR="00563942" w:rsidRDefault="00F74826">
            <w:pPr>
              <w:pStyle w:val="P68B1DB1-Normal29"/>
              <w:rPr>
                <w:noProof/>
                <w:color w:val="000000" w:themeColor="text1"/>
              </w:rPr>
            </w:pPr>
            <w:r w:rsidRPr="00F74826">
              <w:rPr>
                <w:noProof/>
              </w:rPr>
              <w:t>282</w:t>
            </w:r>
            <w:r>
              <w:rPr>
                <w:noProof/>
              </w:rPr>
              <w:t> </w:t>
            </w:r>
            <w:r w:rsidRPr="00F74826">
              <w:rPr>
                <w:noProof/>
              </w:rPr>
              <w:t>978</w:t>
            </w:r>
            <w:r>
              <w:rPr>
                <w:noProof/>
              </w:rPr>
              <w:t> </w:t>
            </w:r>
            <w:r w:rsidRPr="00F74826">
              <w:rPr>
                <w:noProof/>
              </w:rPr>
              <w:t>419</w:t>
            </w:r>
            <w:r>
              <w:rPr>
                <w:noProof/>
              </w:rPr>
              <w:t xml:space="preserve"> MIL.</w:t>
            </w:r>
          </w:p>
        </w:tc>
      </w:tr>
    </w:tbl>
    <w:p w14:paraId="5BF8A23A" w14:textId="77777777" w:rsidR="00563942" w:rsidRDefault="00563942">
      <w:pPr>
        <w:spacing w:before="120" w:after="120" w:line="240" w:lineRule="auto"/>
        <w:ind w:left="850"/>
        <w:jc w:val="both"/>
        <w:rPr>
          <w:rFonts w:ascii="Times New Roman" w:eastAsia="Times New Roman" w:hAnsi="Times New Roman"/>
          <w:noProof/>
          <w:sz w:val="24"/>
          <w:szCs w:val="24"/>
        </w:rPr>
      </w:pPr>
    </w:p>
    <w:p w14:paraId="75763FF4" w14:textId="77777777" w:rsidR="00563942" w:rsidRDefault="00F74826">
      <w:pPr>
        <w:pStyle w:val="P68B1DB1-Normal4"/>
        <w:numPr>
          <w:ilvl w:val="1"/>
          <w:numId w:val="32"/>
        </w:numPr>
        <w:spacing w:before="120" w:after="120" w:line="240" w:lineRule="auto"/>
        <w:jc w:val="both"/>
        <w:rPr>
          <w:noProof/>
        </w:rPr>
      </w:pPr>
      <w:r>
        <w:rPr>
          <w:noProof/>
        </w:rPr>
        <w:t>A patra tranșă (sprijin nerambursabil):</w:t>
      </w:r>
    </w:p>
    <w:tbl>
      <w:tblPr>
        <w:tblW w:w="9235" w:type="dxa"/>
        <w:jc w:val="center"/>
        <w:tblLook w:val="04A0" w:firstRow="1" w:lastRow="0" w:firstColumn="1" w:lastColumn="0" w:noHBand="0" w:noVBand="1"/>
      </w:tblPr>
      <w:tblGrid>
        <w:gridCol w:w="1227"/>
        <w:gridCol w:w="3402"/>
        <w:gridCol w:w="1505"/>
        <w:gridCol w:w="3200"/>
      </w:tblGrid>
      <w:tr w:rsidR="00563942" w14:paraId="03CD9464" w14:textId="77777777">
        <w:trPr>
          <w:trHeight w:val="1021"/>
          <w:tblHeader/>
          <w:jc w:val="center"/>
        </w:trPr>
        <w:tc>
          <w:tcPr>
            <w:tcW w:w="12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4807856" w14:textId="77777777" w:rsidR="00563942" w:rsidRDefault="00F74826">
            <w:pPr>
              <w:pStyle w:val="P68B1DB1-Normal7"/>
              <w:spacing w:after="0" w:line="240" w:lineRule="auto"/>
              <w:jc w:val="center"/>
              <w:rPr>
                <w:bCs/>
                <w:noProof/>
              </w:rPr>
            </w:pPr>
            <w:r>
              <w:rPr>
                <w:noProof/>
              </w:rPr>
              <w:t>Număr</w:t>
            </w:r>
          </w:p>
        </w:tc>
        <w:tc>
          <w:tcPr>
            <w:tcW w:w="34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956F74" w14:textId="77777777" w:rsidR="00563942" w:rsidRDefault="00F74826">
            <w:pPr>
              <w:pStyle w:val="P68B1DB1-Normal7"/>
              <w:spacing w:after="0" w:line="240" w:lineRule="auto"/>
              <w:jc w:val="center"/>
              <w:rPr>
                <w:bCs/>
                <w:noProof/>
              </w:rPr>
            </w:pPr>
            <w:r>
              <w:rPr>
                <w:noProof/>
              </w:rPr>
              <w:t>Măsură conexă (reformă sau investiții)</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2E1AAC8" w14:textId="77777777" w:rsidR="00563942" w:rsidRDefault="00F74826">
            <w:pPr>
              <w:pStyle w:val="P68B1DB1-Normal7"/>
              <w:spacing w:after="0" w:line="240" w:lineRule="auto"/>
              <w:jc w:val="center"/>
              <w:rPr>
                <w:bCs/>
                <w:noProof/>
              </w:rPr>
            </w:pPr>
            <w:r>
              <w:rPr>
                <w:noProof/>
              </w:rPr>
              <w:t>Etapă/Obiectiv</w:t>
            </w:r>
          </w:p>
        </w:tc>
        <w:tc>
          <w:tcPr>
            <w:tcW w:w="3200" w:type="dxa"/>
            <w:tcBorders>
              <w:top w:val="single" w:sz="4" w:space="0" w:color="auto"/>
              <w:left w:val="nil"/>
              <w:bottom w:val="single" w:sz="4" w:space="0" w:color="000000" w:themeColor="text1"/>
              <w:right w:val="single" w:sz="4" w:space="0" w:color="auto"/>
            </w:tcBorders>
            <w:shd w:val="clear" w:color="auto" w:fill="BDD7EE"/>
            <w:vAlign w:val="center"/>
            <w:hideMark/>
          </w:tcPr>
          <w:p w14:paraId="266174E1" w14:textId="77777777" w:rsidR="00563942" w:rsidRDefault="00F74826">
            <w:pPr>
              <w:pStyle w:val="P68B1DB1-Normal7"/>
              <w:spacing w:after="0" w:line="240" w:lineRule="auto"/>
              <w:jc w:val="center"/>
              <w:rPr>
                <w:bCs/>
                <w:noProof/>
              </w:rPr>
            </w:pPr>
            <w:r>
              <w:rPr>
                <w:noProof/>
              </w:rPr>
              <w:t>Nume</w:t>
            </w:r>
          </w:p>
        </w:tc>
      </w:tr>
      <w:tr w:rsidR="00563942" w14:paraId="1E6209F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270BC" w14:textId="77777777" w:rsidR="00563942" w:rsidRDefault="00F74826">
            <w:pPr>
              <w:pStyle w:val="P68B1DB1-Normal13"/>
              <w:spacing w:after="0" w:line="240" w:lineRule="auto"/>
              <w:rPr>
                <w:noProof/>
              </w:rPr>
            </w:pPr>
            <w:r w:rsidRPr="00F74826">
              <w:rPr>
                <w:noProof/>
              </w:rPr>
              <w:t>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9CD0"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R</w:t>
            </w:r>
            <w:r w:rsidRPr="00F74826">
              <w:rPr>
                <w:noProof/>
              </w:rPr>
              <w:t>1</w:t>
            </w:r>
            <w:r>
              <w:rPr>
                <w:noProof/>
              </w:rPr>
              <w:t xml:space="preserve"> – Transformarea sistemului energetic – Reducerea utilizării cărbunelui pentru energie până în </w:t>
            </w:r>
            <w:r w:rsidRPr="00F74826">
              <w:rPr>
                <w:noProof/>
              </w:rPr>
              <w:t>2026</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B9A1A"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A1C6" w14:textId="77777777" w:rsidR="00563942" w:rsidRDefault="00F74826">
            <w:pPr>
              <w:pStyle w:val="P68B1DB1-Normal13"/>
              <w:rPr>
                <w:noProof/>
              </w:rPr>
            </w:pPr>
            <w:r>
              <w:rPr>
                <w:noProof/>
              </w:rPr>
              <w:t xml:space="preserve">Reducerea consumului de cărbune pentru energie până în </w:t>
            </w:r>
            <w:r w:rsidRPr="00F74826">
              <w:rPr>
                <w:noProof/>
              </w:rPr>
              <w:t>2026</w:t>
            </w:r>
            <w:r>
              <w:rPr>
                <w:noProof/>
              </w:rPr>
              <w:t xml:space="preserve"> comparativ cu </w:t>
            </w:r>
            <w:r w:rsidRPr="00F74826">
              <w:rPr>
                <w:noProof/>
              </w:rPr>
              <w:t>2019</w:t>
            </w:r>
          </w:p>
        </w:tc>
      </w:tr>
      <w:tr w:rsidR="00563942" w14:paraId="05604868"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504D3" w14:textId="77777777" w:rsidR="00563942" w:rsidRDefault="00F74826">
            <w:pPr>
              <w:pStyle w:val="P68B1DB1-Normal13"/>
              <w:spacing w:after="0" w:line="240" w:lineRule="auto"/>
              <w:rPr>
                <w:noProof/>
              </w:rPr>
            </w:pPr>
            <w:r w:rsidRPr="00F74826">
              <w:rPr>
                <w:noProof/>
              </w:rPr>
              <w:t>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6E00D"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E44EA"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697F5" w14:textId="77777777" w:rsidR="00563942" w:rsidRDefault="00F74826">
            <w:pPr>
              <w:pStyle w:val="P68B1DB1-Normal10"/>
              <w:rPr>
                <w:noProof/>
              </w:rPr>
            </w:pPr>
            <w:r>
              <w:rPr>
                <w:noProof/>
              </w:rPr>
              <w:t>Publicarea de cereri suplimentare de candidaturi pentru proiecte de infrastructură energetică</w:t>
            </w:r>
          </w:p>
        </w:tc>
      </w:tr>
      <w:tr w:rsidR="00563942" w14:paraId="06B0CD3B"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66C4F" w14:textId="77777777" w:rsidR="00563942" w:rsidRDefault="00F74826">
            <w:pPr>
              <w:pStyle w:val="P68B1DB1-Normal13"/>
              <w:spacing w:after="0" w:line="240" w:lineRule="auto"/>
              <w:rPr>
                <w:noProof/>
              </w:rPr>
            </w:pPr>
            <w:r w:rsidRPr="00F74826">
              <w:rPr>
                <w:noProof/>
              </w:rPr>
              <w:t>13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60B2F"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7E6E9"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25482" w14:textId="77777777" w:rsidR="00563942" w:rsidRDefault="00F74826">
            <w:pPr>
              <w:pStyle w:val="P68B1DB1-Normal10"/>
              <w:rPr>
                <w:rFonts w:eastAsia="Times New Roman"/>
                <w:noProof/>
              </w:rPr>
            </w:pPr>
            <w:r>
              <w:rPr>
                <w:noProof/>
              </w:rPr>
              <w:t>Intrarea în vigoare a actului (actelor) juridic (e)</w:t>
            </w:r>
          </w:p>
        </w:tc>
      </w:tr>
      <w:tr w:rsidR="00563942" w14:paraId="19EE1A8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E0748" w14:textId="77777777" w:rsidR="00563942" w:rsidRDefault="00F74826">
            <w:pPr>
              <w:pStyle w:val="P68B1DB1-Normal13"/>
              <w:spacing w:after="0" w:line="240" w:lineRule="auto"/>
              <w:rPr>
                <w:noProof/>
              </w:rPr>
            </w:pPr>
            <w:r w:rsidRPr="00F74826">
              <w:rPr>
                <w:noProof/>
              </w:rPr>
              <w:t>15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2D7F"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R</w:t>
            </w:r>
            <w:r w:rsidRPr="00F74826">
              <w:rPr>
                <w:noProof/>
              </w:rPr>
              <w:t>2</w:t>
            </w:r>
            <w:r>
              <w:rPr>
                <w:noProof/>
              </w:rPr>
              <w:t xml:space="preserve"> – Reforme industriale și investiții în sprijinul tranziției verzi și digitale – Promovarea strategică a economiei circulare și reforma Legii privind deșeurile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040E5"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7046" w14:textId="77777777" w:rsidR="00563942" w:rsidRDefault="00F74826">
            <w:pPr>
              <w:pStyle w:val="P68B1DB1-Normal13"/>
              <w:rPr>
                <w:noProof/>
              </w:rPr>
            </w:pPr>
            <w:r>
              <w:rPr>
                <w:noProof/>
              </w:rPr>
              <w:t>Părțile interesate acceptate în cadrul Pactului verde pentru economia circulară</w:t>
            </w:r>
          </w:p>
        </w:tc>
      </w:tr>
      <w:tr w:rsidR="00563942" w14:paraId="509E86D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C7280" w14:textId="77777777" w:rsidR="00563942" w:rsidRDefault="00F74826">
            <w:pPr>
              <w:pStyle w:val="P68B1DB1-Normal13"/>
              <w:spacing w:after="0" w:line="240" w:lineRule="auto"/>
              <w:rPr>
                <w:noProof/>
              </w:rPr>
            </w:pPr>
            <w:r w:rsidRPr="00F74826">
              <w:rPr>
                <w:noProof/>
              </w:rPr>
              <w:t>17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180F3"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 cu emisii scăzute de dioxid de carbon și captarea și utilizarea dioxidului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CCC0F"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D36DD" w14:textId="77777777" w:rsidR="00563942" w:rsidRDefault="00F74826">
            <w:pPr>
              <w:pStyle w:val="P68B1DB1-Normal13"/>
              <w:rPr>
                <w:noProof/>
              </w:rPr>
            </w:pPr>
            <w:r>
              <w:rPr>
                <w:noProof/>
              </w:rPr>
              <w:t>Acord de punere în aplicare</w:t>
            </w:r>
          </w:p>
        </w:tc>
      </w:tr>
      <w:tr w:rsidR="00563942" w14:paraId="5CF8697A"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7B5AD" w14:textId="77777777" w:rsidR="00563942" w:rsidRDefault="00F74826">
            <w:pPr>
              <w:pStyle w:val="P68B1DB1-Normal13"/>
              <w:spacing w:after="0" w:line="240" w:lineRule="auto"/>
              <w:rPr>
                <w:noProof/>
              </w:rPr>
            </w:pPr>
            <w:r w:rsidRPr="00F74826">
              <w:rPr>
                <w:noProof/>
              </w:rPr>
              <w:t>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1AA4D"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3</w:t>
            </w:r>
            <w:r>
              <w:rPr>
                <w:noProof/>
              </w:rPr>
              <w:t xml:space="preserve"> – Reforme industriale și investiții în sprijinul tranziției verzi și digitale – Reutilizarea și reciclarea principalelor materiale și a fluxurilor industriale secundare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40EF"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AFF7E" w14:textId="77777777" w:rsidR="00563942" w:rsidRDefault="00F74826">
            <w:pPr>
              <w:pStyle w:val="P68B1DB1-Normal13"/>
              <w:rPr>
                <w:noProof/>
              </w:rPr>
            </w:pPr>
            <w:r>
              <w:rPr>
                <w:noProof/>
              </w:rPr>
              <w:t>Rapoarte de proiect prezentate</w:t>
            </w:r>
          </w:p>
        </w:tc>
      </w:tr>
      <w:tr w:rsidR="00563942" w14:paraId="0268BDCA"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34BF4" w14:textId="77777777" w:rsidR="00563942" w:rsidRDefault="00F74826">
            <w:pPr>
              <w:pStyle w:val="P68B1DB1-Normal13"/>
              <w:spacing w:after="0" w:line="240" w:lineRule="auto"/>
              <w:rPr>
                <w:noProof/>
              </w:rPr>
            </w:pPr>
            <w:r w:rsidRPr="00F74826">
              <w:rPr>
                <w:noProof/>
              </w:rPr>
              <w:t>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5B94A" w14:textId="77777777" w:rsidR="00563942" w:rsidRDefault="00F74826">
            <w:pPr>
              <w:pStyle w:val="P68B1DB1-Normal13"/>
              <w:rPr>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22A11"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4B462" w14:textId="77777777" w:rsidR="00563942" w:rsidRDefault="00F74826">
            <w:pPr>
              <w:pStyle w:val="P68B1DB1-Normal13"/>
              <w:rPr>
                <w:noProof/>
              </w:rPr>
            </w:pPr>
            <w:r>
              <w:rPr>
                <w:noProof/>
              </w:rPr>
              <w:t>Publicarea unor cereri de candidaturi suplimentare privind sprijinirea unui mediu construit cu emisii scăzute de dioxid de carbon</w:t>
            </w:r>
          </w:p>
        </w:tc>
      </w:tr>
      <w:tr w:rsidR="00563942" w14:paraId="0D47154E"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5ABFA" w14:textId="77777777" w:rsidR="00563942" w:rsidRDefault="00F74826">
            <w:pPr>
              <w:pStyle w:val="P68B1DB1-Normal13"/>
              <w:spacing w:after="0" w:line="240" w:lineRule="auto"/>
              <w:rPr>
                <w:noProof/>
              </w:rPr>
            </w:pPr>
            <w:r w:rsidRPr="00F74826">
              <w:rPr>
                <w:noProof/>
              </w:rPr>
              <w:t>59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5524" w14:textId="77777777" w:rsidR="00563942" w:rsidRDefault="00F74826">
            <w:pPr>
              <w:pStyle w:val="P68B1DB1-Normal13"/>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5FCD8"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1AC97" w14:textId="77777777" w:rsidR="00563942" w:rsidRDefault="00F74826">
            <w:pPr>
              <w:pStyle w:val="P68B1DB1-Normal13"/>
              <w:rPr>
                <w:noProof/>
              </w:rPr>
            </w:pPr>
            <w:r>
              <w:rPr>
                <w:noProof/>
              </w:rPr>
              <w:t>Pistă de încercare echipată cu ERTMS radio</w:t>
            </w:r>
          </w:p>
        </w:tc>
      </w:tr>
      <w:tr w:rsidR="00563942" w14:paraId="1658D149"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91777" w14:textId="77777777" w:rsidR="00563942" w:rsidRDefault="00F74826">
            <w:pPr>
              <w:pStyle w:val="P68B1DB1-Normal13"/>
              <w:spacing w:line="240" w:lineRule="auto"/>
              <w:rPr>
                <w:noProof/>
              </w:rPr>
            </w:pPr>
            <w:r w:rsidRPr="00F74826">
              <w:rPr>
                <w:noProof/>
              </w:rPr>
              <w:t>62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63109"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1</w:t>
            </w:r>
            <w:r>
              <w:rPr>
                <w:noProof/>
              </w:rPr>
              <w:t xml:space="preserve"> – Economia digitală – Programul privind economia reală (RTE)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3E30A"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9B606" w14:textId="77777777" w:rsidR="00563942" w:rsidRDefault="00F74826">
            <w:pPr>
              <w:pStyle w:val="P68B1DB1-Normal13"/>
              <w:rPr>
                <w:noProof/>
              </w:rPr>
            </w:pPr>
            <w:r>
              <w:rPr>
                <w:noProof/>
              </w:rPr>
              <w:t>Raport referitor la schimbul de informații comerciale digitale</w:t>
            </w:r>
          </w:p>
        </w:tc>
      </w:tr>
      <w:tr w:rsidR="00563942" w14:paraId="5C0D03D2"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1A479" w14:textId="77777777" w:rsidR="00563942" w:rsidRDefault="00F74826">
            <w:pPr>
              <w:pStyle w:val="P68B1DB1-Normal13"/>
              <w:spacing w:line="240" w:lineRule="auto"/>
              <w:rPr>
                <w:noProof/>
              </w:rPr>
            </w:pPr>
            <w:r w:rsidRPr="00F74826">
              <w:rPr>
                <w:noProof/>
              </w:rPr>
              <w:t>75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B6B0" w14:textId="77777777" w:rsidR="00563942" w:rsidRDefault="00F74826">
            <w:pPr>
              <w:pStyle w:val="P68B1DB1-Normal13"/>
              <w:rPr>
                <w:noProof/>
              </w:rPr>
            </w:pPr>
            <w:r>
              <w:rPr>
                <w:noProof/>
              </w:rPr>
              <w:t>P</w:t>
            </w:r>
            <w:r w:rsidRPr="00F74826">
              <w:rPr>
                <w:noProof/>
              </w:rPr>
              <w:t>2</w:t>
            </w:r>
            <w:r>
              <w:rPr>
                <w:noProof/>
              </w:rPr>
              <w:t>C</w:t>
            </w:r>
            <w:r w:rsidRPr="00F74826">
              <w:rPr>
                <w:noProof/>
              </w:rPr>
              <w:t>3</w:t>
            </w:r>
            <w:r>
              <w:rPr>
                <w:noProof/>
              </w:rPr>
              <w:t>I</w:t>
            </w:r>
            <w:r w:rsidRPr="00F74826">
              <w:rPr>
                <w:noProof/>
              </w:rPr>
              <w:t>1</w:t>
            </w:r>
            <w:r>
              <w:rPr>
                <w:noProof/>
              </w:rPr>
              <w:t xml:space="preserve"> – Competențe civile în materie de securitate cibernetică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033A8"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ABD4C" w14:textId="77777777" w:rsidR="00563942" w:rsidRDefault="00F74826">
            <w:pPr>
              <w:pStyle w:val="P68B1DB1-Normal13"/>
              <w:rPr>
                <w:noProof/>
              </w:rPr>
            </w:pPr>
            <w:r>
              <w:rPr>
                <w:noProof/>
              </w:rPr>
              <w:t>O platformă digitală pentru formarea în materie de securitate cibernetică</w:t>
            </w:r>
          </w:p>
        </w:tc>
      </w:tr>
      <w:tr w:rsidR="00563942" w14:paraId="2E909EB0"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868C0" w14:textId="77777777" w:rsidR="00563942" w:rsidRDefault="00F74826">
            <w:pPr>
              <w:pStyle w:val="P68B1DB1-Normal13"/>
              <w:spacing w:after="0" w:line="240" w:lineRule="auto"/>
              <w:rPr>
                <w:noProof/>
              </w:rPr>
            </w:pPr>
            <w:r w:rsidRPr="00F74826">
              <w:rPr>
                <w:noProof/>
              </w:rPr>
              <w:t>78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7894F"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1</w:t>
            </w:r>
            <w:r>
              <w:rPr>
                <w:noProof/>
              </w:rPr>
              <w:t xml:space="preserve"> – Ocuparea forței de muncă și piața forței de muncă – Modelul nordic al serviciilor de ocupare a forței de muncă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6369"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16019" w14:textId="77777777" w:rsidR="00563942" w:rsidRDefault="00F74826">
            <w:pPr>
              <w:pStyle w:val="P68B1DB1-Normal13"/>
              <w:rPr>
                <w:noProof/>
              </w:rPr>
            </w:pPr>
            <w:r>
              <w:rPr>
                <w:noProof/>
              </w:rPr>
              <w:t>Numărul de interviuri pentru căutarea unui loc de muncă efectuate de serviciile publice de ocupare a forței de muncă</w:t>
            </w:r>
          </w:p>
        </w:tc>
      </w:tr>
      <w:tr w:rsidR="00563942" w14:paraId="1AD57B5C"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4864C" w14:textId="77777777" w:rsidR="00563942" w:rsidRDefault="00F74826">
            <w:pPr>
              <w:pStyle w:val="P68B1DB1-Normal13"/>
              <w:spacing w:after="0" w:line="240" w:lineRule="auto"/>
              <w:rPr>
                <w:noProof/>
              </w:rPr>
            </w:pPr>
            <w:r w:rsidRPr="00F74826">
              <w:rPr>
                <w:noProof/>
              </w:rPr>
              <w:t>84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12EF"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3</w:t>
            </w:r>
            <w:r>
              <w:rPr>
                <w:noProof/>
              </w:rPr>
              <w:t xml:space="preserve"> – Ocuparea forței de muncă și piața forței de muncă – Raționalizarea procesului de imigrare bazat pe muncă și educație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04872"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80D5E" w14:textId="77777777" w:rsidR="00563942" w:rsidRDefault="00F74826">
            <w:pPr>
              <w:pStyle w:val="P68B1DB1-Normal13"/>
              <w:rPr>
                <w:noProof/>
              </w:rPr>
            </w:pPr>
            <w:r>
              <w:rPr>
                <w:noProof/>
              </w:rPr>
              <w:t>Scăderea numărului mediu de zile pentru prelucrarea cererilor de permis de ședere bazate pe muncă și educație</w:t>
            </w:r>
          </w:p>
        </w:tc>
      </w:tr>
      <w:tr w:rsidR="00563942" w14:paraId="7AF40934" w14:textId="77777777">
        <w:trPr>
          <w:trHeight w:val="2010"/>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A3258" w14:textId="77777777" w:rsidR="00563942" w:rsidRDefault="00F74826">
            <w:pPr>
              <w:pStyle w:val="P68B1DB1-Normal13"/>
              <w:spacing w:after="0" w:line="240" w:lineRule="auto"/>
              <w:rPr>
                <w:noProof/>
              </w:rPr>
            </w:pPr>
            <w:r w:rsidRPr="00F74826">
              <w:rPr>
                <w:noProof/>
              </w:rPr>
              <w:t>89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A1D1A"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I</w:t>
            </w:r>
            <w:r w:rsidRPr="00F74826">
              <w:rPr>
                <w:noProof/>
              </w:rPr>
              <w:t>1</w:t>
            </w:r>
            <w:r>
              <w:rPr>
                <w:noProof/>
              </w:rPr>
              <w:t xml:space="preserve"> – Ocuparea forței de muncă și piața forței de muncă – Capacitatea de muncă, productivitatea și bunăstarea la locul de muncă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B650F" w14:textId="77777777" w:rsidR="00563942" w:rsidRDefault="00F74826">
            <w:pPr>
              <w:pStyle w:val="P68B1DB1-Normal13"/>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0B889" w14:textId="77777777" w:rsidR="00563942" w:rsidRDefault="00F74826">
            <w:pPr>
              <w:pStyle w:val="P68B1DB1-Normal13"/>
              <w:rPr>
                <w:noProof/>
              </w:rPr>
            </w:pPr>
            <w:r>
              <w:rPr>
                <w:noProof/>
              </w:rPr>
              <w:t>Echipele de capacitate de muncă pentru furnizarea programului de capacitate de muncă oferit în noile municipalități și a modelului de serviciu de plasare și sprijin individual oferit în noile zone de protecție socială</w:t>
            </w:r>
          </w:p>
        </w:tc>
      </w:tr>
      <w:tr w:rsidR="00563942" w14:paraId="0C084EA2"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1FAE2" w14:textId="77777777" w:rsidR="00563942" w:rsidRDefault="00F74826">
            <w:pPr>
              <w:pStyle w:val="P68B1DB1-Normal13"/>
              <w:spacing w:after="0" w:line="240" w:lineRule="auto"/>
              <w:rPr>
                <w:noProof/>
              </w:rPr>
            </w:pPr>
            <w:r w:rsidRPr="00F74826">
              <w:rPr>
                <w:noProof/>
              </w:rPr>
              <w:t>90</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2BEFD"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I</w:t>
            </w:r>
            <w:r w:rsidRPr="00F74826">
              <w:rPr>
                <w:noProof/>
              </w:rPr>
              <w:t>1</w:t>
            </w:r>
            <w:r>
              <w:rPr>
                <w:noProof/>
              </w:rPr>
              <w:t xml:space="preserve"> – Ocuparea forței de muncă și piața forței de muncă – Capacitatea de muncă, productivitatea și bunăstarea la locul de muncă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5D8BD"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882A2" w14:textId="4BF1A914" w:rsidR="00563942" w:rsidRDefault="00F74826">
            <w:pPr>
              <w:pStyle w:val="P68B1DB1-Normal13"/>
              <w:spacing w:line="240" w:lineRule="auto"/>
              <w:rPr>
                <w:noProof/>
              </w:rPr>
            </w:pPr>
            <w:r>
              <w:rPr>
                <w:noProof/>
              </w:rPr>
              <w:t xml:space="preserve">Numărul de locuri de muncă sau de unități de medicină a muncii care au participat la măsuri de promovare a capacității de muncă   </w:t>
            </w:r>
          </w:p>
        </w:tc>
      </w:tr>
      <w:tr w:rsidR="00563942" w14:paraId="2392193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D55CC" w14:textId="77777777" w:rsidR="00563942" w:rsidRDefault="00F74826">
            <w:pPr>
              <w:pStyle w:val="P68B1DB1-Normal13"/>
              <w:spacing w:after="0" w:line="240" w:lineRule="auto"/>
              <w:rPr>
                <w:noProof/>
              </w:rPr>
            </w:pPr>
            <w:r w:rsidRPr="00F74826">
              <w:rPr>
                <w:noProof/>
              </w:rPr>
              <w:t>95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14EBF" w14:textId="77777777" w:rsidR="00563942" w:rsidRDefault="00F74826">
            <w:pPr>
              <w:pStyle w:val="P68B1DB1-Normal13"/>
              <w:spacing w:line="240" w:lineRule="auto"/>
              <w:rPr>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6D4D8" w14:textId="77777777" w:rsidR="00563942" w:rsidRDefault="00F74826">
            <w:pPr>
              <w:pStyle w:val="P68B1DB1-Normal13"/>
              <w:spacing w:line="240" w:lineRule="auto"/>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04C0B" w14:textId="77777777" w:rsidR="00563942" w:rsidRDefault="00F74826">
            <w:pPr>
              <w:pStyle w:val="P68B1DB1-Normal13"/>
              <w:rPr>
                <w:noProof/>
              </w:rPr>
            </w:pPr>
            <w:r>
              <w:rPr>
                <w:noProof/>
              </w:rPr>
              <w:t>Numărul de participanți la activități de formare continuă în domeniul orientării profesionale </w:t>
            </w:r>
          </w:p>
        </w:tc>
      </w:tr>
      <w:tr w:rsidR="00563942" w14:paraId="7389C7E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E16F1" w14:textId="77777777" w:rsidR="00563942" w:rsidRDefault="00F74826">
            <w:pPr>
              <w:pStyle w:val="P68B1DB1-Normal13"/>
              <w:spacing w:after="0" w:line="240" w:lineRule="auto"/>
              <w:rPr>
                <w:noProof/>
              </w:rPr>
            </w:pPr>
            <w:r w:rsidRPr="00F74826">
              <w:rPr>
                <w:noProof/>
              </w:rPr>
              <w:t>128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2EBBA" w14:textId="77777777" w:rsidR="00563942" w:rsidRDefault="00F74826">
            <w:pPr>
              <w:pStyle w:val="P68B1DB1-Normal10"/>
              <w:rPr>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9FFAF" w14:textId="77777777" w:rsidR="00563942" w:rsidRDefault="00F74826">
            <w:pPr>
              <w:pStyle w:val="P68B1DB1-Normal10"/>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2B080" w14:textId="77777777" w:rsidR="00563942" w:rsidRDefault="00F74826">
            <w:pPr>
              <w:pStyle w:val="P68B1DB1-Normal10"/>
              <w:rPr>
                <w:noProof/>
              </w:rPr>
            </w:pPr>
            <w:r>
              <w:rPr>
                <w:noProof/>
              </w:rPr>
              <w:t>Publicarea cererilor de candidaturi suplimentare</w:t>
            </w:r>
          </w:p>
        </w:tc>
      </w:tr>
      <w:tr w:rsidR="00563942" w14:paraId="6FE731DC"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696E4" w14:textId="77777777" w:rsidR="00563942" w:rsidRDefault="00F74826">
            <w:pPr>
              <w:pStyle w:val="P68B1DB1-Normal13"/>
              <w:spacing w:after="0" w:line="240" w:lineRule="auto"/>
              <w:rPr>
                <w:noProof/>
              </w:rPr>
            </w:pPr>
            <w:r w:rsidRPr="00F74826">
              <w:rPr>
                <w:noProof/>
              </w:rPr>
              <w:t>129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571" w14:textId="77777777" w:rsidR="00563942" w:rsidRDefault="00F74826">
            <w:pPr>
              <w:pStyle w:val="P68B1DB1-Normal13"/>
              <w:rPr>
                <w:noProof/>
              </w:rPr>
            </w:pPr>
            <w:r>
              <w:rPr>
                <w:noProof/>
              </w:rPr>
              <w:t>P</w:t>
            </w:r>
            <w:r w:rsidRPr="00F74826">
              <w:rPr>
                <w:noProof/>
              </w:rPr>
              <w:t>3</w:t>
            </w:r>
            <w:r>
              <w:rPr>
                <w:noProof/>
              </w:rPr>
              <w:t>C</w:t>
            </w:r>
            <w:r w:rsidRPr="00F74826">
              <w:rPr>
                <w:noProof/>
              </w:rPr>
              <w:t>4</w:t>
            </w:r>
            <w:r>
              <w:rPr>
                <w:noProof/>
              </w:rPr>
              <w:t>I</w:t>
            </w:r>
            <w:r w:rsidRPr="00F74826">
              <w:rPr>
                <w:noProof/>
              </w:rPr>
              <w:t>3</w:t>
            </w:r>
            <w:r>
              <w:rPr>
                <w:noProof/>
              </w:rPr>
              <w:t xml:space="preserve"> – Consolidarea competitivității și stimularea creșterii în sectoarele afectate de criză – Sprijin pentru reînnoirea sectoarelor culturale și creative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B9E3C" w14:textId="77777777" w:rsidR="00563942" w:rsidRDefault="00F74826">
            <w:pPr>
              <w:pStyle w:val="P68B1DB1-Normal13"/>
              <w:rPr>
                <w:noProof/>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12C7" w14:textId="77777777" w:rsidR="00563942" w:rsidRDefault="00F74826">
            <w:pPr>
              <w:pStyle w:val="P68B1DB1-Normal10"/>
              <w:rPr>
                <w:rFonts w:eastAsia="Times New Roman"/>
                <w:noProof/>
              </w:rPr>
            </w:pPr>
            <w:r>
              <w:rPr>
                <w:noProof/>
              </w:rPr>
              <w:t>Rapoarte de proiect prezentate</w:t>
            </w:r>
          </w:p>
        </w:tc>
      </w:tr>
      <w:tr w:rsidR="00563942" w14:paraId="13CD750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0AF66" w14:textId="77777777" w:rsidR="00563942" w:rsidRDefault="00F74826">
            <w:pPr>
              <w:pStyle w:val="P68B1DB1-Normal13"/>
              <w:spacing w:line="240" w:lineRule="auto"/>
              <w:rPr>
                <w:noProof/>
                <w:color w:val="000000"/>
              </w:rPr>
            </w:pPr>
            <w:r w:rsidRPr="00F74826">
              <w:rPr>
                <w:noProof/>
              </w:rPr>
              <w:t>131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93E0" w14:textId="77777777" w:rsidR="00563942" w:rsidRDefault="00F74826">
            <w:pPr>
              <w:pStyle w:val="P68B1DB1-Normal13"/>
              <w:rPr>
                <w:noProof/>
                <w:color w:val="000000"/>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6DE94" w14:textId="77777777" w:rsidR="00563942" w:rsidRDefault="00F74826">
            <w:pPr>
              <w:pStyle w:val="P68B1DB1-Normal13"/>
              <w:rPr>
                <w:noProof/>
                <w:color w:val="000000"/>
              </w:rPr>
            </w:pPr>
            <w:r>
              <w:rPr>
                <w:noProof/>
              </w:rPr>
              <w:t>Țintă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5A44F" w14:textId="77777777" w:rsidR="00563942" w:rsidRDefault="00F74826">
            <w:pPr>
              <w:pStyle w:val="P68B1DB1-Normal10"/>
              <w:rPr>
                <w:rFonts w:eastAsia="Times New Roman"/>
                <w:noProof/>
                <w:color w:val="000000"/>
              </w:rPr>
            </w:pPr>
            <w:r>
              <w:rPr>
                <w:noProof/>
              </w:rPr>
              <w:t>Rapoarte de proiect prezentate</w:t>
            </w:r>
          </w:p>
        </w:tc>
      </w:tr>
      <w:tr w:rsidR="00563942" w14:paraId="183D67D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0048" w14:textId="77777777" w:rsidR="00563942" w:rsidRDefault="00F74826">
            <w:pPr>
              <w:pStyle w:val="P68B1DB1-Normal29"/>
              <w:spacing w:line="240" w:lineRule="auto"/>
              <w:rPr>
                <w:noProof/>
              </w:rPr>
            </w:pPr>
            <w:r w:rsidRPr="00F74826">
              <w:rPr>
                <w:noProof/>
              </w:rPr>
              <w:t>132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A9E39" w14:textId="77777777" w:rsidR="00563942" w:rsidRDefault="00F74826">
            <w:pPr>
              <w:pStyle w:val="P68B1DB1-Normal29"/>
              <w:rPr>
                <w:noProof/>
              </w:rPr>
            </w:pPr>
            <w:r>
              <w:rPr>
                <w:noProof/>
              </w:rPr>
              <w:t>P</w:t>
            </w:r>
            <w:r w:rsidRPr="00F74826">
              <w:rPr>
                <w:noProof/>
              </w:rPr>
              <w:t>3</w:t>
            </w:r>
            <w:r>
              <w:rPr>
                <w:noProof/>
              </w:rPr>
              <w:t>C</w:t>
            </w:r>
            <w:r w:rsidRPr="00F74826">
              <w:rPr>
                <w:noProof/>
              </w:rPr>
              <w:t>4</w:t>
            </w:r>
            <w:r>
              <w:rPr>
                <w:noProof/>
              </w:rPr>
              <w:t>I</w:t>
            </w:r>
            <w:r w:rsidRPr="00F74826">
              <w:rPr>
                <w:noProof/>
              </w:rPr>
              <w:t>4</w:t>
            </w:r>
            <w:r>
              <w:rPr>
                <w:noProof/>
              </w:rPr>
              <w:t xml:space="preserve"> – Consolidarea competitivității și stimularea creșterii în sectoarele afectate de criză – Sprijinirea creșterii durabile și digitale în sectorul turismului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4E944" w14:textId="77777777" w:rsidR="00563942" w:rsidRDefault="00F74826">
            <w:pPr>
              <w:pStyle w:val="P68B1DB1-Normal29"/>
              <w:rPr>
                <w:noProof/>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D5B994" w14:textId="77777777" w:rsidR="00563942" w:rsidRDefault="00F74826">
            <w:pPr>
              <w:pStyle w:val="P68B1DB1-Normal10"/>
              <w:rPr>
                <w:rFonts w:eastAsia="Times New Roman"/>
                <w:noProof/>
                <w:color w:val="000000"/>
              </w:rPr>
            </w:pPr>
            <w:r>
              <w:rPr>
                <w:noProof/>
              </w:rPr>
              <w:t>Măsuri de promovare a creșterii durabile în sectorul turismului</w:t>
            </w:r>
          </w:p>
        </w:tc>
      </w:tr>
      <w:tr w:rsidR="00563942" w14:paraId="0165B18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6D5D" w14:textId="77777777" w:rsidR="00563942" w:rsidRDefault="00F74826">
            <w:pPr>
              <w:pStyle w:val="P68B1DB1-Normal13"/>
              <w:spacing w:line="240" w:lineRule="auto"/>
              <w:rPr>
                <w:noProof/>
                <w:color w:val="000000"/>
              </w:rPr>
            </w:pPr>
            <w:r w:rsidRPr="00F74826">
              <w:rPr>
                <w:noProof/>
              </w:rPr>
              <w:t>137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013C7C" w14:textId="77777777" w:rsidR="00563942" w:rsidRDefault="00F74826">
            <w:pPr>
              <w:pStyle w:val="P68B1DB1-Normal13"/>
              <w:rPr>
                <w:noProof/>
                <w:color w:val="000000"/>
              </w:rPr>
            </w:pPr>
            <w:r>
              <w:rPr>
                <w:noProof/>
              </w:rPr>
              <w:t>P</w:t>
            </w:r>
            <w:r w:rsidRPr="00F74826">
              <w:rPr>
                <w:noProof/>
              </w:rPr>
              <w:t>4</w:t>
            </w:r>
            <w:r>
              <w:rPr>
                <w:noProof/>
              </w:rPr>
              <w:t>C</w:t>
            </w:r>
            <w:r w:rsidRPr="00F74826">
              <w:rPr>
                <w:noProof/>
              </w:rPr>
              <w:t>1</w:t>
            </w:r>
            <w:r>
              <w:rPr>
                <w:noProof/>
              </w:rPr>
              <w:t>I</w:t>
            </w:r>
            <w:r w:rsidRPr="00F74826">
              <w:rPr>
                <w:noProof/>
              </w:rPr>
              <w:t>2</w:t>
            </w:r>
            <w:r>
              <w:rPr>
                <w:noProof/>
              </w:rPr>
              <w:t xml:space="preserve"> – Prevenirea și identificarea timpurie a problemelor de sănătate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47A0" w14:textId="77777777" w:rsidR="00563942" w:rsidRDefault="00F74826">
            <w:pPr>
              <w:pStyle w:val="P68B1DB1-Normal13"/>
              <w:rPr>
                <w:noProof/>
                <w:color w:val="000000"/>
              </w:rPr>
            </w:pPr>
            <w:r>
              <w:rPr>
                <w:noProof/>
              </w:rPr>
              <w:t>Etapă</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9226" w14:textId="77777777" w:rsidR="00563942" w:rsidRDefault="00F74826">
            <w:pPr>
              <w:pStyle w:val="P68B1DB1-Normal13"/>
              <w:rPr>
                <w:noProof/>
                <w:color w:val="000000"/>
              </w:rPr>
            </w:pPr>
            <w:r>
              <w:rPr>
                <w:noProof/>
              </w:rPr>
              <w:t>Modele regionale multisectoriale de gestionare a serviciilor furnizate în toate domeniile sociale</w:t>
            </w:r>
          </w:p>
        </w:tc>
      </w:tr>
      <w:tr w:rsidR="00563942" w14:paraId="17F5A6C2" w14:textId="77777777">
        <w:trPr>
          <w:trHeight w:val="302"/>
          <w:jc w:val="center"/>
        </w:trPr>
        <w:tc>
          <w:tcPr>
            <w:tcW w:w="6035"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3557FC81" w14:textId="77777777" w:rsidR="00563942" w:rsidRDefault="00F74826">
            <w:pPr>
              <w:pStyle w:val="P68B1DB1-Normal29"/>
              <w:rPr>
                <w:noProof/>
              </w:rPr>
            </w:pPr>
            <w:r>
              <w:rPr>
                <w:noProof/>
              </w:rPr>
              <w:t>Valoarea tranșei</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EBBC2" w14:textId="77777777" w:rsidR="00563942" w:rsidRDefault="00F74826">
            <w:pPr>
              <w:pStyle w:val="P68B1DB1-Normal13"/>
              <w:rPr>
                <w:noProof/>
                <w:color w:val="000000"/>
              </w:rPr>
            </w:pPr>
            <w:r w:rsidRPr="00F74826">
              <w:rPr>
                <w:noProof/>
                <w:color w:val="000000" w:themeColor="text1"/>
              </w:rPr>
              <w:t>308</w:t>
            </w:r>
            <w:r>
              <w:rPr>
                <w:noProof/>
                <w:color w:val="000000" w:themeColor="text1"/>
              </w:rPr>
              <w:t xml:space="preserve"> </w:t>
            </w:r>
            <w:r w:rsidRPr="00F74826">
              <w:rPr>
                <w:noProof/>
              </w:rPr>
              <w:t>577</w:t>
            </w:r>
            <w:r>
              <w:rPr>
                <w:noProof/>
              </w:rPr>
              <w:t> </w:t>
            </w:r>
            <w:r w:rsidRPr="00F74826">
              <w:rPr>
                <w:noProof/>
              </w:rPr>
              <w:t>468</w:t>
            </w:r>
            <w:r>
              <w:rPr>
                <w:noProof/>
              </w:rPr>
              <w:t xml:space="preserve"> MIL.</w:t>
            </w:r>
          </w:p>
        </w:tc>
      </w:tr>
    </w:tbl>
    <w:p w14:paraId="460B0ED2" w14:textId="77777777" w:rsidR="00563942" w:rsidRDefault="00563942">
      <w:pPr>
        <w:spacing w:before="240" w:after="120" w:line="240" w:lineRule="auto"/>
        <w:ind w:left="851"/>
        <w:jc w:val="both"/>
        <w:rPr>
          <w:rFonts w:ascii="Times New Roman" w:eastAsia="Times New Roman" w:hAnsi="Times New Roman"/>
          <w:noProof/>
          <w:sz w:val="24"/>
          <w:szCs w:val="24"/>
        </w:rPr>
      </w:pPr>
    </w:p>
    <w:p w14:paraId="3144622C" w14:textId="77777777" w:rsidR="00563942" w:rsidRDefault="00F74826">
      <w:pPr>
        <w:pStyle w:val="P68B1DB1-Normal4"/>
        <w:numPr>
          <w:ilvl w:val="1"/>
          <w:numId w:val="32"/>
        </w:numPr>
        <w:spacing w:before="240" w:after="120" w:line="240" w:lineRule="auto"/>
        <w:ind w:left="851" w:hanging="851"/>
        <w:jc w:val="both"/>
        <w:rPr>
          <w:noProof/>
        </w:rPr>
      </w:pPr>
      <w:r>
        <w:rPr>
          <w:noProof/>
        </w:rPr>
        <w:t>A cincea tranșă (sprijin nerambursabil):</w:t>
      </w:r>
    </w:p>
    <w:tbl>
      <w:tblPr>
        <w:tblW w:w="9252" w:type="dxa"/>
        <w:jc w:val="center"/>
        <w:tblLook w:val="04A0" w:firstRow="1" w:lastRow="0" w:firstColumn="1" w:lastColumn="0" w:noHBand="0" w:noVBand="1"/>
      </w:tblPr>
      <w:tblGrid>
        <w:gridCol w:w="1217"/>
        <w:gridCol w:w="3280"/>
        <w:gridCol w:w="1505"/>
        <w:gridCol w:w="3349"/>
      </w:tblGrid>
      <w:tr w:rsidR="00563942" w14:paraId="5E8464CF" w14:textId="77777777">
        <w:trPr>
          <w:trHeight w:val="1247"/>
          <w:tblHeader/>
          <w:jc w:val="center"/>
        </w:trPr>
        <w:tc>
          <w:tcPr>
            <w:tcW w:w="121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77705E8" w14:textId="77777777" w:rsidR="00563942" w:rsidRDefault="00F74826">
            <w:pPr>
              <w:pStyle w:val="P68B1DB1-Normal7"/>
              <w:spacing w:after="0" w:line="240" w:lineRule="auto"/>
              <w:jc w:val="center"/>
              <w:rPr>
                <w:bCs/>
                <w:noProof/>
              </w:rPr>
            </w:pPr>
            <w:r>
              <w:rPr>
                <w:noProof/>
              </w:rPr>
              <w:t>Număr</w:t>
            </w:r>
          </w:p>
        </w:tc>
        <w:tc>
          <w:tcPr>
            <w:tcW w:w="328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C2A598B" w14:textId="77777777" w:rsidR="00563942" w:rsidRDefault="00F74826">
            <w:pPr>
              <w:pStyle w:val="P68B1DB1-Normal7"/>
              <w:spacing w:after="0" w:line="240" w:lineRule="auto"/>
              <w:jc w:val="center"/>
              <w:rPr>
                <w:bCs/>
                <w:noProof/>
              </w:rPr>
            </w:pPr>
            <w:r>
              <w:rPr>
                <w:noProof/>
              </w:rPr>
              <w:t>Măsură conexă (reformă sau investiții)</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FB9EF2F" w14:textId="77777777" w:rsidR="00563942" w:rsidRDefault="00F74826">
            <w:pPr>
              <w:pStyle w:val="P68B1DB1-Normal7"/>
              <w:spacing w:after="0" w:line="240" w:lineRule="auto"/>
              <w:jc w:val="center"/>
              <w:rPr>
                <w:bCs/>
                <w:noProof/>
              </w:rPr>
            </w:pPr>
            <w:r>
              <w:rPr>
                <w:noProof/>
              </w:rPr>
              <w:t>Etapă/Obiectiv</w:t>
            </w:r>
          </w:p>
        </w:tc>
        <w:tc>
          <w:tcPr>
            <w:tcW w:w="3349" w:type="dxa"/>
            <w:tcBorders>
              <w:top w:val="single" w:sz="4" w:space="0" w:color="auto"/>
              <w:left w:val="nil"/>
              <w:bottom w:val="single" w:sz="4" w:space="0" w:color="000000" w:themeColor="text1"/>
              <w:right w:val="single" w:sz="4" w:space="0" w:color="auto"/>
            </w:tcBorders>
            <w:shd w:val="clear" w:color="auto" w:fill="BDD7EE"/>
            <w:vAlign w:val="center"/>
            <w:hideMark/>
          </w:tcPr>
          <w:p w14:paraId="3B198EB4" w14:textId="77777777" w:rsidR="00563942" w:rsidRDefault="00F74826">
            <w:pPr>
              <w:pStyle w:val="P68B1DB1-Normal7"/>
              <w:spacing w:after="0" w:line="240" w:lineRule="auto"/>
              <w:jc w:val="center"/>
              <w:rPr>
                <w:bCs/>
                <w:noProof/>
              </w:rPr>
            </w:pPr>
            <w:r>
              <w:rPr>
                <w:noProof/>
              </w:rPr>
              <w:t>Nume</w:t>
            </w:r>
          </w:p>
        </w:tc>
      </w:tr>
      <w:tr w:rsidR="00563942" w14:paraId="6CC1492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C35BD" w14:textId="77777777" w:rsidR="00563942" w:rsidRDefault="00F74826">
            <w:pPr>
              <w:pStyle w:val="P68B1DB1-Normal13"/>
              <w:spacing w:after="0" w:line="240" w:lineRule="auto"/>
              <w:rPr>
                <w:noProof/>
              </w:rPr>
            </w:pPr>
            <w:r w:rsidRPr="00F74826">
              <w:rPr>
                <w:noProof/>
              </w:rPr>
              <w:t>12</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653A7"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R</w:t>
            </w:r>
            <w:r w:rsidRPr="00F74826">
              <w:rPr>
                <w:noProof/>
              </w:rPr>
              <w:t>1</w:t>
            </w:r>
            <w:r>
              <w:rPr>
                <w:noProof/>
              </w:rPr>
              <w:t xml:space="preserve"> – Reforme industriale și investiții care sprijină tranziția verde și digitală – Reforma Legii privind clima și industrializarea cu emisii scăzute de dioxid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3E5CA"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5218" w14:textId="77777777" w:rsidR="00563942" w:rsidRDefault="00F74826">
            <w:pPr>
              <w:pStyle w:val="P68B1DB1-Normal13"/>
              <w:rPr>
                <w:noProof/>
              </w:rPr>
            </w:pPr>
            <w:r>
              <w:rPr>
                <w:noProof/>
              </w:rPr>
              <w:t>Publicarea strategiei actualizate privind clima și energia, a planului de politică pe termen mediu privind schimbările climatice și a foilor de parcurs sectoriale pentru o economie cu emisii scăzute de dioxid de carbon</w:t>
            </w:r>
          </w:p>
        </w:tc>
      </w:tr>
      <w:tr w:rsidR="00563942" w14:paraId="76A09213"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1FF5E5" w14:textId="77777777" w:rsidR="00563942" w:rsidRDefault="00F74826">
            <w:pPr>
              <w:pStyle w:val="P68B1DB1-Normal13"/>
              <w:spacing w:line="240" w:lineRule="auto"/>
              <w:rPr>
                <w:noProof/>
              </w:rPr>
            </w:pPr>
            <w:r w:rsidRPr="00F74826">
              <w:rPr>
                <w:noProof/>
              </w:rPr>
              <w:t>40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929EF"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I</w:t>
            </w:r>
            <w:r w:rsidRPr="00F74826">
              <w:rPr>
                <w:noProof/>
              </w:rPr>
              <w:t>1</w:t>
            </w:r>
            <w:r>
              <w:rPr>
                <w:noProof/>
              </w:rPr>
              <w:t xml:space="preserve"> – Soluții cu emisii scăzute de dioxid de carbon pentru orașe și transporturi – Infrastructura publică de reîncărcare și realimentare pentru energie electrică și hidrogen în transporturi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A8433"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E7238" w14:textId="77777777" w:rsidR="00563942" w:rsidRDefault="00F74826">
            <w:pPr>
              <w:pStyle w:val="P68B1DB1-Normal13"/>
              <w:rPr>
                <w:noProof/>
              </w:rPr>
            </w:pPr>
            <w:r>
              <w:rPr>
                <w:noProof/>
              </w:rPr>
              <w:t>Buget angajat pentru încărcătoarele de vehicule electrice și/sau punctele de realimentare cu hidrogen</w:t>
            </w:r>
          </w:p>
        </w:tc>
      </w:tr>
      <w:tr w:rsidR="00563942" w14:paraId="00016353"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10EAE7" w14:textId="77777777" w:rsidR="00563942" w:rsidRDefault="00F74826">
            <w:pPr>
              <w:pStyle w:val="P68B1DB1-Normal13"/>
              <w:spacing w:line="240" w:lineRule="auto"/>
              <w:rPr>
                <w:noProof/>
              </w:rPr>
            </w:pPr>
            <w:r w:rsidRPr="00F74826">
              <w:rPr>
                <w:noProof/>
              </w:rPr>
              <w:t>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0471A"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4B093"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6C21A" w14:textId="77777777" w:rsidR="00563942" w:rsidRDefault="00F74826">
            <w:pPr>
              <w:pStyle w:val="P68B1DB1-Normal13"/>
              <w:rPr>
                <w:noProof/>
              </w:rPr>
            </w:pPr>
            <w:r>
              <w:rPr>
                <w:noProof/>
              </w:rPr>
              <w:t xml:space="preserve">Câmpuri tratate cu ghips </w:t>
            </w:r>
          </w:p>
        </w:tc>
      </w:tr>
      <w:tr w:rsidR="00563942" w14:paraId="3408FC8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C0EA4" w14:textId="77777777" w:rsidR="00563942" w:rsidRDefault="00F74826">
            <w:pPr>
              <w:pStyle w:val="P68B1DB1-Normal13"/>
              <w:spacing w:line="240" w:lineRule="auto"/>
              <w:rPr>
                <w:noProof/>
              </w:rPr>
            </w:pPr>
            <w:r w:rsidRPr="00F74826">
              <w:rPr>
                <w:noProof/>
              </w:rPr>
              <w:t>51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A78DB"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1</w:t>
            </w:r>
            <w:r>
              <w:rPr>
                <w:noProof/>
              </w:rPr>
              <w:t xml:space="preserve"> – Durabilitatea mediului și soluții bazate pe natură – Tratarea gipsului și reciclarea nutrienților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B31A4"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C3060" w14:textId="77777777" w:rsidR="00563942" w:rsidRDefault="00F74826">
            <w:pPr>
              <w:pStyle w:val="P68B1DB1-Normal10"/>
              <w:spacing w:after="0" w:line="240" w:lineRule="auto"/>
              <w:rPr>
                <w:rFonts w:eastAsia="Times New Roman"/>
                <w:noProof/>
              </w:rPr>
            </w:pPr>
            <w:r>
              <w:rPr>
                <w:noProof/>
              </w:rPr>
              <w:t>Rapoarte de proiect prezentate</w:t>
            </w:r>
          </w:p>
          <w:p w14:paraId="1628BDE0" w14:textId="77777777" w:rsidR="00563942" w:rsidRDefault="00563942">
            <w:pPr>
              <w:rPr>
                <w:rFonts w:ascii="Times New Roman" w:eastAsia="Times New Roman" w:hAnsi="Times New Roman"/>
                <w:noProof/>
                <w:sz w:val="18"/>
                <w:szCs w:val="18"/>
              </w:rPr>
            </w:pPr>
          </w:p>
        </w:tc>
      </w:tr>
      <w:tr w:rsidR="00563942" w14:paraId="081880D0"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CFC85" w14:textId="77777777" w:rsidR="00563942" w:rsidRDefault="00F74826">
            <w:pPr>
              <w:pStyle w:val="P68B1DB1-Normal13"/>
              <w:spacing w:line="240" w:lineRule="auto"/>
              <w:rPr>
                <w:noProof/>
              </w:rPr>
            </w:pPr>
            <w:r w:rsidRPr="00F74826">
              <w:rPr>
                <w:noProof/>
              </w:rPr>
              <w:t>54</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519B" w14:textId="77777777" w:rsidR="00563942" w:rsidRDefault="00F74826">
            <w:pPr>
              <w:pStyle w:val="P68B1DB1-Normal13"/>
              <w:rPr>
                <w:noProof/>
              </w:rPr>
            </w:pPr>
            <w:r>
              <w:rPr>
                <w:noProof/>
              </w:rPr>
              <w:t>P</w:t>
            </w:r>
            <w:r w:rsidRPr="00F74826">
              <w:rPr>
                <w:noProof/>
              </w:rPr>
              <w:t>1</w:t>
            </w:r>
            <w:r>
              <w:rPr>
                <w:noProof/>
              </w:rPr>
              <w:t>C</w:t>
            </w:r>
            <w:r w:rsidRPr="00F74826">
              <w:rPr>
                <w:noProof/>
              </w:rPr>
              <w:t>5</w:t>
            </w:r>
            <w:r>
              <w:rPr>
                <w:noProof/>
              </w:rPr>
              <w:t>I</w:t>
            </w:r>
            <w:r w:rsidRPr="00F74826">
              <w:rPr>
                <w:noProof/>
              </w:rPr>
              <w:t>2</w:t>
            </w:r>
            <w:r>
              <w:rPr>
                <w:noProof/>
              </w:rPr>
              <w:t xml:space="preserve"> – Durabilitatea mediului și soluții bazate pe natură – măsuri reziliente la schimbările climatice în sectorul exploatării terenurilor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7989A"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617FF" w14:textId="77777777" w:rsidR="00563942" w:rsidRDefault="00F74826">
            <w:pPr>
              <w:pStyle w:val="P68B1DB1-Normal10"/>
              <w:spacing w:after="0" w:line="240" w:lineRule="auto"/>
              <w:rPr>
                <w:rFonts w:eastAsia="Times New Roman"/>
                <w:noProof/>
              </w:rPr>
            </w:pPr>
            <w:r>
              <w:rPr>
                <w:noProof/>
              </w:rPr>
              <w:t>Rapoarte de proiect prezentate</w:t>
            </w:r>
          </w:p>
          <w:p w14:paraId="0AC3797E" w14:textId="77777777" w:rsidR="00563942" w:rsidRDefault="00563942">
            <w:pPr>
              <w:rPr>
                <w:rFonts w:ascii="Times New Roman" w:eastAsia="Times New Roman" w:hAnsi="Times New Roman"/>
                <w:noProof/>
                <w:sz w:val="18"/>
                <w:szCs w:val="18"/>
              </w:rPr>
            </w:pPr>
          </w:p>
        </w:tc>
      </w:tr>
      <w:tr w:rsidR="00563942" w14:paraId="76CBC3DB"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5B38" w14:textId="77777777" w:rsidR="00563942" w:rsidRDefault="00F74826">
            <w:pPr>
              <w:pStyle w:val="P68B1DB1-Normal13"/>
              <w:spacing w:line="240" w:lineRule="auto"/>
              <w:rPr>
                <w:noProof/>
              </w:rPr>
            </w:pPr>
            <w:r w:rsidRPr="00F74826">
              <w:rPr>
                <w:noProof/>
              </w:rPr>
              <w:t>63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3AE6"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2</w:t>
            </w:r>
            <w:r>
              <w:rPr>
                <w:noProof/>
              </w:rPr>
              <w:t xml:space="preserve"> – Accelerarea economiei datelor și a digitalizării – Finlanda virtuală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754C"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D2EC9B" w14:textId="77777777" w:rsidR="00563942" w:rsidRDefault="00F74826">
            <w:pPr>
              <w:pStyle w:val="P68B1DB1-Normal13"/>
              <w:rPr>
                <w:noProof/>
              </w:rPr>
            </w:pPr>
            <w:r>
              <w:rPr>
                <w:noProof/>
              </w:rPr>
              <w:t>Platforma virtuală a Finlandei</w:t>
            </w:r>
          </w:p>
        </w:tc>
      </w:tr>
      <w:tr w:rsidR="00563942" w14:paraId="4D46AC1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5A8B1" w14:textId="77777777" w:rsidR="00563942" w:rsidRDefault="00F74826">
            <w:pPr>
              <w:pStyle w:val="P68B1DB1-Normal13"/>
              <w:spacing w:line="240" w:lineRule="auto"/>
              <w:rPr>
                <w:noProof/>
              </w:rPr>
            </w:pPr>
            <w:r w:rsidRPr="00F74826">
              <w:rPr>
                <w:noProof/>
              </w:rPr>
              <w:t>67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32CA"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I</w:t>
            </w:r>
            <w:r w:rsidRPr="00F74826">
              <w:rPr>
                <w:noProof/>
              </w:rPr>
              <w:t>3</w:t>
            </w:r>
            <w:r>
              <w:rPr>
                <w:noProof/>
              </w:rPr>
              <w:t xml:space="preserve"> – Accelerarea tehnologiilor-cheie (microelectronică, </w:t>
            </w:r>
            <w:r w:rsidRPr="00F74826">
              <w:rPr>
                <w:noProof/>
              </w:rPr>
              <w:t>6</w:t>
            </w:r>
            <w:r>
              <w:rPr>
                <w:noProof/>
              </w:rPr>
              <w:t>G, inteligență artificială și informatică cuantică)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A5AD6"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B7A10" w14:textId="77777777" w:rsidR="00563942" w:rsidRDefault="00F74826">
            <w:pPr>
              <w:pStyle w:val="P68B1DB1-Normal13"/>
              <w:rPr>
                <w:noProof/>
              </w:rPr>
            </w:pPr>
            <w:r>
              <w:rPr>
                <w:noProof/>
              </w:rPr>
              <w:t>Rapoarte de proiect prezentate</w:t>
            </w:r>
          </w:p>
        </w:tc>
      </w:tr>
      <w:tr w:rsidR="00563942" w14:paraId="762BB29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537B0" w14:textId="77777777" w:rsidR="00563942" w:rsidRDefault="00F74826">
            <w:pPr>
              <w:pStyle w:val="P68B1DB1-Normal13"/>
              <w:spacing w:line="240" w:lineRule="auto"/>
              <w:rPr>
                <w:noProof/>
              </w:rPr>
            </w:pPr>
            <w:r w:rsidRPr="00F74826">
              <w:rPr>
                <w:noProof/>
              </w:rPr>
              <w:t>69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3767"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82370"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4624A" w14:textId="77777777" w:rsidR="00563942" w:rsidRDefault="00F74826">
            <w:pPr>
              <w:pStyle w:val="P68B1DB1-Normal13"/>
              <w:rPr>
                <w:noProof/>
              </w:rPr>
            </w:pPr>
            <w:r>
              <w:rPr>
                <w:noProof/>
              </w:rPr>
              <w:t>Intrarea în vigoare a actelor juridice</w:t>
            </w:r>
          </w:p>
        </w:tc>
      </w:tr>
      <w:tr w:rsidR="00563942" w14:paraId="7EB9702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EE828" w14:textId="77777777" w:rsidR="00563942" w:rsidRDefault="00F74826">
            <w:pPr>
              <w:pStyle w:val="P68B1DB1-Normal13"/>
              <w:spacing w:line="240" w:lineRule="auto"/>
              <w:rPr>
                <w:noProof/>
              </w:rPr>
            </w:pPr>
            <w:r w:rsidRPr="00F74826">
              <w:rPr>
                <w:noProof/>
              </w:rPr>
              <w:t>73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CFAE9" w14:textId="77777777" w:rsidR="00563942" w:rsidRDefault="00F74826">
            <w:pPr>
              <w:pStyle w:val="P68B1DB1-Normal13"/>
              <w:rPr>
                <w:noProof/>
              </w:rPr>
            </w:pPr>
            <w:r>
              <w:rPr>
                <w:noProof/>
              </w:rPr>
              <w:t>P</w:t>
            </w:r>
            <w:r w:rsidRPr="00F74826">
              <w:rPr>
                <w:noProof/>
              </w:rPr>
              <w:t>2</w:t>
            </w:r>
            <w:r>
              <w:rPr>
                <w:noProof/>
              </w:rPr>
              <w:t>C</w:t>
            </w:r>
            <w:r w:rsidRPr="00F74826">
              <w:rPr>
                <w:noProof/>
              </w:rPr>
              <w:t>3</w:t>
            </w:r>
            <w:r>
              <w:rPr>
                <w:noProof/>
              </w:rPr>
              <w:t>R</w:t>
            </w:r>
            <w:r w:rsidRPr="00F74826">
              <w:rPr>
                <w:noProof/>
              </w:rPr>
              <w:t>1</w:t>
            </w:r>
            <w:r>
              <w:rPr>
                <w:noProof/>
              </w:rPr>
              <w:t xml:space="preserve"> – Asigurarea unei supravegheri și a unei aplicări eficace a măsurilor de prevenire a spălării banilor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6ED8"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34921" w14:textId="77777777" w:rsidR="00563942" w:rsidRDefault="00F74826">
            <w:pPr>
              <w:pStyle w:val="P68B1DB1-Normal13"/>
              <w:rPr>
                <w:noProof/>
              </w:rPr>
            </w:pPr>
            <w:r>
              <w:rPr>
                <w:noProof/>
              </w:rPr>
              <w:t>Intrarea în vigoare a actelor juridice</w:t>
            </w:r>
          </w:p>
        </w:tc>
      </w:tr>
      <w:tr w:rsidR="00563942" w14:paraId="4158B82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030A1" w14:textId="77777777" w:rsidR="00563942" w:rsidRDefault="00F74826">
            <w:pPr>
              <w:pStyle w:val="P68B1DB1-Normal13"/>
              <w:spacing w:line="240" w:lineRule="auto"/>
              <w:rPr>
                <w:noProof/>
              </w:rPr>
            </w:pPr>
            <w:r w:rsidRPr="00F74826">
              <w:rPr>
                <w:noProof/>
              </w:rPr>
              <w:t>76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66DA0" w14:textId="77777777" w:rsidR="00563942" w:rsidRDefault="00F74826">
            <w:pPr>
              <w:pStyle w:val="P68B1DB1-Normal13"/>
              <w:rPr>
                <w:noProof/>
              </w:rPr>
            </w:pPr>
            <w:r>
              <w:rPr>
                <w:noProof/>
              </w:rPr>
              <w:t>P</w:t>
            </w:r>
            <w:r w:rsidRPr="00F74826">
              <w:rPr>
                <w:noProof/>
              </w:rPr>
              <w:t>2</w:t>
            </w:r>
            <w:r>
              <w:rPr>
                <w:noProof/>
              </w:rPr>
              <w:t>C</w:t>
            </w:r>
            <w:r w:rsidRPr="00F74826">
              <w:rPr>
                <w:noProof/>
              </w:rPr>
              <w:t>3</w:t>
            </w:r>
            <w:r>
              <w:rPr>
                <w:noProof/>
              </w:rPr>
              <w:t>I</w:t>
            </w:r>
            <w:r w:rsidRPr="00F74826">
              <w:rPr>
                <w:noProof/>
              </w:rPr>
              <w:t>2</w:t>
            </w:r>
            <w:r>
              <w:rPr>
                <w:noProof/>
              </w:rPr>
              <w:t xml:space="preserve"> – Exerciții de securitate cibernetică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86480"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444004" w14:textId="77777777" w:rsidR="00563942" w:rsidRDefault="00F74826">
            <w:pPr>
              <w:pStyle w:val="P68B1DB1-Normal13"/>
              <w:rPr>
                <w:noProof/>
              </w:rPr>
            </w:pPr>
            <w:r>
              <w:rPr>
                <w:noProof/>
              </w:rPr>
              <w:t>Numărul de exerciții de securitate cibernetică</w:t>
            </w:r>
          </w:p>
        </w:tc>
      </w:tr>
      <w:tr w:rsidR="00563942" w14:paraId="4A16025B"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DED84" w14:textId="77777777" w:rsidR="00563942" w:rsidRDefault="00F74826">
            <w:pPr>
              <w:pStyle w:val="P68B1DB1-Normal13"/>
              <w:spacing w:line="240" w:lineRule="auto"/>
              <w:rPr>
                <w:b/>
                <w:bCs/>
                <w:noProof/>
              </w:rPr>
            </w:pPr>
            <w:r w:rsidRPr="00F74826">
              <w:rPr>
                <w:noProof/>
              </w:rPr>
              <w:t>85</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94A7" w14:textId="77777777" w:rsidR="00563942" w:rsidRDefault="00F74826">
            <w:pPr>
              <w:pStyle w:val="P68B1DB1-Normal13"/>
              <w:rPr>
                <w:noProof/>
              </w:rPr>
            </w:pPr>
            <w:r>
              <w:rPr>
                <w:noProof/>
              </w:rPr>
              <w:t>P</w:t>
            </w:r>
            <w:r w:rsidRPr="00F74826">
              <w:rPr>
                <w:noProof/>
              </w:rPr>
              <w:t>3</w:t>
            </w:r>
            <w:r>
              <w:rPr>
                <w:noProof/>
              </w:rPr>
              <w:t>C</w:t>
            </w:r>
            <w:r w:rsidRPr="00F74826">
              <w:rPr>
                <w:noProof/>
              </w:rPr>
              <w:t>1</w:t>
            </w:r>
            <w:r>
              <w:rPr>
                <w:noProof/>
              </w:rPr>
              <w:t>R</w:t>
            </w:r>
            <w:r w:rsidRPr="00F74826">
              <w:rPr>
                <w:noProof/>
              </w:rPr>
              <w:t>4</w:t>
            </w:r>
            <w:r>
              <w:rPr>
                <w:noProof/>
              </w:rPr>
              <w:t xml:space="preserve"> – Ocuparea forței de muncă și piața forței de muncă – Servicii multidisciplinare pentru tineri (serviciile Ohjaamo)</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CB140"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88AE9" w14:textId="6AE4AAFB" w:rsidR="00563942" w:rsidRDefault="00F74826">
            <w:pPr>
              <w:pStyle w:val="P68B1DB1-Normal13"/>
              <w:rPr>
                <w:noProof/>
              </w:rPr>
            </w:pPr>
            <w:r>
              <w:rPr>
                <w:noProof/>
              </w:rPr>
              <w:t>Numărul de persoane desemnate să ofere servicii de sănătate, sociale și/sau educaționale în centrele de orientare unică din Ohjaamo</w:t>
            </w:r>
          </w:p>
        </w:tc>
      </w:tr>
      <w:tr w:rsidR="00563942" w14:paraId="6867765D"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544AF" w14:textId="77777777" w:rsidR="00563942" w:rsidRDefault="00F74826">
            <w:pPr>
              <w:pStyle w:val="P68B1DB1-Normal13"/>
              <w:spacing w:line="240" w:lineRule="auto"/>
              <w:rPr>
                <w:noProof/>
              </w:rPr>
            </w:pPr>
            <w:r w:rsidRPr="00F74826">
              <w:rPr>
                <w:noProof/>
              </w:rPr>
              <w:t>97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8CF6E" w14:textId="77777777" w:rsidR="00563942" w:rsidRDefault="00F74826">
            <w:pPr>
              <w:pStyle w:val="P68B1DB1-Normal13"/>
              <w:spacing w:line="240" w:lineRule="auto"/>
              <w:rPr>
                <w:noProof/>
              </w:rPr>
            </w:pPr>
            <w:r>
              <w:rPr>
                <w:noProof/>
              </w:rPr>
              <w:t>P</w:t>
            </w:r>
            <w:r w:rsidRPr="00F74826">
              <w:rPr>
                <w:noProof/>
              </w:rPr>
              <w:t>3</w:t>
            </w:r>
            <w:r>
              <w:rPr>
                <w:noProof/>
              </w:rPr>
              <w:t>C</w:t>
            </w:r>
            <w:r w:rsidRPr="00F74826">
              <w:rPr>
                <w:noProof/>
              </w:rPr>
              <w:t>2</w:t>
            </w:r>
            <w:r>
              <w:rPr>
                <w:noProof/>
              </w:rPr>
              <w:t>I</w:t>
            </w:r>
            <w:r w:rsidRPr="00F74826">
              <w:rPr>
                <w:noProof/>
              </w:rPr>
              <w:t>1</w:t>
            </w:r>
            <w:r>
              <w:rPr>
                <w:noProof/>
              </w:rPr>
              <w:t xml:space="preserve"> – Program de digitalizare pentru învățare continuă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A9157" w14:textId="77777777" w:rsidR="00563942" w:rsidRDefault="00F74826">
            <w:pPr>
              <w:pStyle w:val="P68B1DB1-Normal13"/>
              <w:spacing w:line="240" w:lineRule="auto"/>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6A367" w14:textId="77777777" w:rsidR="00563942" w:rsidRDefault="00F74826">
            <w:pPr>
              <w:pStyle w:val="P68B1DB1-Normal13"/>
              <w:spacing w:line="240" w:lineRule="auto"/>
              <w:rPr>
                <w:noProof/>
              </w:rPr>
            </w:pPr>
            <w:r>
              <w:rPr>
                <w:noProof/>
              </w:rPr>
              <w:t>Servicii digitale pentru învățarea continuă</w:t>
            </w:r>
          </w:p>
        </w:tc>
      </w:tr>
      <w:tr w:rsidR="00563942" w14:paraId="217FAA7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4C6B8" w14:textId="77777777" w:rsidR="00563942" w:rsidRDefault="00F74826">
            <w:pPr>
              <w:pStyle w:val="P68B1DB1-Normal13"/>
              <w:spacing w:line="240" w:lineRule="auto"/>
              <w:rPr>
                <w:noProof/>
              </w:rPr>
            </w:pPr>
            <w:r w:rsidRPr="00F74826">
              <w:rPr>
                <w:noProof/>
              </w:rPr>
              <w:t>108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86120" w14:textId="77777777" w:rsidR="00563942" w:rsidRDefault="00F74826">
            <w:pPr>
              <w:pStyle w:val="P68B1DB1-Normal13"/>
              <w:rPr>
                <w:noProof/>
              </w:rPr>
            </w:pPr>
            <w:r>
              <w:rPr>
                <w:noProof/>
              </w:rPr>
              <w:t>P</w:t>
            </w:r>
            <w:r w:rsidRPr="00F74826">
              <w:rPr>
                <w:noProof/>
              </w:rPr>
              <w:t>3</w:t>
            </w:r>
            <w:r>
              <w:rPr>
                <w:noProof/>
              </w:rPr>
              <w:t>C</w:t>
            </w:r>
            <w:r w:rsidRPr="00F74826">
              <w:rPr>
                <w:noProof/>
              </w:rPr>
              <w:t>3</w:t>
            </w:r>
            <w:r>
              <w:rPr>
                <w:noProof/>
              </w:rPr>
              <w:t>I</w:t>
            </w:r>
            <w:r w:rsidRPr="00F74826">
              <w:rPr>
                <w:noProof/>
              </w:rPr>
              <w:t>3</w:t>
            </w:r>
            <w:r>
              <w:rPr>
                <w:noProof/>
              </w:rPr>
              <w:t xml:space="preserve"> – CDI, infrastructura de cercetare și proiecte-pilot – Pachetul de finanțare a CDI care sprijină tranziția verde – accelerarea sectoarelor-cheie și consolidarea competențelor (Business Finland)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2F21F"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F85DF" w14:textId="77777777" w:rsidR="00563942" w:rsidRDefault="00F74826">
            <w:pPr>
              <w:pStyle w:val="P68B1DB1-Normal10"/>
              <w:rPr>
                <w:rFonts w:eastAsia="Times New Roman"/>
                <w:noProof/>
              </w:rPr>
            </w:pPr>
            <w:r>
              <w:rPr>
                <w:noProof/>
              </w:rPr>
              <w:t>Rapoarte de proiect prezentate</w:t>
            </w:r>
          </w:p>
        </w:tc>
      </w:tr>
      <w:tr w:rsidR="00563942" w14:paraId="19CD55D6"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1A74" w14:textId="77777777" w:rsidR="00563942" w:rsidRDefault="00F74826">
            <w:pPr>
              <w:pStyle w:val="P68B1DB1-Normal13"/>
              <w:spacing w:line="240" w:lineRule="auto"/>
              <w:rPr>
                <w:noProof/>
              </w:rPr>
            </w:pPr>
            <w:r w:rsidRPr="00F74826">
              <w:rPr>
                <w:noProof/>
              </w:rPr>
              <w:t>111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2A6B6" w14:textId="77777777" w:rsidR="00563942" w:rsidRDefault="00F74826">
            <w:pPr>
              <w:pStyle w:val="P68B1DB1-Normal30"/>
              <w:rPr>
                <w:rFonts w:ascii="Times New Roman" w:eastAsia="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sidRPr="00F74826">
              <w:rPr>
                <w:rFonts w:ascii="Times New Roman" w:eastAsia="Times New Roman" w:hAnsi="Times New Roman"/>
                <w:noProof/>
                <w:color w:val="000000"/>
              </w:rPr>
              <w:t>4</w:t>
            </w:r>
            <w:r>
              <w:rPr>
                <w:rFonts w:ascii="Times New Roman" w:hAnsi="Times New Roman"/>
                <w:noProof/>
              </w:rPr>
              <w:t xml:space="preserve"> – CDI, infrastructură de cercetare și proiecte-pilot – Pachetul de finanțare a CDI care sprijină tranziția verde – Sprijinirea întreprinderilor inovatoare aflate în creștere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27466"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568F" w14:textId="77777777" w:rsidR="00563942" w:rsidRDefault="00F74826">
            <w:pPr>
              <w:pStyle w:val="P68B1DB1-Normal10"/>
              <w:rPr>
                <w:rFonts w:eastAsia="Times New Roman"/>
                <w:noProof/>
              </w:rPr>
            </w:pPr>
            <w:r>
              <w:rPr>
                <w:noProof/>
              </w:rPr>
              <w:t>Rapoarte de proiect prezentate</w:t>
            </w:r>
          </w:p>
        </w:tc>
      </w:tr>
      <w:tr w:rsidR="00563942" w14:paraId="56CC4EC8"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2BAD2" w14:textId="77777777" w:rsidR="00563942" w:rsidRDefault="00F74826">
            <w:pPr>
              <w:pStyle w:val="P68B1DB1-Normal13"/>
              <w:spacing w:line="240" w:lineRule="auto"/>
              <w:rPr>
                <w:noProof/>
              </w:rPr>
            </w:pPr>
            <w:r w:rsidRPr="00F74826">
              <w:rPr>
                <w:noProof/>
              </w:rPr>
              <w:t>120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0073" w14:textId="77777777" w:rsidR="00563942" w:rsidRDefault="00F74826">
            <w:pPr>
              <w:pStyle w:val="P68B1DB1-Normal13"/>
              <w:rPr>
                <w:noProof/>
              </w:rPr>
            </w:pPr>
            <w:r>
              <w:rPr>
                <w:noProof/>
              </w:rPr>
              <w:t>P</w:t>
            </w:r>
            <w:r w:rsidRPr="00F74826">
              <w:rPr>
                <w:noProof/>
              </w:rPr>
              <w:t>3</w:t>
            </w:r>
            <w:r>
              <w:rPr>
                <w:noProof/>
              </w:rPr>
              <w:t>C</w:t>
            </w:r>
            <w:r w:rsidRPr="00F74826">
              <w:rPr>
                <w:noProof/>
              </w:rPr>
              <w:t>3</w:t>
            </w:r>
            <w:r>
              <w:rPr>
                <w:noProof/>
              </w:rPr>
              <w:t>I</w:t>
            </w:r>
            <w:r w:rsidRPr="00F74826">
              <w:rPr>
                <w:noProof/>
              </w:rPr>
              <w:t>7</w:t>
            </w:r>
            <w:r>
              <w:rPr>
                <w:noProof/>
              </w:rPr>
              <w:t xml:space="preserve"> – CDI, infrastructuri de cercetare și proiecte-pilot – Promovarea inovării și a infrastructurii de cercetare – finanțare competitivă pentru infrastructurile de inovare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C26D9"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B4253" w14:textId="77777777" w:rsidR="00563942" w:rsidRDefault="00F74826">
            <w:pPr>
              <w:pStyle w:val="P68B1DB1-Normal10"/>
              <w:rPr>
                <w:rFonts w:eastAsia="Times New Roman"/>
                <w:noProof/>
              </w:rPr>
            </w:pPr>
            <w:r>
              <w:rPr>
                <w:noProof/>
              </w:rPr>
              <w:t>Rapoarte de proiect prezentate</w:t>
            </w:r>
          </w:p>
        </w:tc>
      </w:tr>
      <w:tr w:rsidR="00563942" w14:paraId="16D59294"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2652" w14:textId="77777777" w:rsidR="00563942" w:rsidRDefault="00F74826">
            <w:pPr>
              <w:pStyle w:val="P68B1DB1-Normal13"/>
              <w:spacing w:line="240" w:lineRule="auto"/>
              <w:rPr>
                <w:noProof/>
              </w:rPr>
            </w:pPr>
            <w:r w:rsidRPr="00F74826">
              <w:rPr>
                <w:noProof/>
              </w:rPr>
              <w:t>126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60590" w14:textId="77777777" w:rsidR="00563942" w:rsidRDefault="00F74826">
            <w:pPr>
              <w:pStyle w:val="P68B1DB1-Normal13"/>
              <w:rPr>
                <w:noProof/>
              </w:rPr>
            </w:pPr>
            <w:r>
              <w:rPr>
                <w:noProof/>
              </w:rPr>
              <w:t>P</w:t>
            </w:r>
            <w:r w:rsidRPr="00F74826">
              <w:rPr>
                <w:noProof/>
              </w:rPr>
              <w:t>3</w:t>
            </w:r>
            <w:r>
              <w:rPr>
                <w:noProof/>
              </w:rPr>
              <w:t>C</w:t>
            </w:r>
            <w:r w:rsidRPr="00F74826">
              <w:rPr>
                <w:noProof/>
              </w:rPr>
              <w:t>4</w:t>
            </w:r>
            <w:r>
              <w:rPr>
                <w:noProof/>
              </w:rPr>
              <w:t>I</w:t>
            </w:r>
            <w:r w:rsidRPr="00F74826">
              <w:rPr>
                <w:noProof/>
              </w:rPr>
              <w:t>2</w:t>
            </w:r>
            <w:r>
              <w:rPr>
                <w:noProof/>
              </w:rPr>
              <w:t xml:space="preserve"> – Consolidarea competitivității și stimularea creșterii în sectoarele afectate de criză – Programe-cheie pentru creșterea internațională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01CD5"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F0813" w14:textId="77777777" w:rsidR="00563942" w:rsidRDefault="00F74826">
            <w:pPr>
              <w:pStyle w:val="P68B1DB1-Normal10"/>
              <w:rPr>
                <w:rFonts w:eastAsia="Times New Roman"/>
                <w:noProof/>
              </w:rPr>
            </w:pPr>
            <w:r>
              <w:rPr>
                <w:noProof/>
              </w:rPr>
              <w:t>Rapoarte de proiect prezentate</w:t>
            </w:r>
          </w:p>
        </w:tc>
      </w:tr>
      <w:tr w:rsidR="00563942" w14:paraId="7659421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4EACB" w14:textId="77777777" w:rsidR="00563942" w:rsidRDefault="00F74826">
            <w:pPr>
              <w:pStyle w:val="P68B1DB1-Normal13"/>
              <w:spacing w:line="240" w:lineRule="auto"/>
              <w:rPr>
                <w:noProof/>
              </w:rPr>
            </w:pPr>
            <w:r w:rsidRPr="00F74826">
              <w:rPr>
                <w:noProof/>
              </w:rPr>
              <w:t>136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03BF9" w14:textId="77777777" w:rsidR="00563942" w:rsidRDefault="00F74826">
            <w:pPr>
              <w:pStyle w:val="P68B1DB1-Normal13"/>
              <w:rPr>
                <w:noProof/>
              </w:rPr>
            </w:pPr>
            <w:r>
              <w:rPr>
                <w:noProof/>
              </w:rPr>
              <w:t>P</w:t>
            </w:r>
            <w:r w:rsidRPr="00F74826">
              <w:rPr>
                <w:noProof/>
              </w:rPr>
              <w:t>4</w:t>
            </w:r>
            <w:r>
              <w:rPr>
                <w:noProof/>
              </w:rPr>
              <w:t>C</w:t>
            </w:r>
            <w:r w:rsidRPr="00F74826">
              <w:rPr>
                <w:noProof/>
              </w:rPr>
              <w:t>1</w:t>
            </w:r>
            <w:r>
              <w:rPr>
                <w:noProof/>
              </w:rPr>
              <w:t>I</w:t>
            </w:r>
            <w:r w:rsidRPr="00F74826">
              <w:rPr>
                <w:noProof/>
              </w:rPr>
              <w:t>1</w:t>
            </w:r>
            <w:r>
              <w:rPr>
                <w:noProof/>
              </w:rPr>
              <w:t xml:space="preserve"> – Promovarea punerii în aplicare a garanției de îngrijire și reducerea restanțelor la servicii din cauza pandemiei de COVID-</w:t>
            </w:r>
            <w:r w:rsidRPr="00F74826">
              <w:rPr>
                <w:noProof/>
              </w:rPr>
              <w:t>19</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98B36"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E6298" w14:textId="77777777" w:rsidR="00563942" w:rsidRDefault="00F74826">
            <w:pPr>
              <w:pStyle w:val="P68B1DB1-Normal13"/>
              <w:rPr>
                <w:noProof/>
              </w:rPr>
            </w:pPr>
            <w:r>
              <w:rPr>
                <w:noProof/>
              </w:rPr>
              <w:t xml:space="preserve">Ponderea vizitelor de asistență medicală primară care nu sunt urgente și care ating termenul de </w:t>
            </w:r>
            <w:r w:rsidRPr="00F74826">
              <w:rPr>
                <w:noProof/>
              </w:rPr>
              <w:t>7</w:t>
            </w:r>
            <w:r>
              <w:rPr>
                <w:noProof/>
              </w:rPr>
              <w:t xml:space="preserve"> de zile pentru accesul la asistență medicală</w:t>
            </w:r>
          </w:p>
        </w:tc>
      </w:tr>
      <w:tr w:rsidR="00563942" w14:paraId="7E1AF6E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9B3F7" w14:textId="77777777" w:rsidR="00563942" w:rsidRDefault="00F74826">
            <w:pPr>
              <w:pStyle w:val="P68B1DB1-Normal13"/>
              <w:spacing w:line="240" w:lineRule="auto"/>
              <w:rPr>
                <w:noProof/>
              </w:rPr>
            </w:pPr>
            <w:r w:rsidRPr="00F74826">
              <w:rPr>
                <w:noProof/>
              </w:rPr>
              <w:t>138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9E05F" w14:textId="77777777" w:rsidR="00563942" w:rsidRDefault="00F74826">
            <w:pPr>
              <w:pStyle w:val="P68B1DB1-Normal13"/>
              <w:rPr>
                <w:noProof/>
              </w:rPr>
            </w:pPr>
            <w:r>
              <w:rPr>
                <w:noProof/>
              </w:rPr>
              <w:t>P</w:t>
            </w:r>
            <w:r w:rsidRPr="00F74826">
              <w:rPr>
                <w:noProof/>
              </w:rPr>
              <w:t>4</w:t>
            </w:r>
            <w:r>
              <w:rPr>
                <w:noProof/>
              </w:rPr>
              <w:t>C</w:t>
            </w:r>
            <w:r w:rsidRPr="00F74826">
              <w:rPr>
                <w:noProof/>
              </w:rPr>
              <w:t>1</w:t>
            </w:r>
            <w:r>
              <w:rPr>
                <w:noProof/>
              </w:rPr>
              <w:t>I</w:t>
            </w:r>
            <w:r w:rsidRPr="00F74826">
              <w:rPr>
                <w:noProof/>
              </w:rPr>
              <w:t>3</w:t>
            </w:r>
            <w:r>
              <w:rPr>
                <w:noProof/>
              </w:rPr>
              <w:t xml:space="preserve"> – Bază de cunoștințe pentru creșterea raportului cost-eficacitate al serviciilor de asistență socială și de asistență medicală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8DF3"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FA3C7" w14:textId="77777777" w:rsidR="00563942" w:rsidRDefault="00F74826">
            <w:pPr>
              <w:pStyle w:val="P68B1DB1-Normal13"/>
              <w:rPr>
                <w:noProof/>
              </w:rPr>
            </w:pPr>
            <w:r>
              <w:rPr>
                <w:noProof/>
              </w:rPr>
              <w:t>Sistemul național de monitorizare în timp real a garanției de îngrijire utilizate în toate domeniile protecției sociale</w:t>
            </w:r>
          </w:p>
        </w:tc>
      </w:tr>
      <w:tr w:rsidR="00563942" w14:paraId="7C7D3D14"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F3EE1" w14:textId="77777777" w:rsidR="00563942" w:rsidRDefault="00F74826">
            <w:pPr>
              <w:pStyle w:val="P68B1DB1-Normal13"/>
              <w:spacing w:line="240" w:lineRule="auto"/>
              <w:rPr>
                <w:noProof/>
              </w:rPr>
            </w:pPr>
            <w:r w:rsidRPr="00F74826">
              <w:rPr>
                <w:noProof/>
              </w:rPr>
              <w:t>139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C2FDC" w14:textId="77777777" w:rsidR="00563942" w:rsidRDefault="00F74826">
            <w:pPr>
              <w:pStyle w:val="P68B1DB1-Normal13"/>
              <w:rPr>
                <w:noProof/>
              </w:rPr>
            </w:pPr>
            <w:r>
              <w:rPr>
                <w:noProof/>
              </w:rPr>
              <w:t>P</w:t>
            </w:r>
            <w:r w:rsidRPr="00F74826">
              <w:rPr>
                <w:noProof/>
              </w:rPr>
              <w:t>4</w:t>
            </w:r>
            <w:r>
              <w:rPr>
                <w:noProof/>
              </w:rPr>
              <w:t>C</w:t>
            </w:r>
            <w:r w:rsidRPr="00F74826">
              <w:rPr>
                <w:noProof/>
              </w:rPr>
              <w:t>1</w:t>
            </w:r>
            <w:r>
              <w:rPr>
                <w:noProof/>
              </w:rPr>
              <w:t>I</w:t>
            </w:r>
            <w:r w:rsidRPr="00F74826">
              <w:rPr>
                <w:noProof/>
              </w:rPr>
              <w:t>4</w:t>
            </w:r>
            <w:r>
              <w:rPr>
                <w:noProof/>
              </w:rPr>
              <w:t xml:space="preserve"> – Introducerea inovațiilor digitale pentru serviciile de asistență socială și de asistență medicală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4B09D"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83886" w14:textId="1B364DCF" w:rsidR="00563942" w:rsidRDefault="00F74826">
            <w:pPr>
              <w:pStyle w:val="P68B1DB1-Normal13"/>
              <w:rPr>
                <w:noProof/>
              </w:rPr>
            </w:pPr>
            <w:r>
              <w:rPr>
                <w:noProof/>
              </w:rPr>
              <w:t>Creșterea ponderii populației care utilizează serviciile electronice de asistență socială și medicală</w:t>
            </w:r>
          </w:p>
        </w:tc>
      </w:tr>
      <w:tr w:rsidR="00563942" w14:paraId="12A5FC4D"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D1549" w14:textId="77777777" w:rsidR="00563942" w:rsidRDefault="00F74826">
            <w:pPr>
              <w:pStyle w:val="P68B1DB1-Normal13"/>
              <w:spacing w:line="240" w:lineRule="auto"/>
              <w:rPr>
                <w:noProof/>
              </w:rPr>
            </w:pPr>
            <w:r w:rsidRPr="00F74826">
              <w:rPr>
                <w:noProof/>
              </w:rPr>
              <w:t>141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67674"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xml:space="preserve"> – REPowerEU – Autorizarea tranziției verzi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AE708"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DDBCC" w14:textId="77777777" w:rsidR="00563942" w:rsidRDefault="00F74826">
            <w:pPr>
              <w:pStyle w:val="P68B1DB1-Normal13"/>
              <w:rPr>
                <w:noProof/>
              </w:rPr>
            </w:pPr>
            <w:r>
              <w:rPr>
                <w:noProof/>
              </w:rPr>
              <w:t>Încheierea evaluărilor impactului asupra mediului</w:t>
            </w:r>
          </w:p>
        </w:tc>
      </w:tr>
      <w:tr w:rsidR="00563942" w14:paraId="60AA704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CCBA0" w14:textId="77777777" w:rsidR="00563942" w:rsidRDefault="00F74826">
            <w:pPr>
              <w:pStyle w:val="P68B1DB1-Normal13"/>
              <w:spacing w:line="240" w:lineRule="auto"/>
              <w:rPr>
                <w:noProof/>
              </w:rPr>
            </w:pPr>
            <w:r w:rsidRPr="00F74826">
              <w:rPr>
                <w:noProof/>
              </w:rPr>
              <w:t>143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C6EB3"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xml:space="preserve"> – REPowerEU – Autorizarea tranziției verzi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F9DFF" w14:textId="77777777" w:rsidR="00563942" w:rsidRDefault="00F74826">
            <w:pPr>
              <w:pStyle w:val="P68B1DB1-Normal13"/>
              <w:rPr>
                <w:noProof/>
              </w:rPr>
            </w:pPr>
            <w:r>
              <w:rPr>
                <w:noProof/>
              </w:rPr>
              <w:t>Etapă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18BA" w14:textId="77777777" w:rsidR="00563942" w:rsidRDefault="00F74826">
            <w:pPr>
              <w:pStyle w:val="P68B1DB1-Normal13"/>
              <w:rPr>
                <w:noProof/>
              </w:rPr>
            </w:pPr>
            <w:r>
              <w:rPr>
                <w:noProof/>
              </w:rPr>
              <w:t>Intrarea în vigoare a actelor juridice de instituire a noii proceduri de acordare a autorizației de mediu</w:t>
            </w:r>
          </w:p>
        </w:tc>
      </w:tr>
      <w:tr w:rsidR="00563942" w14:paraId="06D0239E"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7CC3" w14:textId="77777777" w:rsidR="00563942" w:rsidRDefault="00F74826">
            <w:pPr>
              <w:pStyle w:val="P68B1DB1-Normal13"/>
              <w:spacing w:line="240" w:lineRule="auto"/>
              <w:rPr>
                <w:noProof/>
              </w:rPr>
            </w:pPr>
            <w:r w:rsidRPr="00F74826">
              <w:rPr>
                <w:noProof/>
              </w:rPr>
              <w:t>149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E8F5"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xml:space="preserve"> – REPowerEU – C &amp; D pentru tranziția verde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DC79D" w14:textId="77777777" w:rsidR="00563942" w:rsidRDefault="00F74826">
            <w:pPr>
              <w:pStyle w:val="P68B1DB1-Normal13"/>
              <w:rPr>
                <w:noProof/>
              </w:rPr>
            </w:pPr>
            <w:r>
              <w:rPr>
                <w:noProof/>
              </w:rPr>
              <w:t>Țintă</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F85E2" w14:textId="77777777" w:rsidR="00563942" w:rsidRDefault="00F74826">
            <w:pPr>
              <w:pStyle w:val="P68B1DB1-Normal13"/>
              <w:rPr>
                <w:noProof/>
              </w:rPr>
            </w:pPr>
            <w:r>
              <w:rPr>
                <w:noProof/>
              </w:rPr>
              <w:t>Alocarea cercetătorilor pentru activități de cercetare și dezvoltare legate de REPowerEU</w:t>
            </w:r>
          </w:p>
        </w:tc>
      </w:tr>
      <w:tr w:rsidR="00563942" w14:paraId="2E42A289" w14:textId="77777777">
        <w:trPr>
          <w:trHeight w:val="302"/>
          <w:jc w:val="center"/>
        </w:trPr>
        <w:tc>
          <w:tcPr>
            <w:tcW w:w="5903"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79F32941" w14:textId="77777777" w:rsidR="00563942" w:rsidRDefault="00F74826">
            <w:pPr>
              <w:pStyle w:val="P68B1DB1-Normal29"/>
              <w:rPr>
                <w:noProof/>
              </w:rPr>
            </w:pPr>
            <w:r>
              <w:rPr>
                <w:noProof/>
              </w:rPr>
              <w:t>Valoarea tranșei</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2A00C" w14:textId="77777777" w:rsidR="00563942" w:rsidRDefault="00F74826">
            <w:pPr>
              <w:pStyle w:val="P68B1DB1-Normal13"/>
              <w:rPr>
                <w:noProof/>
                <w:color w:val="000000" w:themeColor="text1"/>
              </w:rPr>
            </w:pPr>
            <w:r w:rsidRPr="00F74826">
              <w:rPr>
                <w:noProof/>
              </w:rPr>
              <w:t>316</w:t>
            </w:r>
            <w:r>
              <w:rPr>
                <w:noProof/>
              </w:rPr>
              <w:t> </w:t>
            </w:r>
            <w:r w:rsidRPr="00F74826">
              <w:rPr>
                <w:noProof/>
              </w:rPr>
              <w:t>340</w:t>
            </w:r>
            <w:r>
              <w:rPr>
                <w:noProof/>
              </w:rPr>
              <w:t> </w:t>
            </w:r>
            <w:r w:rsidRPr="00F74826">
              <w:rPr>
                <w:noProof/>
              </w:rPr>
              <w:t>688</w:t>
            </w:r>
            <w:r>
              <w:rPr>
                <w:noProof/>
              </w:rPr>
              <w:t xml:space="preserve"> MIL.</w:t>
            </w:r>
          </w:p>
        </w:tc>
      </w:tr>
    </w:tbl>
    <w:p w14:paraId="4D6221C2" w14:textId="77777777" w:rsidR="00563942" w:rsidRDefault="00563942">
      <w:pPr>
        <w:spacing w:before="120" w:after="120" w:line="240" w:lineRule="auto"/>
        <w:jc w:val="both"/>
        <w:rPr>
          <w:rFonts w:ascii="Times New Roman" w:eastAsia="Times New Roman" w:hAnsi="Times New Roman"/>
          <w:noProof/>
          <w:sz w:val="24"/>
          <w:szCs w:val="24"/>
        </w:rPr>
      </w:pPr>
    </w:p>
    <w:p w14:paraId="48B5F976" w14:textId="77777777" w:rsidR="00563942" w:rsidRDefault="00F74826">
      <w:pPr>
        <w:pStyle w:val="NumPar1"/>
        <w:rPr>
          <w:noProof/>
        </w:rPr>
      </w:pPr>
      <w:r>
        <w:rPr>
          <w:noProof/>
        </w:rPr>
        <w:t>A șasea tranșă (sprijin nerambursabil):</w:t>
      </w:r>
    </w:p>
    <w:tbl>
      <w:tblPr>
        <w:tblW w:w="9165" w:type="dxa"/>
        <w:jc w:val="center"/>
        <w:tblLook w:val="04A0" w:firstRow="1" w:lastRow="0" w:firstColumn="1" w:lastColumn="0" w:noHBand="0" w:noVBand="1"/>
      </w:tblPr>
      <w:tblGrid>
        <w:gridCol w:w="1202"/>
        <w:gridCol w:w="3169"/>
        <w:gridCol w:w="1505"/>
        <w:gridCol w:w="3388"/>
      </w:tblGrid>
      <w:tr w:rsidR="00563942" w14:paraId="60902F04" w14:textId="77777777">
        <w:trPr>
          <w:trHeight w:val="1021"/>
          <w:tblHeader/>
          <w:jc w:val="center"/>
        </w:trPr>
        <w:tc>
          <w:tcPr>
            <w:tcW w:w="12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8300E45" w14:textId="77777777" w:rsidR="00563942" w:rsidRDefault="00F74826">
            <w:pPr>
              <w:pStyle w:val="P68B1DB1-Normal7"/>
              <w:spacing w:after="0" w:line="240" w:lineRule="auto"/>
              <w:jc w:val="center"/>
              <w:rPr>
                <w:bCs/>
                <w:noProof/>
              </w:rPr>
            </w:pPr>
            <w:r>
              <w:rPr>
                <w:noProof/>
              </w:rPr>
              <w:t>Număr</w:t>
            </w:r>
          </w:p>
        </w:tc>
        <w:tc>
          <w:tcPr>
            <w:tcW w:w="316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A01DD8" w14:textId="77777777" w:rsidR="00563942" w:rsidRDefault="00F74826">
            <w:pPr>
              <w:pStyle w:val="P68B1DB1-Normal7"/>
              <w:spacing w:after="0" w:line="240" w:lineRule="auto"/>
              <w:jc w:val="center"/>
              <w:rPr>
                <w:bCs/>
                <w:noProof/>
              </w:rPr>
            </w:pPr>
            <w:r>
              <w:rPr>
                <w:noProof/>
              </w:rPr>
              <w:t>Măsură conexă (reformă sau investiții)</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7A5CAD3" w14:textId="77777777" w:rsidR="00563942" w:rsidRDefault="00F74826">
            <w:pPr>
              <w:pStyle w:val="P68B1DB1-Normal7"/>
              <w:spacing w:after="0" w:line="240" w:lineRule="auto"/>
              <w:jc w:val="center"/>
              <w:rPr>
                <w:bCs/>
                <w:noProof/>
              </w:rPr>
            </w:pPr>
            <w:r>
              <w:rPr>
                <w:noProof/>
              </w:rPr>
              <w:t>Etapă/Obiectiv</w:t>
            </w:r>
          </w:p>
        </w:tc>
        <w:tc>
          <w:tcPr>
            <w:tcW w:w="3388" w:type="dxa"/>
            <w:tcBorders>
              <w:top w:val="single" w:sz="4" w:space="0" w:color="auto"/>
              <w:left w:val="nil"/>
              <w:bottom w:val="single" w:sz="4" w:space="0" w:color="000000" w:themeColor="text1"/>
              <w:right w:val="single" w:sz="4" w:space="0" w:color="auto"/>
            </w:tcBorders>
            <w:shd w:val="clear" w:color="auto" w:fill="BDD7EE"/>
            <w:vAlign w:val="center"/>
            <w:hideMark/>
          </w:tcPr>
          <w:p w14:paraId="6E62D4F2" w14:textId="77777777" w:rsidR="00563942" w:rsidRDefault="00F74826">
            <w:pPr>
              <w:pStyle w:val="P68B1DB1-Normal7"/>
              <w:spacing w:after="0" w:line="240" w:lineRule="auto"/>
              <w:jc w:val="center"/>
              <w:rPr>
                <w:bCs/>
                <w:noProof/>
              </w:rPr>
            </w:pPr>
            <w:r>
              <w:rPr>
                <w:noProof/>
              </w:rPr>
              <w:t>Nume</w:t>
            </w:r>
          </w:p>
        </w:tc>
      </w:tr>
      <w:tr w:rsidR="00563942" w14:paraId="1C77331F"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883E6" w14:textId="77777777" w:rsidR="00563942" w:rsidRDefault="00F74826">
            <w:pPr>
              <w:pStyle w:val="P68B1DB1-Normal13"/>
              <w:spacing w:line="240" w:lineRule="auto"/>
              <w:rPr>
                <w:noProof/>
              </w:rPr>
            </w:pPr>
            <w:r w:rsidRPr="00F74826">
              <w:rPr>
                <w:noProof/>
              </w:rPr>
              <w:t>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8C10E"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1</w:t>
            </w:r>
            <w:r>
              <w:rPr>
                <w:noProof/>
              </w:rPr>
              <w:t xml:space="preserve"> – Transformarea sistemului energetic – Investiții în infrastructura energetică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332042"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6C94" w14:textId="77777777" w:rsidR="00563942" w:rsidRDefault="00F74826">
            <w:pPr>
              <w:pStyle w:val="P68B1DB1-Normal13"/>
              <w:rPr>
                <w:noProof/>
              </w:rPr>
            </w:pPr>
            <w:r>
              <w:rPr>
                <w:noProof/>
              </w:rPr>
              <w:t>Notificări de finalizare a proiectului sau rapoarte de proiect prezentate</w:t>
            </w:r>
          </w:p>
        </w:tc>
      </w:tr>
      <w:tr w:rsidR="00563942" w14:paraId="63E3E015"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0FF6F" w14:textId="77777777" w:rsidR="00563942" w:rsidRDefault="00F74826">
            <w:pPr>
              <w:pStyle w:val="P68B1DB1-Normal13"/>
              <w:spacing w:line="240" w:lineRule="auto"/>
              <w:rPr>
                <w:noProof/>
              </w:rPr>
            </w:pPr>
            <w:r w:rsidRPr="00F74826">
              <w:rPr>
                <w:noProof/>
              </w:rPr>
              <w:t>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410A0"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2</w:t>
            </w:r>
            <w:r>
              <w:rPr>
                <w:noProof/>
              </w:rPr>
              <w:t xml:space="preserve"> – Transformarea sistemului energetic – Investiții în noi tehnologii energetice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EB905"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C80F" w14:textId="77777777" w:rsidR="00563942" w:rsidRDefault="00F74826">
            <w:pPr>
              <w:pStyle w:val="P68B1DB1-Normal13"/>
              <w:rPr>
                <w:noProof/>
              </w:rPr>
            </w:pPr>
            <w:r>
              <w:rPr>
                <w:noProof/>
              </w:rPr>
              <w:t>Notificări de finalizare a proiectului sau rapoarte de proiect prezentate</w:t>
            </w:r>
          </w:p>
        </w:tc>
      </w:tr>
      <w:tr w:rsidR="00563942" w14:paraId="0CE357CD"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8708D" w14:textId="77777777" w:rsidR="00563942" w:rsidRDefault="00F74826">
            <w:pPr>
              <w:pStyle w:val="P68B1DB1-Normal13"/>
              <w:spacing w:line="240" w:lineRule="auto"/>
              <w:rPr>
                <w:noProof/>
              </w:rPr>
            </w:pPr>
            <w:r w:rsidRPr="00F74826">
              <w:rPr>
                <w:noProof/>
              </w:rPr>
              <w:t>10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B2C8" w14:textId="77777777" w:rsidR="00563942" w:rsidRDefault="00F74826">
            <w:pPr>
              <w:pStyle w:val="P68B1DB1-Normal13"/>
              <w:rPr>
                <w:noProof/>
              </w:rPr>
            </w:pPr>
            <w:r>
              <w:rPr>
                <w:noProof/>
              </w:rPr>
              <w:t>P</w:t>
            </w:r>
            <w:r w:rsidRPr="00F74826">
              <w:rPr>
                <w:noProof/>
              </w:rPr>
              <w:t>1</w:t>
            </w:r>
            <w:r>
              <w:rPr>
                <w:noProof/>
              </w:rPr>
              <w:t>C</w:t>
            </w:r>
            <w:r w:rsidRPr="00F74826">
              <w:rPr>
                <w:noProof/>
              </w:rPr>
              <w:t>1</w:t>
            </w:r>
            <w:r>
              <w:rPr>
                <w:noProof/>
              </w:rPr>
              <w:t>I</w:t>
            </w:r>
            <w:r w:rsidRPr="00F74826">
              <w:rPr>
                <w:noProof/>
              </w:rPr>
              <w:t>3</w:t>
            </w:r>
            <w:r>
              <w:rPr>
                <w:noProof/>
              </w:rPr>
              <w:t xml:space="preserve"> – Transformarea sistemului energetic – Pachetul de investiții și de reformă în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1692A"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C472D" w14:textId="77777777" w:rsidR="00563942" w:rsidRDefault="00F74826">
            <w:pPr>
              <w:pStyle w:val="P68B1DB1-Normal13"/>
              <w:rPr>
                <w:noProof/>
              </w:rPr>
            </w:pPr>
            <w:r>
              <w:rPr>
                <w:noProof/>
              </w:rPr>
              <w:t>Rapoarte de proiect prezentate</w:t>
            </w:r>
          </w:p>
        </w:tc>
      </w:tr>
      <w:tr w:rsidR="00563942" w14:paraId="669E4EA9"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0DC5" w14:textId="77777777" w:rsidR="00563942" w:rsidRDefault="00F74826">
            <w:pPr>
              <w:pStyle w:val="P68B1DB1-Normal13"/>
              <w:spacing w:line="240" w:lineRule="auto"/>
              <w:rPr>
                <w:noProof/>
              </w:rPr>
            </w:pPr>
            <w:r w:rsidRPr="00F74826">
              <w:rPr>
                <w:noProof/>
              </w:rPr>
              <w:t>18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8FE2E"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C0CB8"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8CD" w14:textId="77777777" w:rsidR="00563942" w:rsidRDefault="00F74826">
            <w:pPr>
              <w:pStyle w:val="P68B1DB1-Normal13"/>
              <w:rPr>
                <w:noProof/>
              </w:rPr>
            </w:pPr>
            <w:r>
              <w:rPr>
                <w:noProof/>
              </w:rPr>
              <w:t>Acorduri juridice semnate cu beneficiarii finali</w:t>
            </w:r>
          </w:p>
        </w:tc>
      </w:tr>
      <w:tr w:rsidR="00563942" w14:paraId="6B10B097"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3CA074" w14:textId="77777777" w:rsidR="00563942" w:rsidRDefault="00F74826">
            <w:pPr>
              <w:pStyle w:val="P68B1DB1-Normal13"/>
              <w:spacing w:line="240" w:lineRule="auto"/>
              <w:rPr>
                <w:noProof/>
              </w:rPr>
            </w:pPr>
            <w:r w:rsidRPr="00F74826">
              <w:rPr>
                <w:noProof/>
              </w:rPr>
              <w:t>18</w:t>
            </w:r>
            <w:r>
              <w:rPr>
                <w:noProof/>
              </w:rPr>
              <w:t>bis</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47408"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1</w:t>
            </w:r>
            <w:r>
              <w:rPr>
                <w:noProof/>
              </w:rPr>
              <w:t xml:space="preserve"> – Reforme industriale și investiții în sprijinul tranziției verzi și digitale – hidrogenul cu emisii scăzute de dioxid de carbon și captarea și utilizarea dioxidului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43458"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8DADB" w14:textId="77777777" w:rsidR="00563942" w:rsidRDefault="00F74826">
            <w:pPr>
              <w:pStyle w:val="P68B1DB1-Normal13"/>
              <w:rPr>
                <w:noProof/>
              </w:rPr>
            </w:pPr>
            <w:r>
              <w:rPr>
                <w:noProof/>
              </w:rPr>
              <w:t>Ministerul a finalizat investiția</w:t>
            </w:r>
          </w:p>
        </w:tc>
      </w:tr>
      <w:tr w:rsidR="00563942" w14:paraId="0F4CD426"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3710F" w14:textId="77777777" w:rsidR="00563942" w:rsidRDefault="00F74826">
            <w:pPr>
              <w:pStyle w:val="P68B1DB1-Normal13"/>
              <w:spacing w:line="240" w:lineRule="auto"/>
              <w:rPr>
                <w:noProof/>
              </w:rPr>
            </w:pPr>
            <w:r w:rsidRPr="00F74826">
              <w:rPr>
                <w:noProof/>
              </w:rPr>
              <w:t>21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55557" w14:textId="77777777" w:rsidR="00563942" w:rsidRDefault="00F74826">
            <w:pPr>
              <w:pStyle w:val="P68B1DB1-Normal13"/>
              <w:rPr>
                <w:noProof/>
              </w:rPr>
            </w:pPr>
            <w:r>
              <w:rPr>
                <w:noProof/>
              </w:rPr>
              <w:t>P</w:t>
            </w:r>
            <w:r w:rsidRPr="00F74826">
              <w:rPr>
                <w:noProof/>
              </w:rPr>
              <w:t>1</w:t>
            </w:r>
            <w:r>
              <w:rPr>
                <w:noProof/>
              </w:rPr>
              <w:t>C</w:t>
            </w:r>
            <w:r w:rsidRPr="00F74826">
              <w:rPr>
                <w:noProof/>
              </w:rPr>
              <w:t>2</w:t>
            </w:r>
            <w:r>
              <w:rPr>
                <w:noProof/>
              </w:rPr>
              <w:t>I</w:t>
            </w:r>
            <w:r w:rsidRPr="00F74826">
              <w:rPr>
                <w:noProof/>
              </w:rPr>
              <w:t>2</w:t>
            </w:r>
            <w:r>
              <w:rPr>
                <w:noProof/>
              </w:rPr>
              <w:t xml:space="preserve"> – Reforme industriale și investiții în sprijinul tranziției verzi și digitale – electrificarea directă și decarbonizarea proceselor industriale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7E56A"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8E242" w14:textId="77777777" w:rsidR="00563942" w:rsidRDefault="00F74826">
            <w:pPr>
              <w:pStyle w:val="P68B1DB1-Normal13"/>
              <w:rPr>
                <w:noProof/>
              </w:rPr>
            </w:pPr>
            <w:r>
              <w:rPr>
                <w:noProof/>
              </w:rPr>
              <w:t>Notificări de finalizare a proiectului sau rapoarte de proiect prezentate</w:t>
            </w:r>
          </w:p>
        </w:tc>
      </w:tr>
      <w:tr w:rsidR="00563942" w14:paraId="5B786F1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364F0" w14:textId="77777777" w:rsidR="00563942" w:rsidRDefault="00F74826">
            <w:pPr>
              <w:pStyle w:val="P68B1DB1-Normal13"/>
              <w:spacing w:line="240" w:lineRule="auto"/>
              <w:rPr>
                <w:noProof/>
              </w:rPr>
            </w:pPr>
            <w:r w:rsidRPr="00F74826">
              <w:rPr>
                <w:noProof/>
              </w:rPr>
              <w:t>25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F40855" w14:textId="77777777" w:rsidR="00563942" w:rsidRDefault="00F74826">
            <w:pPr>
              <w:pStyle w:val="P68B1DB1-Normal13"/>
              <w:rPr>
                <w:noProof/>
              </w:rPr>
            </w:pPr>
            <w:r>
              <w:rPr>
                <w:noProof/>
              </w:rPr>
              <w:t>P</w:t>
            </w:r>
            <w:r w:rsidRPr="00F74826">
              <w:rPr>
                <w:noProof/>
              </w:rPr>
              <w:t>1</w:t>
            </w:r>
            <w:r>
              <w:rPr>
                <w:noProof/>
              </w:rPr>
              <w:t>C</w:t>
            </w:r>
            <w:r w:rsidRPr="00F74826">
              <w:rPr>
                <w:noProof/>
              </w:rPr>
              <w:t>3</w:t>
            </w:r>
            <w:r>
              <w:rPr>
                <w:noProof/>
              </w:rPr>
              <w:t>R</w:t>
            </w:r>
            <w:r w:rsidRPr="00F74826">
              <w:rPr>
                <w:noProof/>
              </w:rPr>
              <w:t>1</w:t>
            </w:r>
            <w:r>
              <w:rPr>
                <w:noProof/>
              </w:rPr>
              <w:t xml:space="preserve"> – Reducerea impactului parcului imobiliar asupra climei și mediului – Reforma Legii privind utilizarea terenurilor și construcțiile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60BF"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5E3F" w14:textId="77777777" w:rsidR="00563942" w:rsidRDefault="00F74826">
            <w:pPr>
              <w:pStyle w:val="P68B1DB1-Normal13"/>
              <w:rPr>
                <w:noProof/>
              </w:rPr>
            </w:pPr>
            <w:r>
              <w:rPr>
                <w:noProof/>
              </w:rPr>
              <w:t>Intrarea în vigoare a actului (actelor) juridic (e)</w:t>
            </w:r>
          </w:p>
        </w:tc>
      </w:tr>
      <w:tr w:rsidR="00563942" w14:paraId="1E47294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A2417" w14:textId="77777777" w:rsidR="00563942" w:rsidRDefault="00F74826">
            <w:pPr>
              <w:pStyle w:val="P68B1DB1-Normal13"/>
              <w:spacing w:line="240" w:lineRule="auto"/>
              <w:rPr>
                <w:noProof/>
              </w:rPr>
            </w:pPr>
            <w:r w:rsidRPr="00F74826">
              <w:rPr>
                <w:noProof/>
              </w:rPr>
              <w:t>33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74751" w14:textId="77777777" w:rsidR="00563942" w:rsidRDefault="00F74826">
            <w:pPr>
              <w:pStyle w:val="P68B1DB1-Normal13"/>
              <w:rPr>
                <w:noProof/>
              </w:rPr>
            </w:pPr>
            <w:r>
              <w:rPr>
                <w:noProof/>
              </w:rPr>
              <w:t>P</w:t>
            </w:r>
            <w:r w:rsidRPr="00F74826">
              <w:rPr>
                <w:noProof/>
              </w:rPr>
              <w:t>1</w:t>
            </w:r>
            <w:r>
              <w:rPr>
                <w:noProof/>
              </w:rPr>
              <w:t>C</w:t>
            </w:r>
            <w:r w:rsidRPr="00F74826">
              <w:rPr>
                <w:noProof/>
              </w:rPr>
              <w:t>3</w:t>
            </w:r>
            <w:r>
              <w:rPr>
                <w:noProof/>
              </w:rPr>
              <w:t>I</w:t>
            </w:r>
            <w:r w:rsidRPr="00F74826">
              <w:rPr>
                <w:noProof/>
              </w:rPr>
              <w:t>2</w:t>
            </w:r>
            <w:r>
              <w:rPr>
                <w:noProof/>
              </w:rPr>
              <w:t xml:space="preserve"> – Reducerea impactului parcului imobiliar asupra climei și mediului – Programul privind mediul construit cu emisii scăzute de dioxid de carbon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7DAC6"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0AA6F" w14:textId="105A5E72" w:rsidR="00563942" w:rsidRDefault="00F74826">
            <w:pPr>
              <w:pStyle w:val="P68B1DB1-Normal13"/>
              <w:rPr>
                <w:noProof/>
              </w:rPr>
            </w:pPr>
            <w:r>
              <w:rPr>
                <w:noProof/>
              </w:rPr>
              <w:t xml:space="preserve">Deciziile de acordare a finanțării emise, rapoartele de proiect prezentate și raportul programului publicat </w:t>
            </w:r>
          </w:p>
        </w:tc>
      </w:tr>
      <w:tr w:rsidR="00563942" w14:paraId="3A106EFE"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6A703" w14:textId="77777777" w:rsidR="00563942" w:rsidRDefault="00F74826">
            <w:pPr>
              <w:pStyle w:val="P68B1DB1-Normal13"/>
              <w:spacing w:line="240" w:lineRule="auto"/>
              <w:rPr>
                <w:noProof/>
              </w:rPr>
            </w:pPr>
            <w:r w:rsidRPr="00F74826">
              <w:rPr>
                <w:noProof/>
              </w:rPr>
              <w:t>36</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1F65B" w14:textId="77777777" w:rsidR="00563942" w:rsidRDefault="00F74826">
            <w:pPr>
              <w:pStyle w:val="P68B1DB1-Normal13"/>
              <w:rPr>
                <w:noProof/>
              </w:rPr>
            </w:pPr>
            <w:r>
              <w:rPr>
                <w:noProof/>
              </w:rPr>
              <w:t>P</w:t>
            </w:r>
            <w:r w:rsidRPr="00F74826">
              <w:rPr>
                <w:noProof/>
              </w:rPr>
              <w:t>1</w:t>
            </w:r>
            <w:r>
              <w:rPr>
                <w:noProof/>
              </w:rPr>
              <w:t>C</w:t>
            </w:r>
            <w:r w:rsidRPr="00F74826">
              <w:rPr>
                <w:noProof/>
              </w:rPr>
              <w:t>4</w:t>
            </w:r>
            <w:r>
              <w:rPr>
                <w:noProof/>
              </w:rPr>
              <w:t>R</w:t>
            </w:r>
            <w:r w:rsidRPr="00F74826">
              <w:rPr>
                <w:noProof/>
              </w:rPr>
              <w:t>1</w:t>
            </w:r>
            <w:r>
              <w:rPr>
                <w:noProof/>
              </w:rPr>
              <w:t xml:space="preserve"> – Soluții cu emisii scăzute de dioxid de carbon pentru orașe și transporturi – Foaie de parcurs pentru transportul fără combustibili fosili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4D9DA"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63D0A" w14:textId="77777777" w:rsidR="00563942" w:rsidRDefault="00F74826">
            <w:pPr>
              <w:pStyle w:val="P68B1DB1-Normal10"/>
              <w:rPr>
                <w:rFonts w:eastAsia="Times New Roman"/>
                <w:noProof/>
              </w:rPr>
            </w:pPr>
            <w:r>
              <w:rPr>
                <w:noProof/>
              </w:rPr>
              <w:t xml:space="preserve">Reducerea cu cel puțin </w:t>
            </w:r>
            <w:r w:rsidRPr="00F74826">
              <w:rPr>
                <w:noProof/>
              </w:rPr>
              <w:t>24</w:t>
            </w:r>
            <w:r>
              <w:rPr>
                <w:noProof/>
              </w:rPr>
              <w:t>,</w:t>
            </w:r>
            <w:r w:rsidRPr="00F74826">
              <w:rPr>
                <w:noProof/>
              </w:rPr>
              <w:t>5</w:t>
            </w:r>
            <w:r>
              <w:rPr>
                <w:noProof/>
              </w:rPr>
              <w:t xml:space="preserve"> % a emisiilor generate de transportul intern până în </w:t>
            </w:r>
            <w:r w:rsidRPr="00F74826">
              <w:rPr>
                <w:noProof/>
              </w:rPr>
              <w:t>2025</w:t>
            </w:r>
            <w:r>
              <w:rPr>
                <w:noProof/>
              </w:rPr>
              <w:t xml:space="preserve"> comparativ cu </w:t>
            </w:r>
            <w:r w:rsidRPr="00F74826">
              <w:rPr>
                <w:noProof/>
              </w:rPr>
              <w:t>2005</w:t>
            </w:r>
          </w:p>
        </w:tc>
      </w:tr>
      <w:tr w:rsidR="00563942" w14:paraId="1DD7A75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ECF41" w14:textId="77777777" w:rsidR="00563942" w:rsidRDefault="00F74826">
            <w:pPr>
              <w:pStyle w:val="P68B1DB1-Normal13"/>
              <w:spacing w:line="240" w:lineRule="auto"/>
              <w:rPr>
                <w:noProof/>
              </w:rPr>
            </w:pPr>
            <w:r w:rsidRPr="00F74826">
              <w:rPr>
                <w:noProof/>
              </w:rPr>
              <w:t>57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1C74E" w14:textId="77777777" w:rsidR="00563942" w:rsidRDefault="00F74826">
            <w:pPr>
              <w:pStyle w:val="P68B1DB1-Normal13"/>
              <w:rPr>
                <w:noProof/>
              </w:rPr>
            </w:pPr>
            <w:r>
              <w:rPr>
                <w:noProof/>
              </w:rPr>
              <w:t>P</w:t>
            </w:r>
            <w:r w:rsidRPr="00F74826">
              <w:rPr>
                <w:noProof/>
              </w:rPr>
              <w:t>2</w:t>
            </w:r>
            <w:r>
              <w:rPr>
                <w:noProof/>
              </w:rPr>
              <w:t>C</w:t>
            </w:r>
            <w:r w:rsidRPr="00F74826">
              <w:rPr>
                <w:noProof/>
              </w:rPr>
              <w:t>1</w:t>
            </w:r>
            <w:r>
              <w:rPr>
                <w:noProof/>
              </w:rPr>
              <w:t>I</w:t>
            </w:r>
            <w:r w:rsidRPr="00F74826">
              <w:rPr>
                <w:noProof/>
              </w:rPr>
              <w:t>1</w:t>
            </w:r>
            <w:r>
              <w:rPr>
                <w:noProof/>
              </w:rPr>
              <w:t xml:space="preserve"> – Conectivitate digitală – Dezvoltarea calității și disponibilității rețelelor de comunicații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7DB3F"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2C68B" w14:textId="77777777" w:rsidR="00563942" w:rsidRDefault="00F74826">
            <w:pPr>
              <w:pStyle w:val="P68B1DB1-Normal13"/>
              <w:rPr>
                <w:noProof/>
                <w:color w:val="FF0000"/>
              </w:rPr>
            </w:pPr>
            <w:r>
              <w:rPr>
                <w:noProof/>
              </w:rPr>
              <w:t>Proiecte în bandă largă de mare viteză (</w:t>
            </w:r>
            <w:r w:rsidRPr="00F74826">
              <w:rPr>
                <w:noProof/>
              </w:rPr>
              <w:t>100</w:t>
            </w:r>
            <w:r>
              <w:rPr>
                <w:noProof/>
              </w:rPr>
              <w:t>/</w:t>
            </w:r>
            <w:r w:rsidRPr="00F74826">
              <w:rPr>
                <w:noProof/>
              </w:rPr>
              <w:t>100</w:t>
            </w:r>
            <w:r>
              <w:rPr>
                <w:noProof/>
              </w:rPr>
              <w:t xml:space="preserve"> Mbit/s) </w:t>
            </w:r>
          </w:p>
        </w:tc>
      </w:tr>
      <w:tr w:rsidR="00563942" w14:paraId="7FF343DD"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BEDE6" w14:textId="77777777" w:rsidR="00563942" w:rsidRDefault="00F74826">
            <w:pPr>
              <w:pStyle w:val="P68B1DB1-Normal13"/>
              <w:spacing w:line="240" w:lineRule="auto"/>
              <w:rPr>
                <w:noProof/>
              </w:rPr>
            </w:pPr>
            <w:r w:rsidRPr="00F74826">
              <w:rPr>
                <w:noProof/>
              </w:rPr>
              <w:t>60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29854" w14:textId="77777777" w:rsidR="00563942" w:rsidRDefault="00F74826">
            <w:pPr>
              <w:pStyle w:val="P68B1DB1-Normal13"/>
              <w:rPr>
                <w:noProof/>
              </w:rPr>
            </w:pPr>
            <w:r>
              <w:rPr>
                <w:noProof/>
              </w:rPr>
              <w:t>P</w:t>
            </w:r>
            <w:r w:rsidRPr="00F74826">
              <w:rPr>
                <w:noProof/>
              </w:rPr>
              <w:t>2</w:t>
            </w:r>
            <w:r>
              <w:rPr>
                <w:noProof/>
              </w:rPr>
              <w:t>C</w:t>
            </w:r>
            <w:r w:rsidRPr="00F74826">
              <w:rPr>
                <w:noProof/>
              </w:rPr>
              <w:t>1</w:t>
            </w:r>
            <w:r>
              <w:rPr>
                <w:noProof/>
              </w:rPr>
              <w:t>I</w:t>
            </w:r>
            <w:r w:rsidRPr="00F74826">
              <w:rPr>
                <w:noProof/>
              </w:rPr>
              <w:t>2</w:t>
            </w:r>
            <w:r>
              <w:rPr>
                <w:noProof/>
              </w:rPr>
              <w:t xml:space="preserve"> – Transport și utilizarea terenurilor – Proiectul Digirail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A8717"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3626" w14:textId="77777777" w:rsidR="00563942" w:rsidRDefault="00F74826">
            <w:pPr>
              <w:pStyle w:val="P68B1DB1-Normal13"/>
              <w:rPr>
                <w:noProof/>
              </w:rPr>
            </w:pPr>
            <w:r>
              <w:rPr>
                <w:noProof/>
              </w:rPr>
              <w:t>Pistă pilot comercială echipată cu ERMTS</w:t>
            </w:r>
          </w:p>
        </w:tc>
      </w:tr>
      <w:tr w:rsidR="00563942" w14:paraId="13042804"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F835A" w14:textId="77777777" w:rsidR="00563942" w:rsidRDefault="00F74826">
            <w:pPr>
              <w:pStyle w:val="P68B1DB1-Normal13"/>
              <w:spacing w:line="240" w:lineRule="auto"/>
              <w:rPr>
                <w:noProof/>
              </w:rPr>
            </w:pPr>
            <w:r w:rsidRPr="00F74826">
              <w:rPr>
                <w:noProof/>
              </w:rPr>
              <w:t>70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ED628" w14:textId="77777777" w:rsidR="00563942" w:rsidRDefault="00F74826">
            <w:pPr>
              <w:pStyle w:val="P68B1DB1-Normal13"/>
              <w:rPr>
                <w:noProof/>
              </w:rPr>
            </w:pPr>
            <w:r>
              <w:rPr>
                <w:noProof/>
              </w:rPr>
              <w:t>P</w:t>
            </w:r>
            <w:r w:rsidRPr="00F74826">
              <w:rPr>
                <w:noProof/>
              </w:rPr>
              <w:t>2</w:t>
            </w:r>
            <w:r>
              <w:rPr>
                <w:noProof/>
              </w:rPr>
              <w:t>C</w:t>
            </w:r>
            <w:r w:rsidRPr="00F74826">
              <w:rPr>
                <w:noProof/>
              </w:rPr>
              <w:t>2</w:t>
            </w:r>
            <w:r>
              <w:rPr>
                <w:noProof/>
              </w:rPr>
              <w:t>R</w:t>
            </w:r>
            <w:r w:rsidRPr="00F74826">
              <w:rPr>
                <w:noProof/>
              </w:rPr>
              <w:t>1</w:t>
            </w:r>
            <w:r>
              <w:rPr>
                <w:noProof/>
              </w:rPr>
              <w:t xml:space="preserve"> – Dezvoltarea sistemului informatic privind proprietățile rezidențiale și comerciale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CA9ACA"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248D" w14:textId="5975E746" w:rsidR="00563942" w:rsidRDefault="00F74826">
            <w:pPr>
              <w:pStyle w:val="P68B1DB1-Normal13"/>
              <w:rPr>
                <w:noProof/>
              </w:rPr>
            </w:pPr>
            <w:r>
              <w:rPr>
                <w:noProof/>
              </w:rPr>
              <w:t>Extinderea acoperirii sistemului de informații privind proprietățile rezidențiale și comerciale pentru datele societăților din domeniul locuințelor</w:t>
            </w:r>
          </w:p>
        </w:tc>
      </w:tr>
      <w:tr w:rsidR="00563942" w14:paraId="6D12AEA9"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FDF6C" w14:textId="77777777" w:rsidR="00563942" w:rsidRDefault="00F74826">
            <w:pPr>
              <w:pStyle w:val="P68B1DB1-Normal13"/>
              <w:spacing w:line="240" w:lineRule="auto"/>
              <w:rPr>
                <w:noProof/>
              </w:rPr>
            </w:pPr>
            <w:r w:rsidRPr="00F74826">
              <w:rPr>
                <w:noProof/>
              </w:rPr>
              <w:t>74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AAEE07" w14:textId="77777777" w:rsidR="00563942" w:rsidRDefault="00F74826">
            <w:pPr>
              <w:pStyle w:val="P68B1DB1-Normal13"/>
              <w:rPr>
                <w:noProof/>
              </w:rPr>
            </w:pPr>
            <w:r>
              <w:rPr>
                <w:noProof/>
              </w:rPr>
              <w:t>P</w:t>
            </w:r>
            <w:r w:rsidRPr="00F74826">
              <w:rPr>
                <w:noProof/>
              </w:rPr>
              <w:t>2</w:t>
            </w:r>
            <w:r>
              <w:rPr>
                <w:noProof/>
              </w:rPr>
              <w:t>C</w:t>
            </w:r>
            <w:r w:rsidRPr="00F74826">
              <w:rPr>
                <w:noProof/>
              </w:rPr>
              <w:t>3</w:t>
            </w:r>
            <w:r>
              <w:rPr>
                <w:noProof/>
              </w:rPr>
              <w:t>R</w:t>
            </w:r>
            <w:r w:rsidRPr="00F74826">
              <w:rPr>
                <w:noProof/>
              </w:rPr>
              <w:t>1</w:t>
            </w:r>
            <w:r>
              <w:rPr>
                <w:noProof/>
              </w:rPr>
              <w:t xml:space="preserve"> – Asigurarea unei supravegheri și a unei aplicări eficace a măsurilor de prevenire a spălării banilor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A5A6F"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C30A3" w14:textId="77777777" w:rsidR="00563942" w:rsidRDefault="00F74826">
            <w:pPr>
              <w:pStyle w:val="P68B1DB1-Normal13"/>
              <w:rPr>
                <w:noProof/>
              </w:rPr>
            </w:pPr>
            <w:r>
              <w:rPr>
                <w:noProof/>
              </w:rPr>
              <w:t>Raportul final al grupului de coordonare</w:t>
            </w:r>
          </w:p>
        </w:tc>
      </w:tr>
      <w:tr w:rsidR="00563942" w14:paraId="6B34DC1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3743F" w14:textId="77777777" w:rsidR="00563942" w:rsidRDefault="00F74826">
            <w:pPr>
              <w:pStyle w:val="P68B1DB1-Normal13"/>
              <w:spacing w:line="240" w:lineRule="auto"/>
              <w:rPr>
                <w:noProof/>
              </w:rPr>
            </w:pPr>
            <w:r w:rsidRPr="00F74826">
              <w:rPr>
                <w:noProof/>
              </w:rPr>
              <w:t>94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F4942" w14:textId="77777777" w:rsidR="00563942" w:rsidRDefault="00F74826">
            <w:pPr>
              <w:pStyle w:val="P68B1DB1-Normal31"/>
              <w:rPr>
                <w:rFonts w:eastAsia="Times New Roman"/>
                <w:noProof/>
              </w:rPr>
            </w:pPr>
            <w:r>
              <w:rPr>
                <w:noProof/>
              </w:rPr>
              <w:t>P</w:t>
            </w:r>
            <w:r w:rsidRPr="00F74826">
              <w:rPr>
                <w:noProof/>
              </w:rPr>
              <w:t>3</w:t>
            </w:r>
            <w:r>
              <w:rPr>
                <w:noProof/>
              </w:rPr>
              <w:t>C</w:t>
            </w:r>
            <w:r w:rsidRPr="00F74826">
              <w:rPr>
                <w:noProof/>
              </w:rPr>
              <w:t>2</w:t>
            </w:r>
            <w:r>
              <w:rPr>
                <w:noProof/>
              </w:rPr>
              <w:t>R</w:t>
            </w:r>
            <w:r w:rsidRPr="00F74826">
              <w:rPr>
                <w:noProof/>
              </w:rPr>
              <w:t>1</w:t>
            </w:r>
            <w:r>
              <w:rPr>
                <w:noProof/>
              </w:rPr>
              <w:t xml:space="preserve"> – Reforma învățării continue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A67E8"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1090B" w14:textId="77777777" w:rsidR="00563942" w:rsidRDefault="00F74826">
            <w:pPr>
              <w:pStyle w:val="P68B1DB1-Normal31"/>
              <w:rPr>
                <w:rFonts w:eastAsia="Times New Roman"/>
                <w:noProof/>
              </w:rPr>
            </w:pPr>
            <w:r>
              <w:rPr>
                <w:noProof/>
              </w:rPr>
              <w:t>Numărul de persoane care au participat la cursuri de formare pentru a răspunde schimbărilor din viața profesională, inclusiv digitalizarea și tranziția verde</w:t>
            </w:r>
          </w:p>
        </w:tc>
      </w:tr>
      <w:tr w:rsidR="00563942" w14:paraId="290C5C32"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B2F52" w14:textId="77777777" w:rsidR="00563942" w:rsidRDefault="00F74826">
            <w:pPr>
              <w:pStyle w:val="P68B1DB1-Normal29"/>
              <w:spacing w:line="240" w:lineRule="auto"/>
              <w:rPr>
                <w:noProof/>
              </w:rPr>
            </w:pPr>
            <w:r w:rsidRPr="00F74826">
              <w:rPr>
                <w:noProof/>
              </w:rPr>
              <w:t>99</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35102" w14:textId="77777777" w:rsidR="00563942" w:rsidRDefault="00F74826">
            <w:pPr>
              <w:pStyle w:val="P68B1DB1-Normal29"/>
              <w:spacing w:line="240" w:lineRule="auto"/>
              <w:rPr>
                <w:noProof/>
              </w:rPr>
            </w:pPr>
            <w:r>
              <w:rPr>
                <w:noProof/>
              </w:rPr>
              <w:t>P</w:t>
            </w:r>
            <w:r w:rsidRPr="00F74826">
              <w:rPr>
                <w:noProof/>
              </w:rPr>
              <w:t>3</w:t>
            </w:r>
            <w:r>
              <w:rPr>
                <w:noProof/>
              </w:rPr>
              <w:t>C</w:t>
            </w:r>
            <w:r w:rsidRPr="00F74826">
              <w:rPr>
                <w:noProof/>
              </w:rPr>
              <w:t>2</w:t>
            </w:r>
            <w:r>
              <w:rPr>
                <w:noProof/>
              </w:rPr>
              <w:t>I</w:t>
            </w:r>
            <w:r w:rsidRPr="00F74826">
              <w:rPr>
                <w:noProof/>
              </w:rPr>
              <w:t>3</w:t>
            </w:r>
            <w:r>
              <w:rPr>
                <w:noProof/>
              </w:rPr>
              <w:t xml:space="preserve"> – Digitalizarea educației în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762A3" w14:textId="77777777" w:rsidR="00563942" w:rsidRDefault="00F74826">
            <w:pPr>
              <w:pStyle w:val="P68B1DB1-Normal29"/>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FE7CB" w14:textId="77777777" w:rsidR="00563942" w:rsidRDefault="00F74826">
            <w:pPr>
              <w:pStyle w:val="P68B1DB1-Normal29"/>
              <w:spacing w:line="240" w:lineRule="auto"/>
              <w:rPr>
                <w:noProof/>
              </w:rPr>
            </w:pPr>
            <w:r>
              <w:rPr>
                <w:noProof/>
              </w:rPr>
              <w:t>Digitalizarea în învățământul terțiar în Åland</w:t>
            </w:r>
          </w:p>
        </w:tc>
      </w:tr>
      <w:tr w:rsidR="00563942" w14:paraId="0C66EAA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9B0F8" w14:textId="77777777" w:rsidR="00563942" w:rsidRDefault="00F74826">
            <w:pPr>
              <w:pStyle w:val="P68B1DB1-Normal13"/>
              <w:spacing w:line="240" w:lineRule="auto"/>
              <w:rPr>
                <w:noProof/>
                <w:color w:val="000000"/>
              </w:rPr>
            </w:pPr>
            <w:r w:rsidRPr="00F74826">
              <w:rPr>
                <w:noProof/>
              </w:rPr>
              <w:t>102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70CE2" w14:textId="77777777" w:rsidR="00563942" w:rsidRDefault="00F74826">
            <w:pPr>
              <w:pStyle w:val="P68B1DB1-Normal13"/>
              <w:spacing w:line="240" w:lineRule="auto"/>
              <w:rPr>
                <w:noProof/>
                <w:color w:val="000000"/>
              </w:rPr>
            </w:pPr>
            <w:r>
              <w:rPr>
                <w:noProof/>
              </w:rPr>
              <w:t>P</w:t>
            </w:r>
            <w:r w:rsidRPr="00F74826">
              <w:rPr>
                <w:noProof/>
              </w:rPr>
              <w:t>3</w:t>
            </w:r>
            <w:r>
              <w:rPr>
                <w:noProof/>
              </w:rPr>
              <w:t>C</w:t>
            </w:r>
            <w:r w:rsidRPr="00F74826">
              <w:rPr>
                <w:noProof/>
              </w:rPr>
              <w:t>3</w:t>
            </w:r>
            <w:r>
              <w:rPr>
                <w:noProof/>
              </w:rPr>
              <w:t>I</w:t>
            </w:r>
            <w:r w:rsidRPr="00F74826">
              <w:rPr>
                <w:noProof/>
              </w:rPr>
              <w:t>1</w:t>
            </w:r>
            <w:r>
              <w:rPr>
                <w:noProof/>
              </w:rPr>
              <w:t xml:space="preserve"> – CDI, infrastructură de cercetare și proiecte-pilot – Pachetul de finanțare a CDI care promovează tranziția verde – Societăți fruntașe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61E6F" w14:textId="77777777" w:rsidR="00563942" w:rsidRDefault="00F74826">
            <w:pPr>
              <w:pStyle w:val="P68B1DB1-Normal13"/>
              <w:rPr>
                <w:noProof/>
                <w:color w:val="000000"/>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A4432" w14:textId="77777777" w:rsidR="00563942" w:rsidRDefault="00F74826">
            <w:pPr>
              <w:pStyle w:val="P68B1DB1-Normal10"/>
              <w:spacing w:line="240" w:lineRule="auto"/>
              <w:rPr>
                <w:rFonts w:eastAsia="Times New Roman"/>
                <w:noProof/>
                <w:color w:val="000000"/>
              </w:rPr>
            </w:pPr>
            <w:r>
              <w:rPr>
                <w:noProof/>
              </w:rPr>
              <w:t>Rapoarte de proiect prezentate</w:t>
            </w:r>
          </w:p>
        </w:tc>
      </w:tr>
      <w:tr w:rsidR="00563942" w14:paraId="1581607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52D95" w14:textId="77777777" w:rsidR="00563942" w:rsidRDefault="00F74826">
            <w:pPr>
              <w:pStyle w:val="P68B1DB1-Normal13"/>
              <w:spacing w:line="240" w:lineRule="auto"/>
              <w:rPr>
                <w:noProof/>
              </w:rPr>
            </w:pPr>
            <w:r w:rsidRPr="00F74826">
              <w:rPr>
                <w:noProof/>
              </w:rPr>
              <w:t>105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2A550" w14:textId="77777777" w:rsidR="00563942" w:rsidRDefault="00F74826">
            <w:pPr>
              <w:pStyle w:val="P68B1DB1-Normal30"/>
              <w:rPr>
                <w:rFonts w:ascii="Times New Roman" w:eastAsia="Times New Roman" w:hAnsi="Times New Roman"/>
                <w:noProof/>
              </w:rPr>
            </w:pPr>
            <w:r>
              <w:rPr>
                <w:rFonts w:ascii="Times New Roman" w:eastAsia="Times New Roman" w:hAnsi="Times New Roman"/>
                <w:noProof/>
                <w:color w:val="000000"/>
              </w:rPr>
              <w:t>P</w:t>
            </w:r>
            <w:r w:rsidRPr="00F74826">
              <w:rPr>
                <w:rFonts w:ascii="Times New Roman" w:eastAsia="Times New Roman" w:hAnsi="Times New Roman"/>
                <w:noProof/>
                <w:color w:val="000000"/>
              </w:rPr>
              <w:t>3</w:t>
            </w:r>
            <w:r>
              <w:rPr>
                <w:rFonts w:ascii="Times New Roman" w:eastAsia="Times New Roman" w:hAnsi="Times New Roman"/>
                <w:noProof/>
                <w:color w:val="000000"/>
              </w:rPr>
              <w:t>C</w:t>
            </w:r>
            <w:r w:rsidRPr="00F74826">
              <w:rPr>
                <w:rFonts w:ascii="Times New Roman" w:eastAsia="Times New Roman" w:hAnsi="Times New Roman"/>
                <w:noProof/>
                <w:color w:val="000000"/>
              </w:rPr>
              <w:t>3</w:t>
            </w:r>
            <w:r>
              <w:rPr>
                <w:rFonts w:ascii="Times New Roman" w:eastAsia="Times New Roman" w:hAnsi="Times New Roman"/>
                <w:noProof/>
                <w:color w:val="000000"/>
              </w:rPr>
              <w:t>I</w:t>
            </w:r>
            <w:r>
              <w:rPr>
                <w:rFonts w:ascii="Times New Roman" w:hAnsi="Times New Roman"/>
                <w:noProof/>
              </w:rPr>
              <w:t xml:space="preserve"> </w:t>
            </w:r>
            <w:r w:rsidRPr="00F74826">
              <w:rPr>
                <w:rFonts w:ascii="Times New Roman" w:hAnsi="Times New Roman"/>
                <w:noProof/>
              </w:rPr>
              <w:t>2</w:t>
            </w:r>
            <w:r>
              <w:rPr>
                <w:rFonts w:ascii="Times New Roman" w:hAnsi="Times New Roman"/>
                <w:noProof/>
              </w:rPr>
              <w:t xml:space="preserve"> – CDI, infrastructura de cercetare și proiecte-pilot – Pachetul de finanțare a CDI care sprijină tranziția verde – accelerarea sectoarelor-cheie și consolidarea competențelor (Academia din Finlanda)</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CD563"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32363" w14:textId="77777777" w:rsidR="00563942" w:rsidRDefault="00F74826">
            <w:pPr>
              <w:pStyle w:val="P68B1DB1-Normal10"/>
              <w:rPr>
                <w:rFonts w:eastAsia="Times New Roman"/>
                <w:noProof/>
              </w:rPr>
            </w:pPr>
            <w:r>
              <w:rPr>
                <w:noProof/>
              </w:rPr>
              <w:t>Rapoarte de proiect prezentate</w:t>
            </w:r>
          </w:p>
        </w:tc>
      </w:tr>
      <w:tr w:rsidR="00563942" w14:paraId="71B732A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5D6981" w14:textId="77777777" w:rsidR="00563942" w:rsidRDefault="00F74826">
            <w:pPr>
              <w:pStyle w:val="P68B1DB1-Normal13"/>
              <w:spacing w:line="240" w:lineRule="auto"/>
              <w:rPr>
                <w:noProof/>
              </w:rPr>
            </w:pPr>
            <w:r w:rsidRPr="00F74826">
              <w:rPr>
                <w:noProof/>
              </w:rPr>
              <w:t>114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531E8" w14:textId="77777777" w:rsidR="00563942" w:rsidRDefault="00F74826">
            <w:pPr>
              <w:pStyle w:val="P68B1DB1-Normal13"/>
              <w:rPr>
                <w:noProof/>
              </w:rPr>
            </w:pPr>
            <w:r>
              <w:rPr>
                <w:noProof/>
              </w:rPr>
              <w:t>P</w:t>
            </w:r>
            <w:r w:rsidRPr="00F74826">
              <w:rPr>
                <w:noProof/>
              </w:rPr>
              <w:t>3</w:t>
            </w:r>
            <w:r>
              <w:rPr>
                <w:noProof/>
              </w:rPr>
              <w:t>C</w:t>
            </w:r>
            <w:r w:rsidRPr="00F74826">
              <w:rPr>
                <w:noProof/>
              </w:rPr>
              <w:t>3</w:t>
            </w:r>
            <w:r>
              <w:rPr>
                <w:noProof/>
              </w:rPr>
              <w:t>I</w:t>
            </w:r>
            <w:r w:rsidRPr="00F74826">
              <w:rPr>
                <w:noProof/>
              </w:rPr>
              <w:t>5</w:t>
            </w:r>
            <w:r>
              <w:rPr>
                <w:noProof/>
              </w:rPr>
              <w:t xml:space="preserve"> – CDI, infrastructură de cercetare și proiecte-pilot – Promovarea inovării și a infrastructurii de cercetare – Infrastructuri locale de cercetare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88C64"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E9C84" w14:textId="77777777" w:rsidR="00563942" w:rsidRDefault="00F74826">
            <w:pPr>
              <w:pStyle w:val="P68B1DB1-Normal10"/>
              <w:rPr>
                <w:rFonts w:eastAsia="Times New Roman"/>
                <w:noProof/>
              </w:rPr>
            </w:pPr>
            <w:r>
              <w:rPr>
                <w:noProof/>
              </w:rPr>
              <w:t>Rapoarte de proiect prezentate</w:t>
            </w:r>
          </w:p>
        </w:tc>
      </w:tr>
      <w:tr w:rsidR="00563942" w14:paraId="4B8F71CE"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FA53D" w14:textId="77777777" w:rsidR="00563942" w:rsidRDefault="00F74826">
            <w:pPr>
              <w:pStyle w:val="P68B1DB1-Normal13"/>
              <w:spacing w:line="240" w:lineRule="auto"/>
              <w:rPr>
                <w:noProof/>
              </w:rPr>
            </w:pPr>
            <w:r w:rsidRPr="00F74826">
              <w:rPr>
                <w:noProof/>
              </w:rPr>
              <w:t>117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2C3D8" w14:textId="77777777" w:rsidR="00563942" w:rsidRDefault="00F74826">
            <w:pPr>
              <w:pStyle w:val="P68B1DB1-Normal13"/>
              <w:rPr>
                <w:noProof/>
              </w:rPr>
            </w:pPr>
            <w:r>
              <w:rPr>
                <w:noProof/>
              </w:rPr>
              <w:t>P</w:t>
            </w:r>
            <w:r w:rsidRPr="00F74826">
              <w:rPr>
                <w:noProof/>
              </w:rPr>
              <w:t>3</w:t>
            </w:r>
            <w:r>
              <w:rPr>
                <w:noProof/>
              </w:rPr>
              <w:t>C</w:t>
            </w:r>
            <w:r w:rsidRPr="00F74826">
              <w:rPr>
                <w:noProof/>
              </w:rPr>
              <w:t>3</w:t>
            </w:r>
            <w:r>
              <w:rPr>
                <w:noProof/>
              </w:rPr>
              <w:t>I</w:t>
            </w:r>
            <w:r w:rsidRPr="00F74826">
              <w:rPr>
                <w:noProof/>
              </w:rPr>
              <w:t>6</w:t>
            </w:r>
            <w:r>
              <w:rPr>
                <w:noProof/>
              </w:rPr>
              <w:t xml:space="preserve"> – CDI, infrastructuri de cercetare și proiectepilot – Promovarea inovării și a infrastructurii de cercetare – Infrastructuri naționale de cercetare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FEF2A"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6F2D9" w14:textId="77777777" w:rsidR="00563942" w:rsidRDefault="00F74826">
            <w:pPr>
              <w:pStyle w:val="P68B1DB1-Normal10"/>
              <w:rPr>
                <w:rFonts w:eastAsia="Times New Roman"/>
                <w:noProof/>
              </w:rPr>
            </w:pPr>
            <w:r>
              <w:rPr>
                <w:noProof/>
              </w:rPr>
              <w:t>Rapoarte de proiect prezentate</w:t>
            </w:r>
          </w:p>
        </w:tc>
      </w:tr>
      <w:tr w:rsidR="00563942" w14:paraId="5E961EE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DD928" w14:textId="77777777" w:rsidR="00563942" w:rsidRDefault="00F74826">
            <w:pPr>
              <w:pStyle w:val="P68B1DB1-Normal13"/>
              <w:spacing w:line="240" w:lineRule="auto"/>
              <w:rPr>
                <w:noProof/>
              </w:rPr>
            </w:pPr>
            <w:r w:rsidRPr="00F74826">
              <w:rPr>
                <w:noProof/>
              </w:rPr>
              <w:t>123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0ADE6" w14:textId="77777777" w:rsidR="00563942" w:rsidRDefault="00F74826">
            <w:pPr>
              <w:pStyle w:val="P68B1DB1-Normal13"/>
              <w:rPr>
                <w:noProof/>
              </w:rPr>
            </w:pPr>
            <w:r>
              <w:rPr>
                <w:noProof/>
              </w:rPr>
              <w:t>P</w:t>
            </w:r>
            <w:r w:rsidRPr="00F74826">
              <w:rPr>
                <w:noProof/>
              </w:rPr>
              <w:t>3</w:t>
            </w:r>
            <w:r>
              <w:rPr>
                <w:noProof/>
              </w:rPr>
              <w:t>C</w:t>
            </w:r>
            <w:r w:rsidRPr="00F74826">
              <w:rPr>
                <w:noProof/>
              </w:rPr>
              <w:t>4</w:t>
            </w:r>
            <w:r>
              <w:rPr>
                <w:noProof/>
              </w:rPr>
              <w:t>I</w:t>
            </w:r>
            <w:r w:rsidRPr="00F74826">
              <w:rPr>
                <w:noProof/>
              </w:rPr>
              <w:t>1</w:t>
            </w:r>
            <w:r>
              <w:rPr>
                <w:noProof/>
              </w:rPr>
              <w:t xml:space="preserve"> – Consolidarea competitivității și stimularea creșterii în sectoarele afectate de criză – Programul de accelerare a creșterii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C0647"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9B4B4" w14:textId="77777777" w:rsidR="00563942" w:rsidRDefault="00F74826">
            <w:pPr>
              <w:pStyle w:val="P68B1DB1-Normal10"/>
              <w:rPr>
                <w:rFonts w:eastAsia="Times New Roman"/>
                <w:noProof/>
              </w:rPr>
            </w:pPr>
            <w:r>
              <w:rPr>
                <w:noProof/>
              </w:rPr>
              <w:t>Rapoarte de proiect prezentate</w:t>
            </w:r>
          </w:p>
        </w:tc>
      </w:tr>
      <w:tr w:rsidR="00563942" w14:paraId="5A437A08"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B6E23" w14:textId="77777777" w:rsidR="00563942" w:rsidRDefault="00F74826">
            <w:pPr>
              <w:pStyle w:val="P68B1DB1-Normal13"/>
              <w:spacing w:line="240" w:lineRule="auto"/>
              <w:rPr>
                <w:noProof/>
              </w:rPr>
            </w:pPr>
            <w:r w:rsidRPr="00F74826">
              <w:rPr>
                <w:noProof/>
              </w:rPr>
              <w:t>140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D0ABB" w14:textId="77777777" w:rsidR="00563942" w:rsidRDefault="00F74826">
            <w:pPr>
              <w:pStyle w:val="P68B1DB1-Normal13"/>
              <w:rPr>
                <w:noProof/>
              </w:rPr>
            </w:pPr>
            <w:r>
              <w:rPr>
                <w:noProof/>
              </w:rPr>
              <w:t>P</w:t>
            </w:r>
            <w:r w:rsidRPr="00F74826">
              <w:rPr>
                <w:noProof/>
              </w:rPr>
              <w:t>4</w:t>
            </w:r>
            <w:r>
              <w:rPr>
                <w:noProof/>
              </w:rPr>
              <w:t>C</w:t>
            </w:r>
            <w:r w:rsidRPr="00F74826">
              <w:rPr>
                <w:noProof/>
              </w:rPr>
              <w:t>1</w:t>
            </w:r>
            <w:r>
              <w:rPr>
                <w:noProof/>
              </w:rPr>
              <w:t>I</w:t>
            </w:r>
            <w:r w:rsidRPr="00F74826">
              <w:rPr>
                <w:noProof/>
              </w:rPr>
              <w:t>5</w:t>
            </w:r>
            <w:r>
              <w:rPr>
                <w:noProof/>
              </w:rPr>
              <w:t xml:space="preserve"> – Introducerea unui nou sistem digital de informații privind asistența medicală în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195DB" w14:textId="77777777" w:rsidR="00563942" w:rsidRDefault="00F74826">
            <w:pPr>
              <w:pStyle w:val="P68B1DB1-Normal13"/>
              <w:rPr>
                <w:noProof/>
              </w:rPr>
            </w:pPr>
            <w:r>
              <w:rPr>
                <w:noProof/>
              </w:rPr>
              <w:t>Țintă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EB7F1" w14:textId="77777777" w:rsidR="00563942" w:rsidRDefault="00F74826">
            <w:pPr>
              <w:pStyle w:val="P68B1DB1-Normal13"/>
              <w:rPr>
                <w:noProof/>
              </w:rPr>
            </w:pPr>
            <w:r>
              <w:rPr>
                <w:noProof/>
              </w:rPr>
              <w:t>Ponderea serviciilor sociale și de sănătate publice care s-au înregistrat ca utilizatori pentru noul sistem de informații privind asistența medicală</w:t>
            </w:r>
          </w:p>
        </w:tc>
      </w:tr>
      <w:tr w:rsidR="00563942" w14:paraId="7925CB68"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D6AE2" w14:textId="77777777" w:rsidR="00563942" w:rsidRDefault="00F74826">
            <w:pPr>
              <w:pStyle w:val="P68B1DB1-Normal13"/>
              <w:spacing w:line="240" w:lineRule="auto"/>
              <w:rPr>
                <w:noProof/>
              </w:rPr>
            </w:pPr>
            <w:r w:rsidRPr="00F74826">
              <w:rPr>
                <w:noProof/>
              </w:rPr>
              <w:t>144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A421C"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R</w:t>
            </w:r>
            <w:r w:rsidRPr="00F74826">
              <w:rPr>
                <w:noProof/>
              </w:rPr>
              <w:t>1</w:t>
            </w:r>
            <w:r>
              <w:rPr>
                <w:noProof/>
              </w:rPr>
              <w:t xml:space="preserve"> – REPowerEU – Autorizarea tranziției verzi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F621"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D0E2D" w14:textId="77777777" w:rsidR="00563942" w:rsidRDefault="00F74826">
            <w:pPr>
              <w:pStyle w:val="P68B1DB1-Normal10"/>
              <w:rPr>
                <w:noProof/>
              </w:rPr>
            </w:pPr>
            <w:r>
              <w:rPr>
                <w:noProof/>
              </w:rPr>
              <w:t>Servicii digitale pentru autorizații de mediu</w:t>
            </w:r>
          </w:p>
        </w:tc>
      </w:tr>
      <w:tr w:rsidR="00563942" w14:paraId="07C1FB71"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F95DAD" w14:textId="77777777" w:rsidR="00563942" w:rsidRDefault="00F74826">
            <w:pPr>
              <w:pStyle w:val="P68B1DB1-Normal13"/>
              <w:spacing w:line="240" w:lineRule="auto"/>
              <w:rPr>
                <w:noProof/>
              </w:rPr>
            </w:pPr>
            <w:r w:rsidRPr="00F74826">
              <w:rPr>
                <w:noProof/>
              </w:rPr>
              <w:t>147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B8A4B"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I</w:t>
            </w:r>
            <w:r w:rsidRPr="00F74826">
              <w:rPr>
                <w:noProof/>
              </w:rPr>
              <w:t>1</w:t>
            </w:r>
            <w:r>
              <w:rPr>
                <w:noProof/>
              </w:rPr>
              <w:t xml:space="preserve"> – REPowerEU – Investiții pentru o tranziție curată</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52DEC"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F85F0" w14:textId="77777777" w:rsidR="00563942" w:rsidRDefault="00F74826">
            <w:pPr>
              <w:pStyle w:val="P68B1DB1-Normal10"/>
              <w:rPr>
                <w:rFonts w:eastAsia="Times New Roman"/>
                <w:noProof/>
              </w:rPr>
            </w:pPr>
            <w:r>
              <w:rPr>
                <w:noProof/>
              </w:rPr>
              <w:t>Notificări de finalizare a proiectului sau rapoarte de proiect prezentate</w:t>
            </w:r>
          </w:p>
        </w:tc>
      </w:tr>
      <w:tr w:rsidR="00563942" w14:paraId="5F1EE08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7DAD2" w14:textId="77777777" w:rsidR="00563942" w:rsidRDefault="00F74826">
            <w:pPr>
              <w:pStyle w:val="P68B1DB1-Normal13"/>
              <w:spacing w:line="240" w:lineRule="auto"/>
              <w:rPr>
                <w:noProof/>
              </w:rPr>
            </w:pPr>
            <w:r w:rsidRPr="00F74826">
              <w:rPr>
                <w:noProof/>
              </w:rPr>
              <w:t>148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269AD"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xml:space="preserve"> – REPowerEU – C &amp; D pentru tranziția verde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D054F"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1A475" w14:textId="77777777" w:rsidR="00563942" w:rsidRDefault="00F74826">
            <w:pPr>
              <w:pStyle w:val="P68B1DB1-Normal10"/>
              <w:rPr>
                <w:noProof/>
              </w:rPr>
            </w:pPr>
            <w:r>
              <w:rPr>
                <w:noProof/>
              </w:rPr>
              <w:t>Raport de inspecție emis</w:t>
            </w:r>
          </w:p>
        </w:tc>
      </w:tr>
      <w:tr w:rsidR="00563942" w14:paraId="258096B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8E546" w14:textId="77777777" w:rsidR="00563942" w:rsidRDefault="00F74826">
            <w:pPr>
              <w:pStyle w:val="P68B1DB1-Normal13"/>
              <w:spacing w:line="240" w:lineRule="auto"/>
              <w:rPr>
                <w:noProof/>
              </w:rPr>
            </w:pPr>
            <w:r w:rsidRPr="00F74826">
              <w:rPr>
                <w:noProof/>
              </w:rPr>
              <w:t>151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091CA" w14:textId="77777777" w:rsidR="00563942" w:rsidRDefault="00F74826">
            <w:pPr>
              <w:pStyle w:val="P68B1DB1-Normal13"/>
              <w:rPr>
                <w:noProof/>
              </w:rPr>
            </w:pPr>
            <w:r>
              <w:rPr>
                <w:noProof/>
              </w:rPr>
              <w:t>P</w:t>
            </w:r>
            <w:r w:rsidRPr="00F74826">
              <w:rPr>
                <w:noProof/>
              </w:rPr>
              <w:t>5</w:t>
            </w:r>
            <w:r>
              <w:rPr>
                <w:noProof/>
              </w:rPr>
              <w:t>C</w:t>
            </w:r>
            <w:r w:rsidRPr="00F74826">
              <w:rPr>
                <w:noProof/>
              </w:rPr>
              <w:t>1</w:t>
            </w:r>
            <w:r>
              <w:rPr>
                <w:noProof/>
              </w:rPr>
              <w:t>I</w:t>
            </w:r>
            <w:r w:rsidRPr="00F74826">
              <w:rPr>
                <w:noProof/>
              </w:rPr>
              <w:t>2</w:t>
            </w:r>
            <w:r>
              <w:rPr>
                <w:noProof/>
              </w:rPr>
              <w:t xml:space="preserve"> – REPowerEU – C &amp; D pentru tranziția verde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A050"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40429" w14:textId="77777777" w:rsidR="00563942" w:rsidRDefault="00F74826">
            <w:pPr>
              <w:pStyle w:val="P68B1DB1-Normal13"/>
              <w:rPr>
                <w:noProof/>
              </w:rPr>
            </w:pPr>
            <w:r>
              <w:rPr>
                <w:noProof/>
              </w:rPr>
              <w:t>Publicarea foilor de parcurs pentru energia curată</w:t>
            </w:r>
          </w:p>
        </w:tc>
      </w:tr>
      <w:tr w:rsidR="00563942" w14:paraId="67AE878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29F7" w14:textId="77777777" w:rsidR="00563942" w:rsidRDefault="00F74826">
            <w:pPr>
              <w:pStyle w:val="P68B1DB1-Normal13"/>
              <w:spacing w:line="240" w:lineRule="auto"/>
              <w:rPr>
                <w:noProof/>
              </w:rPr>
            </w:pPr>
            <w:r w:rsidRPr="00F74826">
              <w:rPr>
                <w:noProof/>
              </w:rPr>
              <w:t>152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0D9E0" w14:textId="77777777" w:rsidR="00563942" w:rsidRDefault="00F74826">
            <w:pPr>
              <w:pStyle w:val="P68B1DB1-Normal10"/>
              <w:rPr>
                <w:rFonts w:eastAsia="Times New Roman"/>
                <w:noProof/>
              </w:rPr>
            </w:pPr>
            <w:r>
              <w:rPr>
                <w:noProof/>
              </w:rPr>
              <w:t>P</w:t>
            </w:r>
            <w:r w:rsidRPr="00F74826">
              <w:rPr>
                <w:noProof/>
              </w:rPr>
              <w:t>5</w:t>
            </w:r>
            <w:r>
              <w:rPr>
                <w:noProof/>
              </w:rPr>
              <w:t>C</w:t>
            </w:r>
            <w:r w:rsidRPr="00F74826">
              <w:rPr>
                <w:noProof/>
              </w:rPr>
              <w:t>1</w:t>
            </w:r>
            <w:r>
              <w:rPr>
                <w:noProof/>
              </w:rPr>
              <w:t>I</w:t>
            </w:r>
            <w:r w:rsidRPr="00F74826">
              <w:rPr>
                <w:noProof/>
              </w:rPr>
              <w:t>3</w:t>
            </w:r>
            <w:r>
              <w:rPr>
                <w:noProof/>
              </w:rPr>
              <w:t xml:space="preserve"> – REPowerEU – Energia eoliană offshore în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3247D" w14:textId="77777777" w:rsidR="00563942" w:rsidRDefault="00F74826">
            <w:pPr>
              <w:pStyle w:val="P68B1DB1-Normal13"/>
              <w:rPr>
                <w:noProof/>
              </w:rPr>
            </w:pPr>
            <w:r>
              <w:rPr>
                <w:noProof/>
              </w:rPr>
              <w:t>Etapă</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BF81" w14:textId="77777777" w:rsidR="00563942" w:rsidRDefault="00F74826">
            <w:pPr>
              <w:pStyle w:val="P68B1DB1-Normal13"/>
              <w:rPr>
                <w:noProof/>
              </w:rPr>
            </w:pPr>
            <w:r>
              <w:rPr>
                <w:noProof/>
              </w:rPr>
              <w:t>Transmiterea rapoartelor</w:t>
            </w:r>
          </w:p>
        </w:tc>
      </w:tr>
      <w:tr w:rsidR="00563942" w14:paraId="053C188B" w14:textId="77777777">
        <w:trPr>
          <w:trHeight w:val="302"/>
          <w:jc w:val="center"/>
        </w:trPr>
        <w:tc>
          <w:tcPr>
            <w:tcW w:w="5777"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2D9189A7" w14:textId="77777777" w:rsidR="00563942" w:rsidRDefault="00F74826">
            <w:pPr>
              <w:pStyle w:val="P68B1DB1-Normal29"/>
              <w:rPr>
                <w:noProof/>
              </w:rPr>
            </w:pPr>
            <w:r>
              <w:rPr>
                <w:noProof/>
              </w:rPr>
              <w:t>Valoarea tranșei</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A9612" w14:textId="77777777" w:rsidR="00563942" w:rsidRDefault="00F74826">
            <w:pPr>
              <w:pStyle w:val="P68B1DB1-Normal13"/>
              <w:rPr>
                <w:noProof/>
                <w:color w:val="000000"/>
              </w:rPr>
            </w:pPr>
            <w:r w:rsidRPr="00F74826">
              <w:rPr>
                <w:noProof/>
              </w:rPr>
              <w:t>330</w:t>
            </w:r>
            <w:r>
              <w:rPr>
                <w:noProof/>
              </w:rPr>
              <w:t> </w:t>
            </w:r>
            <w:r w:rsidRPr="00F74826">
              <w:rPr>
                <w:noProof/>
              </w:rPr>
              <w:t>914</w:t>
            </w:r>
            <w:r>
              <w:rPr>
                <w:noProof/>
              </w:rPr>
              <w:t> </w:t>
            </w:r>
            <w:r w:rsidRPr="00F74826">
              <w:rPr>
                <w:noProof/>
              </w:rPr>
              <w:t>964</w:t>
            </w:r>
            <w:r>
              <w:rPr>
                <w:noProof/>
              </w:rPr>
              <w:t xml:space="preserve"> MIL.</w:t>
            </w:r>
          </w:p>
        </w:tc>
      </w:tr>
    </w:tbl>
    <w:p w14:paraId="6D864477" w14:textId="77777777" w:rsidR="00563942" w:rsidRDefault="00563942">
      <w:pPr>
        <w:rPr>
          <w:noProof/>
        </w:rPr>
      </w:pPr>
    </w:p>
    <w:p w14:paraId="52FD7D5E" w14:textId="77777777" w:rsidR="00563942" w:rsidRDefault="00F74826">
      <w:pPr>
        <w:pStyle w:val="Heading1"/>
        <w:numPr>
          <w:ilvl w:val="0"/>
          <w:numId w:val="0"/>
        </w:numPr>
        <w:rPr>
          <w:noProof/>
        </w:rPr>
      </w:pPr>
      <w:r>
        <w:rPr>
          <w:noProof/>
        </w:rPr>
        <w:br w:type="page"/>
        <w:t xml:space="preserve">SECȚIUNEA </w:t>
      </w:r>
      <w:r w:rsidRPr="00F74826">
        <w:rPr>
          <w:noProof/>
        </w:rPr>
        <w:t>3</w:t>
      </w:r>
      <w:r>
        <w:rPr>
          <w:noProof/>
        </w:rPr>
        <w:t xml:space="preserve">: DISPOZIȚII SUPLIMENTARE </w:t>
      </w:r>
    </w:p>
    <w:p w14:paraId="61BF6DF7" w14:textId="77777777" w:rsidR="00563942" w:rsidRDefault="00F74826">
      <w:pPr>
        <w:pStyle w:val="P68B1DB1-NumPar132"/>
        <w:numPr>
          <w:ilvl w:val="0"/>
          <w:numId w:val="33"/>
        </w:numPr>
        <w:rPr>
          <w:bCs/>
          <w:noProof/>
        </w:rPr>
      </w:pPr>
      <w:r>
        <w:rPr>
          <w:noProof/>
        </w:rPr>
        <w:t>Modalități de monitorizare și de punere în aplicare a planului de redresare și reziliență</w:t>
      </w:r>
    </w:p>
    <w:p w14:paraId="07EA8F60" w14:textId="485E609A" w:rsidR="00563942" w:rsidRDefault="00F74826">
      <w:pPr>
        <w:pStyle w:val="P68B1DB1-Normal3"/>
        <w:spacing w:before="120" w:after="120"/>
        <w:jc w:val="both"/>
        <w:rPr>
          <w:noProof/>
        </w:rPr>
      </w:pPr>
      <w:r>
        <w:rPr>
          <w:noProof/>
        </w:rPr>
        <w:t>Monitorizarea și punerea în aplicare a planului de redresare și reziliență al Finlandei se efectuează în conformitate cu următoarele modalități:</w:t>
      </w:r>
    </w:p>
    <w:p w14:paraId="4C8B05E7" w14:textId="67ACC611" w:rsidR="00563942" w:rsidRDefault="00F74826">
      <w:pPr>
        <w:pStyle w:val="P68B1DB1-Normal3"/>
        <w:numPr>
          <w:ilvl w:val="0"/>
          <w:numId w:val="34"/>
        </w:numPr>
        <w:spacing w:before="120" w:after="120" w:line="240" w:lineRule="auto"/>
        <w:jc w:val="both"/>
        <w:rPr>
          <w:noProof/>
        </w:rPr>
      </w:pPr>
      <w:r>
        <w:rPr>
          <w:noProof/>
        </w:rPr>
        <w:t>Procesul de punere în aplicare, monitorizare și raportare a planului finlandez de redresare și reziliență este asigurat la cel mai înalt nivel al guvernului finlandez de către un grup de lucru compus din miniștri și prezidat de ministrul de finanțe. Rolul său este de a orienta și monitoriza punerea în aplicare a programului de creștere durabilă al Finlandei finanțat prin planul de redresare și reziliență al Finlandei. Grupul de lucru ministerial urmărește, de asemenea, la nivel politic punerea în aplicare a reformelor și a investițiilor legate de program și abordează aspectele conexe ale politicii privind afacerile și antreprenoriatul.</w:t>
      </w:r>
    </w:p>
    <w:p w14:paraId="0C6E5952" w14:textId="6A375702" w:rsidR="00563942" w:rsidRDefault="00F74826">
      <w:pPr>
        <w:pStyle w:val="P68B1DB1-Normal3"/>
        <w:numPr>
          <w:ilvl w:val="0"/>
          <w:numId w:val="34"/>
        </w:numPr>
        <w:spacing w:before="120" w:after="120" w:line="240" w:lineRule="auto"/>
        <w:jc w:val="both"/>
        <w:rPr>
          <w:noProof/>
        </w:rPr>
      </w:pPr>
      <w:r>
        <w:rPr>
          <w:noProof/>
        </w:rPr>
        <w:t>În plus, punerea în aplicare a programului de creștere durabilă al Finlandei este coordonată din punct de vedere administrativ de Grupul de coordonare interministerială, alcătuit din secretari permanenți ai tuturor ministerelor și prezidat de Ministerul de Finanțe. Sarcinile la nivel central legate de coordonarea, gestionarea, controlul și auditul programului finlandez de redresare și reziliență sunt consolidate cu Ministerul de Finanțe.</w:t>
      </w:r>
    </w:p>
    <w:p w14:paraId="00654F92" w14:textId="6811E9F3" w:rsidR="00563942" w:rsidRDefault="00F74826">
      <w:pPr>
        <w:pStyle w:val="P68B1DB1-Normal3"/>
        <w:numPr>
          <w:ilvl w:val="0"/>
          <w:numId w:val="34"/>
        </w:numPr>
        <w:spacing w:before="120" w:after="120" w:line="240" w:lineRule="auto"/>
        <w:jc w:val="both"/>
        <w:rPr>
          <w:noProof/>
        </w:rPr>
      </w:pPr>
      <w:r>
        <w:rPr>
          <w:noProof/>
        </w:rPr>
        <w:t>Ministerul Finanțelor este sprijinit în procesul de implementare și monitorizare a planului de către un secretariat tehnic, care va funcționa în legătură cu Trezoreria Statului, aflat sub administrarea Ministerului Finanțelor. Secretariatul acționează ca organism de legătură la nivel național între ministerele și agențiile responsabile cu punerea în aplicare și monitorizarea planului.</w:t>
      </w:r>
    </w:p>
    <w:p w14:paraId="49AA5108" w14:textId="124903A5" w:rsidR="00563942" w:rsidRDefault="00F74826">
      <w:pPr>
        <w:pStyle w:val="P68B1DB1-Normal3"/>
        <w:numPr>
          <w:ilvl w:val="0"/>
          <w:numId w:val="34"/>
        </w:numPr>
        <w:spacing w:before="120" w:after="120" w:line="240" w:lineRule="auto"/>
        <w:jc w:val="both"/>
        <w:rPr>
          <w:noProof/>
        </w:rPr>
      </w:pPr>
      <w:r>
        <w:rPr>
          <w:noProof/>
        </w:rPr>
        <w:t>Ministerul Finanțelor monitorizează periodic îndeplinirea țintelor și a obiectivelor de etapă legate de reforme și investiții, pe baza informațiilor colectate și raportate de administrațiile publice responsabile în cauză [Ministerul Economiei și Ocupării Forței de Muncă, Ministerul Mediului, Ministerul Transporturilor și Comunicațiilor, Ministerul Afacerilor Finlandeze, Autoritatea pentru Energie, Centrul de Finanțare și Dezvoltare a Locuințelor din Finlanda (ARA), Centrele Regionale pentru Dezvoltare Economică, Transport și Mediu etc.].</w:t>
      </w:r>
    </w:p>
    <w:p w14:paraId="25F37434" w14:textId="161D87CB" w:rsidR="00563942" w:rsidRDefault="00F74826">
      <w:pPr>
        <w:pStyle w:val="P68B1DB1-Normal3"/>
        <w:numPr>
          <w:ilvl w:val="0"/>
          <w:numId w:val="34"/>
        </w:numPr>
        <w:spacing w:before="120" w:after="120" w:line="240" w:lineRule="auto"/>
        <w:jc w:val="both"/>
        <w:rPr>
          <w:noProof/>
        </w:rPr>
      </w:pPr>
      <w:r>
        <w:rPr>
          <w:noProof/>
        </w:rPr>
        <w:t>Ministerul Finanțelor, în calitate de controlor financiar, este responsabil de efectuarea controalelor și auditurilor și de întocmirea unui rezumat al auditurilor. Comisia definește o strategie de audit și efectuează audituri atât ale sistemelor de control, cât și ale proiectelor și măsurilor. Diferitele ministere și agenții responsabile cu reformele și investițiile sunt responsabile pentru controale, audit, corecții și recuperări, în cadrul competențelor lor respective.</w:t>
      </w:r>
    </w:p>
    <w:p w14:paraId="07BDBE05" w14:textId="77777777" w:rsidR="00563942" w:rsidRDefault="00F74826">
      <w:pPr>
        <w:pStyle w:val="P68B1DB1-NumPar132"/>
        <w:numPr>
          <w:ilvl w:val="0"/>
          <w:numId w:val="33"/>
        </w:numPr>
        <w:rPr>
          <w:bCs/>
          <w:noProof/>
        </w:rPr>
      </w:pPr>
      <w:r>
        <w:rPr>
          <w:noProof/>
        </w:rPr>
        <w:t>Măsuri pentru asigurarea accesului deplin al Comisiei la datele subiacente</w:t>
      </w:r>
    </w:p>
    <w:p w14:paraId="152F721A" w14:textId="77777777" w:rsidR="00563942" w:rsidRDefault="00F74826">
      <w:pPr>
        <w:pStyle w:val="P68B1DB1-Normal3"/>
        <w:spacing w:before="120" w:after="120"/>
        <w:jc w:val="both"/>
        <w:rPr>
          <w:noProof/>
        </w:rPr>
      </w:pPr>
      <w:r>
        <w:rPr>
          <w:noProof/>
        </w:rPr>
        <w:t>Pentru a oferi Comisiei acces deplin la datele subiacente relevante, Finlanda trebuie să dispună de următoarele măsuri:</w:t>
      </w:r>
    </w:p>
    <w:p w14:paraId="58391055" w14:textId="77777777" w:rsidR="00563942" w:rsidRDefault="00F74826">
      <w:pPr>
        <w:pStyle w:val="P68B1DB1-Normal3"/>
        <w:numPr>
          <w:ilvl w:val="0"/>
          <w:numId w:val="35"/>
        </w:numPr>
        <w:spacing w:before="120" w:after="120" w:line="240" w:lineRule="auto"/>
        <w:jc w:val="both"/>
        <w:rPr>
          <w:noProof/>
        </w:rPr>
      </w:pPr>
      <w:r>
        <w:rPr>
          <w:noProof/>
        </w:rPr>
        <w:t>Ministerul de Finanțe, în calitate de organism central de coordonare pentru planul de redresare și reziliență al Finlandei, colectează informații cu privire la progresele înregistrate de indicatorii aleși ca obiective de etapă și ținte pentru reformele și investițiile finanțate de plan. Datele relevante sunt transmise la nivel local și centralizate la nivel național într-un instrument informatic dedicat și sunt utilizate pentru a monitoriza progresele înregistrate în atingerea obiectivelor de etapă și a țintelor. Instrumentul informatic este utilizat, de asemenea, ca registru de informații financiare calitative și de alte date obligatorii, cum ar fi cele privind destinatarii finali. Secretariatul tehnic extrage informațiile privind datele din instrumentul informatic și le raportează Ministerului de Finanțe. Secretariatul UE al Ministerului Finanțelor pregătește cererile de plată care urmează să fie transmise Comisiei Europene.</w:t>
      </w:r>
    </w:p>
    <w:p w14:paraId="20347242" w14:textId="77777777" w:rsidR="00563942" w:rsidRDefault="00F74826">
      <w:pPr>
        <w:pStyle w:val="P68B1DB1-Normal3"/>
        <w:numPr>
          <w:ilvl w:val="0"/>
          <w:numId w:val="35"/>
        </w:numPr>
        <w:spacing w:before="120" w:after="120" w:line="240" w:lineRule="auto"/>
        <w:jc w:val="both"/>
        <w:rPr>
          <w:noProof/>
          <w:color w:val="1F497D"/>
        </w:rPr>
      </w:pPr>
      <w:r>
        <w:rPr>
          <w:noProof/>
        </w:rPr>
        <w:t>În conformitate cu articolul </w:t>
      </w:r>
      <w:r w:rsidRPr="00F74826">
        <w:rPr>
          <w:noProof/>
        </w:rPr>
        <w:t>24</w:t>
      </w:r>
      <w:r>
        <w:rPr>
          <w:noProof/>
        </w:rPr>
        <w:t xml:space="preserve"> alineatul (</w:t>
      </w:r>
      <w:r w:rsidRPr="00F74826">
        <w:rPr>
          <w:noProof/>
        </w:rPr>
        <w:t>2</w:t>
      </w:r>
      <w:r>
        <w:rPr>
          <w:noProof/>
        </w:rPr>
        <w:t xml:space="preserve">) din Regulamentul (UE) </w:t>
      </w:r>
      <w:r w:rsidRPr="00F74826">
        <w:rPr>
          <w:noProof/>
        </w:rPr>
        <w:t>2021</w:t>
      </w:r>
      <w:r>
        <w:rPr>
          <w:noProof/>
        </w:rPr>
        <w:t>/</w:t>
      </w:r>
      <w:r w:rsidRPr="00F74826">
        <w:rPr>
          <w:noProof/>
        </w:rPr>
        <w:t>241</w:t>
      </w:r>
      <w:r>
        <w:rPr>
          <w:noProof/>
        </w:rPr>
        <w:t xml:space="preserve">, după îndeplinirea jaloanelor și a țintelor relevante convenite în secțiunea </w:t>
      </w:r>
      <w:r w:rsidRPr="00F74826">
        <w:rPr>
          <w:noProof/>
        </w:rPr>
        <w:t>2</w:t>
      </w:r>
      <w:r>
        <w:rPr>
          <w:noProof/>
        </w:rPr>
        <w:t>.</w:t>
      </w:r>
      <w:r w:rsidRPr="00F74826">
        <w:rPr>
          <w:noProof/>
        </w:rPr>
        <w:t>1</w:t>
      </w:r>
      <w:r>
        <w:rPr>
          <w:noProof/>
        </w:rPr>
        <w:t xml:space="preserve"> din prezenta anexă, Finlanda transmite Comisiei o cerere justificată în mod corespunzător de plată a contribuției financiare. Finlanda se asigură că, la cerere, Comisia are acces deplin la datele subiacente relevante care justifică în mod corespunzător cererea de plată, atât pentru evaluarea cererii de plată în conformitate cu articolul </w:t>
      </w:r>
      <w:r w:rsidRPr="00F74826">
        <w:rPr>
          <w:noProof/>
        </w:rPr>
        <w:t>24</w:t>
      </w:r>
      <w:r>
        <w:rPr>
          <w:noProof/>
        </w:rPr>
        <w:t xml:space="preserve"> alineatul (</w:t>
      </w:r>
      <w:r w:rsidRPr="00F74826">
        <w:rPr>
          <w:noProof/>
        </w:rPr>
        <w:t>3</w:t>
      </w:r>
      <w:r>
        <w:rPr>
          <w:noProof/>
        </w:rPr>
        <w:t xml:space="preserve">) din Regulamentul (UE) </w:t>
      </w:r>
      <w:r w:rsidRPr="00F74826">
        <w:rPr>
          <w:noProof/>
        </w:rPr>
        <w:t>2021</w:t>
      </w:r>
      <w:r>
        <w:rPr>
          <w:noProof/>
        </w:rPr>
        <w:t>/</w:t>
      </w:r>
      <w:r w:rsidRPr="00F74826">
        <w:rPr>
          <w:noProof/>
        </w:rPr>
        <w:t>241</w:t>
      </w:r>
      <w:r>
        <w:rPr>
          <w:noProof/>
        </w:rPr>
        <w:t>, cât și în scopuri de audit și control.</w:t>
      </w:r>
    </w:p>
    <w:sectPr w:rsidR="00563942">
      <w:headerReference w:type="even" r:id="rId181"/>
      <w:headerReference w:type="default" r:id="rId182"/>
      <w:footerReference w:type="even" r:id="rId183"/>
      <w:footerReference w:type="default" r:id="rId184"/>
      <w:headerReference w:type="first" r:id="rId185"/>
      <w:footerReference w:type="first" r:id="rId186"/>
      <w:pgSz w:w="11907" w:h="16839"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A54C0" w14:textId="77777777" w:rsidR="0098255F" w:rsidRDefault="0098255F">
      <w:r>
        <w:separator/>
      </w:r>
    </w:p>
  </w:endnote>
  <w:endnote w:type="continuationSeparator" w:id="0">
    <w:p w14:paraId="29BFCC3F" w14:textId="77777777" w:rsidR="0098255F" w:rsidRDefault="0098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908D" w14:textId="0FEE34C8" w:rsidR="00077D37" w:rsidRPr="00077D37" w:rsidRDefault="00077D37" w:rsidP="00077D37">
    <w:pPr>
      <w:pStyle w:val="FooterCoverPage"/>
      <w:rPr>
        <w:rFonts w:ascii="Arial" w:hAnsi="Arial" w:cs="Arial"/>
        <w:b/>
        <w:sz w:val="48"/>
      </w:rPr>
    </w:pPr>
    <w:r w:rsidRPr="00077D37">
      <w:rPr>
        <w:rFonts w:ascii="Arial" w:hAnsi="Arial" w:cs="Arial"/>
        <w:b/>
        <w:sz w:val="48"/>
      </w:rPr>
      <w:t>RO</w:t>
    </w:r>
    <w:r w:rsidRPr="00077D37">
      <w:rPr>
        <w:rFonts w:ascii="Arial" w:hAnsi="Arial" w:cs="Arial"/>
        <w:b/>
        <w:sz w:val="48"/>
      </w:rPr>
      <w:tab/>
    </w:r>
    <w:r w:rsidRPr="00077D37">
      <w:rPr>
        <w:rFonts w:ascii="Arial" w:hAnsi="Arial" w:cs="Arial"/>
        <w:b/>
        <w:sz w:val="48"/>
      </w:rPr>
      <w:tab/>
    </w:r>
    <w:r w:rsidRPr="00077D37">
      <w:tab/>
    </w:r>
    <w:r w:rsidRPr="00077D3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C7CB1" w14:textId="0D2E2ACB" w:rsidR="00077D37" w:rsidRPr="00077D37" w:rsidRDefault="00077D37" w:rsidP="00077D37">
    <w:pPr>
      <w:pStyle w:val="FooterCoverPage"/>
      <w:rPr>
        <w:rFonts w:ascii="Arial" w:hAnsi="Arial" w:cs="Arial"/>
        <w:b/>
        <w:sz w:val="48"/>
      </w:rPr>
    </w:pPr>
    <w:r w:rsidRPr="00077D37">
      <w:rPr>
        <w:rFonts w:ascii="Arial" w:hAnsi="Arial" w:cs="Arial"/>
        <w:b/>
        <w:sz w:val="48"/>
      </w:rPr>
      <w:t>RO</w:t>
    </w:r>
    <w:r w:rsidRPr="00077D37">
      <w:rPr>
        <w:rFonts w:ascii="Arial" w:hAnsi="Arial" w:cs="Arial"/>
        <w:b/>
        <w:sz w:val="48"/>
      </w:rPr>
      <w:tab/>
    </w:r>
    <w:r w:rsidRPr="00077D37">
      <w:rPr>
        <w:rFonts w:ascii="Arial" w:hAnsi="Arial" w:cs="Arial"/>
        <w:b/>
        <w:sz w:val="48"/>
      </w:rPr>
      <w:tab/>
    </w:r>
    <w:r w:rsidRPr="00077D37">
      <w:tab/>
    </w:r>
    <w:r w:rsidRPr="00077D3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EA74F" w14:textId="77777777" w:rsidR="00077D37" w:rsidRPr="00077D37" w:rsidRDefault="00077D37" w:rsidP="00077D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77DBA" w14:textId="77777777" w:rsidR="00563942" w:rsidRDefault="005639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794609"/>
      <w:docPartObj>
        <w:docPartGallery w:val="Page Numbers (Bottom of Page)"/>
        <w:docPartUnique/>
      </w:docPartObj>
    </w:sdtPr>
    <w:sdtEndPr>
      <w:rPr>
        <w:noProof/>
      </w:rPr>
    </w:sdtEndPr>
    <w:sdtContent>
      <w:p w14:paraId="52823A27" w14:textId="113C5CDF" w:rsidR="00563942" w:rsidRDefault="00F74826">
        <w:pPr>
          <w:pStyle w:val="Footer"/>
          <w:jc w:val="center"/>
        </w:pPr>
        <w:r>
          <w:fldChar w:fldCharType="begin"/>
        </w:r>
        <w:r>
          <w:instrText xml:space="preserve"> PAGE   \* MERGEFORMAT </w:instrText>
        </w:r>
        <w:r>
          <w:fldChar w:fldCharType="separate"/>
        </w:r>
        <w:r w:rsidR="00077D37">
          <w:rPr>
            <w:noProof/>
          </w:rPr>
          <w:t>2</w:t>
        </w:r>
        <w:r>
          <w:fldChar w:fldCharType="end"/>
        </w:r>
      </w:p>
    </w:sdtContent>
  </w:sdt>
  <w:p w14:paraId="68FDD337" w14:textId="77777777" w:rsidR="00563942" w:rsidRDefault="0056394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ECC15" w14:textId="77777777" w:rsidR="00563942" w:rsidRDefault="005639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2848B" w14:textId="77777777" w:rsidR="00563942" w:rsidRDefault="005639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506637"/>
      <w:docPartObj>
        <w:docPartGallery w:val="Page Numbers (Bottom of Page)"/>
        <w:docPartUnique/>
      </w:docPartObj>
    </w:sdtPr>
    <w:sdtEndPr>
      <w:rPr>
        <w:noProof/>
      </w:rPr>
    </w:sdtEndPr>
    <w:sdtContent>
      <w:p w14:paraId="2A36E8E0" w14:textId="519CDC10" w:rsidR="00563942" w:rsidRDefault="00F74826">
        <w:pPr>
          <w:pStyle w:val="Footer"/>
          <w:jc w:val="center"/>
        </w:pPr>
        <w:r>
          <w:fldChar w:fldCharType="begin"/>
        </w:r>
        <w:r>
          <w:instrText xml:space="preserve"> PAGE   \* MERGEFORMAT </w:instrText>
        </w:r>
        <w:r>
          <w:fldChar w:fldCharType="separate"/>
        </w:r>
        <w:r w:rsidR="00077D37">
          <w:rPr>
            <w:noProof/>
          </w:rPr>
          <w:t>5</w:t>
        </w:r>
        <w:r>
          <w:fldChar w:fldCharType="end"/>
        </w:r>
      </w:p>
    </w:sdtContent>
  </w:sdt>
  <w:p w14:paraId="2A630970" w14:textId="77777777" w:rsidR="00563942" w:rsidRDefault="005639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37FC9" w14:textId="77777777" w:rsidR="00563942" w:rsidRDefault="0056394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F933" w14:textId="77777777" w:rsidR="00563942" w:rsidRDefault="0056394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523784"/>
      <w:docPartObj>
        <w:docPartGallery w:val="Page Numbers (Bottom of Page)"/>
        <w:docPartUnique/>
      </w:docPartObj>
    </w:sdtPr>
    <w:sdtEndPr>
      <w:rPr>
        <w:noProof/>
      </w:rPr>
    </w:sdtEndPr>
    <w:sdtContent>
      <w:p w14:paraId="20F333B2" w14:textId="2869C93F" w:rsidR="00563942" w:rsidRDefault="00F74826">
        <w:pPr>
          <w:pStyle w:val="Footer"/>
          <w:jc w:val="center"/>
        </w:pPr>
        <w:r>
          <w:fldChar w:fldCharType="begin"/>
        </w:r>
        <w:r>
          <w:instrText xml:space="preserve"> PAGE   \* MERGEFORMAT </w:instrText>
        </w:r>
        <w:r>
          <w:fldChar w:fldCharType="separate"/>
        </w:r>
        <w:r w:rsidR="00760A96">
          <w:rPr>
            <w:noProof/>
          </w:rPr>
          <w:t>8</w:t>
        </w:r>
        <w:r>
          <w:fldChar w:fldCharType="end"/>
        </w:r>
      </w:p>
    </w:sdtContent>
  </w:sdt>
  <w:p w14:paraId="367B46E5" w14:textId="77777777" w:rsidR="00563942" w:rsidRDefault="0056394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772C" w14:textId="77777777" w:rsidR="00563942" w:rsidRDefault="0056394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F6D3" w14:textId="77777777" w:rsidR="00563942" w:rsidRDefault="0056394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193161"/>
      <w:docPartObj>
        <w:docPartGallery w:val="Page Numbers (Bottom of Page)"/>
        <w:docPartUnique/>
      </w:docPartObj>
    </w:sdtPr>
    <w:sdtEndPr>
      <w:rPr>
        <w:noProof/>
      </w:rPr>
    </w:sdtEndPr>
    <w:sdtContent>
      <w:p w14:paraId="0C983B0A" w14:textId="6DAD1A5A" w:rsidR="00563942" w:rsidRDefault="00F74826">
        <w:pPr>
          <w:pStyle w:val="Footer"/>
          <w:jc w:val="center"/>
        </w:pPr>
        <w:r>
          <w:fldChar w:fldCharType="begin"/>
        </w:r>
        <w:r>
          <w:instrText xml:space="preserve"> PAGE   \* MERGEFORMAT </w:instrText>
        </w:r>
        <w:r>
          <w:fldChar w:fldCharType="separate"/>
        </w:r>
        <w:r w:rsidR="00760A96">
          <w:rPr>
            <w:noProof/>
          </w:rPr>
          <w:t>14</w:t>
        </w:r>
        <w:r>
          <w:fldChar w:fldCharType="end"/>
        </w:r>
      </w:p>
    </w:sdtContent>
  </w:sdt>
  <w:p w14:paraId="60B9DE5B" w14:textId="77777777" w:rsidR="00563942" w:rsidRDefault="0056394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C6AF" w14:textId="77777777" w:rsidR="00563942" w:rsidRDefault="0056394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D8E04" w14:textId="77777777" w:rsidR="00563942" w:rsidRDefault="0056394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748959"/>
      <w:docPartObj>
        <w:docPartGallery w:val="Page Numbers (Bottom of Page)"/>
        <w:docPartUnique/>
      </w:docPartObj>
    </w:sdtPr>
    <w:sdtEndPr>
      <w:rPr>
        <w:noProof/>
      </w:rPr>
    </w:sdtEndPr>
    <w:sdtContent>
      <w:p w14:paraId="56395538" w14:textId="60DECE9D"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23A39DAF" w14:textId="77777777" w:rsidR="00563942" w:rsidRDefault="0056394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CEF76" w14:textId="77777777" w:rsidR="00563942" w:rsidRDefault="0056394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BCE70" w14:textId="77777777" w:rsidR="00563942" w:rsidRDefault="0056394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5349"/>
      <w:docPartObj>
        <w:docPartGallery w:val="Page Numbers (Bottom of Page)"/>
        <w:docPartUnique/>
      </w:docPartObj>
    </w:sdtPr>
    <w:sdtEndPr>
      <w:rPr>
        <w:noProof/>
      </w:rPr>
    </w:sdtEndPr>
    <w:sdtContent>
      <w:p w14:paraId="1F372C40" w14:textId="7D78FCDA"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12C37B6A" w14:textId="77777777" w:rsidR="00563942" w:rsidRDefault="0056394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A9585" w14:textId="77777777" w:rsidR="00563942" w:rsidRDefault="0056394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1FB89" w14:textId="77777777" w:rsidR="00563942" w:rsidRDefault="0056394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113616"/>
      <w:docPartObj>
        <w:docPartGallery w:val="Page Numbers (Bottom of Page)"/>
        <w:docPartUnique/>
      </w:docPartObj>
    </w:sdtPr>
    <w:sdtEndPr>
      <w:rPr>
        <w:noProof/>
      </w:rPr>
    </w:sdtEndPr>
    <w:sdtContent>
      <w:p w14:paraId="3087ABDD" w14:textId="5DC3895E"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593C450E" w14:textId="77777777" w:rsidR="00563942" w:rsidRDefault="0056394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855A" w14:textId="77777777" w:rsidR="00563942" w:rsidRDefault="0056394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C7AAE" w14:textId="77777777" w:rsidR="00563942" w:rsidRDefault="0056394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4549"/>
      <w:docPartObj>
        <w:docPartGallery w:val="Page Numbers (Bottom of Page)"/>
        <w:docPartUnique/>
      </w:docPartObj>
    </w:sdtPr>
    <w:sdtEndPr>
      <w:rPr>
        <w:noProof/>
      </w:rPr>
    </w:sdtEndPr>
    <w:sdtContent>
      <w:p w14:paraId="5A4767C8" w14:textId="4DFD105D"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3CC5EA60" w14:textId="77777777" w:rsidR="00563942" w:rsidRDefault="0056394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1A7D" w14:textId="77777777" w:rsidR="00563942" w:rsidRDefault="0056394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ED2E" w14:textId="77777777" w:rsidR="00563942" w:rsidRDefault="0056394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981918"/>
      <w:docPartObj>
        <w:docPartGallery w:val="Page Numbers (Bottom of Page)"/>
        <w:docPartUnique/>
      </w:docPartObj>
    </w:sdtPr>
    <w:sdtEndPr>
      <w:rPr>
        <w:noProof/>
      </w:rPr>
    </w:sdtEndPr>
    <w:sdtContent>
      <w:p w14:paraId="65D500F1" w14:textId="33D05643"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74C71A7D" w14:textId="77777777" w:rsidR="00563942" w:rsidRDefault="0056394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E3C4" w14:textId="77777777" w:rsidR="00563942" w:rsidRDefault="0056394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67CE" w14:textId="77777777" w:rsidR="00563942" w:rsidRDefault="0056394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334490"/>
      <w:docPartObj>
        <w:docPartGallery w:val="Page Numbers (Bottom of Page)"/>
        <w:docPartUnique/>
      </w:docPartObj>
    </w:sdtPr>
    <w:sdtEndPr>
      <w:rPr>
        <w:noProof/>
      </w:rPr>
    </w:sdtEndPr>
    <w:sdtContent>
      <w:p w14:paraId="74249B84" w14:textId="7F8CF836"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54EB40B9" w14:textId="77777777" w:rsidR="00563942" w:rsidRDefault="0056394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862D" w14:textId="77777777" w:rsidR="00563942" w:rsidRDefault="0056394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9BABE" w14:textId="77777777" w:rsidR="00563942" w:rsidRDefault="0056394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929975"/>
      <w:docPartObj>
        <w:docPartGallery w:val="Page Numbers (Bottom of Page)"/>
        <w:docPartUnique/>
      </w:docPartObj>
    </w:sdtPr>
    <w:sdtEndPr>
      <w:rPr>
        <w:noProof/>
      </w:rPr>
    </w:sdtEndPr>
    <w:sdtContent>
      <w:p w14:paraId="0299BDBC" w14:textId="62FAC2B2"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1A13853F" w14:textId="77777777" w:rsidR="00563942" w:rsidRDefault="0056394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4CDCA" w14:textId="77777777" w:rsidR="00563942" w:rsidRDefault="0056394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54FC" w14:textId="77777777" w:rsidR="00563942" w:rsidRDefault="0056394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450089"/>
      <w:docPartObj>
        <w:docPartGallery w:val="Page Numbers (Bottom of Page)"/>
        <w:docPartUnique/>
      </w:docPartObj>
    </w:sdtPr>
    <w:sdtEndPr>
      <w:rPr>
        <w:noProof/>
      </w:rPr>
    </w:sdtEndPr>
    <w:sdtContent>
      <w:p w14:paraId="7644881F" w14:textId="1689C029"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13674E45" w14:textId="77777777" w:rsidR="00563942" w:rsidRDefault="0056394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944E" w14:textId="77777777" w:rsidR="00563942" w:rsidRDefault="0056394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A606E" w14:textId="77777777" w:rsidR="00563942" w:rsidRDefault="0056394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233391"/>
      <w:docPartObj>
        <w:docPartGallery w:val="Page Numbers (Bottom of Page)"/>
        <w:docPartUnique/>
      </w:docPartObj>
    </w:sdtPr>
    <w:sdtEndPr>
      <w:rPr>
        <w:noProof/>
      </w:rPr>
    </w:sdtEndPr>
    <w:sdtContent>
      <w:p w14:paraId="30FB6678" w14:textId="00ECA0C4"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66D930EB" w14:textId="77777777" w:rsidR="00563942" w:rsidRDefault="0056394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9F8F8" w14:textId="77777777" w:rsidR="00563942" w:rsidRDefault="0056394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0574" w14:textId="77777777" w:rsidR="00563942" w:rsidRDefault="0056394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427971"/>
      <w:docPartObj>
        <w:docPartGallery w:val="Page Numbers (Bottom of Page)"/>
        <w:docPartUnique/>
      </w:docPartObj>
    </w:sdtPr>
    <w:sdtEndPr>
      <w:rPr>
        <w:noProof/>
      </w:rPr>
    </w:sdtEndPr>
    <w:sdtContent>
      <w:p w14:paraId="1BF872CE" w14:textId="0439108A"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11F9FF0E" w14:textId="77777777" w:rsidR="00563942" w:rsidRDefault="0056394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6359E" w14:textId="77777777" w:rsidR="00563942" w:rsidRDefault="0056394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6DA2" w14:textId="77777777" w:rsidR="00563942" w:rsidRDefault="0056394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131858"/>
      <w:docPartObj>
        <w:docPartGallery w:val="Page Numbers (Bottom of Page)"/>
        <w:docPartUnique/>
      </w:docPartObj>
    </w:sdtPr>
    <w:sdtEndPr>
      <w:rPr>
        <w:noProof/>
      </w:rPr>
    </w:sdtEndPr>
    <w:sdtContent>
      <w:p w14:paraId="555E4BF3" w14:textId="2B48F6CD"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3568911A" w14:textId="77777777" w:rsidR="00563942" w:rsidRDefault="0056394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3FD4" w14:textId="77777777" w:rsidR="00563942" w:rsidRDefault="0056394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28E7" w14:textId="77777777" w:rsidR="00563942" w:rsidRDefault="0056394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827286"/>
      <w:docPartObj>
        <w:docPartGallery w:val="Page Numbers (Bottom of Page)"/>
        <w:docPartUnique/>
      </w:docPartObj>
    </w:sdtPr>
    <w:sdtEndPr>
      <w:rPr>
        <w:noProof/>
      </w:rPr>
    </w:sdtEndPr>
    <w:sdtContent>
      <w:p w14:paraId="6A8BFD4C" w14:textId="5350D282"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6BEBBE53" w14:textId="77777777" w:rsidR="00563942" w:rsidRDefault="0056394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88853" w14:textId="77777777" w:rsidR="00563942" w:rsidRDefault="0056394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810991"/>
      <w:docPartObj>
        <w:docPartGallery w:val="Page Numbers (Bottom of Page)"/>
        <w:docPartUnique/>
      </w:docPartObj>
    </w:sdtPr>
    <w:sdtEndPr>
      <w:rPr>
        <w:noProof/>
      </w:rPr>
    </w:sdtEndPr>
    <w:sdtContent>
      <w:p w14:paraId="29D9BDC7" w14:textId="77777777" w:rsidR="00B85F94" w:rsidRDefault="00B85F94">
        <w:pPr>
          <w:pStyle w:val="Footer"/>
          <w:jc w:val="center"/>
        </w:pPr>
        <w:r>
          <w:fldChar w:fldCharType="begin"/>
        </w:r>
        <w:r>
          <w:instrText xml:space="preserve"> PAGE   \* MERGEFORMAT </w:instrText>
        </w:r>
        <w:r>
          <w:fldChar w:fldCharType="separate"/>
        </w:r>
        <w:r>
          <w:t>2</w:t>
        </w:r>
        <w:r>
          <w:fldChar w:fldCharType="end"/>
        </w:r>
      </w:p>
    </w:sdtContent>
  </w:sdt>
  <w:p w14:paraId="21523909" w14:textId="77777777" w:rsidR="00B85F94" w:rsidRDefault="00B85F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BE2C" w14:textId="77777777" w:rsidR="00563942" w:rsidRDefault="0056394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383505"/>
      <w:docPartObj>
        <w:docPartGallery w:val="Page Numbers (Bottom of Page)"/>
        <w:docPartUnique/>
      </w:docPartObj>
    </w:sdtPr>
    <w:sdtEndPr>
      <w:rPr>
        <w:noProof/>
      </w:rPr>
    </w:sdtEndPr>
    <w:sdtContent>
      <w:p w14:paraId="5316B552" w14:textId="3410EC42"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37DB58D9" w14:textId="77777777" w:rsidR="00563942" w:rsidRDefault="0056394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5AF35" w14:textId="77777777" w:rsidR="00563942" w:rsidRDefault="0056394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BC9D" w14:textId="77777777" w:rsidR="00563942" w:rsidRDefault="0056394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59626"/>
      <w:docPartObj>
        <w:docPartGallery w:val="Page Numbers (Bottom of Page)"/>
        <w:docPartUnique/>
      </w:docPartObj>
    </w:sdtPr>
    <w:sdtEndPr>
      <w:rPr>
        <w:noProof/>
      </w:rPr>
    </w:sdtEndPr>
    <w:sdtContent>
      <w:p w14:paraId="122ED607" w14:textId="69FF3947"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420FEEB5" w14:textId="77777777" w:rsidR="00563942" w:rsidRDefault="0056394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CCF5B" w14:textId="77777777" w:rsidR="00563942" w:rsidRDefault="0056394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78A7" w14:textId="77777777" w:rsidR="00563942" w:rsidRDefault="0056394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31593"/>
      <w:docPartObj>
        <w:docPartGallery w:val="Page Numbers (Bottom of Page)"/>
        <w:docPartUnique/>
      </w:docPartObj>
    </w:sdtPr>
    <w:sdtEndPr>
      <w:rPr>
        <w:noProof/>
      </w:rPr>
    </w:sdtEndPr>
    <w:sdtContent>
      <w:p w14:paraId="19BE33A3" w14:textId="3BF93C03"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4931EBD9" w14:textId="77777777" w:rsidR="00563942" w:rsidRDefault="0056394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9B20B" w14:textId="77777777" w:rsidR="00563942" w:rsidRDefault="0056394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D362" w14:textId="77777777" w:rsidR="00563942" w:rsidRDefault="0056394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837261"/>
      <w:docPartObj>
        <w:docPartGallery w:val="Page Numbers (Bottom of Page)"/>
        <w:docPartUnique/>
      </w:docPartObj>
    </w:sdtPr>
    <w:sdtEndPr>
      <w:rPr>
        <w:noProof/>
      </w:rPr>
    </w:sdtEndPr>
    <w:sdtContent>
      <w:p w14:paraId="7D30E644" w14:textId="54B78DFC"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442B5E9B" w14:textId="77777777" w:rsidR="00563942" w:rsidRDefault="0056394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2EC9" w14:textId="77777777" w:rsidR="00563942" w:rsidRDefault="0056394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8A37A" w14:textId="77777777" w:rsidR="00563942" w:rsidRDefault="0056394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473300"/>
      <w:docPartObj>
        <w:docPartGallery w:val="Page Numbers (Bottom of Page)"/>
        <w:docPartUnique/>
      </w:docPartObj>
    </w:sdtPr>
    <w:sdtEndPr>
      <w:rPr>
        <w:noProof/>
      </w:rPr>
    </w:sdtEndPr>
    <w:sdtContent>
      <w:p w14:paraId="25F7EFCA" w14:textId="18E4C7FF"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6EBDB021" w14:textId="77777777" w:rsidR="00563942" w:rsidRDefault="0056394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FDA9" w14:textId="77777777" w:rsidR="00563942" w:rsidRDefault="0056394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E049E" w14:textId="77777777" w:rsidR="00563942" w:rsidRDefault="0056394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047450"/>
      <w:docPartObj>
        <w:docPartGallery w:val="Page Numbers (Bottom of Page)"/>
        <w:docPartUnique/>
      </w:docPartObj>
    </w:sdtPr>
    <w:sdtEndPr>
      <w:rPr>
        <w:noProof/>
      </w:rPr>
    </w:sdtEndPr>
    <w:sdtContent>
      <w:p w14:paraId="1396740D" w14:textId="7E747170"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5629A610" w14:textId="77777777" w:rsidR="00563942" w:rsidRDefault="0056394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7E7F" w14:textId="77777777" w:rsidR="00563942" w:rsidRDefault="0056394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AAD18" w14:textId="77777777" w:rsidR="00563942" w:rsidRDefault="0056394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076689"/>
      <w:docPartObj>
        <w:docPartGallery w:val="Page Numbers (Bottom of Page)"/>
        <w:docPartUnique/>
      </w:docPartObj>
    </w:sdtPr>
    <w:sdtEndPr>
      <w:rPr>
        <w:noProof/>
      </w:rPr>
    </w:sdtEndPr>
    <w:sdtContent>
      <w:p w14:paraId="4E977DA0" w14:textId="09FD88AE"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01A05CC0" w14:textId="77777777" w:rsidR="00563942" w:rsidRDefault="0056394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E1CB" w14:textId="77777777" w:rsidR="00563942" w:rsidRDefault="0056394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66BCA" w14:textId="77777777" w:rsidR="00563942" w:rsidRDefault="0056394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57308"/>
      <w:docPartObj>
        <w:docPartGallery w:val="Page Numbers (Bottom of Page)"/>
        <w:docPartUnique/>
      </w:docPartObj>
    </w:sdtPr>
    <w:sdtEndPr>
      <w:rPr>
        <w:noProof/>
      </w:rPr>
    </w:sdtEndPr>
    <w:sdtContent>
      <w:p w14:paraId="0A4707A5" w14:textId="25DBE07C"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0823A911" w14:textId="77777777" w:rsidR="00563942" w:rsidRDefault="00563942">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0B3C" w14:textId="77777777" w:rsidR="00563942" w:rsidRDefault="00563942">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98C5" w14:textId="77777777" w:rsidR="00563942" w:rsidRDefault="00563942">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490185"/>
      <w:docPartObj>
        <w:docPartGallery w:val="Page Numbers (Bottom of Page)"/>
        <w:docPartUnique/>
      </w:docPartObj>
    </w:sdtPr>
    <w:sdtEndPr>
      <w:rPr>
        <w:noProof/>
      </w:rPr>
    </w:sdtEndPr>
    <w:sdtContent>
      <w:p w14:paraId="10DCDDDA" w14:textId="45ECEB1C"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0E2E8A6D" w14:textId="77777777" w:rsidR="00563942" w:rsidRDefault="00563942">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868C" w14:textId="77777777" w:rsidR="00563942" w:rsidRDefault="00563942">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9459D" w14:textId="77777777" w:rsidR="00563942" w:rsidRDefault="00563942">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591273"/>
      <w:docPartObj>
        <w:docPartGallery w:val="Page Numbers (Bottom of Page)"/>
        <w:docPartUnique/>
      </w:docPartObj>
    </w:sdtPr>
    <w:sdtEndPr>
      <w:rPr>
        <w:noProof/>
      </w:rPr>
    </w:sdtEndPr>
    <w:sdtContent>
      <w:p w14:paraId="475ABFDD" w14:textId="2F11E63A"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3EA461D4" w14:textId="77777777" w:rsidR="00563942" w:rsidRDefault="00563942">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9A54B" w14:textId="77777777" w:rsidR="00563942" w:rsidRDefault="00563942">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0DA2" w14:textId="77777777" w:rsidR="00563942" w:rsidRDefault="00563942">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933F" w14:textId="0E0E3C20" w:rsidR="00563942" w:rsidRDefault="00563942">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48919" w14:textId="77777777" w:rsidR="00563942" w:rsidRDefault="00563942">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B7E7" w14:textId="77777777" w:rsidR="00563942" w:rsidRDefault="00563942">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720961"/>
      <w:docPartObj>
        <w:docPartGallery w:val="Page Numbers (Bottom of Page)"/>
        <w:docPartUnique/>
      </w:docPartObj>
    </w:sdtPr>
    <w:sdtEndPr>
      <w:rPr>
        <w:noProof/>
      </w:rPr>
    </w:sdtEndPr>
    <w:sdtContent>
      <w:p w14:paraId="7A5CDC6B" w14:textId="63B4CB37" w:rsidR="00563942" w:rsidRDefault="00F74826">
        <w:pPr>
          <w:pStyle w:val="Footer"/>
          <w:jc w:val="center"/>
        </w:pPr>
        <w:r>
          <w:fldChar w:fldCharType="begin"/>
        </w:r>
        <w:r>
          <w:instrText xml:space="preserve"> PAGE   \* MERGEFORMAT </w:instrText>
        </w:r>
        <w:r>
          <w:fldChar w:fldCharType="separate"/>
        </w:r>
        <w:r>
          <w:t>2</w:t>
        </w:r>
        <w:r>
          <w:fldChar w:fldCharType="end"/>
        </w:r>
      </w:p>
    </w:sdtContent>
  </w:sdt>
  <w:p w14:paraId="2F51A2D1" w14:textId="77777777" w:rsidR="00563942" w:rsidRDefault="00563942">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E3ADE" w14:textId="77777777" w:rsidR="00563942" w:rsidRDefault="00563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85868" w14:textId="77777777" w:rsidR="0098255F" w:rsidRDefault="0098255F">
      <w:pPr>
        <w:spacing w:after="0" w:line="240" w:lineRule="auto"/>
      </w:pPr>
      <w:r>
        <w:separator/>
      </w:r>
    </w:p>
  </w:footnote>
  <w:footnote w:type="continuationSeparator" w:id="0">
    <w:p w14:paraId="165F13BA" w14:textId="77777777" w:rsidR="0098255F" w:rsidRDefault="0098255F">
      <w:pPr>
        <w:spacing w:after="0" w:line="240" w:lineRule="auto"/>
      </w:pPr>
      <w:r>
        <w:continuationSeparator/>
      </w:r>
    </w:p>
  </w:footnote>
  <w:footnote w:type="continuationNotice" w:id="1">
    <w:p w14:paraId="713622E5" w14:textId="77777777" w:rsidR="0098255F" w:rsidRDefault="0098255F">
      <w:pPr>
        <w:spacing w:after="0" w:line="240" w:lineRule="auto"/>
      </w:pPr>
    </w:p>
  </w:footnote>
  <w:footnote w:id="2">
    <w:p w14:paraId="7B2FDA63" w14:textId="77777777" w:rsidR="00563942" w:rsidRDefault="00F74826">
      <w:pPr>
        <w:pStyle w:val="FootnoteText"/>
        <w:ind w:left="0" w:firstLine="0"/>
      </w:pPr>
      <w:r>
        <w:rPr>
          <w:rStyle w:val="FootnoteReference"/>
        </w:rPr>
        <w:footnoteRef/>
      </w:r>
      <w:r>
        <w:t xml:space="preserve"> </w:t>
      </w:r>
      <w:r>
        <w:rPr>
          <w:rFonts w:eastAsia="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F74826">
        <w:rPr>
          <w:rFonts w:eastAsia="Times New Roman"/>
        </w:rPr>
        <w:t>2021</w:t>
      </w:r>
      <w:r>
        <w:rPr>
          <w:rFonts w:eastAsia="Times New Roman"/>
        </w:rPr>
        <w:t>/C</w:t>
      </w:r>
      <w:r w:rsidRPr="00F74826">
        <w:rPr>
          <w:rFonts w:eastAsia="Times New Roman"/>
        </w:rPr>
        <w:t>58</w:t>
      </w:r>
      <w:r>
        <w:rPr>
          <w:rFonts w:eastAsia="Times New Roman"/>
        </w:rPr>
        <w:t>/</w:t>
      </w:r>
      <w:r w:rsidRPr="00F74826">
        <w:rPr>
          <w:rFonts w:eastAsia="Times New Roman"/>
        </w:rPr>
        <w:t>01</w:t>
      </w:r>
      <w:r>
        <w:rPr>
          <w:rFonts w:eastAsia="Times New Roman"/>
        </w:rP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3">
    <w:p w14:paraId="75D9FD60" w14:textId="77777777" w:rsidR="00563942" w:rsidRDefault="00F74826">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F74826">
        <w:t>2021</w:t>
      </w:r>
      <w:r>
        <w:t>/</w:t>
      </w:r>
      <w:r w:rsidRPr="00F74826">
        <w:t>447</w:t>
      </w:r>
      <w:r>
        <w:t xml:space="preserve"> al Comisiei.</w:t>
      </w:r>
    </w:p>
  </w:footnote>
  <w:footnote w:id="4">
    <w:p w14:paraId="46DA3DFE" w14:textId="21C78835" w:rsidR="00563942" w:rsidRDefault="00F74826">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3D890553" w14:textId="7EC12035" w:rsidR="00563942" w:rsidRDefault="00F74826">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4C9E2901" w14:textId="77777777" w:rsidR="00563942" w:rsidRDefault="00F74826">
      <w:pPr>
        <w:pStyle w:val="FootnoteText"/>
        <w:ind w:left="0" w:firstLine="0"/>
        <w:rPr>
          <w:rStyle w:val="FootnoteReference"/>
        </w:rPr>
      </w:pPr>
      <w:r>
        <w:rPr>
          <w:rStyle w:val="FootnoteReference"/>
        </w:rPr>
        <w:t xml:space="preserve">Cu </w:t>
      </w:r>
      <w:r>
        <w:rPr>
          <w:rStyle w:val="FootnoteReference"/>
        </w:rPr>
        <w:footnoteRef/>
      </w:r>
      <w:r>
        <w:rPr>
          <w:rStyle w:val="FootnoteReference"/>
        </w:rPr>
        <w:t xml:space="preserve"> </w:t>
      </w:r>
      <w:r>
        <w:rPr>
          <w:rStyle w:val="FootnoteReference"/>
          <w:vertAlign w:val="baseline"/>
        </w:rPr>
        <w:t>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w:t>
      </w:r>
      <w:r w:rsidRPr="00F74826">
        <w:rPr>
          <w:rStyle w:val="FootnoteReference"/>
          <w:vertAlign w:val="baseline"/>
        </w:rPr>
        <w:t>2021</w:t>
      </w:r>
      <w:r>
        <w:rPr>
          <w:rStyle w:val="FootnoteReference"/>
          <w:vertAlign w:val="baseline"/>
        </w:rPr>
        <w:t>/C</w:t>
      </w:r>
      <w:r w:rsidRPr="00F74826">
        <w:rPr>
          <w:rStyle w:val="FootnoteReference"/>
          <w:vertAlign w:val="baseline"/>
        </w:rPr>
        <w:t>58</w:t>
      </w:r>
      <w:r>
        <w:rPr>
          <w:rStyle w:val="FootnoteReference"/>
          <w:vertAlign w:val="baseline"/>
        </w:rPr>
        <w:t>/</w:t>
      </w:r>
      <w:r w:rsidRPr="00F74826">
        <w:rPr>
          <w:rStyle w:val="FootnoteReference"/>
          <w:vertAlign w:val="baseline"/>
        </w:rPr>
        <w:t>01</w:t>
      </w:r>
      <w:r>
        <w:rPr>
          <w:rStyle w:val="FootnoteReference"/>
          <w:vertAlign w:val="baseline"/>
        </w:rPr>
        <w:t>).</w:t>
      </w:r>
    </w:p>
  </w:footnote>
  <w:footnote w:id="7">
    <w:p w14:paraId="6A97DBC2" w14:textId="77777777" w:rsidR="00563942" w:rsidRDefault="00F74826">
      <w:pPr>
        <w:pStyle w:val="FootnoteText"/>
        <w:ind w:left="0" w:firstLine="0"/>
      </w:pPr>
      <w:r>
        <w:t xml:space="preserve">În </w:t>
      </w:r>
      <w:r>
        <w:rPr>
          <w:rStyle w:val="FootnoteReference"/>
        </w:rPr>
        <w:footnoteRef/>
      </w:r>
      <w:r>
        <w:rPr>
          <w:rStyle w:val="FootnoteReference"/>
        </w:rPr>
        <w:t xml:space="preserve"> </w:t>
      </w:r>
      <w:r>
        <w:t xml:space="preserve">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F74826">
        <w:t>2021</w:t>
      </w:r>
      <w:r>
        <w:t>/</w:t>
      </w:r>
      <w:r w:rsidRPr="00F74826">
        <w:t>447</w:t>
      </w:r>
      <w:r>
        <w:t xml:space="preserve"> al Comisiei.</w:t>
      </w:r>
    </w:p>
  </w:footnote>
  <w:footnote w:id="8">
    <w:p w14:paraId="5ED69DDB" w14:textId="77777777" w:rsidR="00563942" w:rsidRDefault="00F74826">
      <w:pPr>
        <w:pStyle w:val="FootnoteText"/>
        <w:ind w:left="0" w:firstLine="0"/>
      </w:pPr>
      <w:r>
        <w:rPr>
          <w:rStyle w:val="FootnoteReference"/>
        </w:rPr>
        <w:footnoteRef/>
      </w:r>
      <w:r>
        <w:t xml:space="preserve"> Această </w:t>
      </w:r>
      <w:r>
        <w:rPr>
          <w:rFonts w:eastAsia="Times New Roman"/>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
    <w:p w14:paraId="6A72C87A" w14:textId="77777777" w:rsidR="00563942" w:rsidRDefault="00F74826">
      <w:pPr>
        <w:pStyle w:val="FootnoteText"/>
        <w:ind w:left="0" w:firstLine="0"/>
      </w:pPr>
      <w:r>
        <w:rPr>
          <w:rStyle w:val="FootnoteReference"/>
        </w:rPr>
        <w:footnoteRef/>
      </w:r>
      <w:r>
        <w:t xml:space="preserve"> Această </w:t>
      </w:r>
      <w:r>
        <w:rPr>
          <w:rStyle w:val="FootnoteReference"/>
          <w:vertAlign w:val="baseline"/>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DF7F3" w14:textId="77777777" w:rsidR="00077D37" w:rsidRPr="00077D37" w:rsidRDefault="00077D37" w:rsidP="00077D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B5930" w14:textId="77777777" w:rsidR="00077D37" w:rsidRPr="00077D37" w:rsidRDefault="00077D37" w:rsidP="00077D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E292F" w14:textId="77777777" w:rsidR="00077D37" w:rsidRPr="00077D37" w:rsidRDefault="00077D37" w:rsidP="00077D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385D3" w14:textId="77777777" w:rsidR="00563942" w:rsidRDefault="005639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AD2A" w14:textId="77777777" w:rsidR="00563942" w:rsidRDefault="00F74826">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4DAF2" w14:textId="77777777" w:rsidR="00563942" w:rsidRDefault="005639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89DAF" w14:textId="77777777" w:rsidR="00563942" w:rsidRDefault="0056394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BC210" w14:textId="77777777" w:rsidR="00563942" w:rsidRDefault="00F74826">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486A8" w14:textId="77777777" w:rsidR="00563942" w:rsidRDefault="005639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5BA" w14:textId="77777777" w:rsidR="00563942" w:rsidRDefault="0056394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5022" w14:textId="77777777" w:rsidR="00563942" w:rsidRDefault="00F74826">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D6F0B" w14:textId="77777777" w:rsidR="00563942" w:rsidRDefault="005639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88D5" w14:textId="77777777" w:rsidR="00563942" w:rsidRDefault="0056394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3E932" w14:textId="77777777" w:rsidR="00563942" w:rsidRDefault="00F74826">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0F0FE" w14:textId="77777777" w:rsidR="00563942" w:rsidRDefault="0056394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805BE" w14:textId="77777777" w:rsidR="00563942" w:rsidRDefault="0056394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426E" w14:textId="77777777" w:rsidR="00563942" w:rsidRDefault="00F74826">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3CF84" w14:textId="77777777" w:rsidR="00563942" w:rsidRDefault="0056394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7361" w14:textId="77777777" w:rsidR="00563942" w:rsidRDefault="005639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FE40" w14:textId="77777777" w:rsidR="00563942" w:rsidRDefault="00F74826">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4B403" w14:textId="77777777" w:rsidR="00563942" w:rsidRDefault="0056394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5F5D" w14:textId="77777777" w:rsidR="00563942" w:rsidRDefault="0056394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E747" w14:textId="77777777" w:rsidR="00563942" w:rsidRDefault="00F74826">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FE511" w14:textId="77777777" w:rsidR="00563942" w:rsidRDefault="0056394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2FE6" w14:textId="77777777" w:rsidR="00563942" w:rsidRDefault="0056394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04E3" w14:textId="77777777" w:rsidR="00563942" w:rsidRDefault="00F74826">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D247B" w14:textId="77777777" w:rsidR="00563942" w:rsidRDefault="0056394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211D0" w14:textId="77777777" w:rsidR="00563942" w:rsidRDefault="0056394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ECA4" w14:textId="77777777" w:rsidR="00563942" w:rsidRDefault="00F74826">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3A94" w14:textId="77777777" w:rsidR="00563942" w:rsidRDefault="0056394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8D16" w14:textId="77777777" w:rsidR="00563942" w:rsidRDefault="0056394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22FAB" w14:textId="77777777" w:rsidR="00563942" w:rsidRDefault="00F74826">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12802" w14:textId="77777777" w:rsidR="00563942" w:rsidRDefault="0056394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A2444" w14:textId="77777777" w:rsidR="00563942" w:rsidRDefault="0056394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22087" w14:textId="77777777" w:rsidR="00563942" w:rsidRDefault="00F74826">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2AE48" w14:textId="77777777" w:rsidR="00563942" w:rsidRDefault="0056394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0DA8" w14:textId="77777777" w:rsidR="00563942" w:rsidRDefault="0056394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B0741" w14:textId="77777777" w:rsidR="00563942" w:rsidRDefault="00F74826">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6323A" w14:textId="77777777" w:rsidR="00563942" w:rsidRDefault="0056394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0DAA4" w14:textId="77777777" w:rsidR="00563942" w:rsidRDefault="0056394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7C52" w14:textId="77777777" w:rsidR="00563942" w:rsidRDefault="00F74826">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2576C" w14:textId="77777777" w:rsidR="00563942" w:rsidRDefault="0056394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4A63" w14:textId="77777777" w:rsidR="00563942" w:rsidRDefault="0056394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FF2C6" w14:textId="77777777" w:rsidR="00563942" w:rsidRDefault="00F74826">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95CCB" w14:textId="77777777" w:rsidR="00563942" w:rsidRDefault="005639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F6EB" w14:textId="77777777" w:rsidR="00563942" w:rsidRDefault="0056394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20574" w14:textId="77777777" w:rsidR="00563942" w:rsidRDefault="00F74826">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D4C0" w14:textId="77777777" w:rsidR="00563942" w:rsidRDefault="0056394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CB56" w14:textId="77777777" w:rsidR="00563942" w:rsidRDefault="0056394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6D43" w14:textId="77777777" w:rsidR="00563942" w:rsidRDefault="00F74826">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FEC7" w14:textId="77777777" w:rsidR="00563942" w:rsidRDefault="0056394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26574" w14:textId="77777777" w:rsidR="00B85F94" w:rsidRDefault="00B85F94">
    <w:r>
      <w:t>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E364D" w14:textId="77777777" w:rsidR="00563942" w:rsidRDefault="00563942">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45E5F" w14:textId="77777777" w:rsidR="00563942" w:rsidRDefault="00F74826">
    <w:r>
      <w:t>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1342" w14:textId="77777777" w:rsidR="00563942" w:rsidRDefault="0056394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2047F" w14:textId="77777777" w:rsidR="00563942" w:rsidRDefault="00563942">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A4BA" w14:textId="77777777" w:rsidR="00563942" w:rsidRDefault="00F74826">
    <w:r>
      <w:t>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6FC72" w14:textId="77777777" w:rsidR="00563942" w:rsidRDefault="0056394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111A" w14:textId="77777777" w:rsidR="00563942" w:rsidRDefault="00563942">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84C9B" w14:textId="77777777" w:rsidR="00563942" w:rsidRDefault="00F74826">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4136" w14:textId="77777777" w:rsidR="00563942" w:rsidRDefault="0056394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6B22" w14:textId="77777777" w:rsidR="00563942" w:rsidRDefault="00563942">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A886" w14:textId="77777777" w:rsidR="00563942" w:rsidRDefault="00F74826">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480CA" w14:textId="77777777" w:rsidR="00563942" w:rsidRDefault="0056394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06A62" w14:textId="77777777" w:rsidR="00563942" w:rsidRDefault="00563942">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1A6E4" w14:textId="77777777" w:rsidR="00563942" w:rsidRDefault="00F74826">
    <w:r>
      <w:t>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998D" w14:textId="77777777" w:rsidR="00563942" w:rsidRDefault="0056394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5B53" w14:textId="77777777" w:rsidR="00563942" w:rsidRDefault="00563942">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8F0B4" w14:textId="77777777" w:rsidR="00563942" w:rsidRDefault="00F74826">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6455" w14:textId="77777777" w:rsidR="00563942" w:rsidRDefault="0056394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519F2" w14:textId="77777777" w:rsidR="00563942" w:rsidRDefault="00563942">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91D95" w14:textId="77777777" w:rsidR="00563942" w:rsidRDefault="00F74826">
    <w:r>
      <w:t>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8FC55" w14:textId="77777777" w:rsidR="00563942" w:rsidRDefault="0056394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401A" w14:textId="77777777" w:rsidR="00563942" w:rsidRDefault="0056394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31DB0" w14:textId="77777777" w:rsidR="00563942" w:rsidRDefault="00F74826">
    <w:r>
      <w:t>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0085" w14:textId="77777777" w:rsidR="00563942" w:rsidRDefault="00563942">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6AAB" w14:textId="77777777" w:rsidR="00563942" w:rsidRDefault="0056394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DDD01" w14:textId="77777777" w:rsidR="00563942" w:rsidRDefault="00F74826">
    <w:r>
      <w:t>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7FD" w14:textId="77777777" w:rsidR="00563942" w:rsidRDefault="00563942">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054DF" w14:textId="77777777" w:rsidR="00563942" w:rsidRDefault="00563942">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77082" w14:textId="77777777" w:rsidR="00563942" w:rsidRDefault="00F74826">
    <w:r>
      <w:t>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D6F7" w14:textId="77777777" w:rsidR="00563942" w:rsidRDefault="00563942">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007E" w14:textId="77777777" w:rsidR="00563942" w:rsidRDefault="00563942">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1C24" w14:textId="77777777" w:rsidR="00563942" w:rsidRDefault="00F74826">
    <w:r>
      <w:t>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FB24" w14:textId="77777777" w:rsidR="00563942" w:rsidRDefault="00563942">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45BF5" w14:textId="77777777" w:rsidR="00563942" w:rsidRDefault="00563942">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5DD1" w14:textId="77777777" w:rsidR="00563942" w:rsidRDefault="00F74826">
    <w:r>
      <w:t>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8052" w14:textId="77777777" w:rsidR="00563942" w:rsidRDefault="00563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287975"/>
    <w:multiLevelType w:val="hybridMultilevel"/>
    <w:tmpl w:val="6B725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567FF5"/>
    <w:multiLevelType w:val="hybridMultilevel"/>
    <w:tmpl w:val="52F01A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1D216E"/>
    <w:multiLevelType w:val="hybridMultilevel"/>
    <w:tmpl w:val="5BCE5284"/>
    <w:lvl w:ilvl="0" w:tplc="1692442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12" w15:restartNumberingAfterBreak="0">
    <w:nsid w:val="22E44180"/>
    <w:multiLevelType w:val="multilevel"/>
    <w:tmpl w:val="2C7CE802"/>
    <w:lvl w:ilvl="0">
      <w:start w:val="1"/>
      <w:numFmt w:val="decimal"/>
      <w:lvlRestart w:val="0"/>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2E58B6"/>
    <w:multiLevelType w:val="hybridMultilevel"/>
    <w:tmpl w:val="24A09642"/>
    <w:lvl w:ilvl="0" w:tplc="E92866A4">
      <w:start w:val="1"/>
      <w:numFmt w:val="bullet"/>
      <w:lvlText w:val=""/>
      <w:lvlJc w:val="left"/>
      <w:pPr>
        <w:ind w:left="360" w:hanging="360"/>
      </w:pPr>
      <w:rPr>
        <w:rFonts w:ascii="Symbol" w:hAnsi="Symbol" w:hint="default"/>
      </w:rPr>
    </w:lvl>
    <w:lvl w:ilvl="1" w:tplc="0C56AA34">
      <w:start w:val="1"/>
      <w:numFmt w:val="bullet"/>
      <w:lvlText w:val="o"/>
      <w:lvlJc w:val="left"/>
      <w:pPr>
        <w:ind w:left="1080" w:hanging="360"/>
      </w:pPr>
      <w:rPr>
        <w:rFonts w:ascii="Courier New" w:hAnsi="Courier New" w:hint="default"/>
      </w:rPr>
    </w:lvl>
    <w:lvl w:ilvl="2" w:tplc="33664946">
      <w:start w:val="1"/>
      <w:numFmt w:val="bullet"/>
      <w:lvlText w:val=""/>
      <w:lvlJc w:val="left"/>
      <w:pPr>
        <w:ind w:left="1800" w:hanging="360"/>
      </w:pPr>
      <w:rPr>
        <w:rFonts w:ascii="Wingdings" w:hAnsi="Wingdings" w:hint="default"/>
      </w:rPr>
    </w:lvl>
    <w:lvl w:ilvl="3" w:tplc="5D8ACA58">
      <w:start w:val="1"/>
      <w:numFmt w:val="bullet"/>
      <w:lvlText w:val=""/>
      <w:lvlJc w:val="left"/>
      <w:pPr>
        <w:ind w:left="2520" w:hanging="360"/>
      </w:pPr>
      <w:rPr>
        <w:rFonts w:ascii="Symbol" w:hAnsi="Symbol" w:hint="default"/>
      </w:rPr>
    </w:lvl>
    <w:lvl w:ilvl="4" w:tplc="480A2E54">
      <w:start w:val="1"/>
      <w:numFmt w:val="bullet"/>
      <w:lvlText w:val="o"/>
      <w:lvlJc w:val="left"/>
      <w:pPr>
        <w:ind w:left="3240" w:hanging="360"/>
      </w:pPr>
      <w:rPr>
        <w:rFonts w:ascii="Courier New" w:hAnsi="Courier New" w:hint="default"/>
      </w:rPr>
    </w:lvl>
    <w:lvl w:ilvl="5" w:tplc="A8B4AB96">
      <w:start w:val="1"/>
      <w:numFmt w:val="bullet"/>
      <w:lvlText w:val=""/>
      <w:lvlJc w:val="left"/>
      <w:pPr>
        <w:ind w:left="3960" w:hanging="360"/>
      </w:pPr>
      <w:rPr>
        <w:rFonts w:ascii="Wingdings" w:hAnsi="Wingdings" w:hint="default"/>
      </w:rPr>
    </w:lvl>
    <w:lvl w:ilvl="6" w:tplc="1E283BA2">
      <w:start w:val="1"/>
      <w:numFmt w:val="bullet"/>
      <w:lvlText w:val=""/>
      <w:lvlJc w:val="left"/>
      <w:pPr>
        <w:ind w:left="4680" w:hanging="360"/>
      </w:pPr>
      <w:rPr>
        <w:rFonts w:ascii="Symbol" w:hAnsi="Symbol" w:hint="default"/>
      </w:rPr>
    </w:lvl>
    <w:lvl w:ilvl="7" w:tplc="00062A40">
      <w:start w:val="1"/>
      <w:numFmt w:val="bullet"/>
      <w:lvlText w:val="o"/>
      <w:lvlJc w:val="left"/>
      <w:pPr>
        <w:ind w:left="5400" w:hanging="360"/>
      </w:pPr>
      <w:rPr>
        <w:rFonts w:ascii="Courier New" w:hAnsi="Courier New" w:hint="default"/>
      </w:rPr>
    </w:lvl>
    <w:lvl w:ilvl="8" w:tplc="598018BE">
      <w:start w:val="1"/>
      <w:numFmt w:val="bullet"/>
      <w:lvlText w:val=""/>
      <w:lvlJc w:val="left"/>
      <w:pPr>
        <w:ind w:left="6120" w:hanging="360"/>
      </w:pPr>
      <w:rPr>
        <w:rFonts w:ascii="Wingdings" w:hAnsi="Wingdings" w:hint="default"/>
      </w:rPr>
    </w:lvl>
  </w:abstractNum>
  <w:abstractNum w:abstractNumId="14" w15:restartNumberingAfterBreak="0">
    <w:nsid w:val="2C1B52AC"/>
    <w:multiLevelType w:val="hybridMultilevel"/>
    <w:tmpl w:val="CD3C34D6"/>
    <w:lvl w:ilvl="0" w:tplc="5240F1E6">
      <w:start w:val="1"/>
      <w:numFmt w:val="bullet"/>
      <w:lvlText w:val="-"/>
      <w:lvlJc w:val="left"/>
      <w:pPr>
        <w:ind w:left="360" w:hanging="360"/>
      </w:pPr>
      <w:rPr>
        <w:rFonts w:ascii="Calibri" w:hAnsi="Calibri" w:hint="default"/>
      </w:rPr>
    </w:lvl>
    <w:lvl w:ilvl="1" w:tplc="8424E93E">
      <w:start w:val="1"/>
      <w:numFmt w:val="bullet"/>
      <w:lvlText w:val="o"/>
      <w:lvlJc w:val="left"/>
      <w:pPr>
        <w:ind w:left="1080" w:hanging="360"/>
      </w:pPr>
      <w:rPr>
        <w:rFonts w:ascii="Courier New" w:hAnsi="Courier New" w:hint="default"/>
      </w:rPr>
    </w:lvl>
    <w:lvl w:ilvl="2" w:tplc="726031F2">
      <w:start w:val="1"/>
      <w:numFmt w:val="bullet"/>
      <w:lvlText w:val=""/>
      <w:lvlJc w:val="left"/>
      <w:pPr>
        <w:ind w:left="1800" w:hanging="360"/>
      </w:pPr>
      <w:rPr>
        <w:rFonts w:ascii="Wingdings" w:hAnsi="Wingdings" w:hint="default"/>
      </w:rPr>
    </w:lvl>
    <w:lvl w:ilvl="3" w:tplc="940615BA">
      <w:start w:val="1"/>
      <w:numFmt w:val="bullet"/>
      <w:lvlText w:val=""/>
      <w:lvlJc w:val="left"/>
      <w:pPr>
        <w:ind w:left="2520" w:hanging="360"/>
      </w:pPr>
      <w:rPr>
        <w:rFonts w:ascii="Symbol" w:hAnsi="Symbol" w:hint="default"/>
      </w:rPr>
    </w:lvl>
    <w:lvl w:ilvl="4" w:tplc="D554AB5E">
      <w:start w:val="1"/>
      <w:numFmt w:val="bullet"/>
      <w:lvlText w:val="o"/>
      <w:lvlJc w:val="left"/>
      <w:pPr>
        <w:ind w:left="3240" w:hanging="360"/>
      </w:pPr>
      <w:rPr>
        <w:rFonts w:ascii="Courier New" w:hAnsi="Courier New" w:hint="default"/>
      </w:rPr>
    </w:lvl>
    <w:lvl w:ilvl="5" w:tplc="ACB66CCC">
      <w:start w:val="1"/>
      <w:numFmt w:val="bullet"/>
      <w:lvlText w:val=""/>
      <w:lvlJc w:val="left"/>
      <w:pPr>
        <w:ind w:left="3960" w:hanging="360"/>
      </w:pPr>
      <w:rPr>
        <w:rFonts w:ascii="Wingdings" w:hAnsi="Wingdings" w:hint="default"/>
      </w:rPr>
    </w:lvl>
    <w:lvl w:ilvl="6" w:tplc="2A9E3498">
      <w:start w:val="1"/>
      <w:numFmt w:val="bullet"/>
      <w:lvlText w:val=""/>
      <w:lvlJc w:val="left"/>
      <w:pPr>
        <w:ind w:left="4680" w:hanging="360"/>
      </w:pPr>
      <w:rPr>
        <w:rFonts w:ascii="Symbol" w:hAnsi="Symbol" w:hint="default"/>
      </w:rPr>
    </w:lvl>
    <w:lvl w:ilvl="7" w:tplc="1398FFDA">
      <w:start w:val="1"/>
      <w:numFmt w:val="bullet"/>
      <w:lvlText w:val="o"/>
      <w:lvlJc w:val="left"/>
      <w:pPr>
        <w:ind w:left="5400" w:hanging="360"/>
      </w:pPr>
      <w:rPr>
        <w:rFonts w:ascii="Courier New" w:hAnsi="Courier New" w:hint="default"/>
      </w:rPr>
    </w:lvl>
    <w:lvl w:ilvl="8" w:tplc="EAFC5382">
      <w:start w:val="1"/>
      <w:numFmt w:val="bullet"/>
      <w:lvlText w:val=""/>
      <w:lvlJc w:val="left"/>
      <w:pPr>
        <w:ind w:left="6120" w:hanging="360"/>
      </w:pPr>
      <w:rPr>
        <w:rFonts w:ascii="Wingdings" w:hAnsi="Wingdings" w:hint="default"/>
      </w:r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375C042B"/>
    <w:multiLevelType w:val="hybridMultilevel"/>
    <w:tmpl w:val="486A7B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9D124F3"/>
    <w:multiLevelType w:val="hybridMultilevel"/>
    <w:tmpl w:val="87E4A9E0"/>
    <w:lvl w:ilvl="0" w:tplc="18090001">
      <w:start w:val="1"/>
      <w:numFmt w:val="bullet"/>
      <w:lvlText w:val=""/>
      <w:lvlJc w:val="left"/>
      <w:pPr>
        <w:ind w:left="-452" w:hanging="360"/>
      </w:pPr>
      <w:rPr>
        <w:rFonts w:ascii="Symbol" w:hAnsi="Symbol" w:hint="default"/>
      </w:rPr>
    </w:lvl>
    <w:lvl w:ilvl="1" w:tplc="18090003" w:tentative="1">
      <w:start w:val="1"/>
      <w:numFmt w:val="bullet"/>
      <w:lvlText w:val="o"/>
      <w:lvlJc w:val="left"/>
      <w:pPr>
        <w:ind w:left="268" w:hanging="360"/>
      </w:pPr>
      <w:rPr>
        <w:rFonts w:ascii="Courier New" w:hAnsi="Courier New" w:cs="Courier New" w:hint="default"/>
      </w:rPr>
    </w:lvl>
    <w:lvl w:ilvl="2" w:tplc="18090005" w:tentative="1">
      <w:start w:val="1"/>
      <w:numFmt w:val="bullet"/>
      <w:lvlText w:val=""/>
      <w:lvlJc w:val="left"/>
      <w:pPr>
        <w:ind w:left="988" w:hanging="360"/>
      </w:pPr>
      <w:rPr>
        <w:rFonts w:ascii="Wingdings" w:hAnsi="Wingdings" w:hint="default"/>
      </w:rPr>
    </w:lvl>
    <w:lvl w:ilvl="3" w:tplc="18090001" w:tentative="1">
      <w:start w:val="1"/>
      <w:numFmt w:val="bullet"/>
      <w:lvlText w:val=""/>
      <w:lvlJc w:val="left"/>
      <w:pPr>
        <w:ind w:left="1708" w:hanging="360"/>
      </w:pPr>
      <w:rPr>
        <w:rFonts w:ascii="Symbol" w:hAnsi="Symbol" w:hint="default"/>
      </w:rPr>
    </w:lvl>
    <w:lvl w:ilvl="4" w:tplc="18090003" w:tentative="1">
      <w:start w:val="1"/>
      <w:numFmt w:val="bullet"/>
      <w:lvlText w:val="o"/>
      <w:lvlJc w:val="left"/>
      <w:pPr>
        <w:ind w:left="2428" w:hanging="360"/>
      </w:pPr>
      <w:rPr>
        <w:rFonts w:ascii="Courier New" w:hAnsi="Courier New" w:cs="Courier New" w:hint="default"/>
      </w:rPr>
    </w:lvl>
    <w:lvl w:ilvl="5" w:tplc="18090005" w:tentative="1">
      <w:start w:val="1"/>
      <w:numFmt w:val="bullet"/>
      <w:lvlText w:val=""/>
      <w:lvlJc w:val="left"/>
      <w:pPr>
        <w:ind w:left="3148" w:hanging="360"/>
      </w:pPr>
      <w:rPr>
        <w:rFonts w:ascii="Wingdings" w:hAnsi="Wingdings" w:hint="default"/>
      </w:rPr>
    </w:lvl>
    <w:lvl w:ilvl="6" w:tplc="18090001" w:tentative="1">
      <w:start w:val="1"/>
      <w:numFmt w:val="bullet"/>
      <w:lvlText w:val=""/>
      <w:lvlJc w:val="left"/>
      <w:pPr>
        <w:ind w:left="3868" w:hanging="360"/>
      </w:pPr>
      <w:rPr>
        <w:rFonts w:ascii="Symbol" w:hAnsi="Symbol" w:hint="default"/>
      </w:rPr>
    </w:lvl>
    <w:lvl w:ilvl="7" w:tplc="18090003" w:tentative="1">
      <w:start w:val="1"/>
      <w:numFmt w:val="bullet"/>
      <w:lvlText w:val="o"/>
      <w:lvlJc w:val="left"/>
      <w:pPr>
        <w:ind w:left="4588" w:hanging="360"/>
      </w:pPr>
      <w:rPr>
        <w:rFonts w:ascii="Courier New" w:hAnsi="Courier New" w:cs="Courier New" w:hint="default"/>
      </w:rPr>
    </w:lvl>
    <w:lvl w:ilvl="8" w:tplc="18090005" w:tentative="1">
      <w:start w:val="1"/>
      <w:numFmt w:val="bullet"/>
      <w:lvlText w:val=""/>
      <w:lvlJc w:val="left"/>
      <w:pPr>
        <w:ind w:left="5308"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DBE0D6DA"/>
    <w:lvl w:ilvl="0">
      <w:start w:val="1"/>
      <w:numFmt w:val="decimal"/>
      <w:lvlRestart w:val="0"/>
      <w:pStyle w:val="Heading1"/>
      <w:lvlText w:val="%1."/>
      <w:lvlJc w:val="left"/>
      <w:pPr>
        <w:tabs>
          <w:tab w:val="num" w:pos="850"/>
        </w:tabs>
        <w:ind w:left="850" w:hanging="850"/>
      </w:pPr>
      <w:rPr>
        <w:rFonts w:hint="default"/>
      </w:rPr>
    </w:lvl>
    <w:lvl w:ilvl="1">
      <w:start w:val="2"/>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56E0750"/>
    <w:multiLevelType w:val="hybridMultilevel"/>
    <w:tmpl w:val="7C403112"/>
    <w:lvl w:ilvl="0" w:tplc="DC86AAD2">
      <w:start w:val="1"/>
      <w:numFmt w:val="bullet"/>
      <w:lvlText w:val="-"/>
      <w:lvlJc w:val="left"/>
      <w:pPr>
        <w:ind w:left="720" w:hanging="360"/>
      </w:pPr>
      <w:rPr>
        <w:rFonts w:ascii="Calibri" w:hAnsi="Calibri" w:hint="default"/>
      </w:rPr>
    </w:lvl>
    <w:lvl w:ilvl="1" w:tplc="EB084644">
      <w:start w:val="1"/>
      <w:numFmt w:val="bullet"/>
      <w:lvlText w:val="o"/>
      <w:lvlJc w:val="left"/>
      <w:pPr>
        <w:ind w:left="1440" w:hanging="360"/>
      </w:pPr>
      <w:rPr>
        <w:rFonts w:ascii="Courier New" w:hAnsi="Courier New" w:hint="default"/>
      </w:rPr>
    </w:lvl>
    <w:lvl w:ilvl="2" w:tplc="02B094C4">
      <w:start w:val="1"/>
      <w:numFmt w:val="bullet"/>
      <w:lvlText w:val=""/>
      <w:lvlJc w:val="left"/>
      <w:pPr>
        <w:ind w:left="2160" w:hanging="360"/>
      </w:pPr>
      <w:rPr>
        <w:rFonts w:ascii="Wingdings" w:hAnsi="Wingdings" w:hint="default"/>
      </w:rPr>
    </w:lvl>
    <w:lvl w:ilvl="3" w:tplc="BCBE6812">
      <w:start w:val="1"/>
      <w:numFmt w:val="bullet"/>
      <w:lvlText w:val=""/>
      <w:lvlJc w:val="left"/>
      <w:pPr>
        <w:ind w:left="2880" w:hanging="360"/>
      </w:pPr>
      <w:rPr>
        <w:rFonts w:ascii="Symbol" w:hAnsi="Symbol" w:hint="default"/>
      </w:rPr>
    </w:lvl>
    <w:lvl w:ilvl="4" w:tplc="D61C7428">
      <w:start w:val="1"/>
      <w:numFmt w:val="bullet"/>
      <w:lvlText w:val="o"/>
      <w:lvlJc w:val="left"/>
      <w:pPr>
        <w:ind w:left="3600" w:hanging="360"/>
      </w:pPr>
      <w:rPr>
        <w:rFonts w:ascii="Courier New" w:hAnsi="Courier New" w:hint="default"/>
      </w:rPr>
    </w:lvl>
    <w:lvl w:ilvl="5" w:tplc="9AC854C0">
      <w:start w:val="1"/>
      <w:numFmt w:val="bullet"/>
      <w:lvlText w:val=""/>
      <w:lvlJc w:val="left"/>
      <w:pPr>
        <w:ind w:left="4320" w:hanging="360"/>
      </w:pPr>
      <w:rPr>
        <w:rFonts w:ascii="Wingdings" w:hAnsi="Wingdings" w:hint="default"/>
      </w:rPr>
    </w:lvl>
    <w:lvl w:ilvl="6" w:tplc="C8064036">
      <w:start w:val="1"/>
      <w:numFmt w:val="bullet"/>
      <w:lvlText w:val=""/>
      <w:lvlJc w:val="left"/>
      <w:pPr>
        <w:ind w:left="5040" w:hanging="360"/>
      </w:pPr>
      <w:rPr>
        <w:rFonts w:ascii="Symbol" w:hAnsi="Symbol" w:hint="default"/>
      </w:rPr>
    </w:lvl>
    <w:lvl w:ilvl="7" w:tplc="A70C1D08">
      <w:start w:val="1"/>
      <w:numFmt w:val="bullet"/>
      <w:lvlText w:val="o"/>
      <w:lvlJc w:val="left"/>
      <w:pPr>
        <w:ind w:left="5760" w:hanging="360"/>
      </w:pPr>
      <w:rPr>
        <w:rFonts w:ascii="Courier New" w:hAnsi="Courier New" w:hint="default"/>
      </w:rPr>
    </w:lvl>
    <w:lvl w:ilvl="8" w:tplc="12B4E4B2">
      <w:start w:val="1"/>
      <w:numFmt w:val="bullet"/>
      <w:lvlText w:val=""/>
      <w:lvlJc w:val="left"/>
      <w:pPr>
        <w:ind w:left="6480" w:hanging="360"/>
      </w:pPr>
      <w:rPr>
        <w:rFonts w:ascii="Wingdings" w:hAnsi="Wingdings" w:hint="default"/>
      </w:rPr>
    </w:lvl>
  </w:abstractNum>
  <w:abstractNum w:abstractNumId="28" w15:restartNumberingAfterBreak="0">
    <w:nsid w:val="67796C5F"/>
    <w:multiLevelType w:val="hybridMultilevel"/>
    <w:tmpl w:val="854E65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898596F"/>
    <w:multiLevelType w:val="hybridMultilevel"/>
    <w:tmpl w:val="7A267EE4"/>
    <w:lvl w:ilvl="0" w:tplc="8376AB58">
      <w:start w:val="1"/>
      <w:numFmt w:val="bullet"/>
      <w:lvlText w:val="-"/>
      <w:lvlJc w:val="left"/>
      <w:pPr>
        <w:ind w:left="360" w:hanging="360"/>
      </w:pPr>
      <w:rPr>
        <w:rFonts w:ascii="Calibri" w:hAnsi="Calibri" w:hint="default"/>
      </w:rPr>
    </w:lvl>
    <w:lvl w:ilvl="1" w:tplc="00786D40">
      <w:start w:val="1"/>
      <w:numFmt w:val="bullet"/>
      <w:lvlText w:val="o"/>
      <w:lvlJc w:val="left"/>
      <w:pPr>
        <w:ind w:left="1080" w:hanging="360"/>
      </w:pPr>
      <w:rPr>
        <w:rFonts w:ascii="Courier New" w:hAnsi="Courier New" w:hint="default"/>
      </w:rPr>
    </w:lvl>
    <w:lvl w:ilvl="2" w:tplc="9A4AA342">
      <w:start w:val="1"/>
      <w:numFmt w:val="bullet"/>
      <w:lvlText w:val=""/>
      <w:lvlJc w:val="left"/>
      <w:pPr>
        <w:ind w:left="1800" w:hanging="360"/>
      </w:pPr>
      <w:rPr>
        <w:rFonts w:ascii="Wingdings" w:hAnsi="Wingdings" w:hint="default"/>
      </w:rPr>
    </w:lvl>
    <w:lvl w:ilvl="3" w:tplc="B0B22DD2">
      <w:start w:val="1"/>
      <w:numFmt w:val="bullet"/>
      <w:lvlText w:val=""/>
      <w:lvlJc w:val="left"/>
      <w:pPr>
        <w:ind w:left="2520" w:hanging="360"/>
      </w:pPr>
      <w:rPr>
        <w:rFonts w:ascii="Symbol" w:hAnsi="Symbol" w:hint="default"/>
      </w:rPr>
    </w:lvl>
    <w:lvl w:ilvl="4" w:tplc="5C60463C">
      <w:start w:val="1"/>
      <w:numFmt w:val="bullet"/>
      <w:lvlText w:val="o"/>
      <w:lvlJc w:val="left"/>
      <w:pPr>
        <w:ind w:left="3240" w:hanging="360"/>
      </w:pPr>
      <w:rPr>
        <w:rFonts w:ascii="Courier New" w:hAnsi="Courier New" w:hint="default"/>
      </w:rPr>
    </w:lvl>
    <w:lvl w:ilvl="5" w:tplc="C99E2A20">
      <w:start w:val="1"/>
      <w:numFmt w:val="bullet"/>
      <w:lvlText w:val=""/>
      <w:lvlJc w:val="left"/>
      <w:pPr>
        <w:ind w:left="3960" w:hanging="360"/>
      </w:pPr>
      <w:rPr>
        <w:rFonts w:ascii="Wingdings" w:hAnsi="Wingdings" w:hint="default"/>
      </w:rPr>
    </w:lvl>
    <w:lvl w:ilvl="6" w:tplc="779C2E9A">
      <w:start w:val="1"/>
      <w:numFmt w:val="bullet"/>
      <w:lvlText w:val=""/>
      <w:lvlJc w:val="left"/>
      <w:pPr>
        <w:ind w:left="4680" w:hanging="360"/>
      </w:pPr>
      <w:rPr>
        <w:rFonts w:ascii="Symbol" w:hAnsi="Symbol" w:hint="default"/>
      </w:rPr>
    </w:lvl>
    <w:lvl w:ilvl="7" w:tplc="21C84E7A">
      <w:start w:val="1"/>
      <w:numFmt w:val="bullet"/>
      <w:lvlText w:val="o"/>
      <w:lvlJc w:val="left"/>
      <w:pPr>
        <w:ind w:left="5400" w:hanging="360"/>
      </w:pPr>
      <w:rPr>
        <w:rFonts w:ascii="Courier New" w:hAnsi="Courier New" w:hint="default"/>
      </w:rPr>
    </w:lvl>
    <w:lvl w:ilvl="8" w:tplc="1FEA9AB6">
      <w:start w:val="1"/>
      <w:numFmt w:val="bullet"/>
      <w:lvlText w:val=""/>
      <w:lvlJc w:val="left"/>
      <w:pPr>
        <w:ind w:left="6120" w:hanging="360"/>
      </w:pPr>
      <w:rPr>
        <w:rFonts w:ascii="Wingdings" w:hAnsi="Wingdings" w:hint="default"/>
      </w:rPr>
    </w:lvl>
  </w:abstractNum>
  <w:abstractNum w:abstractNumId="31" w15:restartNumberingAfterBreak="0">
    <w:nsid w:val="73DA37E1"/>
    <w:multiLevelType w:val="hybridMultilevel"/>
    <w:tmpl w:val="090A2B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6EE2A7"/>
    <w:multiLevelType w:val="hybridMultilevel"/>
    <w:tmpl w:val="FFFFFFFF"/>
    <w:lvl w:ilvl="0" w:tplc="8DE642FE">
      <w:start w:val="1"/>
      <w:numFmt w:val="bullet"/>
      <w:lvlText w:val=""/>
      <w:lvlJc w:val="left"/>
      <w:pPr>
        <w:ind w:left="720" w:hanging="360"/>
      </w:pPr>
      <w:rPr>
        <w:rFonts w:ascii="Symbol" w:hAnsi="Symbol" w:hint="default"/>
      </w:rPr>
    </w:lvl>
    <w:lvl w:ilvl="1" w:tplc="76FC354C">
      <w:start w:val="1"/>
      <w:numFmt w:val="bullet"/>
      <w:lvlText w:val="o"/>
      <w:lvlJc w:val="left"/>
      <w:pPr>
        <w:ind w:left="1440" w:hanging="360"/>
      </w:pPr>
      <w:rPr>
        <w:rFonts w:ascii="Courier New" w:hAnsi="Courier New" w:hint="default"/>
      </w:rPr>
    </w:lvl>
    <w:lvl w:ilvl="2" w:tplc="F1A28D9E">
      <w:start w:val="1"/>
      <w:numFmt w:val="bullet"/>
      <w:lvlText w:val=""/>
      <w:lvlJc w:val="left"/>
      <w:pPr>
        <w:ind w:left="2160" w:hanging="360"/>
      </w:pPr>
      <w:rPr>
        <w:rFonts w:ascii="Wingdings" w:hAnsi="Wingdings" w:hint="default"/>
      </w:rPr>
    </w:lvl>
    <w:lvl w:ilvl="3" w:tplc="5C3A94C6">
      <w:start w:val="1"/>
      <w:numFmt w:val="bullet"/>
      <w:lvlText w:val=""/>
      <w:lvlJc w:val="left"/>
      <w:pPr>
        <w:ind w:left="2880" w:hanging="360"/>
      </w:pPr>
      <w:rPr>
        <w:rFonts w:ascii="Symbol" w:hAnsi="Symbol" w:hint="default"/>
      </w:rPr>
    </w:lvl>
    <w:lvl w:ilvl="4" w:tplc="0192C08A">
      <w:start w:val="1"/>
      <w:numFmt w:val="bullet"/>
      <w:lvlText w:val="o"/>
      <w:lvlJc w:val="left"/>
      <w:pPr>
        <w:ind w:left="3600" w:hanging="360"/>
      </w:pPr>
      <w:rPr>
        <w:rFonts w:ascii="Courier New" w:hAnsi="Courier New" w:hint="default"/>
      </w:rPr>
    </w:lvl>
    <w:lvl w:ilvl="5" w:tplc="FCFE4424">
      <w:start w:val="1"/>
      <w:numFmt w:val="bullet"/>
      <w:lvlText w:val=""/>
      <w:lvlJc w:val="left"/>
      <w:pPr>
        <w:ind w:left="4320" w:hanging="360"/>
      </w:pPr>
      <w:rPr>
        <w:rFonts w:ascii="Wingdings" w:hAnsi="Wingdings" w:hint="default"/>
      </w:rPr>
    </w:lvl>
    <w:lvl w:ilvl="6" w:tplc="7A929E52">
      <w:start w:val="1"/>
      <w:numFmt w:val="bullet"/>
      <w:lvlText w:val=""/>
      <w:lvlJc w:val="left"/>
      <w:pPr>
        <w:ind w:left="5040" w:hanging="360"/>
      </w:pPr>
      <w:rPr>
        <w:rFonts w:ascii="Symbol" w:hAnsi="Symbol" w:hint="default"/>
      </w:rPr>
    </w:lvl>
    <w:lvl w:ilvl="7" w:tplc="1E8C4600">
      <w:start w:val="1"/>
      <w:numFmt w:val="bullet"/>
      <w:lvlText w:val="o"/>
      <w:lvlJc w:val="left"/>
      <w:pPr>
        <w:ind w:left="5760" w:hanging="360"/>
      </w:pPr>
      <w:rPr>
        <w:rFonts w:ascii="Courier New" w:hAnsi="Courier New" w:hint="default"/>
      </w:rPr>
    </w:lvl>
    <w:lvl w:ilvl="8" w:tplc="E81C35C4">
      <w:start w:val="1"/>
      <w:numFmt w:val="bullet"/>
      <w:lvlText w:val=""/>
      <w:lvlJc w:val="left"/>
      <w:pPr>
        <w:ind w:left="6480" w:hanging="360"/>
      </w:pPr>
      <w:rPr>
        <w:rFonts w:ascii="Wingdings" w:hAnsi="Wingdings"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5"/>
  </w:num>
  <w:num w:numId="11">
    <w:abstractNumId w:val="18"/>
  </w:num>
  <w:num w:numId="12">
    <w:abstractNumId w:val="29"/>
  </w:num>
  <w:num w:numId="13">
    <w:abstractNumId w:val="16"/>
  </w:num>
  <w:num w:numId="14">
    <w:abstractNumId w:val="19"/>
  </w:num>
  <w:num w:numId="15">
    <w:abstractNumId w:val="12"/>
  </w:num>
  <w:num w:numId="16">
    <w:abstractNumId w:val="11"/>
  </w:num>
  <w:num w:numId="17">
    <w:abstractNumId w:val="20"/>
  </w:num>
  <w:num w:numId="18">
    <w:abstractNumId w:val="23"/>
  </w:num>
  <w:num w:numId="19">
    <w:abstractNumId w:val="24"/>
  </w:num>
  <w:num w:numId="20">
    <w:abstractNumId w:val="15"/>
  </w:num>
  <w:num w:numId="21">
    <w:abstractNumId w:val="22"/>
  </w:num>
  <w:num w:numId="22">
    <w:abstractNumId w:val="33"/>
  </w:num>
  <w:num w:numId="23">
    <w:abstractNumId w:val="8"/>
  </w:num>
  <w:num w:numId="24">
    <w:abstractNumId w:val="10"/>
  </w:num>
  <w:num w:numId="25">
    <w:abstractNumId w:val="27"/>
  </w:num>
  <w:num w:numId="26">
    <w:abstractNumId w:val="32"/>
  </w:num>
  <w:num w:numId="27">
    <w:abstractNumId w:val="9"/>
  </w:num>
  <w:num w:numId="28">
    <w:abstractNumId w:val="21"/>
  </w:num>
  <w:num w:numId="29">
    <w:abstractNumId w:val="30"/>
  </w:num>
  <w:num w:numId="30">
    <w:abstractNumId w:val="1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3"/>
  </w:num>
  <w:num w:numId="36">
    <w:abstractNumId w:val="31"/>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6877&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50&lt;/text&gt;_x000d__x000a_      &lt;text&gt;UEM 636&lt;/text&gt;_x000d__x000a_      &lt;text&gt;FIN 156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9 October 2021 on the approval of the assessment of the recovery and resilience plan for Finland.&quot;&gt;&amp;lt;FlowDocument xmlns=&quot;http://schemas.microsoft.com/winfx/2006/xaml/presentation&quot;&amp;gt;&amp;lt;Paragraph&amp;gt;Annex to the COUNCIL IMPLEMENTING DECISION amending the Implementing Decision of 29 October 2021 on the approval of the assessment of the recovery and resilience plan for Finland.&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541778124405410548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836&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57&lt;/text&gt;_x000d__x000a_      &lt;text&gt;UEM 406&lt;/text&gt;_x000d__x000a_      &lt;text&gt;FIN 121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3(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9 October 2021 on the approval of the assessment of the recovery and resilience plan for Finland&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9 October 2021 on the approval of the assessment of the recovery and resilience plan for Fin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2524/21 INIT and ST 12524/21 ADD 1) of 29 October 2021 on the approval of the assessment of the recovery and resilience plan for Finland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KeepCompatibilityMode" w:val="true"/>
    <w:docVar w:name="EPKit_DocumentHasBeenSaved" w:val="true"/>
    <w:docVar w:name="LW_ACCOMPAGNANT.CP" w:val="la "/>
    <w:docVar w:name="LW_ANNEX_NBR_FIRST" w:val="1"/>
    <w:docVar w:name="LW_ANNEX_NBR_LAST" w:val="1"/>
    <w:docVar w:name="LW_ANNEX_UNIQUE" w:val="1"/>
    <w:docVar w:name="LW_CORRIGENDUM" w:val="&lt;UNUSED&gt;"/>
    <w:docVar w:name="LW_COVERPAGE_EXISTS" w:val="True"/>
    <w:docVar w:name="LW_COVERPAGE_GUID" w:val="168015B0-2453-4D55-89D5-E114A45562CF"/>
    <w:docVar w:name="LW_COVERPAGE_TYPE" w:val="1"/>
    <w:docVar w:name="LW_CROSSREFERENCE" w:val="&lt;UNUSED&gt;"/>
    <w:docVar w:name="LW_DocType" w:val="NORMAL"/>
    <w:docVar w:name="LW_EMISSION" w:val="18.6.2026"/>
    <w:docVar w:name="LW_EMISSION_ISODATE" w:val="2026-06-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9 octombrie 2021 de aprobare a evalu\u259?rii planului de redresare \u537?i rezilien\u539?\u259? al Finlandei_x000d__x000d__x000d__x000d__x000d__x000d__x000d__x000b_"/>
    <w:docVar w:name="LW_PART_NBR" w:val="1"/>
    <w:docVar w:name="LW_PART_NBR_TOTAL" w:val="1"/>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_x000b_DECIZIE DE PUNERE ÎN APLICARE A CONSILIULUI"/>
    <w:docVar w:name="LwApiVersions" w:val="LW4CoDe 1.24.5.0; LW 9.2, Build 20251112"/>
  </w:docVars>
  <w:rsids>
    <w:rsidRoot w:val="00A86151"/>
    <w:rsid w:val="00000529"/>
    <w:rsid w:val="00000637"/>
    <w:rsid w:val="0000089C"/>
    <w:rsid w:val="00000943"/>
    <w:rsid w:val="00000D42"/>
    <w:rsid w:val="000022E1"/>
    <w:rsid w:val="0000273A"/>
    <w:rsid w:val="00002BE4"/>
    <w:rsid w:val="00002C68"/>
    <w:rsid w:val="00003265"/>
    <w:rsid w:val="000033FB"/>
    <w:rsid w:val="000039AF"/>
    <w:rsid w:val="00004820"/>
    <w:rsid w:val="000049F5"/>
    <w:rsid w:val="00004B59"/>
    <w:rsid w:val="00004BD9"/>
    <w:rsid w:val="00004E72"/>
    <w:rsid w:val="000052A0"/>
    <w:rsid w:val="00005929"/>
    <w:rsid w:val="00005CAD"/>
    <w:rsid w:val="00006412"/>
    <w:rsid w:val="0000652E"/>
    <w:rsid w:val="0000669D"/>
    <w:rsid w:val="00006815"/>
    <w:rsid w:val="000073C6"/>
    <w:rsid w:val="000075DD"/>
    <w:rsid w:val="00011046"/>
    <w:rsid w:val="00011400"/>
    <w:rsid w:val="000116AE"/>
    <w:rsid w:val="00011B58"/>
    <w:rsid w:val="00011CBF"/>
    <w:rsid w:val="00011E76"/>
    <w:rsid w:val="000125CB"/>
    <w:rsid w:val="000128E3"/>
    <w:rsid w:val="000135F0"/>
    <w:rsid w:val="00013E3D"/>
    <w:rsid w:val="00013F5C"/>
    <w:rsid w:val="0001473E"/>
    <w:rsid w:val="00014BE1"/>
    <w:rsid w:val="00014D8F"/>
    <w:rsid w:val="00014E3C"/>
    <w:rsid w:val="00015B93"/>
    <w:rsid w:val="00015E1F"/>
    <w:rsid w:val="000167AA"/>
    <w:rsid w:val="00017550"/>
    <w:rsid w:val="0001756A"/>
    <w:rsid w:val="00017A4B"/>
    <w:rsid w:val="00017BCC"/>
    <w:rsid w:val="00017E90"/>
    <w:rsid w:val="00020078"/>
    <w:rsid w:val="0002008D"/>
    <w:rsid w:val="000207A1"/>
    <w:rsid w:val="00020F9A"/>
    <w:rsid w:val="00021036"/>
    <w:rsid w:val="00021B64"/>
    <w:rsid w:val="00021FA4"/>
    <w:rsid w:val="0002339E"/>
    <w:rsid w:val="000234D8"/>
    <w:rsid w:val="000235CC"/>
    <w:rsid w:val="000240BD"/>
    <w:rsid w:val="000241AC"/>
    <w:rsid w:val="00024DAD"/>
    <w:rsid w:val="00025002"/>
    <w:rsid w:val="0002558C"/>
    <w:rsid w:val="000255F6"/>
    <w:rsid w:val="00026705"/>
    <w:rsid w:val="0002695B"/>
    <w:rsid w:val="00026E98"/>
    <w:rsid w:val="00027DE0"/>
    <w:rsid w:val="000301BE"/>
    <w:rsid w:val="00030EBD"/>
    <w:rsid w:val="000318C2"/>
    <w:rsid w:val="000329E1"/>
    <w:rsid w:val="00032AC9"/>
    <w:rsid w:val="00032CAC"/>
    <w:rsid w:val="00033036"/>
    <w:rsid w:val="00033299"/>
    <w:rsid w:val="000334BC"/>
    <w:rsid w:val="000339E8"/>
    <w:rsid w:val="00033C0C"/>
    <w:rsid w:val="00033D3D"/>
    <w:rsid w:val="00033FFB"/>
    <w:rsid w:val="00034435"/>
    <w:rsid w:val="00034A20"/>
    <w:rsid w:val="000357BF"/>
    <w:rsid w:val="00035A41"/>
    <w:rsid w:val="000360C3"/>
    <w:rsid w:val="00036537"/>
    <w:rsid w:val="0003694B"/>
    <w:rsid w:val="00037119"/>
    <w:rsid w:val="00037563"/>
    <w:rsid w:val="0003780D"/>
    <w:rsid w:val="000402CF"/>
    <w:rsid w:val="000405FB"/>
    <w:rsid w:val="000407F2"/>
    <w:rsid w:val="0004080F"/>
    <w:rsid w:val="00040B06"/>
    <w:rsid w:val="000410DF"/>
    <w:rsid w:val="000411C8"/>
    <w:rsid w:val="00041219"/>
    <w:rsid w:val="000425C5"/>
    <w:rsid w:val="00042EB1"/>
    <w:rsid w:val="0004352A"/>
    <w:rsid w:val="00043A77"/>
    <w:rsid w:val="00043B24"/>
    <w:rsid w:val="00044111"/>
    <w:rsid w:val="000441A4"/>
    <w:rsid w:val="00044763"/>
    <w:rsid w:val="00044B01"/>
    <w:rsid w:val="000457F9"/>
    <w:rsid w:val="00045D5C"/>
    <w:rsid w:val="00045FA1"/>
    <w:rsid w:val="0004775B"/>
    <w:rsid w:val="00050683"/>
    <w:rsid w:val="00050B25"/>
    <w:rsid w:val="00050B9B"/>
    <w:rsid w:val="00050FAE"/>
    <w:rsid w:val="00051051"/>
    <w:rsid w:val="00051423"/>
    <w:rsid w:val="000517D8"/>
    <w:rsid w:val="0005181D"/>
    <w:rsid w:val="00052203"/>
    <w:rsid w:val="00052404"/>
    <w:rsid w:val="00052D7C"/>
    <w:rsid w:val="0005328B"/>
    <w:rsid w:val="00054FC6"/>
    <w:rsid w:val="00055687"/>
    <w:rsid w:val="000556FC"/>
    <w:rsid w:val="00055D54"/>
    <w:rsid w:val="00056351"/>
    <w:rsid w:val="000565CD"/>
    <w:rsid w:val="00056C68"/>
    <w:rsid w:val="00057033"/>
    <w:rsid w:val="000570AD"/>
    <w:rsid w:val="00057185"/>
    <w:rsid w:val="00060165"/>
    <w:rsid w:val="000602E1"/>
    <w:rsid w:val="00060A23"/>
    <w:rsid w:val="0006139A"/>
    <w:rsid w:val="000621DD"/>
    <w:rsid w:val="00062383"/>
    <w:rsid w:val="00062B0A"/>
    <w:rsid w:val="000636AF"/>
    <w:rsid w:val="00064B97"/>
    <w:rsid w:val="000650E8"/>
    <w:rsid w:val="00065200"/>
    <w:rsid w:val="0006521A"/>
    <w:rsid w:val="0006606F"/>
    <w:rsid w:val="000660E8"/>
    <w:rsid w:val="0006628C"/>
    <w:rsid w:val="00066587"/>
    <w:rsid w:val="00066B84"/>
    <w:rsid w:val="00067A55"/>
    <w:rsid w:val="000703CB"/>
    <w:rsid w:val="000713EB"/>
    <w:rsid w:val="0007183E"/>
    <w:rsid w:val="000718E3"/>
    <w:rsid w:val="0007191B"/>
    <w:rsid w:val="00071C0D"/>
    <w:rsid w:val="000723A8"/>
    <w:rsid w:val="000729EF"/>
    <w:rsid w:val="00072DFB"/>
    <w:rsid w:val="00073068"/>
    <w:rsid w:val="00073572"/>
    <w:rsid w:val="00073ADB"/>
    <w:rsid w:val="00073D2B"/>
    <w:rsid w:val="000746D5"/>
    <w:rsid w:val="00074D9E"/>
    <w:rsid w:val="00074DE9"/>
    <w:rsid w:val="00074E89"/>
    <w:rsid w:val="00075D72"/>
    <w:rsid w:val="000766D6"/>
    <w:rsid w:val="00076772"/>
    <w:rsid w:val="00076C14"/>
    <w:rsid w:val="00076E05"/>
    <w:rsid w:val="000772A7"/>
    <w:rsid w:val="0007755E"/>
    <w:rsid w:val="00077C96"/>
    <w:rsid w:val="00077D37"/>
    <w:rsid w:val="0008003B"/>
    <w:rsid w:val="0008020E"/>
    <w:rsid w:val="00080280"/>
    <w:rsid w:val="00080B09"/>
    <w:rsid w:val="00080CF3"/>
    <w:rsid w:val="00081B4D"/>
    <w:rsid w:val="00081BC0"/>
    <w:rsid w:val="00081FF9"/>
    <w:rsid w:val="0008465D"/>
    <w:rsid w:val="00084882"/>
    <w:rsid w:val="000848C2"/>
    <w:rsid w:val="000849B5"/>
    <w:rsid w:val="00084A16"/>
    <w:rsid w:val="00084D6A"/>
    <w:rsid w:val="00084E3E"/>
    <w:rsid w:val="000852DD"/>
    <w:rsid w:val="000854EA"/>
    <w:rsid w:val="0008559E"/>
    <w:rsid w:val="000859B7"/>
    <w:rsid w:val="00085A57"/>
    <w:rsid w:val="00085E93"/>
    <w:rsid w:val="00085FA3"/>
    <w:rsid w:val="000864B6"/>
    <w:rsid w:val="00086851"/>
    <w:rsid w:val="000868F1"/>
    <w:rsid w:val="00086D93"/>
    <w:rsid w:val="00086FA9"/>
    <w:rsid w:val="0008758D"/>
    <w:rsid w:val="00087AF4"/>
    <w:rsid w:val="00087BD1"/>
    <w:rsid w:val="0009045F"/>
    <w:rsid w:val="0009107B"/>
    <w:rsid w:val="00091874"/>
    <w:rsid w:val="000920C3"/>
    <w:rsid w:val="0009269C"/>
    <w:rsid w:val="00092BC7"/>
    <w:rsid w:val="000931E7"/>
    <w:rsid w:val="000933A6"/>
    <w:rsid w:val="000936D7"/>
    <w:rsid w:val="00094288"/>
    <w:rsid w:val="00094AFF"/>
    <w:rsid w:val="00095443"/>
    <w:rsid w:val="00095660"/>
    <w:rsid w:val="00095F95"/>
    <w:rsid w:val="000966C7"/>
    <w:rsid w:val="000969DA"/>
    <w:rsid w:val="00097A7D"/>
    <w:rsid w:val="00097D31"/>
    <w:rsid w:val="000A0BC0"/>
    <w:rsid w:val="000A1413"/>
    <w:rsid w:val="000A1841"/>
    <w:rsid w:val="000A1AFF"/>
    <w:rsid w:val="000A203E"/>
    <w:rsid w:val="000A24B1"/>
    <w:rsid w:val="000A2568"/>
    <w:rsid w:val="000A349F"/>
    <w:rsid w:val="000A35F3"/>
    <w:rsid w:val="000A4A4B"/>
    <w:rsid w:val="000A4BFD"/>
    <w:rsid w:val="000A586D"/>
    <w:rsid w:val="000A65A8"/>
    <w:rsid w:val="000A69E2"/>
    <w:rsid w:val="000A6B53"/>
    <w:rsid w:val="000A6B57"/>
    <w:rsid w:val="000A6C09"/>
    <w:rsid w:val="000A6C3B"/>
    <w:rsid w:val="000A6D2E"/>
    <w:rsid w:val="000A72C0"/>
    <w:rsid w:val="000A7943"/>
    <w:rsid w:val="000A7DF9"/>
    <w:rsid w:val="000B02E7"/>
    <w:rsid w:val="000B0575"/>
    <w:rsid w:val="000B1AC4"/>
    <w:rsid w:val="000B1ECE"/>
    <w:rsid w:val="000B2095"/>
    <w:rsid w:val="000B23F2"/>
    <w:rsid w:val="000B2513"/>
    <w:rsid w:val="000B2593"/>
    <w:rsid w:val="000B2950"/>
    <w:rsid w:val="000B302F"/>
    <w:rsid w:val="000B36FA"/>
    <w:rsid w:val="000B3777"/>
    <w:rsid w:val="000B38A2"/>
    <w:rsid w:val="000B3BCE"/>
    <w:rsid w:val="000B4499"/>
    <w:rsid w:val="000B4984"/>
    <w:rsid w:val="000B5F28"/>
    <w:rsid w:val="000B67A2"/>
    <w:rsid w:val="000B6A88"/>
    <w:rsid w:val="000B6CE5"/>
    <w:rsid w:val="000B6F13"/>
    <w:rsid w:val="000B78BE"/>
    <w:rsid w:val="000C0D05"/>
    <w:rsid w:val="000C116F"/>
    <w:rsid w:val="000C13E0"/>
    <w:rsid w:val="000C173F"/>
    <w:rsid w:val="000C1913"/>
    <w:rsid w:val="000C217C"/>
    <w:rsid w:val="000C317A"/>
    <w:rsid w:val="000C32BA"/>
    <w:rsid w:val="000C3367"/>
    <w:rsid w:val="000C478C"/>
    <w:rsid w:val="000C4B4A"/>
    <w:rsid w:val="000C4E7C"/>
    <w:rsid w:val="000C4FE7"/>
    <w:rsid w:val="000C50EA"/>
    <w:rsid w:val="000C5352"/>
    <w:rsid w:val="000C56C5"/>
    <w:rsid w:val="000C5833"/>
    <w:rsid w:val="000C7126"/>
    <w:rsid w:val="000C7F8C"/>
    <w:rsid w:val="000D04EB"/>
    <w:rsid w:val="000D097F"/>
    <w:rsid w:val="000D0CFE"/>
    <w:rsid w:val="000D1870"/>
    <w:rsid w:val="000D2D72"/>
    <w:rsid w:val="000D306C"/>
    <w:rsid w:val="000D31F5"/>
    <w:rsid w:val="000D34C6"/>
    <w:rsid w:val="000D38B4"/>
    <w:rsid w:val="000D3FF3"/>
    <w:rsid w:val="000D40BC"/>
    <w:rsid w:val="000D4285"/>
    <w:rsid w:val="000D49FE"/>
    <w:rsid w:val="000D4FAB"/>
    <w:rsid w:val="000D517D"/>
    <w:rsid w:val="000D58E7"/>
    <w:rsid w:val="000D64DE"/>
    <w:rsid w:val="000D79F1"/>
    <w:rsid w:val="000D7A2A"/>
    <w:rsid w:val="000E0661"/>
    <w:rsid w:val="000E149C"/>
    <w:rsid w:val="000E1607"/>
    <w:rsid w:val="000E1A61"/>
    <w:rsid w:val="000E1D37"/>
    <w:rsid w:val="000E2EFF"/>
    <w:rsid w:val="000E39F2"/>
    <w:rsid w:val="000E56F1"/>
    <w:rsid w:val="000E5820"/>
    <w:rsid w:val="000E5CAA"/>
    <w:rsid w:val="000E5D04"/>
    <w:rsid w:val="000E676E"/>
    <w:rsid w:val="000E6A7B"/>
    <w:rsid w:val="000E6B34"/>
    <w:rsid w:val="000E6D6D"/>
    <w:rsid w:val="000E7537"/>
    <w:rsid w:val="000E7952"/>
    <w:rsid w:val="000E7E29"/>
    <w:rsid w:val="000E7FC2"/>
    <w:rsid w:val="000F03FE"/>
    <w:rsid w:val="000F056C"/>
    <w:rsid w:val="000F098C"/>
    <w:rsid w:val="000F0A68"/>
    <w:rsid w:val="000F1164"/>
    <w:rsid w:val="000F1437"/>
    <w:rsid w:val="000F1815"/>
    <w:rsid w:val="000F1CE8"/>
    <w:rsid w:val="000F281C"/>
    <w:rsid w:val="000F2A12"/>
    <w:rsid w:val="000F2BF6"/>
    <w:rsid w:val="000F2C98"/>
    <w:rsid w:val="000F2E37"/>
    <w:rsid w:val="000F3161"/>
    <w:rsid w:val="000F3E3A"/>
    <w:rsid w:val="000F3F37"/>
    <w:rsid w:val="000F4406"/>
    <w:rsid w:val="000F449A"/>
    <w:rsid w:val="000F475F"/>
    <w:rsid w:val="000F4BBB"/>
    <w:rsid w:val="000F52DF"/>
    <w:rsid w:val="000F5664"/>
    <w:rsid w:val="000F575D"/>
    <w:rsid w:val="000F59FE"/>
    <w:rsid w:val="000F5FDE"/>
    <w:rsid w:val="000F62D6"/>
    <w:rsid w:val="000F6761"/>
    <w:rsid w:val="000F6DAA"/>
    <w:rsid w:val="000F6FF6"/>
    <w:rsid w:val="000F731D"/>
    <w:rsid w:val="000F7520"/>
    <w:rsid w:val="000F7C84"/>
    <w:rsid w:val="00100558"/>
    <w:rsid w:val="001006D3"/>
    <w:rsid w:val="001007B3"/>
    <w:rsid w:val="0010084B"/>
    <w:rsid w:val="00100B85"/>
    <w:rsid w:val="00101F69"/>
    <w:rsid w:val="001026C5"/>
    <w:rsid w:val="00102D77"/>
    <w:rsid w:val="001035B8"/>
    <w:rsid w:val="00103CEA"/>
    <w:rsid w:val="00104620"/>
    <w:rsid w:val="00104EDB"/>
    <w:rsid w:val="001055C7"/>
    <w:rsid w:val="00105B39"/>
    <w:rsid w:val="001061E1"/>
    <w:rsid w:val="00106A25"/>
    <w:rsid w:val="00106CAC"/>
    <w:rsid w:val="00107025"/>
    <w:rsid w:val="001072F2"/>
    <w:rsid w:val="00107BD0"/>
    <w:rsid w:val="00110030"/>
    <w:rsid w:val="00110440"/>
    <w:rsid w:val="0011054A"/>
    <w:rsid w:val="001108EB"/>
    <w:rsid w:val="001108FB"/>
    <w:rsid w:val="00110C91"/>
    <w:rsid w:val="001116D4"/>
    <w:rsid w:val="001118C2"/>
    <w:rsid w:val="00111D75"/>
    <w:rsid w:val="00111F84"/>
    <w:rsid w:val="00112264"/>
    <w:rsid w:val="00112A14"/>
    <w:rsid w:val="00112CAE"/>
    <w:rsid w:val="0011346C"/>
    <w:rsid w:val="001136A2"/>
    <w:rsid w:val="00113862"/>
    <w:rsid w:val="00113BA4"/>
    <w:rsid w:val="00114083"/>
    <w:rsid w:val="00114F54"/>
    <w:rsid w:val="0011551A"/>
    <w:rsid w:val="001157DB"/>
    <w:rsid w:val="0011586A"/>
    <w:rsid w:val="0011594B"/>
    <w:rsid w:val="00116774"/>
    <w:rsid w:val="00117668"/>
    <w:rsid w:val="001177E4"/>
    <w:rsid w:val="00120AC7"/>
    <w:rsid w:val="00120AD4"/>
    <w:rsid w:val="00120AE9"/>
    <w:rsid w:val="00121829"/>
    <w:rsid w:val="00122105"/>
    <w:rsid w:val="00122680"/>
    <w:rsid w:val="0012297B"/>
    <w:rsid w:val="00122C77"/>
    <w:rsid w:val="00122ED5"/>
    <w:rsid w:val="00123900"/>
    <w:rsid w:val="00123C55"/>
    <w:rsid w:val="0012457B"/>
    <w:rsid w:val="00124862"/>
    <w:rsid w:val="00124E26"/>
    <w:rsid w:val="001251D5"/>
    <w:rsid w:val="00125C9F"/>
    <w:rsid w:val="00126AC0"/>
    <w:rsid w:val="001270A8"/>
    <w:rsid w:val="001274E5"/>
    <w:rsid w:val="001275BE"/>
    <w:rsid w:val="00127DCF"/>
    <w:rsid w:val="0013000E"/>
    <w:rsid w:val="001302D3"/>
    <w:rsid w:val="00130305"/>
    <w:rsid w:val="00130645"/>
    <w:rsid w:val="001313DB"/>
    <w:rsid w:val="001314BC"/>
    <w:rsid w:val="00131BFE"/>
    <w:rsid w:val="00132322"/>
    <w:rsid w:val="00132843"/>
    <w:rsid w:val="00132C0C"/>
    <w:rsid w:val="001336EA"/>
    <w:rsid w:val="001339A6"/>
    <w:rsid w:val="001339F5"/>
    <w:rsid w:val="00133FA6"/>
    <w:rsid w:val="00134215"/>
    <w:rsid w:val="001342D8"/>
    <w:rsid w:val="00134484"/>
    <w:rsid w:val="00134692"/>
    <w:rsid w:val="00134C95"/>
    <w:rsid w:val="00135369"/>
    <w:rsid w:val="001367B0"/>
    <w:rsid w:val="00137276"/>
    <w:rsid w:val="001378AD"/>
    <w:rsid w:val="00137FB3"/>
    <w:rsid w:val="001407C0"/>
    <w:rsid w:val="001411EB"/>
    <w:rsid w:val="00141577"/>
    <w:rsid w:val="00141632"/>
    <w:rsid w:val="00141E51"/>
    <w:rsid w:val="00143068"/>
    <w:rsid w:val="0014312A"/>
    <w:rsid w:val="00143473"/>
    <w:rsid w:val="00143B57"/>
    <w:rsid w:val="00144D59"/>
    <w:rsid w:val="00144FF1"/>
    <w:rsid w:val="00145FD6"/>
    <w:rsid w:val="00146169"/>
    <w:rsid w:val="001466F3"/>
    <w:rsid w:val="00146E20"/>
    <w:rsid w:val="00147185"/>
    <w:rsid w:val="001472B7"/>
    <w:rsid w:val="0015042F"/>
    <w:rsid w:val="001514A8"/>
    <w:rsid w:val="001514AC"/>
    <w:rsid w:val="00151B15"/>
    <w:rsid w:val="00151B80"/>
    <w:rsid w:val="00151FBD"/>
    <w:rsid w:val="001522EB"/>
    <w:rsid w:val="0015260E"/>
    <w:rsid w:val="00152CE4"/>
    <w:rsid w:val="00152E03"/>
    <w:rsid w:val="00152EB3"/>
    <w:rsid w:val="00152FB3"/>
    <w:rsid w:val="00153134"/>
    <w:rsid w:val="00153371"/>
    <w:rsid w:val="0015427A"/>
    <w:rsid w:val="0015486B"/>
    <w:rsid w:val="00154CBC"/>
    <w:rsid w:val="00157791"/>
    <w:rsid w:val="0015785A"/>
    <w:rsid w:val="00157933"/>
    <w:rsid w:val="00157AA3"/>
    <w:rsid w:val="0016028E"/>
    <w:rsid w:val="00160B57"/>
    <w:rsid w:val="00160F06"/>
    <w:rsid w:val="00161DEB"/>
    <w:rsid w:val="001624C6"/>
    <w:rsid w:val="001625C5"/>
    <w:rsid w:val="001626D1"/>
    <w:rsid w:val="00162E34"/>
    <w:rsid w:val="00162E84"/>
    <w:rsid w:val="00163297"/>
    <w:rsid w:val="0016349C"/>
    <w:rsid w:val="00163543"/>
    <w:rsid w:val="00163AE0"/>
    <w:rsid w:val="00163FAF"/>
    <w:rsid w:val="00164049"/>
    <w:rsid w:val="00164B40"/>
    <w:rsid w:val="00164D65"/>
    <w:rsid w:val="00164EEB"/>
    <w:rsid w:val="00166571"/>
    <w:rsid w:val="00167B0E"/>
    <w:rsid w:val="00167E1E"/>
    <w:rsid w:val="00167FD5"/>
    <w:rsid w:val="00170215"/>
    <w:rsid w:val="001713B8"/>
    <w:rsid w:val="00171768"/>
    <w:rsid w:val="00171BA5"/>
    <w:rsid w:val="00171C16"/>
    <w:rsid w:val="00172436"/>
    <w:rsid w:val="00172478"/>
    <w:rsid w:val="00172E8E"/>
    <w:rsid w:val="00173399"/>
    <w:rsid w:val="00173588"/>
    <w:rsid w:val="00173A1F"/>
    <w:rsid w:val="00173F16"/>
    <w:rsid w:val="001740B5"/>
    <w:rsid w:val="00174C28"/>
    <w:rsid w:val="00174EE0"/>
    <w:rsid w:val="00175559"/>
    <w:rsid w:val="00175C1A"/>
    <w:rsid w:val="00176335"/>
    <w:rsid w:val="001764CE"/>
    <w:rsid w:val="001767A9"/>
    <w:rsid w:val="00176964"/>
    <w:rsid w:val="00177538"/>
    <w:rsid w:val="001811AC"/>
    <w:rsid w:val="001814D8"/>
    <w:rsid w:val="0018205C"/>
    <w:rsid w:val="0018218A"/>
    <w:rsid w:val="00182641"/>
    <w:rsid w:val="00182956"/>
    <w:rsid w:val="00184EB9"/>
    <w:rsid w:val="00185701"/>
    <w:rsid w:val="00185852"/>
    <w:rsid w:val="00186908"/>
    <w:rsid w:val="0018698D"/>
    <w:rsid w:val="00186B98"/>
    <w:rsid w:val="00190574"/>
    <w:rsid w:val="00191050"/>
    <w:rsid w:val="001920BA"/>
    <w:rsid w:val="00192713"/>
    <w:rsid w:val="00192B8A"/>
    <w:rsid w:val="00192F20"/>
    <w:rsid w:val="00192FB2"/>
    <w:rsid w:val="00193558"/>
    <w:rsid w:val="00193AE1"/>
    <w:rsid w:val="00193D4F"/>
    <w:rsid w:val="00194339"/>
    <w:rsid w:val="0019458F"/>
    <w:rsid w:val="00195C31"/>
    <w:rsid w:val="00196F7D"/>
    <w:rsid w:val="001976AC"/>
    <w:rsid w:val="00197AC5"/>
    <w:rsid w:val="00197C9E"/>
    <w:rsid w:val="001A0044"/>
    <w:rsid w:val="001A07F7"/>
    <w:rsid w:val="001A12E2"/>
    <w:rsid w:val="001A1867"/>
    <w:rsid w:val="001A214D"/>
    <w:rsid w:val="001A2163"/>
    <w:rsid w:val="001A251C"/>
    <w:rsid w:val="001A266C"/>
    <w:rsid w:val="001A3761"/>
    <w:rsid w:val="001A393D"/>
    <w:rsid w:val="001A4297"/>
    <w:rsid w:val="001A498E"/>
    <w:rsid w:val="001A4EE4"/>
    <w:rsid w:val="001A53A5"/>
    <w:rsid w:val="001A555C"/>
    <w:rsid w:val="001A625C"/>
    <w:rsid w:val="001A63C2"/>
    <w:rsid w:val="001A6491"/>
    <w:rsid w:val="001A71E8"/>
    <w:rsid w:val="001A72FF"/>
    <w:rsid w:val="001A7395"/>
    <w:rsid w:val="001A756C"/>
    <w:rsid w:val="001A75B3"/>
    <w:rsid w:val="001A7768"/>
    <w:rsid w:val="001A79C9"/>
    <w:rsid w:val="001B07E5"/>
    <w:rsid w:val="001B0AAD"/>
    <w:rsid w:val="001B265F"/>
    <w:rsid w:val="001B27BB"/>
    <w:rsid w:val="001B2DB7"/>
    <w:rsid w:val="001B2E19"/>
    <w:rsid w:val="001B34AB"/>
    <w:rsid w:val="001B36F7"/>
    <w:rsid w:val="001B3837"/>
    <w:rsid w:val="001B47C1"/>
    <w:rsid w:val="001B4C51"/>
    <w:rsid w:val="001B561F"/>
    <w:rsid w:val="001B5A60"/>
    <w:rsid w:val="001B61BC"/>
    <w:rsid w:val="001B631E"/>
    <w:rsid w:val="001B64B4"/>
    <w:rsid w:val="001B67B7"/>
    <w:rsid w:val="001B6C27"/>
    <w:rsid w:val="001B6DFE"/>
    <w:rsid w:val="001B7313"/>
    <w:rsid w:val="001B738F"/>
    <w:rsid w:val="001B782A"/>
    <w:rsid w:val="001C0930"/>
    <w:rsid w:val="001C0BEA"/>
    <w:rsid w:val="001C0DFB"/>
    <w:rsid w:val="001C1303"/>
    <w:rsid w:val="001C16E9"/>
    <w:rsid w:val="001C175B"/>
    <w:rsid w:val="001C1854"/>
    <w:rsid w:val="001C1D8B"/>
    <w:rsid w:val="001C21D5"/>
    <w:rsid w:val="001C23CC"/>
    <w:rsid w:val="001C273E"/>
    <w:rsid w:val="001C2911"/>
    <w:rsid w:val="001C2959"/>
    <w:rsid w:val="001C2970"/>
    <w:rsid w:val="001C2D87"/>
    <w:rsid w:val="001C2F46"/>
    <w:rsid w:val="001C302F"/>
    <w:rsid w:val="001C3862"/>
    <w:rsid w:val="001C40BB"/>
    <w:rsid w:val="001C4388"/>
    <w:rsid w:val="001C4D3A"/>
    <w:rsid w:val="001C517A"/>
    <w:rsid w:val="001C587B"/>
    <w:rsid w:val="001C5BD5"/>
    <w:rsid w:val="001C6046"/>
    <w:rsid w:val="001C6200"/>
    <w:rsid w:val="001C6CE4"/>
    <w:rsid w:val="001C7771"/>
    <w:rsid w:val="001C796F"/>
    <w:rsid w:val="001C7BB2"/>
    <w:rsid w:val="001C7C97"/>
    <w:rsid w:val="001C7E18"/>
    <w:rsid w:val="001D0C6F"/>
    <w:rsid w:val="001D12FD"/>
    <w:rsid w:val="001D1682"/>
    <w:rsid w:val="001D16BE"/>
    <w:rsid w:val="001D1AF2"/>
    <w:rsid w:val="001D1CF2"/>
    <w:rsid w:val="001D20BE"/>
    <w:rsid w:val="001D262D"/>
    <w:rsid w:val="001D2835"/>
    <w:rsid w:val="001D2AE9"/>
    <w:rsid w:val="001D302E"/>
    <w:rsid w:val="001D3268"/>
    <w:rsid w:val="001D3577"/>
    <w:rsid w:val="001D35F5"/>
    <w:rsid w:val="001D38D2"/>
    <w:rsid w:val="001D433C"/>
    <w:rsid w:val="001D4417"/>
    <w:rsid w:val="001D475F"/>
    <w:rsid w:val="001D4A06"/>
    <w:rsid w:val="001D5326"/>
    <w:rsid w:val="001D5847"/>
    <w:rsid w:val="001D5CF4"/>
    <w:rsid w:val="001D6139"/>
    <w:rsid w:val="001D75A7"/>
    <w:rsid w:val="001D7C24"/>
    <w:rsid w:val="001D7ED8"/>
    <w:rsid w:val="001D7F1D"/>
    <w:rsid w:val="001E0C9E"/>
    <w:rsid w:val="001E0E38"/>
    <w:rsid w:val="001E1079"/>
    <w:rsid w:val="001E2694"/>
    <w:rsid w:val="001E2913"/>
    <w:rsid w:val="001E2A0C"/>
    <w:rsid w:val="001E2DBE"/>
    <w:rsid w:val="001E38F6"/>
    <w:rsid w:val="001E3A07"/>
    <w:rsid w:val="001E3B3E"/>
    <w:rsid w:val="001E3C33"/>
    <w:rsid w:val="001E4065"/>
    <w:rsid w:val="001E56C7"/>
    <w:rsid w:val="001E58E7"/>
    <w:rsid w:val="001E6119"/>
    <w:rsid w:val="001E641D"/>
    <w:rsid w:val="001E6D65"/>
    <w:rsid w:val="001E6E3B"/>
    <w:rsid w:val="001E7045"/>
    <w:rsid w:val="001E7210"/>
    <w:rsid w:val="001E77C5"/>
    <w:rsid w:val="001E7BF5"/>
    <w:rsid w:val="001F066F"/>
    <w:rsid w:val="001F0D09"/>
    <w:rsid w:val="001F0D85"/>
    <w:rsid w:val="001F117A"/>
    <w:rsid w:val="001F157F"/>
    <w:rsid w:val="001F15AF"/>
    <w:rsid w:val="001F1902"/>
    <w:rsid w:val="001F1F3E"/>
    <w:rsid w:val="001F2287"/>
    <w:rsid w:val="001F2AEC"/>
    <w:rsid w:val="001F2CCE"/>
    <w:rsid w:val="001F3123"/>
    <w:rsid w:val="001F34A9"/>
    <w:rsid w:val="001F4350"/>
    <w:rsid w:val="001F558F"/>
    <w:rsid w:val="001F583A"/>
    <w:rsid w:val="001F5A22"/>
    <w:rsid w:val="001F5A94"/>
    <w:rsid w:val="001F5C82"/>
    <w:rsid w:val="001F5E1F"/>
    <w:rsid w:val="001F60E0"/>
    <w:rsid w:val="001F6809"/>
    <w:rsid w:val="001F680C"/>
    <w:rsid w:val="001F6E80"/>
    <w:rsid w:val="001F6FB9"/>
    <w:rsid w:val="001F7249"/>
    <w:rsid w:val="001F73B6"/>
    <w:rsid w:val="001F74AB"/>
    <w:rsid w:val="001F7867"/>
    <w:rsid w:val="001F7BBD"/>
    <w:rsid w:val="001F7CE6"/>
    <w:rsid w:val="0020066F"/>
    <w:rsid w:val="00200A5C"/>
    <w:rsid w:val="00201084"/>
    <w:rsid w:val="00201844"/>
    <w:rsid w:val="00201AF2"/>
    <w:rsid w:val="00201C60"/>
    <w:rsid w:val="00201FB5"/>
    <w:rsid w:val="0020288E"/>
    <w:rsid w:val="00202CFD"/>
    <w:rsid w:val="00202FCB"/>
    <w:rsid w:val="00203B82"/>
    <w:rsid w:val="002041A1"/>
    <w:rsid w:val="00204246"/>
    <w:rsid w:val="00204881"/>
    <w:rsid w:val="0020489D"/>
    <w:rsid w:val="002049C4"/>
    <w:rsid w:val="00204E05"/>
    <w:rsid w:val="00205CA8"/>
    <w:rsid w:val="00206D4E"/>
    <w:rsid w:val="00207607"/>
    <w:rsid w:val="0021039D"/>
    <w:rsid w:val="0021075C"/>
    <w:rsid w:val="00210C21"/>
    <w:rsid w:val="00210E04"/>
    <w:rsid w:val="0021187C"/>
    <w:rsid w:val="00211D8C"/>
    <w:rsid w:val="00212A83"/>
    <w:rsid w:val="00212BD3"/>
    <w:rsid w:val="00213411"/>
    <w:rsid w:val="00213680"/>
    <w:rsid w:val="00213A81"/>
    <w:rsid w:val="00213AB6"/>
    <w:rsid w:val="00213B16"/>
    <w:rsid w:val="00213C93"/>
    <w:rsid w:val="00215225"/>
    <w:rsid w:val="0021535B"/>
    <w:rsid w:val="0021541F"/>
    <w:rsid w:val="00215B31"/>
    <w:rsid w:val="002161FC"/>
    <w:rsid w:val="0021624A"/>
    <w:rsid w:val="00216BD7"/>
    <w:rsid w:val="002171B9"/>
    <w:rsid w:val="0021758F"/>
    <w:rsid w:val="0021794A"/>
    <w:rsid w:val="00217BA0"/>
    <w:rsid w:val="00217C0C"/>
    <w:rsid w:val="00220059"/>
    <w:rsid w:val="002201E9"/>
    <w:rsid w:val="00220862"/>
    <w:rsid w:val="002210AF"/>
    <w:rsid w:val="0022168F"/>
    <w:rsid w:val="00221F75"/>
    <w:rsid w:val="002222E2"/>
    <w:rsid w:val="00222704"/>
    <w:rsid w:val="00222D5D"/>
    <w:rsid w:val="002230C0"/>
    <w:rsid w:val="002236C5"/>
    <w:rsid w:val="002236E2"/>
    <w:rsid w:val="002239CD"/>
    <w:rsid w:val="00223C9E"/>
    <w:rsid w:val="00223DEC"/>
    <w:rsid w:val="00224253"/>
    <w:rsid w:val="00224638"/>
    <w:rsid w:val="00225AE6"/>
    <w:rsid w:val="00226BB9"/>
    <w:rsid w:val="00226C92"/>
    <w:rsid w:val="00226CC2"/>
    <w:rsid w:val="00226DEC"/>
    <w:rsid w:val="0022796C"/>
    <w:rsid w:val="00230A76"/>
    <w:rsid w:val="00230C51"/>
    <w:rsid w:val="00231318"/>
    <w:rsid w:val="0023146B"/>
    <w:rsid w:val="00231BE2"/>
    <w:rsid w:val="00232439"/>
    <w:rsid w:val="00232BFC"/>
    <w:rsid w:val="002336FC"/>
    <w:rsid w:val="002337AA"/>
    <w:rsid w:val="00233A64"/>
    <w:rsid w:val="00233E3E"/>
    <w:rsid w:val="00233FA9"/>
    <w:rsid w:val="002346EA"/>
    <w:rsid w:val="00234800"/>
    <w:rsid w:val="00235231"/>
    <w:rsid w:val="002353A1"/>
    <w:rsid w:val="00235553"/>
    <w:rsid w:val="002355AD"/>
    <w:rsid w:val="00235C5F"/>
    <w:rsid w:val="0023676E"/>
    <w:rsid w:val="00236983"/>
    <w:rsid w:val="00236A14"/>
    <w:rsid w:val="00237214"/>
    <w:rsid w:val="002415A2"/>
    <w:rsid w:val="0024175F"/>
    <w:rsid w:val="002418E0"/>
    <w:rsid w:val="00241CF8"/>
    <w:rsid w:val="0024212D"/>
    <w:rsid w:val="00242401"/>
    <w:rsid w:val="00242527"/>
    <w:rsid w:val="002429E8"/>
    <w:rsid w:val="00242E8C"/>
    <w:rsid w:val="00243979"/>
    <w:rsid w:val="00244235"/>
    <w:rsid w:val="00244705"/>
    <w:rsid w:val="00245074"/>
    <w:rsid w:val="002454F0"/>
    <w:rsid w:val="00245841"/>
    <w:rsid w:val="00245AC0"/>
    <w:rsid w:val="0024628C"/>
    <w:rsid w:val="00246365"/>
    <w:rsid w:val="00246589"/>
    <w:rsid w:val="002466EE"/>
    <w:rsid w:val="002468F7"/>
    <w:rsid w:val="002471A2"/>
    <w:rsid w:val="00247408"/>
    <w:rsid w:val="00247506"/>
    <w:rsid w:val="002475D0"/>
    <w:rsid w:val="00250218"/>
    <w:rsid w:val="0025046D"/>
    <w:rsid w:val="0025081F"/>
    <w:rsid w:val="00251CA1"/>
    <w:rsid w:val="00251DD7"/>
    <w:rsid w:val="00252392"/>
    <w:rsid w:val="00252E7D"/>
    <w:rsid w:val="00253AFB"/>
    <w:rsid w:val="00253B64"/>
    <w:rsid w:val="00253D50"/>
    <w:rsid w:val="00254972"/>
    <w:rsid w:val="00254ABE"/>
    <w:rsid w:val="00255019"/>
    <w:rsid w:val="002551C1"/>
    <w:rsid w:val="0025539A"/>
    <w:rsid w:val="002558DA"/>
    <w:rsid w:val="002570D9"/>
    <w:rsid w:val="002579A6"/>
    <w:rsid w:val="00257C83"/>
    <w:rsid w:val="002608D1"/>
    <w:rsid w:val="00260EF1"/>
    <w:rsid w:val="0026112A"/>
    <w:rsid w:val="00261909"/>
    <w:rsid w:val="00261F62"/>
    <w:rsid w:val="0026340D"/>
    <w:rsid w:val="00263778"/>
    <w:rsid w:val="00263B53"/>
    <w:rsid w:val="00263F09"/>
    <w:rsid w:val="002643DF"/>
    <w:rsid w:val="00265011"/>
    <w:rsid w:val="00265C44"/>
    <w:rsid w:val="0026613C"/>
    <w:rsid w:val="002661EA"/>
    <w:rsid w:val="002666F4"/>
    <w:rsid w:val="00266787"/>
    <w:rsid w:val="00266C7A"/>
    <w:rsid w:val="00266D5A"/>
    <w:rsid w:val="00267049"/>
    <w:rsid w:val="00270532"/>
    <w:rsid w:val="00270877"/>
    <w:rsid w:val="00270B30"/>
    <w:rsid w:val="00271D42"/>
    <w:rsid w:val="002722F6"/>
    <w:rsid w:val="002725AA"/>
    <w:rsid w:val="0027365E"/>
    <w:rsid w:val="00273F99"/>
    <w:rsid w:val="002752ED"/>
    <w:rsid w:val="00276130"/>
    <w:rsid w:val="002763F2"/>
    <w:rsid w:val="0027655E"/>
    <w:rsid w:val="00276D56"/>
    <w:rsid w:val="00276ED6"/>
    <w:rsid w:val="00276F71"/>
    <w:rsid w:val="0027717C"/>
    <w:rsid w:val="002776C6"/>
    <w:rsid w:val="002802D6"/>
    <w:rsid w:val="00280858"/>
    <w:rsid w:val="002808D2"/>
    <w:rsid w:val="0028102A"/>
    <w:rsid w:val="00281194"/>
    <w:rsid w:val="002812F0"/>
    <w:rsid w:val="0028168C"/>
    <w:rsid w:val="00281A5F"/>
    <w:rsid w:val="00281DDA"/>
    <w:rsid w:val="00285485"/>
    <w:rsid w:val="002857D8"/>
    <w:rsid w:val="002858C4"/>
    <w:rsid w:val="00285DAA"/>
    <w:rsid w:val="00286607"/>
    <w:rsid w:val="0028675F"/>
    <w:rsid w:val="00286A34"/>
    <w:rsid w:val="00287784"/>
    <w:rsid w:val="00287832"/>
    <w:rsid w:val="002879E1"/>
    <w:rsid w:val="00290538"/>
    <w:rsid w:val="002905C6"/>
    <w:rsid w:val="002905E7"/>
    <w:rsid w:val="00290631"/>
    <w:rsid w:val="00290A59"/>
    <w:rsid w:val="00290ED4"/>
    <w:rsid w:val="00291299"/>
    <w:rsid w:val="00291749"/>
    <w:rsid w:val="00292101"/>
    <w:rsid w:val="00292452"/>
    <w:rsid w:val="00292E93"/>
    <w:rsid w:val="00293083"/>
    <w:rsid w:val="00293458"/>
    <w:rsid w:val="002940CE"/>
    <w:rsid w:val="002940D7"/>
    <w:rsid w:val="0029497D"/>
    <w:rsid w:val="00294AEF"/>
    <w:rsid w:val="00294FD0"/>
    <w:rsid w:val="00295198"/>
    <w:rsid w:val="00296448"/>
    <w:rsid w:val="002965B8"/>
    <w:rsid w:val="00296B46"/>
    <w:rsid w:val="002970FE"/>
    <w:rsid w:val="00297828"/>
    <w:rsid w:val="002A01AA"/>
    <w:rsid w:val="002A0354"/>
    <w:rsid w:val="002A055A"/>
    <w:rsid w:val="002A1508"/>
    <w:rsid w:val="002A159E"/>
    <w:rsid w:val="002A161D"/>
    <w:rsid w:val="002A2AEB"/>
    <w:rsid w:val="002A3358"/>
    <w:rsid w:val="002A33E1"/>
    <w:rsid w:val="002A4206"/>
    <w:rsid w:val="002A4798"/>
    <w:rsid w:val="002A4F0A"/>
    <w:rsid w:val="002A59B8"/>
    <w:rsid w:val="002A5AD8"/>
    <w:rsid w:val="002A60F1"/>
    <w:rsid w:val="002A67AE"/>
    <w:rsid w:val="002B0743"/>
    <w:rsid w:val="002B12A1"/>
    <w:rsid w:val="002B14E0"/>
    <w:rsid w:val="002B19C6"/>
    <w:rsid w:val="002B21CA"/>
    <w:rsid w:val="002B2802"/>
    <w:rsid w:val="002B2AE9"/>
    <w:rsid w:val="002B2C9D"/>
    <w:rsid w:val="002B2D5C"/>
    <w:rsid w:val="002B306B"/>
    <w:rsid w:val="002B31A3"/>
    <w:rsid w:val="002B3211"/>
    <w:rsid w:val="002B41B0"/>
    <w:rsid w:val="002B4377"/>
    <w:rsid w:val="002B48BD"/>
    <w:rsid w:val="002B5263"/>
    <w:rsid w:val="002B5652"/>
    <w:rsid w:val="002B5E97"/>
    <w:rsid w:val="002B6087"/>
    <w:rsid w:val="002B60FB"/>
    <w:rsid w:val="002B6CBF"/>
    <w:rsid w:val="002B7871"/>
    <w:rsid w:val="002B7E21"/>
    <w:rsid w:val="002B7E64"/>
    <w:rsid w:val="002B7EC5"/>
    <w:rsid w:val="002B7EF6"/>
    <w:rsid w:val="002C01D9"/>
    <w:rsid w:val="002C033F"/>
    <w:rsid w:val="002C0872"/>
    <w:rsid w:val="002C1065"/>
    <w:rsid w:val="002C1777"/>
    <w:rsid w:val="002C1A56"/>
    <w:rsid w:val="002C1EDF"/>
    <w:rsid w:val="002C299D"/>
    <w:rsid w:val="002C33BB"/>
    <w:rsid w:val="002C43FC"/>
    <w:rsid w:val="002C4CB1"/>
    <w:rsid w:val="002C5125"/>
    <w:rsid w:val="002C5A6F"/>
    <w:rsid w:val="002C5E99"/>
    <w:rsid w:val="002C5F14"/>
    <w:rsid w:val="002C6C33"/>
    <w:rsid w:val="002C72D4"/>
    <w:rsid w:val="002C772F"/>
    <w:rsid w:val="002C7AF9"/>
    <w:rsid w:val="002C7B0E"/>
    <w:rsid w:val="002D0D5E"/>
    <w:rsid w:val="002D1248"/>
    <w:rsid w:val="002D1391"/>
    <w:rsid w:val="002D1408"/>
    <w:rsid w:val="002D14FD"/>
    <w:rsid w:val="002D153F"/>
    <w:rsid w:val="002D1F8D"/>
    <w:rsid w:val="002D38E3"/>
    <w:rsid w:val="002D4380"/>
    <w:rsid w:val="002D4CD9"/>
    <w:rsid w:val="002D4D98"/>
    <w:rsid w:val="002D5A80"/>
    <w:rsid w:val="002D6081"/>
    <w:rsid w:val="002D6580"/>
    <w:rsid w:val="002D65CD"/>
    <w:rsid w:val="002D678B"/>
    <w:rsid w:val="002D6859"/>
    <w:rsid w:val="002D6C37"/>
    <w:rsid w:val="002D70D7"/>
    <w:rsid w:val="002D7955"/>
    <w:rsid w:val="002D7E89"/>
    <w:rsid w:val="002E01C7"/>
    <w:rsid w:val="002E07F5"/>
    <w:rsid w:val="002E0921"/>
    <w:rsid w:val="002E0A09"/>
    <w:rsid w:val="002E0A12"/>
    <w:rsid w:val="002E0B04"/>
    <w:rsid w:val="002E1DF4"/>
    <w:rsid w:val="002E2170"/>
    <w:rsid w:val="002E337A"/>
    <w:rsid w:val="002E3422"/>
    <w:rsid w:val="002E3B04"/>
    <w:rsid w:val="002E4745"/>
    <w:rsid w:val="002E4B4C"/>
    <w:rsid w:val="002E529D"/>
    <w:rsid w:val="002E5ED9"/>
    <w:rsid w:val="002E6520"/>
    <w:rsid w:val="002E68E2"/>
    <w:rsid w:val="002E73D5"/>
    <w:rsid w:val="002E7403"/>
    <w:rsid w:val="002E7911"/>
    <w:rsid w:val="002E7ADD"/>
    <w:rsid w:val="002E7DBC"/>
    <w:rsid w:val="002E7E63"/>
    <w:rsid w:val="002F00DC"/>
    <w:rsid w:val="002F0216"/>
    <w:rsid w:val="002F0220"/>
    <w:rsid w:val="002F04BE"/>
    <w:rsid w:val="002F08B4"/>
    <w:rsid w:val="002F1291"/>
    <w:rsid w:val="002F137E"/>
    <w:rsid w:val="002F1501"/>
    <w:rsid w:val="002F215A"/>
    <w:rsid w:val="002F2D7D"/>
    <w:rsid w:val="002F32A6"/>
    <w:rsid w:val="002F44D6"/>
    <w:rsid w:val="002F5189"/>
    <w:rsid w:val="002F5562"/>
    <w:rsid w:val="002F5E39"/>
    <w:rsid w:val="002F604A"/>
    <w:rsid w:val="002F6776"/>
    <w:rsid w:val="002F68E4"/>
    <w:rsid w:val="002F69AB"/>
    <w:rsid w:val="002F6BC3"/>
    <w:rsid w:val="002F6F13"/>
    <w:rsid w:val="00300502"/>
    <w:rsid w:val="0030127C"/>
    <w:rsid w:val="0030214F"/>
    <w:rsid w:val="00302378"/>
    <w:rsid w:val="00302B04"/>
    <w:rsid w:val="00302CB6"/>
    <w:rsid w:val="00302D75"/>
    <w:rsid w:val="00303D3E"/>
    <w:rsid w:val="00303F29"/>
    <w:rsid w:val="003041AA"/>
    <w:rsid w:val="003050F9"/>
    <w:rsid w:val="0030523A"/>
    <w:rsid w:val="003054A2"/>
    <w:rsid w:val="00306305"/>
    <w:rsid w:val="00307227"/>
    <w:rsid w:val="00307FF5"/>
    <w:rsid w:val="00310A18"/>
    <w:rsid w:val="003110AE"/>
    <w:rsid w:val="00312882"/>
    <w:rsid w:val="003132DE"/>
    <w:rsid w:val="003136C7"/>
    <w:rsid w:val="003144AC"/>
    <w:rsid w:val="00314525"/>
    <w:rsid w:val="00314558"/>
    <w:rsid w:val="003151C6"/>
    <w:rsid w:val="003157D7"/>
    <w:rsid w:val="00315E7E"/>
    <w:rsid w:val="003163AE"/>
    <w:rsid w:val="00316D6E"/>
    <w:rsid w:val="00317C65"/>
    <w:rsid w:val="003201B1"/>
    <w:rsid w:val="00320322"/>
    <w:rsid w:val="00320448"/>
    <w:rsid w:val="003208F2"/>
    <w:rsid w:val="003209DA"/>
    <w:rsid w:val="00320AB1"/>
    <w:rsid w:val="0032103C"/>
    <w:rsid w:val="00321D82"/>
    <w:rsid w:val="00321DFE"/>
    <w:rsid w:val="0032274C"/>
    <w:rsid w:val="00322BE2"/>
    <w:rsid w:val="003234B7"/>
    <w:rsid w:val="0032371F"/>
    <w:rsid w:val="00323D70"/>
    <w:rsid w:val="00324064"/>
    <w:rsid w:val="0032414C"/>
    <w:rsid w:val="003253F0"/>
    <w:rsid w:val="0032576E"/>
    <w:rsid w:val="003259D7"/>
    <w:rsid w:val="00325BCE"/>
    <w:rsid w:val="00325F5C"/>
    <w:rsid w:val="003263BB"/>
    <w:rsid w:val="00326C9B"/>
    <w:rsid w:val="0032750E"/>
    <w:rsid w:val="00327C9C"/>
    <w:rsid w:val="00327D91"/>
    <w:rsid w:val="00330212"/>
    <w:rsid w:val="00330BAD"/>
    <w:rsid w:val="00330F75"/>
    <w:rsid w:val="00331028"/>
    <w:rsid w:val="003313F3"/>
    <w:rsid w:val="00331A5B"/>
    <w:rsid w:val="003321B9"/>
    <w:rsid w:val="0033248F"/>
    <w:rsid w:val="00332820"/>
    <w:rsid w:val="00332EE0"/>
    <w:rsid w:val="0033303D"/>
    <w:rsid w:val="00333229"/>
    <w:rsid w:val="00333FC9"/>
    <w:rsid w:val="00334540"/>
    <w:rsid w:val="00334DA1"/>
    <w:rsid w:val="00335128"/>
    <w:rsid w:val="00335328"/>
    <w:rsid w:val="003356FB"/>
    <w:rsid w:val="00335ADF"/>
    <w:rsid w:val="00336206"/>
    <w:rsid w:val="00336757"/>
    <w:rsid w:val="003403EE"/>
    <w:rsid w:val="00340650"/>
    <w:rsid w:val="0034096B"/>
    <w:rsid w:val="00342962"/>
    <w:rsid w:val="00343277"/>
    <w:rsid w:val="00343622"/>
    <w:rsid w:val="00343B19"/>
    <w:rsid w:val="00343D14"/>
    <w:rsid w:val="00343DDD"/>
    <w:rsid w:val="003444B6"/>
    <w:rsid w:val="003448E7"/>
    <w:rsid w:val="00345066"/>
    <w:rsid w:val="00345149"/>
    <w:rsid w:val="00345630"/>
    <w:rsid w:val="00345BEE"/>
    <w:rsid w:val="003474EA"/>
    <w:rsid w:val="00347941"/>
    <w:rsid w:val="00347FB0"/>
    <w:rsid w:val="003501B2"/>
    <w:rsid w:val="0035036A"/>
    <w:rsid w:val="00350B06"/>
    <w:rsid w:val="00350FE6"/>
    <w:rsid w:val="00351274"/>
    <w:rsid w:val="00351950"/>
    <w:rsid w:val="00352FC7"/>
    <w:rsid w:val="003531E4"/>
    <w:rsid w:val="0035391A"/>
    <w:rsid w:val="00353A55"/>
    <w:rsid w:val="00353CAA"/>
    <w:rsid w:val="00353DCC"/>
    <w:rsid w:val="00354F88"/>
    <w:rsid w:val="003555A5"/>
    <w:rsid w:val="003558E4"/>
    <w:rsid w:val="00356F3C"/>
    <w:rsid w:val="0035775F"/>
    <w:rsid w:val="00357875"/>
    <w:rsid w:val="00357B86"/>
    <w:rsid w:val="00357D0D"/>
    <w:rsid w:val="003603D0"/>
    <w:rsid w:val="00361325"/>
    <w:rsid w:val="00361648"/>
    <w:rsid w:val="00361817"/>
    <w:rsid w:val="003621FE"/>
    <w:rsid w:val="00362581"/>
    <w:rsid w:val="003629F7"/>
    <w:rsid w:val="00362F96"/>
    <w:rsid w:val="00363051"/>
    <w:rsid w:val="0036358C"/>
    <w:rsid w:val="00363795"/>
    <w:rsid w:val="00363D8F"/>
    <w:rsid w:val="00363FF0"/>
    <w:rsid w:val="00364C60"/>
    <w:rsid w:val="00365BD5"/>
    <w:rsid w:val="003665CB"/>
    <w:rsid w:val="003665D1"/>
    <w:rsid w:val="003671AC"/>
    <w:rsid w:val="00370053"/>
    <w:rsid w:val="00370BC2"/>
    <w:rsid w:val="00370BE5"/>
    <w:rsid w:val="00370D54"/>
    <w:rsid w:val="00371793"/>
    <w:rsid w:val="0037190E"/>
    <w:rsid w:val="00372B9F"/>
    <w:rsid w:val="00372D53"/>
    <w:rsid w:val="0037349F"/>
    <w:rsid w:val="0037357C"/>
    <w:rsid w:val="003736F4"/>
    <w:rsid w:val="003738F6"/>
    <w:rsid w:val="00373C16"/>
    <w:rsid w:val="00374412"/>
    <w:rsid w:val="00374ADB"/>
    <w:rsid w:val="00374B30"/>
    <w:rsid w:val="00375394"/>
    <w:rsid w:val="00376157"/>
    <w:rsid w:val="00376443"/>
    <w:rsid w:val="00376C8A"/>
    <w:rsid w:val="00377996"/>
    <w:rsid w:val="00377B7A"/>
    <w:rsid w:val="00377F11"/>
    <w:rsid w:val="00380864"/>
    <w:rsid w:val="00381075"/>
    <w:rsid w:val="00381A05"/>
    <w:rsid w:val="00381BDA"/>
    <w:rsid w:val="00381C7A"/>
    <w:rsid w:val="00382096"/>
    <w:rsid w:val="00382C35"/>
    <w:rsid w:val="00383B77"/>
    <w:rsid w:val="00383F91"/>
    <w:rsid w:val="003840F7"/>
    <w:rsid w:val="00384EC3"/>
    <w:rsid w:val="00384F3E"/>
    <w:rsid w:val="00386671"/>
    <w:rsid w:val="00386A5E"/>
    <w:rsid w:val="00386F23"/>
    <w:rsid w:val="00387844"/>
    <w:rsid w:val="00387D42"/>
    <w:rsid w:val="003900B0"/>
    <w:rsid w:val="00390805"/>
    <w:rsid w:val="00390900"/>
    <w:rsid w:val="00390CDF"/>
    <w:rsid w:val="0039102B"/>
    <w:rsid w:val="0039118C"/>
    <w:rsid w:val="003916EC"/>
    <w:rsid w:val="003919D2"/>
    <w:rsid w:val="003921D5"/>
    <w:rsid w:val="0039247D"/>
    <w:rsid w:val="003925D7"/>
    <w:rsid w:val="00392604"/>
    <w:rsid w:val="003928D0"/>
    <w:rsid w:val="003937A9"/>
    <w:rsid w:val="00393AD4"/>
    <w:rsid w:val="00393CA9"/>
    <w:rsid w:val="00393D80"/>
    <w:rsid w:val="003941C4"/>
    <w:rsid w:val="003945F9"/>
    <w:rsid w:val="00394654"/>
    <w:rsid w:val="00394B53"/>
    <w:rsid w:val="00395493"/>
    <w:rsid w:val="00395888"/>
    <w:rsid w:val="0039631C"/>
    <w:rsid w:val="00396AF1"/>
    <w:rsid w:val="00396BC1"/>
    <w:rsid w:val="003973B1"/>
    <w:rsid w:val="0039796A"/>
    <w:rsid w:val="00397D73"/>
    <w:rsid w:val="003A0159"/>
    <w:rsid w:val="003A046D"/>
    <w:rsid w:val="003A04F5"/>
    <w:rsid w:val="003A0D69"/>
    <w:rsid w:val="003A14EF"/>
    <w:rsid w:val="003A167B"/>
    <w:rsid w:val="003A188B"/>
    <w:rsid w:val="003A19E9"/>
    <w:rsid w:val="003A218E"/>
    <w:rsid w:val="003A34F1"/>
    <w:rsid w:val="003A3B37"/>
    <w:rsid w:val="003A4029"/>
    <w:rsid w:val="003A416A"/>
    <w:rsid w:val="003A4696"/>
    <w:rsid w:val="003A5C5B"/>
    <w:rsid w:val="003A64B3"/>
    <w:rsid w:val="003A6D92"/>
    <w:rsid w:val="003A6F52"/>
    <w:rsid w:val="003A7182"/>
    <w:rsid w:val="003A7DC9"/>
    <w:rsid w:val="003B0368"/>
    <w:rsid w:val="003B0835"/>
    <w:rsid w:val="003B0EFB"/>
    <w:rsid w:val="003B10B5"/>
    <w:rsid w:val="003B175E"/>
    <w:rsid w:val="003B2046"/>
    <w:rsid w:val="003B250C"/>
    <w:rsid w:val="003B270A"/>
    <w:rsid w:val="003B2950"/>
    <w:rsid w:val="003B2A8A"/>
    <w:rsid w:val="003B2B18"/>
    <w:rsid w:val="003B3627"/>
    <w:rsid w:val="003B39B2"/>
    <w:rsid w:val="003B3BEC"/>
    <w:rsid w:val="003B3EB7"/>
    <w:rsid w:val="003B4383"/>
    <w:rsid w:val="003B4876"/>
    <w:rsid w:val="003B4988"/>
    <w:rsid w:val="003B58D9"/>
    <w:rsid w:val="003B593F"/>
    <w:rsid w:val="003B5F88"/>
    <w:rsid w:val="003B606A"/>
    <w:rsid w:val="003B7349"/>
    <w:rsid w:val="003C00CC"/>
    <w:rsid w:val="003C0B6A"/>
    <w:rsid w:val="003C1620"/>
    <w:rsid w:val="003C184A"/>
    <w:rsid w:val="003C18B3"/>
    <w:rsid w:val="003C1950"/>
    <w:rsid w:val="003C195B"/>
    <w:rsid w:val="003C199E"/>
    <w:rsid w:val="003C1B60"/>
    <w:rsid w:val="003C2266"/>
    <w:rsid w:val="003C2B23"/>
    <w:rsid w:val="003C3F2B"/>
    <w:rsid w:val="003C4097"/>
    <w:rsid w:val="003C410F"/>
    <w:rsid w:val="003C4DA3"/>
    <w:rsid w:val="003C4F67"/>
    <w:rsid w:val="003C5772"/>
    <w:rsid w:val="003C5CD9"/>
    <w:rsid w:val="003C686B"/>
    <w:rsid w:val="003C726E"/>
    <w:rsid w:val="003C75B0"/>
    <w:rsid w:val="003C7C97"/>
    <w:rsid w:val="003C7EFD"/>
    <w:rsid w:val="003D0F3E"/>
    <w:rsid w:val="003D0F69"/>
    <w:rsid w:val="003D248B"/>
    <w:rsid w:val="003D2711"/>
    <w:rsid w:val="003D34A5"/>
    <w:rsid w:val="003D416C"/>
    <w:rsid w:val="003D47A8"/>
    <w:rsid w:val="003D4A73"/>
    <w:rsid w:val="003D4C05"/>
    <w:rsid w:val="003D53F9"/>
    <w:rsid w:val="003D54F7"/>
    <w:rsid w:val="003D5D01"/>
    <w:rsid w:val="003D6158"/>
    <w:rsid w:val="003D6602"/>
    <w:rsid w:val="003D69ED"/>
    <w:rsid w:val="003D6EBB"/>
    <w:rsid w:val="003D7E86"/>
    <w:rsid w:val="003E03D3"/>
    <w:rsid w:val="003E0676"/>
    <w:rsid w:val="003E0C22"/>
    <w:rsid w:val="003E0D45"/>
    <w:rsid w:val="003E1013"/>
    <w:rsid w:val="003E15E2"/>
    <w:rsid w:val="003E183F"/>
    <w:rsid w:val="003E1C3A"/>
    <w:rsid w:val="003E1CE8"/>
    <w:rsid w:val="003E2094"/>
    <w:rsid w:val="003E2744"/>
    <w:rsid w:val="003E2B7A"/>
    <w:rsid w:val="003E3F11"/>
    <w:rsid w:val="003E41F8"/>
    <w:rsid w:val="003E42D2"/>
    <w:rsid w:val="003E47A3"/>
    <w:rsid w:val="003E4B48"/>
    <w:rsid w:val="003E5652"/>
    <w:rsid w:val="003E59EA"/>
    <w:rsid w:val="003E5F19"/>
    <w:rsid w:val="003E6003"/>
    <w:rsid w:val="003E6A33"/>
    <w:rsid w:val="003E71CB"/>
    <w:rsid w:val="003E7478"/>
    <w:rsid w:val="003E7B14"/>
    <w:rsid w:val="003E7C5A"/>
    <w:rsid w:val="003F039D"/>
    <w:rsid w:val="003F0E99"/>
    <w:rsid w:val="003F0EFC"/>
    <w:rsid w:val="003F1FEF"/>
    <w:rsid w:val="003F2036"/>
    <w:rsid w:val="003F3790"/>
    <w:rsid w:val="003F42B8"/>
    <w:rsid w:val="003F4648"/>
    <w:rsid w:val="003F4988"/>
    <w:rsid w:val="003F4CA2"/>
    <w:rsid w:val="003F505E"/>
    <w:rsid w:val="003F5182"/>
    <w:rsid w:val="003F56A1"/>
    <w:rsid w:val="003F5926"/>
    <w:rsid w:val="003F5973"/>
    <w:rsid w:val="003F5BC7"/>
    <w:rsid w:val="003F666D"/>
    <w:rsid w:val="003F6C27"/>
    <w:rsid w:val="003F7174"/>
    <w:rsid w:val="003F7747"/>
    <w:rsid w:val="003F7953"/>
    <w:rsid w:val="003F7956"/>
    <w:rsid w:val="003F7EB4"/>
    <w:rsid w:val="0040028E"/>
    <w:rsid w:val="004008EA"/>
    <w:rsid w:val="0040109C"/>
    <w:rsid w:val="0040112C"/>
    <w:rsid w:val="00401AEF"/>
    <w:rsid w:val="00401F2E"/>
    <w:rsid w:val="00402C0A"/>
    <w:rsid w:val="004031C6"/>
    <w:rsid w:val="00404271"/>
    <w:rsid w:val="00404574"/>
    <w:rsid w:val="004049D2"/>
    <w:rsid w:val="00405315"/>
    <w:rsid w:val="0040555B"/>
    <w:rsid w:val="00405A92"/>
    <w:rsid w:val="0040606F"/>
    <w:rsid w:val="00406FB7"/>
    <w:rsid w:val="004078B9"/>
    <w:rsid w:val="00407C66"/>
    <w:rsid w:val="00410E9F"/>
    <w:rsid w:val="004117B6"/>
    <w:rsid w:val="00412882"/>
    <w:rsid w:val="00412E47"/>
    <w:rsid w:val="004130DB"/>
    <w:rsid w:val="00413CD6"/>
    <w:rsid w:val="00414427"/>
    <w:rsid w:val="004146B0"/>
    <w:rsid w:val="004156DC"/>
    <w:rsid w:val="00415C9F"/>
    <w:rsid w:val="00415E1A"/>
    <w:rsid w:val="004166D6"/>
    <w:rsid w:val="00417262"/>
    <w:rsid w:val="00417679"/>
    <w:rsid w:val="00417B60"/>
    <w:rsid w:val="00417C09"/>
    <w:rsid w:val="00417F28"/>
    <w:rsid w:val="00417F9A"/>
    <w:rsid w:val="00417FE5"/>
    <w:rsid w:val="00420398"/>
    <w:rsid w:val="00420689"/>
    <w:rsid w:val="00420E9C"/>
    <w:rsid w:val="00421529"/>
    <w:rsid w:val="00422194"/>
    <w:rsid w:val="00422307"/>
    <w:rsid w:val="004225D4"/>
    <w:rsid w:val="0042321B"/>
    <w:rsid w:val="00423FF7"/>
    <w:rsid w:val="00424473"/>
    <w:rsid w:val="004248A3"/>
    <w:rsid w:val="00424B5C"/>
    <w:rsid w:val="00424D04"/>
    <w:rsid w:val="004252A1"/>
    <w:rsid w:val="0042555C"/>
    <w:rsid w:val="00425ACB"/>
    <w:rsid w:val="004264CD"/>
    <w:rsid w:val="0042711F"/>
    <w:rsid w:val="00427246"/>
    <w:rsid w:val="00427659"/>
    <w:rsid w:val="004276DB"/>
    <w:rsid w:val="00427AF4"/>
    <w:rsid w:val="0043012F"/>
    <w:rsid w:val="00430654"/>
    <w:rsid w:val="004326E3"/>
    <w:rsid w:val="0043273B"/>
    <w:rsid w:val="00432B6E"/>
    <w:rsid w:val="00432CC9"/>
    <w:rsid w:val="00432F42"/>
    <w:rsid w:val="004331A4"/>
    <w:rsid w:val="00434188"/>
    <w:rsid w:val="0043442F"/>
    <w:rsid w:val="00435326"/>
    <w:rsid w:val="004355B6"/>
    <w:rsid w:val="0043613F"/>
    <w:rsid w:val="00436794"/>
    <w:rsid w:val="00436E51"/>
    <w:rsid w:val="00440124"/>
    <w:rsid w:val="00440234"/>
    <w:rsid w:val="00440F23"/>
    <w:rsid w:val="00441464"/>
    <w:rsid w:val="00442C2E"/>
    <w:rsid w:val="0044302F"/>
    <w:rsid w:val="0044330C"/>
    <w:rsid w:val="00443360"/>
    <w:rsid w:val="00443369"/>
    <w:rsid w:val="00443A64"/>
    <w:rsid w:val="00444678"/>
    <w:rsid w:val="00444943"/>
    <w:rsid w:val="0044500E"/>
    <w:rsid w:val="00445338"/>
    <w:rsid w:val="00445665"/>
    <w:rsid w:val="0044578B"/>
    <w:rsid w:val="00445985"/>
    <w:rsid w:val="00446832"/>
    <w:rsid w:val="00446FDD"/>
    <w:rsid w:val="00447053"/>
    <w:rsid w:val="00447066"/>
    <w:rsid w:val="00447AD3"/>
    <w:rsid w:val="00450291"/>
    <w:rsid w:val="0045043F"/>
    <w:rsid w:val="004505B9"/>
    <w:rsid w:val="004507BA"/>
    <w:rsid w:val="00451401"/>
    <w:rsid w:val="00451BE0"/>
    <w:rsid w:val="00452381"/>
    <w:rsid w:val="004523C5"/>
    <w:rsid w:val="004529D3"/>
    <w:rsid w:val="00452C95"/>
    <w:rsid w:val="00453277"/>
    <w:rsid w:val="00453960"/>
    <w:rsid w:val="00454B6E"/>
    <w:rsid w:val="00456067"/>
    <w:rsid w:val="00456604"/>
    <w:rsid w:val="00456695"/>
    <w:rsid w:val="00457639"/>
    <w:rsid w:val="004576BB"/>
    <w:rsid w:val="00457706"/>
    <w:rsid w:val="00457AC8"/>
    <w:rsid w:val="00457C57"/>
    <w:rsid w:val="00457C5A"/>
    <w:rsid w:val="004600CA"/>
    <w:rsid w:val="00460AB1"/>
    <w:rsid w:val="004611A5"/>
    <w:rsid w:val="0046132E"/>
    <w:rsid w:val="0046205C"/>
    <w:rsid w:val="0046237D"/>
    <w:rsid w:val="00463549"/>
    <w:rsid w:val="00463675"/>
    <w:rsid w:val="004636D7"/>
    <w:rsid w:val="00463920"/>
    <w:rsid w:val="00464149"/>
    <w:rsid w:val="004649FB"/>
    <w:rsid w:val="00464C03"/>
    <w:rsid w:val="00465388"/>
    <w:rsid w:val="004668B4"/>
    <w:rsid w:val="00466C52"/>
    <w:rsid w:val="00466D97"/>
    <w:rsid w:val="00466DED"/>
    <w:rsid w:val="0046711C"/>
    <w:rsid w:val="00467132"/>
    <w:rsid w:val="00467E3C"/>
    <w:rsid w:val="0047028E"/>
    <w:rsid w:val="0047046B"/>
    <w:rsid w:val="00470921"/>
    <w:rsid w:val="0047104C"/>
    <w:rsid w:val="00471094"/>
    <w:rsid w:val="00471496"/>
    <w:rsid w:val="00471906"/>
    <w:rsid w:val="00471C31"/>
    <w:rsid w:val="00471C93"/>
    <w:rsid w:val="00471E1E"/>
    <w:rsid w:val="00472109"/>
    <w:rsid w:val="0047239A"/>
    <w:rsid w:val="00472653"/>
    <w:rsid w:val="00472826"/>
    <w:rsid w:val="00472AAE"/>
    <w:rsid w:val="00472DB3"/>
    <w:rsid w:val="00473ECA"/>
    <w:rsid w:val="00475074"/>
    <w:rsid w:val="00475BBA"/>
    <w:rsid w:val="00476927"/>
    <w:rsid w:val="0047693B"/>
    <w:rsid w:val="004769E3"/>
    <w:rsid w:val="00476A4E"/>
    <w:rsid w:val="00476B94"/>
    <w:rsid w:val="00477282"/>
    <w:rsid w:val="00477A30"/>
    <w:rsid w:val="00477B10"/>
    <w:rsid w:val="00477CBC"/>
    <w:rsid w:val="0048010C"/>
    <w:rsid w:val="00480DAA"/>
    <w:rsid w:val="004826A8"/>
    <w:rsid w:val="00482CB0"/>
    <w:rsid w:val="00483071"/>
    <w:rsid w:val="00483187"/>
    <w:rsid w:val="004839A6"/>
    <w:rsid w:val="00483AE3"/>
    <w:rsid w:val="00483B11"/>
    <w:rsid w:val="00483D38"/>
    <w:rsid w:val="00484092"/>
    <w:rsid w:val="00484784"/>
    <w:rsid w:val="00484B0B"/>
    <w:rsid w:val="00484B8D"/>
    <w:rsid w:val="00484FBC"/>
    <w:rsid w:val="004854A0"/>
    <w:rsid w:val="00485A5D"/>
    <w:rsid w:val="00485FD9"/>
    <w:rsid w:val="004862EE"/>
    <w:rsid w:val="004867BD"/>
    <w:rsid w:val="004867F1"/>
    <w:rsid w:val="00486A7D"/>
    <w:rsid w:val="00487454"/>
    <w:rsid w:val="00487639"/>
    <w:rsid w:val="00487C9C"/>
    <w:rsid w:val="00490331"/>
    <w:rsid w:val="004908CD"/>
    <w:rsid w:val="004916AE"/>
    <w:rsid w:val="00491CBC"/>
    <w:rsid w:val="0049345A"/>
    <w:rsid w:val="00493BA4"/>
    <w:rsid w:val="00493F76"/>
    <w:rsid w:val="00494151"/>
    <w:rsid w:val="00494326"/>
    <w:rsid w:val="0049441E"/>
    <w:rsid w:val="00494617"/>
    <w:rsid w:val="0049472B"/>
    <w:rsid w:val="004948F8"/>
    <w:rsid w:val="00494939"/>
    <w:rsid w:val="00495084"/>
    <w:rsid w:val="0049582F"/>
    <w:rsid w:val="00495873"/>
    <w:rsid w:val="00495E0E"/>
    <w:rsid w:val="00495E8D"/>
    <w:rsid w:val="00496046"/>
    <w:rsid w:val="00496690"/>
    <w:rsid w:val="00497249"/>
    <w:rsid w:val="004A02AD"/>
    <w:rsid w:val="004A044A"/>
    <w:rsid w:val="004A09D5"/>
    <w:rsid w:val="004A1BD0"/>
    <w:rsid w:val="004A1F21"/>
    <w:rsid w:val="004A23A7"/>
    <w:rsid w:val="004A25B5"/>
    <w:rsid w:val="004A2984"/>
    <w:rsid w:val="004A34D7"/>
    <w:rsid w:val="004A40ED"/>
    <w:rsid w:val="004A5583"/>
    <w:rsid w:val="004A56CD"/>
    <w:rsid w:val="004A5BA5"/>
    <w:rsid w:val="004A7E86"/>
    <w:rsid w:val="004A7FF0"/>
    <w:rsid w:val="004B03D0"/>
    <w:rsid w:val="004B092C"/>
    <w:rsid w:val="004B0B2C"/>
    <w:rsid w:val="004B168A"/>
    <w:rsid w:val="004B1C3D"/>
    <w:rsid w:val="004B1E96"/>
    <w:rsid w:val="004B295C"/>
    <w:rsid w:val="004B296B"/>
    <w:rsid w:val="004B2A0D"/>
    <w:rsid w:val="004B306E"/>
    <w:rsid w:val="004B39E5"/>
    <w:rsid w:val="004B40A4"/>
    <w:rsid w:val="004B4202"/>
    <w:rsid w:val="004B4D95"/>
    <w:rsid w:val="004B61AA"/>
    <w:rsid w:val="004B7717"/>
    <w:rsid w:val="004C0084"/>
    <w:rsid w:val="004C070D"/>
    <w:rsid w:val="004C078E"/>
    <w:rsid w:val="004C1E15"/>
    <w:rsid w:val="004C24E6"/>
    <w:rsid w:val="004C2A69"/>
    <w:rsid w:val="004C2FE9"/>
    <w:rsid w:val="004C336B"/>
    <w:rsid w:val="004C35E0"/>
    <w:rsid w:val="004C380B"/>
    <w:rsid w:val="004C463F"/>
    <w:rsid w:val="004C4B5C"/>
    <w:rsid w:val="004C4E92"/>
    <w:rsid w:val="004C4F38"/>
    <w:rsid w:val="004C5014"/>
    <w:rsid w:val="004C6011"/>
    <w:rsid w:val="004C6442"/>
    <w:rsid w:val="004C692C"/>
    <w:rsid w:val="004C6A61"/>
    <w:rsid w:val="004C6C5A"/>
    <w:rsid w:val="004C7A3F"/>
    <w:rsid w:val="004C7DDF"/>
    <w:rsid w:val="004D0118"/>
    <w:rsid w:val="004D133E"/>
    <w:rsid w:val="004D155F"/>
    <w:rsid w:val="004D1A2D"/>
    <w:rsid w:val="004D1AD2"/>
    <w:rsid w:val="004D1E0A"/>
    <w:rsid w:val="004D2356"/>
    <w:rsid w:val="004D243B"/>
    <w:rsid w:val="004D2657"/>
    <w:rsid w:val="004D27E7"/>
    <w:rsid w:val="004D2EC6"/>
    <w:rsid w:val="004D2FC2"/>
    <w:rsid w:val="004D3F7C"/>
    <w:rsid w:val="004D43E0"/>
    <w:rsid w:val="004D47D2"/>
    <w:rsid w:val="004D4B37"/>
    <w:rsid w:val="004D4DB0"/>
    <w:rsid w:val="004D4F83"/>
    <w:rsid w:val="004D59E5"/>
    <w:rsid w:val="004D5CBC"/>
    <w:rsid w:val="004D5ED3"/>
    <w:rsid w:val="004D6225"/>
    <w:rsid w:val="004D6368"/>
    <w:rsid w:val="004D63BC"/>
    <w:rsid w:val="004D7945"/>
    <w:rsid w:val="004D796D"/>
    <w:rsid w:val="004D7CB4"/>
    <w:rsid w:val="004E0170"/>
    <w:rsid w:val="004E07A9"/>
    <w:rsid w:val="004E0FDE"/>
    <w:rsid w:val="004E1360"/>
    <w:rsid w:val="004E143A"/>
    <w:rsid w:val="004E148A"/>
    <w:rsid w:val="004E296A"/>
    <w:rsid w:val="004E30F9"/>
    <w:rsid w:val="004E3694"/>
    <w:rsid w:val="004E3B89"/>
    <w:rsid w:val="004E3C42"/>
    <w:rsid w:val="004E3C94"/>
    <w:rsid w:val="004E418A"/>
    <w:rsid w:val="004E4256"/>
    <w:rsid w:val="004E4643"/>
    <w:rsid w:val="004E4B32"/>
    <w:rsid w:val="004E4D51"/>
    <w:rsid w:val="004E4F72"/>
    <w:rsid w:val="004E5A7B"/>
    <w:rsid w:val="004E5B94"/>
    <w:rsid w:val="004E62DF"/>
    <w:rsid w:val="004E6410"/>
    <w:rsid w:val="004E6971"/>
    <w:rsid w:val="004E6F2E"/>
    <w:rsid w:val="004E7766"/>
    <w:rsid w:val="004F072E"/>
    <w:rsid w:val="004F1401"/>
    <w:rsid w:val="004F1CC9"/>
    <w:rsid w:val="004F1FC0"/>
    <w:rsid w:val="004F2AEA"/>
    <w:rsid w:val="004F30F7"/>
    <w:rsid w:val="004F3241"/>
    <w:rsid w:val="004F32D4"/>
    <w:rsid w:val="004F347D"/>
    <w:rsid w:val="004F4B9E"/>
    <w:rsid w:val="004F4F5F"/>
    <w:rsid w:val="004F4FAF"/>
    <w:rsid w:val="004F56BF"/>
    <w:rsid w:val="004F5903"/>
    <w:rsid w:val="004F5B7E"/>
    <w:rsid w:val="004F66A4"/>
    <w:rsid w:val="004F6A23"/>
    <w:rsid w:val="004F777C"/>
    <w:rsid w:val="004F7D0C"/>
    <w:rsid w:val="005002A2"/>
    <w:rsid w:val="00500840"/>
    <w:rsid w:val="00500F78"/>
    <w:rsid w:val="0050114C"/>
    <w:rsid w:val="005011F6"/>
    <w:rsid w:val="0050272E"/>
    <w:rsid w:val="00502A89"/>
    <w:rsid w:val="00503FAD"/>
    <w:rsid w:val="005042FD"/>
    <w:rsid w:val="00504E36"/>
    <w:rsid w:val="00504FC5"/>
    <w:rsid w:val="0050649A"/>
    <w:rsid w:val="00506FB3"/>
    <w:rsid w:val="00506FC0"/>
    <w:rsid w:val="0050740B"/>
    <w:rsid w:val="00507482"/>
    <w:rsid w:val="00510B17"/>
    <w:rsid w:val="00510CC7"/>
    <w:rsid w:val="005111F7"/>
    <w:rsid w:val="0051148A"/>
    <w:rsid w:val="00511778"/>
    <w:rsid w:val="005125C8"/>
    <w:rsid w:val="0051282B"/>
    <w:rsid w:val="00512845"/>
    <w:rsid w:val="00513123"/>
    <w:rsid w:val="00513755"/>
    <w:rsid w:val="00513B4B"/>
    <w:rsid w:val="00513BAE"/>
    <w:rsid w:val="00513E1F"/>
    <w:rsid w:val="0051405F"/>
    <w:rsid w:val="00514117"/>
    <w:rsid w:val="00514768"/>
    <w:rsid w:val="00514909"/>
    <w:rsid w:val="00514BF0"/>
    <w:rsid w:val="0051548E"/>
    <w:rsid w:val="00515CDB"/>
    <w:rsid w:val="00515DAD"/>
    <w:rsid w:val="00515F4D"/>
    <w:rsid w:val="00515F87"/>
    <w:rsid w:val="00515FBE"/>
    <w:rsid w:val="005160C9"/>
    <w:rsid w:val="00516307"/>
    <w:rsid w:val="005165C1"/>
    <w:rsid w:val="00516B5A"/>
    <w:rsid w:val="00517598"/>
    <w:rsid w:val="005176F3"/>
    <w:rsid w:val="005201DC"/>
    <w:rsid w:val="0052086A"/>
    <w:rsid w:val="0052139C"/>
    <w:rsid w:val="00522392"/>
    <w:rsid w:val="00522395"/>
    <w:rsid w:val="0052358F"/>
    <w:rsid w:val="00523FAB"/>
    <w:rsid w:val="00524425"/>
    <w:rsid w:val="0052458F"/>
    <w:rsid w:val="00524BAC"/>
    <w:rsid w:val="0052543E"/>
    <w:rsid w:val="00526536"/>
    <w:rsid w:val="005265BF"/>
    <w:rsid w:val="00526941"/>
    <w:rsid w:val="00526F9D"/>
    <w:rsid w:val="00527267"/>
    <w:rsid w:val="0052730C"/>
    <w:rsid w:val="00527AD4"/>
    <w:rsid w:val="00527D6A"/>
    <w:rsid w:val="00527D85"/>
    <w:rsid w:val="00530C2D"/>
    <w:rsid w:val="00532141"/>
    <w:rsid w:val="005325AA"/>
    <w:rsid w:val="005325C2"/>
    <w:rsid w:val="0053269A"/>
    <w:rsid w:val="005330A3"/>
    <w:rsid w:val="00533898"/>
    <w:rsid w:val="00533DC4"/>
    <w:rsid w:val="00534398"/>
    <w:rsid w:val="00535818"/>
    <w:rsid w:val="00535C38"/>
    <w:rsid w:val="00535D06"/>
    <w:rsid w:val="00536332"/>
    <w:rsid w:val="005364E5"/>
    <w:rsid w:val="00536BF1"/>
    <w:rsid w:val="00536EF3"/>
    <w:rsid w:val="00537269"/>
    <w:rsid w:val="005375D0"/>
    <w:rsid w:val="005378D7"/>
    <w:rsid w:val="005408B5"/>
    <w:rsid w:val="00540996"/>
    <w:rsid w:val="00540C9D"/>
    <w:rsid w:val="00540EDE"/>
    <w:rsid w:val="005410A5"/>
    <w:rsid w:val="005411B3"/>
    <w:rsid w:val="005411EA"/>
    <w:rsid w:val="00541203"/>
    <w:rsid w:val="00541246"/>
    <w:rsid w:val="0054146C"/>
    <w:rsid w:val="00541C8A"/>
    <w:rsid w:val="00541EBD"/>
    <w:rsid w:val="00542622"/>
    <w:rsid w:val="00542AD7"/>
    <w:rsid w:val="005431C2"/>
    <w:rsid w:val="005434D6"/>
    <w:rsid w:val="005436F2"/>
    <w:rsid w:val="00543A82"/>
    <w:rsid w:val="00543B98"/>
    <w:rsid w:val="00543CA0"/>
    <w:rsid w:val="00544249"/>
    <w:rsid w:val="00545257"/>
    <w:rsid w:val="005455A4"/>
    <w:rsid w:val="00545996"/>
    <w:rsid w:val="00546796"/>
    <w:rsid w:val="005467A7"/>
    <w:rsid w:val="00547585"/>
    <w:rsid w:val="00547781"/>
    <w:rsid w:val="0055010F"/>
    <w:rsid w:val="00550205"/>
    <w:rsid w:val="00550374"/>
    <w:rsid w:val="00551074"/>
    <w:rsid w:val="005510CE"/>
    <w:rsid w:val="005514D2"/>
    <w:rsid w:val="005518A5"/>
    <w:rsid w:val="00551ECA"/>
    <w:rsid w:val="005520C5"/>
    <w:rsid w:val="005525BC"/>
    <w:rsid w:val="00552DE2"/>
    <w:rsid w:val="00552FF3"/>
    <w:rsid w:val="00553231"/>
    <w:rsid w:val="00553326"/>
    <w:rsid w:val="00553FEA"/>
    <w:rsid w:val="005540BB"/>
    <w:rsid w:val="0055470B"/>
    <w:rsid w:val="00554856"/>
    <w:rsid w:val="00555017"/>
    <w:rsid w:val="00555245"/>
    <w:rsid w:val="00555B1B"/>
    <w:rsid w:val="0055602E"/>
    <w:rsid w:val="00556263"/>
    <w:rsid w:val="005568B7"/>
    <w:rsid w:val="005570CA"/>
    <w:rsid w:val="0055778E"/>
    <w:rsid w:val="0055782A"/>
    <w:rsid w:val="00561A50"/>
    <w:rsid w:val="00561E06"/>
    <w:rsid w:val="0056212E"/>
    <w:rsid w:val="00562689"/>
    <w:rsid w:val="005634E6"/>
    <w:rsid w:val="005636A3"/>
    <w:rsid w:val="00563806"/>
    <w:rsid w:val="00563942"/>
    <w:rsid w:val="0056478E"/>
    <w:rsid w:val="00564F47"/>
    <w:rsid w:val="0056515C"/>
    <w:rsid w:val="00565A56"/>
    <w:rsid w:val="00565E1C"/>
    <w:rsid w:val="0056619E"/>
    <w:rsid w:val="00566423"/>
    <w:rsid w:val="005664C0"/>
    <w:rsid w:val="0056712D"/>
    <w:rsid w:val="005674F5"/>
    <w:rsid w:val="0056769C"/>
    <w:rsid w:val="00567D79"/>
    <w:rsid w:val="0057067B"/>
    <w:rsid w:val="005708E2"/>
    <w:rsid w:val="00570BCA"/>
    <w:rsid w:val="00570C91"/>
    <w:rsid w:val="00570E49"/>
    <w:rsid w:val="0057220E"/>
    <w:rsid w:val="00572479"/>
    <w:rsid w:val="0057249E"/>
    <w:rsid w:val="00573330"/>
    <w:rsid w:val="00573894"/>
    <w:rsid w:val="005747A8"/>
    <w:rsid w:val="00575169"/>
    <w:rsid w:val="0057520A"/>
    <w:rsid w:val="00575475"/>
    <w:rsid w:val="005757FC"/>
    <w:rsid w:val="005761F3"/>
    <w:rsid w:val="00576958"/>
    <w:rsid w:val="00576DA9"/>
    <w:rsid w:val="0057728C"/>
    <w:rsid w:val="005772DD"/>
    <w:rsid w:val="00577DC1"/>
    <w:rsid w:val="00577E98"/>
    <w:rsid w:val="005805C0"/>
    <w:rsid w:val="00580CD7"/>
    <w:rsid w:val="00580DBD"/>
    <w:rsid w:val="00581218"/>
    <w:rsid w:val="00581221"/>
    <w:rsid w:val="00581616"/>
    <w:rsid w:val="00581CB3"/>
    <w:rsid w:val="00581F3A"/>
    <w:rsid w:val="0058209F"/>
    <w:rsid w:val="00582419"/>
    <w:rsid w:val="00582579"/>
    <w:rsid w:val="0058301D"/>
    <w:rsid w:val="0058304C"/>
    <w:rsid w:val="00583883"/>
    <w:rsid w:val="00583BCC"/>
    <w:rsid w:val="00583E06"/>
    <w:rsid w:val="005846CA"/>
    <w:rsid w:val="0058513C"/>
    <w:rsid w:val="005858F7"/>
    <w:rsid w:val="00585A04"/>
    <w:rsid w:val="00585B5D"/>
    <w:rsid w:val="00585DA2"/>
    <w:rsid w:val="00586254"/>
    <w:rsid w:val="005862F9"/>
    <w:rsid w:val="0058691F"/>
    <w:rsid w:val="005869C1"/>
    <w:rsid w:val="00590278"/>
    <w:rsid w:val="0059052C"/>
    <w:rsid w:val="0059062B"/>
    <w:rsid w:val="00590D58"/>
    <w:rsid w:val="005924F7"/>
    <w:rsid w:val="005927CD"/>
    <w:rsid w:val="00592FA8"/>
    <w:rsid w:val="005934DC"/>
    <w:rsid w:val="005935D1"/>
    <w:rsid w:val="00593762"/>
    <w:rsid w:val="00593CD1"/>
    <w:rsid w:val="00593FC5"/>
    <w:rsid w:val="005943D8"/>
    <w:rsid w:val="0059440C"/>
    <w:rsid w:val="005949DD"/>
    <w:rsid w:val="005952CE"/>
    <w:rsid w:val="005954B3"/>
    <w:rsid w:val="00595859"/>
    <w:rsid w:val="005961CC"/>
    <w:rsid w:val="00596323"/>
    <w:rsid w:val="005969E5"/>
    <w:rsid w:val="00596A8A"/>
    <w:rsid w:val="00597828"/>
    <w:rsid w:val="00597E83"/>
    <w:rsid w:val="005A04BF"/>
    <w:rsid w:val="005A0B72"/>
    <w:rsid w:val="005A13ED"/>
    <w:rsid w:val="005A15A2"/>
    <w:rsid w:val="005A17FF"/>
    <w:rsid w:val="005A199D"/>
    <w:rsid w:val="005A1AE0"/>
    <w:rsid w:val="005A2BD2"/>
    <w:rsid w:val="005A396B"/>
    <w:rsid w:val="005A3C0B"/>
    <w:rsid w:val="005A3C48"/>
    <w:rsid w:val="005A4629"/>
    <w:rsid w:val="005A52A9"/>
    <w:rsid w:val="005A5541"/>
    <w:rsid w:val="005A5DC0"/>
    <w:rsid w:val="005A60B3"/>
    <w:rsid w:val="005A645B"/>
    <w:rsid w:val="005A6522"/>
    <w:rsid w:val="005A6899"/>
    <w:rsid w:val="005A6CDB"/>
    <w:rsid w:val="005A6ECB"/>
    <w:rsid w:val="005A7310"/>
    <w:rsid w:val="005A7412"/>
    <w:rsid w:val="005A748C"/>
    <w:rsid w:val="005A78A5"/>
    <w:rsid w:val="005B02B6"/>
    <w:rsid w:val="005B0470"/>
    <w:rsid w:val="005B04EB"/>
    <w:rsid w:val="005B0908"/>
    <w:rsid w:val="005B0C24"/>
    <w:rsid w:val="005B14E4"/>
    <w:rsid w:val="005B2548"/>
    <w:rsid w:val="005B26B2"/>
    <w:rsid w:val="005B2C8A"/>
    <w:rsid w:val="005B33DB"/>
    <w:rsid w:val="005B3C39"/>
    <w:rsid w:val="005B3F44"/>
    <w:rsid w:val="005B4850"/>
    <w:rsid w:val="005B4A6C"/>
    <w:rsid w:val="005B4FCB"/>
    <w:rsid w:val="005B53B0"/>
    <w:rsid w:val="005B55F5"/>
    <w:rsid w:val="005B5A04"/>
    <w:rsid w:val="005B6991"/>
    <w:rsid w:val="005B6DED"/>
    <w:rsid w:val="005B72BB"/>
    <w:rsid w:val="005B7B2D"/>
    <w:rsid w:val="005B7BCA"/>
    <w:rsid w:val="005C03E2"/>
    <w:rsid w:val="005C0A0B"/>
    <w:rsid w:val="005C1778"/>
    <w:rsid w:val="005C201B"/>
    <w:rsid w:val="005C233B"/>
    <w:rsid w:val="005C2ACD"/>
    <w:rsid w:val="005C2F7D"/>
    <w:rsid w:val="005C2FCE"/>
    <w:rsid w:val="005C34C5"/>
    <w:rsid w:val="005C34E0"/>
    <w:rsid w:val="005C37F0"/>
    <w:rsid w:val="005C3DB1"/>
    <w:rsid w:val="005C3FD6"/>
    <w:rsid w:val="005C56A5"/>
    <w:rsid w:val="005C649C"/>
    <w:rsid w:val="005C6650"/>
    <w:rsid w:val="005C68CA"/>
    <w:rsid w:val="005C729A"/>
    <w:rsid w:val="005C77EC"/>
    <w:rsid w:val="005C7FC0"/>
    <w:rsid w:val="005D06CD"/>
    <w:rsid w:val="005D09E1"/>
    <w:rsid w:val="005D16E7"/>
    <w:rsid w:val="005D28B3"/>
    <w:rsid w:val="005D29B4"/>
    <w:rsid w:val="005D2AE0"/>
    <w:rsid w:val="005D2D79"/>
    <w:rsid w:val="005D3000"/>
    <w:rsid w:val="005D3C23"/>
    <w:rsid w:val="005D3D9A"/>
    <w:rsid w:val="005D3E2B"/>
    <w:rsid w:val="005D40E9"/>
    <w:rsid w:val="005D4454"/>
    <w:rsid w:val="005D5169"/>
    <w:rsid w:val="005D623C"/>
    <w:rsid w:val="005D62E2"/>
    <w:rsid w:val="005D656D"/>
    <w:rsid w:val="005D7A03"/>
    <w:rsid w:val="005D7D7E"/>
    <w:rsid w:val="005E0352"/>
    <w:rsid w:val="005E0357"/>
    <w:rsid w:val="005E109D"/>
    <w:rsid w:val="005E1220"/>
    <w:rsid w:val="005E1332"/>
    <w:rsid w:val="005E1361"/>
    <w:rsid w:val="005E13F2"/>
    <w:rsid w:val="005E1E23"/>
    <w:rsid w:val="005E1F05"/>
    <w:rsid w:val="005E27E4"/>
    <w:rsid w:val="005E2BE2"/>
    <w:rsid w:val="005E3976"/>
    <w:rsid w:val="005E3978"/>
    <w:rsid w:val="005E3DF2"/>
    <w:rsid w:val="005E4CDC"/>
    <w:rsid w:val="005E4D58"/>
    <w:rsid w:val="005E4E0A"/>
    <w:rsid w:val="005E5260"/>
    <w:rsid w:val="005E5A0A"/>
    <w:rsid w:val="005E6101"/>
    <w:rsid w:val="005E64DB"/>
    <w:rsid w:val="005E68FF"/>
    <w:rsid w:val="005E6CD4"/>
    <w:rsid w:val="005E6D47"/>
    <w:rsid w:val="005E7670"/>
    <w:rsid w:val="005E7F09"/>
    <w:rsid w:val="005F050F"/>
    <w:rsid w:val="005F083B"/>
    <w:rsid w:val="005F1651"/>
    <w:rsid w:val="005F16F9"/>
    <w:rsid w:val="005F1E13"/>
    <w:rsid w:val="005F200C"/>
    <w:rsid w:val="005F2495"/>
    <w:rsid w:val="005F3788"/>
    <w:rsid w:val="005F3F9B"/>
    <w:rsid w:val="005F4444"/>
    <w:rsid w:val="005F4E4F"/>
    <w:rsid w:val="005F5001"/>
    <w:rsid w:val="005F55BD"/>
    <w:rsid w:val="005F5650"/>
    <w:rsid w:val="005F5A05"/>
    <w:rsid w:val="005F6B84"/>
    <w:rsid w:val="005F6F88"/>
    <w:rsid w:val="005F70A6"/>
    <w:rsid w:val="005F7EF6"/>
    <w:rsid w:val="00600608"/>
    <w:rsid w:val="006010AC"/>
    <w:rsid w:val="00601727"/>
    <w:rsid w:val="00601872"/>
    <w:rsid w:val="00602CA3"/>
    <w:rsid w:val="00605C3B"/>
    <w:rsid w:val="00606789"/>
    <w:rsid w:val="00606923"/>
    <w:rsid w:val="00606CA4"/>
    <w:rsid w:val="00607288"/>
    <w:rsid w:val="006077AD"/>
    <w:rsid w:val="00607BD9"/>
    <w:rsid w:val="00607CF4"/>
    <w:rsid w:val="0061081D"/>
    <w:rsid w:val="00610841"/>
    <w:rsid w:val="00611586"/>
    <w:rsid w:val="00611801"/>
    <w:rsid w:val="00611925"/>
    <w:rsid w:val="006122D3"/>
    <w:rsid w:val="0061250E"/>
    <w:rsid w:val="0061260A"/>
    <w:rsid w:val="00612A91"/>
    <w:rsid w:val="00612B41"/>
    <w:rsid w:val="00612E93"/>
    <w:rsid w:val="00614739"/>
    <w:rsid w:val="00615C31"/>
    <w:rsid w:val="00615C4F"/>
    <w:rsid w:val="0061602D"/>
    <w:rsid w:val="00616056"/>
    <w:rsid w:val="00616AD3"/>
    <w:rsid w:val="00616D4E"/>
    <w:rsid w:val="006170E6"/>
    <w:rsid w:val="00617BC6"/>
    <w:rsid w:val="00617DCD"/>
    <w:rsid w:val="0062011F"/>
    <w:rsid w:val="00620763"/>
    <w:rsid w:val="00620BF2"/>
    <w:rsid w:val="0062141F"/>
    <w:rsid w:val="0062217C"/>
    <w:rsid w:val="00622AB7"/>
    <w:rsid w:val="00623A01"/>
    <w:rsid w:val="00623C82"/>
    <w:rsid w:val="00623DC0"/>
    <w:rsid w:val="006252BA"/>
    <w:rsid w:val="00625855"/>
    <w:rsid w:val="00626420"/>
    <w:rsid w:val="006266FA"/>
    <w:rsid w:val="006277CA"/>
    <w:rsid w:val="00627A29"/>
    <w:rsid w:val="0063175F"/>
    <w:rsid w:val="006322EB"/>
    <w:rsid w:val="006324FB"/>
    <w:rsid w:val="00632833"/>
    <w:rsid w:val="006333A3"/>
    <w:rsid w:val="0063384F"/>
    <w:rsid w:val="00634A29"/>
    <w:rsid w:val="00635727"/>
    <w:rsid w:val="006357A5"/>
    <w:rsid w:val="0063606F"/>
    <w:rsid w:val="00636529"/>
    <w:rsid w:val="00636E50"/>
    <w:rsid w:val="006377B0"/>
    <w:rsid w:val="00640406"/>
    <w:rsid w:val="0064117C"/>
    <w:rsid w:val="00642370"/>
    <w:rsid w:val="0064346B"/>
    <w:rsid w:val="00643744"/>
    <w:rsid w:val="00643A6C"/>
    <w:rsid w:val="006442BD"/>
    <w:rsid w:val="00644B33"/>
    <w:rsid w:val="00644C23"/>
    <w:rsid w:val="0064680D"/>
    <w:rsid w:val="00646D82"/>
    <w:rsid w:val="00646DF1"/>
    <w:rsid w:val="00646DF3"/>
    <w:rsid w:val="00646F1E"/>
    <w:rsid w:val="00646FCE"/>
    <w:rsid w:val="0064732D"/>
    <w:rsid w:val="00650580"/>
    <w:rsid w:val="00650DFB"/>
    <w:rsid w:val="00651184"/>
    <w:rsid w:val="0065144D"/>
    <w:rsid w:val="00651F8B"/>
    <w:rsid w:val="00652090"/>
    <w:rsid w:val="00652263"/>
    <w:rsid w:val="00652CC8"/>
    <w:rsid w:val="0065317F"/>
    <w:rsid w:val="00653792"/>
    <w:rsid w:val="00653A71"/>
    <w:rsid w:val="00653AA2"/>
    <w:rsid w:val="006548A2"/>
    <w:rsid w:val="006548D8"/>
    <w:rsid w:val="006551C2"/>
    <w:rsid w:val="00655322"/>
    <w:rsid w:val="006553D0"/>
    <w:rsid w:val="00655A56"/>
    <w:rsid w:val="00655E47"/>
    <w:rsid w:val="00655FA6"/>
    <w:rsid w:val="0065759A"/>
    <w:rsid w:val="006600FD"/>
    <w:rsid w:val="0066049F"/>
    <w:rsid w:val="006609A6"/>
    <w:rsid w:val="00661614"/>
    <w:rsid w:val="00661660"/>
    <w:rsid w:val="00661A81"/>
    <w:rsid w:val="00661BFA"/>
    <w:rsid w:val="006620C2"/>
    <w:rsid w:val="006637A5"/>
    <w:rsid w:val="00663C10"/>
    <w:rsid w:val="00664278"/>
    <w:rsid w:val="006647EE"/>
    <w:rsid w:val="00664F81"/>
    <w:rsid w:val="006654B6"/>
    <w:rsid w:val="006660FD"/>
    <w:rsid w:val="00667290"/>
    <w:rsid w:val="006672F5"/>
    <w:rsid w:val="0066736A"/>
    <w:rsid w:val="00667BA9"/>
    <w:rsid w:val="006705DC"/>
    <w:rsid w:val="006708E9"/>
    <w:rsid w:val="00671012"/>
    <w:rsid w:val="006713C3"/>
    <w:rsid w:val="00671643"/>
    <w:rsid w:val="0067184D"/>
    <w:rsid w:val="00671852"/>
    <w:rsid w:val="006730DD"/>
    <w:rsid w:val="006731AC"/>
    <w:rsid w:val="00673A89"/>
    <w:rsid w:val="006741A7"/>
    <w:rsid w:val="00674CAB"/>
    <w:rsid w:val="00674F43"/>
    <w:rsid w:val="00675381"/>
    <w:rsid w:val="006761BA"/>
    <w:rsid w:val="006767BB"/>
    <w:rsid w:val="00676EEC"/>
    <w:rsid w:val="00676F92"/>
    <w:rsid w:val="00677018"/>
    <w:rsid w:val="00677CBA"/>
    <w:rsid w:val="00677DEA"/>
    <w:rsid w:val="00680915"/>
    <w:rsid w:val="00680EB4"/>
    <w:rsid w:val="0068114D"/>
    <w:rsid w:val="00681BD5"/>
    <w:rsid w:val="00681E14"/>
    <w:rsid w:val="00682489"/>
    <w:rsid w:val="006825E8"/>
    <w:rsid w:val="00682E4F"/>
    <w:rsid w:val="00683475"/>
    <w:rsid w:val="00683B45"/>
    <w:rsid w:val="00684121"/>
    <w:rsid w:val="00684181"/>
    <w:rsid w:val="006848C0"/>
    <w:rsid w:val="006851A0"/>
    <w:rsid w:val="00685C03"/>
    <w:rsid w:val="00685C2F"/>
    <w:rsid w:val="00685FD4"/>
    <w:rsid w:val="0068680B"/>
    <w:rsid w:val="00687EB0"/>
    <w:rsid w:val="00687F09"/>
    <w:rsid w:val="00690141"/>
    <w:rsid w:val="0069054F"/>
    <w:rsid w:val="00691386"/>
    <w:rsid w:val="00691778"/>
    <w:rsid w:val="00691860"/>
    <w:rsid w:val="00691BC9"/>
    <w:rsid w:val="00691EB2"/>
    <w:rsid w:val="0069220D"/>
    <w:rsid w:val="00692367"/>
    <w:rsid w:val="00692592"/>
    <w:rsid w:val="00692939"/>
    <w:rsid w:val="006930CE"/>
    <w:rsid w:val="00693AA0"/>
    <w:rsid w:val="0069410C"/>
    <w:rsid w:val="00694223"/>
    <w:rsid w:val="0069434F"/>
    <w:rsid w:val="00694745"/>
    <w:rsid w:val="006950C4"/>
    <w:rsid w:val="0069516D"/>
    <w:rsid w:val="006951F4"/>
    <w:rsid w:val="00695386"/>
    <w:rsid w:val="006953F4"/>
    <w:rsid w:val="00695975"/>
    <w:rsid w:val="00695FDE"/>
    <w:rsid w:val="006961C6"/>
    <w:rsid w:val="006969C4"/>
    <w:rsid w:val="00696B33"/>
    <w:rsid w:val="006A046F"/>
    <w:rsid w:val="006A0842"/>
    <w:rsid w:val="006A1E49"/>
    <w:rsid w:val="006A2935"/>
    <w:rsid w:val="006A2A65"/>
    <w:rsid w:val="006A300E"/>
    <w:rsid w:val="006A349C"/>
    <w:rsid w:val="006A357F"/>
    <w:rsid w:val="006A3804"/>
    <w:rsid w:val="006A3B56"/>
    <w:rsid w:val="006A496E"/>
    <w:rsid w:val="006A5143"/>
    <w:rsid w:val="006A52DA"/>
    <w:rsid w:val="006A57DD"/>
    <w:rsid w:val="006A59F1"/>
    <w:rsid w:val="006A5CDA"/>
    <w:rsid w:val="006A6491"/>
    <w:rsid w:val="006A6C7C"/>
    <w:rsid w:val="006A78FA"/>
    <w:rsid w:val="006A790C"/>
    <w:rsid w:val="006A791C"/>
    <w:rsid w:val="006A798E"/>
    <w:rsid w:val="006A7A43"/>
    <w:rsid w:val="006A7AF0"/>
    <w:rsid w:val="006A7B21"/>
    <w:rsid w:val="006A7F1F"/>
    <w:rsid w:val="006B0567"/>
    <w:rsid w:val="006B09D0"/>
    <w:rsid w:val="006B0B9C"/>
    <w:rsid w:val="006B0D9B"/>
    <w:rsid w:val="006B1006"/>
    <w:rsid w:val="006B10DE"/>
    <w:rsid w:val="006B220A"/>
    <w:rsid w:val="006B23A8"/>
    <w:rsid w:val="006B32ED"/>
    <w:rsid w:val="006B3D75"/>
    <w:rsid w:val="006B43FA"/>
    <w:rsid w:val="006B46F6"/>
    <w:rsid w:val="006B4707"/>
    <w:rsid w:val="006B51B4"/>
    <w:rsid w:val="006B5EAE"/>
    <w:rsid w:val="006B5F26"/>
    <w:rsid w:val="006B6DB5"/>
    <w:rsid w:val="006B70E4"/>
    <w:rsid w:val="006B76E5"/>
    <w:rsid w:val="006B775E"/>
    <w:rsid w:val="006B77B5"/>
    <w:rsid w:val="006B7B8A"/>
    <w:rsid w:val="006B7BBE"/>
    <w:rsid w:val="006B7F8A"/>
    <w:rsid w:val="006C04D8"/>
    <w:rsid w:val="006C0527"/>
    <w:rsid w:val="006C09CD"/>
    <w:rsid w:val="006C0BDD"/>
    <w:rsid w:val="006C0F17"/>
    <w:rsid w:val="006C18C4"/>
    <w:rsid w:val="006C1D9D"/>
    <w:rsid w:val="006C2027"/>
    <w:rsid w:val="006C33C5"/>
    <w:rsid w:val="006C39EB"/>
    <w:rsid w:val="006C478E"/>
    <w:rsid w:val="006C4B30"/>
    <w:rsid w:val="006C4D41"/>
    <w:rsid w:val="006C4E6F"/>
    <w:rsid w:val="006C4FC5"/>
    <w:rsid w:val="006C5BFC"/>
    <w:rsid w:val="006C5F62"/>
    <w:rsid w:val="006C7591"/>
    <w:rsid w:val="006C79BE"/>
    <w:rsid w:val="006D00BA"/>
    <w:rsid w:val="006D0BF8"/>
    <w:rsid w:val="006D0D4F"/>
    <w:rsid w:val="006D0EDE"/>
    <w:rsid w:val="006D0F93"/>
    <w:rsid w:val="006D291A"/>
    <w:rsid w:val="006D3321"/>
    <w:rsid w:val="006D3951"/>
    <w:rsid w:val="006D3DBE"/>
    <w:rsid w:val="006D455D"/>
    <w:rsid w:val="006D4E02"/>
    <w:rsid w:val="006D5D4B"/>
    <w:rsid w:val="006D5EF2"/>
    <w:rsid w:val="006D5FFB"/>
    <w:rsid w:val="006D6336"/>
    <w:rsid w:val="006D74C0"/>
    <w:rsid w:val="006D7F76"/>
    <w:rsid w:val="006E03D2"/>
    <w:rsid w:val="006E05C0"/>
    <w:rsid w:val="006E0B78"/>
    <w:rsid w:val="006E12E9"/>
    <w:rsid w:val="006E136D"/>
    <w:rsid w:val="006E1860"/>
    <w:rsid w:val="006E204A"/>
    <w:rsid w:val="006E22EC"/>
    <w:rsid w:val="006E2D54"/>
    <w:rsid w:val="006E3227"/>
    <w:rsid w:val="006E390A"/>
    <w:rsid w:val="006E3B84"/>
    <w:rsid w:val="006E4349"/>
    <w:rsid w:val="006E44B0"/>
    <w:rsid w:val="006E4FC3"/>
    <w:rsid w:val="006E554D"/>
    <w:rsid w:val="006E5721"/>
    <w:rsid w:val="006E5BA2"/>
    <w:rsid w:val="006E668D"/>
    <w:rsid w:val="006E72F6"/>
    <w:rsid w:val="006E7856"/>
    <w:rsid w:val="006E796C"/>
    <w:rsid w:val="006F00EA"/>
    <w:rsid w:val="006F12A9"/>
    <w:rsid w:val="006F1885"/>
    <w:rsid w:val="006F1CAA"/>
    <w:rsid w:val="006F1D83"/>
    <w:rsid w:val="006F2722"/>
    <w:rsid w:val="006F28E4"/>
    <w:rsid w:val="006F31DF"/>
    <w:rsid w:val="006F3A91"/>
    <w:rsid w:val="006F4111"/>
    <w:rsid w:val="006F4136"/>
    <w:rsid w:val="006F497B"/>
    <w:rsid w:val="006F4BFE"/>
    <w:rsid w:val="006F5F94"/>
    <w:rsid w:val="006F645F"/>
    <w:rsid w:val="006F6B67"/>
    <w:rsid w:val="006F7035"/>
    <w:rsid w:val="00700FFB"/>
    <w:rsid w:val="00703422"/>
    <w:rsid w:val="007038BD"/>
    <w:rsid w:val="0070392A"/>
    <w:rsid w:val="00703DBA"/>
    <w:rsid w:val="00703EDC"/>
    <w:rsid w:val="00704284"/>
    <w:rsid w:val="00704B97"/>
    <w:rsid w:val="00705E84"/>
    <w:rsid w:val="007066B2"/>
    <w:rsid w:val="00707888"/>
    <w:rsid w:val="007100AE"/>
    <w:rsid w:val="007105FE"/>
    <w:rsid w:val="00711756"/>
    <w:rsid w:val="0071194E"/>
    <w:rsid w:val="00711B5C"/>
    <w:rsid w:val="00711C0C"/>
    <w:rsid w:val="00711CBF"/>
    <w:rsid w:val="0071278A"/>
    <w:rsid w:val="007130D9"/>
    <w:rsid w:val="00713115"/>
    <w:rsid w:val="007132CA"/>
    <w:rsid w:val="00713704"/>
    <w:rsid w:val="00713A5B"/>
    <w:rsid w:val="007148F4"/>
    <w:rsid w:val="00714977"/>
    <w:rsid w:val="0071551F"/>
    <w:rsid w:val="00715EEA"/>
    <w:rsid w:val="0072051A"/>
    <w:rsid w:val="00720770"/>
    <w:rsid w:val="00720BCE"/>
    <w:rsid w:val="00720C09"/>
    <w:rsid w:val="007213CD"/>
    <w:rsid w:val="00721AF1"/>
    <w:rsid w:val="00721D98"/>
    <w:rsid w:val="007222C9"/>
    <w:rsid w:val="007222EE"/>
    <w:rsid w:val="00722894"/>
    <w:rsid w:val="00722FCC"/>
    <w:rsid w:val="007235E3"/>
    <w:rsid w:val="0072369E"/>
    <w:rsid w:val="0072420D"/>
    <w:rsid w:val="00724602"/>
    <w:rsid w:val="0072467E"/>
    <w:rsid w:val="00724979"/>
    <w:rsid w:val="00724E0D"/>
    <w:rsid w:val="007250C0"/>
    <w:rsid w:val="007256F9"/>
    <w:rsid w:val="0072580B"/>
    <w:rsid w:val="007258E2"/>
    <w:rsid w:val="007270FA"/>
    <w:rsid w:val="00727429"/>
    <w:rsid w:val="0072774B"/>
    <w:rsid w:val="00727993"/>
    <w:rsid w:val="0073013D"/>
    <w:rsid w:val="00730666"/>
    <w:rsid w:val="00730961"/>
    <w:rsid w:val="007309CE"/>
    <w:rsid w:val="00730DC1"/>
    <w:rsid w:val="00730EC2"/>
    <w:rsid w:val="007310E5"/>
    <w:rsid w:val="007313EF"/>
    <w:rsid w:val="00731468"/>
    <w:rsid w:val="00731B5B"/>
    <w:rsid w:val="00731BA8"/>
    <w:rsid w:val="0073212A"/>
    <w:rsid w:val="007321ED"/>
    <w:rsid w:val="00732263"/>
    <w:rsid w:val="0073280E"/>
    <w:rsid w:val="00732FC8"/>
    <w:rsid w:val="00733867"/>
    <w:rsid w:val="0073392D"/>
    <w:rsid w:val="00734996"/>
    <w:rsid w:val="007359FF"/>
    <w:rsid w:val="00735D61"/>
    <w:rsid w:val="0073666C"/>
    <w:rsid w:val="00736C03"/>
    <w:rsid w:val="00736C41"/>
    <w:rsid w:val="0073728F"/>
    <w:rsid w:val="007406AD"/>
    <w:rsid w:val="007410C5"/>
    <w:rsid w:val="00741A4E"/>
    <w:rsid w:val="00741A84"/>
    <w:rsid w:val="00741FEC"/>
    <w:rsid w:val="00742535"/>
    <w:rsid w:val="0074268F"/>
    <w:rsid w:val="007426E8"/>
    <w:rsid w:val="00742722"/>
    <w:rsid w:val="00743072"/>
    <w:rsid w:val="00743738"/>
    <w:rsid w:val="007443DC"/>
    <w:rsid w:val="00744F68"/>
    <w:rsid w:val="007454C1"/>
    <w:rsid w:val="007455DA"/>
    <w:rsid w:val="00746116"/>
    <w:rsid w:val="0074632B"/>
    <w:rsid w:val="007469CD"/>
    <w:rsid w:val="00747FED"/>
    <w:rsid w:val="00750300"/>
    <w:rsid w:val="00750D24"/>
    <w:rsid w:val="00750D48"/>
    <w:rsid w:val="00750D57"/>
    <w:rsid w:val="007511C0"/>
    <w:rsid w:val="007516D6"/>
    <w:rsid w:val="00751A6D"/>
    <w:rsid w:val="00751ED0"/>
    <w:rsid w:val="007524FE"/>
    <w:rsid w:val="00752C9E"/>
    <w:rsid w:val="007534DD"/>
    <w:rsid w:val="00753734"/>
    <w:rsid w:val="007537FF"/>
    <w:rsid w:val="007539E7"/>
    <w:rsid w:val="007549B7"/>
    <w:rsid w:val="00754BED"/>
    <w:rsid w:val="00755CF3"/>
    <w:rsid w:val="00756336"/>
    <w:rsid w:val="007563D6"/>
    <w:rsid w:val="007567F2"/>
    <w:rsid w:val="0075683D"/>
    <w:rsid w:val="00757218"/>
    <w:rsid w:val="00757376"/>
    <w:rsid w:val="0076008E"/>
    <w:rsid w:val="007607A2"/>
    <w:rsid w:val="007609C8"/>
    <w:rsid w:val="00760A96"/>
    <w:rsid w:val="00760EA4"/>
    <w:rsid w:val="00761A36"/>
    <w:rsid w:val="00762533"/>
    <w:rsid w:val="007625C6"/>
    <w:rsid w:val="007626ED"/>
    <w:rsid w:val="00762BD4"/>
    <w:rsid w:val="007633F6"/>
    <w:rsid w:val="007637AD"/>
    <w:rsid w:val="00763BD3"/>
    <w:rsid w:val="00763E10"/>
    <w:rsid w:val="00763E8E"/>
    <w:rsid w:val="00764217"/>
    <w:rsid w:val="00764572"/>
    <w:rsid w:val="007648B8"/>
    <w:rsid w:val="00764AD6"/>
    <w:rsid w:val="00764FB3"/>
    <w:rsid w:val="007656A3"/>
    <w:rsid w:val="00765C16"/>
    <w:rsid w:val="0076606B"/>
    <w:rsid w:val="00766528"/>
    <w:rsid w:val="00766569"/>
    <w:rsid w:val="00766573"/>
    <w:rsid w:val="00766771"/>
    <w:rsid w:val="0076694E"/>
    <w:rsid w:val="00767126"/>
    <w:rsid w:val="007672FC"/>
    <w:rsid w:val="007678A6"/>
    <w:rsid w:val="00767922"/>
    <w:rsid w:val="00767BE8"/>
    <w:rsid w:val="00767DEA"/>
    <w:rsid w:val="00767F03"/>
    <w:rsid w:val="00770200"/>
    <w:rsid w:val="00770283"/>
    <w:rsid w:val="007702D7"/>
    <w:rsid w:val="007705F3"/>
    <w:rsid w:val="00770E8A"/>
    <w:rsid w:val="00771BC9"/>
    <w:rsid w:val="00771E80"/>
    <w:rsid w:val="00772218"/>
    <w:rsid w:val="0077386F"/>
    <w:rsid w:val="00773C6B"/>
    <w:rsid w:val="00773FEC"/>
    <w:rsid w:val="00775996"/>
    <w:rsid w:val="00775A8D"/>
    <w:rsid w:val="007764B8"/>
    <w:rsid w:val="00776859"/>
    <w:rsid w:val="0077685F"/>
    <w:rsid w:val="007769B2"/>
    <w:rsid w:val="0077767B"/>
    <w:rsid w:val="00777BAF"/>
    <w:rsid w:val="007806D8"/>
    <w:rsid w:val="00781329"/>
    <w:rsid w:val="007817D4"/>
    <w:rsid w:val="00781B1F"/>
    <w:rsid w:val="00781D1C"/>
    <w:rsid w:val="0078266C"/>
    <w:rsid w:val="00782819"/>
    <w:rsid w:val="00782C5D"/>
    <w:rsid w:val="00783244"/>
    <w:rsid w:val="0078350D"/>
    <w:rsid w:val="007837E7"/>
    <w:rsid w:val="00783CF8"/>
    <w:rsid w:val="007846EF"/>
    <w:rsid w:val="007849D9"/>
    <w:rsid w:val="007849F2"/>
    <w:rsid w:val="00784BB5"/>
    <w:rsid w:val="00785B61"/>
    <w:rsid w:val="0078628C"/>
    <w:rsid w:val="007864F1"/>
    <w:rsid w:val="007902B2"/>
    <w:rsid w:val="00790771"/>
    <w:rsid w:val="00790BD7"/>
    <w:rsid w:val="00790C61"/>
    <w:rsid w:val="0079134E"/>
    <w:rsid w:val="00791DA3"/>
    <w:rsid w:val="00791F7B"/>
    <w:rsid w:val="00791FD5"/>
    <w:rsid w:val="007920EE"/>
    <w:rsid w:val="007924B7"/>
    <w:rsid w:val="00792B22"/>
    <w:rsid w:val="00792B28"/>
    <w:rsid w:val="00792CDD"/>
    <w:rsid w:val="00792D8A"/>
    <w:rsid w:val="0079312B"/>
    <w:rsid w:val="00793554"/>
    <w:rsid w:val="00793A8E"/>
    <w:rsid w:val="00793B9C"/>
    <w:rsid w:val="00793C8F"/>
    <w:rsid w:val="00793D18"/>
    <w:rsid w:val="007943AB"/>
    <w:rsid w:val="00794501"/>
    <w:rsid w:val="007946A4"/>
    <w:rsid w:val="00794D54"/>
    <w:rsid w:val="00794DB1"/>
    <w:rsid w:val="007950BE"/>
    <w:rsid w:val="007954BC"/>
    <w:rsid w:val="00796223"/>
    <w:rsid w:val="0079671C"/>
    <w:rsid w:val="0079676D"/>
    <w:rsid w:val="00796797"/>
    <w:rsid w:val="00796964"/>
    <w:rsid w:val="00797452"/>
    <w:rsid w:val="007A0BFD"/>
    <w:rsid w:val="007A0D89"/>
    <w:rsid w:val="007A0FAD"/>
    <w:rsid w:val="007A1372"/>
    <w:rsid w:val="007A138B"/>
    <w:rsid w:val="007A21BA"/>
    <w:rsid w:val="007A239D"/>
    <w:rsid w:val="007A274E"/>
    <w:rsid w:val="007A355B"/>
    <w:rsid w:val="007A3AD3"/>
    <w:rsid w:val="007A3EF0"/>
    <w:rsid w:val="007A43BA"/>
    <w:rsid w:val="007A4E70"/>
    <w:rsid w:val="007A5461"/>
    <w:rsid w:val="007A5591"/>
    <w:rsid w:val="007A5A98"/>
    <w:rsid w:val="007A62D0"/>
    <w:rsid w:val="007A63DA"/>
    <w:rsid w:val="007A68E7"/>
    <w:rsid w:val="007A6B92"/>
    <w:rsid w:val="007A6E41"/>
    <w:rsid w:val="007A703D"/>
    <w:rsid w:val="007A7B1A"/>
    <w:rsid w:val="007A7BF7"/>
    <w:rsid w:val="007B0105"/>
    <w:rsid w:val="007B0FA9"/>
    <w:rsid w:val="007B1947"/>
    <w:rsid w:val="007B1A82"/>
    <w:rsid w:val="007B22EA"/>
    <w:rsid w:val="007B28B7"/>
    <w:rsid w:val="007B2A0F"/>
    <w:rsid w:val="007B2BD5"/>
    <w:rsid w:val="007B2EBC"/>
    <w:rsid w:val="007B3C15"/>
    <w:rsid w:val="007B4290"/>
    <w:rsid w:val="007B42B0"/>
    <w:rsid w:val="007B4EBE"/>
    <w:rsid w:val="007B561F"/>
    <w:rsid w:val="007B5735"/>
    <w:rsid w:val="007B596E"/>
    <w:rsid w:val="007B5C07"/>
    <w:rsid w:val="007B6038"/>
    <w:rsid w:val="007B60A1"/>
    <w:rsid w:val="007B6CC1"/>
    <w:rsid w:val="007B71EB"/>
    <w:rsid w:val="007B72D1"/>
    <w:rsid w:val="007B786E"/>
    <w:rsid w:val="007B78D8"/>
    <w:rsid w:val="007B7C36"/>
    <w:rsid w:val="007C0320"/>
    <w:rsid w:val="007C032B"/>
    <w:rsid w:val="007C0554"/>
    <w:rsid w:val="007C06B6"/>
    <w:rsid w:val="007C0D03"/>
    <w:rsid w:val="007C1040"/>
    <w:rsid w:val="007C11A5"/>
    <w:rsid w:val="007C12A1"/>
    <w:rsid w:val="007C1452"/>
    <w:rsid w:val="007C1B60"/>
    <w:rsid w:val="007C1C1A"/>
    <w:rsid w:val="007C1C99"/>
    <w:rsid w:val="007C2BBA"/>
    <w:rsid w:val="007C2D65"/>
    <w:rsid w:val="007C2ED4"/>
    <w:rsid w:val="007C348E"/>
    <w:rsid w:val="007C3835"/>
    <w:rsid w:val="007C3D41"/>
    <w:rsid w:val="007C3E98"/>
    <w:rsid w:val="007C4502"/>
    <w:rsid w:val="007C46B0"/>
    <w:rsid w:val="007C4A91"/>
    <w:rsid w:val="007C4D2E"/>
    <w:rsid w:val="007C50CC"/>
    <w:rsid w:val="007C5265"/>
    <w:rsid w:val="007C554C"/>
    <w:rsid w:val="007C575E"/>
    <w:rsid w:val="007C59BD"/>
    <w:rsid w:val="007C5A58"/>
    <w:rsid w:val="007C5C14"/>
    <w:rsid w:val="007C60B8"/>
    <w:rsid w:val="007C6836"/>
    <w:rsid w:val="007C6E48"/>
    <w:rsid w:val="007C708B"/>
    <w:rsid w:val="007C70FE"/>
    <w:rsid w:val="007C7F04"/>
    <w:rsid w:val="007D0383"/>
    <w:rsid w:val="007D1D6F"/>
    <w:rsid w:val="007D1E66"/>
    <w:rsid w:val="007D226C"/>
    <w:rsid w:val="007D226D"/>
    <w:rsid w:val="007D31A8"/>
    <w:rsid w:val="007D343D"/>
    <w:rsid w:val="007D3D93"/>
    <w:rsid w:val="007D418A"/>
    <w:rsid w:val="007D4D93"/>
    <w:rsid w:val="007D586D"/>
    <w:rsid w:val="007D616E"/>
    <w:rsid w:val="007D630D"/>
    <w:rsid w:val="007D651F"/>
    <w:rsid w:val="007D653D"/>
    <w:rsid w:val="007D6D84"/>
    <w:rsid w:val="007D78FE"/>
    <w:rsid w:val="007D7E38"/>
    <w:rsid w:val="007D7E57"/>
    <w:rsid w:val="007E05D8"/>
    <w:rsid w:val="007E1CB2"/>
    <w:rsid w:val="007E1FE4"/>
    <w:rsid w:val="007E31EC"/>
    <w:rsid w:val="007E330E"/>
    <w:rsid w:val="007E3ADD"/>
    <w:rsid w:val="007E3C66"/>
    <w:rsid w:val="007E4ED6"/>
    <w:rsid w:val="007E4F96"/>
    <w:rsid w:val="007E5BC6"/>
    <w:rsid w:val="007E630B"/>
    <w:rsid w:val="007E6A7A"/>
    <w:rsid w:val="007E6ED2"/>
    <w:rsid w:val="007E70D1"/>
    <w:rsid w:val="007E72B7"/>
    <w:rsid w:val="007E74C3"/>
    <w:rsid w:val="007F0467"/>
    <w:rsid w:val="007F06EB"/>
    <w:rsid w:val="007F1437"/>
    <w:rsid w:val="007F190B"/>
    <w:rsid w:val="007F1B16"/>
    <w:rsid w:val="007F1C37"/>
    <w:rsid w:val="007F1DFC"/>
    <w:rsid w:val="007F2660"/>
    <w:rsid w:val="007F30BF"/>
    <w:rsid w:val="007F3237"/>
    <w:rsid w:val="007F3640"/>
    <w:rsid w:val="007F37CC"/>
    <w:rsid w:val="007F4027"/>
    <w:rsid w:val="007F43B4"/>
    <w:rsid w:val="007F495F"/>
    <w:rsid w:val="007F499B"/>
    <w:rsid w:val="007F4D7A"/>
    <w:rsid w:val="007F50F0"/>
    <w:rsid w:val="007F5CAA"/>
    <w:rsid w:val="007F716F"/>
    <w:rsid w:val="007F7DD7"/>
    <w:rsid w:val="007F7F5F"/>
    <w:rsid w:val="008001C2"/>
    <w:rsid w:val="008002D7"/>
    <w:rsid w:val="008002E6"/>
    <w:rsid w:val="008005EC"/>
    <w:rsid w:val="00801578"/>
    <w:rsid w:val="0080184C"/>
    <w:rsid w:val="00801995"/>
    <w:rsid w:val="00801A48"/>
    <w:rsid w:val="00801F7D"/>
    <w:rsid w:val="008025A3"/>
    <w:rsid w:val="00802662"/>
    <w:rsid w:val="00802D8E"/>
    <w:rsid w:val="00802DCC"/>
    <w:rsid w:val="00802E6C"/>
    <w:rsid w:val="008031D9"/>
    <w:rsid w:val="0080332B"/>
    <w:rsid w:val="0080336A"/>
    <w:rsid w:val="008038DC"/>
    <w:rsid w:val="00803D62"/>
    <w:rsid w:val="00804DF5"/>
    <w:rsid w:val="00804ED3"/>
    <w:rsid w:val="008055F4"/>
    <w:rsid w:val="0080580B"/>
    <w:rsid w:val="0081031C"/>
    <w:rsid w:val="008113D5"/>
    <w:rsid w:val="00811779"/>
    <w:rsid w:val="008118EC"/>
    <w:rsid w:val="0081289D"/>
    <w:rsid w:val="00812918"/>
    <w:rsid w:val="00812A7D"/>
    <w:rsid w:val="00813398"/>
    <w:rsid w:val="008138D4"/>
    <w:rsid w:val="00813BD2"/>
    <w:rsid w:val="00813CCD"/>
    <w:rsid w:val="008141B2"/>
    <w:rsid w:val="00814317"/>
    <w:rsid w:val="00814632"/>
    <w:rsid w:val="008150CF"/>
    <w:rsid w:val="00815EFA"/>
    <w:rsid w:val="00816851"/>
    <w:rsid w:val="00816BF4"/>
    <w:rsid w:val="008172F3"/>
    <w:rsid w:val="00817587"/>
    <w:rsid w:val="00817599"/>
    <w:rsid w:val="008175AC"/>
    <w:rsid w:val="00817A29"/>
    <w:rsid w:val="0082003C"/>
    <w:rsid w:val="008202AF"/>
    <w:rsid w:val="00820847"/>
    <w:rsid w:val="00820B0F"/>
    <w:rsid w:val="00820C70"/>
    <w:rsid w:val="00820FDE"/>
    <w:rsid w:val="00821BCD"/>
    <w:rsid w:val="008223A6"/>
    <w:rsid w:val="008224FA"/>
    <w:rsid w:val="0082252C"/>
    <w:rsid w:val="00823A8A"/>
    <w:rsid w:val="008244F7"/>
    <w:rsid w:val="00824826"/>
    <w:rsid w:val="00824877"/>
    <w:rsid w:val="00824E52"/>
    <w:rsid w:val="00825FA9"/>
    <w:rsid w:val="00826553"/>
    <w:rsid w:val="00826636"/>
    <w:rsid w:val="008272AA"/>
    <w:rsid w:val="00827713"/>
    <w:rsid w:val="00830C68"/>
    <w:rsid w:val="00830F71"/>
    <w:rsid w:val="008314B1"/>
    <w:rsid w:val="0083191B"/>
    <w:rsid w:val="00831B91"/>
    <w:rsid w:val="00831CE4"/>
    <w:rsid w:val="00832293"/>
    <w:rsid w:val="008323A3"/>
    <w:rsid w:val="008328C2"/>
    <w:rsid w:val="00832946"/>
    <w:rsid w:val="00833E4E"/>
    <w:rsid w:val="008347AD"/>
    <w:rsid w:val="00834840"/>
    <w:rsid w:val="00834B38"/>
    <w:rsid w:val="008351FC"/>
    <w:rsid w:val="00835336"/>
    <w:rsid w:val="00835759"/>
    <w:rsid w:val="00835852"/>
    <w:rsid w:val="00835F54"/>
    <w:rsid w:val="00836476"/>
    <w:rsid w:val="00836C7F"/>
    <w:rsid w:val="008379E1"/>
    <w:rsid w:val="00837F24"/>
    <w:rsid w:val="00837FE2"/>
    <w:rsid w:val="008405FC"/>
    <w:rsid w:val="0084166A"/>
    <w:rsid w:val="00841804"/>
    <w:rsid w:val="00843379"/>
    <w:rsid w:val="00843565"/>
    <w:rsid w:val="00843877"/>
    <w:rsid w:val="00843B47"/>
    <w:rsid w:val="00843C83"/>
    <w:rsid w:val="00843F5F"/>
    <w:rsid w:val="00844F36"/>
    <w:rsid w:val="00844FB1"/>
    <w:rsid w:val="00845B1B"/>
    <w:rsid w:val="00845F61"/>
    <w:rsid w:val="00846DFF"/>
    <w:rsid w:val="0084731B"/>
    <w:rsid w:val="00847541"/>
    <w:rsid w:val="00847EFF"/>
    <w:rsid w:val="008500ED"/>
    <w:rsid w:val="00850863"/>
    <w:rsid w:val="00850CD7"/>
    <w:rsid w:val="008519C4"/>
    <w:rsid w:val="0085215A"/>
    <w:rsid w:val="0085292D"/>
    <w:rsid w:val="00852F38"/>
    <w:rsid w:val="00853236"/>
    <w:rsid w:val="00853417"/>
    <w:rsid w:val="00853732"/>
    <w:rsid w:val="0085383D"/>
    <w:rsid w:val="008540ED"/>
    <w:rsid w:val="008547A2"/>
    <w:rsid w:val="00854E58"/>
    <w:rsid w:val="00855438"/>
    <w:rsid w:val="008557EC"/>
    <w:rsid w:val="00855A6F"/>
    <w:rsid w:val="00855B96"/>
    <w:rsid w:val="008562E5"/>
    <w:rsid w:val="008565D5"/>
    <w:rsid w:val="008568D8"/>
    <w:rsid w:val="008569ED"/>
    <w:rsid w:val="008617B8"/>
    <w:rsid w:val="00862B8A"/>
    <w:rsid w:val="00862C4B"/>
    <w:rsid w:val="0086310C"/>
    <w:rsid w:val="008632DE"/>
    <w:rsid w:val="008637E2"/>
    <w:rsid w:val="008639F6"/>
    <w:rsid w:val="00863C40"/>
    <w:rsid w:val="00863F43"/>
    <w:rsid w:val="00863F56"/>
    <w:rsid w:val="008645E6"/>
    <w:rsid w:val="00864EEE"/>
    <w:rsid w:val="00865798"/>
    <w:rsid w:val="00865BC1"/>
    <w:rsid w:val="00866868"/>
    <w:rsid w:val="00866B9B"/>
    <w:rsid w:val="00866C8D"/>
    <w:rsid w:val="008701CD"/>
    <w:rsid w:val="00870610"/>
    <w:rsid w:val="0087061D"/>
    <w:rsid w:val="0087099B"/>
    <w:rsid w:val="00872262"/>
    <w:rsid w:val="0087232E"/>
    <w:rsid w:val="00873023"/>
    <w:rsid w:val="008735CF"/>
    <w:rsid w:val="00873BBD"/>
    <w:rsid w:val="00873C9F"/>
    <w:rsid w:val="00874014"/>
    <w:rsid w:val="00874081"/>
    <w:rsid w:val="0087409C"/>
    <w:rsid w:val="0087514B"/>
    <w:rsid w:val="00875313"/>
    <w:rsid w:val="00875569"/>
    <w:rsid w:val="008758ED"/>
    <w:rsid w:val="00875989"/>
    <w:rsid w:val="00875C20"/>
    <w:rsid w:val="00875E69"/>
    <w:rsid w:val="00875EA7"/>
    <w:rsid w:val="008762C1"/>
    <w:rsid w:val="008766F1"/>
    <w:rsid w:val="00876AB9"/>
    <w:rsid w:val="00876C85"/>
    <w:rsid w:val="00877BD3"/>
    <w:rsid w:val="008804F9"/>
    <w:rsid w:val="0088083C"/>
    <w:rsid w:val="00880C3C"/>
    <w:rsid w:val="00882DD1"/>
    <w:rsid w:val="00882E73"/>
    <w:rsid w:val="008835B6"/>
    <w:rsid w:val="008839E7"/>
    <w:rsid w:val="00884BF4"/>
    <w:rsid w:val="0088514C"/>
    <w:rsid w:val="008859F8"/>
    <w:rsid w:val="00885EBC"/>
    <w:rsid w:val="00885FB3"/>
    <w:rsid w:val="0088676E"/>
    <w:rsid w:val="008870D1"/>
    <w:rsid w:val="00887872"/>
    <w:rsid w:val="00887896"/>
    <w:rsid w:val="00890520"/>
    <w:rsid w:val="0089056C"/>
    <w:rsid w:val="0089077E"/>
    <w:rsid w:val="008909D5"/>
    <w:rsid w:val="008914B0"/>
    <w:rsid w:val="00891C5F"/>
    <w:rsid w:val="0089258E"/>
    <w:rsid w:val="0089293B"/>
    <w:rsid w:val="00892E8C"/>
    <w:rsid w:val="00892FA2"/>
    <w:rsid w:val="008937BF"/>
    <w:rsid w:val="008938A4"/>
    <w:rsid w:val="00893C51"/>
    <w:rsid w:val="00894139"/>
    <w:rsid w:val="00894260"/>
    <w:rsid w:val="00894D16"/>
    <w:rsid w:val="00894F82"/>
    <w:rsid w:val="008954F0"/>
    <w:rsid w:val="0089558F"/>
    <w:rsid w:val="008964B0"/>
    <w:rsid w:val="008966C1"/>
    <w:rsid w:val="00896870"/>
    <w:rsid w:val="008978FB"/>
    <w:rsid w:val="00897A83"/>
    <w:rsid w:val="008A03AF"/>
    <w:rsid w:val="008A07DA"/>
    <w:rsid w:val="008A0A51"/>
    <w:rsid w:val="008A0FDB"/>
    <w:rsid w:val="008A1018"/>
    <w:rsid w:val="008A1090"/>
    <w:rsid w:val="008A1A00"/>
    <w:rsid w:val="008A1F42"/>
    <w:rsid w:val="008A20A0"/>
    <w:rsid w:val="008A24BA"/>
    <w:rsid w:val="008A25CC"/>
    <w:rsid w:val="008A2CB8"/>
    <w:rsid w:val="008A3670"/>
    <w:rsid w:val="008A41C3"/>
    <w:rsid w:val="008A45A7"/>
    <w:rsid w:val="008A4724"/>
    <w:rsid w:val="008A4AFA"/>
    <w:rsid w:val="008A52A8"/>
    <w:rsid w:val="008A571D"/>
    <w:rsid w:val="008A5813"/>
    <w:rsid w:val="008A6CC8"/>
    <w:rsid w:val="008A7172"/>
    <w:rsid w:val="008A755C"/>
    <w:rsid w:val="008A7719"/>
    <w:rsid w:val="008B0273"/>
    <w:rsid w:val="008B0307"/>
    <w:rsid w:val="008B05B5"/>
    <w:rsid w:val="008B0BE8"/>
    <w:rsid w:val="008B17D8"/>
    <w:rsid w:val="008B1844"/>
    <w:rsid w:val="008B1BAA"/>
    <w:rsid w:val="008B2470"/>
    <w:rsid w:val="008B272D"/>
    <w:rsid w:val="008B2A19"/>
    <w:rsid w:val="008B2C08"/>
    <w:rsid w:val="008B2C2A"/>
    <w:rsid w:val="008B42A6"/>
    <w:rsid w:val="008B437D"/>
    <w:rsid w:val="008B4BAB"/>
    <w:rsid w:val="008B4C89"/>
    <w:rsid w:val="008B55D8"/>
    <w:rsid w:val="008B5C3B"/>
    <w:rsid w:val="008B5E38"/>
    <w:rsid w:val="008B67DE"/>
    <w:rsid w:val="008B6807"/>
    <w:rsid w:val="008B6FE0"/>
    <w:rsid w:val="008B7BE2"/>
    <w:rsid w:val="008B7F2F"/>
    <w:rsid w:val="008C044F"/>
    <w:rsid w:val="008C069B"/>
    <w:rsid w:val="008C1375"/>
    <w:rsid w:val="008C17C9"/>
    <w:rsid w:val="008C1EE4"/>
    <w:rsid w:val="008C259C"/>
    <w:rsid w:val="008C27E2"/>
    <w:rsid w:val="008C28E6"/>
    <w:rsid w:val="008C293A"/>
    <w:rsid w:val="008C2F25"/>
    <w:rsid w:val="008C30B5"/>
    <w:rsid w:val="008C312C"/>
    <w:rsid w:val="008C43BA"/>
    <w:rsid w:val="008C4869"/>
    <w:rsid w:val="008C5C12"/>
    <w:rsid w:val="008C6816"/>
    <w:rsid w:val="008C6FEA"/>
    <w:rsid w:val="008C78D7"/>
    <w:rsid w:val="008D0641"/>
    <w:rsid w:val="008D0E55"/>
    <w:rsid w:val="008D1410"/>
    <w:rsid w:val="008D168F"/>
    <w:rsid w:val="008D1882"/>
    <w:rsid w:val="008D1CD1"/>
    <w:rsid w:val="008D1EC0"/>
    <w:rsid w:val="008D2177"/>
    <w:rsid w:val="008D2997"/>
    <w:rsid w:val="008D2B68"/>
    <w:rsid w:val="008D2C17"/>
    <w:rsid w:val="008D313C"/>
    <w:rsid w:val="008D3CB0"/>
    <w:rsid w:val="008D41A4"/>
    <w:rsid w:val="008D43C5"/>
    <w:rsid w:val="008D4B52"/>
    <w:rsid w:val="008D50AB"/>
    <w:rsid w:val="008D532C"/>
    <w:rsid w:val="008D5378"/>
    <w:rsid w:val="008D5636"/>
    <w:rsid w:val="008D57DC"/>
    <w:rsid w:val="008D584E"/>
    <w:rsid w:val="008D5DDA"/>
    <w:rsid w:val="008D62DE"/>
    <w:rsid w:val="008D633C"/>
    <w:rsid w:val="008D6407"/>
    <w:rsid w:val="008D7081"/>
    <w:rsid w:val="008D70EF"/>
    <w:rsid w:val="008D7322"/>
    <w:rsid w:val="008D76E5"/>
    <w:rsid w:val="008E084B"/>
    <w:rsid w:val="008E0BD1"/>
    <w:rsid w:val="008E1325"/>
    <w:rsid w:val="008E175F"/>
    <w:rsid w:val="008E1AB8"/>
    <w:rsid w:val="008E2148"/>
    <w:rsid w:val="008E22C9"/>
    <w:rsid w:val="008E2A31"/>
    <w:rsid w:val="008E2AA6"/>
    <w:rsid w:val="008E2FFB"/>
    <w:rsid w:val="008E36C8"/>
    <w:rsid w:val="008E3742"/>
    <w:rsid w:val="008E38CA"/>
    <w:rsid w:val="008E39C5"/>
    <w:rsid w:val="008E3AB1"/>
    <w:rsid w:val="008E3C8D"/>
    <w:rsid w:val="008E4273"/>
    <w:rsid w:val="008E4AB9"/>
    <w:rsid w:val="008E4B09"/>
    <w:rsid w:val="008E4B78"/>
    <w:rsid w:val="008E661D"/>
    <w:rsid w:val="008E6FA5"/>
    <w:rsid w:val="008F0222"/>
    <w:rsid w:val="008F0706"/>
    <w:rsid w:val="008F089F"/>
    <w:rsid w:val="008F0C8A"/>
    <w:rsid w:val="008F10DD"/>
    <w:rsid w:val="008F1277"/>
    <w:rsid w:val="008F1523"/>
    <w:rsid w:val="008F1663"/>
    <w:rsid w:val="008F1983"/>
    <w:rsid w:val="008F23DF"/>
    <w:rsid w:val="008F269F"/>
    <w:rsid w:val="008F2AD3"/>
    <w:rsid w:val="008F2B34"/>
    <w:rsid w:val="008F2DC8"/>
    <w:rsid w:val="008F34E1"/>
    <w:rsid w:val="008F3950"/>
    <w:rsid w:val="008F42FC"/>
    <w:rsid w:val="008F4632"/>
    <w:rsid w:val="008F46A5"/>
    <w:rsid w:val="008F4841"/>
    <w:rsid w:val="008F4E8E"/>
    <w:rsid w:val="008F5295"/>
    <w:rsid w:val="008F58D9"/>
    <w:rsid w:val="008F5D05"/>
    <w:rsid w:val="008F68D1"/>
    <w:rsid w:val="008F6E99"/>
    <w:rsid w:val="008F72AB"/>
    <w:rsid w:val="008F7974"/>
    <w:rsid w:val="008F7C72"/>
    <w:rsid w:val="008F7EA6"/>
    <w:rsid w:val="009002DF"/>
    <w:rsid w:val="0090049E"/>
    <w:rsid w:val="00900564"/>
    <w:rsid w:val="009007A5"/>
    <w:rsid w:val="00900920"/>
    <w:rsid w:val="00901216"/>
    <w:rsid w:val="00902059"/>
    <w:rsid w:val="00902233"/>
    <w:rsid w:val="0090267C"/>
    <w:rsid w:val="00902845"/>
    <w:rsid w:val="00902F66"/>
    <w:rsid w:val="00903685"/>
    <w:rsid w:val="0090378B"/>
    <w:rsid w:val="00903988"/>
    <w:rsid w:val="00904500"/>
    <w:rsid w:val="00904B3E"/>
    <w:rsid w:val="0090542E"/>
    <w:rsid w:val="009054E4"/>
    <w:rsid w:val="009056A5"/>
    <w:rsid w:val="0090642C"/>
    <w:rsid w:val="00906C38"/>
    <w:rsid w:val="0090714D"/>
    <w:rsid w:val="0091035D"/>
    <w:rsid w:val="0091074A"/>
    <w:rsid w:val="00910862"/>
    <w:rsid w:val="00910967"/>
    <w:rsid w:val="00910D2C"/>
    <w:rsid w:val="00910E78"/>
    <w:rsid w:val="00911555"/>
    <w:rsid w:val="00911692"/>
    <w:rsid w:val="0091171F"/>
    <w:rsid w:val="00912CFA"/>
    <w:rsid w:val="009138EC"/>
    <w:rsid w:val="00914101"/>
    <w:rsid w:val="00914710"/>
    <w:rsid w:val="009148E5"/>
    <w:rsid w:val="0091534A"/>
    <w:rsid w:val="009159BD"/>
    <w:rsid w:val="00915B20"/>
    <w:rsid w:val="00916122"/>
    <w:rsid w:val="00916413"/>
    <w:rsid w:val="00916446"/>
    <w:rsid w:val="0091687F"/>
    <w:rsid w:val="0091786B"/>
    <w:rsid w:val="00920816"/>
    <w:rsid w:val="0092128D"/>
    <w:rsid w:val="00921C25"/>
    <w:rsid w:val="00921E91"/>
    <w:rsid w:val="009222D2"/>
    <w:rsid w:val="00922776"/>
    <w:rsid w:val="00924201"/>
    <w:rsid w:val="00924707"/>
    <w:rsid w:val="00924D24"/>
    <w:rsid w:val="00924D38"/>
    <w:rsid w:val="00924F42"/>
    <w:rsid w:val="0092576E"/>
    <w:rsid w:val="0092587F"/>
    <w:rsid w:val="00926442"/>
    <w:rsid w:val="0092731B"/>
    <w:rsid w:val="00927883"/>
    <w:rsid w:val="00927AF7"/>
    <w:rsid w:val="009302BC"/>
    <w:rsid w:val="009306D1"/>
    <w:rsid w:val="009306E9"/>
    <w:rsid w:val="00930C37"/>
    <w:rsid w:val="00930C3D"/>
    <w:rsid w:val="00930E05"/>
    <w:rsid w:val="00930E2F"/>
    <w:rsid w:val="00931641"/>
    <w:rsid w:val="00931670"/>
    <w:rsid w:val="00931A14"/>
    <w:rsid w:val="00932D7D"/>
    <w:rsid w:val="00932E23"/>
    <w:rsid w:val="00933A11"/>
    <w:rsid w:val="00933A60"/>
    <w:rsid w:val="00934591"/>
    <w:rsid w:val="00934CF1"/>
    <w:rsid w:val="00934FE8"/>
    <w:rsid w:val="0093536F"/>
    <w:rsid w:val="0093594C"/>
    <w:rsid w:val="00935FC8"/>
    <w:rsid w:val="00936132"/>
    <w:rsid w:val="009369DF"/>
    <w:rsid w:val="0093738B"/>
    <w:rsid w:val="0093757A"/>
    <w:rsid w:val="00937BAC"/>
    <w:rsid w:val="00937C33"/>
    <w:rsid w:val="0094000F"/>
    <w:rsid w:val="009410DF"/>
    <w:rsid w:val="00941A6C"/>
    <w:rsid w:val="00942261"/>
    <w:rsid w:val="00942CA2"/>
    <w:rsid w:val="00942DCB"/>
    <w:rsid w:val="00943241"/>
    <w:rsid w:val="00943342"/>
    <w:rsid w:val="0094362C"/>
    <w:rsid w:val="00943FF8"/>
    <w:rsid w:val="00944214"/>
    <w:rsid w:val="0094437D"/>
    <w:rsid w:val="00944454"/>
    <w:rsid w:val="00944FBB"/>
    <w:rsid w:val="0094514B"/>
    <w:rsid w:val="00945519"/>
    <w:rsid w:val="0094615E"/>
    <w:rsid w:val="0094633A"/>
    <w:rsid w:val="009464A6"/>
    <w:rsid w:val="00947110"/>
    <w:rsid w:val="009473A2"/>
    <w:rsid w:val="0094765A"/>
    <w:rsid w:val="00950CE1"/>
    <w:rsid w:val="00951319"/>
    <w:rsid w:val="009514ED"/>
    <w:rsid w:val="00951EA4"/>
    <w:rsid w:val="0095200B"/>
    <w:rsid w:val="0095226B"/>
    <w:rsid w:val="00952C11"/>
    <w:rsid w:val="009530D0"/>
    <w:rsid w:val="009531BB"/>
    <w:rsid w:val="0095438B"/>
    <w:rsid w:val="00954522"/>
    <w:rsid w:val="00954979"/>
    <w:rsid w:val="00954E79"/>
    <w:rsid w:val="00955B2C"/>
    <w:rsid w:val="00955DE5"/>
    <w:rsid w:val="00957170"/>
    <w:rsid w:val="00957AC6"/>
    <w:rsid w:val="00957BBA"/>
    <w:rsid w:val="00957D58"/>
    <w:rsid w:val="0096055E"/>
    <w:rsid w:val="0096077E"/>
    <w:rsid w:val="0096091F"/>
    <w:rsid w:val="00960A4F"/>
    <w:rsid w:val="00960B05"/>
    <w:rsid w:val="00961781"/>
    <w:rsid w:val="00961D68"/>
    <w:rsid w:val="00961EF7"/>
    <w:rsid w:val="00961F28"/>
    <w:rsid w:val="00962557"/>
    <w:rsid w:val="00962B75"/>
    <w:rsid w:val="00962C89"/>
    <w:rsid w:val="00963224"/>
    <w:rsid w:val="009632E2"/>
    <w:rsid w:val="00963460"/>
    <w:rsid w:val="0096364B"/>
    <w:rsid w:val="00964F5D"/>
    <w:rsid w:val="00964FFF"/>
    <w:rsid w:val="009656A2"/>
    <w:rsid w:val="00965ED6"/>
    <w:rsid w:val="00966031"/>
    <w:rsid w:val="00966695"/>
    <w:rsid w:val="00966E11"/>
    <w:rsid w:val="00967223"/>
    <w:rsid w:val="00967381"/>
    <w:rsid w:val="009673EC"/>
    <w:rsid w:val="009674BB"/>
    <w:rsid w:val="00967D5B"/>
    <w:rsid w:val="00970195"/>
    <w:rsid w:val="009708D8"/>
    <w:rsid w:val="0097170F"/>
    <w:rsid w:val="00971A70"/>
    <w:rsid w:val="00971D5E"/>
    <w:rsid w:val="00972941"/>
    <w:rsid w:val="00973271"/>
    <w:rsid w:val="009733F5"/>
    <w:rsid w:val="00974120"/>
    <w:rsid w:val="009746FE"/>
    <w:rsid w:val="00974784"/>
    <w:rsid w:val="0097490D"/>
    <w:rsid w:val="00974F46"/>
    <w:rsid w:val="00975213"/>
    <w:rsid w:val="00975892"/>
    <w:rsid w:val="00975A4E"/>
    <w:rsid w:val="00975D83"/>
    <w:rsid w:val="009760D1"/>
    <w:rsid w:val="0097617B"/>
    <w:rsid w:val="009761FD"/>
    <w:rsid w:val="0097681B"/>
    <w:rsid w:val="00977562"/>
    <w:rsid w:val="0098095F"/>
    <w:rsid w:val="00980B4E"/>
    <w:rsid w:val="0098118F"/>
    <w:rsid w:val="0098255F"/>
    <w:rsid w:val="00982DB9"/>
    <w:rsid w:val="0098315B"/>
    <w:rsid w:val="00983735"/>
    <w:rsid w:val="0098376D"/>
    <w:rsid w:val="009837DB"/>
    <w:rsid w:val="00983ACD"/>
    <w:rsid w:val="00984759"/>
    <w:rsid w:val="0098492C"/>
    <w:rsid w:val="0098527B"/>
    <w:rsid w:val="00985977"/>
    <w:rsid w:val="00985DEF"/>
    <w:rsid w:val="00985F19"/>
    <w:rsid w:val="0098698B"/>
    <w:rsid w:val="00986A7B"/>
    <w:rsid w:val="00986BCD"/>
    <w:rsid w:val="00986FCE"/>
    <w:rsid w:val="009874C4"/>
    <w:rsid w:val="00987BE7"/>
    <w:rsid w:val="00987CA0"/>
    <w:rsid w:val="00987D60"/>
    <w:rsid w:val="00987FD2"/>
    <w:rsid w:val="009904DC"/>
    <w:rsid w:val="0099084C"/>
    <w:rsid w:val="00990941"/>
    <w:rsid w:val="00990D3A"/>
    <w:rsid w:val="0099169A"/>
    <w:rsid w:val="009917D2"/>
    <w:rsid w:val="009933A3"/>
    <w:rsid w:val="00993473"/>
    <w:rsid w:val="00993816"/>
    <w:rsid w:val="009943FE"/>
    <w:rsid w:val="009945F5"/>
    <w:rsid w:val="0099473D"/>
    <w:rsid w:val="00994886"/>
    <w:rsid w:val="00994897"/>
    <w:rsid w:val="009956C2"/>
    <w:rsid w:val="00996A62"/>
    <w:rsid w:val="00996A91"/>
    <w:rsid w:val="00996B3D"/>
    <w:rsid w:val="00996D8E"/>
    <w:rsid w:val="00997358"/>
    <w:rsid w:val="009A0A47"/>
    <w:rsid w:val="009A0CC3"/>
    <w:rsid w:val="009A1C1D"/>
    <w:rsid w:val="009A23A5"/>
    <w:rsid w:val="009A2A23"/>
    <w:rsid w:val="009A2AC9"/>
    <w:rsid w:val="009A2AF3"/>
    <w:rsid w:val="009A2D51"/>
    <w:rsid w:val="009A3CCB"/>
    <w:rsid w:val="009A3DAD"/>
    <w:rsid w:val="009A43B7"/>
    <w:rsid w:val="009A5224"/>
    <w:rsid w:val="009A52E8"/>
    <w:rsid w:val="009A55B7"/>
    <w:rsid w:val="009A63DA"/>
    <w:rsid w:val="009A64AC"/>
    <w:rsid w:val="009A71F1"/>
    <w:rsid w:val="009A741B"/>
    <w:rsid w:val="009A77F1"/>
    <w:rsid w:val="009A7DD4"/>
    <w:rsid w:val="009B00FA"/>
    <w:rsid w:val="009B1A59"/>
    <w:rsid w:val="009B1C97"/>
    <w:rsid w:val="009B242F"/>
    <w:rsid w:val="009B24E8"/>
    <w:rsid w:val="009B2739"/>
    <w:rsid w:val="009B29A0"/>
    <w:rsid w:val="009B3138"/>
    <w:rsid w:val="009B3585"/>
    <w:rsid w:val="009B36A1"/>
    <w:rsid w:val="009B3B5D"/>
    <w:rsid w:val="009B496D"/>
    <w:rsid w:val="009B4C8D"/>
    <w:rsid w:val="009B6562"/>
    <w:rsid w:val="009B6699"/>
    <w:rsid w:val="009B6770"/>
    <w:rsid w:val="009B7872"/>
    <w:rsid w:val="009B7BA8"/>
    <w:rsid w:val="009B7D2F"/>
    <w:rsid w:val="009C070D"/>
    <w:rsid w:val="009C081B"/>
    <w:rsid w:val="009C0859"/>
    <w:rsid w:val="009C0B7A"/>
    <w:rsid w:val="009C1AAA"/>
    <w:rsid w:val="009C1B9F"/>
    <w:rsid w:val="009C20A1"/>
    <w:rsid w:val="009C234C"/>
    <w:rsid w:val="009C2623"/>
    <w:rsid w:val="009C3CD3"/>
    <w:rsid w:val="009C461F"/>
    <w:rsid w:val="009C559F"/>
    <w:rsid w:val="009C5BB0"/>
    <w:rsid w:val="009C649F"/>
    <w:rsid w:val="009C65F3"/>
    <w:rsid w:val="009C6786"/>
    <w:rsid w:val="009C6914"/>
    <w:rsid w:val="009C6CF6"/>
    <w:rsid w:val="009C6E89"/>
    <w:rsid w:val="009C7297"/>
    <w:rsid w:val="009C74EF"/>
    <w:rsid w:val="009C75A7"/>
    <w:rsid w:val="009C7C75"/>
    <w:rsid w:val="009D0152"/>
    <w:rsid w:val="009D17C5"/>
    <w:rsid w:val="009D2BD0"/>
    <w:rsid w:val="009D319B"/>
    <w:rsid w:val="009D3B74"/>
    <w:rsid w:val="009D428C"/>
    <w:rsid w:val="009D6B60"/>
    <w:rsid w:val="009D72A3"/>
    <w:rsid w:val="009D7321"/>
    <w:rsid w:val="009D7649"/>
    <w:rsid w:val="009D766A"/>
    <w:rsid w:val="009D77D0"/>
    <w:rsid w:val="009D795B"/>
    <w:rsid w:val="009D7EE5"/>
    <w:rsid w:val="009D7F9E"/>
    <w:rsid w:val="009E00A0"/>
    <w:rsid w:val="009E0724"/>
    <w:rsid w:val="009E0F8A"/>
    <w:rsid w:val="009E28A1"/>
    <w:rsid w:val="009E3B14"/>
    <w:rsid w:val="009E414C"/>
    <w:rsid w:val="009E4172"/>
    <w:rsid w:val="009E45B7"/>
    <w:rsid w:val="009E460A"/>
    <w:rsid w:val="009E4875"/>
    <w:rsid w:val="009E4930"/>
    <w:rsid w:val="009E517E"/>
    <w:rsid w:val="009E5217"/>
    <w:rsid w:val="009E5249"/>
    <w:rsid w:val="009E5818"/>
    <w:rsid w:val="009E5CB3"/>
    <w:rsid w:val="009E655F"/>
    <w:rsid w:val="009E6C6C"/>
    <w:rsid w:val="009E7709"/>
    <w:rsid w:val="009E7855"/>
    <w:rsid w:val="009F0FF8"/>
    <w:rsid w:val="009F194E"/>
    <w:rsid w:val="009F247A"/>
    <w:rsid w:val="009F2C36"/>
    <w:rsid w:val="009F310A"/>
    <w:rsid w:val="009F32DE"/>
    <w:rsid w:val="009F34F1"/>
    <w:rsid w:val="009F3A1C"/>
    <w:rsid w:val="009F3CA4"/>
    <w:rsid w:val="009F422E"/>
    <w:rsid w:val="009F51C7"/>
    <w:rsid w:val="009F575A"/>
    <w:rsid w:val="009F5C3A"/>
    <w:rsid w:val="009F5DF1"/>
    <w:rsid w:val="009F618D"/>
    <w:rsid w:val="009F6209"/>
    <w:rsid w:val="009F70CE"/>
    <w:rsid w:val="009F7581"/>
    <w:rsid w:val="009F7C07"/>
    <w:rsid w:val="00A00121"/>
    <w:rsid w:val="00A00354"/>
    <w:rsid w:val="00A00B2B"/>
    <w:rsid w:val="00A00ECE"/>
    <w:rsid w:val="00A01261"/>
    <w:rsid w:val="00A013E0"/>
    <w:rsid w:val="00A0160C"/>
    <w:rsid w:val="00A0270F"/>
    <w:rsid w:val="00A02D7A"/>
    <w:rsid w:val="00A02EBA"/>
    <w:rsid w:val="00A03318"/>
    <w:rsid w:val="00A03A08"/>
    <w:rsid w:val="00A0410D"/>
    <w:rsid w:val="00A04247"/>
    <w:rsid w:val="00A04B66"/>
    <w:rsid w:val="00A04C0B"/>
    <w:rsid w:val="00A055C5"/>
    <w:rsid w:val="00A059D4"/>
    <w:rsid w:val="00A060B8"/>
    <w:rsid w:val="00A0707D"/>
    <w:rsid w:val="00A0753A"/>
    <w:rsid w:val="00A1019D"/>
    <w:rsid w:val="00A1050D"/>
    <w:rsid w:val="00A10C77"/>
    <w:rsid w:val="00A10E75"/>
    <w:rsid w:val="00A10EA3"/>
    <w:rsid w:val="00A10EF7"/>
    <w:rsid w:val="00A1168F"/>
    <w:rsid w:val="00A118DB"/>
    <w:rsid w:val="00A11E66"/>
    <w:rsid w:val="00A1252A"/>
    <w:rsid w:val="00A1360F"/>
    <w:rsid w:val="00A13C01"/>
    <w:rsid w:val="00A13E56"/>
    <w:rsid w:val="00A140FE"/>
    <w:rsid w:val="00A14AFE"/>
    <w:rsid w:val="00A154D7"/>
    <w:rsid w:val="00A1554B"/>
    <w:rsid w:val="00A15AF8"/>
    <w:rsid w:val="00A16EDA"/>
    <w:rsid w:val="00A172D2"/>
    <w:rsid w:val="00A17467"/>
    <w:rsid w:val="00A1769E"/>
    <w:rsid w:val="00A17B80"/>
    <w:rsid w:val="00A205FC"/>
    <w:rsid w:val="00A20B3F"/>
    <w:rsid w:val="00A20BE6"/>
    <w:rsid w:val="00A20E1B"/>
    <w:rsid w:val="00A211A9"/>
    <w:rsid w:val="00A21E36"/>
    <w:rsid w:val="00A21E41"/>
    <w:rsid w:val="00A2283A"/>
    <w:rsid w:val="00A22D1C"/>
    <w:rsid w:val="00A231F7"/>
    <w:rsid w:val="00A232B5"/>
    <w:rsid w:val="00A233AD"/>
    <w:rsid w:val="00A23A1A"/>
    <w:rsid w:val="00A23ED3"/>
    <w:rsid w:val="00A245B0"/>
    <w:rsid w:val="00A245B4"/>
    <w:rsid w:val="00A247FF"/>
    <w:rsid w:val="00A249AB"/>
    <w:rsid w:val="00A24D96"/>
    <w:rsid w:val="00A25312"/>
    <w:rsid w:val="00A25475"/>
    <w:rsid w:val="00A2625D"/>
    <w:rsid w:val="00A2667D"/>
    <w:rsid w:val="00A27451"/>
    <w:rsid w:val="00A30202"/>
    <w:rsid w:val="00A30251"/>
    <w:rsid w:val="00A303EC"/>
    <w:rsid w:val="00A3050F"/>
    <w:rsid w:val="00A30E37"/>
    <w:rsid w:val="00A30F9E"/>
    <w:rsid w:val="00A3108F"/>
    <w:rsid w:val="00A310DD"/>
    <w:rsid w:val="00A313E2"/>
    <w:rsid w:val="00A322C6"/>
    <w:rsid w:val="00A32D53"/>
    <w:rsid w:val="00A339D2"/>
    <w:rsid w:val="00A33A05"/>
    <w:rsid w:val="00A3406E"/>
    <w:rsid w:val="00A340C3"/>
    <w:rsid w:val="00A3429B"/>
    <w:rsid w:val="00A34310"/>
    <w:rsid w:val="00A34768"/>
    <w:rsid w:val="00A34C9A"/>
    <w:rsid w:val="00A350B0"/>
    <w:rsid w:val="00A350CE"/>
    <w:rsid w:val="00A35467"/>
    <w:rsid w:val="00A36125"/>
    <w:rsid w:val="00A36A27"/>
    <w:rsid w:val="00A36E12"/>
    <w:rsid w:val="00A3747C"/>
    <w:rsid w:val="00A37A86"/>
    <w:rsid w:val="00A37F6C"/>
    <w:rsid w:val="00A40A41"/>
    <w:rsid w:val="00A40E90"/>
    <w:rsid w:val="00A40FC0"/>
    <w:rsid w:val="00A41B2B"/>
    <w:rsid w:val="00A42681"/>
    <w:rsid w:val="00A426F7"/>
    <w:rsid w:val="00A42B6D"/>
    <w:rsid w:val="00A42E44"/>
    <w:rsid w:val="00A4310C"/>
    <w:rsid w:val="00A43C50"/>
    <w:rsid w:val="00A43DE4"/>
    <w:rsid w:val="00A43FBA"/>
    <w:rsid w:val="00A44AE1"/>
    <w:rsid w:val="00A44D42"/>
    <w:rsid w:val="00A4503A"/>
    <w:rsid w:val="00A4539E"/>
    <w:rsid w:val="00A4557C"/>
    <w:rsid w:val="00A4579B"/>
    <w:rsid w:val="00A4609D"/>
    <w:rsid w:val="00A46471"/>
    <w:rsid w:val="00A46489"/>
    <w:rsid w:val="00A46CC4"/>
    <w:rsid w:val="00A4755F"/>
    <w:rsid w:val="00A47600"/>
    <w:rsid w:val="00A500B1"/>
    <w:rsid w:val="00A508C0"/>
    <w:rsid w:val="00A50A19"/>
    <w:rsid w:val="00A51192"/>
    <w:rsid w:val="00A5255C"/>
    <w:rsid w:val="00A5269F"/>
    <w:rsid w:val="00A52E63"/>
    <w:rsid w:val="00A53353"/>
    <w:rsid w:val="00A5356D"/>
    <w:rsid w:val="00A53672"/>
    <w:rsid w:val="00A53EF9"/>
    <w:rsid w:val="00A54040"/>
    <w:rsid w:val="00A54482"/>
    <w:rsid w:val="00A54649"/>
    <w:rsid w:val="00A549E5"/>
    <w:rsid w:val="00A557E2"/>
    <w:rsid w:val="00A5588D"/>
    <w:rsid w:val="00A564C9"/>
    <w:rsid w:val="00A56CC4"/>
    <w:rsid w:val="00A56D6A"/>
    <w:rsid w:val="00A573B4"/>
    <w:rsid w:val="00A5758F"/>
    <w:rsid w:val="00A57851"/>
    <w:rsid w:val="00A6020C"/>
    <w:rsid w:val="00A605EB"/>
    <w:rsid w:val="00A60B45"/>
    <w:rsid w:val="00A60E5F"/>
    <w:rsid w:val="00A6101D"/>
    <w:rsid w:val="00A610E4"/>
    <w:rsid w:val="00A61D1F"/>
    <w:rsid w:val="00A61EF3"/>
    <w:rsid w:val="00A61F49"/>
    <w:rsid w:val="00A6232C"/>
    <w:rsid w:val="00A6391C"/>
    <w:rsid w:val="00A64107"/>
    <w:rsid w:val="00A644D2"/>
    <w:rsid w:val="00A64A80"/>
    <w:rsid w:val="00A6534D"/>
    <w:rsid w:val="00A6554F"/>
    <w:rsid w:val="00A66468"/>
    <w:rsid w:val="00A66AD7"/>
    <w:rsid w:val="00A67842"/>
    <w:rsid w:val="00A678CC"/>
    <w:rsid w:val="00A67CDD"/>
    <w:rsid w:val="00A7081A"/>
    <w:rsid w:val="00A70B17"/>
    <w:rsid w:val="00A70E7D"/>
    <w:rsid w:val="00A715C3"/>
    <w:rsid w:val="00A72093"/>
    <w:rsid w:val="00A720F8"/>
    <w:rsid w:val="00A72754"/>
    <w:rsid w:val="00A72B02"/>
    <w:rsid w:val="00A72F16"/>
    <w:rsid w:val="00A734EA"/>
    <w:rsid w:val="00A737B3"/>
    <w:rsid w:val="00A73A0F"/>
    <w:rsid w:val="00A74437"/>
    <w:rsid w:val="00A74535"/>
    <w:rsid w:val="00A745AB"/>
    <w:rsid w:val="00A745C4"/>
    <w:rsid w:val="00A74A09"/>
    <w:rsid w:val="00A750DB"/>
    <w:rsid w:val="00A75C42"/>
    <w:rsid w:val="00A75DD8"/>
    <w:rsid w:val="00A763D1"/>
    <w:rsid w:val="00A778A4"/>
    <w:rsid w:val="00A7791C"/>
    <w:rsid w:val="00A77B4B"/>
    <w:rsid w:val="00A77D9A"/>
    <w:rsid w:val="00A77FA8"/>
    <w:rsid w:val="00A80E5A"/>
    <w:rsid w:val="00A80FAB"/>
    <w:rsid w:val="00A814E5"/>
    <w:rsid w:val="00A81BE1"/>
    <w:rsid w:val="00A81CEC"/>
    <w:rsid w:val="00A823D7"/>
    <w:rsid w:val="00A82DB7"/>
    <w:rsid w:val="00A83B2A"/>
    <w:rsid w:val="00A844B8"/>
    <w:rsid w:val="00A848B1"/>
    <w:rsid w:val="00A85734"/>
    <w:rsid w:val="00A85AC7"/>
    <w:rsid w:val="00A85F33"/>
    <w:rsid w:val="00A85F8F"/>
    <w:rsid w:val="00A86151"/>
    <w:rsid w:val="00A862C4"/>
    <w:rsid w:val="00A8681F"/>
    <w:rsid w:val="00A86CE7"/>
    <w:rsid w:val="00A871FC"/>
    <w:rsid w:val="00A87AE3"/>
    <w:rsid w:val="00A87EE1"/>
    <w:rsid w:val="00A902ED"/>
    <w:rsid w:val="00A912A1"/>
    <w:rsid w:val="00A912DF"/>
    <w:rsid w:val="00A91ACA"/>
    <w:rsid w:val="00A92D5B"/>
    <w:rsid w:val="00A931C4"/>
    <w:rsid w:val="00A939DD"/>
    <w:rsid w:val="00A943CA"/>
    <w:rsid w:val="00A9478B"/>
    <w:rsid w:val="00A94E5C"/>
    <w:rsid w:val="00A953CA"/>
    <w:rsid w:val="00A95A2C"/>
    <w:rsid w:val="00A965EE"/>
    <w:rsid w:val="00A97ADD"/>
    <w:rsid w:val="00A97B0E"/>
    <w:rsid w:val="00A97E64"/>
    <w:rsid w:val="00A97E8A"/>
    <w:rsid w:val="00A97F51"/>
    <w:rsid w:val="00AA005F"/>
    <w:rsid w:val="00AA0B46"/>
    <w:rsid w:val="00AA14DA"/>
    <w:rsid w:val="00AA1528"/>
    <w:rsid w:val="00AA16D0"/>
    <w:rsid w:val="00AA1A5D"/>
    <w:rsid w:val="00AA1E22"/>
    <w:rsid w:val="00AA253A"/>
    <w:rsid w:val="00AA3957"/>
    <w:rsid w:val="00AA3A2A"/>
    <w:rsid w:val="00AA4299"/>
    <w:rsid w:val="00AA44E3"/>
    <w:rsid w:val="00AA5087"/>
    <w:rsid w:val="00AA513E"/>
    <w:rsid w:val="00AA5D83"/>
    <w:rsid w:val="00AA677B"/>
    <w:rsid w:val="00AA6FEA"/>
    <w:rsid w:val="00AA7BF7"/>
    <w:rsid w:val="00AB05F7"/>
    <w:rsid w:val="00AB0FFE"/>
    <w:rsid w:val="00AB1663"/>
    <w:rsid w:val="00AB17F8"/>
    <w:rsid w:val="00AB2B23"/>
    <w:rsid w:val="00AB2B2F"/>
    <w:rsid w:val="00AB2F18"/>
    <w:rsid w:val="00AB3842"/>
    <w:rsid w:val="00AB389D"/>
    <w:rsid w:val="00AB472C"/>
    <w:rsid w:val="00AB48B4"/>
    <w:rsid w:val="00AB4B14"/>
    <w:rsid w:val="00AB5090"/>
    <w:rsid w:val="00AB5253"/>
    <w:rsid w:val="00AB5F72"/>
    <w:rsid w:val="00AB60E3"/>
    <w:rsid w:val="00AB622E"/>
    <w:rsid w:val="00AB652C"/>
    <w:rsid w:val="00AB6C96"/>
    <w:rsid w:val="00AB6DFD"/>
    <w:rsid w:val="00AB6E62"/>
    <w:rsid w:val="00AB7F89"/>
    <w:rsid w:val="00AC0133"/>
    <w:rsid w:val="00AC068D"/>
    <w:rsid w:val="00AC0BA7"/>
    <w:rsid w:val="00AC0D32"/>
    <w:rsid w:val="00AC0F9C"/>
    <w:rsid w:val="00AC179D"/>
    <w:rsid w:val="00AC1885"/>
    <w:rsid w:val="00AC193B"/>
    <w:rsid w:val="00AC1E52"/>
    <w:rsid w:val="00AC2A48"/>
    <w:rsid w:val="00AC36FA"/>
    <w:rsid w:val="00AC3953"/>
    <w:rsid w:val="00AC50CE"/>
    <w:rsid w:val="00AC55ED"/>
    <w:rsid w:val="00AC5885"/>
    <w:rsid w:val="00AC5C58"/>
    <w:rsid w:val="00AC5FD7"/>
    <w:rsid w:val="00AC6051"/>
    <w:rsid w:val="00AC624A"/>
    <w:rsid w:val="00AC6975"/>
    <w:rsid w:val="00AC6B07"/>
    <w:rsid w:val="00AC75AF"/>
    <w:rsid w:val="00AC75C0"/>
    <w:rsid w:val="00AC7608"/>
    <w:rsid w:val="00AC7617"/>
    <w:rsid w:val="00AC77A9"/>
    <w:rsid w:val="00AC7A14"/>
    <w:rsid w:val="00AC7EA7"/>
    <w:rsid w:val="00AD0838"/>
    <w:rsid w:val="00AD13E6"/>
    <w:rsid w:val="00AD1B68"/>
    <w:rsid w:val="00AD29FF"/>
    <w:rsid w:val="00AD2DF5"/>
    <w:rsid w:val="00AD2F10"/>
    <w:rsid w:val="00AD354E"/>
    <w:rsid w:val="00AD35A9"/>
    <w:rsid w:val="00AD3AD3"/>
    <w:rsid w:val="00AD591C"/>
    <w:rsid w:val="00AD5D47"/>
    <w:rsid w:val="00AD637F"/>
    <w:rsid w:val="00AD654A"/>
    <w:rsid w:val="00AD6CD1"/>
    <w:rsid w:val="00AD6D2C"/>
    <w:rsid w:val="00AD756B"/>
    <w:rsid w:val="00AD788B"/>
    <w:rsid w:val="00AD7D38"/>
    <w:rsid w:val="00AE04C3"/>
    <w:rsid w:val="00AE083C"/>
    <w:rsid w:val="00AE0E31"/>
    <w:rsid w:val="00AE1489"/>
    <w:rsid w:val="00AE1755"/>
    <w:rsid w:val="00AE1A8B"/>
    <w:rsid w:val="00AE1DB6"/>
    <w:rsid w:val="00AE1E09"/>
    <w:rsid w:val="00AE254D"/>
    <w:rsid w:val="00AE2737"/>
    <w:rsid w:val="00AE27F8"/>
    <w:rsid w:val="00AE2BC8"/>
    <w:rsid w:val="00AE37EF"/>
    <w:rsid w:val="00AE38FE"/>
    <w:rsid w:val="00AE3AFB"/>
    <w:rsid w:val="00AE4751"/>
    <w:rsid w:val="00AE4A15"/>
    <w:rsid w:val="00AE5001"/>
    <w:rsid w:val="00AE5041"/>
    <w:rsid w:val="00AE5188"/>
    <w:rsid w:val="00AE52B8"/>
    <w:rsid w:val="00AE5678"/>
    <w:rsid w:val="00AE57D5"/>
    <w:rsid w:val="00AE6323"/>
    <w:rsid w:val="00AE65D5"/>
    <w:rsid w:val="00AE67EA"/>
    <w:rsid w:val="00AE6B3D"/>
    <w:rsid w:val="00AE6DF4"/>
    <w:rsid w:val="00AE7138"/>
    <w:rsid w:val="00AE771C"/>
    <w:rsid w:val="00AE79A9"/>
    <w:rsid w:val="00AE79AF"/>
    <w:rsid w:val="00AE7A2D"/>
    <w:rsid w:val="00AE7D67"/>
    <w:rsid w:val="00AF0D6A"/>
    <w:rsid w:val="00AF15BE"/>
    <w:rsid w:val="00AF2CB6"/>
    <w:rsid w:val="00AF361A"/>
    <w:rsid w:val="00AF39ED"/>
    <w:rsid w:val="00AF3B16"/>
    <w:rsid w:val="00AF3B44"/>
    <w:rsid w:val="00AF3D37"/>
    <w:rsid w:val="00AF4373"/>
    <w:rsid w:val="00AF4A47"/>
    <w:rsid w:val="00AF4CD6"/>
    <w:rsid w:val="00AF5779"/>
    <w:rsid w:val="00AF5A2A"/>
    <w:rsid w:val="00AF615B"/>
    <w:rsid w:val="00AF6668"/>
    <w:rsid w:val="00AF69FF"/>
    <w:rsid w:val="00AF6CE8"/>
    <w:rsid w:val="00AF7452"/>
    <w:rsid w:val="00B00274"/>
    <w:rsid w:val="00B00A86"/>
    <w:rsid w:val="00B0136D"/>
    <w:rsid w:val="00B019D3"/>
    <w:rsid w:val="00B01E4D"/>
    <w:rsid w:val="00B023F2"/>
    <w:rsid w:val="00B029B6"/>
    <w:rsid w:val="00B03C88"/>
    <w:rsid w:val="00B03FDC"/>
    <w:rsid w:val="00B04AF5"/>
    <w:rsid w:val="00B04BE3"/>
    <w:rsid w:val="00B04CC2"/>
    <w:rsid w:val="00B05573"/>
    <w:rsid w:val="00B05591"/>
    <w:rsid w:val="00B058DD"/>
    <w:rsid w:val="00B059B5"/>
    <w:rsid w:val="00B05CCB"/>
    <w:rsid w:val="00B06610"/>
    <w:rsid w:val="00B068BE"/>
    <w:rsid w:val="00B06B86"/>
    <w:rsid w:val="00B06C8E"/>
    <w:rsid w:val="00B071EA"/>
    <w:rsid w:val="00B07473"/>
    <w:rsid w:val="00B07F23"/>
    <w:rsid w:val="00B07F4B"/>
    <w:rsid w:val="00B100D9"/>
    <w:rsid w:val="00B10900"/>
    <w:rsid w:val="00B11019"/>
    <w:rsid w:val="00B11215"/>
    <w:rsid w:val="00B11C1D"/>
    <w:rsid w:val="00B11DA0"/>
    <w:rsid w:val="00B123EF"/>
    <w:rsid w:val="00B13A09"/>
    <w:rsid w:val="00B14A05"/>
    <w:rsid w:val="00B14B49"/>
    <w:rsid w:val="00B15CA6"/>
    <w:rsid w:val="00B15FCD"/>
    <w:rsid w:val="00B17FD5"/>
    <w:rsid w:val="00B20182"/>
    <w:rsid w:val="00B20F05"/>
    <w:rsid w:val="00B21A40"/>
    <w:rsid w:val="00B21B74"/>
    <w:rsid w:val="00B2200C"/>
    <w:rsid w:val="00B223DB"/>
    <w:rsid w:val="00B2248B"/>
    <w:rsid w:val="00B2320E"/>
    <w:rsid w:val="00B235DE"/>
    <w:rsid w:val="00B238D7"/>
    <w:rsid w:val="00B24CFB"/>
    <w:rsid w:val="00B24DE6"/>
    <w:rsid w:val="00B251A5"/>
    <w:rsid w:val="00B25379"/>
    <w:rsid w:val="00B25923"/>
    <w:rsid w:val="00B2616B"/>
    <w:rsid w:val="00B266CD"/>
    <w:rsid w:val="00B26D6F"/>
    <w:rsid w:val="00B27080"/>
    <w:rsid w:val="00B275CD"/>
    <w:rsid w:val="00B27A39"/>
    <w:rsid w:val="00B30054"/>
    <w:rsid w:val="00B30399"/>
    <w:rsid w:val="00B3249C"/>
    <w:rsid w:val="00B339EE"/>
    <w:rsid w:val="00B340B4"/>
    <w:rsid w:val="00B34635"/>
    <w:rsid w:val="00B348FB"/>
    <w:rsid w:val="00B34EF3"/>
    <w:rsid w:val="00B3504B"/>
    <w:rsid w:val="00B35561"/>
    <w:rsid w:val="00B35D99"/>
    <w:rsid w:val="00B35FCF"/>
    <w:rsid w:val="00B36007"/>
    <w:rsid w:val="00B369D5"/>
    <w:rsid w:val="00B370E3"/>
    <w:rsid w:val="00B376EE"/>
    <w:rsid w:val="00B37CDC"/>
    <w:rsid w:val="00B402ED"/>
    <w:rsid w:val="00B403E1"/>
    <w:rsid w:val="00B40474"/>
    <w:rsid w:val="00B40E41"/>
    <w:rsid w:val="00B41B14"/>
    <w:rsid w:val="00B41BB8"/>
    <w:rsid w:val="00B41F1E"/>
    <w:rsid w:val="00B42448"/>
    <w:rsid w:val="00B42DE8"/>
    <w:rsid w:val="00B43167"/>
    <w:rsid w:val="00B43298"/>
    <w:rsid w:val="00B4342E"/>
    <w:rsid w:val="00B434C4"/>
    <w:rsid w:val="00B44620"/>
    <w:rsid w:val="00B44851"/>
    <w:rsid w:val="00B4539D"/>
    <w:rsid w:val="00B45426"/>
    <w:rsid w:val="00B460E1"/>
    <w:rsid w:val="00B463A1"/>
    <w:rsid w:val="00B4733F"/>
    <w:rsid w:val="00B47601"/>
    <w:rsid w:val="00B47922"/>
    <w:rsid w:val="00B47D71"/>
    <w:rsid w:val="00B5005D"/>
    <w:rsid w:val="00B50559"/>
    <w:rsid w:val="00B505F2"/>
    <w:rsid w:val="00B507B0"/>
    <w:rsid w:val="00B50E33"/>
    <w:rsid w:val="00B517B5"/>
    <w:rsid w:val="00B51F00"/>
    <w:rsid w:val="00B52987"/>
    <w:rsid w:val="00B52E8F"/>
    <w:rsid w:val="00B531BA"/>
    <w:rsid w:val="00B53206"/>
    <w:rsid w:val="00B53230"/>
    <w:rsid w:val="00B544A4"/>
    <w:rsid w:val="00B5472B"/>
    <w:rsid w:val="00B55BC2"/>
    <w:rsid w:val="00B56500"/>
    <w:rsid w:val="00B56AD7"/>
    <w:rsid w:val="00B56DE2"/>
    <w:rsid w:val="00B570D1"/>
    <w:rsid w:val="00B574A5"/>
    <w:rsid w:val="00B574C2"/>
    <w:rsid w:val="00B57502"/>
    <w:rsid w:val="00B57937"/>
    <w:rsid w:val="00B60931"/>
    <w:rsid w:val="00B60BD6"/>
    <w:rsid w:val="00B60ED1"/>
    <w:rsid w:val="00B60F20"/>
    <w:rsid w:val="00B615F0"/>
    <w:rsid w:val="00B617B7"/>
    <w:rsid w:val="00B619A2"/>
    <w:rsid w:val="00B61E04"/>
    <w:rsid w:val="00B61E45"/>
    <w:rsid w:val="00B62C74"/>
    <w:rsid w:val="00B62F23"/>
    <w:rsid w:val="00B6312C"/>
    <w:rsid w:val="00B631F8"/>
    <w:rsid w:val="00B63416"/>
    <w:rsid w:val="00B63700"/>
    <w:rsid w:val="00B63864"/>
    <w:rsid w:val="00B63A2A"/>
    <w:rsid w:val="00B64877"/>
    <w:rsid w:val="00B64BFE"/>
    <w:rsid w:val="00B6621F"/>
    <w:rsid w:val="00B669FB"/>
    <w:rsid w:val="00B6744C"/>
    <w:rsid w:val="00B674A8"/>
    <w:rsid w:val="00B67766"/>
    <w:rsid w:val="00B67FCA"/>
    <w:rsid w:val="00B70EE2"/>
    <w:rsid w:val="00B713D8"/>
    <w:rsid w:val="00B71C06"/>
    <w:rsid w:val="00B71C30"/>
    <w:rsid w:val="00B71FDB"/>
    <w:rsid w:val="00B7306E"/>
    <w:rsid w:val="00B7316C"/>
    <w:rsid w:val="00B73382"/>
    <w:rsid w:val="00B73BA0"/>
    <w:rsid w:val="00B73FE5"/>
    <w:rsid w:val="00B74295"/>
    <w:rsid w:val="00B74716"/>
    <w:rsid w:val="00B7476B"/>
    <w:rsid w:val="00B75029"/>
    <w:rsid w:val="00B751C1"/>
    <w:rsid w:val="00B753D1"/>
    <w:rsid w:val="00B754C7"/>
    <w:rsid w:val="00B7586A"/>
    <w:rsid w:val="00B75D02"/>
    <w:rsid w:val="00B75D88"/>
    <w:rsid w:val="00B76120"/>
    <w:rsid w:val="00B7662F"/>
    <w:rsid w:val="00B769B8"/>
    <w:rsid w:val="00B76AFC"/>
    <w:rsid w:val="00B76FB2"/>
    <w:rsid w:val="00B770DB"/>
    <w:rsid w:val="00B770E0"/>
    <w:rsid w:val="00B77460"/>
    <w:rsid w:val="00B77E86"/>
    <w:rsid w:val="00B805A2"/>
    <w:rsid w:val="00B8098C"/>
    <w:rsid w:val="00B80E3A"/>
    <w:rsid w:val="00B810F2"/>
    <w:rsid w:val="00B8125A"/>
    <w:rsid w:val="00B818AA"/>
    <w:rsid w:val="00B834EB"/>
    <w:rsid w:val="00B83632"/>
    <w:rsid w:val="00B838E5"/>
    <w:rsid w:val="00B83AAC"/>
    <w:rsid w:val="00B84A7F"/>
    <w:rsid w:val="00B85196"/>
    <w:rsid w:val="00B8583F"/>
    <w:rsid w:val="00B85D04"/>
    <w:rsid w:val="00B85F22"/>
    <w:rsid w:val="00B85F94"/>
    <w:rsid w:val="00B8644D"/>
    <w:rsid w:val="00B86868"/>
    <w:rsid w:val="00B86CEB"/>
    <w:rsid w:val="00B8705B"/>
    <w:rsid w:val="00B879F6"/>
    <w:rsid w:val="00B90651"/>
    <w:rsid w:val="00B91420"/>
    <w:rsid w:val="00B91462"/>
    <w:rsid w:val="00B91697"/>
    <w:rsid w:val="00B91DBC"/>
    <w:rsid w:val="00B91EA1"/>
    <w:rsid w:val="00B920AD"/>
    <w:rsid w:val="00B9226A"/>
    <w:rsid w:val="00B92517"/>
    <w:rsid w:val="00B92931"/>
    <w:rsid w:val="00B92A42"/>
    <w:rsid w:val="00B9314D"/>
    <w:rsid w:val="00B93CF9"/>
    <w:rsid w:val="00B94387"/>
    <w:rsid w:val="00B946F3"/>
    <w:rsid w:val="00B95FF2"/>
    <w:rsid w:val="00B965DB"/>
    <w:rsid w:val="00B96A18"/>
    <w:rsid w:val="00B96F68"/>
    <w:rsid w:val="00B973EA"/>
    <w:rsid w:val="00B977E0"/>
    <w:rsid w:val="00B97927"/>
    <w:rsid w:val="00BA01D2"/>
    <w:rsid w:val="00BA085D"/>
    <w:rsid w:val="00BA10B9"/>
    <w:rsid w:val="00BA1765"/>
    <w:rsid w:val="00BA2655"/>
    <w:rsid w:val="00BA28EE"/>
    <w:rsid w:val="00BA2B66"/>
    <w:rsid w:val="00BA2F96"/>
    <w:rsid w:val="00BA3284"/>
    <w:rsid w:val="00BA3656"/>
    <w:rsid w:val="00BA3BD0"/>
    <w:rsid w:val="00BA3E2E"/>
    <w:rsid w:val="00BA3F1A"/>
    <w:rsid w:val="00BA4317"/>
    <w:rsid w:val="00BA477C"/>
    <w:rsid w:val="00BA4A86"/>
    <w:rsid w:val="00BA54DA"/>
    <w:rsid w:val="00BA5A2E"/>
    <w:rsid w:val="00BA5BBA"/>
    <w:rsid w:val="00BA60A5"/>
    <w:rsid w:val="00BB012B"/>
    <w:rsid w:val="00BB026E"/>
    <w:rsid w:val="00BB03CA"/>
    <w:rsid w:val="00BB03F2"/>
    <w:rsid w:val="00BB42E1"/>
    <w:rsid w:val="00BB4B6F"/>
    <w:rsid w:val="00BB4B75"/>
    <w:rsid w:val="00BB4EEE"/>
    <w:rsid w:val="00BB4FC6"/>
    <w:rsid w:val="00BB5180"/>
    <w:rsid w:val="00BB52DB"/>
    <w:rsid w:val="00BB56F4"/>
    <w:rsid w:val="00BB6020"/>
    <w:rsid w:val="00BB622F"/>
    <w:rsid w:val="00BB66D8"/>
    <w:rsid w:val="00BB76E3"/>
    <w:rsid w:val="00BC015A"/>
    <w:rsid w:val="00BC0173"/>
    <w:rsid w:val="00BC1516"/>
    <w:rsid w:val="00BC1C77"/>
    <w:rsid w:val="00BC2625"/>
    <w:rsid w:val="00BC27D4"/>
    <w:rsid w:val="00BC3235"/>
    <w:rsid w:val="00BC340F"/>
    <w:rsid w:val="00BC370F"/>
    <w:rsid w:val="00BC396B"/>
    <w:rsid w:val="00BC3AE0"/>
    <w:rsid w:val="00BC3CB3"/>
    <w:rsid w:val="00BC414B"/>
    <w:rsid w:val="00BC467C"/>
    <w:rsid w:val="00BC57BB"/>
    <w:rsid w:val="00BC57BC"/>
    <w:rsid w:val="00BC57F8"/>
    <w:rsid w:val="00BC5AD1"/>
    <w:rsid w:val="00BC65C7"/>
    <w:rsid w:val="00BC6715"/>
    <w:rsid w:val="00BC6BA1"/>
    <w:rsid w:val="00BC713C"/>
    <w:rsid w:val="00BC71B2"/>
    <w:rsid w:val="00BC751B"/>
    <w:rsid w:val="00BC7565"/>
    <w:rsid w:val="00BC7F48"/>
    <w:rsid w:val="00BD1915"/>
    <w:rsid w:val="00BD1B4F"/>
    <w:rsid w:val="00BD2555"/>
    <w:rsid w:val="00BD3787"/>
    <w:rsid w:val="00BD3965"/>
    <w:rsid w:val="00BD3DEB"/>
    <w:rsid w:val="00BD3E2D"/>
    <w:rsid w:val="00BD4BEA"/>
    <w:rsid w:val="00BD5214"/>
    <w:rsid w:val="00BD573D"/>
    <w:rsid w:val="00BD59D5"/>
    <w:rsid w:val="00BD667F"/>
    <w:rsid w:val="00BE03D5"/>
    <w:rsid w:val="00BE09AF"/>
    <w:rsid w:val="00BE0F2F"/>
    <w:rsid w:val="00BE114D"/>
    <w:rsid w:val="00BE124C"/>
    <w:rsid w:val="00BE219D"/>
    <w:rsid w:val="00BE24FB"/>
    <w:rsid w:val="00BE2790"/>
    <w:rsid w:val="00BE2A11"/>
    <w:rsid w:val="00BE2AF6"/>
    <w:rsid w:val="00BE38A2"/>
    <w:rsid w:val="00BE3E33"/>
    <w:rsid w:val="00BE456B"/>
    <w:rsid w:val="00BE482F"/>
    <w:rsid w:val="00BE48DE"/>
    <w:rsid w:val="00BE4B21"/>
    <w:rsid w:val="00BE4D0D"/>
    <w:rsid w:val="00BE4E27"/>
    <w:rsid w:val="00BE4F73"/>
    <w:rsid w:val="00BE5029"/>
    <w:rsid w:val="00BE5214"/>
    <w:rsid w:val="00BE58DC"/>
    <w:rsid w:val="00BE5A87"/>
    <w:rsid w:val="00BE5CC0"/>
    <w:rsid w:val="00BE5F9F"/>
    <w:rsid w:val="00BE6441"/>
    <w:rsid w:val="00BE6529"/>
    <w:rsid w:val="00BE7958"/>
    <w:rsid w:val="00BF0BB4"/>
    <w:rsid w:val="00BF1025"/>
    <w:rsid w:val="00BF190C"/>
    <w:rsid w:val="00BF1ECA"/>
    <w:rsid w:val="00BF1F09"/>
    <w:rsid w:val="00BF2271"/>
    <w:rsid w:val="00BF27FA"/>
    <w:rsid w:val="00BF2F29"/>
    <w:rsid w:val="00BF31F7"/>
    <w:rsid w:val="00BF33C9"/>
    <w:rsid w:val="00BF3441"/>
    <w:rsid w:val="00BF362D"/>
    <w:rsid w:val="00BF3637"/>
    <w:rsid w:val="00BF42A7"/>
    <w:rsid w:val="00BF436C"/>
    <w:rsid w:val="00BF4524"/>
    <w:rsid w:val="00BF4FD3"/>
    <w:rsid w:val="00BF5143"/>
    <w:rsid w:val="00BF54B4"/>
    <w:rsid w:val="00BF5990"/>
    <w:rsid w:val="00BF5E2A"/>
    <w:rsid w:val="00BF6A72"/>
    <w:rsid w:val="00BF71BF"/>
    <w:rsid w:val="00BF7C32"/>
    <w:rsid w:val="00BF7F45"/>
    <w:rsid w:val="00C0060C"/>
    <w:rsid w:val="00C00734"/>
    <w:rsid w:val="00C01700"/>
    <w:rsid w:val="00C01708"/>
    <w:rsid w:val="00C018C1"/>
    <w:rsid w:val="00C02282"/>
    <w:rsid w:val="00C029DE"/>
    <w:rsid w:val="00C02F81"/>
    <w:rsid w:val="00C03347"/>
    <w:rsid w:val="00C046F1"/>
    <w:rsid w:val="00C04CFD"/>
    <w:rsid w:val="00C04EEC"/>
    <w:rsid w:val="00C073C2"/>
    <w:rsid w:val="00C07704"/>
    <w:rsid w:val="00C079C8"/>
    <w:rsid w:val="00C1084A"/>
    <w:rsid w:val="00C10E32"/>
    <w:rsid w:val="00C11315"/>
    <w:rsid w:val="00C118E2"/>
    <w:rsid w:val="00C11EB6"/>
    <w:rsid w:val="00C1217C"/>
    <w:rsid w:val="00C122F1"/>
    <w:rsid w:val="00C13926"/>
    <w:rsid w:val="00C139E8"/>
    <w:rsid w:val="00C13AA2"/>
    <w:rsid w:val="00C13C3B"/>
    <w:rsid w:val="00C140AD"/>
    <w:rsid w:val="00C145F9"/>
    <w:rsid w:val="00C15839"/>
    <w:rsid w:val="00C1597F"/>
    <w:rsid w:val="00C159B9"/>
    <w:rsid w:val="00C163AE"/>
    <w:rsid w:val="00C1743C"/>
    <w:rsid w:val="00C17F39"/>
    <w:rsid w:val="00C20D44"/>
    <w:rsid w:val="00C21A39"/>
    <w:rsid w:val="00C22363"/>
    <w:rsid w:val="00C22AE3"/>
    <w:rsid w:val="00C22D11"/>
    <w:rsid w:val="00C22E1C"/>
    <w:rsid w:val="00C22F8B"/>
    <w:rsid w:val="00C23BC0"/>
    <w:rsid w:val="00C23EEE"/>
    <w:rsid w:val="00C23EF8"/>
    <w:rsid w:val="00C24461"/>
    <w:rsid w:val="00C24504"/>
    <w:rsid w:val="00C24F0B"/>
    <w:rsid w:val="00C2534D"/>
    <w:rsid w:val="00C2596F"/>
    <w:rsid w:val="00C25F2A"/>
    <w:rsid w:val="00C25F8C"/>
    <w:rsid w:val="00C26688"/>
    <w:rsid w:val="00C268AD"/>
    <w:rsid w:val="00C26A75"/>
    <w:rsid w:val="00C305FA"/>
    <w:rsid w:val="00C30823"/>
    <w:rsid w:val="00C30AC2"/>
    <w:rsid w:val="00C30AF1"/>
    <w:rsid w:val="00C315E3"/>
    <w:rsid w:val="00C31D9D"/>
    <w:rsid w:val="00C3228B"/>
    <w:rsid w:val="00C3253C"/>
    <w:rsid w:val="00C328F1"/>
    <w:rsid w:val="00C32B9D"/>
    <w:rsid w:val="00C3321F"/>
    <w:rsid w:val="00C33B44"/>
    <w:rsid w:val="00C33DD6"/>
    <w:rsid w:val="00C3508C"/>
    <w:rsid w:val="00C35308"/>
    <w:rsid w:val="00C3651E"/>
    <w:rsid w:val="00C368C2"/>
    <w:rsid w:val="00C36BB9"/>
    <w:rsid w:val="00C37383"/>
    <w:rsid w:val="00C40607"/>
    <w:rsid w:val="00C40AAE"/>
    <w:rsid w:val="00C40E13"/>
    <w:rsid w:val="00C414DE"/>
    <w:rsid w:val="00C419BA"/>
    <w:rsid w:val="00C424FD"/>
    <w:rsid w:val="00C429A6"/>
    <w:rsid w:val="00C42FDA"/>
    <w:rsid w:val="00C431BC"/>
    <w:rsid w:val="00C436C3"/>
    <w:rsid w:val="00C44BF2"/>
    <w:rsid w:val="00C4553A"/>
    <w:rsid w:val="00C455C4"/>
    <w:rsid w:val="00C4563B"/>
    <w:rsid w:val="00C46BA4"/>
    <w:rsid w:val="00C46C71"/>
    <w:rsid w:val="00C4702B"/>
    <w:rsid w:val="00C4727C"/>
    <w:rsid w:val="00C47D12"/>
    <w:rsid w:val="00C506BD"/>
    <w:rsid w:val="00C50B73"/>
    <w:rsid w:val="00C50F43"/>
    <w:rsid w:val="00C51724"/>
    <w:rsid w:val="00C51D83"/>
    <w:rsid w:val="00C5234C"/>
    <w:rsid w:val="00C523D4"/>
    <w:rsid w:val="00C52471"/>
    <w:rsid w:val="00C524EB"/>
    <w:rsid w:val="00C52867"/>
    <w:rsid w:val="00C53179"/>
    <w:rsid w:val="00C536FC"/>
    <w:rsid w:val="00C5396F"/>
    <w:rsid w:val="00C539D3"/>
    <w:rsid w:val="00C53A94"/>
    <w:rsid w:val="00C53B03"/>
    <w:rsid w:val="00C54224"/>
    <w:rsid w:val="00C54919"/>
    <w:rsid w:val="00C54AE4"/>
    <w:rsid w:val="00C55CC5"/>
    <w:rsid w:val="00C5645C"/>
    <w:rsid w:val="00C56CB8"/>
    <w:rsid w:val="00C56D7A"/>
    <w:rsid w:val="00C56E15"/>
    <w:rsid w:val="00C57991"/>
    <w:rsid w:val="00C57A1C"/>
    <w:rsid w:val="00C57FDB"/>
    <w:rsid w:val="00C60888"/>
    <w:rsid w:val="00C609BD"/>
    <w:rsid w:val="00C60E68"/>
    <w:rsid w:val="00C611A5"/>
    <w:rsid w:val="00C61489"/>
    <w:rsid w:val="00C61937"/>
    <w:rsid w:val="00C623AC"/>
    <w:rsid w:val="00C627FD"/>
    <w:rsid w:val="00C628A6"/>
    <w:rsid w:val="00C63799"/>
    <w:rsid w:val="00C637F2"/>
    <w:rsid w:val="00C63D93"/>
    <w:rsid w:val="00C63EF3"/>
    <w:rsid w:val="00C63FEF"/>
    <w:rsid w:val="00C6442E"/>
    <w:rsid w:val="00C647E0"/>
    <w:rsid w:val="00C64C28"/>
    <w:rsid w:val="00C64E18"/>
    <w:rsid w:val="00C65117"/>
    <w:rsid w:val="00C652B8"/>
    <w:rsid w:val="00C653A8"/>
    <w:rsid w:val="00C656DF"/>
    <w:rsid w:val="00C65E46"/>
    <w:rsid w:val="00C65E8B"/>
    <w:rsid w:val="00C66871"/>
    <w:rsid w:val="00C66C1A"/>
    <w:rsid w:val="00C67041"/>
    <w:rsid w:val="00C670F8"/>
    <w:rsid w:val="00C67186"/>
    <w:rsid w:val="00C674E9"/>
    <w:rsid w:val="00C677EC"/>
    <w:rsid w:val="00C7005B"/>
    <w:rsid w:val="00C701BA"/>
    <w:rsid w:val="00C70263"/>
    <w:rsid w:val="00C70678"/>
    <w:rsid w:val="00C707F2"/>
    <w:rsid w:val="00C7126E"/>
    <w:rsid w:val="00C71841"/>
    <w:rsid w:val="00C722C6"/>
    <w:rsid w:val="00C7285D"/>
    <w:rsid w:val="00C72CFC"/>
    <w:rsid w:val="00C72FBB"/>
    <w:rsid w:val="00C73182"/>
    <w:rsid w:val="00C731FC"/>
    <w:rsid w:val="00C7321E"/>
    <w:rsid w:val="00C7377D"/>
    <w:rsid w:val="00C741AB"/>
    <w:rsid w:val="00C7421B"/>
    <w:rsid w:val="00C7483F"/>
    <w:rsid w:val="00C75178"/>
    <w:rsid w:val="00C7519B"/>
    <w:rsid w:val="00C7682E"/>
    <w:rsid w:val="00C76C5D"/>
    <w:rsid w:val="00C77312"/>
    <w:rsid w:val="00C77678"/>
    <w:rsid w:val="00C77682"/>
    <w:rsid w:val="00C77825"/>
    <w:rsid w:val="00C77A62"/>
    <w:rsid w:val="00C80132"/>
    <w:rsid w:val="00C80173"/>
    <w:rsid w:val="00C80957"/>
    <w:rsid w:val="00C817EA"/>
    <w:rsid w:val="00C82495"/>
    <w:rsid w:val="00C829D0"/>
    <w:rsid w:val="00C83142"/>
    <w:rsid w:val="00C832B1"/>
    <w:rsid w:val="00C83741"/>
    <w:rsid w:val="00C83D61"/>
    <w:rsid w:val="00C83FB9"/>
    <w:rsid w:val="00C84B66"/>
    <w:rsid w:val="00C85005"/>
    <w:rsid w:val="00C85326"/>
    <w:rsid w:val="00C85B0F"/>
    <w:rsid w:val="00C860AF"/>
    <w:rsid w:val="00C86BE7"/>
    <w:rsid w:val="00C86CC2"/>
    <w:rsid w:val="00C874A9"/>
    <w:rsid w:val="00C874FA"/>
    <w:rsid w:val="00C87B84"/>
    <w:rsid w:val="00C87F3D"/>
    <w:rsid w:val="00C90917"/>
    <w:rsid w:val="00C90A94"/>
    <w:rsid w:val="00C914B7"/>
    <w:rsid w:val="00C915B2"/>
    <w:rsid w:val="00C921E8"/>
    <w:rsid w:val="00C92CA7"/>
    <w:rsid w:val="00C93092"/>
    <w:rsid w:val="00C93898"/>
    <w:rsid w:val="00C93CD9"/>
    <w:rsid w:val="00C94697"/>
    <w:rsid w:val="00C947A3"/>
    <w:rsid w:val="00C94E17"/>
    <w:rsid w:val="00C94EFA"/>
    <w:rsid w:val="00C952C7"/>
    <w:rsid w:val="00C954B7"/>
    <w:rsid w:val="00C95972"/>
    <w:rsid w:val="00C960C3"/>
    <w:rsid w:val="00C962D9"/>
    <w:rsid w:val="00C966AA"/>
    <w:rsid w:val="00C97242"/>
    <w:rsid w:val="00C976F7"/>
    <w:rsid w:val="00C977C7"/>
    <w:rsid w:val="00C9796D"/>
    <w:rsid w:val="00C97D1B"/>
    <w:rsid w:val="00C97E6A"/>
    <w:rsid w:val="00C97EF6"/>
    <w:rsid w:val="00CA0236"/>
    <w:rsid w:val="00CA2517"/>
    <w:rsid w:val="00CA27A2"/>
    <w:rsid w:val="00CA2B54"/>
    <w:rsid w:val="00CA2D0D"/>
    <w:rsid w:val="00CA34AB"/>
    <w:rsid w:val="00CA4019"/>
    <w:rsid w:val="00CA47EF"/>
    <w:rsid w:val="00CA489D"/>
    <w:rsid w:val="00CA4F67"/>
    <w:rsid w:val="00CA5902"/>
    <w:rsid w:val="00CA598A"/>
    <w:rsid w:val="00CA5C7E"/>
    <w:rsid w:val="00CA66AD"/>
    <w:rsid w:val="00CA7229"/>
    <w:rsid w:val="00CA731C"/>
    <w:rsid w:val="00CA7365"/>
    <w:rsid w:val="00CB0D11"/>
    <w:rsid w:val="00CB10A2"/>
    <w:rsid w:val="00CB10FB"/>
    <w:rsid w:val="00CB1698"/>
    <w:rsid w:val="00CB233C"/>
    <w:rsid w:val="00CB2402"/>
    <w:rsid w:val="00CB331F"/>
    <w:rsid w:val="00CB3A77"/>
    <w:rsid w:val="00CB3C79"/>
    <w:rsid w:val="00CB3F7D"/>
    <w:rsid w:val="00CB5734"/>
    <w:rsid w:val="00CB5BCA"/>
    <w:rsid w:val="00CB5EC0"/>
    <w:rsid w:val="00CB5EF2"/>
    <w:rsid w:val="00CB61AE"/>
    <w:rsid w:val="00CB7788"/>
    <w:rsid w:val="00CB7BEF"/>
    <w:rsid w:val="00CC1D82"/>
    <w:rsid w:val="00CC26FF"/>
    <w:rsid w:val="00CC2906"/>
    <w:rsid w:val="00CC29E3"/>
    <w:rsid w:val="00CC2A47"/>
    <w:rsid w:val="00CC302A"/>
    <w:rsid w:val="00CC337E"/>
    <w:rsid w:val="00CC3623"/>
    <w:rsid w:val="00CC4E19"/>
    <w:rsid w:val="00CC514E"/>
    <w:rsid w:val="00CC5ABF"/>
    <w:rsid w:val="00CC5E60"/>
    <w:rsid w:val="00CC70EC"/>
    <w:rsid w:val="00CC7B7C"/>
    <w:rsid w:val="00CC7E51"/>
    <w:rsid w:val="00CD0096"/>
    <w:rsid w:val="00CD0F06"/>
    <w:rsid w:val="00CD1066"/>
    <w:rsid w:val="00CD2366"/>
    <w:rsid w:val="00CD2447"/>
    <w:rsid w:val="00CD2717"/>
    <w:rsid w:val="00CD2E6B"/>
    <w:rsid w:val="00CD30A5"/>
    <w:rsid w:val="00CD3105"/>
    <w:rsid w:val="00CD3228"/>
    <w:rsid w:val="00CD3397"/>
    <w:rsid w:val="00CD359D"/>
    <w:rsid w:val="00CD38B0"/>
    <w:rsid w:val="00CD3B21"/>
    <w:rsid w:val="00CD3DE2"/>
    <w:rsid w:val="00CD3F88"/>
    <w:rsid w:val="00CD4138"/>
    <w:rsid w:val="00CD4768"/>
    <w:rsid w:val="00CD5A06"/>
    <w:rsid w:val="00CD61DF"/>
    <w:rsid w:val="00CD6A2B"/>
    <w:rsid w:val="00CD726C"/>
    <w:rsid w:val="00CE18B5"/>
    <w:rsid w:val="00CE2657"/>
    <w:rsid w:val="00CE3477"/>
    <w:rsid w:val="00CE3901"/>
    <w:rsid w:val="00CE3AF8"/>
    <w:rsid w:val="00CE3E76"/>
    <w:rsid w:val="00CE3F8D"/>
    <w:rsid w:val="00CE412E"/>
    <w:rsid w:val="00CE4314"/>
    <w:rsid w:val="00CE44EF"/>
    <w:rsid w:val="00CE48B5"/>
    <w:rsid w:val="00CE4F8A"/>
    <w:rsid w:val="00CE4F91"/>
    <w:rsid w:val="00CE5F11"/>
    <w:rsid w:val="00CE69ED"/>
    <w:rsid w:val="00CE6D55"/>
    <w:rsid w:val="00CE7045"/>
    <w:rsid w:val="00CE70FC"/>
    <w:rsid w:val="00CE7575"/>
    <w:rsid w:val="00CE7A0C"/>
    <w:rsid w:val="00CE7EA1"/>
    <w:rsid w:val="00CF0473"/>
    <w:rsid w:val="00CF07DB"/>
    <w:rsid w:val="00CF14AF"/>
    <w:rsid w:val="00CF19E3"/>
    <w:rsid w:val="00CF1E56"/>
    <w:rsid w:val="00CF251D"/>
    <w:rsid w:val="00CF28A8"/>
    <w:rsid w:val="00CF31CE"/>
    <w:rsid w:val="00CF34AD"/>
    <w:rsid w:val="00CF396C"/>
    <w:rsid w:val="00CF3A12"/>
    <w:rsid w:val="00CF437E"/>
    <w:rsid w:val="00CF4456"/>
    <w:rsid w:val="00CF54B2"/>
    <w:rsid w:val="00CF5880"/>
    <w:rsid w:val="00CF664A"/>
    <w:rsid w:val="00CF7E19"/>
    <w:rsid w:val="00CF7E7F"/>
    <w:rsid w:val="00CF7EE6"/>
    <w:rsid w:val="00D00931"/>
    <w:rsid w:val="00D014D0"/>
    <w:rsid w:val="00D02060"/>
    <w:rsid w:val="00D02A70"/>
    <w:rsid w:val="00D02CBF"/>
    <w:rsid w:val="00D0336B"/>
    <w:rsid w:val="00D03670"/>
    <w:rsid w:val="00D042C5"/>
    <w:rsid w:val="00D049FB"/>
    <w:rsid w:val="00D04C44"/>
    <w:rsid w:val="00D04FF4"/>
    <w:rsid w:val="00D05003"/>
    <w:rsid w:val="00D051D9"/>
    <w:rsid w:val="00D0558D"/>
    <w:rsid w:val="00D056DB"/>
    <w:rsid w:val="00D05BC0"/>
    <w:rsid w:val="00D0665E"/>
    <w:rsid w:val="00D06A57"/>
    <w:rsid w:val="00D075FE"/>
    <w:rsid w:val="00D07A70"/>
    <w:rsid w:val="00D1056F"/>
    <w:rsid w:val="00D10D43"/>
    <w:rsid w:val="00D11FD0"/>
    <w:rsid w:val="00D120DA"/>
    <w:rsid w:val="00D1294B"/>
    <w:rsid w:val="00D13A43"/>
    <w:rsid w:val="00D1430D"/>
    <w:rsid w:val="00D1451B"/>
    <w:rsid w:val="00D145F7"/>
    <w:rsid w:val="00D14A59"/>
    <w:rsid w:val="00D14C33"/>
    <w:rsid w:val="00D156C1"/>
    <w:rsid w:val="00D15CF3"/>
    <w:rsid w:val="00D1668C"/>
    <w:rsid w:val="00D16CC3"/>
    <w:rsid w:val="00D16E81"/>
    <w:rsid w:val="00D172E5"/>
    <w:rsid w:val="00D176B5"/>
    <w:rsid w:val="00D17C83"/>
    <w:rsid w:val="00D17D6B"/>
    <w:rsid w:val="00D17DDD"/>
    <w:rsid w:val="00D17F30"/>
    <w:rsid w:val="00D20624"/>
    <w:rsid w:val="00D20853"/>
    <w:rsid w:val="00D20AE8"/>
    <w:rsid w:val="00D20D31"/>
    <w:rsid w:val="00D20E99"/>
    <w:rsid w:val="00D211A7"/>
    <w:rsid w:val="00D21442"/>
    <w:rsid w:val="00D21839"/>
    <w:rsid w:val="00D219FA"/>
    <w:rsid w:val="00D21CA8"/>
    <w:rsid w:val="00D22810"/>
    <w:rsid w:val="00D22B6A"/>
    <w:rsid w:val="00D22E31"/>
    <w:rsid w:val="00D22EB2"/>
    <w:rsid w:val="00D2304B"/>
    <w:rsid w:val="00D23276"/>
    <w:rsid w:val="00D23292"/>
    <w:rsid w:val="00D23433"/>
    <w:rsid w:val="00D2363F"/>
    <w:rsid w:val="00D2379C"/>
    <w:rsid w:val="00D237F2"/>
    <w:rsid w:val="00D2389A"/>
    <w:rsid w:val="00D23F1F"/>
    <w:rsid w:val="00D250B8"/>
    <w:rsid w:val="00D26426"/>
    <w:rsid w:val="00D26602"/>
    <w:rsid w:val="00D2688F"/>
    <w:rsid w:val="00D275D1"/>
    <w:rsid w:val="00D27614"/>
    <w:rsid w:val="00D27D2E"/>
    <w:rsid w:val="00D27E39"/>
    <w:rsid w:val="00D3039B"/>
    <w:rsid w:val="00D3085E"/>
    <w:rsid w:val="00D31623"/>
    <w:rsid w:val="00D3269D"/>
    <w:rsid w:val="00D329E2"/>
    <w:rsid w:val="00D32A88"/>
    <w:rsid w:val="00D32D75"/>
    <w:rsid w:val="00D32DA9"/>
    <w:rsid w:val="00D33EEB"/>
    <w:rsid w:val="00D34383"/>
    <w:rsid w:val="00D34DE2"/>
    <w:rsid w:val="00D34FD4"/>
    <w:rsid w:val="00D35A9E"/>
    <w:rsid w:val="00D35F88"/>
    <w:rsid w:val="00D363E3"/>
    <w:rsid w:val="00D36AE4"/>
    <w:rsid w:val="00D372BD"/>
    <w:rsid w:val="00D376D2"/>
    <w:rsid w:val="00D37A74"/>
    <w:rsid w:val="00D407F9"/>
    <w:rsid w:val="00D40CF1"/>
    <w:rsid w:val="00D41240"/>
    <w:rsid w:val="00D4217D"/>
    <w:rsid w:val="00D42330"/>
    <w:rsid w:val="00D426FD"/>
    <w:rsid w:val="00D42C75"/>
    <w:rsid w:val="00D443FB"/>
    <w:rsid w:val="00D44988"/>
    <w:rsid w:val="00D44EAB"/>
    <w:rsid w:val="00D453BB"/>
    <w:rsid w:val="00D46596"/>
    <w:rsid w:val="00D46BC7"/>
    <w:rsid w:val="00D47285"/>
    <w:rsid w:val="00D47B5A"/>
    <w:rsid w:val="00D47F60"/>
    <w:rsid w:val="00D50BB6"/>
    <w:rsid w:val="00D51154"/>
    <w:rsid w:val="00D511BB"/>
    <w:rsid w:val="00D512FC"/>
    <w:rsid w:val="00D51433"/>
    <w:rsid w:val="00D51CD2"/>
    <w:rsid w:val="00D51EF5"/>
    <w:rsid w:val="00D524DC"/>
    <w:rsid w:val="00D52A9C"/>
    <w:rsid w:val="00D540BC"/>
    <w:rsid w:val="00D5471B"/>
    <w:rsid w:val="00D5499C"/>
    <w:rsid w:val="00D5545D"/>
    <w:rsid w:val="00D554B8"/>
    <w:rsid w:val="00D55CCB"/>
    <w:rsid w:val="00D5692C"/>
    <w:rsid w:val="00D571FC"/>
    <w:rsid w:val="00D57739"/>
    <w:rsid w:val="00D5773C"/>
    <w:rsid w:val="00D57958"/>
    <w:rsid w:val="00D57D65"/>
    <w:rsid w:val="00D60C33"/>
    <w:rsid w:val="00D614B4"/>
    <w:rsid w:val="00D61524"/>
    <w:rsid w:val="00D6186B"/>
    <w:rsid w:val="00D629A7"/>
    <w:rsid w:val="00D640A7"/>
    <w:rsid w:val="00D641A4"/>
    <w:rsid w:val="00D647A9"/>
    <w:rsid w:val="00D64EEC"/>
    <w:rsid w:val="00D65676"/>
    <w:rsid w:val="00D65734"/>
    <w:rsid w:val="00D65786"/>
    <w:rsid w:val="00D6591C"/>
    <w:rsid w:val="00D65E30"/>
    <w:rsid w:val="00D65F97"/>
    <w:rsid w:val="00D66097"/>
    <w:rsid w:val="00D66943"/>
    <w:rsid w:val="00D66AD3"/>
    <w:rsid w:val="00D66BB3"/>
    <w:rsid w:val="00D676EE"/>
    <w:rsid w:val="00D67AD4"/>
    <w:rsid w:val="00D67CCA"/>
    <w:rsid w:val="00D7024C"/>
    <w:rsid w:val="00D7096E"/>
    <w:rsid w:val="00D70E05"/>
    <w:rsid w:val="00D7131B"/>
    <w:rsid w:val="00D723F5"/>
    <w:rsid w:val="00D730A5"/>
    <w:rsid w:val="00D732F6"/>
    <w:rsid w:val="00D73DD6"/>
    <w:rsid w:val="00D73FA4"/>
    <w:rsid w:val="00D7454D"/>
    <w:rsid w:val="00D761CC"/>
    <w:rsid w:val="00D76909"/>
    <w:rsid w:val="00D76D35"/>
    <w:rsid w:val="00D7785C"/>
    <w:rsid w:val="00D7795F"/>
    <w:rsid w:val="00D77A4F"/>
    <w:rsid w:val="00D801C8"/>
    <w:rsid w:val="00D80378"/>
    <w:rsid w:val="00D8195E"/>
    <w:rsid w:val="00D81A20"/>
    <w:rsid w:val="00D81DED"/>
    <w:rsid w:val="00D8239E"/>
    <w:rsid w:val="00D823E9"/>
    <w:rsid w:val="00D82567"/>
    <w:rsid w:val="00D837E5"/>
    <w:rsid w:val="00D83AD5"/>
    <w:rsid w:val="00D83B57"/>
    <w:rsid w:val="00D8442B"/>
    <w:rsid w:val="00D84583"/>
    <w:rsid w:val="00D84B14"/>
    <w:rsid w:val="00D8556A"/>
    <w:rsid w:val="00D85CAD"/>
    <w:rsid w:val="00D86276"/>
    <w:rsid w:val="00D8681D"/>
    <w:rsid w:val="00D86CF2"/>
    <w:rsid w:val="00D86D9C"/>
    <w:rsid w:val="00D86F34"/>
    <w:rsid w:val="00D87479"/>
    <w:rsid w:val="00D87A3C"/>
    <w:rsid w:val="00D90280"/>
    <w:rsid w:val="00D90999"/>
    <w:rsid w:val="00D90E84"/>
    <w:rsid w:val="00D91069"/>
    <w:rsid w:val="00D911BD"/>
    <w:rsid w:val="00D914B3"/>
    <w:rsid w:val="00D9161D"/>
    <w:rsid w:val="00D91D73"/>
    <w:rsid w:val="00D921CB"/>
    <w:rsid w:val="00D92788"/>
    <w:rsid w:val="00D927F8"/>
    <w:rsid w:val="00D92A2B"/>
    <w:rsid w:val="00D92BC7"/>
    <w:rsid w:val="00D93319"/>
    <w:rsid w:val="00D93956"/>
    <w:rsid w:val="00D93DFA"/>
    <w:rsid w:val="00D940FA"/>
    <w:rsid w:val="00D94C9B"/>
    <w:rsid w:val="00D94F8C"/>
    <w:rsid w:val="00D95D47"/>
    <w:rsid w:val="00D95F78"/>
    <w:rsid w:val="00D9622D"/>
    <w:rsid w:val="00D963D2"/>
    <w:rsid w:val="00D966E5"/>
    <w:rsid w:val="00D96C4D"/>
    <w:rsid w:val="00D96C85"/>
    <w:rsid w:val="00D96CD0"/>
    <w:rsid w:val="00D97633"/>
    <w:rsid w:val="00DA0D08"/>
    <w:rsid w:val="00DA11C3"/>
    <w:rsid w:val="00DA1277"/>
    <w:rsid w:val="00DA14E9"/>
    <w:rsid w:val="00DA161E"/>
    <w:rsid w:val="00DA1D55"/>
    <w:rsid w:val="00DA2008"/>
    <w:rsid w:val="00DA24EA"/>
    <w:rsid w:val="00DA2AD2"/>
    <w:rsid w:val="00DA2B5A"/>
    <w:rsid w:val="00DA2D1F"/>
    <w:rsid w:val="00DA3243"/>
    <w:rsid w:val="00DA3C00"/>
    <w:rsid w:val="00DA48CC"/>
    <w:rsid w:val="00DA4DC4"/>
    <w:rsid w:val="00DA6066"/>
    <w:rsid w:val="00DA61D7"/>
    <w:rsid w:val="00DA62A8"/>
    <w:rsid w:val="00DA6358"/>
    <w:rsid w:val="00DA6379"/>
    <w:rsid w:val="00DA6462"/>
    <w:rsid w:val="00DA6584"/>
    <w:rsid w:val="00DA66E2"/>
    <w:rsid w:val="00DA679E"/>
    <w:rsid w:val="00DA6D51"/>
    <w:rsid w:val="00DA7275"/>
    <w:rsid w:val="00DA7595"/>
    <w:rsid w:val="00DA7D2B"/>
    <w:rsid w:val="00DB05B9"/>
    <w:rsid w:val="00DB0CE0"/>
    <w:rsid w:val="00DB10B7"/>
    <w:rsid w:val="00DB1112"/>
    <w:rsid w:val="00DB1C58"/>
    <w:rsid w:val="00DB1F66"/>
    <w:rsid w:val="00DB2025"/>
    <w:rsid w:val="00DB2046"/>
    <w:rsid w:val="00DB209D"/>
    <w:rsid w:val="00DB238C"/>
    <w:rsid w:val="00DB29AF"/>
    <w:rsid w:val="00DB2D9C"/>
    <w:rsid w:val="00DB3D45"/>
    <w:rsid w:val="00DB403E"/>
    <w:rsid w:val="00DB4606"/>
    <w:rsid w:val="00DB4934"/>
    <w:rsid w:val="00DB56C5"/>
    <w:rsid w:val="00DB5808"/>
    <w:rsid w:val="00DB5D4C"/>
    <w:rsid w:val="00DB6917"/>
    <w:rsid w:val="00DB77A0"/>
    <w:rsid w:val="00DB782C"/>
    <w:rsid w:val="00DB797D"/>
    <w:rsid w:val="00DB7F0B"/>
    <w:rsid w:val="00DC05DB"/>
    <w:rsid w:val="00DC077A"/>
    <w:rsid w:val="00DC098C"/>
    <w:rsid w:val="00DC1B78"/>
    <w:rsid w:val="00DC2471"/>
    <w:rsid w:val="00DC28D6"/>
    <w:rsid w:val="00DC2A57"/>
    <w:rsid w:val="00DC2BA9"/>
    <w:rsid w:val="00DC328F"/>
    <w:rsid w:val="00DC3757"/>
    <w:rsid w:val="00DC3A4E"/>
    <w:rsid w:val="00DC3A92"/>
    <w:rsid w:val="00DC3FC6"/>
    <w:rsid w:val="00DC40FB"/>
    <w:rsid w:val="00DC48D7"/>
    <w:rsid w:val="00DC4A7F"/>
    <w:rsid w:val="00DC5A37"/>
    <w:rsid w:val="00DC709E"/>
    <w:rsid w:val="00DC711B"/>
    <w:rsid w:val="00DC758D"/>
    <w:rsid w:val="00DC769F"/>
    <w:rsid w:val="00DD0ABE"/>
    <w:rsid w:val="00DD1B36"/>
    <w:rsid w:val="00DD300A"/>
    <w:rsid w:val="00DD31F7"/>
    <w:rsid w:val="00DD37AD"/>
    <w:rsid w:val="00DD388F"/>
    <w:rsid w:val="00DD392A"/>
    <w:rsid w:val="00DD3A61"/>
    <w:rsid w:val="00DD3C3B"/>
    <w:rsid w:val="00DD3F05"/>
    <w:rsid w:val="00DD408C"/>
    <w:rsid w:val="00DD40C3"/>
    <w:rsid w:val="00DD47E1"/>
    <w:rsid w:val="00DD48FF"/>
    <w:rsid w:val="00DD4D23"/>
    <w:rsid w:val="00DD4F0F"/>
    <w:rsid w:val="00DD5D2E"/>
    <w:rsid w:val="00DD5FD0"/>
    <w:rsid w:val="00DD601E"/>
    <w:rsid w:val="00DD7751"/>
    <w:rsid w:val="00DD7BE0"/>
    <w:rsid w:val="00DE0945"/>
    <w:rsid w:val="00DE0E6B"/>
    <w:rsid w:val="00DE1734"/>
    <w:rsid w:val="00DE1B4C"/>
    <w:rsid w:val="00DE2533"/>
    <w:rsid w:val="00DE2B90"/>
    <w:rsid w:val="00DE2EB7"/>
    <w:rsid w:val="00DE2F8D"/>
    <w:rsid w:val="00DE3E5D"/>
    <w:rsid w:val="00DE3F76"/>
    <w:rsid w:val="00DE419E"/>
    <w:rsid w:val="00DE47AC"/>
    <w:rsid w:val="00DE4EFF"/>
    <w:rsid w:val="00DE53C9"/>
    <w:rsid w:val="00DE5A53"/>
    <w:rsid w:val="00DE5ADF"/>
    <w:rsid w:val="00DE5F9F"/>
    <w:rsid w:val="00DE72B1"/>
    <w:rsid w:val="00DE792C"/>
    <w:rsid w:val="00DF0042"/>
    <w:rsid w:val="00DF0209"/>
    <w:rsid w:val="00DF0CDF"/>
    <w:rsid w:val="00DF0F4E"/>
    <w:rsid w:val="00DF1440"/>
    <w:rsid w:val="00DF14F2"/>
    <w:rsid w:val="00DF193C"/>
    <w:rsid w:val="00DF1A32"/>
    <w:rsid w:val="00DF1C56"/>
    <w:rsid w:val="00DF291D"/>
    <w:rsid w:val="00DF356A"/>
    <w:rsid w:val="00DF3A28"/>
    <w:rsid w:val="00DF3A74"/>
    <w:rsid w:val="00DF3C2C"/>
    <w:rsid w:val="00DF4CD5"/>
    <w:rsid w:val="00DF50AA"/>
    <w:rsid w:val="00DF55AE"/>
    <w:rsid w:val="00DF5A96"/>
    <w:rsid w:val="00DF5AE3"/>
    <w:rsid w:val="00DF5D3B"/>
    <w:rsid w:val="00DF5F37"/>
    <w:rsid w:val="00DF638E"/>
    <w:rsid w:val="00DF6B6A"/>
    <w:rsid w:val="00DF6CF9"/>
    <w:rsid w:val="00DF7F06"/>
    <w:rsid w:val="00E005A1"/>
    <w:rsid w:val="00E008B2"/>
    <w:rsid w:val="00E00A05"/>
    <w:rsid w:val="00E00F64"/>
    <w:rsid w:val="00E0134F"/>
    <w:rsid w:val="00E014B5"/>
    <w:rsid w:val="00E015F5"/>
    <w:rsid w:val="00E016A4"/>
    <w:rsid w:val="00E018E0"/>
    <w:rsid w:val="00E02777"/>
    <w:rsid w:val="00E02E96"/>
    <w:rsid w:val="00E038E3"/>
    <w:rsid w:val="00E03E06"/>
    <w:rsid w:val="00E042CB"/>
    <w:rsid w:val="00E069EA"/>
    <w:rsid w:val="00E06A5C"/>
    <w:rsid w:val="00E06A79"/>
    <w:rsid w:val="00E06BA0"/>
    <w:rsid w:val="00E06E60"/>
    <w:rsid w:val="00E0753E"/>
    <w:rsid w:val="00E076A3"/>
    <w:rsid w:val="00E07B16"/>
    <w:rsid w:val="00E07C90"/>
    <w:rsid w:val="00E10557"/>
    <w:rsid w:val="00E10595"/>
    <w:rsid w:val="00E10DCD"/>
    <w:rsid w:val="00E11708"/>
    <w:rsid w:val="00E11B22"/>
    <w:rsid w:val="00E1218B"/>
    <w:rsid w:val="00E12218"/>
    <w:rsid w:val="00E1228B"/>
    <w:rsid w:val="00E12603"/>
    <w:rsid w:val="00E12C24"/>
    <w:rsid w:val="00E13C82"/>
    <w:rsid w:val="00E141E6"/>
    <w:rsid w:val="00E14223"/>
    <w:rsid w:val="00E14500"/>
    <w:rsid w:val="00E14DD7"/>
    <w:rsid w:val="00E1507B"/>
    <w:rsid w:val="00E15381"/>
    <w:rsid w:val="00E15464"/>
    <w:rsid w:val="00E15693"/>
    <w:rsid w:val="00E158FA"/>
    <w:rsid w:val="00E15E97"/>
    <w:rsid w:val="00E1648C"/>
    <w:rsid w:val="00E169C2"/>
    <w:rsid w:val="00E172F7"/>
    <w:rsid w:val="00E174A6"/>
    <w:rsid w:val="00E1786B"/>
    <w:rsid w:val="00E17A67"/>
    <w:rsid w:val="00E20316"/>
    <w:rsid w:val="00E209B2"/>
    <w:rsid w:val="00E210D2"/>
    <w:rsid w:val="00E21A0C"/>
    <w:rsid w:val="00E21A2A"/>
    <w:rsid w:val="00E21EDF"/>
    <w:rsid w:val="00E22B17"/>
    <w:rsid w:val="00E22BAF"/>
    <w:rsid w:val="00E22BC3"/>
    <w:rsid w:val="00E23089"/>
    <w:rsid w:val="00E23309"/>
    <w:rsid w:val="00E23738"/>
    <w:rsid w:val="00E23972"/>
    <w:rsid w:val="00E24778"/>
    <w:rsid w:val="00E24DC1"/>
    <w:rsid w:val="00E25622"/>
    <w:rsid w:val="00E25B8F"/>
    <w:rsid w:val="00E25EF0"/>
    <w:rsid w:val="00E25EF2"/>
    <w:rsid w:val="00E260EA"/>
    <w:rsid w:val="00E26779"/>
    <w:rsid w:val="00E26CDF"/>
    <w:rsid w:val="00E26D02"/>
    <w:rsid w:val="00E26D8F"/>
    <w:rsid w:val="00E27C5D"/>
    <w:rsid w:val="00E304C7"/>
    <w:rsid w:val="00E305EE"/>
    <w:rsid w:val="00E30B51"/>
    <w:rsid w:val="00E30B82"/>
    <w:rsid w:val="00E30EF4"/>
    <w:rsid w:val="00E30F4F"/>
    <w:rsid w:val="00E31F6C"/>
    <w:rsid w:val="00E320E1"/>
    <w:rsid w:val="00E32A77"/>
    <w:rsid w:val="00E32D11"/>
    <w:rsid w:val="00E32F75"/>
    <w:rsid w:val="00E3318B"/>
    <w:rsid w:val="00E33FD1"/>
    <w:rsid w:val="00E34251"/>
    <w:rsid w:val="00E34F2A"/>
    <w:rsid w:val="00E350AE"/>
    <w:rsid w:val="00E35564"/>
    <w:rsid w:val="00E36091"/>
    <w:rsid w:val="00E3669A"/>
    <w:rsid w:val="00E3690E"/>
    <w:rsid w:val="00E37C98"/>
    <w:rsid w:val="00E37DE4"/>
    <w:rsid w:val="00E4062F"/>
    <w:rsid w:val="00E40832"/>
    <w:rsid w:val="00E411AD"/>
    <w:rsid w:val="00E412D3"/>
    <w:rsid w:val="00E41481"/>
    <w:rsid w:val="00E41E0A"/>
    <w:rsid w:val="00E41F11"/>
    <w:rsid w:val="00E41F14"/>
    <w:rsid w:val="00E43308"/>
    <w:rsid w:val="00E43522"/>
    <w:rsid w:val="00E44489"/>
    <w:rsid w:val="00E45120"/>
    <w:rsid w:val="00E4595A"/>
    <w:rsid w:val="00E45D21"/>
    <w:rsid w:val="00E47AC4"/>
    <w:rsid w:val="00E500D7"/>
    <w:rsid w:val="00E5123B"/>
    <w:rsid w:val="00E51358"/>
    <w:rsid w:val="00E51671"/>
    <w:rsid w:val="00E517CC"/>
    <w:rsid w:val="00E51C75"/>
    <w:rsid w:val="00E52A4B"/>
    <w:rsid w:val="00E52B0E"/>
    <w:rsid w:val="00E52B30"/>
    <w:rsid w:val="00E5335A"/>
    <w:rsid w:val="00E53433"/>
    <w:rsid w:val="00E536B5"/>
    <w:rsid w:val="00E5381D"/>
    <w:rsid w:val="00E53A4E"/>
    <w:rsid w:val="00E53AC6"/>
    <w:rsid w:val="00E54161"/>
    <w:rsid w:val="00E5431C"/>
    <w:rsid w:val="00E5440C"/>
    <w:rsid w:val="00E54ACB"/>
    <w:rsid w:val="00E551CB"/>
    <w:rsid w:val="00E55255"/>
    <w:rsid w:val="00E55301"/>
    <w:rsid w:val="00E556C9"/>
    <w:rsid w:val="00E5648E"/>
    <w:rsid w:val="00E56669"/>
    <w:rsid w:val="00E566C9"/>
    <w:rsid w:val="00E56BEE"/>
    <w:rsid w:val="00E56CC9"/>
    <w:rsid w:val="00E570D1"/>
    <w:rsid w:val="00E57300"/>
    <w:rsid w:val="00E5796E"/>
    <w:rsid w:val="00E57C34"/>
    <w:rsid w:val="00E57CF6"/>
    <w:rsid w:val="00E60EAF"/>
    <w:rsid w:val="00E6142E"/>
    <w:rsid w:val="00E61D5F"/>
    <w:rsid w:val="00E62383"/>
    <w:rsid w:val="00E6274C"/>
    <w:rsid w:val="00E63130"/>
    <w:rsid w:val="00E63DD0"/>
    <w:rsid w:val="00E64113"/>
    <w:rsid w:val="00E6437C"/>
    <w:rsid w:val="00E650C5"/>
    <w:rsid w:val="00E6549C"/>
    <w:rsid w:val="00E654A0"/>
    <w:rsid w:val="00E65BE1"/>
    <w:rsid w:val="00E661DE"/>
    <w:rsid w:val="00E663C7"/>
    <w:rsid w:val="00E67487"/>
    <w:rsid w:val="00E67C1D"/>
    <w:rsid w:val="00E67F37"/>
    <w:rsid w:val="00E7043D"/>
    <w:rsid w:val="00E712DF"/>
    <w:rsid w:val="00E7140D"/>
    <w:rsid w:val="00E719B5"/>
    <w:rsid w:val="00E720B4"/>
    <w:rsid w:val="00E72C9E"/>
    <w:rsid w:val="00E73906"/>
    <w:rsid w:val="00E73B14"/>
    <w:rsid w:val="00E73C88"/>
    <w:rsid w:val="00E76A11"/>
    <w:rsid w:val="00E7775C"/>
    <w:rsid w:val="00E77C10"/>
    <w:rsid w:val="00E80625"/>
    <w:rsid w:val="00E80EF0"/>
    <w:rsid w:val="00E8158C"/>
    <w:rsid w:val="00E81B13"/>
    <w:rsid w:val="00E82562"/>
    <w:rsid w:val="00E8318E"/>
    <w:rsid w:val="00E841D8"/>
    <w:rsid w:val="00E84439"/>
    <w:rsid w:val="00E852C4"/>
    <w:rsid w:val="00E85332"/>
    <w:rsid w:val="00E87137"/>
    <w:rsid w:val="00E8715C"/>
    <w:rsid w:val="00E872E2"/>
    <w:rsid w:val="00E87D0F"/>
    <w:rsid w:val="00E905BE"/>
    <w:rsid w:val="00E90866"/>
    <w:rsid w:val="00E90AAB"/>
    <w:rsid w:val="00E90AB8"/>
    <w:rsid w:val="00E9170B"/>
    <w:rsid w:val="00E91B22"/>
    <w:rsid w:val="00E92A4F"/>
    <w:rsid w:val="00E93AF4"/>
    <w:rsid w:val="00E94CEA"/>
    <w:rsid w:val="00E951F9"/>
    <w:rsid w:val="00E95672"/>
    <w:rsid w:val="00E9599D"/>
    <w:rsid w:val="00E95D52"/>
    <w:rsid w:val="00E96098"/>
    <w:rsid w:val="00E964A6"/>
    <w:rsid w:val="00E9686B"/>
    <w:rsid w:val="00E974BF"/>
    <w:rsid w:val="00E97C43"/>
    <w:rsid w:val="00EA019E"/>
    <w:rsid w:val="00EA0394"/>
    <w:rsid w:val="00EA0627"/>
    <w:rsid w:val="00EA0801"/>
    <w:rsid w:val="00EA1079"/>
    <w:rsid w:val="00EA13A5"/>
    <w:rsid w:val="00EA1A9D"/>
    <w:rsid w:val="00EA1D0E"/>
    <w:rsid w:val="00EA1DC9"/>
    <w:rsid w:val="00EA202C"/>
    <w:rsid w:val="00EA2051"/>
    <w:rsid w:val="00EA2386"/>
    <w:rsid w:val="00EA255B"/>
    <w:rsid w:val="00EA26FB"/>
    <w:rsid w:val="00EA35A4"/>
    <w:rsid w:val="00EA3920"/>
    <w:rsid w:val="00EA3A2B"/>
    <w:rsid w:val="00EA3C81"/>
    <w:rsid w:val="00EA4352"/>
    <w:rsid w:val="00EA44B1"/>
    <w:rsid w:val="00EA5711"/>
    <w:rsid w:val="00EA5ABA"/>
    <w:rsid w:val="00EA65C6"/>
    <w:rsid w:val="00EA6CD7"/>
    <w:rsid w:val="00EA6CE1"/>
    <w:rsid w:val="00EA6DF5"/>
    <w:rsid w:val="00EA7DDC"/>
    <w:rsid w:val="00EA7E9F"/>
    <w:rsid w:val="00EB006E"/>
    <w:rsid w:val="00EB0220"/>
    <w:rsid w:val="00EB02A9"/>
    <w:rsid w:val="00EB032E"/>
    <w:rsid w:val="00EB04DA"/>
    <w:rsid w:val="00EB050B"/>
    <w:rsid w:val="00EB0A12"/>
    <w:rsid w:val="00EB11D9"/>
    <w:rsid w:val="00EB15B0"/>
    <w:rsid w:val="00EB2637"/>
    <w:rsid w:val="00EB39EC"/>
    <w:rsid w:val="00EB3A76"/>
    <w:rsid w:val="00EB3D71"/>
    <w:rsid w:val="00EB40BF"/>
    <w:rsid w:val="00EB42FD"/>
    <w:rsid w:val="00EB53F9"/>
    <w:rsid w:val="00EB5AF7"/>
    <w:rsid w:val="00EB5C2B"/>
    <w:rsid w:val="00EB615D"/>
    <w:rsid w:val="00EB61F0"/>
    <w:rsid w:val="00EB620C"/>
    <w:rsid w:val="00EB67F8"/>
    <w:rsid w:val="00EB6DE5"/>
    <w:rsid w:val="00EB7BA0"/>
    <w:rsid w:val="00EB7DF6"/>
    <w:rsid w:val="00EC0CF5"/>
    <w:rsid w:val="00EC11D7"/>
    <w:rsid w:val="00EC1EC4"/>
    <w:rsid w:val="00EC2944"/>
    <w:rsid w:val="00EC2AC1"/>
    <w:rsid w:val="00EC3CA4"/>
    <w:rsid w:val="00EC3E73"/>
    <w:rsid w:val="00EC3EAC"/>
    <w:rsid w:val="00EC3FA9"/>
    <w:rsid w:val="00EC407D"/>
    <w:rsid w:val="00EC45D7"/>
    <w:rsid w:val="00EC472A"/>
    <w:rsid w:val="00EC4EB2"/>
    <w:rsid w:val="00EC4EC5"/>
    <w:rsid w:val="00EC4F54"/>
    <w:rsid w:val="00EC5D1F"/>
    <w:rsid w:val="00EC6D9E"/>
    <w:rsid w:val="00EC700D"/>
    <w:rsid w:val="00EC7095"/>
    <w:rsid w:val="00EC79A9"/>
    <w:rsid w:val="00EC7DD6"/>
    <w:rsid w:val="00ED025B"/>
    <w:rsid w:val="00ED02EC"/>
    <w:rsid w:val="00ED193C"/>
    <w:rsid w:val="00ED1B8E"/>
    <w:rsid w:val="00ED2737"/>
    <w:rsid w:val="00ED2A9A"/>
    <w:rsid w:val="00ED2C56"/>
    <w:rsid w:val="00ED3448"/>
    <w:rsid w:val="00ED34F2"/>
    <w:rsid w:val="00ED3948"/>
    <w:rsid w:val="00ED4349"/>
    <w:rsid w:val="00ED4AAF"/>
    <w:rsid w:val="00ED541D"/>
    <w:rsid w:val="00ED58B1"/>
    <w:rsid w:val="00ED5F0C"/>
    <w:rsid w:val="00ED6F2B"/>
    <w:rsid w:val="00ED70E2"/>
    <w:rsid w:val="00ED75A0"/>
    <w:rsid w:val="00ED7DC6"/>
    <w:rsid w:val="00EE028C"/>
    <w:rsid w:val="00EE035E"/>
    <w:rsid w:val="00EE098F"/>
    <w:rsid w:val="00EE09D9"/>
    <w:rsid w:val="00EE0C48"/>
    <w:rsid w:val="00EE0F0D"/>
    <w:rsid w:val="00EE0FA7"/>
    <w:rsid w:val="00EE2683"/>
    <w:rsid w:val="00EE272C"/>
    <w:rsid w:val="00EE2E70"/>
    <w:rsid w:val="00EE337F"/>
    <w:rsid w:val="00EE3E4B"/>
    <w:rsid w:val="00EE461E"/>
    <w:rsid w:val="00EE464E"/>
    <w:rsid w:val="00EE46C1"/>
    <w:rsid w:val="00EE4C3F"/>
    <w:rsid w:val="00EE4CB1"/>
    <w:rsid w:val="00EE5087"/>
    <w:rsid w:val="00EE57EF"/>
    <w:rsid w:val="00EE67C5"/>
    <w:rsid w:val="00EE6C70"/>
    <w:rsid w:val="00EE6DB6"/>
    <w:rsid w:val="00EE70E7"/>
    <w:rsid w:val="00EE7B31"/>
    <w:rsid w:val="00EE7F3E"/>
    <w:rsid w:val="00EF05B3"/>
    <w:rsid w:val="00EF0D7D"/>
    <w:rsid w:val="00EF11A2"/>
    <w:rsid w:val="00EF19D1"/>
    <w:rsid w:val="00EF2CB6"/>
    <w:rsid w:val="00EF2FC1"/>
    <w:rsid w:val="00EF3B66"/>
    <w:rsid w:val="00EF5362"/>
    <w:rsid w:val="00EF548C"/>
    <w:rsid w:val="00EF55F2"/>
    <w:rsid w:val="00EF5D38"/>
    <w:rsid w:val="00EF5E42"/>
    <w:rsid w:val="00EF62D0"/>
    <w:rsid w:val="00EF6535"/>
    <w:rsid w:val="00EF71F8"/>
    <w:rsid w:val="00EF7322"/>
    <w:rsid w:val="00EF7E57"/>
    <w:rsid w:val="00F00040"/>
    <w:rsid w:val="00F010A2"/>
    <w:rsid w:val="00F01682"/>
    <w:rsid w:val="00F01A84"/>
    <w:rsid w:val="00F01B19"/>
    <w:rsid w:val="00F026D7"/>
    <w:rsid w:val="00F02DE1"/>
    <w:rsid w:val="00F0323F"/>
    <w:rsid w:val="00F03872"/>
    <w:rsid w:val="00F038AF"/>
    <w:rsid w:val="00F03EAF"/>
    <w:rsid w:val="00F03F92"/>
    <w:rsid w:val="00F046C5"/>
    <w:rsid w:val="00F048B2"/>
    <w:rsid w:val="00F04F27"/>
    <w:rsid w:val="00F0521B"/>
    <w:rsid w:val="00F05449"/>
    <w:rsid w:val="00F05B20"/>
    <w:rsid w:val="00F05C22"/>
    <w:rsid w:val="00F05C4A"/>
    <w:rsid w:val="00F05DFE"/>
    <w:rsid w:val="00F06570"/>
    <w:rsid w:val="00F06C74"/>
    <w:rsid w:val="00F06F78"/>
    <w:rsid w:val="00F0782C"/>
    <w:rsid w:val="00F07C7E"/>
    <w:rsid w:val="00F103D0"/>
    <w:rsid w:val="00F10FCA"/>
    <w:rsid w:val="00F11365"/>
    <w:rsid w:val="00F116F8"/>
    <w:rsid w:val="00F12437"/>
    <w:rsid w:val="00F124E4"/>
    <w:rsid w:val="00F12645"/>
    <w:rsid w:val="00F1294D"/>
    <w:rsid w:val="00F12B25"/>
    <w:rsid w:val="00F12DA2"/>
    <w:rsid w:val="00F13319"/>
    <w:rsid w:val="00F136FD"/>
    <w:rsid w:val="00F147BB"/>
    <w:rsid w:val="00F14FD2"/>
    <w:rsid w:val="00F15007"/>
    <w:rsid w:val="00F150A0"/>
    <w:rsid w:val="00F150B5"/>
    <w:rsid w:val="00F1522A"/>
    <w:rsid w:val="00F15971"/>
    <w:rsid w:val="00F15F10"/>
    <w:rsid w:val="00F16355"/>
    <w:rsid w:val="00F16B9D"/>
    <w:rsid w:val="00F16E9D"/>
    <w:rsid w:val="00F17222"/>
    <w:rsid w:val="00F1738E"/>
    <w:rsid w:val="00F17831"/>
    <w:rsid w:val="00F204EC"/>
    <w:rsid w:val="00F208CF"/>
    <w:rsid w:val="00F20C8D"/>
    <w:rsid w:val="00F21952"/>
    <w:rsid w:val="00F21A99"/>
    <w:rsid w:val="00F21D43"/>
    <w:rsid w:val="00F21EE1"/>
    <w:rsid w:val="00F22C30"/>
    <w:rsid w:val="00F22FC7"/>
    <w:rsid w:val="00F2343C"/>
    <w:rsid w:val="00F2343E"/>
    <w:rsid w:val="00F236C2"/>
    <w:rsid w:val="00F23EE2"/>
    <w:rsid w:val="00F24458"/>
    <w:rsid w:val="00F2478F"/>
    <w:rsid w:val="00F24AD4"/>
    <w:rsid w:val="00F24EB7"/>
    <w:rsid w:val="00F25D65"/>
    <w:rsid w:val="00F25E7C"/>
    <w:rsid w:val="00F261EA"/>
    <w:rsid w:val="00F26210"/>
    <w:rsid w:val="00F277AC"/>
    <w:rsid w:val="00F27E69"/>
    <w:rsid w:val="00F3079C"/>
    <w:rsid w:val="00F30C6A"/>
    <w:rsid w:val="00F3117F"/>
    <w:rsid w:val="00F32A0B"/>
    <w:rsid w:val="00F32FEF"/>
    <w:rsid w:val="00F33153"/>
    <w:rsid w:val="00F336EC"/>
    <w:rsid w:val="00F3440F"/>
    <w:rsid w:val="00F354E4"/>
    <w:rsid w:val="00F35942"/>
    <w:rsid w:val="00F35B46"/>
    <w:rsid w:val="00F35CD7"/>
    <w:rsid w:val="00F361FF"/>
    <w:rsid w:val="00F36758"/>
    <w:rsid w:val="00F36A6A"/>
    <w:rsid w:val="00F37635"/>
    <w:rsid w:val="00F37C9C"/>
    <w:rsid w:val="00F37FFA"/>
    <w:rsid w:val="00F4056D"/>
    <w:rsid w:val="00F4070F"/>
    <w:rsid w:val="00F4079B"/>
    <w:rsid w:val="00F41991"/>
    <w:rsid w:val="00F41B54"/>
    <w:rsid w:val="00F41D48"/>
    <w:rsid w:val="00F4238B"/>
    <w:rsid w:val="00F42E86"/>
    <w:rsid w:val="00F430A6"/>
    <w:rsid w:val="00F43308"/>
    <w:rsid w:val="00F4339B"/>
    <w:rsid w:val="00F43436"/>
    <w:rsid w:val="00F43B06"/>
    <w:rsid w:val="00F43B44"/>
    <w:rsid w:val="00F4440B"/>
    <w:rsid w:val="00F448C8"/>
    <w:rsid w:val="00F4547F"/>
    <w:rsid w:val="00F45C7E"/>
    <w:rsid w:val="00F468F6"/>
    <w:rsid w:val="00F46F18"/>
    <w:rsid w:val="00F47528"/>
    <w:rsid w:val="00F479C2"/>
    <w:rsid w:val="00F503F9"/>
    <w:rsid w:val="00F50B8D"/>
    <w:rsid w:val="00F50EA0"/>
    <w:rsid w:val="00F50F87"/>
    <w:rsid w:val="00F51104"/>
    <w:rsid w:val="00F51189"/>
    <w:rsid w:val="00F51BCD"/>
    <w:rsid w:val="00F51D54"/>
    <w:rsid w:val="00F51DC7"/>
    <w:rsid w:val="00F51EA6"/>
    <w:rsid w:val="00F52186"/>
    <w:rsid w:val="00F52542"/>
    <w:rsid w:val="00F525CF"/>
    <w:rsid w:val="00F52D30"/>
    <w:rsid w:val="00F52E3E"/>
    <w:rsid w:val="00F532A2"/>
    <w:rsid w:val="00F53E36"/>
    <w:rsid w:val="00F543A2"/>
    <w:rsid w:val="00F54666"/>
    <w:rsid w:val="00F54C0D"/>
    <w:rsid w:val="00F553B0"/>
    <w:rsid w:val="00F5540D"/>
    <w:rsid w:val="00F55557"/>
    <w:rsid w:val="00F5556D"/>
    <w:rsid w:val="00F55F3A"/>
    <w:rsid w:val="00F56DBA"/>
    <w:rsid w:val="00F56FCF"/>
    <w:rsid w:val="00F57126"/>
    <w:rsid w:val="00F572E1"/>
    <w:rsid w:val="00F57A3B"/>
    <w:rsid w:val="00F57A63"/>
    <w:rsid w:val="00F57BBD"/>
    <w:rsid w:val="00F57F60"/>
    <w:rsid w:val="00F600E8"/>
    <w:rsid w:val="00F60157"/>
    <w:rsid w:val="00F60328"/>
    <w:rsid w:val="00F60648"/>
    <w:rsid w:val="00F60D45"/>
    <w:rsid w:val="00F61538"/>
    <w:rsid w:val="00F615C0"/>
    <w:rsid w:val="00F625BE"/>
    <w:rsid w:val="00F6271A"/>
    <w:rsid w:val="00F62DBC"/>
    <w:rsid w:val="00F638DA"/>
    <w:rsid w:val="00F63C69"/>
    <w:rsid w:val="00F6458E"/>
    <w:rsid w:val="00F64A30"/>
    <w:rsid w:val="00F64E68"/>
    <w:rsid w:val="00F65505"/>
    <w:rsid w:val="00F65B90"/>
    <w:rsid w:val="00F6658D"/>
    <w:rsid w:val="00F667B6"/>
    <w:rsid w:val="00F66B1F"/>
    <w:rsid w:val="00F66EAB"/>
    <w:rsid w:val="00F67078"/>
    <w:rsid w:val="00F7027D"/>
    <w:rsid w:val="00F702F3"/>
    <w:rsid w:val="00F709E2"/>
    <w:rsid w:val="00F71992"/>
    <w:rsid w:val="00F71D6C"/>
    <w:rsid w:val="00F72160"/>
    <w:rsid w:val="00F72527"/>
    <w:rsid w:val="00F72927"/>
    <w:rsid w:val="00F72938"/>
    <w:rsid w:val="00F72E36"/>
    <w:rsid w:val="00F73AFA"/>
    <w:rsid w:val="00F742D9"/>
    <w:rsid w:val="00F74826"/>
    <w:rsid w:val="00F74994"/>
    <w:rsid w:val="00F74F2E"/>
    <w:rsid w:val="00F74F32"/>
    <w:rsid w:val="00F7507F"/>
    <w:rsid w:val="00F75D73"/>
    <w:rsid w:val="00F76D62"/>
    <w:rsid w:val="00F76E83"/>
    <w:rsid w:val="00F771A4"/>
    <w:rsid w:val="00F7767D"/>
    <w:rsid w:val="00F77C8F"/>
    <w:rsid w:val="00F77DFA"/>
    <w:rsid w:val="00F77E89"/>
    <w:rsid w:val="00F77E8C"/>
    <w:rsid w:val="00F80100"/>
    <w:rsid w:val="00F81A2B"/>
    <w:rsid w:val="00F84163"/>
    <w:rsid w:val="00F84514"/>
    <w:rsid w:val="00F84650"/>
    <w:rsid w:val="00F85221"/>
    <w:rsid w:val="00F853AE"/>
    <w:rsid w:val="00F86224"/>
    <w:rsid w:val="00F86493"/>
    <w:rsid w:val="00F86592"/>
    <w:rsid w:val="00F86625"/>
    <w:rsid w:val="00F874BD"/>
    <w:rsid w:val="00F879DC"/>
    <w:rsid w:val="00F908A6"/>
    <w:rsid w:val="00F90C22"/>
    <w:rsid w:val="00F90C8C"/>
    <w:rsid w:val="00F90EA1"/>
    <w:rsid w:val="00F912C9"/>
    <w:rsid w:val="00F915C7"/>
    <w:rsid w:val="00F91BA6"/>
    <w:rsid w:val="00F931FB"/>
    <w:rsid w:val="00F93A00"/>
    <w:rsid w:val="00F93CDC"/>
    <w:rsid w:val="00F93D0E"/>
    <w:rsid w:val="00F94155"/>
    <w:rsid w:val="00F94393"/>
    <w:rsid w:val="00F944D8"/>
    <w:rsid w:val="00F94766"/>
    <w:rsid w:val="00F94AF0"/>
    <w:rsid w:val="00F94BB5"/>
    <w:rsid w:val="00F95EEB"/>
    <w:rsid w:val="00F96488"/>
    <w:rsid w:val="00F96C73"/>
    <w:rsid w:val="00FA06A4"/>
    <w:rsid w:val="00FA0F6C"/>
    <w:rsid w:val="00FA18B7"/>
    <w:rsid w:val="00FA1F2D"/>
    <w:rsid w:val="00FA2217"/>
    <w:rsid w:val="00FA2230"/>
    <w:rsid w:val="00FA2248"/>
    <w:rsid w:val="00FA2842"/>
    <w:rsid w:val="00FA3140"/>
    <w:rsid w:val="00FA3539"/>
    <w:rsid w:val="00FA3E6B"/>
    <w:rsid w:val="00FA54AA"/>
    <w:rsid w:val="00FA5F44"/>
    <w:rsid w:val="00FA6213"/>
    <w:rsid w:val="00FA66E5"/>
    <w:rsid w:val="00FA717E"/>
    <w:rsid w:val="00FA79C5"/>
    <w:rsid w:val="00FB081F"/>
    <w:rsid w:val="00FB11C5"/>
    <w:rsid w:val="00FB1575"/>
    <w:rsid w:val="00FB1C29"/>
    <w:rsid w:val="00FB20E9"/>
    <w:rsid w:val="00FB22BC"/>
    <w:rsid w:val="00FB2579"/>
    <w:rsid w:val="00FB28CB"/>
    <w:rsid w:val="00FB3F4C"/>
    <w:rsid w:val="00FB41A3"/>
    <w:rsid w:val="00FB5050"/>
    <w:rsid w:val="00FB5246"/>
    <w:rsid w:val="00FB5251"/>
    <w:rsid w:val="00FB5BFB"/>
    <w:rsid w:val="00FB5D75"/>
    <w:rsid w:val="00FB6C99"/>
    <w:rsid w:val="00FB6D73"/>
    <w:rsid w:val="00FB7148"/>
    <w:rsid w:val="00FB733B"/>
    <w:rsid w:val="00FB7566"/>
    <w:rsid w:val="00FB78B8"/>
    <w:rsid w:val="00FB790C"/>
    <w:rsid w:val="00FB7AC2"/>
    <w:rsid w:val="00FB7BF6"/>
    <w:rsid w:val="00FB7E14"/>
    <w:rsid w:val="00FC01A6"/>
    <w:rsid w:val="00FC041C"/>
    <w:rsid w:val="00FC068A"/>
    <w:rsid w:val="00FC0699"/>
    <w:rsid w:val="00FC0EEE"/>
    <w:rsid w:val="00FC1764"/>
    <w:rsid w:val="00FC1C97"/>
    <w:rsid w:val="00FC274C"/>
    <w:rsid w:val="00FC2927"/>
    <w:rsid w:val="00FC2F2E"/>
    <w:rsid w:val="00FC342D"/>
    <w:rsid w:val="00FC43A8"/>
    <w:rsid w:val="00FC5518"/>
    <w:rsid w:val="00FC6422"/>
    <w:rsid w:val="00FC7580"/>
    <w:rsid w:val="00FC7680"/>
    <w:rsid w:val="00FC7D72"/>
    <w:rsid w:val="00FD0147"/>
    <w:rsid w:val="00FD04E5"/>
    <w:rsid w:val="00FD1FFE"/>
    <w:rsid w:val="00FD2187"/>
    <w:rsid w:val="00FD24C5"/>
    <w:rsid w:val="00FD2A46"/>
    <w:rsid w:val="00FD2EAD"/>
    <w:rsid w:val="00FD3381"/>
    <w:rsid w:val="00FD3CB6"/>
    <w:rsid w:val="00FD3FC4"/>
    <w:rsid w:val="00FD45F1"/>
    <w:rsid w:val="00FD4C8F"/>
    <w:rsid w:val="00FD5B8A"/>
    <w:rsid w:val="00FD5C71"/>
    <w:rsid w:val="00FD5D52"/>
    <w:rsid w:val="00FD637B"/>
    <w:rsid w:val="00FD6D65"/>
    <w:rsid w:val="00FD6D72"/>
    <w:rsid w:val="00FD6F7F"/>
    <w:rsid w:val="00FD7074"/>
    <w:rsid w:val="00FD7E0F"/>
    <w:rsid w:val="00FD7F06"/>
    <w:rsid w:val="00FE0545"/>
    <w:rsid w:val="00FE0B01"/>
    <w:rsid w:val="00FE1D8F"/>
    <w:rsid w:val="00FE238F"/>
    <w:rsid w:val="00FE2DF3"/>
    <w:rsid w:val="00FE30EC"/>
    <w:rsid w:val="00FE3517"/>
    <w:rsid w:val="00FE3878"/>
    <w:rsid w:val="00FE39E6"/>
    <w:rsid w:val="00FE42D5"/>
    <w:rsid w:val="00FE4389"/>
    <w:rsid w:val="00FE46B7"/>
    <w:rsid w:val="00FE470A"/>
    <w:rsid w:val="00FE470E"/>
    <w:rsid w:val="00FE4BF8"/>
    <w:rsid w:val="00FE5B41"/>
    <w:rsid w:val="00FE6298"/>
    <w:rsid w:val="00FE64E0"/>
    <w:rsid w:val="00FE6D44"/>
    <w:rsid w:val="00FE6EDD"/>
    <w:rsid w:val="00FE78B2"/>
    <w:rsid w:val="00FF004A"/>
    <w:rsid w:val="00FF0DAD"/>
    <w:rsid w:val="00FF1849"/>
    <w:rsid w:val="00FF1923"/>
    <w:rsid w:val="00FF1967"/>
    <w:rsid w:val="00FF1BEA"/>
    <w:rsid w:val="00FF1C3F"/>
    <w:rsid w:val="00FF288C"/>
    <w:rsid w:val="00FF2F45"/>
    <w:rsid w:val="00FF32CD"/>
    <w:rsid w:val="00FF32EC"/>
    <w:rsid w:val="00FF3E85"/>
    <w:rsid w:val="00FF4732"/>
    <w:rsid w:val="00FF4FD4"/>
    <w:rsid w:val="00FF5339"/>
    <w:rsid w:val="00FF5517"/>
    <w:rsid w:val="00FF55B8"/>
    <w:rsid w:val="00FF5D6E"/>
    <w:rsid w:val="00FF615F"/>
    <w:rsid w:val="00FF65E7"/>
    <w:rsid w:val="00FF6928"/>
    <w:rsid w:val="00FF7B08"/>
    <w:rsid w:val="00FF7C27"/>
    <w:rsid w:val="00FF7F48"/>
    <w:rsid w:val="01357058"/>
    <w:rsid w:val="0AB4B10A"/>
    <w:rsid w:val="0F23FBD6"/>
    <w:rsid w:val="18FD67AD"/>
    <w:rsid w:val="1C0CE41C"/>
    <w:rsid w:val="1C25636F"/>
    <w:rsid w:val="1F723E3D"/>
    <w:rsid w:val="2A64E4DF"/>
    <w:rsid w:val="2D1DED2C"/>
    <w:rsid w:val="35513F76"/>
    <w:rsid w:val="381D0259"/>
    <w:rsid w:val="3CCB3115"/>
    <w:rsid w:val="42F4065A"/>
    <w:rsid w:val="44D29BAA"/>
    <w:rsid w:val="48557D14"/>
    <w:rsid w:val="49F64BDE"/>
    <w:rsid w:val="4C488E17"/>
    <w:rsid w:val="4D9389AB"/>
    <w:rsid w:val="4E3B592F"/>
    <w:rsid w:val="4FEB7566"/>
    <w:rsid w:val="517DDEB8"/>
    <w:rsid w:val="5B3477C4"/>
    <w:rsid w:val="5B8841B9"/>
    <w:rsid w:val="654E0A0D"/>
    <w:rsid w:val="6AC4C264"/>
    <w:rsid w:val="72C3DC77"/>
    <w:rsid w:val="7A4725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B016DC"/>
  <w15:chartTrackingRefBased/>
  <w15:docId w15:val="{51CC51CA-B11D-48F4-AE5F-54DDD815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Text1"/>
    <w:link w:val="Heading1Char"/>
    <w:uiPriority w:val="9"/>
    <w:qFormat/>
    <w:pPr>
      <w:keepNext/>
      <w:numPr>
        <w:numId w:val="1"/>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unhideWhenUsed/>
    <w:qFormat/>
    <w:pPr>
      <w:keepNext/>
      <w:numPr>
        <w:ilvl w:val="3"/>
        <w:numId w:val="1"/>
      </w:numPr>
      <w:spacing w:before="120" w:after="120" w:line="240" w:lineRule="auto"/>
      <w:jc w:val="both"/>
      <w:outlineLvl w:val="3"/>
    </w:pPr>
    <w:rPr>
      <w:rFonts w:ascii="Times New Roman" w:eastAsia="Times New Roman" w:hAnsi="Times New Roman"/>
      <w:bCs/>
      <w:iCs/>
      <w:sz w:val="24"/>
    </w:rPr>
  </w:style>
  <w:style w:type="paragraph" w:styleId="Heading5">
    <w:name w:val="heading 5"/>
    <w:basedOn w:val="Normal"/>
    <w:next w:val="Normal"/>
    <w:link w:val="Heading5Char"/>
    <w:uiPriority w:val="9"/>
    <w:semiHidden/>
    <w:unhideWhenUsed/>
    <w:qFormat/>
    <w:pPr>
      <w:keepNext/>
      <w:keepLines/>
      <w:spacing w:before="40" w:after="0" w:line="240" w:lineRule="auto"/>
      <w:jc w:val="both"/>
      <w:outlineLvl w:val="4"/>
    </w:pPr>
    <w:rPr>
      <w:rFonts w:ascii="Cambria" w:eastAsia="Times New Roman" w:hAnsi="Cambria"/>
      <w:color w:val="365F91"/>
      <w:sz w:val="24"/>
    </w:rPr>
  </w:style>
  <w:style w:type="paragraph" w:styleId="Heading6">
    <w:name w:val="heading 6"/>
    <w:basedOn w:val="Normal"/>
    <w:next w:val="Normal"/>
    <w:link w:val="Heading6Char"/>
    <w:uiPriority w:val="9"/>
    <w:semiHidden/>
    <w:unhideWhenUsed/>
    <w:qFormat/>
    <w:pPr>
      <w:keepNext/>
      <w:keepLines/>
      <w:spacing w:before="40" w:after="0" w:line="240" w:lineRule="auto"/>
      <w:jc w:val="both"/>
      <w:outlineLvl w:val="5"/>
    </w:pPr>
    <w:rPr>
      <w:rFonts w:ascii="Cambria" w:eastAsia="Times New Roman" w:hAnsi="Cambria"/>
      <w:color w:val="243F60"/>
      <w:sz w:val="24"/>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link w:val="Heading1"/>
    <w:uiPriority w:val="9"/>
    <w:rPr>
      <w:rFonts w:ascii="Times New Roman" w:eastAsia="Times New Roman" w:hAnsi="Times New Roman"/>
      <w:b/>
      <w:bCs/>
      <w:smallCaps/>
      <w:sz w:val="24"/>
      <w:szCs w:val="28"/>
    </w:rPr>
  </w:style>
  <w:style w:type="character" w:customStyle="1" w:styleId="Heading2Char">
    <w:name w:val="Heading 2 Char"/>
    <w:link w:val="Heading2"/>
    <w:uiPriority w:val="9"/>
    <w:rPr>
      <w:rFonts w:ascii="Times New Roman" w:eastAsia="Times New Roman" w:hAnsi="Times New Roman"/>
      <w:b/>
      <w:bCs/>
      <w:sz w:val="24"/>
      <w:szCs w:val="26"/>
    </w:rPr>
  </w:style>
  <w:style w:type="character" w:customStyle="1" w:styleId="Heading3Char">
    <w:name w:val="Heading 3 Char"/>
    <w:link w:val="Heading3"/>
    <w:uiPriority w:val="9"/>
    <w:rPr>
      <w:rFonts w:ascii="Times New Roman" w:eastAsia="Times New Roman" w:hAnsi="Times New Roman"/>
      <w:bCs/>
      <w:i/>
      <w:sz w:val="24"/>
      <w:szCs w:val="22"/>
    </w:rPr>
  </w:style>
  <w:style w:type="character" w:customStyle="1" w:styleId="Heading4Char">
    <w:name w:val="Heading 4 Char"/>
    <w:link w:val="Heading4"/>
    <w:uiPriority w:val="9"/>
    <w:rPr>
      <w:rFonts w:ascii="Times New Roman" w:eastAsia="Times New Roman" w:hAnsi="Times New Roman"/>
      <w:bCs/>
      <w:iCs/>
      <w:sz w:val="24"/>
      <w:szCs w:val="22"/>
    </w:rPr>
  </w:style>
  <w:style w:type="character" w:customStyle="1" w:styleId="Heading5Char">
    <w:name w:val="Heading 5 Char"/>
    <w:link w:val="Heading5"/>
    <w:uiPriority w:val="9"/>
    <w:semiHidden/>
    <w:rPr>
      <w:rFonts w:ascii="Cambria" w:eastAsia="Times New Roman" w:hAnsi="Cambria" w:cs="Times New Roman"/>
      <w:color w:val="365F91"/>
      <w:sz w:val="24"/>
    </w:rPr>
  </w:style>
  <w:style w:type="character" w:customStyle="1" w:styleId="Heading6Char">
    <w:name w:val="Heading 6 Char"/>
    <w:link w:val="Heading6"/>
    <w:uiPriority w:val="9"/>
    <w:semiHidden/>
    <w:rPr>
      <w:rFonts w:ascii="Cambria" w:eastAsia="Times New Roman" w:hAnsi="Cambria" w:cs="Times New Roman"/>
      <w:color w:val="243F60"/>
      <w:sz w:val="24"/>
    </w:rPr>
  </w:style>
  <w:style w:type="paragraph" w:customStyle="1" w:styleId="Text1">
    <w:name w:val="Text 1"/>
    <w:basedOn w:val="Normal"/>
    <w:uiPriority w:val="90"/>
    <w:qFormat/>
    <w:pPr>
      <w:spacing w:before="120" w:after="120" w:line="240" w:lineRule="auto"/>
      <w:ind w:left="850"/>
      <w:jc w:val="both"/>
    </w:pPr>
    <w:rPr>
      <w:rFonts w:ascii="Times New Roman" w:hAnsi="Times New Roman"/>
      <w:sz w:val="24"/>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sz w:val="20"/>
      <w:szCs w:val="20"/>
    </w:rPr>
  </w:style>
  <w:style w:type="character" w:customStyle="1" w:styleId="CommentTextChar">
    <w:name w:val="Comment Text Char"/>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style>
  <w:style w:type="character" w:styleId="IntenseEmphasis">
    <w:name w:val="Intense Emphasis"/>
    <w:uiPriority w:val="21"/>
    <w:qFormat/>
    <w:rPr>
      <w:i/>
      <w:iCs/>
      <w:color w:val="4F81BD"/>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pPr>
      <w:numPr>
        <w:numId w:val="3"/>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pPr>
      <w:numPr>
        <w:numId w:val="4"/>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pPr>
      <w:numPr>
        <w:numId w:val="5"/>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rPr>
  </w:style>
  <w:style w:type="paragraph" w:styleId="Revision">
    <w:name w:val="Revision"/>
    <w:hidden/>
    <w:uiPriority w:val="99"/>
    <w:semiHidden/>
    <w:rPr>
      <w:rFonts w:ascii="Times New Roman" w:hAnsi="Times New Roman"/>
      <w:sz w:val="24"/>
      <w:szCs w:val="22"/>
    </w:rPr>
  </w:style>
  <w:style w:type="paragraph" w:styleId="Caption">
    <w:name w:val="caption"/>
    <w:basedOn w:val="Normal"/>
    <w:next w:val="Normal"/>
    <w:uiPriority w:val="35"/>
    <w:semiHidden/>
    <w:unhideWhenUsed/>
    <w:qFormat/>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pPr>
      <w:numPr>
        <w:numId w:val="6"/>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pPr>
      <w:numPr>
        <w:numId w:val="7"/>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pPr>
      <w:numPr>
        <w:numId w:val="8"/>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pPr>
      <w:numPr>
        <w:numId w:val="9"/>
      </w:numPr>
      <w:spacing w:before="120" w:after="120" w:line="240" w:lineRule="auto"/>
      <w:contextualSpacing/>
      <w:jc w:val="both"/>
    </w:pPr>
    <w:rPr>
      <w:rFonts w:ascii="Times New Roman" w:hAnsi="Times New Roman"/>
      <w:sz w:val="24"/>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cs="Times New Roman"/>
      <w:sz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hAnsi="Times New Roman"/>
      <w:sz w:val="20"/>
      <w:szCs w:val="20"/>
    </w:rPr>
  </w:style>
  <w:style w:type="character" w:customStyle="1" w:styleId="FootnoteTextChar">
    <w:name w:val="Footnote Text Char"/>
    <w:link w:val="FootnoteText"/>
    <w:uiPriority w:val="99"/>
    <w:rPr>
      <w:rFonts w:ascii="Times New Roman" w:hAnsi="Times New Roman" w:cs="Times New Roman"/>
      <w:sz w:val="20"/>
      <w:szCs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577DC1"/>
    <w:pPr>
      <w:spacing w:after="120" w:line="240" w:lineRule="auto"/>
      <w:jc w:val="right"/>
    </w:pPr>
    <w:rPr>
      <w:rFonts w:ascii="Times New Roman" w:hAnsi="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2">
    <w:name w:val="Text 2"/>
    <w:basedOn w:val="Normal"/>
    <w:pPr>
      <w:spacing w:before="120" w:after="120" w:line="240" w:lineRule="auto"/>
      <w:ind w:left="1417"/>
      <w:jc w:val="both"/>
    </w:pPr>
    <w:rPr>
      <w:rFonts w:ascii="Times New Roman" w:hAnsi="Times New Roman"/>
      <w:sz w:val="24"/>
    </w:rPr>
  </w:style>
  <w:style w:type="paragraph" w:customStyle="1" w:styleId="Text3">
    <w:name w:val="Text 3"/>
    <w:basedOn w:val="Normal"/>
    <w:pPr>
      <w:spacing w:before="120" w:after="120" w:line="240" w:lineRule="auto"/>
      <w:ind w:left="1984"/>
      <w:jc w:val="both"/>
    </w:pPr>
    <w:rPr>
      <w:rFonts w:ascii="Times New Roman" w:hAnsi="Times New Roman"/>
      <w:sz w:val="24"/>
    </w:rPr>
  </w:style>
  <w:style w:type="paragraph" w:customStyle="1" w:styleId="Text4">
    <w:name w:val="Text 4"/>
    <w:basedOn w:val="Normal"/>
    <w:pPr>
      <w:spacing w:before="120" w:after="120" w:line="240" w:lineRule="auto"/>
      <w:ind w:left="2551"/>
      <w:jc w:val="both"/>
    </w:pPr>
    <w:rPr>
      <w:rFonts w:ascii="Times New Roman" w:hAnsi="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sz w:val="24"/>
    </w:rPr>
  </w:style>
  <w:style w:type="paragraph" w:customStyle="1" w:styleId="NormalLeft">
    <w:name w:val="Normal Left"/>
    <w:basedOn w:val="Normal"/>
    <w:pPr>
      <w:spacing w:before="120" w:after="120" w:line="240" w:lineRule="auto"/>
    </w:pPr>
    <w:rPr>
      <w:rFonts w:ascii="Times New Roman" w:hAnsi="Times New Roman"/>
      <w:sz w:val="24"/>
    </w:rPr>
  </w:style>
  <w:style w:type="paragraph" w:customStyle="1" w:styleId="NormalRight">
    <w:name w:val="Normal Right"/>
    <w:basedOn w:val="Normal"/>
    <w:pPr>
      <w:spacing w:before="120" w:after="120" w:line="240" w:lineRule="auto"/>
      <w:jc w:val="right"/>
    </w:pPr>
    <w:rPr>
      <w:rFonts w:ascii="Times New Roman" w:hAnsi="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sz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pPr>
      <w:numPr>
        <w:ilvl w:val="1"/>
        <w:numId w:val="15"/>
      </w:numPr>
      <w:spacing w:before="120" w:after="120" w:line="240" w:lineRule="auto"/>
      <w:jc w:val="both"/>
    </w:pPr>
    <w:rPr>
      <w:rFonts w:ascii="Times New Roman" w:hAnsi="Times New Roman"/>
      <w:sz w:val="24"/>
    </w:rPr>
  </w:style>
  <w:style w:type="paragraph" w:customStyle="1" w:styleId="NumPar2">
    <w:name w:val="NumPar 2"/>
    <w:basedOn w:val="Normal"/>
    <w:next w:val="Text1"/>
    <w:pPr>
      <w:numPr>
        <w:ilvl w:val="2"/>
        <w:numId w:val="15"/>
      </w:numPr>
      <w:spacing w:before="120" w:after="120" w:line="240" w:lineRule="auto"/>
      <w:jc w:val="both"/>
    </w:pPr>
    <w:rPr>
      <w:rFonts w:ascii="Times New Roman" w:hAnsi="Times New Roman"/>
      <w:sz w:val="24"/>
    </w:rPr>
  </w:style>
  <w:style w:type="paragraph" w:customStyle="1" w:styleId="NumPar3">
    <w:name w:val="NumPar 3"/>
    <w:basedOn w:val="Normal"/>
    <w:next w:val="Text1"/>
    <w:pPr>
      <w:numPr>
        <w:ilvl w:val="3"/>
        <w:numId w:val="15"/>
      </w:numPr>
      <w:spacing w:before="120" w:after="120" w:line="240" w:lineRule="auto"/>
      <w:jc w:val="both"/>
    </w:pPr>
    <w:rPr>
      <w:rFonts w:ascii="Times New Roman" w:hAnsi="Times New Roman"/>
      <w:sz w:val="24"/>
    </w:rPr>
  </w:style>
  <w:style w:type="paragraph" w:customStyle="1" w:styleId="NumPar4">
    <w:name w:val="NumPar 4"/>
    <w:basedOn w:val="Normal"/>
    <w:next w:val="Text1"/>
    <w:pPr>
      <w:tabs>
        <w:tab w:val="num" w:pos="850"/>
      </w:tabs>
      <w:spacing w:before="120" w:after="120" w:line="240" w:lineRule="auto"/>
      <w:ind w:left="850" w:hanging="850"/>
      <w:jc w:val="both"/>
    </w:pPr>
    <w:rPr>
      <w:rFonts w:ascii="Times New Roman" w:hAnsi="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b/>
      <w:sz w:val="24"/>
    </w:rPr>
  </w:style>
  <w:style w:type="character" w:customStyle="1" w:styleId="Marker">
    <w:name w:val="Marker"/>
    <w:basedOn w:val="DefaultParagraphFont"/>
    <w:rsid w:val="00F104FC"/>
    <w:rPr>
      <w:color w:val="0000FF"/>
      <w:bdr w:val="none" w:sz="0" w:space="0" w:color="auto"/>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ilvl w:val="2"/>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number">
    <w:name w:val="Point 1 (number)"/>
    <w:basedOn w:val="Normal"/>
    <w:pPr>
      <w:numPr>
        <w:ilvl w:val="4"/>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number">
    <w:name w:val="Point 2 (number)"/>
    <w:basedOn w:val="Normal"/>
    <w:pPr>
      <w:numPr>
        <w:ilvl w:val="6"/>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number">
    <w:name w:val="Point 3 (number)"/>
    <w:basedOn w:val="Normal"/>
    <w:pPr>
      <w:numPr>
        <w:ilvl w:val="1"/>
        <w:numId w:val="16"/>
      </w:numPr>
      <w:tabs>
        <w:tab w:val="clear" w:pos="850"/>
        <w:tab w:val="num" w:pos="2551"/>
      </w:tabs>
      <w:spacing w:before="120" w:after="120" w:line="240" w:lineRule="auto"/>
      <w:ind w:left="2551" w:hanging="567"/>
      <w:jc w:val="both"/>
    </w:pPr>
    <w:rPr>
      <w:rFonts w:ascii="Times New Roman" w:hAnsi="Times New Roman"/>
      <w:sz w:val="24"/>
    </w:rPr>
  </w:style>
  <w:style w:type="paragraph" w:customStyle="1" w:styleId="Point0letter">
    <w:name w:val="Point 0 (letter)"/>
    <w:basedOn w:val="Normal"/>
    <w:pPr>
      <w:numPr>
        <w:ilvl w:val="3"/>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letter">
    <w:name w:val="Point 1 (letter)"/>
    <w:basedOn w:val="Normal"/>
    <w:pPr>
      <w:numPr>
        <w:ilvl w:val="5"/>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letter">
    <w:name w:val="Point 2 (letter)"/>
    <w:basedOn w:val="Normal"/>
    <w:pPr>
      <w:numPr>
        <w:ilvl w:val="7"/>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letter">
    <w:name w:val="Point 3 (letter)"/>
    <w:basedOn w:val="Normal"/>
    <w:pPr>
      <w:numPr>
        <w:ilvl w:val="8"/>
        <w:numId w:val="16"/>
      </w:numPr>
      <w:tabs>
        <w:tab w:val="clear" w:pos="3118"/>
        <w:tab w:val="num" w:pos="2551"/>
      </w:tabs>
      <w:spacing w:before="120" w:after="120" w:line="240" w:lineRule="auto"/>
      <w:ind w:left="2551"/>
      <w:jc w:val="both"/>
    </w:pPr>
    <w:rPr>
      <w:rFonts w:ascii="Times New Roman" w:hAnsi="Times New Roman"/>
      <w:sz w:val="24"/>
    </w:rPr>
  </w:style>
  <w:style w:type="paragraph" w:customStyle="1" w:styleId="Point4letter">
    <w:name w:val="Point 4 (letter)"/>
    <w:basedOn w:val="Normal"/>
    <w:pPr>
      <w:tabs>
        <w:tab w:val="num" w:pos="3118"/>
      </w:tabs>
      <w:spacing w:before="120" w:after="120" w:line="240" w:lineRule="auto"/>
      <w:ind w:left="3118" w:hanging="567"/>
      <w:jc w:val="both"/>
    </w:pPr>
    <w:rPr>
      <w:rFonts w:ascii="Times New Roman" w:hAnsi="Times New Roman"/>
      <w:sz w:val="24"/>
    </w:rPr>
  </w:style>
  <w:style w:type="paragraph" w:customStyle="1" w:styleId="Bullet0">
    <w:name w:val="Bullet 0"/>
    <w:basedOn w:val="Normal"/>
    <w:pPr>
      <w:numPr>
        <w:numId w:val="17"/>
      </w:numPr>
      <w:spacing w:before="120" w:after="120" w:line="240" w:lineRule="auto"/>
      <w:jc w:val="both"/>
    </w:pPr>
    <w:rPr>
      <w:rFonts w:ascii="Times New Roman" w:hAnsi="Times New Roman"/>
      <w:sz w:val="24"/>
    </w:rPr>
  </w:style>
  <w:style w:type="paragraph" w:customStyle="1" w:styleId="Bullet1">
    <w:name w:val="Bullet 1"/>
    <w:basedOn w:val="Normal"/>
    <w:pPr>
      <w:numPr>
        <w:numId w:val="18"/>
      </w:numPr>
      <w:spacing w:before="120" w:after="120" w:line="240" w:lineRule="auto"/>
      <w:jc w:val="both"/>
    </w:pPr>
    <w:rPr>
      <w:rFonts w:ascii="Times New Roman" w:hAnsi="Times New Roman"/>
      <w:sz w:val="24"/>
    </w:rPr>
  </w:style>
  <w:style w:type="paragraph" w:customStyle="1" w:styleId="Bullet2">
    <w:name w:val="Bullet 2"/>
    <w:basedOn w:val="Normal"/>
    <w:pPr>
      <w:numPr>
        <w:numId w:val="19"/>
      </w:numPr>
      <w:spacing w:before="120" w:after="120" w:line="240" w:lineRule="auto"/>
      <w:jc w:val="both"/>
    </w:pPr>
    <w:rPr>
      <w:rFonts w:ascii="Times New Roman" w:hAnsi="Times New Roman"/>
      <w:sz w:val="24"/>
    </w:rPr>
  </w:style>
  <w:style w:type="paragraph" w:customStyle="1" w:styleId="Bullet3">
    <w:name w:val="Bullet 3"/>
    <w:basedOn w:val="Normal"/>
    <w:pPr>
      <w:numPr>
        <w:numId w:val="20"/>
      </w:numPr>
      <w:spacing w:before="120" w:after="120" w:line="240" w:lineRule="auto"/>
      <w:jc w:val="both"/>
    </w:pPr>
    <w:rPr>
      <w:rFonts w:ascii="Times New Roman" w:hAnsi="Times New Roman"/>
      <w:sz w:val="24"/>
    </w:rPr>
  </w:style>
  <w:style w:type="paragraph" w:customStyle="1" w:styleId="Bullet4">
    <w:name w:val="Bullet 4"/>
    <w:basedOn w:val="Normal"/>
    <w:pPr>
      <w:numPr>
        <w:numId w:val="21"/>
      </w:numPr>
      <w:spacing w:before="120" w:after="120" w:line="240" w:lineRule="auto"/>
      <w:jc w:val="both"/>
    </w:pPr>
    <w:rPr>
      <w:rFonts w:ascii="Times New Roman" w:hAnsi="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b/>
      <w:caps/>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sz w:val="24"/>
    </w:rPr>
  </w:style>
  <w:style w:type="paragraph" w:customStyle="1" w:styleId="Statut">
    <w:name w:val="Statut"/>
    <w:basedOn w:val="Normal"/>
    <w:next w:val="Typedudocument"/>
    <w:pPr>
      <w:spacing w:after="240" w:line="240" w:lineRule="auto"/>
      <w:jc w:val="center"/>
    </w:pPr>
    <w:rPr>
      <w:rFonts w:ascii="Times New Roman" w:hAnsi="Times New Roman"/>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b/>
      <w:sz w:val="24"/>
    </w:rPr>
  </w:style>
  <w:style w:type="paragraph" w:customStyle="1" w:styleId="Accompagnant">
    <w:name w:val="Accompagnant"/>
    <w:basedOn w:val="Normal"/>
    <w:next w:val="Typeacteprincipal"/>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b/>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i/>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i/>
      <w:sz w:val="32"/>
    </w:rPr>
  </w:style>
  <w:style w:type="paragraph" w:customStyle="1" w:styleId="TypedudocumentPagedecouverture">
    <w:name w:val="Type du document (Page de couverture)"/>
    <w:basedOn w:val="Typedudocument"/>
    <w:next w:val="AccompagnantPagedecouvertur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Rfrencecroise">
    <w:name w:val="Référence croisée"/>
    <w:basedOn w:val="Normal"/>
    <w:pPr>
      <w:spacing w:after="0" w:line="240" w:lineRule="auto"/>
      <w:jc w:val="center"/>
    </w:pPr>
    <w:rPr>
      <w:rFonts w:ascii="Times New Roman" w:hAnsi="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577DC1"/>
    <w:pPr>
      <w:spacing w:after="0"/>
      <w:ind w:left="5103"/>
    </w:pPr>
    <w:rPr>
      <w:rFonts w:ascii="Times New Roman" w:eastAsiaTheme="minorHAnsi" w:hAnsi="Times New Roman"/>
      <w:sz w:val="28"/>
    </w:rPr>
  </w:style>
  <w:style w:type="paragraph" w:customStyle="1" w:styleId="DateMarking">
    <w:name w:val="DateMarking"/>
    <w:basedOn w:val="Normal"/>
    <w:rsid w:val="00577DC1"/>
    <w:pPr>
      <w:spacing w:after="0"/>
      <w:ind w:left="5103"/>
    </w:pPr>
    <w:rPr>
      <w:rFonts w:ascii="Times New Roman" w:eastAsiaTheme="minorHAnsi" w:hAnsi="Times New Roman"/>
      <w:i/>
      <w:sz w:val="28"/>
    </w:rPr>
  </w:style>
  <w:style w:type="paragraph" w:customStyle="1" w:styleId="ReleasableTo">
    <w:name w:val="ReleasableTo"/>
    <w:basedOn w:val="Normal"/>
    <w:rsid w:val="00577DC1"/>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sz w:val="24"/>
    </w:rPr>
  </w:style>
  <w:style w:type="paragraph" w:customStyle="1" w:styleId="Fait">
    <w:name w:val="Fait à"/>
    <w:basedOn w:val="Normal"/>
    <w:next w:val="Institutionquisigne"/>
    <w:pPr>
      <w:keepNext/>
      <w:spacing w:before="120" w:after="0" w:line="240" w:lineRule="auto"/>
      <w:jc w:val="both"/>
    </w:pPr>
    <w:rPr>
      <w:rFonts w:ascii="Times New Roman" w:hAnsi="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i/>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sz w:val="24"/>
    </w:rPr>
  </w:style>
  <w:style w:type="paragraph" w:customStyle="1" w:styleId="Considrant">
    <w:name w:val="Considérant"/>
    <w:basedOn w:val="Normal"/>
    <w:pPr>
      <w:numPr>
        <w:numId w:val="22"/>
      </w:numPr>
      <w:spacing w:before="120" w:after="120" w:line="240" w:lineRule="auto"/>
      <w:jc w:val="both"/>
    </w:pPr>
    <w:rPr>
      <w:rFonts w:ascii="Times New Roman" w:hAnsi="Times New Roman"/>
      <w:sz w:val="24"/>
    </w:rPr>
  </w:style>
  <w:style w:type="paragraph" w:customStyle="1" w:styleId="Corrigendum">
    <w:name w:val="Corrigendum"/>
    <w:basedOn w:val="Normal"/>
    <w:next w:val="Normal"/>
    <w:pPr>
      <w:spacing w:after="240" w:line="240" w:lineRule="auto"/>
    </w:pPr>
    <w:rPr>
      <w:rFonts w:ascii="Times New Roman" w:hAnsi="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b/>
      <w:sz w:val="24"/>
    </w:rPr>
  </w:style>
  <w:style w:type="paragraph" w:customStyle="1" w:styleId="IntrtEEE">
    <w:name w:val="Intérêt EEE"/>
    <w:basedOn w:val="Languesfaisantfoi"/>
    <w:next w:val="Normal"/>
    <w:rsid w:val="00577DC1"/>
    <w:pPr>
      <w:spacing w:after="0"/>
    </w:pPr>
  </w:style>
  <w:style w:type="paragraph" w:customStyle="1" w:styleId="Languesfaisantfoi">
    <w:name w:val="Langues faisant foi"/>
    <w:basedOn w:val="Normal"/>
    <w:next w:val="Normal"/>
    <w:rsid w:val="00577DC1"/>
    <w:pPr>
      <w:spacing w:before="360" w:after="240" w:line="240" w:lineRule="auto"/>
      <w:jc w:val="center"/>
    </w:pPr>
    <w:rPr>
      <w:rFonts w:ascii="Times New Roman" w:eastAsiaTheme="minorHAnsi" w:hAnsi="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b/>
      <w:sz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sz w:val="24"/>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b/>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IntrtEEEPagedecouverture">
    <w:name w:val="Intérêt EEE (Page de couverture)"/>
    <w:basedOn w:val="IntrtEEE"/>
    <w:next w:val="Normal"/>
    <w:rsid w:val="00577DC1"/>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hAnsi="Times New Roman"/>
      <w:sz w:val="24"/>
    </w:rPr>
  </w:style>
  <w:style w:type="paragraph" w:customStyle="1" w:styleId="LanguesfaisantfoiPagedecouverture">
    <w:name w:val="Langues faisant foi (Page de couverture)"/>
    <w:basedOn w:val="Normal"/>
    <w:next w:val="Rfrencecroise"/>
    <w:rsid w:val="00577DC1"/>
    <w:pPr>
      <w:spacing w:before="360" w:after="240" w:line="240" w:lineRule="auto"/>
      <w:jc w:val="center"/>
    </w:pPr>
    <w:rPr>
      <w:rFonts w:ascii="Times New Roman" w:eastAsiaTheme="minorHAnsi" w:hAnsi="Times New Roman"/>
      <w:sz w:val="24"/>
    </w:rPr>
  </w:style>
  <w:style w:type="paragraph" w:styleId="BodyText">
    <w:name w:val="Body Text"/>
    <w:basedOn w:val="Normal"/>
    <w:link w:val="BodyTextChar"/>
    <w:uiPriority w:val="1"/>
    <w:qFormat/>
    <w:pPr>
      <w:widowControl w:val="0"/>
      <w:autoSpaceDE w:val="0"/>
      <w:autoSpaceDN w:val="0"/>
      <w:spacing w:after="0" w:line="240" w:lineRule="auto"/>
    </w:pPr>
    <w:rPr>
      <w:rFonts w:ascii="Myriad Pro" w:eastAsia="Myriad Pro" w:hAnsi="Myriad Pro" w:cs="Myriad Pro"/>
      <w:sz w:val="20"/>
      <w:szCs w:val="20"/>
    </w:rPr>
  </w:style>
  <w:style w:type="character" w:customStyle="1" w:styleId="BodyTextChar">
    <w:name w:val="Body Text Char"/>
    <w:link w:val="BodyText"/>
    <w:uiPriority w:val="1"/>
    <w:rPr>
      <w:rFonts w:ascii="Myriad Pro" w:eastAsia="Myriad Pro" w:hAnsi="Myriad Pro" w:cs="Myriad Pro"/>
      <w:sz w:val="20"/>
      <w:szCs w:val="20"/>
    </w:rPr>
  </w:style>
  <w:style w:type="character" w:customStyle="1" w:styleId="Bodytext2">
    <w:name w:val="Body text|2_"/>
    <w:link w:val="Bodytext20"/>
    <w:rPr>
      <w:rFonts w:ascii="Arial" w:eastAsia="Arial" w:hAnsi="Arial" w:cs="Arial"/>
      <w:sz w:val="19"/>
      <w:szCs w:val="19"/>
      <w:shd w:val="clear" w:color="auto" w:fill="FFFFFF"/>
    </w:rPr>
  </w:style>
  <w:style w:type="paragraph" w:customStyle="1" w:styleId="Bodytext20">
    <w:name w:val="Body text|2"/>
    <w:basedOn w:val="Normal"/>
    <w:link w:val="Bodytext2"/>
    <w:qFormat/>
    <w:pPr>
      <w:widowControl w:val="0"/>
      <w:shd w:val="clear" w:color="auto" w:fill="FFFFFF"/>
      <w:spacing w:after="3320" w:line="212" w:lineRule="exact"/>
      <w:ind w:hanging="360"/>
    </w:pPr>
    <w:rPr>
      <w:rFonts w:ascii="Arial" w:eastAsia="Arial" w:hAnsi="Arial" w:cs="Arial"/>
      <w:sz w:val="19"/>
      <w:szCs w:val="19"/>
    </w:rPr>
  </w:style>
  <w:style w:type="character" w:customStyle="1" w:styleId="Bodytext2Bold">
    <w:name w:val="Body text|2 + Bold"/>
    <w:semiHidden/>
    <w:unhideWhenUsed/>
    <w:rPr>
      <w:rFonts w:ascii="Arial" w:eastAsia="Arial" w:hAnsi="Arial" w:cs="Arial"/>
      <w:b/>
      <w:bCs/>
      <w:color w:val="000000"/>
      <w:position w:val="0"/>
      <w:sz w:val="19"/>
      <w:szCs w:val="19"/>
      <w:shd w:val="clear" w:color="auto" w:fill="FFFFFF"/>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Bodytext26">
    <w:name w:val="Body text|26"/>
    <w:basedOn w:val="Normal"/>
    <w:qFormat/>
    <w:pPr>
      <w:widowControl w:val="0"/>
      <w:shd w:val="clear" w:color="auto" w:fill="FFFFFF"/>
      <w:spacing w:after="3320" w:line="212" w:lineRule="exact"/>
      <w:ind w:hanging="360"/>
    </w:pPr>
    <w:rPr>
      <w:rFonts w:ascii="Arial" w:eastAsia="Arial" w:hAnsi="Arial" w:cs="Arial"/>
      <w:sz w:val="19"/>
      <w:szCs w:val="19"/>
    </w:rPr>
  </w:style>
  <w:style w:type="character" w:customStyle="1" w:styleId="Heading61">
    <w:name w:val="Heading #6|1_"/>
    <w:link w:val="Heading610"/>
    <w:locked/>
    <w:rPr>
      <w:rFonts w:ascii="Arial" w:eastAsia="Arial" w:hAnsi="Arial" w:cs="Arial"/>
      <w:b/>
      <w:bCs/>
      <w:sz w:val="19"/>
      <w:szCs w:val="19"/>
      <w:shd w:val="clear" w:color="auto" w:fill="FFFFFF"/>
    </w:rPr>
  </w:style>
  <w:style w:type="paragraph" w:customStyle="1" w:styleId="Heading610">
    <w:name w:val="Heading #6|10"/>
    <w:basedOn w:val="Normal"/>
    <w:link w:val="Heading61"/>
    <w:pPr>
      <w:widowControl w:val="0"/>
      <w:shd w:val="clear" w:color="auto" w:fill="FFFFFF"/>
      <w:spacing w:before="160" w:after="0" w:line="212" w:lineRule="exact"/>
      <w:outlineLvl w:val="5"/>
    </w:pPr>
    <w:rPr>
      <w:rFonts w:ascii="Arial" w:eastAsia="Arial" w:hAnsi="Arial" w:cs="Arial"/>
      <w:b/>
      <w:bCs/>
      <w:sz w:val="19"/>
      <w:szCs w:val="19"/>
    </w:rPr>
  </w:style>
  <w:style w:type="character" w:customStyle="1" w:styleId="Bodytext16">
    <w:name w:val="Body text|16_"/>
    <w:link w:val="Bodytext160"/>
    <w:rPr>
      <w:rFonts w:ascii="Arial" w:eastAsia="Arial" w:hAnsi="Arial" w:cs="Arial"/>
      <w:i/>
      <w:iCs/>
      <w:sz w:val="19"/>
      <w:szCs w:val="19"/>
      <w:shd w:val="clear" w:color="auto" w:fill="FFFFFF"/>
    </w:rPr>
  </w:style>
  <w:style w:type="paragraph" w:customStyle="1" w:styleId="Bodytext160">
    <w:name w:val="Body text|160"/>
    <w:basedOn w:val="Normal"/>
    <w:link w:val="Bodytext16"/>
    <w:pPr>
      <w:widowControl w:val="0"/>
      <w:shd w:val="clear" w:color="auto" w:fill="FFFFFF"/>
      <w:spacing w:before="160" w:after="380" w:line="212" w:lineRule="exact"/>
    </w:pPr>
    <w:rPr>
      <w:rFonts w:ascii="Arial" w:eastAsia="Arial" w:hAnsi="Arial" w:cs="Arial"/>
      <w:i/>
      <w:iCs/>
      <w:sz w:val="19"/>
      <w:szCs w:val="19"/>
    </w:rPr>
  </w:style>
  <w:style w:type="table" w:styleId="TableGrid">
    <w:name w:val="Table Grid"/>
    <w:basedOn w:val="TableNormal"/>
    <w:uiPriority w:val="59"/>
    <w:tblPr/>
  </w:style>
  <w:style w:type="table" w:customStyle="1" w:styleId="GridTable1Light-Accent11">
    <w:name w:val="Grid Table 1 Light - Accent 11"/>
    <w:basedOn w:val="TableNormal"/>
    <w:uiPriority w:val="46"/>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eading62">
    <w:name w:val="Heading #6|2"/>
    <w:semiHidden/>
    <w:unhideWhenUsed/>
    <w:rPr>
      <w:rFonts w:ascii="Arial" w:eastAsia="Arial" w:hAnsi="Arial" w:cs="Arial"/>
      <w:b w:val="0"/>
      <w:bCs w:val="0"/>
      <w:i w:val="0"/>
      <w:iCs w:val="0"/>
      <w:smallCaps w:val="0"/>
      <w:strike w:val="0"/>
      <w:color w:val="105AC1"/>
      <w:position w:val="0"/>
      <w:sz w:val="19"/>
      <w:szCs w:val="19"/>
      <w:u w:val="none"/>
    </w:rPr>
  </w:style>
  <w:style w:type="character" w:customStyle="1" w:styleId="normaltextrun">
    <w:name w:val="normaltextrun"/>
    <w:basedOn w:val="DefaultParagraphFont"/>
  </w:style>
  <w:style w:type="paragraph" w:styleId="NoSpacing">
    <w:name w:val="No Spacing"/>
    <w:uiPriority w:val="1"/>
    <w:qFormat/>
    <w:pPr>
      <w:jc w:val="both"/>
    </w:pPr>
    <w:rPr>
      <w:rFonts w:ascii="Times New Roman" w:hAnsi="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Mention1">
    <w:name w:val="Mention1"/>
    <w:uiPriority w:val="99"/>
    <w:unhideWhenUsed/>
    <w:rPr>
      <w:color w:val="2B579A"/>
      <w:shd w:val="clear" w:color="auto" w:fill="E6E6E6"/>
    </w:rPr>
  </w:style>
  <w:style w:type="character" w:customStyle="1" w:styleId="eop">
    <w:name w:val="eop"/>
  </w:style>
  <w:style w:type="paragraph" w:customStyle="1" w:styleId="PILLAR">
    <w:name w:val="PILLAR"/>
    <w:basedOn w:val="Normal"/>
    <w:pPr>
      <w:spacing w:before="120" w:after="120" w:line="240" w:lineRule="auto"/>
      <w:jc w:val="both"/>
    </w:pPr>
    <w:rPr>
      <w:rFonts w:ascii="Times New Roman" w:hAnsi="Times New Roman"/>
      <w:color w:val="000000"/>
      <w:sz w:val="24"/>
      <w:szCs w:val="24"/>
    </w:rPr>
  </w:style>
  <w:style w:type="paragraph" w:customStyle="1" w:styleId="TechnicalBlock">
    <w:name w:val="Technical Block"/>
    <w:basedOn w:val="Normal"/>
    <w:link w:val="TechnicalBlockChar"/>
    <w:rsid w:val="00BC3B5A"/>
    <w:pPr>
      <w:spacing w:after="240" w:line="240" w:lineRule="auto"/>
      <w:jc w:val="center"/>
    </w:pPr>
  </w:style>
  <w:style w:type="character" w:customStyle="1" w:styleId="TechnicalBlockChar">
    <w:name w:val="Technical Block Char"/>
    <w:basedOn w:val="DefaultParagraphFont"/>
    <w:link w:val="TechnicalBlock"/>
    <w:rsid w:val="00BC3B5A"/>
    <w:rPr>
      <w:sz w:val="22"/>
      <w:szCs w:val="22"/>
    </w:rPr>
  </w:style>
  <w:style w:type="paragraph" w:customStyle="1" w:styleId="EntText">
    <w:name w:val="EntText"/>
    <w:basedOn w:val="Normal"/>
    <w:rsid w:val="00F104FC"/>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F104FC"/>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BC3B5A"/>
    <w:pPr>
      <w:spacing w:before="1200" w:after="120" w:line="240" w:lineRule="auto"/>
      <w:ind w:left="1440" w:hanging="1440"/>
    </w:pPr>
    <w:rPr>
      <w:rFonts w:ascii="Times New Roman" w:hAnsi="Times New Roman"/>
      <w:sz w:val="24"/>
    </w:rPr>
  </w:style>
  <w:style w:type="character" w:customStyle="1" w:styleId="pjChar">
    <w:name w:val="p.j. Char"/>
    <w:basedOn w:val="TechnicalBlockChar"/>
    <w:link w:val="pj"/>
    <w:rsid w:val="00BC3B5A"/>
    <w:rPr>
      <w:rFonts w:ascii="Times New Roman" w:hAnsi="Times New Roman"/>
      <w:sz w:val="24"/>
      <w:szCs w:val="22"/>
    </w:rPr>
  </w:style>
  <w:style w:type="paragraph" w:customStyle="1" w:styleId="nbbordered">
    <w:name w:val="nb bordered"/>
    <w:basedOn w:val="Normal"/>
    <w:link w:val="nbborderedChar"/>
    <w:rsid w:val="00BC3B5A"/>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chnicalBlockChar"/>
    <w:link w:val="nbbordered"/>
    <w:rsid w:val="00BC3B5A"/>
    <w:rPr>
      <w:rFonts w:ascii="Times New Roman" w:hAnsi="Times New Roman"/>
      <w:b/>
      <w:sz w:val="24"/>
      <w:szCs w:val="22"/>
    </w:rPr>
  </w:style>
  <w:style w:type="paragraph" w:customStyle="1" w:styleId="HeaderCouncil">
    <w:name w:val="Header Council"/>
    <w:basedOn w:val="Normal"/>
    <w:link w:val="HeaderCouncilChar"/>
    <w:rsid w:val="00BC3B5A"/>
    <w:pPr>
      <w:spacing w:after="0"/>
    </w:pPr>
    <w:rPr>
      <w:rFonts w:ascii="Times New Roman" w:hAnsi="Times New Roman"/>
      <w:sz w:val="2"/>
    </w:rPr>
  </w:style>
  <w:style w:type="character" w:customStyle="1" w:styleId="HeaderCouncilChar">
    <w:name w:val="Header Council Char"/>
    <w:basedOn w:val="DefaultParagraphFont"/>
    <w:link w:val="HeaderCouncil"/>
    <w:rsid w:val="00BC3B5A"/>
    <w:rPr>
      <w:sz w:val="2"/>
      <w:szCs w:val="22"/>
    </w:rPr>
  </w:style>
  <w:style w:type="paragraph" w:customStyle="1" w:styleId="HeaderCouncilLarge">
    <w:name w:val="Header Council Large"/>
    <w:basedOn w:val="Normal"/>
    <w:link w:val="HeaderCouncilLargeChar"/>
    <w:rsid w:val="00BC3B5A"/>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BC3B5A"/>
    <w:rPr>
      <w:sz w:val="2"/>
      <w:szCs w:val="22"/>
    </w:rPr>
  </w:style>
  <w:style w:type="paragraph" w:customStyle="1" w:styleId="FooterCouncil">
    <w:name w:val="Footer Council"/>
    <w:basedOn w:val="Normal"/>
    <w:link w:val="FooterCouncilChar"/>
    <w:rsid w:val="00BC3B5A"/>
    <w:pPr>
      <w:spacing w:after="0"/>
    </w:pPr>
    <w:rPr>
      <w:rFonts w:ascii="Times New Roman" w:hAnsi="Times New Roman"/>
      <w:sz w:val="2"/>
    </w:rPr>
  </w:style>
  <w:style w:type="character" w:customStyle="1" w:styleId="FooterCouncilChar">
    <w:name w:val="Footer Council Char"/>
    <w:basedOn w:val="DefaultParagraphFont"/>
    <w:link w:val="FooterCouncil"/>
    <w:rsid w:val="00BC3B5A"/>
    <w:rPr>
      <w:sz w:val="2"/>
      <w:szCs w:val="22"/>
    </w:rPr>
  </w:style>
  <w:style w:type="paragraph" w:customStyle="1" w:styleId="FooterText">
    <w:name w:val="Footer Text"/>
    <w:basedOn w:val="Normal"/>
    <w:rsid w:val="00BC3B5A"/>
    <w:pPr>
      <w:spacing w:after="0" w:line="240" w:lineRule="auto"/>
    </w:pPr>
    <w:rPr>
      <w:rFonts w:ascii="Times New Roman" w:eastAsia="Times New Roman" w:hAnsi="Times New Roman"/>
      <w:sz w:val="24"/>
      <w:szCs w:val="24"/>
    </w:rPr>
  </w:style>
  <w:style w:type="character" w:styleId="PlaceholderText">
    <w:name w:val="Placeholder Text"/>
    <w:uiPriority w:val="99"/>
    <w:semiHidden/>
    <w:rsid w:val="00BC3B5A"/>
    <w:rPr>
      <w:color w:val="808080"/>
    </w:rPr>
  </w:style>
  <w:style w:type="character" w:customStyle="1" w:styleId="Mention3">
    <w:name w:val="Mention3"/>
    <w:basedOn w:val="DefaultParagraphFont"/>
    <w:uiPriority w:val="99"/>
    <w:unhideWhenUsed/>
    <w:rsid w:val="00B8798E"/>
    <w:rPr>
      <w:color w:val="2B579A"/>
      <w:shd w:val="clear" w:color="auto" w:fill="E6E6E6"/>
    </w:rPr>
  </w:style>
  <w:style w:type="character" w:customStyle="1" w:styleId="UnresolvedMention1">
    <w:name w:val="Unresolved Mention1"/>
    <w:basedOn w:val="DefaultParagraphFont"/>
    <w:uiPriority w:val="99"/>
    <w:unhideWhenUsed/>
    <w:rsid w:val="00777E1F"/>
    <w:rPr>
      <w:color w:val="605E5C"/>
      <w:shd w:val="clear" w:color="auto" w:fill="E1DFDD"/>
    </w:rPr>
  </w:style>
  <w:style w:type="character" w:customStyle="1" w:styleId="Mention2">
    <w:name w:val="Mention2"/>
    <w:basedOn w:val="DefaultParagraphFont"/>
    <w:uiPriority w:val="99"/>
    <w:unhideWhenUsed/>
    <w:rsid w:val="005958D6"/>
    <w:rPr>
      <w:color w:val="2B579A"/>
      <w:shd w:val="clear" w:color="auto" w:fill="E6E6E6"/>
    </w:rPr>
  </w:style>
  <w:style w:type="character" w:customStyle="1" w:styleId="UnresolvedMention2">
    <w:name w:val="Unresolved Mention2"/>
    <w:basedOn w:val="DefaultParagraphFont"/>
    <w:uiPriority w:val="99"/>
    <w:unhideWhenUsed/>
    <w:rsid w:val="000F7E46"/>
    <w:rPr>
      <w:color w:val="605E5C"/>
      <w:shd w:val="clear" w:color="auto" w:fill="E1DFDD"/>
    </w:rPr>
  </w:style>
  <w:style w:type="character" w:customStyle="1" w:styleId="Mention4">
    <w:name w:val="Mention4"/>
    <w:basedOn w:val="DefaultParagraphFont"/>
    <w:uiPriority w:val="99"/>
    <w:unhideWhenUsed/>
    <w:rsid w:val="00157A97"/>
    <w:rPr>
      <w:color w:val="2B579A"/>
      <w:shd w:val="clear" w:color="auto" w:fill="E1DFDD"/>
    </w:rPr>
  </w:style>
  <w:style w:type="character" w:customStyle="1" w:styleId="UnresolvedMention3">
    <w:name w:val="Unresolved Mention3"/>
    <w:basedOn w:val="DefaultParagraphFont"/>
    <w:uiPriority w:val="99"/>
    <w:unhideWhenUsed/>
    <w:rsid w:val="006563F6"/>
    <w:rPr>
      <w:color w:val="605E5C"/>
      <w:shd w:val="clear" w:color="auto" w:fill="E1DFDD"/>
    </w:rPr>
  </w:style>
  <w:style w:type="character" w:customStyle="1" w:styleId="Mention5">
    <w:name w:val="Mention5"/>
    <w:basedOn w:val="DefaultParagraphFont"/>
    <w:uiPriority w:val="99"/>
    <w:unhideWhenUsed/>
    <w:rsid w:val="006563F6"/>
    <w:rPr>
      <w:color w:val="2B579A"/>
      <w:shd w:val="clear" w:color="auto" w:fill="E1DFDD"/>
    </w:rPr>
  </w:style>
  <w:style w:type="paragraph" w:customStyle="1" w:styleId="paragraph">
    <w:name w:val="paragraph"/>
    <w:basedOn w:val="Normal"/>
    <w:rsid w:val="00452384"/>
    <w:pPr>
      <w:spacing w:before="100" w:beforeAutospacing="1" w:after="100" w:afterAutospacing="1" w:line="240" w:lineRule="auto"/>
    </w:pPr>
    <w:rPr>
      <w:rFonts w:ascii="Times New Roman" w:eastAsia="Times New Roman" w:hAnsi="Times New Roman"/>
      <w:sz w:val="24"/>
      <w:szCs w:val="24"/>
    </w:rPr>
  </w:style>
  <w:style w:type="character" w:customStyle="1" w:styleId="subscript">
    <w:name w:val="subscript"/>
    <w:basedOn w:val="DefaultParagraphFont"/>
    <w:rsid w:val="00270393"/>
  </w:style>
  <w:style w:type="character" w:customStyle="1" w:styleId="Mention6">
    <w:name w:val="Mention6"/>
    <w:basedOn w:val="DefaultParagraphFont"/>
    <w:uiPriority w:val="99"/>
    <w:unhideWhenUsed/>
    <w:rsid w:val="0027079F"/>
    <w:rPr>
      <w:color w:val="2B579A"/>
      <w:shd w:val="clear" w:color="auto" w:fill="E1DFDD"/>
    </w:rPr>
  </w:style>
  <w:style w:type="character" w:customStyle="1" w:styleId="Mention7">
    <w:name w:val="Mention7"/>
    <w:basedOn w:val="DefaultParagraphFont"/>
    <w:uiPriority w:val="99"/>
    <w:unhideWhenUsed/>
    <w:rsid w:val="006A0306"/>
    <w:rPr>
      <w:color w:val="2B579A"/>
      <w:shd w:val="clear" w:color="auto" w:fill="E1DFDD"/>
    </w:rPr>
  </w:style>
  <w:style w:type="character" w:customStyle="1" w:styleId="ui-provider">
    <w:name w:val="ui-provider"/>
    <w:basedOn w:val="DefaultParagraphFont"/>
    <w:rsid w:val="00886F93"/>
  </w:style>
  <w:style w:type="character" w:customStyle="1" w:styleId="Mention8">
    <w:name w:val="Mention8"/>
    <w:basedOn w:val="DefaultParagraphFont"/>
    <w:uiPriority w:val="99"/>
    <w:unhideWhenUsed/>
    <w:rsid w:val="009C5C73"/>
    <w:rPr>
      <w:color w:val="2B579A"/>
      <w:shd w:val="clear" w:color="auto" w:fill="E1DFDD"/>
    </w:rPr>
  </w:style>
  <w:style w:type="character" w:customStyle="1" w:styleId="UnresolvedMention4">
    <w:name w:val="Unresolved Mention4"/>
    <w:basedOn w:val="DefaultParagraphFont"/>
    <w:uiPriority w:val="99"/>
    <w:semiHidden/>
    <w:unhideWhenUsed/>
    <w:rsid w:val="00170595"/>
    <w:rPr>
      <w:color w:val="605E5C"/>
      <w:shd w:val="clear" w:color="auto" w:fill="E1DFDD"/>
    </w:rPr>
  </w:style>
  <w:style w:type="character" w:customStyle="1" w:styleId="Mention9">
    <w:name w:val="Mention9"/>
    <w:basedOn w:val="DefaultParagraphFont"/>
    <w:uiPriority w:val="99"/>
    <w:unhideWhenUsed/>
    <w:rsid w:val="004865FA"/>
    <w:rPr>
      <w:color w:val="2B579A"/>
      <w:shd w:val="clear" w:color="auto" w:fill="E1DFDD"/>
    </w:rPr>
  </w:style>
  <w:style w:type="paragraph" w:customStyle="1" w:styleId="EPKitTCFrame">
    <w:name w:val="EPKit TC Frame"/>
    <w:basedOn w:val="Normal"/>
    <w:rsid w:val="00DC5C50"/>
    <w:pPr>
      <w:ind w:left="-1134" w:right="-1134"/>
    </w:pPr>
  </w:style>
  <w:style w:type="character" w:customStyle="1" w:styleId="UnresolvedMention5">
    <w:name w:val="Unresolved Mention5"/>
    <w:basedOn w:val="DefaultParagraphFont"/>
    <w:uiPriority w:val="99"/>
    <w:semiHidden/>
    <w:unhideWhenUsed/>
    <w:rsid w:val="00CF5103"/>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Annex">
    <w:name w:val="Annex"/>
    <w:basedOn w:val="Normal"/>
    <w:next w:val="Normal"/>
    <w:rsid w:val="00C4790A"/>
    <w:pPr>
      <w:spacing w:before="120" w:after="120" w:line="360" w:lineRule="auto"/>
      <w:jc w:val="right"/>
    </w:pPr>
    <w:rPr>
      <w:rFonts w:ascii="Times New Roman" w:eastAsiaTheme="minorHAnsi" w:hAnsi="Times New Roman"/>
      <w:b/>
      <w:sz w:val="24"/>
      <w:u w:val="single"/>
    </w:rPr>
  </w:style>
  <w:style w:type="character" w:customStyle="1" w:styleId="Mention">
    <w:name w:val="Mention"/>
    <w:basedOn w:val="DefaultParagraphFont"/>
    <w:uiPriority w:val="99"/>
    <w:unhideWhenUsed/>
    <w:rsid w:val="00547585"/>
    <w:rPr>
      <w:color w:val="2B579A"/>
      <w:shd w:val="clear" w:color="auto" w:fill="E1DFDD"/>
    </w:rPr>
  </w:style>
  <w:style w:type="paragraph" w:customStyle="1" w:styleId="P68B1DB1-Heading31">
    <w:name w:val="P68B1DB1-Heading31"/>
    <w:basedOn w:val="Heading3"/>
    <w:rPr>
      <w:b/>
      <w:i w:val="0"/>
    </w:rPr>
  </w:style>
  <w:style w:type="paragraph" w:customStyle="1" w:styleId="P68B1DB1-Heading42">
    <w:name w:val="P68B1DB1-Heading42"/>
    <w:basedOn w:val="Heading4"/>
    <w:rPr>
      <w:b/>
    </w:rPr>
  </w:style>
  <w:style w:type="paragraph" w:customStyle="1" w:styleId="P68B1DB1-Normal3">
    <w:name w:val="P68B1DB1-Normal3"/>
    <w:basedOn w:val="Normal"/>
    <w:rPr>
      <w:rFonts w:ascii="Times New Roman" w:hAnsi="Times New Roman"/>
      <w:sz w:val="24"/>
      <w:szCs w:val="24"/>
    </w:rPr>
  </w:style>
  <w:style w:type="paragraph" w:customStyle="1" w:styleId="P68B1DB1-Normal4">
    <w:name w:val="P68B1DB1-Normal4"/>
    <w:basedOn w:val="Normal"/>
    <w:rPr>
      <w:rFonts w:ascii="Times New Roman" w:eastAsia="Times New Roman" w:hAnsi="Times New Roman"/>
      <w:sz w:val="24"/>
      <w:szCs w:val="24"/>
    </w:rPr>
  </w:style>
  <w:style w:type="paragraph" w:customStyle="1" w:styleId="P68B1DB1-Normal5">
    <w:name w:val="P68B1DB1-Normal5"/>
    <w:basedOn w:val="Normal"/>
    <w:rPr>
      <w:rFonts w:ascii="Times New Roman" w:hAnsi="Times New Roman"/>
      <w:b/>
      <w:sz w:val="24"/>
      <w:u w:val="single"/>
    </w:rPr>
  </w:style>
  <w:style w:type="paragraph" w:customStyle="1" w:styleId="P68B1DB1-Normal6">
    <w:name w:val="P68B1DB1-Normal6"/>
    <w:basedOn w:val="Normal"/>
    <w:rPr>
      <w:rFonts w:ascii="Times New Roman" w:hAnsi="Times New Roman"/>
      <w:sz w:val="24"/>
      <w:szCs w:val="24"/>
      <w:u w:val="single"/>
    </w:rPr>
  </w:style>
  <w:style w:type="paragraph" w:customStyle="1" w:styleId="P68B1DB1-Normal7">
    <w:name w:val="P68B1DB1-Normal7"/>
    <w:basedOn w:val="Normal"/>
    <w:rPr>
      <w:rFonts w:ascii="Times New Roman" w:eastAsia="Times New Roman" w:hAnsi="Times New Roman"/>
      <w:b/>
      <w:sz w:val="20"/>
      <w:szCs w:val="20"/>
    </w:rPr>
  </w:style>
  <w:style w:type="paragraph" w:customStyle="1" w:styleId="P68B1DB1-Normal8">
    <w:name w:val="P68B1DB1-Normal8"/>
    <w:basedOn w:val="Normal"/>
    <w:rPr>
      <w:rFonts w:ascii="Times New Roman" w:hAnsi="Times New Roman"/>
      <w:sz w:val="20"/>
      <w:szCs w:val="20"/>
    </w:rPr>
  </w:style>
  <w:style w:type="paragraph" w:customStyle="1" w:styleId="P68B1DB1-Normal9">
    <w:name w:val="P68B1DB1-Normal9"/>
    <w:basedOn w:val="Normal"/>
    <w:rPr>
      <w:rFonts w:ascii="Times New Roman" w:eastAsia="Times New Roman" w:hAnsi="Times New Roman"/>
      <w:sz w:val="20"/>
      <w:szCs w:val="20"/>
    </w:rPr>
  </w:style>
  <w:style w:type="paragraph" w:customStyle="1" w:styleId="P68B1DB1-Normal10">
    <w:name w:val="P68B1DB1-Normal10"/>
    <w:basedOn w:val="Normal"/>
    <w:rPr>
      <w:rFonts w:ascii="Times New Roman" w:hAnsi="Times New Roman"/>
      <w:sz w:val="18"/>
      <w:szCs w:val="18"/>
    </w:rPr>
  </w:style>
  <w:style w:type="paragraph" w:customStyle="1" w:styleId="P68B1DB1-Normal11">
    <w:name w:val="P68B1DB1-Normal11"/>
    <w:basedOn w:val="Normal"/>
    <w:rPr>
      <w:sz w:val="20"/>
      <w:szCs w:val="20"/>
    </w:rPr>
  </w:style>
  <w:style w:type="paragraph" w:customStyle="1" w:styleId="P68B1DB1-Normal12">
    <w:name w:val="P68B1DB1-Normal12"/>
    <w:basedOn w:val="Normal"/>
    <w:rPr>
      <w:rFonts w:ascii="Times New Roman" w:hAnsi="Times New Roman"/>
      <w:sz w:val="24"/>
      <w:u w:val="single"/>
    </w:rPr>
  </w:style>
  <w:style w:type="paragraph" w:customStyle="1" w:styleId="P68B1DB1-Normal13">
    <w:name w:val="P68B1DB1-Normal13"/>
    <w:basedOn w:val="Normal"/>
    <w:rPr>
      <w:rFonts w:ascii="Times New Roman" w:eastAsia="Times New Roman" w:hAnsi="Times New Roman"/>
      <w:sz w:val="18"/>
      <w:szCs w:val="18"/>
    </w:rPr>
  </w:style>
  <w:style w:type="paragraph" w:customStyle="1" w:styleId="P68B1DB1-Normal14">
    <w:name w:val="P68B1DB1-Normal14"/>
    <w:basedOn w:val="Normal"/>
    <w:rPr>
      <w:rFonts w:ascii="Times New Roman" w:hAnsi="Times New Roman"/>
      <w:b/>
      <w:sz w:val="24"/>
      <w:szCs w:val="24"/>
    </w:rPr>
  </w:style>
  <w:style w:type="paragraph" w:customStyle="1" w:styleId="P68B1DB1-Normal15">
    <w:name w:val="P68B1DB1-Normal15"/>
    <w:basedOn w:val="Normal"/>
    <w:rPr>
      <w:rFonts w:ascii="Times New Roman" w:hAnsi="Times New Roman"/>
      <w:color w:val="000000" w:themeColor="text1"/>
      <w:sz w:val="24"/>
      <w:szCs w:val="24"/>
      <w:u w:val="single"/>
    </w:rPr>
  </w:style>
  <w:style w:type="paragraph" w:customStyle="1" w:styleId="P68B1DB1-ListParagraph16">
    <w:name w:val="P68B1DB1-ListParagraph16"/>
    <w:basedOn w:val="ListParagraph"/>
    <w:rPr>
      <w:rFonts w:ascii="Times New Roman" w:eastAsia="Times New Roman" w:hAnsi="Times New Roman"/>
      <w:sz w:val="20"/>
      <w:szCs w:val="20"/>
    </w:rPr>
  </w:style>
  <w:style w:type="paragraph" w:customStyle="1" w:styleId="P68B1DB1-Normal17">
    <w:name w:val="P68B1DB1-Normal17"/>
    <w:basedOn w:val="Normal"/>
    <w:rPr>
      <w:sz w:val="24"/>
      <w:szCs w:val="24"/>
    </w:rPr>
  </w:style>
  <w:style w:type="paragraph" w:customStyle="1" w:styleId="P68B1DB1-Normal18">
    <w:name w:val="P68B1DB1-Normal18"/>
    <w:basedOn w:val="Normal"/>
    <w:rPr>
      <w:rFonts w:ascii="Times New Roman" w:hAnsi="Times New Roman"/>
      <w:b/>
      <w:sz w:val="24"/>
      <w:szCs w:val="24"/>
      <w:u w:val="single"/>
    </w:rPr>
  </w:style>
  <w:style w:type="paragraph" w:customStyle="1" w:styleId="P68B1DB1-Normal19">
    <w:name w:val="P68B1DB1-Normal19"/>
    <w:basedOn w:val="Normal"/>
    <w:rPr>
      <w:rFonts w:ascii="Times New Roman" w:eastAsia="Times New Roman" w:hAnsi="Times New Roman"/>
      <w:color w:val="000000"/>
      <w:sz w:val="24"/>
      <w:szCs w:val="24"/>
      <w:u w:val="single"/>
    </w:rPr>
  </w:style>
  <w:style w:type="paragraph" w:customStyle="1" w:styleId="P68B1DB1-Normal20">
    <w:name w:val="P68B1DB1-Normal20"/>
    <w:basedOn w:val="Normal"/>
    <w:rPr>
      <w:rFonts w:ascii="Times New Roman" w:eastAsia="Times New Roman" w:hAnsi="Times New Roman"/>
      <w:color w:val="000000"/>
      <w:sz w:val="24"/>
      <w:szCs w:val="24"/>
    </w:rPr>
  </w:style>
  <w:style w:type="paragraph" w:customStyle="1" w:styleId="P68B1DB1-Normal21">
    <w:name w:val="P68B1DB1-Normal21"/>
    <w:basedOn w:val="Normal"/>
    <w:rPr>
      <w:rFonts w:ascii="Times New Roman" w:eastAsia="Times New Roman" w:hAnsi="Times New Roman"/>
      <w:color w:val="000000"/>
      <w:sz w:val="20"/>
      <w:szCs w:val="20"/>
    </w:rPr>
  </w:style>
  <w:style w:type="paragraph" w:customStyle="1" w:styleId="P68B1DB1-ListParagraph22">
    <w:name w:val="P68B1DB1-ListParagraph22"/>
    <w:basedOn w:val="ListParagraph"/>
    <w:rPr>
      <w:rFonts w:ascii="Times New Roman" w:hAnsi="Times New Roman"/>
      <w:sz w:val="20"/>
      <w:szCs w:val="20"/>
    </w:rPr>
  </w:style>
  <w:style w:type="paragraph" w:customStyle="1" w:styleId="P68B1DB1-Normal23">
    <w:name w:val="P68B1DB1-Normal23"/>
    <w:basedOn w:val="Normal"/>
    <w:rPr>
      <w:rFonts w:ascii="Times New Roman" w:eastAsia="Times New Roman" w:hAnsi="Times New Roman"/>
      <w:sz w:val="24"/>
      <w:szCs w:val="24"/>
      <w:u w:val="single"/>
    </w:rPr>
  </w:style>
  <w:style w:type="paragraph" w:customStyle="1" w:styleId="P68B1DB1-Normal24">
    <w:name w:val="P68B1DB1-Normal24"/>
    <w:basedOn w:val="Normal"/>
    <w:rPr>
      <w:rFonts w:ascii="Times New Roman" w:hAnsi="Times New Roman"/>
      <w:b/>
      <w:sz w:val="20"/>
      <w:szCs w:val="20"/>
    </w:rPr>
  </w:style>
  <w:style w:type="paragraph" w:customStyle="1" w:styleId="P68B1DB1-Normal25">
    <w:name w:val="P68B1DB1-Normal25"/>
    <w:basedOn w:val="Normal"/>
    <w:rPr>
      <w:rFonts w:ascii="Times New Roman" w:hAnsi="Times New Roman"/>
      <w:color w:val="000000" w:themeColor="text1"/>
      <w:sz w:val="20"/>
      <w:szCs w:val="20"/>
    </w:rPr>
  </w:style>
  <w:style w:type="paragraph" w:customStyle="1" w:styleId="P68B1DB1-ListParagraph26">
    <w:name w:val="P68B1DB1-ListParagraph26"/>
    <w:basedOn w:val="ListParagraph"/>
    <w:rPr>
      <w:rFonts w:ascii="Times New Roman" w:eastAsia="Times New Roman" w:hAnsi="Times New Roman"/>
      <w:color w:val="000000" w:themeColor="text1"/>
      <w:sz w:val="20"/>
      <w:szCs w:val="20"/>
    </w:rPr>
  </w:style>
  <w:style w:type="paragraph" w:customStyle="1" w:styleId="P68B1DB1-paragraph27">
    <w:name w:val="P68B1DB1-paragraph27"/>
    <w:basedOn w:val="paragraph"/>
    <w:rPr>
      <w:u w:val="single"/>
    </w:rPr>
  </w:style>
  <w:style w:type="paragraph" w:customStyle="1" w:styleId="P68B1DB1-NumPar128">
    <w:name w:val="P68B1DB1-NumPar128"/>
    <w:basedOn w:val="NumPar1"/>
    <w:rPr>
      <w:b/>
      <w:szCs w:val="24"/>
    </w:rPr>
  </w:style>
  <w:style w:type="paragraph" w:customStyle="1" w:styleId="P68B1DB1-Normal29">
    <w:name w:val="P68B1DB1-Normal29"/>
    <w:basedOn w:val="Normal"/>
    <w:rPr>
      <w:rFonts w:ascii="Times New Roman" w:eastAsia="Times New Roman" w:hAnsi="Times New Roman"/>
      <w:color w:val="000000"/>
      <w:sz w:val="18"/>
      <w:szCs w:val="18"/>
    </w:rPr>
  </w:style>
  <w:style w:type="paragraph" w:customStyle="1" w:styleId="P68B1DB1-Normal30">
    <w:name w:val="P68B1DB1-Normal30"/>
    <w:basedOn w:val="Normal"/>
    <w:rPr>
      <w:sz w:val="18"/>
      <w:szCs w:val="18"/>
    </w:rPr>
  </w:style>
  <w:style w:type="paragraph" w:customStyle="1" w:styleId="P68B1DB1-Normal31">
    <w:name w:val="P68B1DB1-Normal31"/>
    <w:basedOn w:val="Normal"/>
    <w:rPr>
      <w:rFonts w:ascii="Times New Roman" w:hAnsi="Times New Roman"/>
      <w:color w:val="000000"/>
      <w:sz w:val="18"/>
      <w:szCs w:val="18"/>
    </w:rPr>
  </w:style>
  <w:style w:type="paragraph" w:customStyle="1" w:styleId="P68B1DB1-NumPar132">
    <w:name w:val="P68B1DB1-NumPar132"/>
    <w:basedOn w:val="NumPar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footer" Target="footer53.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header" Target="header62.xml"/><Relationship Id="rId138" Type="http://schemas.openxmlformats.org/officeDocument/2006/relationships/footer" Target="footer64.xml"/><Relationship Id="rId154" Type="http://schemas.openxmlformats.org/officeDocument/2006/relationships/footer" Target="foot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header" Target="header81.xml"/><Relationship Id="rId16" Type="http://schemas.openxmlformats.org/officeDocument/2006/relationships/footer" Target="footer3.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37" Type="http://schemas.openxmlformats.org/officeDocument/2006/relationships/footer" Target="footer13.xml"/><Relationship Id="rId53" Type="http://schemas.openxmlformats.org/officeDocument/2006/relationships/header" Target="header22.xml"/><Relationship Id="rId58" Type="http://schemas.openxmlformats.org/officeDocument/2006/relationships/footer" Target="footer24.xml"/><Relationship Id="rId74" Type="http://schemas.openxmlformats.org/officeDocument/2006/relationships/footer" Target="footer32.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footer" Target="footer56.xml"/><Relationship Id="rId128" Type="http://schemas.openxmlformats.org/officeDocument/2006/relationships/header" Target="header60.xml"/><Relationship Id="rId144" Type="http://schemas.openxmlformats.org/officeDocument/2006/relationships/footer" Target="footer67.xml"/><Relationship Id="rId149" Type="http://schemas.openxmlformats.org/officeDocument/2006/relationships/header" Target="header70.xml"/><Relationship Id="rId5" Type="http://schemas.openxmlformats.org/officeDocument/2006/relationships/styles" Target="styles.xml"/><Relationship Id="rId90" Type="http://schemas.openxmlformats.org/officeDocument/2006/relationships/header" Target="header41.xml"/><Relationship Id="rId95" Type="http://schemas.openxmlformats.org/officeDocument/2006/relationships/header" Target="header43.xml"/><Relationship Id="rId160" Type="http://schemas.openxmlformats.org/officeDocument/2006/relationships/footer" Target="foot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footer" Target="footer88.xml"/><Relationship Id="rId22" Type="http://schemas.openxmlformats.org/officeDocument/2006/relationships/footer" Target="footer6.xml"/><Relationship Id="rId27" Type="http://schemas.openxmlformats.org/officeDocument/2006/relationships/header" Target="header9.xml"/><Relationship Id="rId43" Type="http://schemas.openxmlformats.org/officeDocument/2006/relationships/footer" Target="footer16.xml"/><Relationship Id="rId48" Type="http://schemas.openxmlformats.org/officeDocument/2006/relationships/header" Target="header20.xml"/><Relationship Id="rId64" Type="http://schemas.openxmlformats.org/officeDocument/2006/relationships/footer" Target="footer27.xml"/><Relationship Id="rId69" Type="http://schemas.openxmlformats.org/officeDocument/2006/relationships/header" Target="header30.xml"/><Relationship Id="rId113" Type="http://schemas.openxmlformats.org/officeDocument/2006/relationships/header" Target="header52.xml"/><Relationship Id="rId118" Type="http://schemas.openxmlformats.org/officeDocument/2006/relationships/footer" Target="footer54.xml"/><Relationship Id="rId134" Type="http://schemas.openxmlformats.org/officeDocument/2006/relationships/header" Target="header63.xml"/><Relationship Id="rId139" Type="http://schemas.openxmlformats.org/officeDocument/2006/relationships/header" Target="header65.xml"/><Relationship Id="rId80" Type="http://schemas.openxmlformats.org/officeDocument/2006/relationships/footer" Target="footer35.xml"/><Relationship Id="rId85" Type="http://schemas.openxmlformats.org/officeDocument/2006/relationships/footer" Target="footer37.xml"/><Relationship Id="rId150" Type="http://schemas.openxmlformats.org/officeDocument/2006/relationships/footer" Target="footer70.xml"/><Relationship Id="rId155" Type="http://schemas.openxmlformats.org/officeDocument/2006/relationships/header" Target="header73.xml"/><Relationship Id="rId171" Type="http://schemas.openxmlformats.org/officeDocument/2006/relationships/footer" Target="footer80.xml"/><Relationship Id="rId176" Type="http://schemas.openxmlformats.org/officeDocument/2006/relationships/header" Target="header84.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eader" Target="header12.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08" Type="http://schemas.openxmlformats.org/officeDocument/2006/relationships/header" Target="header50.xml"/><Relationship Id="rId124" Type="http://schemas.openxmlformats.org/officeDocument/2006/relationships/footer" Target="footer57.xml"/><Relationship Id="rId129" Type="http://schemas.openxmlformats.org/officeDocument/2006/relationships/footer" Target="footer59.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header" Target="header66.xml"/><Relationship Id="rId145" Type="http://schemas.openxmlformats.org/officeDocument/2006/relationships/header" Target="header68.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header" Target="header87.xml"/><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footer" Target="footer52.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footer" Target="footer73.xml"/><Relationship Id="rId177" Type="http://schemas.openxmlformats.org/officeDocument/2006/relationships/footer" Target="footer83.xml"/><Relationship Id="rId172" Type="http://schemas.openxmlformats.org/officeDocument/2006/relationships/footer" Target="footer81.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footer" Target="footer55.xml"/><Relationship Id="rId125" Type="http://schemas.openxmlformats.org/officeDocument/2006/relationships/header" Target="header58.xml"/><Relationship Id="rId141" Type="http://schemas.openxmlformats.org/officeDocument/2006/relationships/footer" Target="footer65.xml"/><Relationship Id="rId146" Type="http://schemas.openxmlformats.org/officeDocument/2006/relationships/header" Target="header69.xml"/><Relationship Id="rId167" Type="http://schemas.openxmlformats.org/officeDocument/2006/relationships/header" Target="header79.xml"/><Relationship Id="rId188"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footer" Target="foot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header" Target="header74.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72.xml"/><Relationship Id="rId173" Type="http://schemas.openxmlformats.org/officeDocument/2006/relationships/header" Target="header82.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footer" Target="footer58.xml"/><Relationship Id="rId147" Type="http://schemas.openxmlformats.org/officeDocument/2006/relationships/footer" Target="footer68.xml"/><Relationship Id="rId168" Type="http://schemas.openxmlformats.org/officeDocument/2006/relationships/footer" Target="footer79.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header" Target="header56.xml"/><Relationship Id="rId142" Type="http://schemas.openxmlformats.org/officeDocument/2006/relationships/footer" Target="footer66.xml"/><Relationship Id="rId163" Type="http://schemas.openxmlformats.org/officeDocument/2006/relationships/header" Target="header77.xml"/><Relationship Id="rId184" Type="http://schemas.openxmlformats.org/officeDocument/2006/relationships/footer" Target="footer87.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4.xml"/><Relationship Id="rId137" Type="http://schemas.openxmlformats.org/officeDocument/2006/relationships/header" Target="header64.xml"/><Relationship Id="rId158" Type="http://schemas.openxmlformats.org/officeDocument/2006/relationships/header" Target="header75.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footer" Target="footer61.xml"/><Relationship Id="rId153" Type="http://schemas.openxmlformats.org/officeDocument/2006/relationships/footer" Target="footer71.xml"/><Relationship Id="rId174" Type="http://schemas.openxmlformats.org/officeDocument/2006/relationships/footer" Target="footer82.xml"/><Relationship Id="rId179" Type="http://schemas.openxmlformats.org/officeDocument/2006/relationships/header" Target="header85.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header" Target="header59.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header" Target="header57.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header" Target="header78.xml"/><Relationship Id="rId169" Type="http://schemas.openxmlformats.org/officeDocument/2006/relationships/header" Target="header80.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footer" Target="footer8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esRegNumber xmlns="1700ab43-7395-48ff-866c-657c86ba7f4e" xsi:nil="true"/>
    <EC_ARES_NUMBER xmlns="e6c3bc29-9e11-4027-900b-c73633d7928a">
      <Url xsi:nil="true"/>
      <Description xsi:nil="true"/>
    </EC_ARES_NUMBER>
    <EC_ARES_TRANSFERRED_BY xmlns="e6c3bc29-9e11-4027-900b-c73633d7928a" xsi:nil="true"/>
    <IconOverlay xmlns="http://schemas.microsoft.com/sharepoint/v4" xsi:nil="true"/>
    <EC_ARES_DATE_TRANSFERRED xmlns="e6c3bc29-9e11-4027-900b-c73633d7928a"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74C8B9-5C05-4336-865A-1C6EA582E962}">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2DE83C35-D777-4D8D-BA24-0E7EE6719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4DC9E-9D0E-4884-9AB7-C35295ACD7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7</Pages>
  <Words>31971</Words>
  <Characters>182237</Characters>
  <Application>Microsoft Office Word</Application>
  <DocSecurity>0</DocSecurity>
  <Lines>1518</Lines>
  <Paragraphs>427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2026-06-10T13:47:00Z</dcterms:created>
  <dcterms:modified xsi:type="dcterms:W3CDTF">2026-06-25T10:59:00Z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2026-06-10T11:24:55Z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ec2d4e4b-6a5d-4516-81a5-ec782dfd6fba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0x01010062094E9F29D6C04F85860C631ABC812A</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MSIP_Label_af60b174-6478-47f9-866e-33f097bb6603_Enabled">
    <vt:lpwstr>true</vt:lpwstr>
  </property>
  <property fmtid="{D5CDD505-2E9C-101B-9397-08002B2CF9AE}" pid="18" name="MSIP_Label_af60b174-6478-47f9-866e-33f097bb6603_ActionId">
    <vt:lpwstr>084F11E1-6C8D-4405-B782-C0714F842605</vt:lpwstr>
  </property>
  <property fmtid="{D5CDD505-2E9C-101B-9397-08002B2CF9AE}" pid="19" name="MSIP_Label_af60b174-6478-47f9-866e-33f097bb6603_SetDate">
    <vt:lpwstr>2026-01-13T16:11:27Z</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