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B26BCB" w:rsidRDefault="00062E19" w:rsidP="00062E19">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838D99F-9D9A-4AEC-815C-2102ED5624F0" style="width:455.25pt;height:371.25pt">
            <v:imagedata r:id="rId11" o:title=""/>
          </v:shape>
        </w:pict>
      </w:r>
    </w:p>
    <w:p w:rsidR="00A83B18" w:rsidRPr="00B26BCB" w:rsidRDefault="00A83B18" w:rsidP="00A83B18">
      <w:pPr>
        <w:pStyle w:val="Pagedecouverture"/>
        <w:rPr>
          <w:noProof/>
        </w:rPr>
        <w:sectPr w:rsidR="00A83B18" w:rsidRPr="00B26BCB" w:rsidSect="00062E19">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0135D7" w:rsidRDefault="00DB38C7" w:rsidP="00DB38C7">
      <w:pPr>
        <w:pStyle w:val="Exposdesmotifstitre"/>
        <w:rPr>
          <w:noProof/>
        </w:rPr>
      </w:pPr>
      <w:bookmarkStart w:id="1" w:name="_GoBack"/>
      <w:bookmarkEnd w:id="1"/>
    </w:p>
    <w:p w:rsidR="00607CA2" w:rsidRPr="00B26BCB" w:rsidRDefault="00607CA2" w:rsidP="00607CA2">
      <w:pPr>
        <w:rPr>
          <w:noProof/>
        </w:rPr>
      </w:pPr>
    </w:p>
    <w:p w:rsidR="00AC194F" w:rsidRDefault="00E1345E">
      <w:pPr>
        <w:pStyle w:val="Rfrenceinterinstitutionnelle"/>
        <w:rPr>
          <w:noProof/>
        </w:rPr>
      </w:pPr>
      <w:r>
        <w:rPr>
          <w:noProof/>
        </w:rPr>
        <w:t>2026/0166 (NLE)</w:t>
      </w:r>
    </w:p>
    <w:p w:rsidR="002709B6" w:rsidRPr="00B26BCB" w:rsidRDefault="00B26BCB" w:rsidP="00B26BCB">
      <w:pPr>
        <w:pStyle w:val="Statut"/>
        <w:rPr>
          <w:noProof/>
        </w:rPr>
      </w:pPr>
      <w:r w:rsidRPr="00B26BCB">
        <w:rPr>
          <w:noProof/>
        </w:rPr>
        <w:t>Propunere de</w:t>
      </w:r>
    </w:p>
    <w:p w:rsidR="002709B6" w:rsidRPr="000135D7" w:rsidRDefault="00B26BCB" w:rsidP="00B26BCB">
      <w:pPr>
        <w:pStyle w:val="Typedudocument"/>
        <w:rPr>
          <w:noProof/>
        </w:rPr>
      </w:pPr>
      <w:r w:rsidRPr="000135D7">
        <w:rPr>
          <w:noProof/>
        </w:rPr>
        <w:t>DECIZIE DE PUNERE ÎN APLICARE A CONSILIULUI</w:t>
      </w:r>
    </w:p>
    <w:p w:rsidR="002F19B5" w:rsidRPr="000135D7" w:rsidRDefault="00B26BCB" w:rsidP="00B26BCB">
      <w:pPr>
        <w:pStyle w:val="Titreobjet"/>
        <w:rPr>
          <w:noProof/>
        </w:rPr>
      </w:pPr>
      <w:r w:rsidRPr="000135D7">
        <w:rPr>
          <w:noProof/>
        </w:rPr>
        <w:t xml:space="preserve">de modificare a Deciziei de punere în aplicare din </w:t>
      </w:r>
      <w:r w:rsidRPr="0013360D">
        <w:rPr>
          <w:noProof/>
        </w:rPr>
        <w:t>28</w:t>
      </w:r>
      <w:r w:rsidRPr="000135D7">
        <w:rPr>
          <w:noProof/>
        </w:rPr>
        <w:t xml:space="preserve"> iulie </w:t>
      </w:r>
      <w:r w:rsidRPr="0013360D">
        <w:rPr>
          <w:noProof/>
        </w:rPr>
        <w:t>2021</w:t>
      </w:r>
      <w:r w:rsidRPr="000135D7">
        <w:rPr>
          <w:noProof/>
        </w:rPr>
        <w:t xml:space="preserve"> de aprobare a evaluării planului de redresare și reziliență al Sloveniei  </w:t>
      </w:r>
      <w:r w:rsidRPr="000135D7">
        <w:rPr>
          <w:noProof/>
        </w:rPr>
        <w:br/>
      </w:r>
    </w:p>
    <w:p w:rsidR="00007F85" w:rsidRPr="00B26BCB" w:rsidRDefault="00007F85" w:rsidP="002F19B5">
      <w:pPr>
        <w:pStyle w:val="Institutionquiagit"/>
        <w:rPr>
          <w:noProof/>
        </w:rPr>
      </w:pPr>
      <w:r w:rsidRPr="00B26BCB">
        <w:rPr>
          <w:noProof/>
        </w:rPr>
        <w:t>CONSILIUL UNIUNII EUROPENE,</w:t>
      </w:r>
    </w:p>
    <w:p w:rsidR="00007F85" w:rsidRPr="00B26BCB" w:rsidRDefault="00007F85" w:rsidP="00007F85">
      <w:pPr>
        <w:rPr>
          <w:noProof/>
        </w:rPr>
      </w:pPr>
      <w:r w:rsidRPr="00B26BCB">
        <w:rPr>
          <w:noProof/>
        </w:rPr>
        <w:t xml:space="preserve">având în vedere Tratatul privind funcționarea Uniunii Europene, </w:t>
      </w:r>
    </w:p>
    <w:p w:rsidR="00007F85" w:rsidRPr="00B26BCB" w:rsidRDefault="00007F85" w:rsidP="00007F85">
      <w:pPr>
        <w:rPr>
          <w:noProof/>
        </w:rPr>
      </w:pPr>
      <w:r w:rsidRPr="00B26BCB">
        <w:rPr>
          <w:noProof/>
        </w:rPr>
        <w:t>având în vedere Regulamentul (UE) </w:t>
      </w:r>
      <w:r w:rsidRPr="0013360D">
        <w:rPr>
          <w:noProof/>
        </w:rPr>
        <w:t>2021</w:t>
      </w:r>
      <w:r w:rsidRPr="00B26BCB">
        <w:rPr>
          <w:noProof/>
        </w:rPr>
        <w:t>/</w:t>
      </w:r>
      <w:r w:rsidRPr="0013360D">
        <w:rPr>
          <w:noProof/>
        </w:rPr>
        <w:t>241</w:t>
      </w:r>
      <w:r w:rsidRPr="00B26BCB">
        <w:rPr>
          <w:noProof/>
        </w:rPr>
        <w:t xml:space="preserve"> al Parlamentului European și al Consiliului din </w:t>
      </w:r>
      <w:r w:rsidRPr="0013360D">
        <w:rPr>
          <w:noProof/>
        </w:rPr>
        <w:t>12</w:t>
      </w:r>
      <w:r w:rsidRPr="00B26BCB">
        <w:rPr>
          <w:noProof/>
        </w:rPr>
        <w:t xml:space="preserve"> februarie </w:t>
      </w:r>
      <w:r w:rsidRPr="0013360D">
        <w:rPr>
          <w:noProof/>
        </w:rPr>
        <w:t>2021</w:t>
      </w:r>
      <w:r w:rsidRPr="00B26BCB">
        <w:rPr>
          <w:noProof/>
        </w:rPr>
        <w:t xml:space="preserve"> de instituire a Mecanismului de redresare și reziliență</w:t>
      </w:r>
      <w:r w:rsidRPr="00B26BCB">
        <w:rPr>
          <w:rStyle w:val="FootnoteReference"/>
          <w:rFonts w:eastAsia="Times New Roman"/>
          <w:noProof/>
        </w:rPr>
        <w:footnoteReference w:id="2"/>
      </w:r>
      <w:r w:rsidRPr="00B26BCB">
        <w:rPr>
          <w:noProof/>
        </w:rPr>
        <w:t>, în special articolul </w:t>
      </w:r>
      <w:r w:rsidRPr="0013360D">
        <w:rPr>
          <w:noProof/>
        </w:rPr>
        <w:t>20</w:t>
      </w:r>
      <w:r w:rsidRPr="00B26BCB">
        <w:rPr>
          <w:noProof/>
        </w:rPr>
        <w:t xml:space="preserve"> alineatul (</w:t>
      </w:r>
      <w:r w:rsidRPr="0013360D">
        <w:rPr>
          <w:noProof/>
        </w:rPr>
        <w:t>1</w:t>
      </w:r>
      <w:r w:rsidRPr="00B26BCB">
        <w:rPr>
          <w:noProof/>
        </w:rPr>
        <w:t>),</w:t>
      </w:r>
    </w:p>
    <w:p w:rsidR="00007F85" w:rsidRPr="00B26BCB" w:rsidRDefault="00007F85" w:rsidP="00007F85">
      <w:pPr>
        <w:rPr>
          <w:noProof/>
        </w:rPr>
      </w:pPr>
      <w:r w:rsidRPr="00B26BCB">
        <w:rPr>
          <w:noProof/>
        </w:rPr>
        <w:t>având în vedere propunerea Comisiei Europene,</w:t>
      </w:r>
    </w:p>
    <w:p w:rsidR="00007F85" w:rsidRPr="00B26BCB" w:rsidRDefault="119A10E4" w:rsidP="00007F85">
      <w:pPr>
        <w:rPr>
          <w:noProof/>
        </w:rPr>
      </w:pPr>
      <w:r w:rsidRPr="00B26BCB">
        <w:rPr>
          <w:noProof/>
        </w:rPr>
        <w:t>întrucât:</w:t>
      </w:r>
    </w:p>
    <w:p w:rsidR="00007F85" w:rsidRPr="00B26BCB" w:rsidRDefault="55ECF4B1" w:rsidP="00DE6297">
      <w:pPr>
        <w:pStyle w:val="ManualConsidrant"/>
        <w:rPr>
          <w:noProof/>
        </w:rPr>
      </w:pPr>
      <w:r>
        <w:rPr>
          <w:noProof/>
        </w:rPr>
        <w:t>(1)</w:t>
      </w:r>
      <w:r>
        <w:rPr>
          <w:noProof/>
        </w:rPr>
        <w:tab/>
      </w:r>
      <w:r w:rsidRPr="00B26BCB">
        <w:rPr>
          <w:noProof/>
        </w:rPr>
        <w:t xml:space="preserve">În urma transmiterii, </w:t>
      </w:r>
      <w:r w:rsidRPr="00B26BCB">
        <w:rPr>
          <w:noProof/>
          <w:shd w:val="clear" w:color="auto" w:fill="FFFFFF"/>
        </w:rPr>
        <w:t>la</w:t>
      </w:r>
      <w:r w:rsidRPr="00B26BCB">
        <w:rPr>
          <w:noProof/>
        </w:rPr>
        <w:t> </w:t>
      </w:r>
      <w:r w:rsidRPr="0013360D">
        <w:rPr>
          <w:noProof/>
        </w:rPr>
        <w:t>30</w:t>
      </w:r>
      <w:r w:rsidRPr="00B26BCB">
        <w:rPr>
          <w:noProof/>
        </w:rPr>
        <w:t xml:space="preserve"> aprilie </w:t>
      </w:r>
      <w:r w:rsidRPr="0013360D">
        <w:rPr>
          <w:noProof/>
        </w:rPr>
        <w:t>2021</w:t>
      </w:r>
      <w:r w:rsidRPr="00B26BCB">
        <w:rPr>
          <w:noProof/>
        </w:rPr>
        <w:t>, de către Slovenia a planului național de redresare și reziliență, Comisia a propus Consiliului ca acesta să fie evaluat pozitiv. La </w:t>
      </w:r>
      <w:r w:rsidRPr="0013360D">
        <w:rPr>
          <w:noProof/>
        </w:rPr>
        <w:t>28</w:t>
      </w:r>
      <w:r w:rsidRPr="00B26BCB">
        <w:rPr>
          <w:noProof/>
        </w:rPr>
        <w:t> iulie </w:t>
      </w:r>
      <w:r w:rsidRPr="0013360D">
        <w:rPr>
          <w:noProof/>
        </w:rPr>
        <w:t>2021</w:t>
      </w:r>
      <w:r w:rsidRPr="00B26BCB">
        <w:rPr>
          <w:noProof/>
        </w:rPr>
        <w:t>, Consiliul a aprobat evaluarea pozitivă printr-o decizie de punere în aplicare</w:t>
      </w:r>
      <w:r w:rsidRPr="00B26BCB">
        <w:rPr>
          <w:rStyle w:val="FootnoteReference"/>
          <w:rFonts w:eastAsia="Times New Roman"/>
          <w:noProof/>
        </w:rPr>
        <w:footnoteReference w:id="3"/>
      </w:r>
      <w:r w:rsidRPr="00B26BCB">
        <w:rPr>
          <w:noProof/>
        </w:rPr>
        <w:t xml:space="preserve"> (denumită în continuare „Decizia de punere în aplicare a Consiliului din </w:t>
      </w:r>
      <w:r w:rsidRPr="0013360D">
        <w:rPr>
          <w:noProof/>
        </w:rPr>
        <w:t>28</w:t>
      </w:r>
      <w:r w:rsidRPr="00B26BCB">
        <w:rPr>
          <w:noProof/>
        </w:rPr>
        <w:t> iulie </w:t>
      </w:r>
      <w:r w:rsidRPr="0013360D">
        <w:rPr>
          <w:noProof/>
        </w:rPr>
        <w:t>2021</w:t>
      </w:r>
      <w:r w:rsidRPr="00B26BCB">
        <w:rPr>
          <w:noProof/>
        </w:rPr>
        <w:t xml:space="preserve">”). Decizia de punere în aplicare a Consiliului din </w:t>
      </w:r>
      <w:r w:rsidRPr="0013360D">
        <w:rPr>
          <w:noProof/>
        </w:rPr>
        <w:t>28</w:t>
      </w:r>
      <w:r w:rsidRPr="00B26BCB">
        <w:rPr>
          <w:noProof/>
        </w:rPr>
        <w:t xml:space="preserve"> iulie </w:t>
      </w:r>
      <w:r w:rsidRPr="0013360D">
        <w:rPr>
          <w:noProof/>
        </w:rPr>
        <w:t>2021</w:t>
      </w:r>
      <w:r w:rsidRPr="00B26BCB">
        <w:rPr>
          <w:noProof/>
        </w:rPr>
        <w:t xml:space="preserve"> a fost modificată prin Deciziile de punere în aplicare ale Consiliului din </w:t>
      </w:r>
      <w:r w:rsidRPr="0013360D">
        <w:rPr>
          <w:noProof/>
        </w:rPr>
        <w:t>17</w:t>
      </w:r>
      <w:r w:rsidRPr="00B26BCB">
        <w:rPr>
          <w:noProof/>
        </w:rPr>
        <w:t xml:space="preserve"> octombrie </w:t>
      </w:r>
      <w:r w:rsidRPr="0013360D">
        <w:rPr>
          <w:noProof/>
        </w:rPr>
        <w:t>2023</w:t>
      </w:r>
      <w:r w:rsidRPr="00B26BCB">
        <w:rPr>
          <w:rStyle w:val="FootnoteReference"/>
          <w:noProof/>
        </w:rPr>
        <w:footnoteReference w:id="4"/>
      </w:r>
      <w:r w:rsidRPr="00B26BCB">
        <w:rPr>
          <w:noProof/>
        </w:rPr>
        <w:t xml:space="preserve">, </w:t>
      </w:r>
      <w:r w:rsidRPr="0013360D">
        <w:rPr>
          <w:noProof/>
        </w:rPr>
        <w:t>10</w:t>
      </w:r>
      <w:r w:rsidRPr="00B26BCB">
        <w:rPr>
          <w:noProof/>
        </w:rPr>
        <w:t xml:space="preserve"> decembrie </w:t>
      </w:r>
      <w:r w:rsidRPr="0013360D">
        <w:rPr>
          <w:noProof/>
        </w:rPr>
        <w:t>2024</w:t>
      </w:r>
      <w:r w:rsidRPr="00B26BCB">
        <w:rPr>
          <w:rStyle w:val="FootnoteReference"/>
          <w:noProof/>
        </w:rPr>
        <w:footnoteReference w:id="5"/>
      </w:r>
      <w:r w:rsidRPr="00B26BCB">
        <w:rPr>
          <w:noProof/>
        </w:rPr>
        <w:t xml:space="preserve">, </w:t>
      </w:r>
      <w:r w:rsidRPr="0013360D">
        <w:rPr>
          <w:noProof/>
        </w:rPr>
        <w:t>20</w:t>
      </w:r>
      <w:r w:rsidRPr="00B26BCB">
        <w:rPr>
          <w:noProof/>
        </w:rPr>
        <w:t xml:space="preserve"> iunie </w:t>
      </w:r>
      <w:r w:rsidRPr="0013360D">
        <w:rPr>
          <w:noProof/>
        </w:rPr>
        <w:t>2025</w:t>
      </w:r>
      <w:r w:rsidRPr="00B26BCB">
        <w:rPr>
          <w:rStyle w:val="FootnoteReference"/>
          <w:noProof/>
        </w:rPr>
        <w:footnoteReference w:id="6"/>
      </w:r>
      <w:r w:rsidRPr="00B26BCB">
        <w:rPr>
          <w:noProof/>
        </w:rPr>
        <w:t xml:space="preserve">, </w:t>
      </w:r>
      <w:r w:rsidRPr="0013360D">
        <w:rPr>
          <w:noProof/>
        </w:rPr>
        <w:t>12</w:t>
      </w:r>
      <w:r w:rsidRPr="00B26BCB">
        <w:rPr>
          <w:noProof/>
        </w:rPr>
        <w:t xml:space="preserve"> decembrie </w:t>
      </w:r>
      <w:r w:rsidRPr="0013360D">
        <w:rPr>
          <w:noProof/>
        </w:rPr>
        <w:t>2025</w:t>
      </w:r>
      <w:r w:rsidRPr="00B26BCB">
        <w:rPr>
          <w:rStyle w:val="FootnoteReference"/>
          <w:rFonts w:eastAsia="Times New Roman"/>
          <w:noProof/>
        </w:rPr>
        <w:footnoteReference w:id="7"/>
      </w:r>
      <w:r w:rsidRPr="00B26BCB">
        <w:rPr>
          <w:noProof/>
        </w:rPr>
        <w:t xml:space="preserve"> și </w:t>
      </w:r>
      <w:r w:rsidRPr="0013360D">
        <w:rPr>
          <w:noProof/>
        </w:rPr>
        <w:t>27</w:t>
      </w:r>
      <w:r w:rsidRPr="00B26BCB">
        <w:rPr>
          <w:noProof/>
        </w:rPr>
        <w:t xml:space="preserve"> aprilie </w:t>
      </w:r>
      <w:r w:rsidRPr="0013360D">
        <w:rPr>
          <w:noProof/>
        </w:rPr>
        <w:t>2026</w:t>
      </w:r>
      <w:r w:rsidRPr="00B26BCB">
        <w:rPr>
          <w:rStyle w:val="FootnoteReference"/>
          <w:noProof/>
        </w:rPr>
        <w:footnoteReference w:id="8"/>
      </w:r>
      <w:r w:rsidRPr="00B26BCB">
        <w:rPr>
          <w:noProof/>
        </w:rPr>
        <w:t>.</w:t>
      </w:r>
    </w:p>
    <w:p w:rsidR="00007F85" w:rsidRPr="00B26BCB" w:rsidRDefault="00007F85" w:rsidP="00F10C84">
      <w:pPr>
        <w:pStyle w:val="ManualConsidrant"/>
        <w:rPr>
          <w:rFonts w:eastAsia="Times New Roman"/>
          <w:noProof/>
        </w:rPr>
      </w:pPr>
      <w:r>
        <w:rPr>
          <w:noProof/>
        </w:rPr>
        <w:t>(2)</w:t>
      </w:r>
      <w:r>
        <w:rPr>
          <w:noProof/>
        </w:rPr>
        <w:tab/>
      </w:r>
      <w:r w:rsidRPr="00B26BCB">
        <w:rPr>
          <w:noProof/>
        </w:rPr>
        <w:t xml:space="preserve">La </w:t>
      </w:r>
      <w:r w:rsidRPr="0013360D">
        <w:rPr>
          <w:noProof/>
        </w:rPr>
        <w:t>26</w:t>
      </w:r>
      <w:r w:rsidRPr="00B26BCB">
        <w:rPr>
          <w:noProof/>
        </w:rPr>
        <w:t xml:space="preserve"> mai </w:t>
      </w:r>
      <w:r w:rsidRPr="0013360D">
        <w:rPr>
          <w:noProof/>
        </w:rPr>
        <w:t>2026</w:t>
      </w:r>
      <w:r w:rsidRPr="00B26BCB">
        <w:rPr>
          <w:noProof/>
        </w:rPr>
        <w:t xml:space="preserve">, Slovenia </w:t>
      </w:r>
      <w:bookmarkStart w:id="2" w:name="_Hlk130805569"/>
      <w:r w:rsidRPr="00B26BCB">
        <w:rPr>
          <w:noProof/>
        </w:rPr>
        <w:t xml:space="preserve">a adresat Comisiei o cerere motivată de a prezenta o propunere de modificare a Deciziei de punere în aplicare a Consiliului din </w:t>
      </w:r>
      <w:r w:rsidRPr="0013360D">
        <w:rPr>
          <w:noProof/>
        </w:rPr>
        <w:t>28</w:t>
      </w:r>
      <w:r w:rsidR="000135D7">
        <w:rPr>
          <w:noProof/>
        </w:rPr>
        <w:t> </w:t>
      </w:r>
      <w:r w:rsidRPr="00B26BCB">
        <w:rPr>
          <w:noProof/>
        </w:rPr>
        <w:t>iulie</w:t>
      </w:r>
      <w:r w:rsidR="000135D7">
        <w:rPr>
          <w:noProof/>
        </w:rPr>
        <w:t> </w:t>
      </w:r>
      <w:r w:rsidRPr="0013360D">
        <w:rPr>
          <w:noProof/>
        </w:rPr>
        <w:t>2021</w:t>
      </w:r>
      <w:r w:rsidRPr="00B26BCB">
        <w:rPr>
          <w:noProof/>
        </w:rPr>
        <w:t xml:space="preserve"> în conformitate cu articolul </w:t>
      </w:r>
      <w:r w:rsidRPr="0013360D">
        <w:rPr>
          <w:noProof/>
        </w:rPr>
        <w:t>21</w:t>
      </w:r>
      <w:r w:rsidRPr="00B26BCB">
        <w:rPr>
          <w:noProof/>
        </w:rPr>
        <w:t xml:space="preserve"> alineatul (</w:t>
      </w:r>
      <w:r w:rsidRPr="0013360D">
        <w:rPr>
          <w:noProof/>
        </w:rPr>
        <w:t>1</w:t>
      </w:r>
      <w:r w:rsidRPr="00B26BCB">
        <w:rPr>
          <w:noProof/>
        </w:rPr>
        <w:t xml:space="preserve">) din Regulamentul (UE) </w:t>
      </w:r>
      <w:r w:rsidRPr="0013360D">
        <w:rPr>
          <w:noProof/>
        </w:rPr>
        <w:t>2021</w:t>
      </w:r>
      <w:r w:rsidRPr="00B26BCB">
        <w:rPr>
          <w:noProof/>
        </w:rPr>
        <w:t>/</w:t>
      </w:r>
      <w:r w:rsidRPr="0013360D">
        <w:rPr>
          <w:noProof/>
        </w:rPr>
        <w:t>241</w:t>
      </w:r>
      <w:r w:rsidRPr="00B26BCB">
        <w:rPr>
          <w:noProof/>
        </w:rPr>
        <w:t>, pe motiv că planul de redresare și reziliență nu mai este parțial realizabil din cauza unor circumstanțe obiective. Din aceste considerente, Slovenia a prezentat un plan de redresare și reziliență modificat.</w:t>
      </w:r>
      <w:bookmarkEnd w:id="2"/>
    </w:p>
    <w:p w:rsidR="00007F85" w:rsidRPr="000135D7" w:rsidRDefault="00007F85" w:rsidP="00007F85">
      <w:pPr>
        <w:rPr>
          <w:b/>
          <w:bCs/>
          <w:i/>
          <w:iCs/>
          <w:noProof/>
        </w:rPr>
      </w:pPr>
      <w:r w:rsidRPr="000135D7">
        <w:rPr>
          <w:b/>
          <w:i/>
          <w:noProof/>
        </w:rPr>
        <w:t xml:space="preserve">Modificări aduse în temeiul articolului </w:t>
      </w:r>
      <w:r w:rsidRPr="0013360D">
        <w:rPr>
          <w:b/>
          <w:i/>
          <w:noProof/>
        </w:rPr>
        <w:t>21</w:t>
      </w:r>
      <w:r w:rsidRPr="000135D7">
        <w:rPr>
          <w:b/>
          <w:i/>
          <w:noProof/>
        </w:rPr>
        <w:t xml:space="preserve"> din Regulamentul (UE) </w:t>
      </w:r>
      <w:r w:rsidRPr="0013360D">
        <w:rPr>
          <w:b/>
          <w:i/>
          <w:noProof/>
        </w:rPr>
        <w:t>2021</w:t>
      </w:r>
      <w:r w:rsidRPr="000135D7">
        <w:rPr>
          <w:b/>
          <w:i/>
          <w:noProof/>
        </w:rPr>
        <w:t>/</w:t>
      </w:r>
      <w:r w:rsidRPr="0013360D">
        <w:rPr>
          <w:b/>
          <w:i/>
          <w:noProof/>
        </w:rPr>
        <w:t>241</w:t>
      </w:r>
      <w:r w:rsidRPr="000135D7">
        <w:rPr>
          <w:b/>
          <w:i/>
          <w:noProof/>
        </w:rPr>
        <w:t xml:space="preserve"> </w:t>
      </w:r>
    </w:p>
    <w:p w:rsidR="00007F85" w:rsidRPr="00B26BCB" w:rsidRDefault="39C5300B" w:rsidP="00007F85">
      <w:pPr>
        <w:pStyle w:val="ManualConsidrant"/>
        <w:rPr>
          <w:rFonts w:eastAsia="Times New Roman"/>
          <w:noProof/>
        </w:rPr>
      </w:pPr>
      <w:r>
        <w:rPr>
          <w:noProof/>
        </w:rPr>
        <w:t>(3)</w:t>
      </w:r>
      <w:r>
        <w:rPr>
          <w:noProof/>
        </w:rPr>
        <w:tab/>
      </w:r>
      <w:r w:rsidRPr="00B26BCB">
        <w:rPr>
          <w:noProof/>
          <w:color w:val="000000" w:themeColor="text1"/>
        </w:rPr>
        <w:t>Modificările care au fost aduse planului de redresare și reziliență prezentat de Slovenia</w:t>
      </w:r>
      <w:r w:rsidRPr="00B26BCB">
        <w:rPr>
          <w:noProof/>
        </w:rPr>
        <w:t xml:space="preserve"> din cauza unor circumstanțe obiective </w:t>
      </w:r>
      <w:r w:rsidRPr="00B26BCB">
        <w:rPr>
          <w:noProof/>
          <w:color w:val="000000" w:themeColor="text1"/>
        </w:rPr>
        <w:t>vizează</w:t>
      </w:r>
      <w:r w:rsidRPr="00B26BCB">
        <w:rPr>
          <w:noProof/>
        </w:rPr>
        <w:t xml:space="preserve"> </w:t>
      </w:r>
      <w:r w:rsidRPr="0013360D">
        <w:rPr>
          <w:noProof/>
        </w:rPr>
        <w:t>26</w:t>
      </w:r>
      <w:r w:rsidRPr="00B26BCB">
        <w:rPr>
          <w:noProof/>
        </w:rPr>
        <w:t xml:space="preserve"> de </w:t>
      </w:r>
      <w:r w:rsidRPr="00B26BCB">
        <w:rPr>
          <w:noProof/>
          <w:color w:val="000000" w:themeColor="text1"/>
        </w:rPr>
        <w:t>măsuri</w:t>
      </w:r>
      <w:r w:rsidRPr="00B26BCB">
        <w:rPr>
          <w:noProof/>
        </w:rPr>
        <w:t>.</w:t>
      </w:r>
    </w:p>
    <w:p w:rsidR="000E677C" w:rsidRPr="00B26BCB" w:rsidRDefault="710C05B0" w:rsidP="00C65AAF">
      <w:pPr>
        <w:pStyle w:val="ManualConsidrant"/>
        <w:rPr>
          <w:rFonts w:eastAsia="Times New Roman"/>
          <w:noProof/>
        </w:rPr>
      </w:pPr>
      <w:r>
        <w:rPr>
          <w:noProof/>
        </w:rPr>
        <w:t>(4)</w:t>
      </w:r>
      <w:r>
        <w:rPr>
          <w:noProof/>
        </w:rPr>
        <w:tab/>
      </w:r>
      <w:r w:rsidRPr="00B26BCB">
        <w:rPr>
          <w:noProof/>
          <w:color w:val="000000" w:themeColor="text1"/>
        </w:rPr>
        <w:t>Slovenia a explicat că o măsură nu mai este parțial realizabilă din cauza retragerii solicitanților din contractele atribuite. Este vorba despre C</w:t>
      </w:r>
      <w:r w:rsidRPr="0013360D">
        <w:rPr>
          <w:noProof/>
          <w:color w:val="000000" w:themeColor="text1"/>
        </w:rPr>
        <w:t>11</w:t>
      </w:r>
      <w:r w:rsidRPr="00B26BCB">
        <w:rPr>
          <w:noProof/>
          <w:color w:val="000000" w:themeColor="text1"/>
        </w:rPr>
        <w:t xml:space="preserve">-IB („Dezvoltarea durabilă a ofertelor de cazare turistică pentru a crește valoarea adăugată a turismului”). </w:t>
      </w:r>
      <w:r w:rsidRPr="00B26BCB">
        <w:rPr>
          <w:noProof/>
        </w:rPr>
        <w:t xml:space="preserve">Pe această bază, </w:t>
      </w:r>
      <w:r w:rsidRPr="00B26BCB">
        <w:rPr>
          <w:noProof/>
          <w:color w:val="000000" w:themeColor="text1"/>
        </w:rPr>
        <w:t>Slovenia</w:t>
      </w:r>
      <w:r w:rsidRPr="00B26BCB">
        <w:rPr>
          <w:noProof/>
        </w:rPr>
        <w:t xml:space="preserve"> a solicitat modificarea acestei măsuri</w:t>
      </w:r>
      <w:r w:rsidRPr="00B26BCB">
        <w:rPr>
          <w:noProof/>
          <w:color w:val="000000" w:themeColor="text1"/>
        </w:rPr>
        <w:t xml:space="preserve">. </w:t>
      </w:r>
      <w:r w:rsidRPr="00B26BCB">
        <w:rPr>
          <w:noProof/>
        </w:rPr>
        <w:t>Decizia de punere în aplicare a Consiliului din </w:t>
      </w:r>
      <w:r w:rsidRPr="0013360D">
        <w:rPr>
          <w:noProof/>
        </w:rPr>
        <w:t>28</w:t>
      </w:r>
      <w:r w:rsidRPr="00B26BCB">
        <w:rPr>
          <w:noProof/>
        </w:rPr>
        <w:t xml:space="preserve"> iulie </w:t>
      </w:r>
      <w:r w:rsidRPr="0013360D">
        <w:rPr>
          <w:noProof/>
        </w:rPr>
        <w:t>2021</w:t>
      </w:r>
      <w:r w:rsidRPr="00B26BCB">
        <w:rPr>
          <w:noProof/>
        </w:rPr>
        <w:t xml:space="preserve"> ar trebui să fie modificată în consecință.</w:t>
      </w:r>
    </w:p>
    <w:p w:rsidR="0087742B" w:rsidRPr="00B26BCB" w:rsidRDefault="0087742B" w:rsidP="0087742B">
      <w:pPr>
        <w:pStyle w:val="ManualConsidrant"/>
        <w:rPr>
          <w:rFonts w:eastAsia="Times New Roman"/>
          <w:noProof/>
        </w:rPr>
      </w:pPr>
      <w:r>
        <w:rPr>
          <w:noProof/>
        </w:rPr>
        <w:t>(5)</w:t>
      </w:r>
      <w:r>
        <w:rPr>
          <w:noProof/>
        </w:rPr>
        <w:tab/>
      </w:r>
      <w:r w:rsidRPr="00B26BCB">
        <w:rPr>
          <w:noProof/>
          <w:color w:val="000000" w:themeColor="text1"/>
        </w:rPr>
        <w:t>Slovenia a explicat că o măsură nu mai este parțial realizabilă din cauza întârzierilor, independente de voința statului membru, înregistrate în cursul procesului de achiziții publice. Este vorba despre</w:t>
      </w:r>
      <w:r w:rsidRPr="00B26BCB">
        <w:rPr>
          <w:noProof/>
        </w:rPr>
        <w:t xml:space="preserve"> C</w:t>
      </w:r>
      <w:r w:rsidRPr="0013360D">
        <w:rPr>
          <w:noProof/>
        </w:rPr>
        <w:t>14</w:t>
      </w:r>
      <w:r w:rsidRPr="00B26BCB">
        <w:rPr>
          <w:noProof/>
        </w:rPr>
        <w:t>-ID („Accesibilitatea sistemului de sănătate”)</w:t>
      </w:r>
      <w:r w:rsidRPr="00B26BCB">
        <w:rPr>
          <w:noProof/>
          <w:color w:val="000000" w:themeColor="text1"/>
        </w:rPr>
        <w:t xml:space="preserve">. </w:t>
      </w:r>
      <w:r w:rsidRPr="00B26BCB">
        <w:rPr>
          <w:noProof/>
        </w:rPr>
        <w:t xml:space="preserve">Pe această bază, </w:t>
      </w:r>
      <w:r w:rsidRPr="00B26BCB">
        <w:rPr>
          <w:noProof/>
          <w:color w:val="000000" w:themeColor="text1"/>
        </w:rPr>
        <w:t>Slovenia</w:t>
      </w:r>
      <w:r w:rsidRPr="00B26BCB">
        <w:rPr>
          <w:noProof/>
        </w:rPr>
        <w:t xml:space="preserve"> a solicitat modificarea acestei măsuri</w:t>
      </w:r>
      <w:r w:rsidRPr="00B26BCB">
        <w:rPr>
          <w:noProof/>
          <w:color w:val="000000" w:themeColor="text1"/>
        </w:rPr>
        <w:t xml:space="preserve">. </w:t>
      </w:r>
      <w:r w:rsidRPr="00B26BCB">
        <w:rPr>
          <w:noProof/>
        </w:rPr>
        <w:t>Decizia de punere în aplicare a Consiliului din </w:t>
      </w:r>
      <w:r w:rsidRPr="0013360D">
        <w:rPr>
          <w:noProof/>
        </w:rPr>
        <w:t>28</w:t>
      </w:r>
      <w:r w:rsidRPr="00B26BCB">
        <w:rPr>
          <w:noProof/>
        </w:rPr>
        <w:t xml:space="preserve"> iulie </w:t>
      </w:r>
      <w:r w:rsidRPr="0013360D">
        <w:rPr>
          <w:noProof/>
        </w:rPr>
        <w:t>2021</w:t>
      </w:r>
      <w:r w:rsidRPr="00B26BCB">
        <w:rPr>
          <w:noProof/>
        </w:rPr>
        <w:t xml:space="preserve"> ar trebui să fie modificată în consecință.</w:t>
      </w:r>
    </w:p>
    <w:p w:rsidR="00D43373" w:rsidRPr="00B26BCB" w:rsidRDefault="17A83F5E" w:rsidP="00C57C22">
      <w:pPr>
        <w:pStyle w:val="ManualConsidrant"/>
        <w:rPr>
          <w:rFonts w:eastAsia="Times New Roman"/>
          <w:noProof/>
        </w:rPr>
      </w:pPr>
      <w:r>
        <w:rPr>
          <w:noProof/>
        </w:rPr>
        <w:t>(6)</w:t>
      </w:r>
      <w:r>
        <w:rPr>
          <w:noProof/>
        </w:rPr>
        <w:tab/>
      </w:r>
      <w:r w:rsidRPr="00B26BCB">
        <w:rPr>
          <w:noProof/>
          <w:color w:val="000000" w:themeColor="text1"/>
        </w:rPr>
        <w:t>Slovenia a explicat că o măsură nu mai este parțial realizabilă din cauza unei capacități de absorbție mai redusă decât cea estimată a destinatarilor sprijinului. Este vorba despre C</w:t>
      </w:r>
      <w:r w:rsidRPr="0013360D">
        <w:rPr>
          <w:noProof/>
          <w:color w:val="000000" w:themeColor="text1"/>
        </w:rPr>
        <w:t>17</w:t>
      </w:r>
      <w:r w:rsidRPr="00B26BCB">
        <w:rPr>
          <w:noProof/>
          <w:color w:val="000000" w:themeColor="text1"/>
        </w:rPr>
        <w:t xml:space="preserve">-IE [„Promovarea infrastructurii pentru combustibili alternativi în transporturi (extindere)”]. </w:t>
      </w:r>
      <w:r w:rsidRPr="00B26BCB">
        <w:rPr>
          <w:noProof/>
        </w:rPr>
        <w:t xml:space="preserve">Pe această bază, </w:t>
      </w:r>
      <w:r w:rsidRPr="00B26BCB">
        <w:rPr>
          <w:noProof/>
          <w:color w:val="000000" w:themeColor="text1"/>
        </w:rPr>
        <w:t>Slovenia</w:t>
      </w:r>
      <w:r w:rsidRPr="00B26BCB">
        <w:rPr>
          <w:noProof/>
        </w:rPr>
        <w:t xml:space="preserve"> a solicitat modificarea acestei măsuri</w:t>
      </w:r>
      <w:r w:rsidRPr="00B26BCB">
        <w:rPr>
          <w:noProof/>
          <w:color w:val="000000" w:themeColor="text1"/>
        </w:rPr>
        <w:t xml:space="preserve">. </w:t>
      </w:r>
      <w:r w:rsidRPr="00B26BCB">
        <w:rPr>
          <w:noProof/>
        </w:rPr>
        <w:t>Decizia de punere în aplicare a Consiliului din </w:t>
      </w:r>
      <w:r w:rsidRPr="0013360D">
        <w:rPr>
          <w:noProof/>
        </w:rPr>
        <w:t>28</w:t>
      </w:r>
      <w:r w:rsidRPr="00B26BCB">
        <w:rPr>
          <w:noProof/>
        </w:rPr>
        <w:t xml:space="preserve"> iulie </w:t>
      </w:r>
      <w:r w:rsidRPr="0013360D">
        <w:rPr>
          <w:noProof/>
        </w:rPr>
        <w:t>2021</w:t>
      </w:r>
      <w:r w:rsidRPr="00B26BCB">
        <w:rPr>
          <w:noProof/>
        </w:rPr>
        <w:t xml:space="preserve"> ar trebui să fie modificată în consecință.</w:t>
      </w:r>
    </w:p>
    <w:p w:rsidR="00007F85" w:rsidRPr="00B26BCB" w:rsidRDefault="74A06BAA" w:rsidP="00007F85">
      <w:pPr>
        <w:pStyle w:val="ManualConsidrant"/>
        <w:rPr>
          <w:rFonts w:eastAsia="Times New Roman"/>
          <w:noProof/>
        </w:rPr>
      </w:pPr>
      <w:r>
        <w:rPr>
          <w:noProof/>
        </w:rPr>
        <w:t>(7)</w:t>
      </w:r>
      <w:r>
        <w:rPr>
          <w:noProof/>
        </w:rPr>
        <w:tab/>
      </w:r>
      <w:r w:rsidRPr="00B26BCB">
        <w:rPr>
          <w:noProof/>
        </w:rPr>
        <w:t xml:space="preserve">Slovenia a explicat că </w:t>
      </w:r>
      <w:r w:rsidRPr="0013360D">
        <w:rPr>
          <w:noProof/>
        </w:rPr>
        <w:t>21</w:t>
      </w:r>
      <w:r w:rsidRPr="00B26BCB">
        <w:rPr>
          <w:noProof/>
        </w:rPr>
        <w:t xml:space="preserve"> de măsuri au fost modificate pentru a pune în aplicare alternative mai bune, care să permită reducerea sarcinii administrative și să simplifice Decizia de punere în aplicare a Consiliului, atingând în același timp obiectivele măsurilor respective. </w:t>
      </w:r>
      <w:r w:rsidRPr="00B26BCB">
        <w:rPr>
          <w:noProof/>
          <w:color w:val="000000" w:themeColor="text1"/>
        </w:rPr>
        <w:t>Sunt vizate următoarele măsuri: C</w:t>
      </w:r>
      <w:r w:rsidRPr="0013360D">
        <w:rPr>
          <w:noProof/>
          <w:color w:val="000000" w:themeColor="text1"/>
        </w:rPr>
        <w:t>3</w:t>
      </w:r>
      <w:r w:rsidRPr="00B26BCB">
        <w:rPr>
          <w:noProof/>
          <w:color w:val="000000" w:themeColor="text1"/>
        </w:rPr>
        <w:t>-IFL („Reducerea în continuare a riscurilor de inundații și reducerea riscului de alte dezastre legate de climă”), C</w:t>
      </w:r>
      <w:r w:rsidRPr="0013360D">
        <w:rPr>
          <w:noProof/>
          <w:color w:val="000000" w:themeColor="text1"/>
        </w:rPr>
        <w:t>5</w:t>
      </w:r>
      <w:r w:rsidRPr="00B26BCB">
        <w:rPr>
          <w:noProof/>
          <w:color w:val="000000" w:themeColor="text1"/>
        </w:rPr>
        <w:t>-IC („Sporirea prelucrării lemnului pentru a accelera tranziția către o societate neutră din punct de vedere climatic”), C</w:t>
      </w:r>
      <w:r w:rsidRPr="0013360D">
        <w:rPr>
          <w:noProof/>
          <w:color w:val="000000" w:themeColor="text1"/>
        </w:rPr>
        <w:t>7</w:t>
      </w:r>
      <w:r w:rsidRPr="00B26BCB">
        <w:rPr>
          <w:noProof/>
          <w:color w:val="000000" w:themeColor="text1"/>
        </w:rPr>
        <w:t>-IG („Modernizarea mediului digital al administrațiilor publice”), C</w:t>
      </w:r>
      <w:r w:rsidRPr="0013360D">
        <w:rPr>
          <w:noProof/>
          <w:color w:val="000000" w:themeColor="text1"/>
        </w:rPr>
        <w:t>7</w:t>
      </w:r>
      <w:r w:rsidRPr="00B26BCB">
        <w:rPr>
          <w:noProof/>
          <w:color w:val="000000" w:themeColor="text1"/>
        </w:rPr>
        <w:t xml:space="preserve">-IH („Infrastructura gigabit”), </w:t>
      </w:r>
      <w:r w:rsidRPr="00B26BCB">
        <w:rPr>
          <w:noProof/>
        </w:rPr>
        <w:t>C</w:t>
      </w:r>
      <w:r w:rsidRPr="0013360D">
        <w:rPr>
          <w:noProof/>
        </w:rPr>
        <w:t>7</w:t>
      </w:r>
      <w:r w:rsidRPr="00B26BCB">
        <w:rPr>
          <w:noProof/>
        </w:rPr>
        <w:t>-IJ („Digitalizarea educației și a științei”), C</w:t>
      </w:r>
      <w:r w:rsidRPr="0013360D">
        <w:rPr>
          <w:noProof/>
        </w:rPr>
        <w:t>7</w:t>
      </w:r>
      <w:r w:rsidRPr="00B26BCB">
        <w:rPr>
          <w:noProof/>
        </w:rPr>
        <w:t xml:space="preserve">-IL („Tranziția digitală în agricultură, alimentație și silvicultură”), </w:t>
      </w:r>
      <w:r w:rsidRPr="00B26BCB">
        <w:rPr>
          <w:noProof/>
          <w:color w:val="000000" w:themeColor="text1"/>
        </w:rPr>
        <w:t>C</w:t>
      </w:r>
      <w:r w:rsidRPr="0013360D">
        <w:rPr>
          <w:noProof/>
          <w:color w:val="000000" w:themeColor="text1"/>
        </w:rPr>
        <w:t>7</w:t>
      </w:r>
      <w:r w:rsidRPr="00B26BCB">
        <w:rPr>
          <w:noProof/>
          <w:color w:val="000000" w:themeColor="text1"/>
        </w:rPr>
        <w:t xml:space="preserve">-IM („Digitalizarea în domeniul culturii”), </w:t>
      </w:r>
      <w:r w:rsidRPr="00B26BCB">
        <w:rPr>
          <w:noProof/>
        </w:rPr>
        <w:t>C</w:t>
      </w:r>
      <w:r w:rsidRPr="0013360D">
        <w:rPr>
          <w:noProof/>
        </w:rPr>
        <w:t>7</w:t>
      </w:r>
      <w:r w:rsidRPr="00B26BCB">
        <w:rPr>
          <w:noProof/>
        </w:rPr>
        <w:t>-IN („Digitalizarea în domeniul justiției”), C</w:t>
      </w:r>
      <w:r w:rsidRPr="0013360D">
        <w:rPr>
          <w:noProof/>
        </w:rPr>
        <w:t>8</w:t>
      </w:r>
      <w:r w:rsidRPr="00B26BCB">
        <w:rPr>
          <w:noProof/>
        </w:rPr>
        <w:t>-IB („Cofinanțarea proiectelor de cercetare și inovare în sprijinul tranziției verzi și al digitalizării”), C</w:t>
      </w:r>
      <w:r w:rsidRPr="0013360D">
        <w:rPr>
          <w:noProof/>
        </w:rPr>
        <w:t>8</w:t>
      </w:r>
      <w:r w:rsidRPr="00B26BCB">
        <w:rPr>
          <w:noProof/>
        </w:rPr>
        <w:t>-IC („Cofinanțarea proiectelor pentru sporirea mobilității internaționale a cercetătorilor și a organizațiilor de cercetare slovene și pentru promovarea implicării internaționale a solicitanților sloveni”), C</w:t>
      </w:r>
      <w:r w:rsidRPr="0013360D">
        <w:rPr>
          <w:noProof/>
        </w:rPr>
        <w:t>8</w:t>
      </w:r>
      <w:r w:rsidRPr="00B26BCB">
        <w:rPr>
          <w:noProof/>
        </w:rPr>
        <w:t xml:space="preserve">-ID („Cofinanțarea investițiilor în proiecte demonstrative și în proiecte-pilot în materie de CDI”), </w:t>
      </w:r>
      <w:r w:rsidRPr="00B26BCB">
        <w:rPr>
          <w:noProof/>
          <w:color w:val="000000" w:themeColor="text1"/>
        </w:rPr>
        <w:t>C</w:t>
      </w:r>
      <w:r w:rsidRPr="0013360D">
        <w:rPr>
          <w:noProof/>
          <w:color w:val="000000" w:themeColor="text1"/>
        </w:rPr>
        <w:t>9</w:t>
      </w:r>
      <w:r w:rsidRPr="00B26BCB">
        <w:rPr>
          <w:noProof/>
          <w:color w:val="000000" w:themeColor="text1"/>
        </w:rPr>
        <w:t xml:space="preserve">-IC („Sprijin pentru decarbonizarea, productivitatea și competitivitatea întreprinderilor”), </w:t>
      </w:r>
      <w:r w:rsidRPr="00B26BCB">
        <w:rPr>
          <w:noProof/>
        </w:rPr>
        <w:t>C</w:t>
      </w:r>
      <w:r w:rsidRPr="0013360D">
        <w:rPr>
          <w:noProof/>
        </w:rPr>
        <w:t>9</w:t>
      </w:r>
      <w:r w:rsidRPr="00B26BCB">
        <w:rPr>
          <w:noProof/>
        </w:rPr>
        <w:t xml:space="preserve">-ID („Furnizarea unor ecosisteme inovatoare de infrastructură economică și infrastructură a întreprinderilor”), </w:t>
      </w:r>
      <w:r w:rsidRPr="00B26BCB">
        <w:rPr>
          <w:noProof/>
          <w:color w:val="000000" w:themeColor="text1"/>
        </w:rPr>
        <w:t>C</w:t>
      </w:r>
      <w:r w:rsidRPr="0013360D">
        <w:rPr>
          <w:noProof/>
          <w:color w:val="000000" w:themeColor="text1"/>
        </w:rPr>
        <w:t>12</w:t>
      </w:r>
      <w:r w:rsidRPr="00B26BCB">
        <w:rPr>
          <w:noProof/>
          <w:color w:val="000000" w:themeColor="text1"/>
        </w:rPr>
        <w:t xml:space="preserve">-RB („Reforma învățământului superior pentru o tranziție verde și rezilientă”), </w:t>
      </w:r>
      <w:r w:rsidRPr="00B26BCB">
        <w:rPr>
          <w:noProof/>
        </w:rPr>
        <w:t>C</w:t>
      </w:r>
      <w:r w:rsidRPr="0013360D">
        <w:rPr>
          <w:noProof/>
        </w:rPr>
        <w:t>12</w:t>
      </w:r>
      <w:r w:rsidRPr="00B26BCB">
        <w:rPr>
          <w:noProof/>
        </w:rPr>
        <w:t>-RC („Modernizarea programelor de educație și formare profesională”), C</w:t>
      </w:r>
      <w:r w:rsidRPr="0013360D">
        <w:rPr>
          <w:noProof/>
        </w:rPr>
        <w:t>12</w:t>
      </w:r>
      <w:r w:rsidRPr="00B26BCB">
        <w:rPr>
          <w:noProof/>
        </w:rPr>
        <w:t>-IE („Transformarea cuprinzătoare a educației verzi și digitale”), C</w:t>
      </w:r>
      <w:r w:rsidRPr="0013360D">
        <w:rPr>
          <w:noProof/>
        </w:rPr>
        <w:t>12</w:t>
      </w:r>
      <w:r w:rsidRPr="00B26BCB">
        <w:rPr>
          <w:noProof/>
        </w:rPr>
        <w:t>-IF („Proiecte-pilot privind reforma învățământului superior pentru o tranziție verde și rezilientă”), C</w:t>
      </w:r>
      <w:r w:rsidRPr="0013360D">
        <w:rPr>
          <w:noProof/>
        </w:rPr>
        <w:t>12</w:t>
      </w:r>
      <w:r w:rsidRPr="00B26BCB">
        <w:rPr>
          <w:noProof/>
        </w:rPr>
        <w:t>-IG („Consolidarea cooperării dintre sistemul de învățământ și piața muncii”), C</w:t>
      </w:r>
      <w:r w:rsidRPr="0013360D">
        <w:rPr>
          <w:noProof/>
        </w:rPr>
        <w:t>12</w:t>
      </w:r>
      <w:r w:rsidRPr="00B26BCB">
        <w:rPr>
          <w:noProof/>
        </w:rPr>
        <w:t>-IHL („Înverzirea infrastructurii educaționale în Slovenia”), C</w:t>
      </w:r>
      <w:r w:rsidRPr="0013360D">
        <w:rPr>
          <w:noProof/>
        </w:rPr>
        <w:t>15</w:t>
      </w:r>
      <w:r w:rsidRPr="00B26BCB">
        <w:rPr>
          <w:noProof/>
        </w:rPr>
        <w:t>-ICL („Asigurarea unui mediu de viață sigur pentru persoanele aflate în întreținere”) și C</w:t>
      </w:r>
      <w:r w:rsidRPr="0013360D">
        <w:rPr>
          <w:noProof/>
        </w:rPr>
        <w:t>16</w:t>
      </w:r>
      <w:r w:rsidRPr="00B26BCB">
        <w:rPr>
          <w:noProof/>
        </w:rPr>
        <w:t>-IBL („Asigurarea de locuințe publice de închiriat”).</w:t>
      </w:r>
      <w:r w:rsidRPr="00B26BCB">
        <w:rPr>
          <w:noProof/>
          <w:color w:val="000000" w:themeColor="text1"/>
        </w:rPr>
        <w:t xml:space="preserve"> </w:t>
      </w:r>
      <w:r w:rsidRPr="00B26BCB">
        <w:rPr>
          <w:noProof/>
        </w:rPr>
        <w:t xml:space="preserve">Din acest motiv, </w:t>
      </w:r>
      <w:r w:rsidRPr="00B26BCB">
        <w:rPr>
          <w:noProof/>
          <w:color w:val="000000" w:themeColor="text1"/>
        </w:rPr>
        <w:t>Slovenia</w:t>
      </w:r>
      <w:r w:rsidRPr="00B26BCB">
        <w:rPr>
          <w:noProof/>
        </w:rPr>
        <w:t xml:space="preserve"> a solicitat modificarea măsurilor respective</w:t>
      </w:r>
      <w:r w:rsidRPr="00B26BCB">
        <w:rPr>
          <w:noProof/>
          <w:color w:val="000000" w:themeColor="text1"/>
        </w:rPr>
        <w:t xml:space="preserve">. </w:t>
      </w:r>
      <w:r w:rsidRPr="00B26BCB">
        <w:rPr>
          <w:noProof/>
        </w:rPr>
        <w:t>Decizia de punere în aplicare a Consiliului din </w:t>
      </w:r>
      <w:r w:rsidRPr="0013360D">
        <w:rPr>
          <w:noProof/>
        </w:rPr>
        <w:t>28</w:t>
      </w:r>
      <w:r w:rsidRPr="00B26BCB">
        <w:rPr>
          <w:noProof/>
        </w:rPr>
        <w:t xml:space="preserve"> iulie </w:t>
      </w:r>
      <w:r w:rsidRPr="0013360D">
        <w:rPr>
          <w:noProof/>
        </w:rPr>
        <w:t>2021</w:t>
      </w:r>
      <w:r w:rsidRPr="00B26BCB">
        <w:rPr>
          <w:noProof/>
        </w:rPr>
        <w:t xml:space="preserve"> ar trebui să fie modificată în consecință.</w:t>
      </w:r>
    </w:p>
    <w:p w:rsidR="00CC1827" w:rsidRPr="00B26BCB" w:rsidRDefault="39C5300B" w:rsidP="00CC1827">
      <w:pPr>
        <w:pStyle w:val="ManualConsidrant"/>
        <w:rPr>
          <w:rFonts w:eastAsia="Times New Roman"/>
          <w:noProof/>
        </w:rPr>
      </w:pPr>
      <w:r>
        <w:rPr>
          <w:noProof/>
        </w:rPr>
        <w:t>(8)</w:t>
      </w:r>
      <w:r>
        <w:rPr>
          <w:noProof/>
        </w:rPr>
        <w:tab/>
      </w:r>
      <w:r w:rsidRPr="00B26BCB">
        <w:rPr>
          <w:noProof/>
        </w:rPr>
        <w:t>În urma scăderii nivelului de punere în aplicare a măsurilor în conformitate cu articolul</w:t>
      </w:r>
      <w:r w:rsidR="000135D7">
        <w:rPr>
          <w:noProof/>
        </w:rPr>
        <w:t> </w:t>
      </w:r>
      <w:r w:rsidRPr="0013360D">
        <w:rPr>
          <w:noProof/>
        </w:rPr>
        <w:t>21</w:t>
      </w:r>
      <w:r w:rsidRPr="00B26BCB">
        <w:rPr>
          <w:noProof/>
        </w:rPr>
        <w:t xml:space="preserve"> din Regulamentul (UE) </w:t>
      </w:r>
      <w:r w:rsidRPr="0013360D">
        <w:rPr>
          <w:noProof/>
        </w:rPr>
        <w:t>2021</w:t>
      </w:r>
      <w:r w:rsidRPr="00B26BCB">
        <w:rPr>
          <w:noProof/>
        </w:rPr>
        <w:t>/</w:t>
      </w:r>
      <w:r w:rsidRPr="0013360D">
        <w:rPr>
          <w:noProof/>
        </w:rPr>
        <w:t>241</w:t>
      </w:r>
      <w:r w:rsidRPr="00B26BCB">
        <w:rPr>
          <w:noProof/>
        </w:rPr>
        <w:t>, Slovenia a solicitat utilizarea resurselor care au redevenit disponibile prin scăderea nivelului de punere în aplicare pentru a adăuga două măsuri noi.</w:t>
      </w:r>
      <w:r w:rsidRPr="000135D7">
        <w:rPr>
          <w:i/>
          <w:noProof/>
        </w:rPr>
        <w:t xml:space="preserve"> </w:t>
      </w:r>
      <w:r w:rsidRPr="00B26BCB">
        <w:rPr>
          <w:noProof/>
          <w:color w:val="000000" w:themeColor="text1"/>
        </w:rPr>
        <w:t>Este vorba despre măsurile</w:t>
      </w:r>
      <w:r w:rsidRPr="00B26BCB">
        <w:rPr>
          <w:noProof/>
        </w:rPr>
        <w:t xml:space="preserve"> C</w:t>
      </w:r>
      <w:r w:rsidRPr="0013360D">
        <w:rPr>
          <w:noProof/>
        </w:rPr>
        <w:t>7</w:t>
      </w:r>
      <w:r w:rsidRPr="00B26BCB">
        <w:rPr>
          <w:noProof/>
        </w:rPr>
        <w:t>-IO („Contribuție voluntară la întreprinderea comună EuroHPC pentru gigafabricile de IA sau infrastructura de IA echivalentă”) și C</w:t>
      </w:r>
      <w:r w:rsidRPr="0013360D">
        <w:rPr>
          <w:noProof/>
        </w:rPr>
        <w:t>7</w:t>
      </w:r>
      <w:r w:rsidRPr="00B26BCB">
        <w:rPr>
          <w:noProof/>
        </w:rPr>
        <w:t>-IOL („Contribuție voluntară suplimentară la întreprinderea comună EuroHPC pentru gigafabricile de IA sau infrastructura de IA echivalentă”).</w:t>
      </w:r>
      <w:r w:rsidRPr="00B26BCB">
        <w:rPr>
          <w:noProof/>
          <w:color w:val="000000" w:themeColor="text1"/>
        </w:rPr>
        <w:t xml:space="preserve"> Pe această bază</w:t>
      </w:r>
      <w:r w:rsidRPr="00B26BCB">
        <w:rPr>
          <w:noProof/>
        </w:rPr>
        <w:t xml:space="preserve">, Slovenia </w:t>
      </w:r>
      <w:r w:rsidRPr="00B26BCB">
        <w:rPr>
          <w:noProof/>
          <w:color w:val="000000" w:themeColor="text1"/>
        </w:rPr>
        <w:t xml:space="preserve">a solicitat adăugarea a două măsuri noi. </w:t>
      </w:r>
      <w:r w:rsidRPr="00B26BCB">
        <w:rPr>
          <w:noProof/>
        </w:rPr>
        <w:t>Decizia de punere în aplicare a Consiliului din </w:t>
      </w:r>
      <w:r w:rsidRPr="0013360D">
        <w:rPr>
          <w:noProof/>
        </w:rPr>
        <w:t>28</w:t>
      </w:r>
      <w:r w:rsidRPr="00B26BCB">
        <w:rPr>
          <w:noProof/>
        </w:rPr>
        <w:t xml:space="preserve"> iulie </w:t>
      </w:r>
      <w:r w:rsidRPr="0013360D">
        <w:rPr>
          <w:noProof/>
        </w:rPr>
        <w:t>2021</w:t>
      </w:r>
      <w:r w:rsidRPr="00B26BCB">
        <w:rPr>
          <w:noProof/>
        </w:rPr>
        <w:t xml:space="preserve"> ar trebui să fie modificată în consecință.</w:t>
      </w:r>
    </w:p>
    <w:bookmarkEnd w:id="0"/>
    <w:p w:rsidR="00007F85" w:rsidRPr="000135D7" w:rsidRDefault="00007F85" w:rsidP="00007F85">
      <w:pPr>
        <w:rPr>
          <w:b/>
          <w:bCs/>
          <w:i/>
          <w:iCs/>
          <w:noProof/>
        </w:rPr>
      </w:pPr>
      <w:r w:rsidRPr="000135D7">
        <w:rPr>
          <w:b/>
          <w:i/>
          <w:noProof/>
        </w:rPr>
        <w:t>Evaluarea realizată de către Comisie</w:t>
      </w:r>
    </w:p>
    <w:p w:rsidR="00007F85" w:rsidRPr="00B26BCB" w:rsidRDefault="39C5300B" w:rsidP="00AF2120">
      <w:pPr>
        <w:pStyle w:val="ManualConsidrant"/>
        <w:rPr>
          <w:rFonts w:eastAsia="Times New Roman"/>
          <w:noProof/>
        </w:rPr>
      </w:pPr>
      <w:r>
        <w:rPr>
          <w:noProof/>
        </w:rPr>
        <w:t>(9)</w:t>
      </w:r>
      <w:r>
        <w:rPr>
          <w:noProof/>
        </w:rPr>
        <w:tab/>
      </w:r>
      <w:r w:rsidRPr="00B26BCB">
        <w:rPr>
          <w:noProof/>
        </w:rPr>
        <w:t>Comisia a evaluat planul de redresare și reziliență modificat în raport cu criteriile de evaluare prevăzute la articolul </w:t>
      </w:r>
      <w:r w:rsidRPr="0013360D">
        <w:rPr>
          <w:noProof/>
        </w:rPr>
        <w:t>19</w:t>
      </w:r>
      <w:r w:rsidRPr="00B26BCB">
        <w:rPr>
          <w:noProof/>
        </w:rPr>
        <w:t xml:space="preserve"> alineatul (</w:t>
      </w:r>
      <w:r w:rsidRPr="0013360D">
        <w:rPr>
          <w:noProof/>
        </w:rPr>
        <w:t>3</w:t>
      </w:r>
      <w:r w:rsidRPr="00B26BCB">
        <w:rPr>
          <w:noProof/>
        </w:rPr>
        <w:t xml:space="preserve">) din Regulamentul (UE) </w:t>
      </w:r>
      <w:r w:rsidRPr="0013360D">
        <w:rPr>
          <w:noProof/>
        </w:rPr>
        <w:t>2021</w:t>
      </w:r>
      <w:r w:rsidRPr="00B26BCB">
        <w:rPr>
          <w:noProof/>
        </w:rPr>
        <w:t>/</w:t>
      </w:r>
      <w:r w:rsidRPr="0013360D">
        <w:rPr>
          <w:noProof/>
        </w:rPr>
        <w:t>241</w:t>
      </w:r>
      <w:r w:rsidRPr="00B26BCB">
        <w:rPr>
          <w:noProof/>
        </w:rPr>
        <w:t>.</w:t>
      </w:r>
    </w:p>
    <w:p w:rsidR="00007F85" w:rsidRPr="000135D7" w:rsidRDefault="00007F85" w:rsidP="00007F85">
      <w:pPr>
        <w:rPr>
          <w:b/>
          <w:bCs/>
          <w:i/>
          <w:iCs/>
          <w:noProof/>
        </w:rPr>
      </w:pPr>
      <w:r w:rsidRPr="000135D7">
        <w:rPr>
          <w:b/>
          <w:i/>
          <w:noProof/>
        </w:rPr>
        <w:t>Contribuția la îndeplinirea obiectivelor planului REPowerEU</w:t>
      </w:r>
    </w:p>
    <w:p w:rsidR="00007F85" w:rsidRPr="00B26BCB" w:rsidRDefault="39C5300B" w:rsidP="00007F85">
      <w:pPr>
        <w:pStyle w:val="ManualConsidrant"/>
        <w:rPr>
          <w:rFonts w:eastAsia="Times New Roman"/>
          <w:noProof/>
        </w:rPr>
      </w:pPr>
      <w:r>
        <w:rPr>
          <w:noProof/>
        </w:rPr>
        <w:t>(10)</w:t>
      </w:r>
      <w:r>
        <w:rPr>
          <w:noProof/>
        </w:rPr>
        <w:tab/>
      </w:r>
      <w:r w:rsidRPr="00B26BCB">
        <w:rPr>
          <w:noProof/>
        </w:rPr>
        <w:t>În conformitate cu articolul </w:t>
      </w:r>
      <w:r w:rsidRPr="0013360D">
        <w:rPr>
          <w:noProof/>
        </w:rPr>
        <w:t>19</w:t>
      </w:r>
      <w:r w:rsidRPr="00B26BCB">
        <w:rPr>
          <w:noProof/>
        </w:rPr>
        <w:t xml:space="preserve"> alineatul (</w:t>
      </w:r>
      <w:r w:rsidRPr="0013360D">
        <w:rPr>
          <w:noProof/>
        </w:rPr>
        <w:t>3</w:t>
      </w:r>
      <w:r w:rsidRPr="00B26BCB">
        <w:rPr>
          <w:noProof/>
        </w:rPr>
        <w:t>) litera (da) din Regulamentul (UE) </w:t>
      </w:r>
      <w:r w:rsidRPr="0013360D">
        <w:rPr>
          <w:noProof/>
        </w:rPr>
        <w:t>2021</w:t>
      </w:r>
      <w:r w:rsidRPr="00B26BCB">
        <w:rPr>
          <w:noProof/>
        </w:rPr>
        <w:t>/</w:t>
      </w:r>
      <w:r w:rsidRPr="0013360D">
        <w:rPr>
          <w:noProof/>
        </w:rPr>
        <w:t>241</w:t>
      </w:r>
      <w:r w:rsidRPr="00B26BCB">
        <w:rPr>
          <w:noProof/>
        </w:rPr>
        <w:t xml:space="preserve"> și cu criteriul </w:t>
      </w:r>
      <w:r w:rsidRPr="0013360D">
        <w:rPr>
          <w:noProof/>
        </w:rPr>
        <w:t>2</w:t>
      </w:r>
      <w:r w:rsidRPr="00B26BCB">
        <w:rPr>
          <w:noProof/>
        </w:rPr>
        <w:t>.</w:t>
      </w:r>
      <w:r w:rsidRPr="0013360D">
        <w:rPr>
          <w:noProof/>
        </w:rPr>
        <w:t>12</w:t>
      </w:r>
      <w:r w:rsidRPr="00B26BCB">
        <w:rPr>
          <w:noProof/>
        </w:rPr>
        <w:t xml:space="preserve"> din anexa V la acesta, capitolul privind REPowerEU ar urma, potrivit previziunilor, să contribuie în mod eficace în mare măsură (nota A) la securitatea energetică, la diversificarea aprovizionării cu energie a Uniunii, la creșterea gradului de utilizare a surselor regenerabile de energie și a eficienței energetice, la sporirea capacităților de stocare a energiei sau la reducerea necesară a dependenței de combustibilii fosili înainte de </w:t>
      </w:r>
      <w:r w:rsidRPr="0013360D">
        <w:rPr>
          <w:noProof/>
        </w:rPr>
        <w:t>2030</w:t>
      </w:r>
      <w:r w:rsidRPr="00B26BCB">
        <w:rPr>
          <w:noProof/>
        </w:rPr>
        <w:t>.</w:t>
      </w:r>
    </w:p>
    <w:p w:rsidR="00A42763" w:rsidRPr="00B26BCB" w:rsidRDefault="48583A13" w:rsidP="00007F85">
      <w:pPr>
        <w:pStyle w:val="ManualConsidrant"/>
        <w:rPr>
          <w:rFonts w:eastAsia="Times New Roman"/>
          <w:noProof/>
        </w:rPr>
      </w:pPr>
      <w:r>
        <w:rPr>
          <w:noProof/>
        </w:rPr>
        <w:t>(11)</w:t>
      </w:r>
      <w:r>
        <w:rPr>
          <w:noProof/>
        </w:rPr>
        <w:tab/>
      </w:r>
      <w:r w:rsidRPr="00B26BCB">
        <w:rPr>
          <w:noProof/>
        </w:rPr>
        <w:t>În pofida solicitării Sloveniei de a reduce nivelul la care va pune în aplicare una dintre aceste măsuri, capitolul privind REPowerEU este în continuare coerent cu cadrul de politică al Sloveniei care vizează reducerea emisiilor de gaze cu efect de seră și creșterea ponderii surselor regenerabile de energie. Măsurile le consolidează, de asemenea, pe cele incluse în planul de redresare și reziliență care urmăresc promovarea eficienței energetice și a transportului cu emisii zero și creșterea ponderii energiei din surse regenerabile.</w:t>
      </w:r>
    </w:p>
    <w:p w:rsidR="00007F85" w:rsidRPr="000135D7" w:rsidRDefault="00007F85" w:rsidP="00007F85">
      <w:pPr>
        <w:rPr>
          <w:b/>
          <w:bCs/>
          <w:i/>
          <w:iCs/>
          <w:noProof/>
        </w:rPr>
      </w:pPr>
      <w:r w:rsidRPr="000135D7">
        <w:rPr>
          <w:b/>
          <w:i/>
          <w:noProof/>
        </w:rPr>
        <w:t>Contribuția la tranziția verde, inclusiv la biodiversitate</w:t>
      </w:r>
    </w:p>
    <w:p w:rsidR="00007F85" w:rsidRPr="00B26BCB" w:rsidRDefault="39C5300B" w:rsidP="00007F85">
      <w:pPr>
        <w:pStyle w:val="ManualConsidrant"/>
        <w:rPr>
          <w:rFonts w:eastAsia="Times New Roman"/>
          <w:noProof/>
        </w:rPr>
      </w:pPr>
      <w:r>
        <w:rPr>
          <w:noProof/>
        </w:rPr>
        <w:t>(12)</w:t>
      </w:r>
      <w:r>
        <w:rPr>
          <w:noProof/>
        </w:rPr>
        <w:tab/>
      </w:r>
      <w:r w:rsidRPr="00B26BCB">
        <w:rPr>
          <w:noProof/>
        </w:rPr>
        <w:t>În conformitate cu articolul </w:t>
      </w:r>
      <w:r w:rsidRPr="0013360D">
        <w:rPr>
          <w:noProof/>
        </w:rPr>
        <w:t>19</w:t>
      </w:r>
      <w:r w:rsidRPr="00B26BCB">
        <w:rPr>
          <w:noProof/>
        </w:rPr>
        <w:t xml:space="preserve"> alineatul (</w:t>
      </w:r>
      <w:r w:rsidRPr="0013360D">
        <w:rPr>
          <w:noProof/>
        </w:rPr>
        <w:t>3</w:t>
      </w:r>
      <w:r w:rsidRPr="00B26BCB">
        <w:rPr>
          <w:noProof/>
        </w:rPr>
        <w:t>) litera (e) din Regulamentul (UE) </w:t>
      </w:r>
      <w:r w:rsidRPr="0013360D">
        <w:rPr>
          <w:noProof/>
        </w:rPr>
        <w:t>2021</w:t>
      </w:r>
      <w:r w:rsidRPr="00B26BCB">
        <w:rPr>
          <w:noProof/>
        </w:rPr>
        <w:t>/</w:t>
      </w:r>
      <w:r w:rsidRPr="0013360D">
        <w:rPr>
          <w:noProof/>
        </w:rPr>
        <w:t>241</w:t>
      </w:r>
      <w:r w:rsidRPr="00B26BCB">
        <w:rPr>
          <w:noProof/>
        </w:rPr>
        <w:t xml:space="preserve"> și cu criteriul </w:t>
      </w:r>
      <w:r w:rsidRPr="0013360D">
        <w:rPr>
          <w:noProof/>
        </w:rPr>
        <w:t>2</w:t>
      </w:r>
      <w:r w:rsidRPr="00B26BCB">
        <w:rPr>
          <w:noProof/>
        </w:rPr>
        <w:t>.</w:t>
      </w:r>
      <w:r w:rsidRPr="0013360D">
        <w:rPr>
          <w:noProof/>
        </w:rPr>
        <w:t>5</w:t>
      </w:r>
      <w:r w:rsidRPr="00B26BCB">
        <w:rPr>
          <w:noProof/>
        </w:rPr>
        <w:t xml:space="preserve"> din anexa V la acesta, planul de redresare și reziliență modificat conține măsuri care contribuie în mare măsură (nota A) la tranziția verde, inclusiv la biodiversitate, sau la abordarea provocărilor generate de această tranziție. Suma aferentă măsurilor de sprijinire a obiectivelor climatice reprezintă </w:t>
      </w:r>
      <w:r w:rsidRPr="0013360D">
        <w:rPr>
          <w:noProof/>
        </w:rPr>
        <w:t>43</w:t>
      </w:r>
      <w:r w:rsidRPr="00B26BCB">
        <w:rPr>
          <w:noProof/>
        </w:rPr>
        <w:t>,</w:t>
      </w:r>
      <w:r w:rsidRPr="0013360D">
        <w:rPr>
          <w:noProof/>
        </w:rPr>
        <w:t>05</w:t>
      </w:r>
      <w:r w:rsidRPr="00B26BCB">
        <w:rPr>
          <w:noProof/>
        </w:rPr>
        <w:t xml:space="preserve"> % din alocarea totală a planului de redresare și reziliență modificat și </w:t>
      </w:r>
      <w:r w:rsidRPr="0013360D">
        <w:rPr>
          <w:noProof/>
        </w:rPr>
        <w:t>91</w:t>
      </w:r>
      <w:r w:rsidRPr="00B26BCB">
        <w:rPr>
          <w:noProof/>
        </w:rPr>
        <w:t>,</w:t>
      </w:r>
      <w:r w:rsidRPr="0013360D">
        <w:rPr>
          <w:noProof/>
        </w:rPr>
        <w:t>69</w:t>
      </w:r>
      <w:r w:rsidRPr="00B26BCB">
        <w:rPr>
          <w:noProof/>
        </w:rPr>
        <w:t xml:space="preserve"> % din costurile totale estimate ale măsurilor din capitolul privind REPowerEU, calculate în conformitate cu metodologia prevăzută în anexa VI la Regulamentul (UE) </w:t>
      </w:r>
      <w:r w:rsidRPr="0013360D">
        <w:rPr>
          <w:noProof/>
        </w:rPr>
        <w:t>2021</w:t>
      </w:r>
      <w:r w:rsidRPr="00B26BCB">
        <w:rPr>
          <w:noProof/>
        </w:rPr>
        <w:t>/</w:t>
      </w:r>
      <w:r w:rsidRPr="0013360D">
        <w:rPr>
          <w:noProof/>
        </w:rPr>
        <w:t>241</w:t>
      </w:r>
      <w:r w:rsidRPr="00B26BCB">
        <w:rPr>
          <w:noProof/>
        </w:rPr>
        <w:t xml:space="preserve">. În conformitate cu articolul </w:t>
      </w:r>
      <w:r w:rsidRPr="0013360D">
        <w:rPr>
          <w:noProof/>
        </w:rPr>
        <w:t>17</w:t>
      </w:r>
      <w:r w:rsidRPr="00B26BCB">
        <w:rPr>
          <w:noProof/>
        </w:rPr>
        <w:t xml:space="preserve"> din Regulamentul (UE) </w:t>
      </w:r>
      <w:r w:rsidRPr="0013360D">
        <w:rPr>
          <w:noProof/>
        </w:rPr>
        <w:t>2021</w:t>
      </w:r>
      <w:r w:rsidRPr="00B26BCB">
        <w:rPr>
          <w:noProof/>
        </w:rPr>
        <w:t>/</w:t>
      </w:r>
      <w:r w:rsidRPr="0013360D">
        <w:rPr>
          <w:noProof/>
        </w:rPr>
        <w:t>241</w:t>
      </w:r>
      <w:r w:rsidRPr="00B26BCB">
        <w:rPr>
          <w:noProof/>
        </w:rPr>
        <w:t xml:space="preserve">, planul de redresare și reziliență modificat este în concordanță cu informațiile incluse în Planul național privind energia și clima pentru perioada </w:t>
      </w:r>
      <w:r w:rsidRPr="0013360D">
        <w:rPr>
          <w:noProof/>
        </w:rPr>
        <w:t>2021</w:t>
      </w:r>
      <w:r w:rsidRPr="00B26BCB">
        <w:rPr>
          <w:noProof/>
        </w:rPr>
        <w:t>-</w:t>
      </w:r>
      <w:r w:rsidRPr="0013360D">
        <w:rPr>
          <w:noProof/>
        </w:rPr>
        <w:t>2030</w:t>
      </w:r>
      <w:r w:rsidRPr="00B26BCB">
        <w:rPr>
          <w:noProof/>
        </w:rPr>
        <w:t>.</w:t>
      </w:r>
    </w:p>
    <w:p w:rsidR="00007F85" w:rsidRPr="00B26BCB" w:rsidRDefault="5B5C2ED9" w:rsidP="00007F85">
      <w:pPr>
        <w:pStyle w:val="ManualConsidrant"/>
        <w:rPr>
          <w:rFonts w:eastAsia="Times New Roman"/>
          <w:noProof/>
        </w:rPr>
      </w:pPr>
      <w:r>
        <w:rPr>
          <w:noProof/>
        </w:rPr>
        <w:t>(13)</w:t>
      </w:r>
      <w:r>
        <w:rPr>
          <w:noProof/>
        </w:rPr>
        <w:tab/>
      </w:r>
      <w:r w:rsidRPr="00B26BCB">
        <w:rPr>
          <w:noProof/>
        </w:rPr>
        <w:t xml:space="preserve">În ciuda reducerii cu </w:t>
      </w:r>
      <w:r w:rsidRPr="0013360D">
        <w:rPr>
          <w:noProof/>
        </w:rPr>
        <w:t>1</w:t>
      </w:r>
      <w:r w:rsidRPr="00B26BCB">
        <w:rPr>
          <w:noProof/>
        </w:rPr>
        <w:t>,</w:t>
      </w:r>
      <w:r w:rsidRPr="0013360D">
        <w:rPr>
          <w:noProof/>
        </w:rPr>
        <w:t>64</w:t>
      </w:r>
      <w:r w:rsidRPr="00B26BCB">
        <w:rPr>
          <w:noProof/>
        </w:rPr>
        <w:t xml:space="preserve"> % a ponderii măsurilor de sprijinire a obiectivelor climatice, măsurile reduse nu afectează nivelul general de ambiție al planului de redresare și reziliență în ceea ce privește tranziția verde, inclusiv biodiversitatea. Capitolul privind REPowerEU continuă să ofere sprijin suplimentar pentru tranziția verde a Sloveniei, întrucât reforma promovării surselor regenerabile de energie în Slovenia și toate investițiile contribuie integral la accelerarea utilizării surselor regenerabile de energie. Acestea reduc dependența de combustibilii fosili și poluarea aerului, sporind, în același timp, eficiența energetică și economiile de energie. Se preconizează în continuare că măsurile prevăzute în planul de redresare și reziliență vor reduce emisiile de gaze cu efect de seră, vor facilita utilizarea energiei din surse regenerabile, vor spori și mai mult capacitatea infrastructurii feroviare și vor asigura reducerea riscurilor de inundații în Slovenia, contribuind astfel la îndeplinirea obiectivelor climatice pentru perioada </w:t>
      </w:r>
      <w:r w:rsidRPr="0013360D">
        <w:rPr>
          <w:noProof/>
        </w:rPr>
        <w:t>2030</w:t>
      </w:r>
      <w:r w:rsidRPr="00B26BCB">
        <w:rPr>
          <w:noProof/>
        </w:rPr>
        <w:t>-</w:t>
      </w:r>
      <w:r w:rsidRPr="0013360D">
        <w:rPr>
          <w:noProof/>
        </w:rPr>
        <w:t>2050</w:t>
      </w:r>
      <w:r w:rsidRPr="00B26BCB">
        <w:rPr>
          <w:noProof/>
        </w:rPr>
        <w:t xml:space="preserve">, inclusiv a obiectivului UE de atingere a neutralității climatice până în </w:t>
      </w:r>
      <w:r w:rsidRPr="0013360D">
        <w:rPr>
          <w:noProof/>
        </w:rPr>
        <w:t>2050</w:t>
      </w:r>
      <w:r w:rsidRPr="00B26BCB">
        <w:rPr>
          <w:noProof/>
        </w:rPr>
        <w:t>. Domeniul de aplicare limitat al acestor modificări nu afectează evaluarea globală a acestui criteriu.</w:t>
      </w:r>
    </w:p>
    <w:p w:rsidR="00007F85" w:rsidRPr="000135D7" w:rsidRDefault="00007F85" w:rsidP="00007F85">
      <w:pPr>
        <w:rPr>
          <w:b/>
          <w:bCs/>
          <w:i/>
          <w:iCs/>
          <w:noProof/>
        </w:rPr>
      </w:pPr>
      <w:r w:rsidRPr="000135D7">
        <w:rPr>
          <w:b/>
          <w:i/>
          <w:noProof/>
        </w:rPr>
        <w:t>Contribuția la tranziția digitală</w:t>
      </w:r>
    </w:p>
    <w:p w:rsidR="00007F85" w:rsidRPr="00B26BCB" w:rsidRDefault="39C5300B" w:rsidP="00007F85">
      <w:pPr>
        <w:pStyle w:val="ManualConsidrant"/>
        <w:rPr>
          <w:rFonts w:eastAsia="Times New Roman"/>
          <w:noProof/>
        </w:rPr>
      </w:pPr>
      <w:r>
        <w:rPr>
          <w:noProof/>
        </w:rPr>
        <w:t>(14)</w:t>
      </w:r>
      <w:r>
        <w:rPr>
          <w:noProof/>
        </w:rPr>
        <w:tab/>
      </w:r>
      <w:r w:rsidRPr="00B26BCB">
        <w:rPr>
          <w:noProof/>
        </w:rPr>
        <w:t>În conformitate cu articolul </w:t>
      </w:r>
      <w:r w:rsidRPr="0013360D">
        <w:rPr>
          <w:noProof/>
        </w:rPr>
        <w:t>19</w:t>
      </w:r>
      <w:r w:rsidRPr="00B26BCB">
        <w:rPr>
          <w:noProof/>
        </w:rPr>
        <w:t xml:space="preserve"> alineatul (</w:t>
      </w:r>
      <w:r w:rsidRPr="0013360D">
        <w:rPr>
          <w:noProof/>
        </w:rPr>
        <w:t>3</w:t>
      </w:r>
      <w:r w:rsidRPr="00B26BCB">
        <w:rPr>
          <w:noProof/>
        </w:rPr>
        <w:t>) litera (f) din Regulamentul (UE) </w:t>
      </w:r>
      <w:r w:rsidRPr="0013360D">
        <w:rPr>
          <w:noProof/>
        </w:rPr>
        <w:t>2021</w:t>
      </w:r>
      <w:r w:rsidRPr="00B26BCB">
        <w:rPr>
          <w:noProof/>
        </w:rPr>
        <w:t>/</w:t>
      </w:r>
      <w:r w:rsidRPr="0013360D">
        <w:rPr>
          <w:noProof/>
        </w:rPr>
        <w:t>241</w:t>
      </w:r>
      <w:r w:rsidRPr="00B26BCB">
        <w:rPr>
          <w:noProof/>
        </w:rPr>
        <w:t xml:space="preserve"> și cu criteriul </w:t>
      </w:r>
      <w:r w:rsidRPr="0013360D">
        <w:rPr>
          <w:noProof/>
        </w:rPr>
        <w:t>2</w:t>
      </w:r>
      <w:r w:rsidRPr="00B26BCB">
        <w:rPr>
          <w:noProof/>
        </w:rPr>
        <w:t>.</w:t>
      </w:r>
      <w:r w:rsidRPr="0013360D">
        <w:rPr>
          <w:noProof/>
        </w:rPr>
        <w:t>6</w:t>
      </w:r>
      <w:r w:rsidRPr="00B26BCB">
        <w:rPr>
          <w:noProof/>
        </w:rPr>
        <w:t xml:space="preserve"> din anexa V la acesta, planul de redresare și reziliență modificat conține măsuri care contribuie în mare măsură (nota A) la tranziția digitală sau la abordarea provocărilor generate de aceasta. Cuantumul aferent măsurilor de sprijinire a obiectivelor digitale reprezintă </w:t>
      </w:r>
      <w:r w:rsidRPr="0013360D">
        <w:rPr>
          <w:noProof/>
        </w:rPr>
        <w:t>26</w:t>
      </w:r>
      <w:r w:rsidRPr="00B26BCB">
        <w:rPr>
          <w:noProof/>
        </w:rPr>
        <w:t>,</w:t>
      </w:r>
      <w:r w:rsidRPr="0013360D">
        <w:rPr>
          <w:noProof/>
        </w:rPr>
        <w:t>48</w:t>
      </w:r>
      <w:r w:rsidRPr="00B26BCB">
        <w:rPr>
          <w:noProof/>
        </w:rPr>
        <w:t xml:space="preserve"> % din suma totală alocată planului de redresare și reziliență modificat, calculată în conformitate cu metodologia din anexa VII la regulamentul menționat. </w:t>
      </w:r>
    </w:p>
    <w:p w:rsidR="00445312" w:rsidRPr="00B26BCB" w:rsidRDefault="113A5C11" w:rsidP="00007F85">
      <w:pPr>
        <w:pStyle w:val="ManualConsidrant"/>
        <w:rPr>
          <w:rFonts w:eastAsia="Times New Roman"/>
          <w:noProof/>
        </w:rPr>
      </w:pPr>
      <w:r>
        <w:rPr>
          <w:noProof/>
        </w:rPr>
        <w:t>(15)</w:t>
      </w:r>
      <w:r>
        <w:rPr>
          <w:noProof/>
        </w:rPr>
        <w:tab/>
      </w:r>
      <w:r w:rsidRPr="00B26BCB">
        <w:rPr>
          <w:noProof/>
        </w:rPr>
        <w:t xml:space="preserve">Modificările aduse planului de redresare și reziliență al Sloveniei implică o creștere cu </w:t>
      </w:r>
      <w:r w:rsidRPr="0013360D">
        <w:rPr>
          <w:noProof/>
        </w:rPr>
        <w:t>2</w:t>
      </w:r>
      <w:r w:rsidRPr="00B26BCB">
        <w:rPr>
          <w:noProof/>
        </w:rPr>
        <w:t>,</w:t>
      </w:r>
      <w:r w:rsidRPr="0013360D">
        <w:rPr>
          <w:noProof/>
        </w:rPr>
        <w:t>02</w:t>
      </w:r>
      <w:r w:rsidRPr="00B26BCB">
        <w:rPr>
          <w:noProof/>
        </w:rPr>
        <w:t> % a contribuției globale la tranziția digitală, în principal ca urmare a adăugării a două noi măsuri axate pe infrastructura de IA. Planul de redresare și reziliență modificat continuă să contribuie în mod semnificativ la tranziția digitală a economiei și a sectorului public, inclusiv prin implementarea infrastructurii necesare (de exemplu, stabilirea conectivității, dezvoltarea tehnologiei de cloud și a infrastructurii de IA și îmbunătățirea securității cibernetice), prin implementarea unor soluții și servicii digitale avansate și ușor de utilizat și prin transformarea proceselor operaționale și eliminarea decalajului digital al întreprinderilor mai tradiționale. Domeniul de aplicare limitat al acestor modificări nu afectează evaluarea globală a acestui criteriu.</w:t>
      </w:r>
    </w:p>
    <w:p w:rsidR="00007F85" w:rsidRPr="000135D7" w:rsidRDefault="119A10E4" w:rsidP="5A409CFB">
      <w:pPr>
        <w:rPr>
          <w:b/>
          <w:bCs/>
          <w:i/>
          <w:iCs/>
          <w:noProof/>
        </w:rPr>
      </w:pPr>
      <w:r w:rsidRPr="000135D7">
        <w:rPr>
          <w:b/>
          <w:i/>
          <w:noProof/>
        </w:rPr>
        <w:t>Costuri</w:t>
      </w:r>
    </w:p>
    <w:p w:rsidR="00007F85" w:rsidRPr="00B26BCB" w:rsidRDefault="39C5300B" w:rsidP="00007F85">
      <w:pPr>
        <w:pStyle w:val="ManualConsidrant"/>
        <w:rPr>
          <w:rFonts w:eastAsia="Times New Roman"/>
          <w:noProof/>
        </w:rPr>
      </w:pPr>
      <w:r>
        <w:rPr>
          <w:noProof/>
        </w:rPr>
        <w:t>(16)</w:t>
      </w:r>
      <w:r>
        <w:rPr>
          <w:noProof/>
        </w:rPr>
        <w:tab/>
      </w:r>
      <w:r w:rsidRPr="00B26BCB">
        <w:rPr>
          <w:noProof/>
        </w:rPr>
        <w:t>În conformitate cu articolul </w:t>
      </w:r>
      <w:r w:rsidRPr="0013360D">
        <w:rPr>
          <w:noProof/>
        </w:rPr>
        <w:t>19</w:t>
      </w:r>
      <w:r w:rsidRPr="00B26BCB">
        <w:rPr>
          <w:noProof/>
        </w:rPr>
        <w:t xml:space="preserve"> alineatul (</w:t>
      </w:r>
      <w:r w:rsidRPr="0013360D">
        <w:rPr>
          <w:noProof/>
        </w:rPr>
        <w:t>3</w:t>
      </w:r>
      <w:r w:rsidRPr="00B26BCB">
        <w:rPr>
          <w:noProof/>
        </w:rPr>
        <w:t>) litera (i) din Regulamentul (UE) </w:t>
      </w:r>
      <w:r w:rsidRPr="0013360D">
        <w:rPr>
          <w:noProof/>
        </w:rPr>
        <w:t>2021</w:t>
      </w:r>
      <w:r w:rsidRPr="00B26BCB">
        <w:rPr>
          <w:noProof/>
        </w:rPr>
        <w:t>/</w:t>
      </w:r>
      <w:r w:rsidRPr="0013360D">
        <w:rPr>
          <w:noProof/>
        </w:rPr>
        <w:t>241</w:t>
      </w:r>
      <w:r w:rsidRPr="00B26BCB">
        <w:rPr>
          <w:noProof/>
        </w:rPr>
        <w:t xml:space="preserve"> și cu criteriul </w:t>
      </w:r>
      <w:r w:rsidRPr="0013360D">
        <w:rPr>
          <w:noProof/>
        </w:rPr>
        <w:t>2</w:t>
      </w:r>
      <w:r w:rsidRPr="00B26BCB">
        <w:rPr>
          <w:noProof/>
        </w:rPr>
        <w:t>.</w:t>
      </w:r>
      <w:r w:rsidRPr="0013360D">
        <w:rPr>
          <w:noProof/>
        </w:rPr>
        <w:t>9</w:t>
      </w:r>
      <w:r w:rsidRPr="00B26BCB">
        <w:rPr>
          <w:noProof/>
        </w:rPr>
        <w:t xml:space="preserve"> din anexa V la acesta, justificarea furnizată în planul de redresare și reziliență modificat cu privire la costurile totale estimate ale planului de redresare și reziliență este, într-o măsură moderată (nota B), rezonabilă și plauzibilă, respectă principiul eficienței costurilor și este proporțională cu impactul economic și social național preconizat.</w:t>
      </w:r>
    </w:p>
    <w:p w:rsidR="00772604" w:rsidRPr="00B26BCB" w:rsidRDefault="20252195" w:rsidP="00007F85">
      <w:pPr>
        <w:pStyle w:val="ManualConsidrant"/>
        <w:rPr>
          <w:rFonts w:eastAsia="Times New Roman"/>
          <w:noProof/>
        </w:rPr>
      </w:pPr>
      <w:r>
        <w:rPr>
          <w:noProof/>
        </w:rPr>
        <w:t>(17)</w:t>
      </w:r>
      <w:r>
        <w:rPr>
          <w:noProof/>
        </w:rPr>
        <w:tab/>
      </w:r>
      <w:r w:rsidRPr="00B26BCB">
        <w:rPr>
          <w:noProof/>
        </w:rPr>
        <w:t>Conform informațiilor furnizate, evaluarea estimărilor costurilor pentru investițiile revizuite arată că majoritatea costurilor sunt rezonabile și plauzibile. Modificările aduse planului nu au fost suficient de ample pentru a afecta nota existentă (B) a planului. Au fost alocate resurse suplimentare pentru măsuri performante și pentru o măsură nouă, care constă în contribuția voluntară la întreprinderea comună EuroHPC pentru gigafabricile de IA sau pentru o infrastructură de IA echivalentă. Alocările au fost reduse în cazurile în care măsurile s-au confruntat cu riscuri. Slovenia a furnizat explicații suficiente, care includ în principal rezultatele licitațiilor și ale cererilor de propuneri lansate în scopul planului de redresare și reziliență. Modificările estimărilor costurilor pentru măsurile modificate au fost justificate și proporționale și, ca atare, caracterul rezonabil și plauzibil al respectivelor estimări ale costurilor nu a fost modificat în comparație cu planul de redresare și reziliență inițial. Slovenia a furnizat suficiente informații și dovezi care arată că nivelul costului total estimat nu face obiectul unei alte finanțări existente sau planificate din partea Uniunii. În sfârșit, cuantumul costului total estimat al planului de redresare și reziliență este conform cu principiul eficienței costurilor și proporțional cu impactul economic și social național preconizat.</w:t>
      </w:r>
    </w:p>
    <w:p w:rsidR="00007F85" w:rsidRPr="000135D7" w:rsidRDefault="00007F85" w:rsidP="00007F85">
      <w:pPr>
        <w:rPr>
          <w:b/>
          <w:bCs/>
          <w:i/>
          <w:iCs/>
          <w:noProof/>
        </w:rPr>
      </w:pPr>
      <w:r w:rsidRPr="000135D7">
        <w:rPr>
          <w:b/>
          <w:i/>
          <w:noProof/>
        </w:rPr>
        <w:t>Orice alte criterii de evaluare</w:t>
      </w:r>
    </w:p>
    <w:p w:rsidR="00007F85" w:rsidRPr="00B26BCB" w:rsidRDefault="39C5300B" w:rsidP="00007F85">
      <w:pPr>
        <w:pStyle w:val="ManualConsidrant"/>
        <w:rPr>
          <w:rFonts w:eastAsia="Times New Roman"/>
          <w:noProof/>
        </w:rPr>
      </w:pPr>
      <w:r>
        <w:rPr>
          <w:noProof/>
        </w:rPr>
        <w:t>(18)</w:t>
      </w:r>
      <w:r>
        <w:rPr>
          <w:noProof/>
        </w:rPr>
        <w:tab/>
      </w:r>
      <w:r w:rsidRPr="00B26BCB">
        <w:rPr>
          <w:noProof/>
        </w:rPr>
        <w:t xml:space="preserve">Comisia consideră că modificările prezentate de Slovenia nu afectează evaluarea pozitivă a planului de redresare și reziliență prevăzută în Decizia de punere în aplicare a Consiliului din </w:t>
      </w:r>
      <w:r w:rsidRPr="0013360D">
        <w:rPr>
          <w:noProof/>
        </w:rPr>
        <w:t>28</w:t>
      </w:r>
      <w:r w:rsidRPr="00B26BCB">
        <w:rPr>
          <w:noProof/>
        </w:rPr>
        <w:t xml:space="preserve"> iulie </w:t>
      </w:r>
      <w:r w:rsidRPr="0013360D">
        <w:rPr>
          <w:noProof/>
        </w:rPr>
        <w:t>2021</w:t>
      </w:r>
      <w:r w:rsidRPr="00B26BCB">
        <w:rPr>
          <w:noProof/>
        </w:rPr>
        <w:t xml:space="preserve"> de aprobare a evaluării planului de redresare și reziliență al Sloveniei în ceea ce privește relevanța, eficacitatea, eficiența și coerența acestui plan în raport cu criteriile de evaluare prevăzute la articolul </w:t>
      </w:r>
      <w:r w:rsidRPr="0013360D">
        <w:rPr>
          <w:noProof/>
        </w:rPr>
        <w:t>19</w:t>
      </w:r>
      <w:r w:rsidRPr="00B26BCB">
        <w:rPr>
          <w:noProof/>
        </w:rPr>
        <w:t xml:space="preserve"> alineatul (</w:t>
      </w:r>
      <w:r w:rsidRPr="0013360D">
        <w:rPr>
          <w:noProof/>
        </w:rPr>
        <w:t>3</w:t>
      </w:r>
      <w:r w:rsidRPr="00B26BCB">
        <w:rPr>
          <w:noProof/>
        </w:rPr>
        <w:t>) literele (a), (b), (c), (d), (db), (g), (h), (j) și (k).</w:t>
      </w:r>
    </w:p>
    <w:p w:rsidR="00007F85" w:rsidRPr="000135D7" w:rsidRDefault="00007F85" w:rsidP="00007F85">
      <w:pPr>
        <w:rPr>
          <w:i/>
          <w:iCs/>
          <w:noProof/>
          <w:sz w:val="22"/>
        </w:rPr>
      </w:pPr>
      <w:r w:rsidRPr="000135D7">
        <w:rPr>
          <w:b/>
          <w:i/>
          <w:noProof/>
        </w:rPr>
        <w:t>Măsuri de sprijinire a operațiunilor de investiții care contribuie la obiectivele platformei Tehnologii strategice pentru Europa (STEP)</w:t>
      </w:r>
    </w:p>
    <w:p w:rsidR="00007F85" w:rsidRPr="00B26BCB" w:rsidRDefault="39C5300B" w:rsidP="1BC48010">
      <w:pPr>
        <w:pStyle w:val="ManualConsidrant"/>
        <w:rPr>
          <w:noProof/>
          <w:sz w:val="22"/>
        </w:rPr>
      </w:pPr>
      <w:r>
        <w:rPr>
          <w:noProof/>
        </w:rPr>
        <w:t>(19)</w:t>
      </w:r>
      <w:r>
        <w:rPr>
          <w:noProof/>
        </w:rPr>
        <w:tab/>
      </w:r>
      <w:r w:rsidRPr="00B26BCB">
        <w:rPr>
          <w:noProof/>
        </w:rPr>
        <w:t xml:space="preserve">În conformitate cu articolul </w:t>
      </w:r>
      <w:r w:rsidRPr="0013360D">
        <w:rPr>
          <w:noProof/>
        </w:rPr>
        <w:t>4</w:t>
      </w:r>
      <w:r w:rsidRPr="00B26BCB">
        <w:rPr>
          <w:noProof/>
        </w:rPr>
        <w:t xml:space="preserve"> alineatul (</w:t>
      </w:r>
      <w:r w:rsidRPr="0013360D">
        <w:rPr>
          <w:noProof/>
        </w:rPr>
        <w:t>4</w:t>
      </w:r>
      <w:r w:rsidRPr="00B26BCB">
        <w:rPr>
          <w:noProof/>
        </w:rPr>
        <w:t xml:space="preserve">) din Regulamentul (UE) </w:t>
      </w:r>
      <w:r w:rsidRPr="0013360D">
        <w:rPr>
          <w:noProof/>
        </w:rPr>
        <w:t>2024</w:t>
      </w:r>
      <w:r w:rsidRPr="00B26BCB">
        <w:rPr>
          <w:noProof/>
        </w:rPr>
        <w:t>/</w:t>
      </w:r>
      <w:r w:rsidRPr="0013360D">
        <w:rPr>
          <w:noProof/>
        </w:rPr>
        <w:t>795</w:t>
      </w:r>
      <w:r w:rsidRPr="00B26BCB">
        <w:rPr>
          <w:rStyle w:val="FootnoteReference"/>
          <w:noProof/>
        </w:rPr>
        <w:footnoteReference w:id="9"/>
      </w:r>
      <w:r w:rsidRPr="00B26BCB">
        <w:rPr>
          <w:noProof/>
        </w:rPr>
        <w:t>, Slovenia a considerat prioritare proiectele cărora le-a fost acordată o marcă de suveranitate în temeiul articolului </w:t>
      </w:r>
      <w:r w:rsidRPr="0013360D">
        <w:rPr>
          <w:noProof/>
        </w:rPr>
        <w:t>4</w:t>
      </w:r>
      <w:r w:rsidRPr="00B26BCB">
        <w:rPr>
          <w:noProof/>
        </w:rPr>
        <w:t xml:space="preserve"> alineatul (</w:t>
      </w:r>
      <w:r w:rsidRPr="0013360D">
        <w:rPr>
          <w:noProof/>
        </w:rPr>
        <w:t>1</w:t>
      </w:r>
      <w:r w:rsidRPr="00B26BCB">
        <w:rPr>
          <w:noProof/>
        </w:rPr>
        <w:t xml:space="preserve">) din Regulamentul (UE) </w:t>
      </w:r>
      <w:r w:rsidRPr="0013360D">
        <w:rPr>
          <w:noProof/>
        </w:rPr>
        <w:t>2024</w:t>
      </w:r>
      <w:r w:rsidRPr="00B26BCB">
        <w:rPr>
          <w:noProof/>
        </w:rPr>
        <w:t>/</w:t>
      </w:r>
      <w:r w:rsidRPr="0013360D">
        <w:rPr>
          <w:noProof/>
        </w:rPr>
        <w:t>795</w:t>
      </w:r>
      <w:r w:rsidRPr="00B26BCB">
        <w:rPr>
          <w:noProof/>
        </w:rPr>
        <w:t>. Totuși, Slovenia a considerat că niciun proiect căruia i s-a acordat o marcă de suveranitate nu trebuie inclus în planul de redresare și reziliență modificat, întrucât aceste proiecte nu acoperă domeniile care au fost extinse în planul de redresare și reziliență modificat.</w:t>
      </w:r>
    </w:p>
    <w:p w:rsidR="00007F85" w:rsidRPr="000135D7" w:rsidRDefault="00007F85" w:rsidP="00007F85">
      <w:pPr>
        <w:rPr>
          <w:b/>
          <w:bCs/>
          <w:i/>
          <w:iCs/>
          <w:noProof/>
        </w:rPr>
      </w:pPr>
      <w:r w:rsidRPr="000135D7">
        <w:rPr>
          <w:b/>
          <w:i/>
          <w:noProof/>
        </w:rPr>
        <w:t>Evaluarea pozitivă</w:t>
      </w:r>
    </w:p>
    <w:p w:rsidR="00007F85" w:rsidRPr="00B26BCB" w:rsidRDefault="39C5300B" w:rsidP="00007F85">
      <w:pPr>
        <w:pStyle w:val="ManualConsidrant"/>
        <w:rPr>
          <w:rFonts w:eastAsia="Times New Roman"/>
          <w:noProof/>
        </w:rPr>
      </w:pPr>
      <w:r>
        <w:rPr>
          <w:noProof/>
        </w:rPr>
        <w:t>(20)</w:t>
      </w:r>
      <w:r>
        <w:rPr>
          <w:noProof/>
        </w:rPr>
        <w:tab/>
      </w:r>
      <w:r w:rsidRPr="00B26BCB">
        <w:rPr>
          <w:noProof/>
        </w:rPr>
        <w:t>În urma evaluării pozitive de către Comisie a planului de redresare și reziliență modificat, prin care s-a constatat că planul de redresare și reziliență îndeplinește în mod satisfăcător criteriile de evaluare prevăzute în Regulamentul (UE) </w:t>
      </w:r>
      <w:r w:rsidRPr="0013360D">
        <w:rPr>
          <w:noProof/>
        </w:rPr>
        <w:t>2021</w:t>
      </w:r>
      <w:r w:rsidRPr="00B26BCB">
        <w:rPr>
          <w:noProof/>
        </w:rPr>
        <w:t>/</w:t>
      </w:r>
      <w:r w:rsidRPr="0013360D">
        <w:rPr>
          <w:noProof/>
        </w:rPr>
        <w:t>241</w:t>
      </w:r>
      <w:r w:rsidRPr="00B26BCB">
        <w:rPr>
          <w:noProof/>
        </w:rPr>
        <w:t>, în conformitate cu articolul </w:t>
      </w:r>
      <w:r w:rsidRPr="0013360D">
        <w:rPr>
          <w:noProof/>
        </w:rPr>
        <w:t>20</w:t>
      </w:r>
      <w:r w:rsidRPr="00B26BCB">
        <w:rPr>
          <w:noProof/>
        </w:rPr>
        <w:t xml:space="preserve"> alineatul (</w:t>
      </w:r>
      <w:r w:rsidRPr="0013360D">
        <w:rPr>
          <w:noProof/>
        </w:rPr>
        <w:t>2</w:t>
      </w:r>
      <w:r w:rsidRPr="00B26BCB">
        <w:rPr>
          <w:noProof/>
        </w:rPr>
        <w:t>) și cu anexa V la acest regulament, ar trebui să fie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0135D7" w:rsidRDefault="00007F85" w:rsidP="7791FDDD">
      <w:pPr>
        <w:rPr>
          <w:b/>
          <w:bCs/>
          <w:i/>
          <w:iCs/>
          <w:noProof/>
        </w:rPr>
      </w:pPr>
      <w:r w:rsidRPr="000135D7">
        <w:rPr>
          <w:b/>
          <w:i/>
          <w:noProof/>
        </w:rPr>
        <w:t>Contribuția financiară</w:t>
      </w:r>
    </w:p>
    <w:p w:rsidR="00007F85" w:rsidRPr="00B26BCB" w:rsidRDefault="39C5300B" w:rsidP="007F0DE4">
      <w:pPr>
        <w:pStyle w:val="ManualConsidrant"/>
        <w:rPr>
          <w:noProof/>
        </w:rPr>
      </w:pPr>
      <w:r>
        <w:rPr>
          <w:noProof/>
        </w:rPr>
        <w:t>(21)</w:t>
      </w:r>
      <w:r>
        <w:rPr>
          <w:noProof/>
        </w:rPr>
        <w:tab/>
      </w:r>
      <w:r w:rsidRPr="00B26BCB">
        <w:rPr>
          <w:noProof/>
        </w:rPr>
        <w:t xml:space="preserve">Costurile totale estimate ale planului de redresare și reziliență modificat al Sloveniei sunt de </w:t>
      </w:r>
      <w:r w:rsidRPr="0013360D">
        <w:rPr>
          <w:noProof/>
        </w:rPr>
        <w:t>2</w:t>
      </w:r>
      <w:r w:rsidRPr="00B26BCB">
        <w:rPr>
          <w:noProof/>
        </w:rPr>
        <w:t> </w:t>
      </w:r>
      <w:r w:rsidRPr="0013360D">
        <w:rPr>
          <w:noProof/>
        </w:rPr>
        <w:t>082</w:t>
      </w:r>
      <w:r w:rsidRPr="00B26BCB">
        <w:rPr>
          <w:noProof/>
        </w:rPr>
        <w:t> </w:t>
      </w:r>
      <w:r w:rsidRPr="0013360D">
        <w:rPr>
          <w:noProof/>
        </w:rPr>
        <w:t>352</w:t>
      </w:r>
      <w:r w:rsidRPr="00B26BCB">
        <w:rPr>
          <w:noProof/>
        </w:rPr>
        <w:t> </w:t>
      </w:r>
      <w:r w:rsidRPr="0013360D">
        <w:rPr>
          <w:noProof/>
        </w:rPr>
        <w:t>849</w:t>
      </w:r>
      <w:r w:rsidRPr="00B26BCB">
        <w:rPr>
          <w:noProof/>
        </w:rPr>
        <w:t xml:space="preserve"> EUR. Întrucât cuantumul costului total estimat al planului de redresare și reziliență modificat este mai mare decât contribuția financiară maximă actualizată disponibilă pentru Slovenia, contribuția financiară stabilită în conformitate cu articolul </w:t>
      </w:r>
      <w:r w:rsidRPr="0013360D">
        <w:rPr>
          <w:noProof/>
        </w:rPr>
        <w:t>4</w:t>
      </w:r>
      <w:r w:rsidRPr="00B26BCB">
        <w:rPr>
          <w:noProof/>
        </w:rPr>
        <w:t>a din Regulamentul (UE) </w:t>
      </w:r>
      <w:r w:rsidRPr="0013360D">
        <w:rPr>
          <w:noProof/>
        </w:rPr>
        <w:t>2021</w:t>
      </w:r>
      <w:r w:rsidRPr="00B26BCB">
        <w:rPr>
          <w:noProof/>
        </w:rPr>
        <w:t>/</w:t>
      </w:r>
      <w:r w:rsidRPr="0013360D">
        <w:rPr>
          <w:noProof/>
        </w:rPr>
        <w:t>1755</w:t>
      </w:r>
      <w:r w:rsidRPr="00B26BCB">
        <w:rPr>
          <w:noProof/>
        </w:rPr>
        <w:t xml:space="preserve"> al Parlamentului European și al Consiliului</w:t>
      </w:r>
      <w:r w:rsidRPr="00B26BCB">
        <w:rPr>
          <w:rStyle w:val="FootnoteReference"/>
          <w:noProof/>
        </w:rPr>
        <w:footnoteReference w:id="10"/>
      </w:r>
      <w:r w:rsidRPr="00B26BCB">
        <w:rPr>
          <w:noProof/>
        </w:rPr>
        <w:t xml:space="preserve">, cu articolul </w:t>
      </w:r>
      <w:r w:rsidRPr="0013360D">
        <w:rPr>
          <w:noProof/>
        </w:rPr>
        <w:t>20</w:t>
      </w:r>
      <w:r w:rsidRPr="00B26BCB">
        <w:rPr>
          <w:noProof/>
        </w:rPr>
        <w:t xml:space="preserve"> alineatul (</w:t>
      </w:r>
      <w:r w:rsidRPr="0013360D">
        <w:rPr>
          <w:noProof/>
        </w:rPr>
        <w:t>4</w:t>
      </w:r>
      <w:r w:rsidRPr="00B26BCB">
        <w:rPr>
          <w:noProof/>
        </w:rPr>
        <w:t xml:space="preserve">) și cu articolul </w:t>
      </w:r>
      <w:r w:rsidRPr="0013360D">
        <w:rPr>
          <w:noProof/>
        </w:rPr>
        <w:t>21</w:t>
      </w:r>
      <w:r w:rsidRPr="00B26BCB">
        <w:rPr>
          <w:noProof/>
        </w:rPr>
        <w:t>a alineatul (</w:t>
      </w:r>
      <w:r w:rsidRPr="0013360D">
        <w:rPr>
          <w:noProof/>
        </w:rPr>
        <w:t>6</w:t>
      </w:r>
      <w:r w:rsidRPr="00B26BCB">
        <w:rPr>
          <w:noProof/>
        </w:rPr>
        <w:t xml:space="preserve">) din Regulamentul (UE) </w:t>
      </w:r>
      <w:r w:rsidRPr="0013360D">
        <w:rPr>
          <w:noProof/>
        </w:rPr>
        <w:t>2021</w:t>
      </w:r>
      <w:r w:rsidRPr="00B26BCB">
        <w:rPr>
          <w:noProof/>
        </w:rPr>
        <w:t>/</w:t>
      </w:r>
      <w:r w:rsidRPr="0013360D">
        <w:rPr>
          <w:noProof/>
        </w:rPr>
        <w:t>241</w:t>
      </w:r>
      <w:r w:rsidRPr="00B26BCB">
        <w:rPr>
          <w:noProof/>
        </w:rPr>
        <w:t xml:space="preserve"> care este alocată planului de redresare și reziliență modificat al Sloveniei ar trebui să fie egală cu </w:t>
      </w:r>
      <w:r w:rsidRPr="0013360D">
        <w:rPr>
          <w:noProof/>
        </w:rPr>
        <w:t>1</w:t>
      </w:r>
      <w:r w:rsidRPr="00B26BCB">
        <w:rPr>
          <w:noProof/>
        </w:rPr>
        <w:t> </w:t>
      </w:r>
      <w:r w:rsidRPr="0013360D">
        <w:rPr>
          <w:noProof/>
        </w:rPr>
        <w:t>612</w:t>
      </w:r>
      <w:r w:rsidRPr="00B26BCB">
        <w:rPr>
          <w:noProof/>
        </w:rPr>
        <w:t> </w:t>
      </w:r>
      <w:r w:rsidRPr="0013360D">
        <w:rPr>
          <w:noProof/>
        </w:rPr>
        <w:t>948</w:t>
      </w:r>
      <w:r w:rsidRPr="00B26BCB">
        <w:rPr>
          <w:noProof/>
        </w:rPr>
        <w:t> </w:t>
      </w:r>
      <w:r w:rsidRPr="0013360D">
        <w:rPr>
          <w:noProof/>
        </w:rPr>
        <w:t>340</w:t>
      </w:r>
      <w:r w:rsidRPr="00B26BCB">
        <w:rPr>
          <w:noProof/>
        </w:rPr>
        <w:t> EUR. Prin urmare, contribuția financiară pusă la dispoziția Sloveniei rămâne neschimbată.</w:t>
      </w:r>
    </w:p>
    <w:p w:rsidR="00007F85" w:rsidRPr="000135D7" w:rsidRDefault="00007F85" w:rsidP="00007F85">
      <w:pPr>
        <w:rPr>
          <w:b/>
          <w:bCs/>
          <w:i/>
          <w:iCs/>
          <w:noProof/>
        </w:rPr>
      </w:pPr>
      <w:r w:rsidRPr="000135D7">
        <w:rPr>
          <w:b/>
          <w:i/>
          <w:noProof/>
        </w:rPr>
        <w:t>Împrumuturi</w:t>
      </w:r>
    </w:p>
    <w:p w:rsidR="7B146A82" w:rsidRPr="00B26BCB" w:rsidRDefault="39C5300B" w:rsidP="5A409CFB">
      <w:pPr>
        <w:pStyle w:val="ManualConsidrant"/>
        <w:rPr>
          <w:noProof/>
        </w:rPr>
      </w:pPr>
      <w:r>
        <w:rPr>
          <w:noProof/>
        </w:rPr>
        <w:t>(22)</w:t>
      </w:r>
      <w:r>
        <w:rPr>
          <w:noProof/>
        </w:rPr>
        <w:tab/>
      </w:r>
      <w:r w:rsidRPr="00B26BCB">
        <w:rPr>
          <w:noProof/>
        </w:rPr>
        <w:t xml:space="preserve">Sprijinul sub formă de împrumut pus la dispoziția Sloveniei, în valoare de </w:t>
      </w:r>
      <w:r w:rsidRPr="0013360D">
        <w:rPr>
          <w:noProof/>
        </w:rPr>
        <w:t>468</w:t>
      </w:r>
      <w:r w:rsidR="000135D7">
        <w:rPr>
          <w:noProof/>
        </w:rPr>
        <w:t> </w:t>
      </w:r>
      <w:r w:rsidRPr="0013360D">
        <w:rPr>
          <w:noProof/>
        </w:rPr>
        <w:t>836</w:t>
      </w:r>
      <w:r w:rsidR="000135D7">
        <w:rPr>
          <w:noProof/>
        </w:rPr>
        <w:t> </w:t>
      </w:r>
      <w:r w:rsidRPr="0013360D">
        <w:rPr>
          <w:noProof/>
        </w:rPr>
        <w:t>849</w:t>
      </w:r>
      <w:r w:rsidRPr="00B26BCB">
        <w:rPr>
          <w:noProof/>
        </w:rPr>
        <w:t xml:space="preserve"> EUR, rămâne neschimbat. </w:t>
      </w:r>
    </w:p>
    <w:p w:rsidR="54B3C984" w:rsidRPr="00B26BCB" w:rsidRDefault="098EA6BD" w:rsidP="5A409CFB">
      <w:pPr>
        <w:pStyle w:val="ManualConsidrant"/>
        <w:rPr>
          <w:noProof/>
        </w:rPr>
      </w:pPr>
      <w:r>
        <w:rPr>
          <w:noProof/>
        </w:rPr>
        <w:t>(23)</w:t>
      </w:r>
      <w:r>
        <w:rPr>
          <w:noProof/>
        </w:rPr>
        <w:tab/>
      </w:r>
      <w:r w:rsidRPr="00B26BCB">
        <w:rPr>
          <w:noProof/>
        </w:rPr>
        <w:t xml:space="preserve">Prin urmare, Decizia de punere în aplicare a Consiliului din </w:t>
      </w:r>
      <w:r w:rsidRPr="0013360D">
        <w:rPr>
          <w:noProof/>
        </w:rPr>
        <w:t>28</w:t>
      </w:r>
      <w:r w:rsidRPr="00B26BCB">
        <w:rPr>
          <w:noProof/>
        </w:rPr>
        <w:t xml:space="preserve"> iulie </w:t>
      </w:r>
      <w:r w:rsidRPr="0013360D">
        <w:rPr>
          <w:noProof/>
        </w:rPr>
        <w:t>2021</w:t>
      </w:r>
      <w:r w:rsidRPr="00B26BCB">
        <w:rPr>
          <w:noProof/>
        </w:rPr>
        <w:t xml:space="preserve"> ar trebui să fie modificată în consecință. Din motive de claritate, anexa la Decizia de punere în aplicare a Consiliului din </w:t>
      </w:r>
      <w:r w:rsidRPr="0013360D">
        <w:rPr>
          <w:noProof/>
        </w:rPr>
        <w:t>28</w:t>
      </w:r>
      <w:r w:rsidRPr="00B26BCB">
        <w:rPr>
          <w:noProof/>
        </w:rPr>
        <w:t> iulie </w:t>
      </w:r>
      <w:r w:rsidRPr="0013360D">
        <w:rPr>
          <w:noProof/>
        </w:rPr>
        <w:t>2021</w:t>
      </w:r>
      <w:r w:rsidRPr="00B26BCB">
        <w:rPr>
          <w:noProof/>
        </w:rPr>
        <w:t xml:space="preserve"> ar trebui să fie înlocuită în întregime.</w:t>
      </w:r>
    </w:p>
    <w:p w:rsidR="00CD54FA" w:rsidRPr="00B26BCB" w:rsidRDefault="2A641441" w:rsidP="00007F85">
      <w:pPr>
        <w:pStyle w:val="ManualConsidrant"/>
        <w:ind w:left="720" w:hanging="720"/>
        <w:rPr>
          <w:rFonts w:eastAsia="Times New Roman"/>
          <w:noProof/>
        </w:rPr>
      </w:pPr>
      <w:r>
        <w:rPr>
          <w:noProof/>
        </w:rPr>
        <w:t>(24)</w:t>
      </w:r>
      <w:r>
        <w:rPr>
          <w:noProof/>
        </w:rPr>
        <w:tab/>
      </w:r>
      <w:r w:rsidRPr="00B26BCB">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w:t>
      </w:r>
      <w:r w:rsidRPr="0013360D">
        <w:rPr>
          <w:noProof/>
        </w:rPr>
        <w:t>107</w:t>
      </w:r>
      <w:r w:rsidRPr="00B26BCB">
        <w:rPr>
          <w:noProof/>
        </w:rPr>
        <w:t xml:space="preserve"> și </w:t>
      </w:r>
      <w:r w:rsidRPr="0013360D">
        <w:rPr>
          <w:noProof/>
        </w:rPr>
        <w:t>108</w:t>
      </w:r>
      <w:r w:rsidRPr="00B26BCB">
        <w:rPr>
          <w:noProof/>
        </w:rPr>
        <w:t xml:space="preserve"> din tratat. Decizia nu prevalează asupra cerinței ca statele membre să notifice Comisiei potențialele ajutoare de stat în temeiul articolului </w:t>
      </w:r>
      <w:r w:rsidRPr="0013360D">
        <w:rPr>
          <w:noProof/>
        </w:rPr>
        <w:t>108</w:t>
      </w:r>
      <w:r w:rsidRPr="00B26BCB">
        <w:rPr>
          <w:noProof/>
        </w:rPr>
        <w:t xml:space="preserve"> din tratat,</w:t>
      </w:r>
    </w:p>
    <w:p w:rsidR="00007F85" w:rsidRPr="00B26BCB" w:rsidRDefault="00007F85" w:rsidP="00007F85">
      <w:pPr>
        <w:pStyle w:val="Formuledadoption"/>
        <w:rPr>
          <w:noProof/>
        </w:rPr>
      </w:pPr>
      <w:r w:rsidRPr="00B26BCB">
        <w:rPr>
          <w:noProof/>
        </w:rPr>
        <w:t xml:space="preserve">ADOPTĂ PREZENTA DECIZIE: </w:t>
      </w:r>
    </w:p>
    <w:p w:rsidR="00007F85" w:rsidRPr="000135D7" w:rsidRDefault="00007F85" w:rsidP="00007F85">
      <w:pPr>
        <w:pStyle w:val="Titrearticle"/>
        <w:rPr>
          <w:noProof/>
        </w:rPr>
      </w:pPr>
      <w:r w:rsidRPr="000135D7">
        <w:rPr>
          <w:noProof/>
        </w:rPr>
        <w:t>Articolul </w:t>
      </w:r>
      <w:r w:rsidRPr="0013360D">
        <w:rPr>
          <w:noProof/>
        </w:rPr>
        <w:t>1</w:t>
      </w:r>
      <w:r w:rsidRPr="000135D7">
        <w:rPr>
          <w:noProof/>
        </w:rPr>
        <w:t xml:space="preserve"> </w:t>
      </w:r>
      <w:r w:rsidRPr="000135D7">
        <w:rPr>
          <w:noProof/>
        </w:rPr>
        <w:br/>
        <w:t>Aprobarea evaluării planului de redresare și reziliență</w:t>
      </w:r>
    </w:p>
    <w:p w:rsidR="00007F85" w:rsidRPr="00B26BCB" w:rsidRDefault="00007F85" w:rsidP="00007F85">
      <w:pPr>
        <w:rPr>
          <w:rFonts w:eastAsia="Times New Roman"/>
          <w:noProof/>
        </w:rPr>
      </w:pPr>
      <w:r w:rsidRPr="00B26BCB">
        <w:rPr>
          <w:noProof/>
        </w:rPr>
        <w:t>Se aprobă evaluarea planului de redresare și reziliență modificat al Sloveniei pe baza criteriilor prevăzute la articolul </w:t>
      </w:r>
      <w:r w:rsidRPr="0013360D">
        <w:rPr>
          <w:noProof/>
        </w:rPr>
        <w:t>19</w:t>
      </w:r>
      <w:r w:rsidRPr="00B26BCB">
        <w:rPr>
          <w:noProof/>
        </w:rPr>
        <w:t xml:space="preserve"> alineatul (</w:t>
      </w:r>
      <w:r w:rsidRPr="0013360D">
        <w:rPr>
          <w:noProof/>
        </w:rPr>
        <w:t>3</w:t>
      </w:r>
      <w:r w:rsidRPr="00B26BCB">
        <w:rPr>
          <w:noProof/>
        </w:rPr>
        <w:t xml:space="preserve">) din Regulamentul (UE) </w:t>
      </w:r>
      <w:r w:rsidRPr="0013360D">
        <w:rPr>
          <w:noProof/>
        </w:rPr>
        <w:t>2021</w:t>
      </w:r>
      <w:r w:rsidRPr="00B26BCB">
        <w:rPr>
          <w:noProof/>
        </w:rPr>
        <w:t>/</w:t>
      </w:r>
      <w:r w:rsidRPr="0013360D">
        <w:rPr>
          <w:noProof/>
        </w:rPr>
        <w:t>241</w:t>
      </w:r>
      <w:r w:rsidRPr="00B26BCB">
        <w:rPr>
          <w:noProof/>
        </w:rPr>
        <w:t xml:space="preserve">. </w:t>
      </w:r>
    </w:p>
    <w:p w:rsidR="00007F85" w:rsidRPr="000135D7" w:rsidRDefault="00007F85" w:rsidP="00007F85">
      <w:pPr>
        <w:pStyle w:val="Titrearticle"/>
        <w:rPr>
          <w:noProof/>
        </w:rPr>
      </w:pPr>
      <w:r w:rsidRPr="000135D7">
        <w:rPr>
          <w:noProof/>
        </w:rPr>
        <w:t xml:space="preserve">Articolul </w:t>
      </w:r>
      <w:r w:rsidRPr="0013360D">
        <w:rPr>
          <w:noProof/>
        </w:rPr>
        <w:t>2</w:t>
      </w:r>
      <w:r w:rsidRPr="000135D7">
        <w:rPr>
          <w:noProof/>
        </w:rPr>
        <w:t xml:space="preserve"> </w:t>
      </w:r>
      <w:r w:rsidRPr="000135D7">
        <w:rPr>
          <w:noProof/>
        </w:rPr>
        <w:br/>
        <w:t>Modificări</w:t>
      </w:r>
    </w:p>
    <w:p w:rsidR="00007F85" w:rsidRPr="00B26BCB" w:rsidRDefault="00007F85" w:rsidP="00007F85">
      <w:pPr>
        <w:rPr>
          <w:noProof/>
        </w:rPr>
      </w:pPr>
      <w:r w:rsidRPr="00B26BCB">
        <w:rPr>
          <w:noProof/>
        </w:rPr>
        <w:t xml:space="preserve">Decizia de punere în aplicare a Consiliului din </w:t>
      </w:r>
      <w:r w:rsidRPr="0013360D">
        <w:rPr>
          <w:noProof/>
        </w:rPr>
        <w:t>28</w:t>
      </w:r>
      <w:r w:rsidRPr="00B26BCB">
        <w:rPr>
          <w:noProof/>
        </w:rPr>
        <w:t xml:space="preserve"> iulie </w:t>
      </w:r>
      <w:r w:rsidRPr="0013360D">
        <w:rPr>
          <w:noProof/>
        </w:rPr>
        <w:t>2021</w:t>
      </w:r>
      <w:r w:rsidRPr="00B26BCB">
        <w:rPr>
          <w:noProof/>
        </w:rPr>
        <w:t xml:space="preserve"> de aprobare a evaluării planului de redresare și reziliență al Sloveniei se modifică după cum urmează: </w:t>
      </w:r>
    </w:p>
    <w:p w:rsidR="00007F85" w:rsidRPr="00B26BCB" w:rsidRDefault="00007F85" w:rsidP="00007F85">
      <w:pPr>
        <w:rPr>
          <w:noProof/>
        </w:rPr>
      </w:pPr>
      <w:r w:rsidRPr="00B26BCB">
        <w:rPr>
          <w:noProof/>
        </w:rPr>
        <w:t>Anexa se înlocuiește cu textul din anexa la prezenta decizie.</w:t>
      </w:r>
    </w:p>
    <w:p w:rsidR="00007F85" w:rsidRPr="000135D7" w:rsidRDefault="00007F85" w:rsidP="008970E5">
      <w:pPr>
        <w:pStyle w:val="Titrearticle"/>
        <w:rPr>
          <w:noProof/>
        </w:rPr>
      </w:pPr>
      <w:r w:rsidRPr="000135D7">
        <w:rPr>
          <w:noProof/>
        </w:rPr>
        <w:t xml:space="preserve">Articolul </w:t>
      </w:r>
      <w:r w:rsidRPr="0013360D">
        <w:rPr>
          <w:noProof/>
        </w:rPr>
        <w:t>3</w:t>
      </w:r>
      <w:r w:rsidRPr="000135D7">
        <w:rPr>
          <w:noProof/>
        </w:rPr>
        <w:t xml:space="preserve"> </w:t>
      </w:r>
      <w:r w:rsidRPr="000135D7">
        <w:rPr>
          <w:noProof/>
        </w:rPr>
        <w:br/>
        <w:t>Destinatar</w:t>
      </w:r>
    </w:p>
    <w:p w:rsidR="00007F85" w:rsidRPr="00B26BCB" w:rsidRDefault="00007F85" w:rsidP="00007F85">
      <w:pPr>
        <w:rPr>
          <w:noProof/>
        </w:rPr>
      </w:pPr>
      <w:r w:rsidRPr="00B26BCB">
        <w:rPr>
          <w:noProof/>
        </w:rPr>
        <w:t>Prezenta decizie se adresează Republicii Slovenia.</w:t>
      </w:r>
    </w:p>
    <w:p w:rsidR="00007F85" w:rsidRPr="00B26BCB" w:rsidRDefault="00B26BCB" w:rsidP="008970E5">
      <w:pPr>
        <w:pStyle w:val="Fait"/>
        <w:rPr>
          <w:noProof/>
        </w:rPr>
      </w:pPr>
      <w:r>
        <w:rPr>
          <w:noProof/>
        </w:rPr>
        <w:t>Adoptată la Bruxelles,</w:t>
      </w:r>
    </w:p>
    <w:p w:rsidR="00007F85" w:rsidRPr="000135D7" w:rsidRDefault="00007F85" w:rsidP="008970E5">
      <w:pPr>
        <w:pStyle w:val="Institutionquisigne"/>
        <w:rPr>
          <w:noProof/>
        </w:rPr>
      </w:pPr>
      <w:r w:rsidRPr="000135D7">
        <w:rPr>
          <w:noProof/>
        </w:rPr>
        <w:tab/>
        <w:t>Pentru Consiliu,</w:t>
      </w:r>
    </w:p>
    <w:p w:rsidR="002709B6" w:rsidRPr="000135D7" w:rsidRDefault="00007F85" w:rsidP="00A1233B">
      <w:pPr>
        <w:pStyle w:val="Personnequisigne"/>
        <w:rPr>
          <w:noProof/>
          <w:color w:val="008000"/>
        </w:rPr>
      </w:pPr>
      <w:r w:rsidRPr="000135D7">
        <w:rPr>
          <w:noProof/>
        </w:rPr>
        <w:tab/>
        <w:t>Președintele</w:t>
      </w:r>
    </w:p>
    <w:sectPr w:rsidR="002709B6" w:rsidRPr="000135D7" w:rsidSect="00062E1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442" w:rsidRDefault="00033442">
      <w:pPr>
        <w:spacing w:before="0" w:after="0"/>
      </w:pPr>
      <w:r>
        <w:separator/>
      </w:r>
    </w:p>
  </w:endnote>
  <w:endnote w:type="continuationSeparator" w:id="0">
    <w:p w:rsidR="00033442" w:rsidRDefault="00033442">
      <w:pPr>
        <w:spacing w:before="0" w:after="0"/>
      </w:pPr>
      <w:r>
        <w:continuationSeparator/>
      </w:r>
    </w:p>
  </w:endnote>
  <w:endnote w:type="continuationNotice" w:id="1">
    <w:p w:rsidR="00033442" w:rsidRDefault="0003344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E19" w:rsidRPr="00062E19" w:rsidRDefault="00062E19" w:rsidP="00062E19">
    <w:pPr>
      <w:pStyle w:val="Footer"/>
      <w:rPr>
        <w:rFonts w:ascii="Arial" w:hAnsi="Arial" w:cs="Arial"/>
        <w:b/>
        <w:sz w:val="48"/>
      </w:rPr>
    </w:pPr>
    <w:r w:rsidRPr="00062E19">
      <w:rPr>
        <w:rFonts w:ascii="Arial" w:hAnsi="Arial" w:cs="Arial"/>
        <w:b/>
        <w:sz w:val="48"/>
      </w:rPr>
      <w:t>RO</w:t>
    </w:r>
    <w:r w:rsidRPr="00062E19">
      <w:rPr>
        <w:rFonts w:ascii="Arial" w:hAnsi="Arial" w:cs="Arial"/>
        <w:b/>
        <w:sz w:val="48"/>
      </w:rPr>
      <w:tab/>
    </w:r>
    <w:r w:rsidRPr="00062E19">
      <w:rPr>
        <w:rFonts w:ascii="Arial" w:hAnsi="Arial" w:cs="Arial"/>
        <w:b/>
        <w:sz w:val="48"/>
      </w:rPr>
      <w:tab/>
    </w:r>
    <w:r w:rsidRPr="00062E19">
      <w:tab/>
    </w:r>
    <w:r w:rsidRPr="00062E1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E19" w:rsidRPr="00062E19" w:rsidRDefault="00062E19" w:rsidP="00062E19">
    <w:pPr>
      <w:pStyle w:val="Footer"/>
      <w:rPr>
        <w:rFonts w:ascii="Arial" w:hAnsi="Arial" w:cs="Arial"/>
        <w:b/>
        <w:sz w:val="48"/>
      </w:rPr>
    </w:pPr>
    <w:r w:rsidRPr="00062E19">
      <w:rPr>
        <w:rFonts w:ascii="Arial" w:hAnsi="Arial" w:cs="Arial"/>
        <w:b/>
        <w:sz w:val="48"/>
      </w:rPr>
      <w:t>RO</w:t>
    </w:r>
    <w:r w:rsidRPr="00062E19">
      <w:rPr>
        <w:rFonts w:ascii="Arial" w:hAnsi="Arial" w:cs="Arial"/>
        <w:b/>
        <w:sz w:val="48"/>
      </w:rPr>
      <w:tab/>
    </w:r>
    <w:r w:rsidRPr="00062E19">
      <w:rPr>
        <w:rFonts w:ascii="Arial" w:hAnsi="Arial" w:cs="Arial"/>
        <w:b/>
        <w:sz w:val="48"/>
      </w:rPr>
      <w:tab/>
    </w:r>
    <w:r w:rsidRPr="00062E19">
      <w:tab/>
    </w:r>
    <w:r w:rsidRPr="00062E1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E19" w:rsidRDefault="00062E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E19" w:rsidRPr="00062E19" w:rsidRDefault="00062E19" w:rsidP="00062E19">
    <w:pPr>
      <w:pStyle w:val="Footer"/>
      <w:rPr>
        <w:rFonts w:ascii="Arial" w:hAnsi="Arial" w:cs="Arial"/>
        <w:b/>
        <w:sz w:val="48"/>
      </w:rPr>
    </w:pPr>
    <w:r w:rsidRPr="00062E19">
      <w:rPr>
        <w:rFonts w:ascii="Arial" w:hAnsi="Arial" w:cs="Arial"/>
        <w:b/>
        <w:sz w:val="48"/>
      </w:rPr>
      <w:t>RO</w:t>
    </w:r>
    <w:r w:rsidRPr="00062E19">
      <w:rPr>
        <w:rFonts w:ascii="Arial" w:hAnsi="Arial" w:cs="Arial"/>
        <w:b/>
        <w:sz w:val="48"/>
      </w:rPr>
      <w:tab/>
    </w:r>
    <w:r>
      <w:fldChar w:fldCharType="begin"/>
    </w:r>
    <w:r>
      <w:instrText xml:space="preserve"> PAGE  \* MERGEFORMAT </w:instrText>
    </w:r>
    <w:r>
      <w:fldChar w:fldCharType="separate"/>
    </w:r>
    <w:r w:rsidR="008970E5">
      <w:rPr>
        <w:noProof/>
      </w:rPr>
      <w:t>6</w:t>
    </w:r>
    <w:r>
      <w:fldChar w:fldCharType="end"/>
    </w:r>
    <w:r>
      <w:tab/>
    </w:r>
    <w:r w:rsidRPr="00062E19">
      <w:tab/>
    </w:r>
    <w:r w:rsidRPr="00062E1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E19" w:rsidRDefault="00062E19" w:rsidP="00062E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442" w:rsidRDefault="00033442">
      <w:pPr>
        <w:spacing w:before="0" w:after="0"/>
      </w:pPr>
      <w:r>
        <w:separator/>
      </w:r>
    </w:p>
  </w:footnote>
  <w:footnote w:type="continuationSeparator" w:id="0">
    <w:p w:rsidR="00033442" w:rsidRDefault="00033442">
      <w:pPr>
        <w:spacing w:before="0" w:after="0"/>
      </w:pPr>
      <w:r>
        <w:continuationSeparator/>
      </w:r>
    </w:p>
  </w:footnote>
  <w:footnote w:type="continuationNotice" w:id="1">
    <w:p w:rsidR="00033442" w:rsidRDefault="00033442">
      <w:pPr>
        <w:spacing w:before="0" w:after="0"/>
      </w:pPr>
    </w:p>
  </w:footnote>
  <w:footnote w:id="2">
    <w:p w:rsidR="00487751" w:rsidRPr="00B26BCB" w:rsidRDefault="00487751" w:rsidP="00487751">
      <w:pPr>
        <w:pStyle w:val="FootnoteText"/>
        <w:rPr>
          <w:lang w:val="es-ES"/>
        </w:rPr>
      </w:pPr>
      <w:r>
        <w:rPr>
          <w:rStyle w:val="FootnoteReference"/>
        </w:rPr>
        <w:footnoteRef/>
      </w:r>
      <w:r w:rsidRPr="00B26BCB">
        <w:rPr>
          <w:lang w:val="es-ES"/>
        </w:rPr>
        <w:tab/>
        <w:t xml:space="preserve">JO L </w:t>
      </w:r>
      <w:r w:rsidRPr="0013360D">
        <w:rPr>
          <w:lang w:val="es-ES"/>
        </w:rPr>
        <w:t>57</w:t>
      </w:r>
      <w:r w:rsidRPr="00B26BCB">
        <w:rPr>
          <w:lang w:val="es-ES"/>
        </w:rPr>
        <w:t xml:space="preserve">, </w:t>
      </w:r>
      <w:r w:rsidRPr="0013360D">
        <w:rPr>
          <w:lang w:val="es-ES"/>
        </w:rPr>
        <w:t>18</w:t>
      </w:r>
      <w:r w:rsidRPr="00B26BCB">
        <w:rPr>
          <w:lang w:val="es-ES"/>
        </w:rPr>
        <w:t>.</w:t>
      </w:r>
      <w:r w:rsidRPr="0013360D">
        <w:rPr>
          <w:lang w:val="es-ES"/>
        </w:rPr>
        <w:t>2</w:t>
      </w:r>
      <w:r w:rsidRPr="00B26BCB">
        <w:rPr>
          <w:lang w:val="es-ES"/>
        </w:rPr>
        <w:t>.</w:t>
      </w:r>
      <w:r w:rsidRPr="0013360D">
        <w:rPr>
          <w:lang w:val="es-ES"/>
        </w:rPr>
        <w:t>2021</w:t>
      </w:r>
      <w:r w:rsidRPr="00B26BCB">
        <w:rPr>
          <w:lang w:val="es-ES"/>
        </w:rPr>
        <w:t xml:space="preserve">, p. </w:t>
      </w:r>
      <w:r w:rsidRPr="0013360D">
        <w:rPr>
          <w:lang w:val="es-ES"/>
        </w:rPr>
        <w:t>17</w:t>
      </w:r>
      <w:r w:rsidRPr="00B26BCB">
        <w:rPr>
          <w:lang w:val="es-ES"/>
        </w:rPr>
        <w:t xml:space="preserve">, ELI: </w:t>
      </w:r>
      <w:hyperlink r:id="rId1" w:history="1">
        <w:r w:rsidRPr="000135D7">
          <w:rPr>
            <w:rStyle w:val="Hyperlink"/>
            <w:lang w:val="es-ES"/>
          </w:rPr>
          <w:t>https://eur-lex.europa.eu/eli/reg/</w:t>
        </w:r>
        <w:r w:rsidRPr="0013360D">
          <w:rPr>
            <w:rStyle w:val="Hyperlink"/>
            <w:lang w:val="es-ES"/>
          </w:rPr>
          <w:t>2021</w:t>
        </w:r>
        <w:r w:rsidRPr="000135D7">
          <w:rPr>
            <w:rStyle w:val="Hyperlink"/>
            <w:lang w:val="es-ES"/>
          </w:rPr>
          <w:t>/</w:t>
        </w:r>
        <w:r w:rsidRPr="0013360D">
          <w:rPr>
            <w:rStyle w:val="Hyperlink"/>
            <w:lang w:val="es-ES"/>
          </w:rPr>
          <w:t>241</w:t>
        </w:r>
        <w:r w:rsidRPr="000135D7">
          <w:rPr>
            <w:rStyle w:val="Hyperlink"/>
            <w:lang w:val="es-ES"/>
          </w:rPr>
          <w:t>/oj</w:t>
        </w:r>
      </w:hyperlink>
      <w:r w:rsidRPr="00B26BCB">
        <w:rPr>
          <w:lang w:val="es-ES"/>
        </w:rPr>
        <w:t>.</w:t>
      </w:r>
    </w:p>
  </w:footnote>
  <w:footnote w:id="3">
    <w:p w:rsidR="00237A4F" w:rsidRPr="006C4690" w:rsidRDefault="00D34478" w:rsidP="00237A4F">
      <w:pPr>
        <w:pStyle w:val="FootnoteText"/>
      </w:pPr>
      <w:r w:rsidRPr="00E545B0">
        <w:rPr>
          <w:rStyle w:val="FootnoteReference"/>
        </w:rPr>
        <w:footnoteRef/>
      </w:r>
      <w:r w:rsidR="00E545B0">
        <w:tab/>
      </w:r>
      <w:r>
        <w:t xml:space="preserve">A se vedea documentele ST </w:t>
      </w:r>
      <w:r w:rsidRPr="0013360D">
        <w:t>10612</w:t>
      </w:r>
      <w:r>
        <w:t>/</w:t>
      </w:r>
      <w:r w:rsidRPr="0013360D">
        <w:t>21</w:t>
      </w:r>
      <w:r>
        <w:t xml:space="preserve"> INIT și ST </w:t>
      </w:r>
      <w:r w:rsidRPr="0013360D">
        <w:t>10612</w:t>
      </w:r>
      <w:r>
        <w:t>/</w:t>
      </w:r>
      <w:r w:rsidRPr="0013360D">
        <w:t>21</w:t>
      </w:r>
      <w:r>
        <w:t xml:space="preserve"> ADD </w:t>
      </w:r>
      <w:r w:rsidRPr="0013360D">
        <w:t>1</w:t>
      </w:r>
      <w:r>
        <w:t>.</w:t>
      </w:r>
    </w:p>
  </w:footnote>
  <w:footnote w:id="4">
    <w:p w:rsidR="00237A4F" w:rsidRDefault="00237A4F" w:rsidP="00237A4F">
      <w:pPr>
        <w:pStyle w:val="FootnoteText"/>
      </w:pPr>
      <w:r w:rsidRPr="00E545B0">
        <w:rPr>
          <w:rStyle w:val="FootnoteReference"/>
        </w:rPr>
        <w:footnoteRef/>
      </w:r>
      <w:r w:rsidR="00E545B0">
        <w:tab/>
      </w:r>
      <w:r>
        <w:t xml:space="preserve">A se vedea documentele ST </w:t>
      </w:r>
      <w:r w:rsidRPr="0013360D">
        <w:t>13615</w:t>
      </w:r>
      <w:r>
        <w:t>/</w:t>
      </w:r>
      <w:r w:rsidRPr="0013360D">
        <w:t>23</w:t>
      </w:r>
      <w:r>
        <w:t xml:space="preserve"> INIT, ST </w:t>
      </w:r>
      <w:r w:rsidRPr="0013360D">
        <w:t>13615</w:t>
      </w:r>
      <w:r>
        <w:t>/</w:t>
      </w:r>
      <w:r w:rsidRPr="0013360D">
        <w:t>23</w:t>
      </w:r>
      <w:r>
        <w:t xml:space="preserve"> REV </w:t>
      </w:r>
      <w:r w:rsidRPr="0013360D">
        <w:t>1</w:t>
      </w:r>
      <w:r>
        <w:t xml:space="preserve"> (en) și ST </w:t>
      </w:r>
      <w:r w:rsidRPr="0013360D">
        <w:t>13615</w:t>
      </w:r>
      <w:r>
        <w:t>/</w:t>
      </w:r>
      <w:r w:rsidRPr="0013360D">
        <w:t>23</w:t>
      </w:r>
      <w:r>
        <w:t xml:space="preserve"> ADD </w:t>
      </w:r>
      <w:r w:rsidRPr="0013360D">
        <w:t>1</w:t>
      </w:r>
      <w:r>
        <w:t xml:space="preserve"> REV </w:t>
      </w:r>
      <w:r w:rsidRPr="0013360D">
        <w:t>1</w:t>
      </w:r>
      <w:r>
        <w:t>.</w:t>
      </w:r>
    </w:p>
  </w:footnote>
  <w:footnote w:id="5">
    <w:p w:rsidR="00AE4FA4" w:rsidRDefault="00AE4FA4">
      <w:pPr>
        <w:pStyle w:val="FootnoteText"/>
      </w:pPr>
      <w:r w:rsidRPr="00E545B0">
        <w:rPr>
          <w:rStyle w:val="FootnoteReference"/>
        </w:rPr>
        <w:footnoteRef/>
      </w:r>
      <w:r w:rsidR="00E545B0">
        <w:tab/>
      </w:r>
      <w:r>
        <w:t xml:space="preserve">A se vedea documentele ST </w:t>
      </w:r>
      <w:r w:rsidRPr="0013360D">
        <w:t>15989</w:t>
      </w:r>
      <w:r>
        <w:t>/</w:t>
      </w:r>
      <w:r w:rsidRPr="0013360D">
        <w:t>24</w:t>
      </w:r>
      <w:r>
        <w:t xml:space="preserve"> INIT, ST </w:t>
      </w:r>
      <w:r w:rsidRPr="0013360D">
        <w:t>15989</w:t>
      </w:r>
      <w:r>
        <w:t>/</w:t>
      </w:r>
      <w:r w:rsidRPr="0013360D">
        <w:t>24</w:t>
      </w:r>
      <w:r>
        <w:t xml:space="preserve"> ADD </w:t>
      </w:r>
      <w:r w:rsidRPr="0013360D">
        <w:t>1</w:t>
      </w:r>
      <w:r>
        <w:t xml:space="preserve"> și ST </w:t>
      </w:r>
      <w:r w:rsidRPr="0013360D">
        <w:t>15989</w:t>
      </w:r>
      <w:r>
        <w:t>/</w:t>
      </w:r>
      <w:r w:rsidRPr="0013360D">
        <w:t>24</w:t>
      </w:r>
      <w:r>
        <w:t xml:space="preserve"> COR </w:t>
      </w:r>
      <w:r w:rsidRPr="0013360D">
        <w:t>1</w:t>
      </w:r>
      <w:r>
        <w:t xml:space="preserve"> (ga).</w:t>
      </w:r>
    </w:p>
  </w:footnote>
  <w:footnote w:id="6">
    <w:p w:rsidR="006D47D0" w:rsidRDefault="006D47D0">
      <w:pPr>
        <w:pStyle w:val="FootnoteText"/>
      </w:pPr>
      <w:r w:rsidRPr="00E545B0">
        <w:rPr>
          <w:rStyle w:val="FootnoteReference"/>
        </w:rPr>
        <w:footnoteRef/>
      </w:r>
      <w:r w:rsidR="00E545B0">
        <w:tab/>
      </w:r>
      <w:r>
        <w:t xml:space="preserve">A se vedea documentele ST </w:t>
      </w:r>
      <w:r w:rsidRPr="0013360D">
        <w:t>9591</w:t>
      </w:r>
      <w:r>
        <w:t>/</w:t>
      </w:r>
      <w:r w:rsidRPr="0013360D">
        <w:t>25</w:t>
      </w:r>
      <w:r>
        <w:t xml:space="preserve"> INIT și ST </w:t>
      </w:r>
      <w:r w:rsidRPr="0013360D">
        <w:t>9591</w:t>
      </w:r>
      <w:r>
        <w:t>/</w:t>
      </w:r>
      <w:r w:rsidRPr="0013360D">
        <w:t>25</w:t>
      </w:r>
      <w:r>
        <w:t xml:space="preserve"> ADD </w:t>
      </w:r>
      <w:r w:rsidRPr="0013360D">
        <w:t>1</w:t>
      </w:r>
      <w:r>
        <w:t>.</w:t>
      </w:r>
    </w:p>
  </w:footnote>
  <w:footnote w:id="7">
    <w:p w:rsidR="00007F85" w:rsidRDefault="00007F85" w:rsidP="0016306D">
      <w:pPr>
        <w:pStyle w:val="FootnoteText"/>
      </w:pPr>
      <w:r w:rsidRPr="00E545B0">
        <w:rPr>
          <w:rStyle w:val="FootnoteReference"/>
        </w:rPr>
        <w:footnoteRef/>
      </w:r>
      <w:r w:rsidR="00E545B0">
        <w:tab/>
      </w:r>
      <w:r>
        <w:t xml:space="preserve">A se vedea documentele ST </w:t>
      </w:r>
      <w:r w:rsidRPr="0013360D">
        <w:t>15797</w:t>
      </w:r>
      <w:r>
        <w:t>/</w:t>
      </w:r>
      <w:r w:rsidRPr="0013360D">
        <w:t>25</w:t>
      </w:r>
      <w:r>
        <w:t xml:space="preserve"> INIT, ST </w:t>
      </w:r>
      <w:r w:rsidRPr="0013360D">
        <w:t>15797</w:t>
      </w:r>
      <w:r>
        <w:t>/</w:t>
      </w:r>
      <w:r w:rsidRPr="0013360D">
        <w:t>25</w:t>
      </w:r>
      <w:r>
        <w:t xml:space="preserve"> ADD </w:t>
      </w:r>
      <w:r w:rsidRPr="0013360D">
        <w:t>1</w:t>
      </w:r>
      <w:r>
        <w:t xml:space="preserve"> și ST </w:t>
      </w:r>
      <w:r w:rsidRPr="0013360D">
        <w:t>15797</w:t>
      </w:r>
      <w:r>
        <w:t>/</w:t>
      </w:r>
      <w:r w:rsidRPr="0013360D">
        <w:t>25</w:t>
      </w:r>
      <w:r>
        <w:t xml:space="preserve"> COR </w:t>
      </w:r>
      <w:r w:rsidRPr="0013360D">
        <w:t>1</w:t>
      </w:r>
      <w:r>
        <w:t xml:space="preserve"> (lv).</w:t>
      </w:r>
    </w:p>
  </w:footnote>
  <w:footnote w:id="8">
    <w:p w:rsidR="001760F6" w:rsidRPr="00B26BCB" w:rsidRDefault="001760F6">
      <w:pPr>
        <w:pStyle w:val="FootnoteText"/>
        <w:rPr>
          <w:lang w:val="es-ES"/>
        </w:rPr>
      </w:pPr>
      <w:r w:rsidRPr="00E545B0">
        <w:rPr>
          <w:rStyle w:val="FootnoteReference"/>
        </w:rPr>
        <w:footnoteRef/>
      </w:r>
      <w:r w:rsidR="00E545B0">
        <w:rPr>
          <w:lang w:val="es-ES"/>
        </w:rPr>
        <w:tab/>
      </w:r>
      <w:r w:rsidRPr="00B26BCB">
        <w:rPr>
          <w:lang w:val="es-ES"/>
        </w:rPr>
        <w:t xml:space="preserve">A se vedea documentele ST </w:t>
      </w:r>
      <w:r w:rsidRPr="0013360D">
        <w:rPr>
          <w:lang w:val="es-ES"/>
        </w:rPr>
        <w:t>7812</w:t>
      </w:r>
      <w:r w:rsidRPr="00B26BCB">
        <w:rPr>
          <w:lang w:val="es-ES"/>
        </w:rPr>
        <w:t>/</w:t>
      </w:r>
      <w:r w:rsidRPr="0013360D">
        <w:rPr>
          <w:lang w:val="es-ES"/>
        </w:rPr>
        <w:t>26</w:t>
      </w:r>
      <w:r w:rsidRPr="00B26BCB">
        <w:rPr>
          <w:lang w:val="es-ES"/>
        </w:rPr>
        <w:t xml:space="preserve"> INIT și ST </w:t>
      </w:r>
      <w:r w:rsidRPr="0013360D">
        <w:rPr>
          <w:lang w:val="es-ES"/>
        </w:rPr>
        <w:t>7812</w:t>
      </w:r>
      <w:r w:rsidRPr="00B26BCB">
        <w:rPr>
          <w:lang w:val="es-ES"/>
        </w:rPr>
        <w:t>/</w:t>
      </w:r>
      <w:r w:rsidRPr="0013360D">
        <w:rPr>
          <w:lang w:val="es-ES"/>
        </w:rPr>
        <w:t>26</w:t>
      </w:r>
      <w:r w:rsidRPr="00B26BCB">
        <w:rPr>
          <w:lang w:val="es-ES"/>
        </w:rPr>
        <w:t xml:space="preserve"> ADD </w:t>
      </w:r>
      <w:r w:rsidRPr="0013360D">
        <w:rPr>
          <w:lang w:val="es-ES"/>
        </w:rPr>
        <w:t>1</w:t>
      </w:r>
      <w:r w:rsidRPr="00B26BCB">
        <w:rPr>
          <w:lang w:val="es-ES"/>
        </w:rPr>
        <w:t>.</w:t>
      </w:r>
    </w:p>
  </w:footnote>
  <w:footnote w:id="9">
    <w:p w:rsidR="00131838" w:rsidRPr="00B26BCB" w:rsidRDefault="00131838">
      <w:pPr>
        <w:pStyle w:val="FootnoteText"/>
        <w:rPr>
          <w:lang w:val="es-ES"/>
        </w:rPr>
      </w:pPr>
      <w:r w:rsidRPr="00E545B0">
        <w:rPr>
          <w:rStyle w:val="FootnoteReference"/>
        </w:rPr>
        <w:footnoteRef/>
      </w:r>
      <w:r w:rsidR="00E545B0">
        <w:rPr>
          <w:lang w:val="es-ES"/>
        </w:rPr>
        <w:tab/>
      </w:r>
      <w:r w:rsidRPr="00B26BCB">
        <w:rPr>
          <w:lang w:val="es-ES"/>
        </w:rPr>
        <w:t xml:space="preserve">Regulamentul (UE) </w:t>
      </w:r>
      <w:r w:rsidRPr="0013360D">
        <w:rPr>
          <w:lang w:val="es-ES"/>
        </w:rPr>
        <w:t>2024</w:t>
      </w:r>
      <w:r w:rsidRPr="00B26BCB">
        <w:rPr>
          <w:lang w:val="es-ES"/>
        </w:rPr>
        <w:t>/</w:t>
      </w:r>
      <w:r w:rsidRPr="0013360D">
        <w:rPr>
          <w:lang w:val="es-ES"/>
        </w:rPr>
        <w:t>795</w:t>
      </w:r>
      <w:r w:rsidRPr="00B26BCB">
        <w:rPr>
          <w:lang w:val="es-ES"/>
        </w:rPr>
        <w:t xml:space="preserve"> al Parlamentului European și al Consiliului din </w:t>
      </w:r>
      <w:r w:rsidRPr="0013360D">
        <w:rPr>
          <w:lang w:val="es-ES"/>
        </w:rPr>
        <w:t>29</w:t>
      </w:r>
      <w:r w:rsidRPr="00B26BCB">
        <w:rPr>
          <w:lang w:val="es-ES"/>
        </w:rPr>
        <w:t xml:space="preserve"> februarie </w:t>
      </w:r>
      <w:r w:rsidRPr="0013360D">
        <w:rPr>
          <w:lang w:val="es-ES"/>
        </w:rPr>
        <w:t>2024</w:t>
      </w:r>
      <w:r w:rsidRPr="00B26BCB">
        <w:rPr>
          <w:lang w:val="es-ES"/>
        </w:rPr>
        <w:t xml:space="preserve"> de instituire a platformei Tehnologii strategice pentru Europa (STEP) și de modificare a Directivei </w:t>
      </w:r>
      <w:r w:rsidRPr="0013360D">
        <w:rPr>
          <w:lang w:val="es-ES"/>
        </w:rPr>
        <w:t>2003</w:t>
      </w:r>
      <w:r w:rsidRPr="00B26BCB">
        <w:rPr>
          <w:lang w:val="es-ES"/>
        </w:rPr>
        <w:t>/</w:t>
      </w:r>
      <w:r w:rsidRPr="0013360D">
        <w:rPr>
          <w:lang w:val="es-ES"/>
        </w:rPr>
        <w:t>87</w:t>
      </w:r>
      <w:r w:rsidRPr="00B26BCB">
        <w:rPr>
          <w:lang w:val="es-ES"/>
        </w:rPr>
        <w:t xml:space="preserve">/CE și a Regulamentelor (UE) </w:t>
      </w:r>
      <w:r w:rsidRPr="0013360D">
        <w:rPr>
          <w:lang w:val="es-ES"/>
        </w:rPr>
        <w:t>2021</w:t>
      </w:r>
      <w:r w:rsidRPr="00B26BCB">
        <w:rPr>
          <w:lang w:val="es-ES"/>
        </w:rPr>
        <w:t>/</w:t>
      </w:r>
      <w:r w:rsidRPr="0013360D">
        <w:rPr>
          <w:lang w:val="es-ES"/>
        </w:rPr>
        <w:t>1058</w:t>
      </w:r>
      <w:r w:rsidRPr="00B26BCB">
        <w:rPr>
          <w:lang w:val="es-ES"/>
        </w:rPr>
        <w:t xml:space="preserve">, (UE) </w:t>
      </w:r>
      <w:r w:rsidRPr="0013360D">
        <w:rPr>
          <w:lang w:val="es-ES"/>
        </w:rPr>
        <w:t>2021</w:t>
      </w:r>
      <w:r w:rsidRPr="00B26BCB">
        <w:rPr>
          <w:lang w:val="es-ES"/>
        </w:rPr>
        <w:t>/</w:t>
      </w:r>
      <w:r w:rsidRPr="0013360D">
        <w:rPr>
          <w:lang w:val="es-ES"/>
        </w:rPr>
        <w:t>1056</w:t>
      </w:r>
      <w:r w:rsidRPr="00B26BCB">
        <w:rPr>
          <w:lang w:val="es-ES"/>
        </w:rPr>
        <w:t xml:space="preserve">, (UE) </w:t>
      </w:r>
      <w:r w:rsidRPr="0013360D">
        <w:rPr>
          <w:lang w:val="es-ES"/>
        </w:rPr>
        <w:t>2021</w:t>
      </w:r>
      <w:r w:rsidRPr="00B26BCB">
        <w:rPr>
          <w:lang w:val="es-ES"/>
        </w:rPr>
        <w:t>/</w:t>
      </w:r>
      <w:r w:rsidRPr="0013360D">
        <w:rPr>
          <w:lang w:val="es-ES"/>
        </w:rPr>
        <w:t>1057</w:t>
      </w:r>
      <w:r w:rsidRPr="00B26BCB">
        <w:rPr>
          <w:lang w:val="es-ES"/>
        </w:rPr>
        <w:t xml:space="preserve">, (UE) </w:t>
      </w:r>
      <w:r w:rsidRPr="0013360D">
        <w:rPr>
          <w:lang w:val="es-ES"/>
        </w:rPr>
        <w:t>2013</w:t>
      </w:r>
      <w:r w:rsidRPr="00B26BCB">
        <w:rPr>
          <w:lang w:val="es-ES"/>
        </w:rPr>
        <w:t>/</w:t>
      </w:r>
      <w:r w:rsidRPr="0013360D">
        <w:rPr>
          <w:lang w:val="es-ES"/>
        </w:rPr>
        <w:t>1303</w:t>
      </w:r>
      <w:r w:rsidRPr="00B26BCB">
        <w:rPr>
          <w:lang w:val="es-ES"/>
        </w:rPr>
        <w:t xml:space="preserve">, (UE) </w:t>
      </w:r>
      <w:r w:rsidRPr="0013360D">
        <w:rPr>
          <w:lang w:val="es-ES"/>
        </w:rPr>
        <w:t>2014</w:t>
      </w:r>
      <w:r w:rsidRPr="00B26BCB">
        <w:rPr>
          <w:lang w:val="es-ES"/>
        </w:rPr>
        <w:t>/</w:t>
      </w:r>
      <w:r w:rsidRPr="0013360D">
        <w:rPr>
          <w:lang w:val="es-ES"/>
        </w:rPr>
        <w:t>223</w:t>
      </w:r>
      <w:r w:rsidRPr="00B26BCB">
        <w:rPr>
          <w:lang w:val="es-ES"/>
        </w:rPr>
        <w:t xml:space="preserve">, (UE) </w:t>
      </w:r>
      <w:r w:rsidRPr="0013360D">
        <w:rPr>
          <w:lang w:val="es-ES"/>
        </w:rPr>
        <w:t>2021</w:t>
      </w:r>
      <w:r w:rsidRPr="00B26BCB">
        <w:rPr>
          <w:lang w:val="es-ES"/>
        </w:rPr>
        <w:t>/</w:t>
      </w:r>
      <w:r w:rsidRPr="0013360D">
        <w:rPr>
          <w:lang w:val="es-ES"/>
        </w:rPr>
        <w:t>1060</w:t>
      </w:r>
      <w:r w:rsidRPr="00B26BCB">
        <w:rPr>
          <w:lang w:val="es-ES"/>
        </w:rPr>
        <w:t xml:space="preserve">, (UE) </w:t>
      </w:r>
      <w:r w:rsidRPr="0013360D">
        <w:rPr>
          <w:lang w:val="es-ES"/>
        </w:rPr>
        <w:t>2021</w:t>
      </w:r>
      <w:r w:rsidRPr="00B26BCB">
        <w:rPr>
          <w:lang w:val="es-ES"/>
        </w:rPr>
        <w:t>/</w:t>
      </w:r>
      <w:r w:rsidRPr="0013360D">
        <w:rPr>
          <w:lang w:val="es-ES"/>
        </w:rPr>
        <w:t>523</w:t>
      </w:r>
      <w:r w:rsidRPr="00B26BCB">
        <w:rPr>
          <w:lang w:val="es-ES"/>
        </w:rPr>
        <w:t xml:space="preserve">, (UE) </w:t>
      </w:r>
      <w:r w:rsidRPr="0013360D">
        <w:rPr>
          <w:lang w:val="es-ES"/>
        </w:rPr>
        <w:t>2021</w:t>
      </w:r>
      <w:r w:rsidRPr="00B26BCB">
        <w:rPr>
          <w:lang w:val="es-ES"/>
        </w:rPr>
        <w:t>/</w:t>
      </w:r>
      <w:r w:rsidRPr="0013360D">
        <w:rPr>
          <w:lang w:val="es-ES"/>
        </w:rPr>
        <w:t>695</w:t>
      </w:r>
      <w:r w:rsidRPr="00B26BCB">
        <w:rPr>
          <w:lang w:val="es-ES"/>
        </w:rPr>
        <w:t xml:space="preserve">, (UE) </w:t>
      </w:r>
      <w:r w:rsidRPr="0013360D">
        <w:rPr>
          <w:lang w:val="es-ES"/>
        </w:rPr>
        <w:t>2021</w:t>
      </w:r>
      <w:r w:rsidRPr="00B26BCB">
        <w:rPr>
          <w:lang w:val="es-ES"/>
        </w:rPr>
        <w:t>/</w:t>
      </w:r>
      <w:r w:rsidRPr="0013360D">
        <w:rPr>
          <w:lang w:val="es-ES"/>
        </w:rPr>
        <w:t>697</w:t>
      </w:r>
      <w:r w:rsidRPr="00B26BCB">
        <w:rPr>
          <w:lang w:val="es-ES"/>
        </w:rPr>
        <w:t xml:space="preserve"> și (UE) </w:t>
      </w:r>
      <w:r w:rsidRPr="0013360D">
        <w:rPr>
          <w:lang w:val="es-ES"/>
        </w:rPr>
        <w:t>2021</w:t>
      </w:r>
      <w:r w:rsidRPr="00B26BCB">
        <w:rPr>
          <w:lang w:val="es-ES"/>
        </w:rPr>
        <w:t>/</w:t>
      </w:r>
      <w:r w:rsidRPr="0013360D">
        <w:rPr>
          <w:lang w:val="es-ES"/>
        </w:rPr>
        <w:t>241</w:t>
      </w:r>
      <w:r w:rsidRPr="00B26BCB">
        <w:rPr>
          <w:lang w:val="es-ES"/>
        </w:rPr>
        <w:t xml:space="preserve"> (JO</w:t>
      </w:r>
      <w:r w:rsidR="0013360D">
        <w:rPr>
          <w:lang w:val="es-ES"/>
        </w:rPr>
        <w:t> </w:t>
      </w:r>
      <w:r w:rsidRPr="00B26BCB">
        <w:rPr>
          <w:lang w:val="es-ES"/>
        </w:rPr>
        <w:t xml:space="preserve">L, </w:t>
      </w:r>
      <w:r w:rsidRPr="0013360D">
        <w:rPr>
          <w:lang w:val="es-ES"/>
        </w:rPr>
        <w:t>2024</w:t>
      </w:r>
      <w:r w:rsidRPr="00B26BCB">
        <w:rPr>
          <w:lang w:val="es-ES"/>
        </w:rPr>
        <w:t>/</w:t>
      </w:r>
      <w:r w:rsidRPr="0013360D">
        <w:rPr>
          <w:lang w:val="es-ES"/>
        </w:rPr>
        <w:t>795</w:t>
      </w:r>
      <w:r w:rsidRPr="00B26BCB">
        <w:rPr>
          <w:lang w:val="es-ES"/>
        </w:rPr>
        <w:t xml:space="preserve">, </w:t>
      </w:r>
      <w:r w:rsidRPr="0013360D">
        <w:rPr>
          <w:lang w:val="es-ES"/>
        </w:rPr>
        <w:t>29</w:t>
      </w:r>
      <w:r w:rsidRPr="00B26BCB">
        <w:rPr>
          <w:lang w:val="es-ES"/>
        </w:rPr>
        <w:t>.</w:t>
      </w:r>
      <w:r w:rsidRPr="0013360D">
        <w:rPr>
          <w:lang w:val="es-ES"/>
        </w:rPr>
        <w:t>2</w:t>
      </w:r>
      <w:r w:rsidRPr="00B26BCB">
        <w:rPr>
          <w:lang w:val="es-ES"/>
        </w:rPr>
        <w:t>.</w:t>
      </w:r>
      <w:r w:rsidRPr="0013360D">
        <w:rPr>
          <w:lang w:val="es-ES"/>
        </w:rPr>
        <w:t>2024</w:t>
      </w:r>
      <w:r w:rsidRPr="00B26BCB">
        <w:rPr>
          <w:lang w:val="es-ES"/>
        </w:rPr>
        <w:t xml:space="preserve">, ELI: </w:t>
      </w:r>
      <w:hyperlink r:id="rId2" w:history="1">
        <w:r w:rsidRPr="000135D7">
          <w:rPr>
            <w:rStyle w:val="Hyperlink"/>
            <w:lang w:val="es-ES"/>
          </w:rPr>
          <w:t>http://data.europa.eu/eli/reg/</w:t>
        </w:r>
        <w:r w:rsidRPr="0013360D">
          <w:rPr>
            <w:rStyle w:val="Hyperlink"/>
            <w:lang w:val="es-ES"/>
          </w:rPr>
          <w:t>2024</w:t>
        </w:r>
        <w:r w:rsidRPr="000135D7">
          <w:rPr>
            <w:rStyle w:val="Hyperlink"/>
            <w:lang w:val="es-ES"/>
          </w:rPr>
          <w:t>/</w:t>
        </w:r>
        <w:r w:rsidRPr="0013360D">
          <w:rPr>
            <w:rStyle w:val="Hyperlink"/>
            <w:lang w:val="es-ES"/>
          </w:rPr>
          <w:t>795</w:t>
        </w:r>
        <w:r w:rsidRPr="000135D7">
          <w:rPr>
            <w:rStyle w:val="Hyperlink"/>
            <w:lang w:val="es-ES"/>
          </w:rPr>
          <w:t>/oj</w:t>
        </w:r>
      </w:hyperlink>
      <w:r w:rsidRPr="00B26BCB">
        <w:rPr>
          <w:lang w:val="es-ES"/>
        </w:rPr>
        <w:t>).</w:t>
      </w:r>
    </w:p>
  </w:footnote>
  <w:footnote w:id="10">
    <w:p w:rsidR="00007F85" w:rsidRPr="00B26BCB" w:rsidRDefault="00007F85" w:rsidP="00007F85">
      <w:pPr>
        <w:pStyle w:val="FootnoteText"/>
        <w:rPr>
          <w:lang w:val="es-ES"/>
        </w:rPr>
      </w:pPr>
      <w:r w:rsidRPr="00E545B0">
        <w:rPr>
          <w:rStyle w:val="FootnoteReference"/>
        </w:rPr>
        <w:footnoteRef/>
      </w:r>
      <w:r w:rsidR="00E545B0">
        <w:rPr>
          <w:lang w:val="es-ES"/>
        </w:rPr>
        <w:tab/>
      </w:r>
      <w:r w:rsidRPr="00B26BCB">
        <w:rPr>
          <w:lang w:val="es-ES"/>
        </w:rPr>
        <w:t>Regulamentul (UE) </w:t>
      </w:r>
      <w:r w:rsidRPr="0013360D">
        <w:rPr>
          <w:lang w:val="es-ES"/>
        </w:rPr>
        <w:t>2021</w:t>
      </w:r>
      <w:r w:rsidRPr="00B26BCB">
        <w:rPr>
          <w:lang w:val="es-ES"/>
        </w:rPr>
        <w:t>/</w:t>
      </w:r>
      <w:r w:rsidRPr="0013360D">
        <w:rPr>
          <w:lang w:val="es-ES"/>
        </w:rPr>
        <w:t>1755</w:t>
      </w:r>
      <w:r w:rsidRPr="00B26BCB">
        <w:rPr>
          <w:lang w:val="es-ES"/>
        </w:rPr>
        <w:t xml:space="preserve"> al Parlamentului European și al Consiliului din </w:t>
      </w:r>
      <w:r w:rsidRPr="0013360D">
        <w:rPr>
          <w:lang w:val="es-ES"/>
        </w:rPr>
        <w:t>6</w:t>
      </w:r>
      <w:r w:rsidRPr="00B26BCB">
        <w:rPr>
          <w:lang w:val="es-ES"/>
        </w:rPr>
        <w:t> octombrie </w:t>
      </w:r>
      <w:r w:rsidRPr="0013360D">
        <w:rPr>
          <w:lang w:val="es-ES"/>
        </w:rPr>
        <w:t>2021</w:t>
      </w:r>
      <w:r w:rsidRPr="00B26BCB">
        <w:rPr>
          <w:lang w:val="es-ES"/>
        </w:rPr>
        <w:t xml:space="preserve"> de înființare a rezervei de ajustare la Brexit (JO L </w:t>
      </w:r>
      <w:r w:rsidRPr="0013360D">
        <w:rPr>
          <w:lang w:val="es-ES"/>
        </w:rPr>
        <w:t>357</w:t>
      </w:r>
      <w:r w:rsidRPr="00B26BCB">
        <w:rPr>
          <w:lang w:val="es-ES"/>
        </w:rPr>
        <w:t xml:space="preserve">, </w:t>
      </w:r>
      <w:r w:rsidRPr="0013360D">
        <w:rPr>
          <w:lang w:val="es-ES"/>
        </w:rPr>
        <w:t>8</w:t>
      </w:r>
      <w:r w:rsidRPr="00B26BCB">
        <w:rPr>
          <w:lang w:val="es-ES"/>
        </w:rPr>
        <w:t>.</w:t>
      </w:r>
      <w:r w:rsidRPr="0013360D">
        <w:rPr>
          <w:lang w:val="es-ES"/>
        </w:rPr>
        <w:t>10</w:t>
      </w:r>
      <w:r w:rsidRPr="00B26BCB">
        <w:rPr>
          <w:lang w:val="es-ES"/>
        </w:rPr>
        <w:t>.</w:t>
      </w:r>
      <w:r w:rsidRPr="0013360D">
        <w:rPr>
          <w:lang w:val="es-ES"/>
        </w:rPr>
        <w:t>2021</w:t>
      </w:r>
      <w:r w:rsidRPr="00B26BCB">
        <w:rPr>
          <w:lang w:val="es-ES"/>
        </w:rPr>
        <w:t>, p. </w:t>
      </w:r>
      <w:r w:rsidRPr="0013360D">
        <w:rPr>
          <w:lang w:val="es-ES"/>
        </w:rPr>
        <w:t>1</w:t>
      </w:r>
      <w:r w:rsidRPr="00B26BCB">
        <w:rPr>
          <w:lang w:val="es-ES"/>
        </w:rPr>
        <w:t>, ELI: </w:t>
      </w:r>
      <w:hyperlink r:id="rId3" w:history="1">
        <w:r w:rsidRPr="000135D7">
          <w:rPr>
            <w:rStyle w:val="Hyperlink"/>
            <w:lang w:val="es-ES"/>
          </w:rPr>
          <w:t>https://eur-lex.europa.eu/eli/reg/</w:t>
        </w:r>
        <w:r w:rsidRPr="0013360D">
          <w:rPr>
            <w:rStyle w:val="Hyperlink"/>
            <w:lang w:val="es-ES"/>
          </w:rPr>
          <w:t>2021</w:t>
        </w:r>
        <w:r w:rsidRPr="000135D7">
          <w:rPr>
            <w:rStyle w:val="Hyperlink"/>
            <w:lang w:val="es-ES"/>
          </w:rPr>
          <w:t>/</w:t>
        </w:r>
        <w:r w:rsidRPr="0013360D">
          <w:rPr>
            <w:rStyle w:val="Hyperlink"/>
            <w:lang w:val="es-ES"/>
          </w:rPr>
          <w:t>1755</w:t>
        </w:r>
        <w:r w:rsidRPr="000135D7">
          <w:rPr>
            <w:rStyle w:val="Hyperlink"/>
            <w:lang w:val="es-ES"/>
          </w:rPr>
          <w:t>/oj</w:t>
        </w:r>
      </w:hyperlink>
      <w:r w:rsidRPr="00B26BCB">
        <w:rPr>
          <w:lang w:val="es-ES"/>
        </w:rPr>
        <w:t>).</w:t>
      </w:r>
    </w:p>
    <w:p w:rsidR="00007F85" w:rsidRPr="00B26BCB" w:rsidRDefault="00007F85" w:rsidP="00007F85">
      <w:pPr>
        <w:pStyle w:val="Footnote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E19" w:rsidRDefault="00062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E19" w:rsidRDefault="00062E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5:16: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838D99F-9D9A-4AEC-815C-2102ED5624F0"/>
    <w:docVar w:name="LW_COVERPAGE_TYPE" w:val="1"/>
    <w:docVar w:name="LW_CROSSREFERENCE" w:val="{SWD(2026) 163 final}"/>
    <w:docVar w:name="LW_DocType" w:val="COM"/>
    <w:docVar w:name="LW_EMISSION" w:val="18.6.2026"/>
    <w:docVar w:name="LW_EMISSION_ISODATE" w:val="2026-06-18"/>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66"/>
    <w:docVar w:name="LW_REF.II.NEW.CP_YEAR" w:val="2026"/>
    <w:docVar w:name="LW_REF.INST.NEW" w:val="COM"/>
    <w:docVar w:name="LW_REF.INST.NEW_ADOPTED" w:val="final"/>
    <w:docVar w:name="LW_REF.INST.NEW_TEXT" w:val="(2026) 3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28 iulie 2021 de aprobare a evalu\u259?rii planului de redresare \u537?i rezilien\u539?\u259? al Sloveniei  _x000b_"/>
    <w:docVar w:name="LW_TYPE.DOC.CP" w:val="DECIZIE DE PUNERE ÎN APLICARE A CONSILIULUI"/>
    <w:docVar w:name="LwApiVersions" w:val="LW4CoDe 1.24.5.0; LW 9.2, Build 20251112"/>
  </w:docVars>
  <w:rsids>
    <w:rsidRoot w:val="002709B6"/>
    <w:rsid w:val="000001F6"/>
    <w:rsid w:val="0000038E"/>
    <w:rsid w:val="000004A5"/>
    <w:rsid w:val="00000520"/>
    <w:rsid w:val="000005F0"/>
    <w:rsid w:val="0000062D"/>
    <w:rsid w:val="00000720"/>
    <w:rsid w:val="0000073B"/>
    <w:rsid w:val="000007EB"/>
    <w:rsid w:val="00000956"/>
    <w:rsid w:val="00000BC3"/>
    <w:rsid w:val="00000EA9"/>
    <w:rsid w:val="00001211"/>
    <w:rsid w:val="00001364"/>
    <w:rsid w:val="000013CC"/>
    <w:rsid w:val="000013E1"/>
    <w:rsid w:val="00001549"/>
    <w:rsid w:val="00001973"/>
    <w:rsid w:val="00001B20"/>
    <w:rsid w:val="00001F5D"/>
    <w:rsid w:val="000020F4"/>
    <w:rsid w:val="00002144"/>
    <w:rsid w:val="000021FA"/>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B83"/>
    <w:rsid w:val="00006C36"/>
    <w:rsid w:val="00006C5E"/>
    <w:rsid w:val="000072B0"/>
    <w:rsid w:val="0000731F"/>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5D7"/>
    <w:rsid w:val="0001383B"/>
    <w:rsid w:val="00013C7C"/>
    <w:rsid w:val="00013D10"/>
    <w:rsid w:val="00014019"/>
    <w:rsid w:val="00014250"/>
    <w:rsid w:val="0001426C"/>
    <w:rsid w:val="00014284"/>
    <w:rsid w:val="000143C6"/>
    <w:rsid w:val="000146E2"/>
    <w:rsid w:val="000147F2"/>
    <w:rsid w:val="000149B5"/>
    <w:rsid w:val="00014A29"/>
    <w:rsid w:val="00014B38"/>
    <w:rsid w:val="00014BD2"/>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6B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7C9"/>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57C"/>
    <w:rsid w:val="00024BB3"/>
    <w:rsid w:val="00024ED6"/>
    <w:rsid w:val="00024F41"/>
    <w:rsid w:val="000250F8"/>
    <w:rsid w:val="0002530B"/>
    <w:rsid w:val="000253F3"/>
    <w:rsid w:val="000253F7"/>
    <w:rsid w:val="00025487"/>
    <w:rsid w:val="0002551E"/>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E04"/>
    <w:rsid w:val="00031F29"/>
    <w:rsid w:val="0003211E"/>
    <w:rsid w:val="000321D9"/>
    <w:rsid w:val="0003233E"/>
    <w:rsid w:val="0003234A"/>
    <w:rsid w:val="000325CD"/>
    <w:rsid w:val="00032696"/>
    <w:rsid w:val="00032717"/>
    <w:rsid w:val="0003272A"/>
    <w:rsid w:val="0003283D"/>
    <w:rsid w:val="00032C19"/>
    <w:rsid w:val="00032E2A"/>
    <w:rsid w:val="00032E7D"/>
    <w:rsid w:val="00032F8E"/>
    <w:rsid w:val="0003318A"/>
    <w:rsid w:val="00033397"/>
    <w:rsid w:val="00033416"/>
    <w:rsid w:val="00033442"/>
    <w:rsid w:val="00033638"/>
    <w:rsid w:val="00033741"/>
    <w:rsid w:val="00033830"/>
    <w:rsid w:val="00033841"/>
    <w:rsid w:val="00034300"/>
    <w:rsid w:val="0003434C"/>
    <w:rsid w:val="00034359"/>
    <w:rsid w:val="000349AF"/>
    <w:rsid w:val="00034BE6"/>
    <w:rsid w:val="00034D88"/>
    <w:rsid w:val="00034E6D"/>
    <w:rsid w:val="00035048"/>
    <w:rsid w:val="0003512E"/>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C7B"/>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0DA"/>
    <w:rsid w:val="00042189"/>
    <w:rsid w:val="000423B4"/>
    <w:rsid w:val="0004240D"/>
    <w:rsid w:val="00042518"/>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63C"/>
    <w:rsid w:val="00046708"/>
    <w:rsid w:val="00046758"/>
    <w:rsid w:val="0004682F"/>
    <w:rsid w:val="00046874"/>
    <w:rsid w:val="00046BF9"/>
    <w:rsid w:val="00047243"/>
    <w:rsid w:val="00047577"/>
    <w:rsid w:val="000476A1"/>
    <w:rsid w:val="00047BEB"/>
    <w:rsid w:val="00050466"/>
    <w:rsid w:val="000504D0"/>
    <w:rsid w:val="0005075A"/>
    <w:rsid w:val="00050772"/>
    <w:rsid w:val="00050803"/>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930"/>
    <w:rsid w:val="000569C9"/>
    <w:rsid w:val="00056CD2"/>
    <w:rsid w:val="00056FC2"/>
    <w:rsid w:val="000572BF"/>
    <w:rsid w:val="000575AC"/>
    <w:rsid w:val="00057AEF"/>
    <w:rsid w:val="00057C15"/>
    <w:rsid w:val="0006011E"/>
    <w:rsid w:val="00060257"/>
    <w:rsid w:val="000605BD"/>
    <w:rsid w:val="00060850"/>
    <w:rsid w:val="000609CB"/>
    <w:rsid w:val="00060B29"/>
    <w:rsid w:val="00060E74"/>
    <w:rsid w:val="000610D0"/>
    <w:rsid w:val="00061303"/>
    <w:rsid w:val="00061461"/>
    <w:rsid w:val="0006148D"/>
    <w:rsid w:val="0006157A"/>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74"/>
    <w:rsid w:val="000626C6"/>
    <w:rsid w:val="0006296B"/>
    <w:rsid w:val="00062C91"/>
    <w:rsid w:val="00062D04"/>
    <w:rsid w:val="00062E19"/>
    <w:rsid w:val="00062E93"/>
    <w:rsid w:val="00062FFA"/>
    <w:rsid w:val="0006304D"/>
    <w:rsid w:val="0006324C"/>
    <w:rsid w:val="000637A0"/>
    <w:rsid w:val="00063957"/>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88"/>
    <w:rsid w:val="00072AD9"/>
    <w:rsid w:val="00072BCD"/>
    <w:rsid w:val="00072E72"/>
    <w:rsid w:val="00072EFF"/>
    <w:rsid w:val="00073200"/>
    <w:rsid w:val="000734A2"/>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6CCF"/>
    <w:rsid w:val="0007732A"/>
    <w:rsid w:val="000773B0"/>
    <w:rsid w:val="000773D6"/>
    <w:rsid w:val="000778A9"/>
    <w:rsid w:val="00077981"/>
    <w:rsid w:val="000801D3"/>
    <w:rsid w:val="0008033F"/>
    <w:rsid w:val="00080528"/>
    <w:rsid w:val="00080543"/>
    <w:rsid w:val="000805FF"/>
    <w:rsid w:val="00080605"/>
    <w:rsid w:val="0008062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1DC"/>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A2"/>
    <w:rsid w:val="00097FD3"/>
    <w:rsid w:val="000A049D"/>
    <w:rsid w:val="000A06A5"/>
    <w:rsid w:val="000A0AF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915"/>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975"/>
    <w:rsid w:val="000B6B30"/>
    <w:rsid w:val="000B6D08"/>
    <w:rsid w:val="000B7029"/>
    <w:rsid w:val="000B7082"/>
    <w:rsid w:val="000B70FC"/>
    <w:rsid w:val="000B71E1"/>
    <w:rsid w:val="000B725D"/>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72A"/>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57F"/>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3E"/>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3A"/>
    <w:rsid w:val="000D3EA9"/>
    <w:rsid w:val="000D41D1"/>
    <w:rsid w:val="000D4D62"/>
    <w:rsid w:val="000D4F92"/>
    <w:rsid w:val="000D50D7"/>
    <w:rsid w:val="000D553C"/>
    <w:rsid w:val="000D575F"/>
    <w:rsid w:val="000D5D67"/>
    <w:rsid w:val="000D6462"/>
    <w:rsid w:val="000D64CF"/>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2B"/>
    <w:rsid w:val="000E0266"/>
    <w:rsid w:val="000E02B0"/>
    <w:rsid w:val="000E02B8"/>
    <w:rsid w:val="000E0412"/>
    <w:rsid w:val="000E0565"/>
    <w:rsid w:val="000E0B87"/>
    <w:rsid w:val="000E0F65"/>
    <w:rsid w:val="000E1576"/>
    <w:rsid w:val="000E1672"/>
    <w:rsid w:val="000E1797"/>
    <w:rsid w:val="000E1807"/>
    <w:rsid w:val="000E194C"/>
    <w:rsid w:val="000E197C"/>
    <w:rsid w:val="000E19B8"/>
    <w:rsid w:val="000E1AC3"/>
    <w:rsid w:val="000E1D5C"/>
    <w:rsid w:val="000E1F55"/>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7C"/>
    <w:rsid w:val="000E67E0"/>
    <w:rsid w:val="000E688D"/>
    <w:rsid w:val="000E69E3"/>
    <w:rsid w:val="000E702C"/>
    <w:rsid w:val="000E7178"/>
    <w:rsid w:val="000E73E2"/>
    <w:rsid w:val="000E744A"/>
    <w:rsid w:val="000E756A"/>
    <w:rsid w:val="000E759C"/>
    <w:rsid w:val="000E76A0"/>
    <w:rsid w:val="000E79B6"/>
    <w:rsid w:val="000E7B8B"/>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80E"/>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3B"/>
    <w:rsid w:val="00103948"/>
    <w:rsid w:val="0010398C"/>
    <w:rsid w:val="00103BEA"/>
    <w:rsid w:val="00103C0A"/>
    <w:rsid w:val="00103C3D"/>
    <w:rsid w:val="00103DDD"/>
    <w:rsid w:val="001041D6"/>
    <w:rsid w:val="001042C9"/>
    <w:rsid w:val="00104673"/>
    <w:rsid w:val="00104730"/>
    <w:rsid w:val="001047EF"/>
    <w:rsid w:val="00104886"/>
    <w:rsid w:val="001049F3"/>
    <w:rsid w:val="00104C0D"/>
    <w:rsid w:val="00104D7A"/>
    <w:rsid w:val="00104D9E"/>
    <w:rsid w:val="00104E71"/>
    <w:rsid w:val="00105025"/>
    <w:rsid w:val="00105084"/>
    <w:rsid w:val="00105092"/>
    <w:rsid w:val="00105435"/>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A41"/>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950"/>
    <w:rsid w:val="00112C12"/>
    <w:rsid w:val="00112D1B"/>
    <w:rsid w:val="00112E38"/>
    <w:rsid w:val="00112EEC"/>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3AF"/>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6F0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838"/>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60D"/>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406"/>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4CD8"/>
    <w:rsid w:val="00144F6B"/>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6"/>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2"/>
    <w:rsid w:val="00155365"/>
    <w:rsid w:val="0015540C"/>
    <w:rsid w:val="001555F3"/>
    <w:rsid w:val="0015583E"/>
    <w:rsid w:val="00155906"/>
    <w:rsid w:val="001561E0"/>
    <w:rsid w:val="001562AC"/>
    <w:rsid w:val="001565DF"/>
    <w:rsid w:val="00157041"/>
    <w:rsid w:val="001570C5"/>
    <w:rsid w:val="00157156"/>
    <w:rsid w:val="00157345"/>
    <w:rsid w:val="0015734C"/>
    <w:rsid w:val="001573A9"/>
    <w:rsid w:val="001574ED"/>
    <w:rsid w:val="00157541"/>
    <w:rsid w:val="00157890"/>
    <w:rsid w:val="001578BA"/>
    <w:rsid w:val="001578D5"/>
    <w:rsid w:val="001579F9"/>
    <w:rsid w:val="00157B79"/>
    <w:rsid w:val="00157E49"/>
    <w:rsid w:val="00157F45"/>
    <w:rsid w:val="001601B7"/>
    <w:rsid w:val="00160258"/>
    <w:rsid w:val="0016046C"/>
    <w:rsid w:val="001605B0"/>
    <w:rsid w:val="00160626"/>
    <w:rsid w:val="0016080F"/>
    <w:rsid w:val="00160AA8"/>
    <w:rsid w:val="00160AD2"/>
    <w:rsid w:val="00160DD4"/>
    <w:rsid w:val="00160ED5"/>
    <w:rsid w:val="00161087"/>
    <w:rsid w:val="0016111A"/>
    <w:rsid w:val="001611A5"/>
    <w:rsid w:val="001613EF"/>
    <w:rsid w:val="001613F9"/>
    <w:rsid w:val="001615F0"/>
    <w:rsid w:val="0016170B"/>
    <w:rsid w:val="0016184A"/>
    <w:rsid w:val="00161BD4"/>
    <w:rsid w:val="00161F7F"/>
    <w:rsid w:val="001621D9"/>
    <w:rsid w:val="00162245"/>
    <w:rsid w:val="0016264C"/>
    <w:rsid w:val="00162704"/>
    <w:rsid w:val="00162A51"/>
    <w:rsid w:val="00162C92"/>
    <w:rsid w:val="00162E48"/>
    <w:rsid w:val="0016306D"/>
    <w:rsid w:val="00163530"/>
    <w:rsid w:val="001635D6"/>
    <w:rsid w:val="001636C3"/>
    <w:rsid w:val="00164203"/>
    <w:rsid w:val="0016428B"/>
    <w:rsid w:val="001643D0"/>
    <w:rsid w:val="0016440C"/>
    <w:rsid w:val="00164738"/>
    <w:rsid w:val="001647E0"/>
    <w:rsid w:val="0016488E"/>
    <w:rsid w:val="001649F2"/>
    <w:rsid w:val="00164A3D"/>
    <w:rsid w:val="00164B64"/>
    <w:rsid w:val="00164E04"/>
    <w:rsid w:val="0016504E"/>
    <w:rsid w:val="00165145"/>
    <w:rsid w:val="001651AE"/>
    <w:rsid w:val="00165302"/>
    <w:rsid w:val="0016572C"/>
    <w:rsid w:val="00165DA6"/>
    <w:rsid w:val="00165E99"/>
    <w:rsid w:val="001662CB"/>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DD"/>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5F"/>
    <w:rsid w:val="001759E2"/>
    <w:rsid w:val="001759EF"/>
    <w:rsid w:val="00175AB9"/>
    <w:rsid w:val="00175B7B"/>
    <w:rsid w:val="001760F6"/>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351"/>
    <w:rsid w:val="001775E1"/>
    <w:rsid w:val="0017764B"/>
    <w:rsid w:val="0017789E"/>
    <w:rsid w:val="00177A5B"/>
    <w:rsid w:val="00177ACD"/>
    <w:rsid w:val="00177B00"/>
    <w:rsid w:val="00177CA4"/>
    <w:rsid w:val="00177DA3"/>
    <w:rsid w:val="00177ED1"/>
    <w:rsid w:val="0018016B"/>
    <w:rsid w:val="001801D9"/>
    <w:rsid w:val="0018022E"/>
    <w:rsid w:val="001802C3"/>
    <w:rsid w:val="0018070F"/>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87"/>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98E"/>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77"/>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70D"/>
    <w:rsid w:val="00196802"/>
    <w:rsid w:val="001968D7"/>
    <w:rsid w:val="00196958"/>
    <w:rsid w:val="00196BB2"/>
    <w:rsid w:val="00196D5B"/>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2B1"/>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84"/>
    <w:rsid w:val="001A2DB5"/>
    <w:rsid w:val="001A2EA4"/>
    <w:rsid w:val="001A2EB7"/>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BD5"/>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529"/>
    <w:rsid w:val="001B0703"/>
    <w:rsid w:val="001B077B"/>
    <w:rsid w:val="001B07F5"/>
    <w:rsid w:val="001B09A7"/>
    <w:rsid w:val="001B0AB3"/>
    <w:rsid w:val="001B0E3A"/>
    <w:rsid w:val="001B0FCA"/>
    <w:rsid w:val="001B1027"/>
    <w:rsid w:val="001B12DE"/>
    <w:rsid w:val="001B1521"/>
    <w:rsid w:val="001B157B"/>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954"/>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9C"/>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991"/>
    <w:rsid w:val="001C2A21"/>
    <w:rsid w:val="001C34C6"/>
    <w:rsid w:val="001C3570"/>
    <w:rsid w:val="001C3697"/>
    <w:rsid w:val="001C3742"/>
    <w:rsid w:val="001C3891"/>
    <w:rsid w:val="001C38C8"/>
    <w:rsid w:val="001C3B76"/>
    <w:rsid w:val="001C3BA4"/>
    <w:rsid w:val="001C3CA4"/>
    <w:rsid w:val="001C427C"/>
    <w:rsid w:val="001C4296"/>
    <w:rsid w:val="001C4322"/>
    <w:rsid w:val="001C44F9"/>
    <w:rsid w:val="001C457B"/>
    <w:rsid w:val="001C4694"/>
    <w:rsid w:val="001C471C"/>
    <w:rsid w:val="001C4807"/>
    <w:rsid w:val="001C4BCA"/>
    <w:rsid w:val="001C4DF7"/>
    <w:rsid w:val="001C4EA9"/>
    <w:rsid w:val="001C501E"/>
    <w:rsid w:val="001C5150"/>
    <w:rsid w:val="001C51B9"/>
    <w:rsid w:val="001C52AF"/>
    <w:rsid w:val="001C5670"/>
    <w:rsid w:val="001C56F3"/>
    <w:rsid w:val="001C581B"/>
    <w:rsid w:val="001C597B"/>
    <w:rsid w:val="001C5E26"/>
    <w:rsid w:val="001C5E47"/>
    <w:rsid w:val="001C5F29"/>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2CE"/>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EC6"/>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2C"/>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1FA"/>
    <w:rsid w:val="001F061D"/>
    <w:rsid w:val="001F06EC"/>
    <w:rsid w:val="001F0966"/>
    <w:rsid w:val="001F0A40"/>
    <w:rsid w:val="001F0B59"/>
    <w:rsid w:val="001F0D7C"/>
    <w:rsid w:val="001F0E30"/>
    <w:rsid w:val="001F0E44"/>
    <w:rsid w:val="001F0E7E"/>
    <w:rsid w:val="001F0FE0"/>
    <w:rsid w:val="001F0FEA"/>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3FFA"/>
    <w:rsid w:val="001F43B5"/>
    <w:rsid w:val="001F4488"/>
    <w:rsid w:val="001F469E"/>
    <w:rsid w:val="001F4737"/>
    <w:rsid w:val="001F4884"/>
    <w:rsid w:val="001F4A18"/>
    <w:rsid w:val="001F4DAE"/>
    <w:rsid w:val="001F4DD1"/>
    <w:rsid w:val="001F5189"/>
    <w:rsid w:val="001F518C"/>
    <w:rsid w:val="001F55AE"/>
    <w:rsid w:val="001F562E"/>
    <w:rsid w:val="001F594C"/>
    <w:rsid w:val="001F598F"/>
    <w:rsid w:val="001F5ABA"/>
    <w:rsid w:val="001F5ACA"/>
    <w:rsid w:val="001F5B07"/>
    <w:rsid w:val="001F5DD5"/>
    <w:rsid w:val="001F5DD9"/>
    <w:rsid w:val="001F5E44"/>
    <w:rsid w:val="001F5E6D"/>
    <w:rsid w:val="001F5F13"/>
    <w:rsid w:val="001F611D"/>
    <w:rsid w:val="001F612D"/>
    <w:rsid w:val="001F6283"/>
    <w:rsid w:val="001F64C0"/>
    <w:rsid w:val="001F64C6"/>
    <w:rsid w:val="001F673A"/>
    <w:rsid w:val="001F6B11"/>
    <w:rsid w:val="001F6B1C"/>
    <w:rsid w:val="001F6C13"/>
    <w:rsid w:val="001F7031"/>
    <w:rsid w:val="001F715E"/>
    <w:rsid w:val="001F74BF"/>
    <w:rsid w:val="001F74FD"/>
    <w:rsid w:val="001F761B"/>
    <w:rsid w:val="001F7685"/>
    <w:rsid w:val="001F7832"/>
    <w:rsid w:val="001F7985"/>
    <w:rsid w:val="001F7A33"/>
    <w:rsid w:val="001F7A5F"/>
    <w:rsid w:val="001F7BEA"/>
    <w:rsid w:val="001F7C66"/>
    <w:rsid w:val="001F7CB2"/>
    <w:rsid w:val="001F7E52"/>
    <w:rsid w:val="001F7E80"/>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25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538"/>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B53"/>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B9F"/>
    <w:rsid w:val="00221CBA"/>
    <w:rsid w:val="00221DB6"/>
    <w:rsid w:val="00221E01"/>
    <w:rsid w:val="00221E08"/>
    <w:rsid w:val="00221E45"/>
    <w:rsid w:val="002220F5"/>
    <w:rsid w:val="002221AD"/>
    <w:rsid w:val="002221CF"/>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90"/>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1EE"/>
    <w:rsid w:val="0022524E"/>
    <w:rsid w:val="00225340"/>
    <w:rsid w:val="002253F6"/>
    <w:rsid w:val="00225414"/>
    <w:rsid w:val="00225499"/>
    <w:rsid w:val="0022565C"/>
    <w:rsid w:val="0022589C"/>
    <w:rsid w:val="00225F95"/>
    <w:rsid w:val="002261F3"/>
    <w:rsid w:val="00226390"/>
    <w:rsid w:val="002263E2"/>
    <w:rsid w:val="002263EE"/>
    <w:rsid w:val="002264E4"/>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49B"/>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4F"/>
    <w:rsid w:val="00237A64"/>
    <w:rsid w:val="00237B2D"/>
    <w:rsid w:val="00237CCC"/>
    <w:rsid w:val="0024014F"/>
    <w:rsid w:val="002402BB"/>
    <w:rsid w:val="0024048F"/>
    <w:rsid w:val="0024066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1EE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9B"/>
    <w:rsid w:val="00244DDC"/>
    <w:rsid w:val="00245337"/>
    <w:rsid w:val="002453C3"/>
    <w:rsid w:val="0024576F"/>
    <w:rsid w:val="00245785"/>
    <w:rsid w:val="00245A1A"/>
    <w:rsid w:val="00245ABB"/>
    <w:rsid w:val="00245E29"/>
    <w:rsid w:val="00245ECA"/>
    <w:rsid w:val="0024607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17E"/>
    <w:rsid w:val="00250354"/>
    <w:rsid w:val="002503B8"/>
    <w:rsid w:val="0025047A"/>
    <w:rsid w:val="002504BB"/>
    <w:rsid w:val="002506FE"/>
    <w:rsid w:val="002507DA"/>
    <w:rsid w:val="00250916"/>
    <w:rsid w:val="00250C5D"/>
    <w:rsid w:val="00250CF9"/>
    <w:rsid w:val="00250D63"/>
    <w:rsid w:val="00250E6B"/>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25F"/>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4D8"/>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6"/>
    <w:rsid w:val="002674BA"/>
    <w:rsid w:val="00267585"/>
    <w:rsid w:val="0026767B"/>
    <w:rsid w:val="002677A6"/>
    <w:rsid w:val="002678FF"/>
    <w:rsid w:val="00267928"/>
    <w:rsid w:val="00267EEF"/>
    <w:rsid w:val="00270048"/>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E9D"/>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9C4"/>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425"/>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15"/>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A1B"/>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6FFC"/>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457"/>
    <w:rsid w:val="00293816"/>
    <w:rsid w:val="002938AD"/>
    <w:rsid w:val="002938E6"/>
    <w:rsid w:val="00294336"/>
    <w:rsid w:val="002944CB"/>
    <w:rsid w:val="00294536"/>
    <w:rsid w:val="00294964"/>
    <w:rsid w:val="00294982"/>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39E"/>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45"/>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49F"/>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A7E27"/>
    <w:rsid w:val="002B00EF"/>
    <w:rsid w:val="002B017A"/>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DA1"/>
    <w:rsid w:val="002B6E28"/>
    <w:rsid w:val="002B7182"/>
    <w:rsid w:val="002B71CE"/>
    <w:rsid w:val="002B722F"/>
    <w:rsid w:val="002B72C2"/>
    <w:rsid w:val="002B7502"/>
    <w:rsid w:val="002B7681"/>
    <w:rsid w:val="002B7759"/>
    <w:rsid w:val="002B7815"/>
    <w:rsid w:val="002B7854"/>
    <w:rsid w:val="002B7A48"/>
    <w:rsid w:val="002B7E4E"/>
    <w:rsid w:val="002C0010"/>
    <w:rsid w:val="002C01C0"/>
    <w:rsid w:val="002C054D"/>
    <w:rsid w:val="002C0691"/>
    <w:rsid w:val="002C0878"/>
    <w:rsid w:val="002C093C"/>
    <w:rsid w:val="002C0952"/>
    <w:rsid w:val="002C0AEF"/>
    <w:rsid w:val="002C0B34"/>
    <w:rsid w:val="002C12F4"/>
    <w:rsid w:val="002C1551"/>
    <w:rsid w:val="002C1773"/>
    <w:rsid w:val="002C1796"/>
    <w:rsid w:val="002C17EF"/>
    <w:rsid w:val="002C18D3"/>
    <w:rsid w:val="002C198E"/>
    <w:rsid w:val="002C1C14"/>
    <w:rsid w:val="002C1CBE"/>
    <w:rsid w:val="002C1F6A"/>
    <w:rsid w:val="002C2074"/>
    <w:rsid w:val="002C2484"/>
    <w:rsid w:val="002C2548"/>
    <w:rsid w:val="002C26FF"/>
    <w:rsid w:val="002C287F"/>
    <w:rsid w:val="002C29B8"/>
    <w:rsid w:val="002C29F7"/>
    <w:rsid w:val="002C2AD2"/>
    <w:rsid w:val="002C2B8D"/>
    <w:rsid w:val="002C2DD8"/>
    <w:rsid w:val="002C2F4A"/>
    <w:rsid w:val="002C3063"/>
    <w:rsid w:val="002C3667"/>
    <w:rsid w:val="002C3A07"/>
    <w:rsid w:val="002C3A0D"/>
    <w:rsid w:val="002C3A4C"/>
    <w:rsid w:val="002C3B30"/>
    <w:rsid w:val="002C3D1F"/>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6CA8"/>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420"/>
    <w:rsid w:val="002D2697"/>
    <w:rsid w:val="002D26A5"/>
    <w:rsid w:val="002D283A"/>
    <w:rsid w:val="002D2A3C"/>
    <w:rsid w:val="002D2CB2"/>
    <w:rsid w:val="002D2DF5"/>
    <w:rsid w:val="002D3316"/>
    <w:rsid w:val="002D3459"/>
    <w:rsid w:val="002D38BD"/>
    <w:rsid w:val="002D3D0D"/>
    <w:rsid w:val="002D3E5F"/>
    <w:rsid w:val="002D3F93"/>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4EF"/>
    <w:rsid w:val="002E0579"/>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AAA"/>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0C2"/>
    <w:rsid w:val="002F0121"/>
    <w:rsid w:val="002F02A1"/>
    <w:rsid w:val="002F02B8"/>
    <w:rsid w:val="002F02B9"/>
    <w:rsid w:val="002F0353"/>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9BE"/>
    <w:rsid w:val="002F2B37"/>
    <w:rsid w:val="002F2BC9"/>
    <w:rsid w:val="002F2CA6"/>
    <w:rsid w:val="002F3081"/>
    <w:rsid w:val="002F33DF"/>
    <w:rsid w:val="002F3725"/>
    <w:rsid w:val="002F3798"/>
    <w:rsid w:val="002F37A9"/>
    <w:rsid w:val="002F389B"/>
    <w:rsid w:val="002F3B4E"/>
    <w:rsid w:val="002F3C6C"/>
    <w:rsid w:val="002F3C93"/>
    <w:rsid w:val="002F3D93"/>
    <w:rsid w:val="002F3E03"/>
    <w:rsid w:val="002F4126"/>
    <w:rsid w:val="002F4276"/>
    <w:rsid w:val="002F42F7"/>
    <w:rsid w:val="002F4355"/>
    <w:rsid w:val="002F4967"/>
    <w:rsid w:val="002F4BA4"/>
    <w:rsid w:val="002F4C8C"/>
    <w:rsid w:val="002F52B4"/>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2B1"/>
    <w:rsid w:val="003015E7"/>
    <w:rsid w:val="003015FC"/>
    <w:rsid w:val="00301687"/>
    <w:rsid w:val="003016DD"/>
    <w:rsid w:val="00301863"/>
    <w:rsid w:val="003019C6"/>
    <w:rsid w:val="00301B2C"/>
    <w:rsid w:val="00301CC8"/>
    <w:rsid w:val="003020C8"/>
    <w:rsid w:val="003020E3"/>
    <w:rsid w:val="00302335"/>
    <w:rsid w:val="00302349"/>
    <w:rsid w:val="00302363"/>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23A"/>
    <w:rsid w:val="00305337"/>
    <w:rsid w:val="0030535D"/>
    <w:rsid w:val="00305376"/>
    <w:rsid w:val="0030554A"/>
    <w:rsid w:val="003059F8"/>
    <w:rsid w:val="00305AAB"/>
    <w:rsid w:val="00305E25"/>
    <w:rsid w:val="0030607C"/>
    <w:rsid w:val="00306171"/>
    <w:rsid w:val="003062E8"/>
    <w:rsid w:val="0030645B"/>
    <w:rsid w:val="003067D3"/>
    <w:rsid w:val="00306815"/>
    <w:rsid w:val="00306905"/>
    <w:rsid w:val="00306B07"/>
    <w:rsid w:val="00306B86"/>
    <w:rsid w:val="00306BB1"/>
    <w:rsid w:val="00306C9B"/>
    <w:rsid w:val="00306F90"/>
    <w:rsid w:val="0030735F"/>
    <w:rsid w:val="003074FD"/>
    <w:rsid w:val="0030755B"/>
    <w:rsid w:val="0030792B"/>
    <w:rsid w:val="00307B9D"/>
    <w:rsid w:val="00307DDC"/>
    <w:rsid w:val="00307E6B"/>
    <w:rsid w:val="0030B1CD"/>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1D4B"/>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3CE"/>
    <w:rsid w:val="003266C5"/>
    <w:rsid w:val="00326A8C"/>
    <w:rsid w:val="00326AD3"/>
    <w:rsid w:val="00326D4B"/>
    <w:rsid w:val="00326E7F"/>
    <w:rsid w:val="00326F94"/>
    <w:rsid w:val="0032704C"/>
    <w:rsid w:val="003270E4"/>
    <w:rsid w:val="00327320"/>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27F"/>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18A"/>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4F9"/>
    <w:rsid w:val="0034458F"/>
    <w:rsid w:val="0034460E"/>
    <w:rsid w:val="00344B4A"/>
    <w:rsid w:val="00344D5E"/>
    <w:rsid w:val="00344DB7"/>
    <w:rsid w:val="00344DF8"/>
    <w:rsid w:val="00344E5B"/>
    <w:rsid w:val="00345119"/>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31"/>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401"/>
    <w:rsid w:val="00355909"/>
    <w:rsid w:val="0035590B"/>
    <w:rsid w:val="00355A1D"/>
    <w:rsid w:val="00355BF4"/>
    <w:rsid w:val="00355F4F"/>
    <w:rsid w:val="00355F75"/>
    <w:rsid w:val="0035607A"/>
    <w:rsid w:val="00356430"/>
    <w:rsid w:val="0035662B"/>
    <w:rsid w:val="003569C4"/>
    <w:rsid w:val="00356A18"/>
    <w:rsid w:val="00356C41"/>
    <w:rsid w:val="00356DCD"/>
    <w:rsid w:val="00356F65"/>
    <w:rsid w:val="00356FEF"/>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0FEF"/>
    <w:rsid w:val="00361360"/>
    <w:rsid w:val="0036155F"/>
    <w:rsid w:val="003617C5"/>
    <w:rsid w:val="003619E7"/>
    <w:rsid w:val="00361B14"/>
    <w:rsid w:val="00361B49"/>
    <w:rsid w:val="00361C96"/>
    <w:rsid w:val="00361EA8"/>
    <w:rsid w:val="00361F13"/>
    <w:rsid w:val="0036230D"/>
    <w:rsid w:val="00362873"/>
    <w:rsid w:val="0036288F"/>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AF3"/>
    <w:rsid w:val="00365B5E"/>
    <w:rsid w:val="00365B7A"/>
    <w:rsid w:val="00365C8C"/>
    <w:rsid w:val="00365F0A"/>
    <w:rsid w:val="003667A5"/>
    <w:rsid w:val="00366AF5"/>
    <w:rsid w:val="00366CA3"/>
    <w:rsid w:val="00366F7E"/>
    <w:rsid w:val="003670B6"/>
    <w:rsid w:val="003671AD"/>
    <w:rsid w:val="00367318"/>
    <w:rsid w:val="003674CB"/>
    <w:rsid w:val="00367504"/>
    <w:rsid w:val="00367853"/>
    <w:rsid w:val="00367883"/>
    <w:rsid w:val="00367977"/>
    <w:rsid w:val="00367B83"/>
    <w:rsid w:val="00367D4E"/>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3F93"/>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3"/>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5E3"/>
    <w:rsid w:val="00383691"/>
    <w:rsid w:val="0038397F"/>
    <w:rsid w:val="00383EC5"/>
    <w:rsid w:val="0038413D"/>
    <w:rsid w:val="0038425B"/>
    <w:rsid w:val="0038436D"/>
    <w:rsid w:val="00384404"/>
    <w:rsid w:val="0038440A"/>
    <w:rsid w:val="00384495"/>
    <w:rsid w:val="003845B8"/>
    <w:rsid w:val="00384648"/>
    <w:rsid w:val="003847B4"/>
    <w:rsid w:val="003848D8"/>
    <w:rsid w:val="0038496B"/>
    <w:rsid w:val="00384A4C"/>
    <w:rsid w:val="00384C19"/>
    <w:rsid w:val="00384DC5"/>
    <w:rsid w:val="00384EBE"/>
    <w:rsid w:val="00384F0F"/>
    <w:rsid w:val="003850E0"/>
    <w:rsid w:val="003851CA"/>
    <w:rsid w:val="003852D9"/>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5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8B9"/>
    <w:rsid w:val="00397AAA"/>
    <w:rsid w:val="00397D4D"/>
    <w:rsid w:val="00397D72"/>
    <w:rsid w:val="00397FB9"/>
    <w:rsid w:val="003A01C1"/>
    <w:rsid w:val="003A0438"/>
    <w:rsid w:val="003A055D"/>
    <w:rsid w:val="003A059B"/>
    <w:rsid w:val="003A066C"/>
    <w:rsid w:val="003A0826"/>
    <w:rsid w:val="003A0888"/>
    <w:rsid w:val="003A0A73"/>
    <w:rsid w:val="003A0CDA"/>
    <w:rsid w:val="003A0E50"/>
    <w:rsid w:val="003A0E55"/>
    <w:rsid w:val="003A0F64"/>
    <w:rsid w:val="003A0FA7"/>
    <w:rsid w:val="003A103D"/>
    <w:rsid w:val="003A180E"/>
    <w:rsid w:val="003A1944"/>
    <w:rsid w:val="003A1981"/>
    <w:rsid w:val="003A1D65"/>
    <w:rsid w:val="003A1DF4"/>
    <w:rsid w:val="003A2275"/>
    <w:rsid w:val="003A246E"/>
    <w:rsid w:val="003A26B0"/>
    <w:rsid w:val="003A276E"/>
    <w:rsid w:val="003A2775"/>
    <w:rsid w:val="003A294F"/>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22E"/>
    <w:rsid w:val="003A6325"/>
    <w:rsid w:val="003A67D2"/>
    <w:rsid w:val="003A67F9"/>
    <w:rsid w:val="003A6B0A"/>
    <w:rsid w:val="003A6C5A"/>
    <w:rsid w:val="003A6FAB"/>
    <w:rsid w:val="003A7214"/>
    <w:rsid w:val="003A7296"/>
    <w:rsid w:val="003A7300"/>
    <w:rsid w:val="003A740D"/>
    <w:rsid w:val="003A7624"/>
    <w:rsid w:val="003A7637"/>
    <w:rsid w:val="003A7710"/>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148"/>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275"/>
    <w:rsid w:val="003D04FA"/>
    <w:rsid w:val="003D05DD"/>
    <w:rsid w:val="003D0690"/>
    <w:rsid w:val="003D0A16"/>
    <w:rsid w:val="003D0A2A"/>
    <w:rsid w:val="003D0CA1"/>
    <w:rsid w:val="003D128F"/>
    <w:rsid w:val="003D1305"/>
    <w:rsid w:val="003D1539"/>
    <w:rsid w:val="003D155E"/>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A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1A"/>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5E8"/>
    <w:rsid w:val="003E37F5"/>
    <w:rsid w:val="003E3879"/>
    <w:rsid w:val="003E3998"/>
    <w:rsid w:val="003E3CD8"/>
    <w:rsid w:val="003E40DE"/>
    <w:rsid w:val="003E41F7"/>
    <w:rsid w:val="003E42FE"/>
    <w:rsid w:val="003E445B"/>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8D1"/>
    <w:rsid w:val="003E5EC4"/>
    <w:rsid w:val="003E5F96"/>
    <w:rsid w:val="003E61CE"/>
    <w:rsid w:val="003E62A0"/>
    <w:rsid w:val="003E646F"/>
    <w:rsid w:val="003E6E06"/>
    <w:rsid w:val="003E6E25"/>
    <w:rsid w:val="003E70AA"/>
    <w:rsid w:val="003E739B"/>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30"/>
    <w:rsid w:val="003F2CA4"/>
    <w:rsid w:val="003F2DA1"/>
    <w:rsid w:val="003F2E31"/>
    <w:rsid w:val="003F2F19"/>
    <w:rsid w:val="003F31CA"/>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96"/>
    <w:rsid w:val="003F5FB4"/>
    <w:rsid w:val="003F6220"/>
    <w:rsid w:val="003F6248"/>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1AA"/>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6D5"/>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6C8"/>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804"/>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86A"/>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ED7"/>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37"/>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312"/>
    <w:rsid w:val="0044548E"/>
    <w:rsid w:val="0044550E"/>
    <w:rsid w:val="004457CD"/>
    <w:rsid w:val="00445828"/>
    <w:rsid w:val="004458BE"/>
    <w:rsid w:val="00445BF6"/>
    <w:rsid w:val="00445C93"/>
    <w:rsid w:val="00445C94"/>
    <w:rsid w:val="00445D95"/>
    <w:rsid w:val="00445DD0"/>
    <w:rsid w:val="00446068"/>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E53"/>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DD7"/>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49"/>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512"/>
    <w:rsid w:val="004627CD"/>
    <w:rsid w:val="00462849"/>
    <w:rsid w:val="00462A53"/>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AD8"/>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9D"/>
    <w:rsid w:val="00470AF4"/>
    <w:rsid w:val="00470C09"/>
    <w:rsid w:val="00470CBD"/>
    <w:rsid w:val="00470DB7"/>
    <w:rsid w:val="00471021"/>
    <w:rsid w:val="004713EC"/>
    <w:rsid w:val="00471585"/>
    <w:rsid w:val="00471613"/>
    <w:rsid w:val="00471655"/>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71"/>
    <w:rsid w:val="004745A4"/>
    <w:rsid w:val="004745C1"/>
    <w:rsid w:val="004745F7"/>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748"/>
    <w:rsid w:val="004807B3"/>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223"/>
    <w:rsid w:val="004846D1"/>
    <w:rsid w:val="004848F6"/>
    <w:rsid w:val="00484B2D"/>
    <w:rsid w:val="00484C5F"/>
    <w:rsid w:val="004850F1"/>
    <w:rsid w:val="004851B2"/>
    <w:rsid w:val="0048564E"/>
    <w:rsid w:val="00485753"/>
    <w:rsid w:val="00485916"/>
    <w:rsid w:val="00485986"/>
    <w:rsid w:val="004859CB"/>
    <w:rsid w:val="00485B5C"/>
    <w:rsid w:val="004860CF"/>
    <w:rsid w:val="00486144"/>
    <w:rsid w:val="004863CB"/>
    <w:rsid w:val="00486824"/>
    <w:rsid w:val="00486A81"/>
    <w:rsid w:val="00486D84"/>
    <w:rsid w:val="004874B4"/>
    <w:rsid w:val="00487655"/>
    <w:rsid w:val="00487751"/>
    <w:rsid w:val="00487843"/>
    <w:rsid w:val="004878BF"/>
    <w:rsid w:val="004878CF"/>
    <w:rsid w:val="004879A5"/>
    <w:rsid w:val="00487A02"/>
    <w:rsid w:val="00487AD9"/>
    <w:rsid w:val="00487C08"/>
    <w:rsid w:val="00487C11"/>
    <w:rsid w:val="00487E50"/>
    <w:rsid w:val="004900A4"/>
    <w:rsid w:val="004904FE"/>
    <w:rsid w:val="0049096E"/>
    <w:rsid w:val="0049099C"/>
    <w:rsid w:val="004909AF"/>
    <w:rsid w:val="00490AB9"/>
    <w:rsid w:val="00490BB8"/>
    <w:rsid w:val="00490BD3"/>
    <w:rsid w:val="0049100B"/>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698"/>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A06"/>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4E0"/>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714"/>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418"/>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8ED"/>
    <w:rsid w:val="004C69D7"/>
    <w:rsid w:val="004C6A80"/>
    <w:rsid w:val="004C6CCA"/>
    <w:rsid w:val="004C6D7D"/>
    <w:rsid w:val="004C7145"/>
    <w:rsid w:val="004C7214"/>
    <w:rsid w:val="004C72DD"/>
    <w:rsid w:val="004C7511"/>
    <w:rsid w:val="004C76B9"/>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377"/>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1F68"/>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4F20"/>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2"/>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ED3"/>
    <w:rsid w:val="004F5FCC"/>
    <w:rsid w:val="004F5FD6"/>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4C7"/>
    <w:rsid w:val="00501781"/>
    <w:rsid w:val="005017DF"/>
    <w:rsid w:val="0050190C"/>
    <w:rsid w:val="00501D60"/>
    <w:rsid w:val="00501D86"/>
    <w:rsid w:val="00501DFA"/>
    <w:rsid w:val="00502120"/>
    <w:rsid w:val="005023C4"/>
    <w:rsid w:val="005024EF"/>
    <w:rsid w:val="00502942"/>
    <w:rsid w:val="00502B89"/>
    <w:rsid w:val="00502D4E"/>
    <w:rsid w:val="00502DAF"/>
    <w:rsid w:val="00502EA3"/>
    <w:rsid w:val="005030C7"/>
    <w:rsid w:val="005036AD"/>
    <w:rsid w:val="005037C4"/>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905"/>
    <w:rsid w:val="00506B2A"/>
    <w:rsid w:val="00506B6C"/>
    <w:rsid w:val="00506C20"/>
    <w:rsid w:val="00506C57"/>
    <w:rsid w:val="00506D37"/>
    <w:rsid w:val="00506EC8"/>
    <w:rsid w:val="0050719D"/>
    <w:rsid w:val="00507236"/>
    <w:rsid w:val="00507402"/>
    <w:rsid w:val="0050753C"/>
    <w:rsid w:val="00507664"/>
    <w:rsid w:val="00507692"/>
    <w:rsid w:val="0050771C"/>
    <w:rsid w:val="00507A1E"/>
    <w:rsid w:val="00507C31"/>
    <w:rsid w:val="0051058B"/>
    <w:rsid w:val="005110C8"/>
    <w:rsid w:val="005111E9"/>
    <w:rsid w:val="0051149E"/>
    <w:rsid w:val="0051160C"/>
    <w:rsid w:val="005116AF"/>
    <w:rsid w:val="00511C03"/>
    <w:rsid w:val="00511CEE"/>
    <w:rsid w:val="005120D5"/>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29C"/>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394"/>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35"/>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572"/>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CED"/>
    <w:rsid w:val="00552E1F"/>
    <w:rsid w:val="00552ED0"/>
    <w:rsid w:val="00552EEC"/>
    <w:rsid w:val="00552FC9"/>
    <w:rsid w:val="00553104"/>
    <w:rsid w:val="005532EC"/>
    <w:rsid w:val="00553417"/>
    <w:rsid w:val="00553534"/>
    <w:rsid w:val="00553900"/>
    <w:rsid w:val="00553C96"/>
    <w:rsid w:val="00553D38"/>
    <w:rsid w:val="00553E9C"/>
    <w:rsid w:val="00553EBB"/>
    <w:rsid w:val="00554052"/>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979"/>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83C"/>
    <w:rsid w:val="0056693D"/>
    <w:rsid w:val="00566C6D"/>
    <w:rsid w:val="00566DAA"/>
    <w:rsid w:val="00566F64"/>
    <w:rsid w:val="00567483"/>
    <w:rsid w:val="005674C6"/>
    <w:rsid w:val="00567670"/>
    <w:rsid w:val="005676CF"/>
    <w:rsid w:val="00567950"/>
    <w:rsid w:val="00567DFB"/>
    <w:rsid w:val="00567F49"/>
    <w:rsid w:val="0057001F"/>
    <w:rsid w:val="0057010D"/>
    <w:rsid w:val="005702B9"/>
    <w:rsid w:val="005703CD"/>
    <w:rsid w:val="00570475"/>
    <w:rsid w:val="0057050F"/>
    <w:rsid w:val="005705A8"/>
    <w:rsid w:val="00570891"/>
    <w:rsid w:val="00570922"/>
    <w:rsid w:val="00570B1F"/>
    <w:rsid w:val="00570BCF"/>
    <w:rsid w:val="00570E39"/>
    <w:rsid w:val="00570E5D"/>
    <w:rsid w:val="00570E81"/>
    <w:rsid w:val="00570EBA"/>
    <w:rsid w:val="00571223"/>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2F"/>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AD7"/>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148"/>
    <w:rsid w:val="0059320E"/>
    <w:rsid w:val="0059329E"/>
    <w:rsid w:val="005932B7"/>
    <w:rsid w:val="00593322"/>
    <w:rsid w:val="005936CF"/>
    <w:rsid w:val="005936DB"/>
    <w:rsid w:val="005937BF"/>
    <w:rsid w:val="005939A1"/>
    <w:rsid w:val="00593A21"/>
    <w:rsid w:val="00593C90"/>
    <w:rsid w:val="00593CED"/>
    <w:rsid w:val="00593E8F"/>
    <w:rsid w:val="00594098"/>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6B"/>
    <w:rsid w:val="005A2FC7"/>
    <w:rsid w:val="005A3233"/>
    <w:rsid w:val="005A3259"/>
    <w:rsid w:val="005A33D5"/>
    <w:rsid w:val="005A3468"/>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8"/>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1DD2"/>
    <w:rsid w:val="005B211C"/>
    <w:rsid w:val="005B214A"/>
    <w:rsid w:val="005B267F"/>
    <w:rsid w:val="005B2791"/>
    <w:rsid w:val="005B27A5"/>
    <w:rsid w:val="005B28C3"/>
    <w:rsid w:val="005B29BA"/>
    <w:rsid w:val="005B29C9"/>
    <w:rsid w:val="005B2D72"/>
    <w:rsid w:val="005B2E8C"/>
    <w:rsid w:val="005B31BF"/>
    <w:rsid w:val="005B3280"/>
    <w:rsid w:val="005B3319"/>
    <w:rsid w:val="005B3350"/>
    <w:rsid w:val="005B354E"/>
    <w:rsid w:val="005B370A"/>
    <w:rsid w:val="005B3A77"/>
    <w:rsid w:val="005B3B3B"/>
    <w:rsid w:val="005B3C47"/>
    <w:rsid w:val="005B3DA2"/>
    <w:rsid w:val="005B3ECD"/>
    <w:rsid w:val="005B42A4"/>
    <w:rsid w:val="005B42E6"/>
    <w:rsid w:val="005B43BE"/>
    <w:rsid w:val="005B451D"/>
    <w:rsid w:val="005B45A9"/>
    <w:rsid w:val="005B46D5"/>
    <w:rsid w:val="005B48B7"/>
    <w:rsid w:val="005B49C2"/>
    <w:rsid w:val="005B4AA6"/>
    <w:rsid w:val="005B503E"/>
    <w:rsid w:val="005B50FE"/>
    <w:rsid w:val="005B514F"/>
    <w:rsid w:val="005B528D"/>
    <w:rsid w:val="005B54B6"/>
    <w:rsid w:val="005B552C"/>
    <w:rsid w:val="005B5958"/>
    <w:rsid w:val="005B596C"/>
    <w:rsid w:val="005B5C22"/>
    <w:rsid w:val="005B5F05"/>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E37"/>
    <w:rsid w:val="005B7F55"/>
    <w:rsid w:val="005C01C8"/>
    <w:rsid w:val="005C01F0"/>
    <w:rsid w:val="005C0389"/>
    <w:rsid w:val="005C0A40"/>
    <w:rsid w:val="005C0A41"/>
    <w:rsid w:val="005C0A42"/>
    <w:rsid w:val="005C0B35"/>
    <w:rsid w:val="005C0B5B"/>
    <w:rsid w:val="005C0C0A"/>
    <w:rsid w:val="005C0E88"/>
    <w:rsid w:val="005C120D"/>
    <w:rsid w:val="005C13CD"/>
    <w:rsid w:val="005C180A"/>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70C"/>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04D"/>
    <w:rsid w:val="005D42F6"/>
    <w:rsid w:val="005D4300"/>
    <w:rsid w:val="005D4403"/>
    <w:rsid w:val="005D44E6"/>
    <w:rsid w:val="005D47D6"/>
    <w:rsid w:val="005D484C"/>
    <w:rsid w:val="005D4D7A"/>
    <w:rsid w:val="005D4F70"/>
    <w:rsid w:val="005D54E1"/>
    <w:rsid w:val="005D56A0"/>
    <w:rsid w:val="005D57E6"/>
    <w:rsid w:val="005D57FC"/>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621"/>
    <w:rsid w:val="005E37B0"/>
    <w:rsid w:val="005E3DAB"/>
    <w:rsid w:val="005E3DC0"/>
    <w:rsid w:val="005E4222"/>
    <w:rsid w:val="005E4299"/>
    <w:rsid w:val="005E44B7"/>
    <w:rsid w:val="005E4648"/>
    <w:rsid w:val="005E475A"/>
    <w:rsid w:val="005E48A3"/>
    <w:rsid w:val="005E48DC"/>
    <w:rsid w:val="005E48DF"/>
    <w:rsid w:val="005E493C"/>
    <w:rsid w:val="005E4AAD"/>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5CD"/>
    <w:rsid w:val="005F2865"/>
    <w:rsid w:val="005F28F0"/>
    <w:rsid w:val="005F2B92"/>
    <w:rsid w:val="005F325D"/>
    <w:rsid w:val="005F33B6"/>
    <w:rsid w:val="005F33CD"/>
    <w:rsid w:val="005F34BC"/>
    <w:rsid w:val="005F356A"/>
    <w:rsid w:val="005F3723"/>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45B"/>
    <w:rsid w:val="00600760"/>
    <w:rsid w:val="006007E4"/>
    <w:rsid w:val="0060090E"/>
    <w:rsid w:val="006009A2"/>
    <w:rsid w:val="00600A13"/>
    <w:rsid w:val="00600C5F"/>
    <w:rsid w:val="00600E3C"/>
    <w:rsid w:val="00600FBC"/>
    <w:rsid w:val="0060123C"/>
    <w:rsid w:val="00601417"/>
    <w:rsid w:val="00601492"/>
    <w:rsid w:val="0060156C"/>
    <w:rsid w:val="00601633"/>
    <w:rsid w:val="006016C2"/>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7BE"/>
    <w:rsid w:val="00605999"/>
    <w:rsid w:val="006059BF"/>
    <w:rsid w:val="00605D87"/>
    <w:rsid w:val="00605E04"/>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798"/>
    <w:rsid w:val="006118ED"/>
    <w:rsid w:val="0061193A"/>
    <w:rsid w:val="00611A16"/>
    <w:rsid w:val="00611AF7"/>
    <w:rsid w:val="00611BC7"/>
    <w:rsid w:val="00611CDE"/>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5F9"/>
    <w:rsid w:val="0062367E"/>
    <w:rsid w:val="006236E4"/>
    <w:rsid w:val="00623DEB"/>
    <w:rsid w:val="00623E3E"/>
    <w:rsid w:val="006240A5"/>
    <w:rsid w:val="006241B0"/>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6F4E"/>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8B0"/>
    <w:rsid w:val="006339C2"/>
    <w:rsid w:val="006339F6"/>
    <w:rsid w:val="00633A4F"/>
    <w:rsid w:val="00633ADF"/>
    <w:rsid w:val="00633D1A"/>
    <w:rsid w:val="00633D4E"/>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796"/>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207"/>
    <w:rsid w:val="006433BF"/>
    <w:rsid w:val="006433FA"/>
    <w:rsid w:val="00643485"/>
    <w:rsid w:val="00643852"/>
    <w:rsid w:val="0064391C"/>
    <w:rsid w:val="0064398A"/>
    <w:rsid w:val="00643A80"/>
    <w:rsid w:val="00643C1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11"/>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8AA"/>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264"/>
    <w:rsid w:val="00653BD9"/>
    <w:rsid w:val="00653D23"/>
    <w:rsid w:val="006542E3"/>
    <w:rsid w:val="0065437B"/>
    <w:rsid w:val="00654398"/>
    <w:rsid w:val="00654767"/>
    <w:rsid w:val="006547A7"/>
    <w:rsid w:val="006547C2"/>
    <w:rsid w:val="00654B2F"/>
    <w:rsid w:val="00654C01"/>
    <w:rsid w:val="00654DED"/>
    <w:rsid w:val="00654E97"/>
    <w:rsid w:val="006550A3"/>
    <w:rsid w:val="006553E9"/>
    <w:rsid w:val="00655564"/>
    <w:rsid w:val="006555D8"/>
    <w:rsid w:val="006555F5"/>
    <w:rsid w:val="00655758"/>
    <w:rsid w:val="0065582A"/>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17"/>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202"/>
    <w:rsid w:val="006665B9"/>
    <w:rsid w:val="00666659"/>
    <w:rsid w:val="0066674E"/>
    <w:rsid w:val="006667BC"/>
    <w:rsid w:val="00666A32"/>
    <w:rsid w:val="00666ADF"/>
    <w:rsid w:val="00666B54"/>
    <w:rsid w:val="00666BEA"/>
    <w:rsid w:val="00666C92"/>
    <w:rsid w:val="00666CC1"/>
    <w:rsid w:val="00666E3F"/>
    <w:rsid w:val="00666F20"/>
    <w:rsid w:val="006670BA"/>
    <w:rsid w:val="006670F1"/>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08A"/>
    <w:rsid w:val="00672257"/>
    <w:rsid w:val="00672641"/>
    <w:rsid w:val="00672650"/>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6F08"/>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0DF1"/>
    <w:rsid w:val="00681138"/>
    <w:rsid w:val="0068116B"/>
    <w:rsid w:val="006812E5"/>
    <w:rsid w:val="0068158C"/>
    <w:rsid w:val="0068167F"/>
    <w:rsid w:val="0068168F"/>
    <w:rsid w:val="00681BE2"/>
    <w:rsid w:val="00681C5F"/>
    <w:rsid w:val="00681CC4"/>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422"/>
    <w:rsid w:val="00684BC6"/>
    <w:rsid w:val="00684BFB"/>
    <w:rsid w:val="00684C6F"/>
    <w:rsid w:val="00684DA7"/>
    <w:rsid w:val="00684F76"/>
    <w:rsid w:val="006857DE"/>
    <w:rsid w:val="00685DB7"/>
    <w:rsid w:val="00685E32"/>
    <w:rsid w:val="006860CF"/>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CDF"/>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6AE"/>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CA"/>
    <w:rsid w:val="006A48D6"/>
    <w:rsid w:val="006A4A40"/>
    <w:rsid w:val="006A4AE9"/>
    <w:rsid w:val="006A4D65"/>
    <w:rsid w:val="006A4FA8"/>
    <w:rsid w:val="006A4FFF"/>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43B"/>
    <w:rsid w:val="006B2534"/>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88"/>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3C"/>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90"/>
    <w:rsid w:val="006C46D4"/>
    <w:rsid w:val="006C4855"/>
    <w:rsid w:val="006C48E4"/>
    <w:rsid w:val="006C4BE7"/>
    <w:rsid w:val="006C4CC7"/>
    <w:rsid w:val="006C4F7D"/>
    <w:rsid w:val="006C533C"/>
    <w:rsid w:val="006C544E"/>
    <w:rsid w:val="006C54B4"/>
    <w:rsid w:val="006C5C55"/>
    <w:rsid w:val="006C5C83"/>
    <w:rsid w:val="006C6066"/>
    <w:rsid w:val="006C6150"/>
    <w:rsid w:val="006C6402"/>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92"/>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0"/>
    <w:rsid w:val="006D47D5"/>
    <w:rsid w:val="006D4802"/>
    <w:rsid w:val="006D4959"/>
    <w:rsid w:val="006D4A65"/>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168"/>
    <w:rsid w:val="006E033A"/>
    <w:rsid w:val="006E03A8"/>
    <w:rsid w:val="006E047A"/>
    <w:rsid w:val="006E06B1"/>
    <w:rsid w:val="006E0745"/>
    <w:rsid w:val="006E09A6"/>
    <w:rsid w:val="006E0B60"/>
    <w:rsid w:val="006E0C82"/>
    <w:rsid w:val="006E0C87"/>
    <w:rsid w:val="006E0F87"/>
    <w:rsid w:val="006E104A"/>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4F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8AC"/>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7BC"/>
    <w:rsid w:val="006F58A8"/>
    <w:rsid w:val="006F5A74"/>
    <w:rsid w:val="006F5F2A"/>
    <w:rsid w:val="006F5F66"/>
    <w:rsid w:val="006F6298"/>
    <w:rsid w:val="006F635D"/>
    <w:rsid w:val="006F6505"/>
    <w:rsid w:val="006F6D77"/>
    <w:rsid w:val="006F6E1B"/>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98C"/>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4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226"/>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473"/>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5FE"/>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4F8D"/>
    <w:rsid w:val="0072519F"/>
    <w:rsid w:val="00725348"/>
    <w:rsid w:val="0072548A"/>
    <w:rsid w:val="0072549F"/>
    <w:rsid w:val="00725766"/>
    <w:rsid w:val="00725929"/>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6B1"/>
    <w:rsid w:val="0073199C"/>
    <w:rsid w:val="0073199E"/>
    <w:rsid w:val="00731A1C"/>
    <w:rsid w:val="00731CF0"/>
    <w:rsid w:val="00731E69"/>
    <w:rsid w:val="00731F80"/>
    <w:rsid w:val="00732243"/>
    <w:rsid w:val="00732395"/>
    <w:rsid w:val="007323BA"/>
    <w:rsid w:val="00732435"/>
    <w:rsid w:val="007327AA"/>
    <w:rsid w:val="007329B3"/>
    <w:rsid w:val="00732C74"/>
    <w:rsid w:val="00732F52"/>
    <w:rsid w:val="007330E4"/>
    <w:rsid w:val="00733248"/>
    <w:rsid w:val="00733639"/>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5A"/>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CB3"/>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03"/>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224"/>
    <w:rsid w:val="00754382"/>
    <w:rsid w:val="007548E9"/>
    <w:rsid w:val="00754B1B"/>
    <w:rsid w:val="00754CEB"/>
    <w:rsid w:val="00754ED2"/>
    <w:rsid w:val="00754F84"/>
    <w:rsid w:val="00755099"/>
    <w:rsid w:val="00755160"/>
    <w:rsid w:val="007551A4"/>
    <w:rsid w:val="007553E6"/>
    <w:rsid w:val="00755541"/>
    <w:rsid w:val="0075561F"/>
    <w:rsid w:val="0075573D"/>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76D"/>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04"/>
    <w:rsid w:val="00772621"/>
    <w:rsid w:val="0077289B"/>
    <w:rsid w:val="00772915"/>
    <w:rsid w:val="00772C9B"/>
    <w:rsid w:val="00772CDC"/>
    <w:rsid w:val="00772D37"/>
    <w:rsid w:val="00772E62"/>
    <w:rsid w:val="00773002"/>
    <w:rsid w:val="00773164"/>
    <w:rsid w:val="0077318D"/>
    <w:rsid w:val="0077321B"/>
    <w:rsid w:val="007733A6"/>
    <w:rsid w:val="007733E4"/>
    <w:rsid w:val="0077365A"/>
    <w:rsid w:val="0077369A"/>
    <w:rsid w:val="007736E4"/>
    <w:rsid w:val="00773794"/>
    <w:rsid w:val="0077382E"/>
    <w:rsid w:val="00773F22"/>
    <w:rsid w:val="00773FD0"/>
    <w:rsid w:val="0077413C"/>
    <w:rsid w:val="00774250"/>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97A"/>
    <w:rsid w:val="00777C22"/>
    <w:rsid w:val="00777CDC"/>
    <w:rsid w:val="00777F89"/>
    <w:rsid w:val="0078017C"/>
    <w:rsid w:val="007804DA"/>
    <w:rsid w:val="007807DF"/>
    <w:rsid w:val="00780821"/>
    <w:rsid w:val="007808A3"/>
    <w:rsid w:val="0078095D"/>
    <w:rsid w:val="00780A3A"/>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11"/>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4A"/>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DB7"/>
    <w:rsid w:val="007A0E53"/>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66"/>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DC1"/>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11F"/>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4D9"/>
    <w:rsid w:val="007D45EF"/>
    <w:rsid w:val="007D471C"/>
    <w:rsid w:val="007D4753"/>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B1A"/>
    <w:rsid w:val="007E0BBD"/>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DE4"/>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09C"/>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72C"/>
    <w:rsid w:val="007F79EC"/>
    <w:rsid w:val="007F7B58"/>
    <w:rsid w:val="007F7B77"/>
    <w:rsid w:val="007F7BC0"/>
    <w:rsid w:val="008001ED"/>
    <w:rsid w:val="0080030D"/>
    <w:rsid w:val="008006A2"/>
    <w:rsid w:val="008006E3"/>
    <w:rsid w:val="00800D4D"/>
    <w:rsid w:val="00800EF0"/>
    <w:rsid w:val="00800F6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8E"/>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3BA"/>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374"/>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06C"/>
    <w:rsid w:val="008217F7"/>
    <w:rsid w:val="008218CE"/>
    <w:rsid w:val="00821A2E"/>
    <w:rsid w:val="00821D40"/>
    <w:rsid w:val="00821FEE"/>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5E3"/>
    <w:rsid w:val="00824602"/>
    <w:rsid w:val="00824661"/>
    <w:rsid w:val="0082479E"/>
    <w:rsid w:val="00824A6E"/>
    <w:rsid w:val="00824B37"/>
    <w:rsid w:val="00824B99"/>
    <w:rsid w:val="00824BA0"/>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72A"/>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622"/>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C31"/>
    <w:rsid w:val="00841DD7"/>
    <w:rsid w:val="00841E8E"/>
    <w:rsid w:val="00841EFE"/>
    <w:rsid w:val="00841FBB"/>
    <w:rsid w:val="00841FC3"/>
    <w:rsid w:val="0084204C"/>
    <w:rsid w:val="00842167"/>
    <w:rsid w:val="008423B9"/>
    <w:rsid w:val="008424BD"/>
    <w:rsid w:val="008429CA"/>
    <w:rsid w:val="008429CB"/>
    <w:rsid w:val="00842D68"/>
    <w:rsid w:val="008430C4"/>
    <w:rsid w:val="00843427"/>
    <w:rsid w:val="0084387E"/>
    <w:rsid w:val="00843C46"/>
    <w:rsid w:val="00844165"/>
    <w:rsid w:val="00844257"/>
    <w:rsid w:val="0084453C"/>
    <w:rsid w:val="0084454E"/>
    <w:rsid w:val="0084455E"/>
    <w:rsid w:val="00844793"/>
    <w:rsid w:val="008447AE"/>
    <w:rsid w:val="00844848"/>
    <w:rsid w:val="0084484A"/>
    <w:rsid w:val="00844876"/>
    <w:rsid w:val="00844928"/>
    <w:rsid w:val="00844B86"/>
    <w:rsid w:val="00844BA9"/>
    <w:rsid w:val="00844CA3"/>
    <w:rsid w:val="00844E88"/>
    <w:rsid w:val="00844FE8"/>
    <w:rsid w:val="008451BC"/>
    <w:rsid w:val="008452D0"/>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2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0FD3"/>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899"/>
    <w:rsid w:val="00864A07"/>
    <w:rsid w:val="00864C17"/>
    <w:rsid w:val="00864C76"/>
    <w:rsid w:val="00864DF7"/>
    <w:rsid w:val="00864E71"/>
    <w:rsid w:val="0086507E"/>
    <w:rsid w:val="0086511C"/>
    <w:rsid w:val="0086549E"/>
    <w:rsid w:val="00865503"/>
    <w:rsid w:val="0086550B"/>
    <w:rsid w:val="008656B3"/>
    <w:rsid w:val="008656F4"/>
    <w:rsid w:val="00865771"/>
    <w:rsid w:val="00865948"/>
    <w:rsid w:val="00865ACD"/>
    <w:rsid w:val="00865B31"/>
    <w:rsid w:val="00865C90"/>
    <w:rsid w:val="00865D3F"/>
    <w:rsid w:val="00865ECE"/>
    <w:rsid w:val="00865FC7"/>
    <w:rsid w:val="008660E2"/>
    <w:rsid w:val="00866122"/>
    <w:rsid w:val="0086615D"/>
    <w:rsid w:val="0086619E"/>
    <w:rsid w:val="0086623E"/>
    <w:rsid w:val="0086628A"/>
    <w:rsid w:val="008662A1"/>
    <w:rsid w:val="0086657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2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42B"/>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782"/>
    <w:rsid w:val="00882B03"/>
    <w:rsid w:val="00882B12"/>
    <w:rsid w:val="00882DF1"/>
    <w:rsid w:val="00883436"/>
    <w:rsid w:val="00883519"/>
    <w:rsid w:val="00883778"/>
    <w:rsid w:val="008837C3"/>
    <w:rsid w:val="00883816"/>
    <w:rsid w:val="00883C93"/>
    <w:rsid w:val="00883D71"/>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6D0"/>
    <w:rsid w:val="0088681B"/>
    <w:rsid w:val="00886875"/>
    <w:rsid w:val="0088689B"/>
    <w:rsid w:val="00886945"/>
    <w:rsid w:val="00886C3D"/>
    <w:rsid w:val="00886C6F"/>
    <w:rsid w:val="00886D5C"/>
    <w:rsid w:val="00886D6A"/>
    <w:rsid w:val="00886F6E"/>
    <w:rsid w:val="008870D9"/>
    <w:rsid w:val="00887369"/>
    <w:rsid w:val="008873B3"/>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079"/>
    <w:rsid w:val="00892142"/>
    <w:rsid w:val="00892356"/>
    <w:rsid w:val="0089239A"/>
    <w:rsid w:val="008926AB"/>
    <w:rsid w:val="00892975"/>
    <w:rsid w:val="00892E20"/>
    <w:rsid w:val="00892EA8"/>
    <w:rsid w:val="00892EFF"/>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0E5"/>
    <w:rsid w:val="00897522"/>
    <w:rsid w:val="008977AD"/>
    <w:rsid w:val="00897906"/>
    <w:rsid w:val="00897C1A"/>
    <w:rsid w:val="00897D33"/>
    <w:rsid w:val="00897DC5"/>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47A"/>
    <w:rsid w:val="008B24FD"/>
    <w:rsid w:val="008B2883"/>
    <w:rsid w:val="008B2A6F"/>
    <w:rsid w:val="008B2B00"/>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B90"/>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5C"/>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051"/>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535"/>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10"/>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40"/>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BFE"/>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AA1"/>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B3B"/>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4F"/>
    <w:rsid w:val="0090405A"/>
    <w:rsid w:val="00904470"/>
    <w:rsid w:val="009044F8"/>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8"/>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9F"/>
    <w:rsid w:val="009106FA"/>
    <w:rsid w:val="009107E0"/>
    <w:rsid w:val="00910875"/>
    <w:rsid w:val="00910911"/>
    <w:rsid w:val="00910AB9"/>
    <w:rsid w:val="00910B9F"/>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6A"/>
    <w:rsid w:val="00914A75"/>
    <w:rsid w:val="00914CD0"/>
    <w:rsid w:val="00914F18"/>
    <w:rsid w:val="00915165"/>
    <w:rsid w:val="00915386"/>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0F"/>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08"/>
    <w:rsid w:val="00920D34"/>
    <w:rsid w:val="00921307"/>
    <w:rsid w:val="00921336"/>
    <w:rsid w:val="00921346"/>
    <w:rsid w:val="00921755"/>
    <w:rsid w:val="0092177C"/>
    <w:rsid w:val="0092197F"/>
    <w:rsid w:val="009219C7"/>
    <w:rsid w:val="00921C35"/>
    <w:rsid w:val="00922085"/>
    <w:rsid w:val="0092249A"/>
    <w:rsid w:val="00922684"/>
    <w:rsid w:val="009226CE"/>
    <w:rsid w:val="00922704"/>
    <w:rsid w:val="00922739"/>
    <w:rsid w:val="00922809"/>
    <w:rsid w:val="00922CA7"/>
    <w:rsid w:val="00922DD9"/>
    <w:rsid w:val="00923786"/>
    <w:rsid w:val="0092385D"/>
    <w:rsid w:val="00923899"/>
    <w:rsid w:val="00923E8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6F24"/>
    <w:rsid w:val="0092759D"/>
    <w:rsid w:val="00927777"/>
    <w:rsid w:val="00927969"/>
    <w:rsid w:val="009279FD"/>
    <w:rsid w:val="00927BD5"/>
    <w:rsid w:val="00927E96"/>
    <w:rsid w:val="0093005E"/>
    <w:rsid w:val="0093011C"/>
    <w:rsid w:val="009301C8"/>
    <w:rsid w:val="009301D7"/>
    <w:rsid w:val="009301FD"/>
    <w:rsid w:val="00930626"/>
    <w:rsid w:val="0093076C"/>
    <w:rsid w:val="00930777"/>
    <w:rsid w:val="00930978"/>
    <w:rsid w:val="00930CDF"/>
    <w:rsid w:val="00930D6A"/>
    <w:rsid w:val="009316BB"/>
    <w:rsid w:val="009319F7"/>
    <w:rsid w:val="00931AE7"/>
    <w:rsid w:val="00931DEA"/>
    <w:rsid w:val="00931E1A"/>
    <w:rsid w:val="0093202C"/>
    <w:rsid w:val="0093218F"/>
    <w:rsid w:val="00932253"/>
    <w:rsid w:val="009322A5"/>
    <w:rsid w:val="00932435"/>
    <w:rsid w:val="0093255C"/>
    <w:rsid w:val="00932784"/>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BCD"/>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E27"/>
    <w:rsid w:val="00946F93"/>
    <w:rsid w:val="00947005"/>
    <w:rsid w:val="00947044"/>
    <w:rsid w:val="00947101"/>
    <w:rsid w:val="00947239"/>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369"/>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C2A"/>
    <w:rsid w:val="00955ECC"/>
    <w:rsid w:val="00955EDE"/>
    <w:rsid w:val="00955F9E"/>
    <w:rsid w:val="0095605D"/>
    <w:rsid w:val="00956180"/>
    <w:rsid w:val="00956210"/>
    <w:rsid w:val="009563D1"/>
    <w:rsid w:val="009563DC"/>
    <w:rsid w:val="0095645E"/>
    <w:rsid w:val="00956651"/>
    <w:rsid w:val="009567BF"/>
    <w:rsid w:val="00956805"/>
    <w:rsid w:val="009568BF"/>
    <w:rsid w:val="00956DC5"/>
    <w:rsid w:val="00956E21"/>
    <w:rsid w:val="00957218"/>
    <w:rsid w:val="0095765C"/>
    <w:rsid w:val="009577C8"/>
    <w:rsid w:val="0095796B"/>
    <w:rsid w:val="00957B83"/>
    <w:rsid w:val="009600E4"/>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7"/>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427"/>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67FE4"/>
    <w:rsid w:val="00970051"/>
    <w:rsid w:val="00970189"/>
    <w:rsid w:val="0097024B"/>
    <w:rsid w:val="00970262"/>
    <w:rsid w:val="00970377"/>
    <w:rsid w:val="009703A5"/>
    <w:rsid w:val="00970758"/>
    <w:rsid w:val="00970834"/>
    <w:rsid w:val="009709AF"/>
    <w:rsid w:val="00970A33"/>
    <w:rsid w:val="00970AB0"/>
    <w:rsid w:val="00970BDD"/>
    <w:rsid w:val="00970C81"/>
    <w:rsid w:val="00970CD5"/>
    <w:rsid w:val="00970E37"/>
    <w:rsid w:val="00970F1A"/>
    <w:rsid w:val="009710A0"/>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B3"/>
    <w:rsid w:val="00974FE8"/>
    <w:rsid w:val="0097506D"/>
    <w:rsid w:val="009751CA"/>
    <w:rsid w:val="0097528C"/>
    <w:rsid w:val="0097571A"/>
    <w:rsid w:val="0097587D"/>
    <w:rsid w:val="0097591F"/>
    <w:rsid w:val="00975B75"/>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C5"/>
    <w:rsid w:val="009829E1"/>
    <w:rsid w:val="00982CD4"/>
    <w:rsid w:val="009830A9"/>
    <w:rsid w:val="00983430"/>
    <w:rsid w:val="00983602"/>
    <w:rsid w:val="00983893"/>
    <w:rsid w:val="00983998"/>
    <w:rsid w:val="0098399F"/>
    <w:rsid w:val="00983B29"/>
    <w:rsid w:val="00983C79"/>
    <w:rsid w:val="00983D7D"/>
    <w:rsid w:val="00983DDC"/>
    <w:rsid w:val="00983E00"/>
    <w:rsid w:val="00983F28"/>
    <w:rsid w:val="00983FA4"/>
    <w:rsid w:val="00984234"/>
    <w:rsid w:val="0098449F"/>
    <w:rsid w:val="00984595"/>
    <w:rsid w:val="009846CA"/>
    <w:rsid w:val="0098474A"/>
    <w:rsid w:val="00984799"/>
    <w:rsid w:val="0098483B"/>
    <w:rsid w:val="009848CB"/>
    <w:rsid w:val="00984EA9"/>
    <w:rsid w:val="00984ECD"/>
    <w:rsid w:val="00984F14"/>
    <w:rsid w:val="00984FDD"/>
    <w:rsid w:val="009853A2"/>
    <w:rsid w:val="00985556"/>
    <w:rsid w:val="00985944"/>
    <w:rsid w:val="00985A01"/>
    <w:rsid w:val="00985C0F"/>
    <w:rsid w:val="00985C85"/>
    <w:rsid w:val="00985DE7"/>
    <w:rsid w:val="0098633B"/>
    <w:rsid w:val="00986577"/>
    <w:rsid w:val="0098658B"/>
    <w:rsid w:val="00986649"/>
    <w:rsid w:val="0098674D"/>
    <w:rsid w:val="00986775"/>
    <w:rsid w:val="00986853"/>
    <w:rsid w:val="00986B4C"/>
    <w:rsid w:val="00986F64"/>
    <w:rsid w:val="0098701B"/>
    <w:rsid w:val="0098713F"/>
    <w:rsid w:val="00987498"/>
    <w:rsid w:val="0098757C"/>
    <w:rsid w:val="00987603"/>
    <w:rsid w:val="0098771D"/>
    <w:rsid w:val="0098771F"/>
    <w:rsid w:val="00987789"/>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18C"/>
    <w:rsid w:val="00992276"/>
    <w:rsid w:val="00992541"/>
    <w:rsid w:val="00992687"/>
    <w:rsid w:val="0099271E"/>
    <w:rsid w:val="009927ED"/>
    <w:rsid w:val="009929FB"/>
    <w:rsid w:val="00992BDE"/>
    <w:rsid w:val="00992C6A"/>
    <w:rsid w:val="00992D30"/>
    <w:rsid w:val="00992E3D"/>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7E"/>
    <w:rsid w:val="00995B9F"/>
    <w:rsid w:val="00995CB6"/>
    <w:rsid w:val="00995DFD"/>
    <w:rsid w:val="00995E22"/>
    <w:rsid w:val="00995E3B"/>
    <w:rsid w:val="00995E94"/>
    <w:rsid w:val="00995EC8"/>
    <w:rsid w:val="00995F36"/>
    <w:rsid w:val="00995FC5"/>
    <w:rsid w:val="00996086"/>
    <w:rsid w:val="00996127"/>
    <w:rsid w:val="0099618A"/>
    <w:rsid w:val="00996389"/>
    <w:rsid w:val="009964A3"/>
    <w:rsid w:val="009969C8"/>
    <w:rsid w:val="00996A57"/>
    <w:rsid w:val="00996F83"/>
    <w:rsid w:val="009970CA"/>
    <w:rsid w:val="0099710C"/>
    <w:rsid w:val="0099713E"/>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660"/>
    <w:rsid w:val="009A5716"/>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67"/>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3D"/>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979"/>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A74"/>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0BE"/>
    <w:rsid w:val="009D05D8"/>
    <w:rsid w:val="009D0ACC"/>
    <w:rsid w:val="009D0B01"/>
    <w:rsid w:val="009D0E83"/>
    <w:rsid w:val="009D0FB1"/>
    <w:rsid w:val="009D1046"/>
    <w:rsid w:val="009D139E"/>
    <w:rsid w:val="009D1733"/>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2C"/>
    <w:rsid w:val="009D535B"/>
    <w:rsid w:val="009D556C"/>
    <w:rsid w:val="009D558E"/>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5E"/>
    <w:rsid w:val="009D69E6"/>
    <w:rsid w:val="009D6A9C"/>
    <w:rsid w:val="009D6D6C"/>
    <w:rsid w:val="009D6DB3"/>
    <w:rsid w:val="009D70CF"/>
    <w:rsid w:val="009D7458"/>
    <w:rsid w:val="009E0089"/>
    <w:rsid w:val="009E012F"/>
    <w:rsid w:val="009E02C3"/>
    <w:rsid w:val="009E0430"/>
    <w:rsid w:val="009E0663"/>
    <w:rsid w:val="009E0798"/>
    <w:rsid w:val="009E08D3"/>
    <w:rsid w:val="009E0BE6"/>
    <w:rsid w:val="009E0D4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6E6B"/>
    <w:rsid w:val="009E70D0"/>
    <w:rsid w:val="009E787C"/>
    <w:rsid w:val="009E7C28"/>
    <w:rsid w:val="009F0230"/>
    <w:rsid w:val="009F04E8"/>
    <w:rsid w:val="009F07A9"/>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D15"/>
    <w:rsid w:val="009F3DEC"/>
    <w:rsid w:val="009F3F57"/>
    <w:rsid w:val="009F3F59"/>
    <w:rsid w:val="009F4217"/>
    <w:rsid w:val="009F43B3"/>
    <w:rsid w:val="009F44BE"/>
    <w:rsid w:val="009F44D3"/>
    <w:rsid w:val="009F46C8"/>
    <w:rsid w:val="009F4949"/>
    <w:rsid w:val="009F49E6"/>
    <w:rsid w:val="009F4CBF"/>
    <w:rsid w:val="009F4DD0"/>
    <w:rsid w:val="009F4DF8"/>
    <w:rsid w:val="009F4E2D"/>
    <w:rsid w:val="009F4E32"/>
    <w:rsid w:val="009F4E9F"/>
    <w:rsid w:val="009F5194"/>
    <w:rsid w:val="009F53B9"/>
    <w:rsid w:val="009F5518"/>
    <w:rsid w:val="009F562F"/>
    <w:rsid w:val="009F5A32"/>
    <w:rsid w:val="009F5B66"/>
    <w:rsid w:val="009F5D24"/>
    <w:rsid w:val="009F614B"/>
    <w:rsid w:val="009F6401"/>
    <w:rsid w:val="009F6553"/>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07C"/>
    <w:rsid w:val="00A021F0"/>
    <w:rsid w:val="00A02364"/>
    <w:rsid w:val="00A02456"/>
    <w:rsid w:val="00A028ED"/>
    <w:rsid w:val="00A02A2F"/>
    <w:rsid w:val="00A02DFC"/>
    <w:rsid w:val="00A0325E"/>
    <w:rsid w:val="00A03573"/>
    <w:rsid w:val="00A0358C"/>
    <w:rsid w:val="00A03AF0"/>
    <w:rsid w:val="00A03BFF"/>
    <w:rsid w:val="00A03D04"/>
    <w:rsid w:val="00A03D4E"/>
    <w:rsid w:val="00A03DBE"/>
    <w:rsid w:val="00A03E9F"/>
    <w:rsid w:val="00A04002"/>
    <w:rsid w:val="00A04018"/>
    <w:rsid w:val="00A04034"/>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23B"/>
    <w:rsid w:val="00A1233B"/>
    <w:rsid w:val="00A12576"/>
    <w:rsid w:val="00A1260A"/>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A36"/>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AE6"/>
    <w:rsid w:val="00A16E5B"/>
    <w:rsid w:val="00A16E9A"/>
    <w:rsid w:val="00A17014"/>
    <w:rsid w:val="00A17122"/>
    <w:rsid w:val="00A171C5"/>
    <w:rsid w:val="00A1751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8F"/>
    <w:rsid w:val="00A210AC"/>
    <w:rsid w:val="00A210F3"/>
    <w:rsid w:val="00A21256"/>
    <w:rsid w:val="00A214AA"/>
    <w:rsid w:val="00A21983"/>
    <w:rsid w:val="00A2199F"/>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4FBD"/>
    <w:rsid w:val="00A25053"/>
    <w:rsid w:val="00A251D7"/>
    <w:rsid w:val="00A25329"/>
    <w:rsid w:val="00A25527"/>
    <w:rsid w:val="00A255F3"/>
    <w:rsid w:val="00A25871"/>
    <w:rsid w:val="00A25960"/>
    <w:rsid w:val="00A259CD"/>
    <w:rsid w:val="00A25D45"/>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828"/>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14A"/>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8B5"/>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8A7"/>
    <w:rsid w:val="00A40AAA"/>
    <w:rsid w:val="00A40AF6"/>
    <w:rsid w:val="00A40C04"/>
    <w:rsid w:val="00A40D8C"/>
    <w:rsid w:val="00A40EC0"/>
    <w:rsid w:val="00A40ECA"/>
    <w:rsid w:val="00A41115"/>
    <w:rsid w:val="00A4136B"/>
    <w:rsid w:val="00A413AD"/>
    <w:rsid w:val="00A41B84"/>
    <w:rsid w:val="00A41E95"/>
    <w:rsid w:val="00A41FCC"/>
    <w:rsid w:val="00A4201C"/>
    <w:rsid w:val="00A4219E"/>
    <w:rsid w:val="00A42428"/>
    <w:rsid w:val="00A4249A"/>
    <w:rsid w:val="00A42763"/>
    <w:rsid w:val="00A42BCE"/>
    <w:rsid w:val="00A42C9B"/>
    <w:rsid w:val="00A43042"/>
    <w:rsid w:val="00A43350"/>
    <w:rsid w:val="00A43390"/>
    <w:rsid w:val="00A43399"/>
    <w:rsid w:val="00A434B4"/>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BD8"/>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1B"/>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7D"/>
    <w:rsid w:val="00A726FD"/>
    <w:rsid w:val="00A72777"/>
    <w:rsid w:val="00A727DA"/>
    <w:rsid w:val="00A728D0"/>
    <w:rsid w:val="00A72942"/>
    <w:rsid w:val="00A72952"/>
    <w:rsid w:val="00A72C9B"/>
    <w:rsid w:val="00A72E21"/>
    <w:rsid w:val="00A72E55"/>
    <w:rsid w:val="00A73259"/>
    <w:rsid w:val="00A735CF"/>
    <w:rsid w:val="00A737AB"/>
    <w:rsid w:val="00A73A08"/>
    <w:rsid w:val="00A73BC4"/>
    <w:rsid w:val="00A73DA9"/>
    <w:rsid w:val="00A73E28"/>
    <w:rsid w:val="00A73E5E"/>
    <w:rsid w:val="00A73F5A"/>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463"/>
    <w:rsid w:val="00A7767B"/>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786"/>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89"/>
    <w:rsid w:val="00A845BA"/>
    <w:rsid w:val="00A84EE5"/>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0B9"/>
    <w:rsid w:val="00A872CB"/>
    <w:rsid w:val="00A874A6"/>
    <w:rsid w:val="00A87742"/>
    <w:rsid w:val="00A87A98"/>
    <w:rsid w:val="00A87B07"/>
    <w:rsid w:val="00A87C72"/>
    <w:rsid w:val="00A87C7B"/>
    <w:rsid w:val="00A87D70"/>
    <w:rsid w:val="00A87DC9"/>
    <w:rsid w:val="00A87FF7"/>
    <w:rsid w:val="00A900C5"/>
    <w:rsid w:val="00A902CF"/>
    <w:rsid w:val="00A90390"/>
    <w:rsid w:val="00A906E9"/>
    <w:rsid w:val="00A90B34"/>
    <w:rsid w:val="00A90C08"/>
    <w:rsid w:val="00A90D0D"/>
    <w:rsid w:val="00A90DA8"/>
    <w:rsid w:val="00A90EA8"/>
    <w:rsid w:val="00A910A2"/>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BF3"/>
    <w:rsid w:val="00A93C60"/>
    <w:rsid w:val="00A93C8F"/>
    <w:rsid w:val="00A93D55"/>
    <w:rsid w:val="00A93F78"/>
    <w:rsid w:val="00A940C5"/>
    <w:rsid w:val="00A94262"/>
    <w:rsid w:val="00A9445B"/>
    <w:rsid w:val="00A9455B"/>
    <w:rsid w:val="00A94A60"/>
    <w:rsid w:val="00A94AB7"/>
    <w:rsid w:val="00A94B98"/>
    <w:rsid w:val="00A94DBB"/>
    <w:rsid w:val="00A94EA4"/>
    <w:rsid w:val="00A94EB4"/>
    <w:rsid w:val="00A95628"/>
    <w:rsid w:val="00A958AA"/>
    <w:rsid w:val="00A95D4E"/>
    <w:rsid w:val="00A95DFC"/>
    <w:rsid w:val="00A95FEE"/>
    <w:rsid w:val="00A96401"/>
    <w:rsid w:val="00A964A3"/>
    <w:rsid w:val="00A96593"/>
    <w:rsid w:val="00A965F4"/>
    <w:rsid w:val="00A96759"/>
    <w:rsid w:val="00A96B79"/>
    <w:rsid w:val="00A96BA3"/>
    <w:rsid w:val="00A96BDD"/>
    <w:rsid w:val="00A96C40"/>
    <w:rsid w:val="00A96E1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0CA"/>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526"/>
    <w:rsid w:val="00AA16DA"/>
    <w:rsid w:val="00AA19B4"/>
    <w:rsid w:val="00AA1A70"/>
    <w:rsid w:val="00AA1AEE"/>
    <w:rsid w:val="00AA1ED6"/>
    <w:rsid w:val="00AA1F1B"/>
    <w:rsid w:val="00AA1F86"/>
    <w:rsid w:val="00AA20AA"/>
    <w:rsid w:val="00AA211E"/>
    <w:rsid w:val="00AA22EE"/>
    <w:rsid w:val="00AA2312"/>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96"/>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AA8"/>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EF0"/>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0EB"/>
    <w:rsid w:val="00AB7388"/>
    <w:rsid w:val="00AB73F9"/>
    <w:rsid w:val="00AB74CF"/>
    <w:rsid w:val="00AB751E"/>
    <w:rsid w:val="00AB753D"/>
    <w:rsid w:val="00AB7667"/>
    <w:rsid w:val="00AB769F"/>
    <w:rsid w:val="00AB76AF"/>
    <w:rsid w:val="00AB774A"/>
    <w:rsid w:val="00AB792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94F"/>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103"/>
    <w:rsid w:val="00AC53F0"/>
    <w:rsid w:val="00AC5456"/>
    <w:rsid w:val="00AC54F5"/>
    <w:rsid w:val="00AC554D"/>
    <w:rsid w:val="00AC5E0D"/>
    <w:rsid w:val="00AC60FC"/>
    <w:rsid w:val="00AC62EE"/>
    <w:rsid w:val="00AC6402"/>
    <w:rsid w:val="00AC64DB"/>
    <w:rsid w:val="00AC6561"/>
    <w:rsid w:val="00AC6E2A"/>
    <w:rsid w:val="00AC7165"/>
    <w:rsid w:val="00AC7249"/>
    <w:rsid w:val="00AC731D"/>
    <w:rsid w:val="00AC74B2"/>
    <w:rsid w:val="00AC7765"/>
    <w:rsid w:val="00AC7C2E"/>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5F5"/>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BFF"/>
    <w:rsid w:val="00AD6D0B"/>
    <w:rsid w:val="00AD6ED0"/>
    <w:rsid w:val="00AD6FD1"/>
    <w:rsid w:val="00AD721B"/>
    <w:rsid w:val="00AD7356"/>
    <w:rsid w:val="00AD736B"/>
    <w:rsid w:val="00AD7448"/>
    <w:rsid w:val="00AD7476"/>
    <w:rsid w:val="00AD76C8"/>
    <w:rsid w:val="00AD7833"/>
    <w:rsid w:val="00AD78F3"/>
    <w:rsid w:val="00AD7FE9"/>
    <w:rsid w:val="00AE0162"/>
    <w:rsid w:val="00AE059A"/>
    <w:rsid w:val="00AE0721"/>
    <w:rsid w:val="00AE095D"/>
    <w:rsid w:val="00AE0A4B"/>
    <w:rsid w:val="00AE0B01"/>
    <w:rsid w:val="00AE0B9F"/>
    <w:rsid w:val="00AE0ECA"/>
    <w:rsid w:val="00AE12C2"/>
    <w:rsid w:val="00AE1AE6"/>
    <w:rsid w:val="00AE1B60"/>
    <w:rsid w:val="00AE1BA9"/>
    <w:rsid w:val="00AE1C07"/>
    <w:rsid w:val="00AE1E8E"/>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4FA4"/>
    <w:rsid w:val="00AE5006"/>
    <w:rsid w:val="00AE52C1"/>
    <w:rsid w:val="00AE5384"/>
    <w:rsid w:val="00AE5551"/>
    <w:rsid w:val="00AE5A79"/>
    <w:rsid w:val="00AE5C5B"/>
    <w:rsid w:val="00AE5DFD"/>
    <w:rsid w:val="00AE5E1F"/>
    <w:rsid w:val="00AE60FA"/>
    <w:rsid w:val="00AE61ED"/>
    <w:rsid w:val="00AE658B"/>
    <w:rsid w:val="00AE6821"/>
    <w:rsid w:val="00AE6837"/>
    <w:rsid w:val="00AE6AB5"/>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120"/>
    <w:rsid w:val="00AF22C9"/>
    <w:rsid w:val="00AF24E9"/>
    <w:rsid w:val="00AF2706"/>
    <w:rsid w:val="00AF27EC"/>
    <w:rsid w:val="00AF28C7"/>
    <w:rsid w:val="00AF2CFF"/>
    <w:rsid w:val="00AF2FBD"/>
    <w:rsid w:val="00AF3010"/>
    <w:rsid w:val="00AF311A"/>
    <w:rsid w:val="00AF3141"/>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19"/>
    <w:rsid w:val="00AF4D24"/>
    <w:rsid w:val="00AF4E6D"/>
    <w:rsid w:val="00AF514F"/>
    <w:rsid w:val="00AF5462"/>
    <w:rsid w:val="00AF57EE"/>
    <w:rsid w:val="00AF5885"/>
    <w:rsid w:val="00AF5927"/>
    <w:rsid w:val="00AF59AF"/>
    <w:rsid w:val="00AF59DA"/>
    <w:rsid w:val="00AF5A05"/>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96D"/>
    <w:rsid w:val="00B01DD8"/>
    <w:rsid w:val="00B01F15"/>
    <w:rsid w:val="00B01FED"/>
    <w:rsid w:val="00B0258F"/>
    <w:rsid w:val="00B025B4"/>
    <w:rsid w:val="00B0266F"/>
    <w:rsid w:val="00B026FC"/>
    <w:rsid w:val="00B02808"/>
    <w:rsid w:val="00B0289A"/>
    <w:rsid w:val="00B028C7"/>
    <w:rsid w:val="00B02958"/>
    <w:rsid w:val="00B02999"/>
    <w:rsid w:val="00B02BE3"/>
    <w:rsid w:val="00B02C05"/>
    <w:rsid w:val="00B02CEE"/>
    <w:rsid w:val="00B02DC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E83"/>
    <w:rsid w:val="00B05F65"/>
    <w:rsid w:val="00B06249"/>
    <w:rsid w:val="00B0629A"/>
    <w:rsid w:val="00B06467"/>
    <w:rsid w:val="00B065F6"/>
    <w:rsid w:val="00B066E5"/>
    <w:rsid w:val="00B067A9"/>
    <w:rsid w:val="00B06B42"/>
    <w:rsid w:val="00B07031"/>
    <w:rsid w:val="00B07232"/>
    <w:rsid w:val="00B0735B"/>
    <w:rsid w:val="00B073B1"/>
    <w:rsid w:val="00B07495"/>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008"/>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581"/>
    <w:rsid w:val="00B166AA"/>
    <w:rsid w:val="00B167F8"/>
    <w:rsid w:val="00B169F9"/>
    <w:rsid w:val="00B16D29"/>
    <w:rsid w:val="00B16D37"/>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35"/>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BCB"/>
    <w:rsid w:val="00B26D91"/>
    <w:rsid w:val="00B26D93"/>
    <w:rsid w:val="00B26D9A"/>
    <w:rsid w:val="00B26F03"/>
    <w:rsid w:val="00B26FDC"/>
    <w:rsid w:val="00B27173"/>
    <w:rsid w:val="00B271A1"/>
    <w:rsid w:val="00B271B0"/>
    <w:rsid w:val="00B273A7"/>
    <w:rsid w:val="00B275A3"/>
    <w:rsid w:val="00B27786"/>
    <w:rsid w:val="00B278FD"/>
    <w:rsid w:val="00B27AAA"/>
    <w:rsid w:val="00B2B76F"/>
    <w:rsid w:val="00B302B1"/>
    <w:rsid w:val="00B30400"/>
    <w:rsid w:val="00B3062B"/>
    <w:rsid w:val="00B3086C"/>
    <w:rsid w:val="00B30935"/>
    <w:rsid w:val="00B30ADE"/>
    <w:rsid w:val="00B30C3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2EA7"/>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B6"/>
    <w:rsid w:val="00B358FB"/>
    <w:rsid w:val="00B3591D"/>
    <w:rsid w:val="00B3593E"/>
    <w:rsid w:val="00B35A4C"/>
    <w:rsid w:val="00B35AB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6D9"/>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0EE"/>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8C"/>
    <w:rsid w:val="00B44D95"/>
    <w:rsid w:val="00B44E9B"/>
    <w:rsid w:val="00B45044"/>
    <w:rsid w:val="00B4525E"/>
    <w:rsid w:val="00B45371"/>
    <w:rsid w:val="00B4552A"/>
    <w:rsid w:val="00B457C5"/>
    <w:rsid w:val="00B45D12"/>
    <w:rsid w:val="00B45D44"/>
    <w:rsid w:val="00B45D62"/>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7FE"/>
    <w:rsid w:val="00B50891"/>
    <w:rsid w:val="00B508E4"/>
    <w:rsid w:val="00B50C8E"/>
    <w:rsid w:val="00B50D5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5FC7"/>
    <w:rsid w:val="00B56137"/>
    <w:rsid w:val="00B561D2"/>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7EA"/>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9EC"/>
    <w:rsid w:val="00B75DF8"/>
    <w:rsid w:val="00B75EAA"/>
    <w:rsid w:val="00B76075"/>
    <w:rsid w:val="00B76160"/>
    <w:rsid w:val="00B76289"/>
    <w:rsid w:val="00B76341"/>
    <w:rsid w:val="00B7638A"/>
    <w:rsid w:val="00B766AC"/>
    <w:rsid w:val="00B768E9"/>
    <w:rsid w:val="00B76AF8"/>
    <w:rsid w:val="00B76BD5"/>
    <w:rsid w:val="00B76D95"/>
    <w:rsid w:val="00B76DA2"/>
    <w:rsid w:val="00B76DDF"/>
    <w:rsid w:val="00B76E87"/>
    <w:rsid w:val="00B76EA7"/>
    <w:rsid w:val="00B77006"/>
    <w:rsid w:val="00B770C6"/>
    <w:rsid w:val="00B77147"/>
    <w:rsid w:val="00B77376"/>
    <w:rsid w:val="00B7748E"/>
    <w:rsid w:val="00B80006"/>
    <w:rsid w:val="00B80730"/>
    <w:rsid w:val="00B80731"/>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D81"/>
    <w:rsid w:val="00B82F50"/>
    <w:rsid w:val="00B82FC4"/>
    <w:rsid w:val="00B830E8"/>
    <w:rsid w:val="00B832B5"/>
    <w:rsid w:val="00B8343C"/>
    <w:rsid w:val="00B834B1"/>
    <w:rsid w:val="00B83676"/>
    <w:rsid w:val="00B8374F"/>
    <w:rsid w:val="00B8379E"/>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8CA"/>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9DA"/>
    <w:rsid w:val="00B95A43"/>
    <w:rsid w:val="00B95A8A"/>
    <w:rsid w:val="00B95BB5"/>
    <w:rsid w:val="00B95D57"/>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096"/>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8E0"/>
    <w:rsid w:val="00BA7A33"/>
    <w:rsid w:val="00BA7B07"/>
    <w:rsid w:val="00BA7C12"/>
    <w:rsid w:val="00BA7C15"/>
    <w:rsid w:val="00BA7D54"/>
    <w:rsid w:val="00BA7E56"/>
    <w:rsid w:val="00BA7EDE"/>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A1D"/>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95E"/>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5A3"/>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8F5"/>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9C"/>
    <w:rsid w:val="00BE69D6"/>
    <w:rsid w:val="00BE6C4E"/>
    <w:rsid w:val="00BE6E0A"/>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2EA"/>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441"/>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77"/>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BF1"/>
    <w:rsid w:val="00C12C9A"/>
    <w:rsid w:val="00C12CFA"/>
    <w:rsid w:val="00C12E43"/>
    <w:rsid w:val="00C13133"/>
    <w:rsid w:val="00C13415"/>
    <w:rsid w:val="00C136C9"/>
    <w:rsid w:val="00C13E7C"/>
    <w:rsid w:val="00C14041"/>
    <w:rsid w:val="00C14134"/>
    <w:rsid w:val="00C141B9"/>
    <w:rsid w:val="00C14321"/>
    <w:rsid w:val="00C1439E"/>
    <w:rsid w:val="00C1464A"/>
    <w:rsid w:val="00C1466E"/>
    <w:rsid w:val="00C146E5"/>
    <w:rsid w:val="00C148F3"/>
    <w:rsid w:val="00C14A05"/>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6E"/>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A9"/>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3F6B"/>
    <w:rsid w:val="00C24059"/>
    <w:rsid w:val="00C241CF"/>
    <w:rsid w:val="00C242F8"/>
    <w:rsid w:val="00C243C5"/>
    <w:rsid w:val="00C24522"/>
    <w:rsid w:val="00C24602"/>
    <w:rsid w:val="00C2467C"/>
    <w:rsid w:val="00C247D5"/>
    <w:rsid w:val="00C24DA6"/>
    <w:rsid w:val="00C24F97"/>
    <w:rsid w:val="00C24FD4"/>
    <w:rsid w:val="00C25129"/>
    <w:rsid w:val="00C25134"/>
    <w:rsid w:val="00C25297"/>
    <w:rsid w:val="00C254DA"/>
    <w:rsid w:val="00C254FD"/>
    <w:rsid w:val="00C257D5"/>
    <w:rsid w:val="00C258A1"/>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197"/>
    <w:rsid w:val="00C3133E"/>
    <w:rsid w:val="00C31668"/>
    <w:rsid w:val="00C31730"/>
    <w:rsid w:val="00C3188A"/>
    <w:rsid w:val="00C318B8"/>
    <w:rsid w:val="00C31941"/>
    <w:rsid w:val="00C31B2B"/>
    <w:rsid w:val="00C31C41"/>
    <w:rsid w:val="00C31F17"/>
    <w:rsid w:val="00C32169"/>
    <w:rsid w:val="00C32B13"/>
    <w:rsid w:val="00C32B37"/>
    <w:rsid w:val="00C32C19"/>
    <w:rsid w:val="00C32D30"/>
    <w:rsid w:val="00C32D4E"/>
    <w:rsid w:val="00C32D90"/>
    <w:rsid w:val="00C330A8"/>
    <w:rsid w:val="00C332BC"/>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92"/>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366"/>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394"/>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188"/>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06"/>
    <w:rsid w:val="00C563EE"/>
    <w:rsid w:val="00C564A0"/>
    <w:rsid w:val="00C564A2"/>
    <w:rsid w:val="00C564E7"/>
    <w:rsid w:val="00C56511"/>
    <w:rsid w:val="00C565B0"/>
    <w:rsid w:val="00C565F9"/>
    <w:rsid w:val="00C56780"/>
    <w:rsid w:val="00C56E67"/>
    <w:rsid w:val="00C5722D"/>
    <w:rsid w:val="00C5736C"/>
    <w:rsid w:val="00C5746C"/>
    <w:rsid w:val="00C57638"/>
    <w:rsid w:val="00C57886"/>
    <w:rsid w:val="00C578AA"/>
    <w:rsid w:val="00C57950"/>
    <w:rsid w:val="00C579F2"/>
    <w:rsid w:val="00C57A34"/>
    <w:rsid w:val="00C57B63"/>
    <w:rsid w:val="00C57C22"/>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2F0"/>
    <w:rsid w:val="00C6335E"/>
    <w:rsid w:val="00C6344E"/>
    <w:rsid w:val="00C636F9"/>
    <w:rsid w:val="00C636FC"/>
    <w:rsid w:val="00C63BFB"/>
    <w:rsid w:val="00C63C86"/>
    <w:rsid w:val="00C640F4"/>
    <w:rsid w:val="00C64287"/>
    <w:rsid w:val="00C642AC"/>
    <w:rsid w:val="00C645DD"/>
    <w:rsid w:val="00C64685"/>
    <w:rsid w:val="00C64918"/>
    <w:rsid w:val="00C64939"/>
    <w:rsid w:val="00C64AD1"/>
    <w:rsid w:val="00C64AD6"/>
    <w:rsid w:val="00C64B17"/>
    <w:rsid w:val="00C64C8B"/>
    <w:rsid w:val="00C65041"/>
    <w:rsid w:val="00C6506C"/>
    <w:rsid w:val="00C652C2"/>
    <w:rsid w:val="00C652C6"/>
    <w:rsid w:val="00C652CB"/>
    <w:rsid w:val="00C653A4"/>
    <w:rsid w:val="00C6558C"/>
    <w:rsid w:val="00C656F0"/>
    <w:rsid w:val="00C65AAF"/>
    <w:rsid w:val="00C65B43"/>
    <w:rsid w:val="00C65DEF"/>
    <w:rsid w:val="00C65E70"/>
    <w:rsid w:val="00C661F6"/>
    <w:rsid w:val="00C6620B"/>
    <w:rsid w:val="00C662BC"/>
    <w:rsid w:val="00C663BA"/>
    <w:rsid w:val="00C664E1"/>
    <w:rsid w:val="00C6653F"/>
    <w:rsid w:val="00C6663D"/>
    <w:rsid w:val="00C667D3"/>
    <w:rsid w:val="00C66870"/>
    <w:rsid w:val="00C66F3A"/>
    <w:rsid w:val="00C66FA8"/>
    <w:rsid w:val="00C674D9"/>
    <w:rsid w:val="00C67763"/>
    <w:rsid w:val="00C678C6"/>
    <w:rsid w:val="00C67943"/>
    <w:rsid w:val="00C67A3C"/>
    <w:rsid w:val="00C67B92"/>
    <w:rsid w:val="00C67DAC"/>
    <w:rsid w:val="00C701A3"/>
    <w:rsid w:val="00C701FA"/>
    <w:rsid w:val="00C702CB"/>
    <w:rsid w:val="00C702EF"/>
    <w:rsid w:val="00C70549"/>
    <w:rsid w:val="00C705F0"/>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3A"/>
    <w:rsid w:val="00C72FC9"/>
    <w:rsid w:val="00C730C7"/>
    <w:rsid w:val="00C733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E8F"/>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2D7"/>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5EE9"/>
    <w:rsid w:val="00C86028"/>
    <w:rsid w:val="00C86113"/>
    <w:rsid w:val="00C861F0"/>
    <w:rsid w:val="00C86351"/>
    <w:rsid w:val="00C86479"/>
    <w:rsid w:val="00C86666"/>
    <w:rsid w:val="00C86814"/>
    <w:rsid w:val="00C869F1"/>
    <w:rsid w:val="00C86A91"/>
    <w:rsid w:val="00C86E96"/>
    <w:rsid w:val="00C871D4"/>
    <w:rsid w:val="00C872FA"/>
    <w:rsid w:val="00C87667"/>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E34"/>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403"/>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A5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C43"/>
    <w:rsid w:val="00CB7E34"/>
    <w:rsid w:val="00CB7EC3"/>
    <w:rsid w:val="00CB7F5E"/>
    <w:rsid w:val="00CC009B"/>
    <w:rsid w:val="00CC062E"/>
    <w:rsid w:val="00CC07BC"/>
    <w:rsid w:val="00CC0872"/>
    <w:rsid w:val="00CC0A0A"/>
    <w:rsid w:val="00CC0A5C"/>
    <w:rsid w:val="00CC0A66"/>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CFF"/>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B83"/>
    <w:rsid w:val="00CD1D10"/>
    <w:rsid w:val="00CD2122"/>
    <w:rsid w:val="00CD2126"/>
    <w:rsid w:val="00CD2481"/>
    <w:rsid w:val="00CD26A2"/>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D5B"/>
    <w:rsid w:val="00CE0E85"/>
    <w:rsid w:val="00CE122A"/>
    <w:rsid w:val="00CE1245"/>
    <w:rsid w:val="00CE125E"/>
    <w:rsid w:val="00CE15C0"/>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A6F"/>
    <w:rsid w:val="00CF1B54"/>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4FB"/>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18A"/>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2A"/>
    <w:rsid w:val="00D06038"/>
    <w:rsid w:val="00D0625E"/>
    <w:rsid w:val="00D063A2"/>
    <w:rsid w:val="00D063CA"/>
    <w:rsid w:val="00D06496"/>
    <w:rsid w:val="00D06724"/>
    <w:rsid w:val="00D06771"/>
    <w:rsid w:val="00D06788"/>
    <w:rsid w:val="00D0678B"/>
    <w:rsid w:val="00D067D9"/>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09C"/>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5ED"/>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57"/>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27F5F"/>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AE3"/>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373"/>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30E"/>
    <w:rsid w:val="00D56457"/>
    <w:rsid w:val="00D565E6"/>
    <w:rsid w:val="00D5667F"/>
    <w:rsid w:val="00D5672F"/>
    <w:rsid w:val="00D56863"/>
    <w:rsid w:val="00D568A8"/>
    <w:rsid w:val="00D568DC"/>
    <w:rsid w:val="00D56AF4"/>
    <w:rsid w:val="00D56B0A"/>
    <w:rsid w:val="00D56DD0"/>
    <w:rsid w:val="00D56F32"/>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A81"/>
    <w:rsid w:val="00D60BE1"/>
    <w:rsid w:val="00D60C8C"/>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0D"/>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A48"/>
    <w:rsid w:val="00D67B15"/>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724"/>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6F"/>
    <w:rsid w:val="00D76F8F"/>
    <w:rsid w:val="00D7722F"/>
    <w:rsid w:val="00D77798"/>
    <w:rsid w:val="00D777BF"/>
    <w:rsid w:val="00D7796B"/>
    <w:rsid w:val="00D77A79"/>
    <w:rsid w:val="00D77B32"/>
    <w:rsid w:val="00D77C52"/>
    <w:rsid w:val="00D77D7A"/>
    <w:rsid w:val="00D77DD3"/>
    <w:rsid w:val="00D77FF6"/>
    <w:rsid w:val="00D8003E"/>
    <w:rsid w:val="00D800CC"/>
    <w:rsid w:val="00D80287"/>
    <w:rsid w:val="00D80448"/>
    <w:rsid w:val="00D804D1"/>
    <w:rsid w:val="00D8051B"/>
    <w:rsid w:val="00D80758"/>
    <w:rsid w:val="00D80799"/>
    <w:rsid w:val="00D807D1"/>
    <w:rsid w:val="00D80930"/>
    <w:rsid w:val="00D80993"/>
    <w:rsid w:val="00D80A28"/>
    <w:rsid w:val="00D80C2C"/>
    <w:rsid w:val="00D80C55"/>
    <w:rsid w:val="00D8106C"/>
    <w:rsid w:val="00D81333"/>
    <w:rsid w:val="00D81393"/>
    <w:rsid w:val="00D81489"/>
    <w:rsid w:val="00D8163E"/>
    <w:rsid w:val="00D8175D"/>
    <w:rsid w:val="00D81CE8"/>
    <w:rsid w:val="00D81DF5"/>
    <w:rsid w:val="00D820D2"/>
    <w:rsid w:val="00D820F4"/>
    <w:rsid w:val="00D8224E"/>
    <w:rsid w:val="00D82572"/>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823"/>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0B2"/>
    <w:rsid w:val="00D93154"/>
    <w:rsid w:val="00D93182"/>
    <w:rsid w:val="00D932AA"/>
    <w:rsid w:val="00D9359D"/>
    <w:rsid w:val="00D9361C"/>
    <w:rsid w:val="00D93B69"/>
    <w:rsid w:val="00D93E7E"/>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0D"/>
    <w:rsid w:val="00D97B21"/>
    <w:rsid w:val="00D97BAF"/>
    <w:rsid w:val="00D97BDB"/>
    <w:rsid w:val="00D97CC3"/>
    <w:rsid w:val="00D97DD0"/>
    <w:rsid w:val="00D97FAA"/>
    <w:rsid w:val="00DA0127"/>
    <w:rsid w:val="00DA018F"/>
    <w:rsid w:val="00DA01B4"/>
    <w:rsid w:val="00DA05E0"/>
    <w:rsid w:val="00DA0977"/>
    <w:rsid w:val="00DA0B6B"/>
    <w:rsid w:val="00DA0EBE"/>
    <w:rsid w:val="00DA0EEB"/>
    <w:rsid w:val="00DA1164"/>
    <w:rsid w:val="00DA127A"/>
    <w:rsid w:val="00DA12FC"/>
    <w:rsid w:val="00DA1423"/>
    <w:rsid w:val="00DA180B"/>
    <w:rsid w:val="00DA1842"/>
    <w:rsid w:val="00DA18C9"/>
    <w:rsid w:val="00DA193D"/>
    <w:rsid w:val="00DA1B86"/>
    <w:rsid w:val="00DA1D9D"/>
    <w:rsid w:val="00DA2025"/>
    <w:rsid w:val="00DA20B6"/>
    <w:rsid w:val="00DA23FE"/>
    <w:rsid w:val="00DA24CA"/>
    <w:rsid w:val="00DA2A38"/>
    <w:rsid w:val="00DA2AB4"/>
    <w:rsid w:val="00DA2BF0"/>
    <w:rsid w:val="00DA2CFA"/>
    <w:rsid w:val="00DA2E96"/>
    <w:rsid w:val="00DA2FB6"/>
    <w:rsid w:val="00DA2FEA"/>
    <w:rsid w:val="00DA309A"/>
    <w:rsid w:val="00DA33F8"/>
    <w:rsid w:val="00DA341B"/>
    <w:rsid w:val="00DA3921"/>
    <w:rsid w:val="00DA3970"/>
    <w:rsid w:val="00DA3A27"/>
    <w:rsid w:val="00DA3A82"/>
    <w:rsid w:val="00DA3AB9"/>
    <w:rsid w:val="00DA3B3B"/>
    <w:rsid w:val="00DA3C81"/>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F31"/>
    <w:rsid w:val="00DB2043"/>
    <w:rsid w:val="00DB2144"/>
    <w:rsid w:val="00DB240E"/>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9B3"/>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2B5"/>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5FA"/>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080"/>
    <w:rsid w:val="00DD12D2"/>
    <w:rsid w:val="00DD12EE"/>
    <w:rsid w:val="00DD132D"/>
    <w:rsid w:val="00DD1589"/>
    <w:rsid w:val="00DD1681"/>
    <w:rsid w:val="00DD181B"/>
    <w:rsid w:val="00DD183D"/>
    <w:rsid w:val="00DD1872"/>
    <w:rsid w:val="00DD1A59"/>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9F6"/>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12"/>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297"/>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3EE4"/>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34E"/>
    <w:rsid w:val="00E015A2"/>
    <w:rsid w:val="00E01774"/>
    <w:rsid w:val="00E01857"/>
    <w:rsid w:val="00E01929"/>
    <w:rsid w:val="00E01A45"/>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58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EA5"/>
    <w:rsid w:val="00E200BC"/>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9FE"/>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75"/>
    <w:rsid w:val="00E27BA8"/>
    <w:rsid w:val="00E27D0C"/>
    <w:rsid w:val="00E27D81"/>
    <w:rsid w:val="00E27DBF"/>
    <w:rsid w:val="00E27E29"/>
    <w:rsid w:val="00E27F7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78"/>
    <w:rsid w:val="00E339D3"/>
    <w:rsid w:val="00E33AD7"/>
    <w:rsid w:val="00E33BF2"/>
    <w:rsid w:val="00E33C54"/>
    <w:rsid w:val="00E33D0A"/>
    <w:rsid w:val="00E33D87"/>
    <w:rsid w:val="00E34218"/>
    <w:rsid w:val="00E3426C"/>
    <w:rsid w:val="00E34359"/>
    <w:rsid w:val="00E345C6"/>
    <w:rsid w:val="00E3496D"/>
    <w:rsid w:val="00E34A42"/>
    <w:rsid w:val="00E34CB1"/>
    <w:rsid w:val="00E34CD8"/>
    <w:rsid w:val="00E35375"/>
    <w:rsid w:val="00E36343"/>
    <w:rsid w:val="00E363BD"/>
    <w:rsid w:val="00E36754"/>
    <w:rsid w:val="00E36911"/>
    <w:rsid w:val="00E3698E"/>
    <w:rsid w:val="00E369DB"/>
    <w:rsid w:val="00E36A64"/>
    <w:rsid w:val="00E36BBC"/>
    <w:rsid w:val="00E36CA3"/>
    <w:rsid w:val="00E36F7B"/>
    <w:rsid w:val="00E37096"/>
    <w:rsid w:val="00E371C3"/>
    <w:rsid w:val="00E3735B"/>
    <w:rsid w:val="00E37862"/>
    <w:rsid w:val="00E37946"/>
    <w:rsid w:val="00E379B3"/>
    <w:rsid w:val="00E37B58"/>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D32"/>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9"/>
    <w:rsid w:val="00E5378C"/>
    <w:rsid w:val="00E538FD"/>
    <w:rsid w:val="00E53A92"/>
    <w:rsid w:val="00E53C2B"/>
    <w:rsid w:val="00E53C75"/>
    <w:rsid w:val="00E53E27"/>
    <w:rsid w:val="00E540F5"/>
    <w:rsid w:val="00E54302"/>
    <w:rsid w:val="00E543FA"/>
    <w:rsid w:val="00E54456"/>
    <w:rsid w:val="00E544FF"/>
    <w:rsid w:val="00E54524"/>
    <w:rsid w:val="00E545A4"/>
    <w:rsid w:val="00E545B0"/>
    <w:rsid w:val="00E545DA"/>
    <w:rsid w:val="00E546BA"/>
    <w:rsid w:val="00E547B9"/>
    <w:rsid w:val="00E548B8"/>
    <w:rsid w:val="00E548FE"/>
    <w:rsid w:val="00E54AC8"/>
    <w:rsid w:val="00E54B32"/>
    <w:rsid w:val="00E54ED2"/>
    <w:rsid w:val="00E54F26"/>
    <w:rsid w:val="00E55A53"/>
    <w:rsid w:val="00E55A59"/>
    <w:rsid w:val="00E55AE2"/>
    <w:rsid w:val="00E55FC9"/>
    <w:rsid w:val="00E55FF5"/>
    <w:rsid w:val="00E562FA"/>
    <w:rsid w:val="00E564FF"/>
    <w:rsid w:val="00E567C8"/>
    <w:rsid w:val="00E568DE"/>
    <w:rsid w:val="00E569E9"/>
    <w:rsid w:val="00E56A52"/>
    <w:rsid w:val="00E56C54"/>
    <w:rsid w:val="00E56D79"/>
    <w:rsid w:val="00E56DEA"/>
    <w:rsid w:val="00E56EBB"/>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8EF"/>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68A"/>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02E"/>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7C5"/>
    <w:rsid w:val="00E73A50"/>
    <w:rsid w:val="00E73B9D"/>
    <w:rsid w:val="00E73EBD"/>
    <w:rsid w:val="00E73FE9"/>
    <w:rsid w:val="00E74285"/>
    <w:rsid w:val="00E74402"/>
    <w:rsid w:val="00E74407"/>
    <w:rsid w:val="00E7441C"/>
    <w:rsid w:val="00E74691"/>
    <w:rsid w:val="00E7478E"/>
    <w:rsid w:val="00E747E3"/>
    <w:rsid w:val="00E748A0"/>
    <w:rsid w:val="00E74A73"/>
    <w:rsid w:val="00E74C75"/>
    <w:rsid w:val="00E75029"/>
    <w:rsid w:val="00E75118"/>
    <w:rsid w:val="00E753A9"/>
    <w:rsid w:val="00E7565E"/>
    <w:rsid w:val="00E75721"/>
    <w:rsid w:val="00E7590B"/>
    <w:rsid w:val="00E75B37"/>
    <w:rsid w:val="00E75B6E"/>
    <w:rsid w:val="00E75C50"/>
    <w:rsid w:val="00E75CFD"/>
    <w:rsid w:val="00E75F2E"/>
    <w:rsid w:val="00E75F39"/>
    <w:rsid w:val="00E762D8"/>
    <w:rsid w:val="00E763AF"/>
    <w:rsid w:val="00E76503"/>
    <w:rsid w:val="00E7670E"/>
    <w:rsid w:val="00E76723"/>
    <w:rsid w:val="00E767E2"/>
    <w:rsid w:val="00E76B48"/>
    <w:rsid w:val="00E77092"/>
    <w:rsid w:val="00E770AE"/>
    <w:rsid w:val="00E77130"/>
    <w:rsid w:val="00E7734D"/>
    <w:rsid w:val="00E77560"/>
    <w:rsid w:val="00E7756D"/>
    <w:rsid w:val="00E77884"/>
    <w:rsid w:val="00E779D1"/>
    <w:rsid w:val="00E77B30"/>
    <w:rsid w:val="00E77C89"/>
    <w:rsid w:val="00E77E9F"/>
    <w:rsid w:val="00E8004E"/>
    <w:rsid w:val="00E80175"/>
    <w:rsid w:val="00E8017D"/>
    <w:rsid w:val="00E8036C"/>
    <w:rsid w:val="00E80736"/>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42A"/>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8E0"/>
    <w:rsid w:val="00E90AEF"/>
    <w:rsid w:val="00E90CAE"/>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09"/>
    <w:rsid w:val="00E93CAE"/>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620"/>
    <w:rsid w:val="00E95A97"/>
    <w:rsid w:val="00E95E54"/>
    <w:rsid w:val="00E95F03"/>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D05"/>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38"/>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BA"/>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597"/>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8B0"/>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543"/>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84F"/>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29"/>
    <w:rsid w:val="00EE4666"/>
    <w:rsid w:val="00EE472A"/>
    <w:rsid w:val="00EE49C6"/>
    <w:rsid w:val="00EE4BCC"/>
    <w:rsid w:val="00EE4C55"/>
    <w:rsid w:val="00EE4E5F"/>
    <w:rsid w:val="00EE4E82"/>
    <w:rsid w:val="00EE51B4"/>
    <w:rsid w:val="00EE551C"/>
    <w:rsid w:val="00EE55D6"/>
    <w:rsid w:val="00EE5911"/>
    <w:rsid w:val="00EE6036"/>
    <w:rsid w:val="00EE603A"/>
    <w:rsid w:val="00EE6121"/>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2A5"/>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21"/>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E4F"/>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3C9"/>
    <w:rsid w:val="00F10479"/>
    <w:rsid w:val="00F10571"/>
    <w:rsid w:val="00F105F5"/>
    <w:rsid w:val="00F10C84"/>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22"/>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0EE"/>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5F48"/>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17"/>
    <w:rsid w:val="00F31CE1"/>
    <w:rsid w:val="00F31D7D"/>
    <w:rsid w:val="00F31D98"/>
    <w:rsid w:val="00F321EF"/>
    <w:rsid w:val="00F322B6"/>
    <w:rsid w:val="00F32379"/>
    <w:rsid w:val="00F3241A"/>
    <w:rsid w:val="00F3250D"/>
    <w:rsid w:val="00F32691"/>
    <w:rsid w:val="00F328EB"/>
    <w:rsid w:val="00F329D1"/>
    <w:rsid w:val="00F32A09"/>
    <w:rsid w:val="00F32A1C"/>
    <w:rsid w:val="00F32BEE"/>
    <w:rsid w:val="00F32C47"/>
    <w:rsid w:val="00F32CAE"/>
    <w:rsid w:val="00F32E94"/>
    <w:rsid w:val="00F32ECC"/>
    <w:rsid w:val="00F332A8"/>
    <w:rsid w:val="00F334B4"/>
    <w:rsid w:val="00F336AF"/>
    <w:rsid w:val="00F33844"/>
    <w:rsid w:val="00F338C2"/>
    <w:rsid w:val="00F3398B"/>
    <w:rsid w:val="00F33BA3"/>
    <w:rsid w:val="00F33D40"/>
    <w:rsid w:val="00F33D44"/>
    <w:rsid w:val="00F34232"/>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80"/>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51"/>
    <w:rsid w:val="00F450CC"/>
    <w:rsid w:val="00F4524D"/>
    <w:rsid w:val="00F453A5"/>
    <w:rsid w:val="00F453FF"/>
    <w:rsid w:val="00F4577C"/>
    <w:rsid w:val="00F45798"/>
    <w:rsid w:val="00F45977"/>
    <w:rsid w:val="00F45E80"/>
    <w:rsid w:val="00F45EBD"/>
    <w:rsid w:val="00F45F2E"/>
    <w:rsid w:val="00F45FB3"/>
    <w:rsid w:val="00F45FE7"/>
    <w:rsid w:val="00F460D5"/>
    <w:rsid w:val="00F46393"/>
    <w:rsid w:val="00F46459"/>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18E"/>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0A5"/>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7D"/>
    <w:rsid w:val="00F658FF"/>
    <w:rsid w:val="00F65921"/>
    <w:rsid w:val="00F65A4D"/>
    <w:rsid w:val="00F65C7C"/>
    <w:rsid w:val="00F6617A"/>
    <w:rsid w:val="00F661CA"/>
    <w:rsid w:val="00F66560"/>
    <w:rsid w:val="00F668B4"/>
    <w:rsid w:val="00F669BD"/>
    <w:rsid w:val="00F66D46"/>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BF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45"/>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97B"/>
    <w:rsid w:val="00F84B5E"/>
    <w:rsid w:val="00F84D84"/>
    <w:rsid w:val="00F84E8B"/>
    <w:rsid w:val="00F84FB0"/>
    <w:rsid w:val="00F8531F"/>
    <w:rsid w:val="00F853F1"/>
    <w:rsid w:val="00F8564D"/>
    <w:rsid w:val="00F857C2"/>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1E5B"/>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25"/>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D"/>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16"/>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A22"/>
    <w:rsid w:val="00FC2B5C"/>
    <w:rsid w:val="00FC2B7B"/>
    <w:rsid w:val="00FC2CCB"/>
    <w:rsid w:val="00FC2E09"/>
    <w:rsid w:val="00FC2F1E"/>
    <w:rsid w:val="00FC306B"/>
    <w:rsid w:val="00FC31B9"/>
    <w:rsid w:val="00FC333F"/>
    <w:rsid w:val="00FC33F2"/>
    <w:rsid w:val="00FC37E8"/>
    <w:rsid w:val="00FC38D5"/>
    <w:rsid w:val="00FC3992"/>
    <w:rsid w:val="00FC3AC7"/>
    <w:rsid w:val="00FC3E72"/>
    <w:rsid w:val="00FC4146"/>
    <w:rsid w:val="00FC4398"/>
    <w:rsid w:val="00FC46A6"/>
    <w:rsid w:val="00FC46C9"/>
    <w:rsid w:val="00FC47B0"/>
    <w:rsid w:val="00FC49CE"/>
    <w:rsid w:val="00FC4B1E"/>
    <w:rsid w:val="00FC4C16"/>
    <w:rsid w:val="00FC4C2F"/>
    <w:rsid w:val="00FC4C92"/>
    <w:rsid w:val="00FC4D18"/>
    <w:rsid w:val="00FC4D68"/>
    <w:rsid w:val="00FC4DAB"/>
    <w:rsid w:val="00FC4DD2"/>
    <w:rsid w:val="00FC53F2"/>
    <w:rsid w:val="00FC58CB"/>
    <w:rsid w:val="00FC5A04"/>
    <w:rsid w:val="00FC5B3C"/>
    <w:rsid w:val="00FC5B81"/>
    <w:rsid w:val="00FC5C93"/>
    <w:rsid w:val="00FC5DDB"/>
    <w:rsid w:val="00FC5F62"/>
    <w:rsid w:val="00FC644B"/>
    <w:rsid w:val="00FC6692"/>
    <w:rsid w:val="00FC6795"/>
    <w:rsid w:val="00FC6804"/>
    <w:rsid w:val="00FC6BD0"/>
    <w:rsid w:val="00FC6CC1"/>
    <w:rsid w:val="00FC7397"/>
    <w:rsid w:val="00FC73EB"/>
    <w:rsid w:val="00FC7701"/>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3F7C"/>
    <w:rsid w:val="00FE4216"/>
    <w:rsid w:val="00FE429C"/>
    <w:rsid w:val="00FE42EC"/>
    <w:rsid w:val="00FE48A6"/>
    <w:rsid w:val="00FE493D"/>
    <w:rsid w:val="00FE4B2B"/>
    <w:rsid w:val="00FE4FD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64E"/>
    <w:rsid w:val="00FE7730"/>
    <w:rsid w:val="00FE7BFB"/>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BA3"/>
    <w:rsid w:val="00FF2CD4"/>
    <w:rsid w:val="00FF2F6C"/>
    <w:rsid w:val="00FF2FC8"/>
    <w:rsid w:val="00FF30C2"/>
    <w:rsid w:val="00FF32D2"/>
    <w:rsid w:val="00FF369C"/>
    <w:rsid w:val="00FF36D9"/>
    <w:rsid w:val="00FF388C"/>
    <w:rsid w:val="00FF390A"/>
    <w:rsid w:val="00FF395F"/>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A025A"/>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A04B8"/>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6E03C"/>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BDA0B"/>
    <w:rsid w:val="028CC252"/>
    <w:rsid w:val="028D2F40"/>
    <w:rsid w:val="0294A23F"/>
    <w:rsid w:val="02961B9E"/>
    <w:rsid w:val="029ABECE"/>
    <w:rsid w:val="029AD2F6"/>
    <w:rsid w:val="02A16477"/>
    <w:rsid w:val="02A1EC3C"/>
    <w:rsid w:val="02A4DEFA"/>
    <w:rsid w:val="02A6707D"/>
    <w:rsid w:val="02AD3764"/>
    <w:rsid w:val="02AE8F7E"/>
    <w:rsid w:val="02BAC06E"/>
    <w:rsid w:val="02C68C52"/>
    <w:rsid w:val="02CA0C07"/>
    <w:rsid w:val="02CB3192"/>
    <w:rsid w:val="02D2C5F9"/>
    <w:rsid w:val="02DAEFD9"/>
    <w:rsid w:val="02E669FC"/>
    <w:rsid w:val="02E9C407"/>
    <w:rsid w:val="02F32272"/>
    <w:rsid w:val="02F70888"/>
    <w:rsid w:val="02F8E294"/>
    <w:rsid w:val="03000123"/>
    <w:rsid w:val="03011C6E"/>
    <w:rsid w:val="030D2AB0"/>
    <w:rsid w:val="030E0094"/>
    <w:rsid w:val="032EC252"/>
    <w:rsid w:val="0330B1CE"/>
    <w:rsid w:val="0345541B"/>
    <w:rsid w:val="0345912D"/>
    <w:rsid w:val="03486278"/>
    <w:rsid w:val="034B461F"/>
    <w:rsid w:val="034FA74C"/>
    <w:rsid w:val="0352E4E3"/>
    <w:rsid w:val="03701063"/>
    <w:rsid w:val="037DD2BB"/>
    <w:rsid w:val="0382EA2E"/>
    <w:rsid w:val="038CD6E9"/>
    <w:rsid w:val="03903764"/>
    <w:rsid w:val="03917686"/>
    <w:rsid w:val="0396A1FC"/>
    <w:rsid w:val="039A6285"/>
    <w:rsid w:val="03A4FA1F"/>
    <w:rsid w:val="03AD7DAE"/>
    <w:rsid w:val="03ADE93C"/>
    <w:rsid w:val="03AFC2D4"/>
    <w:rsid w:val="03B3AF8A"/>
    <w:rsid w:val="03B5F5DD"/>
    <w:rsid w:val="03B99C8A"/>
    <w:rsid w:val="03CA48FA"/>
    <w:rsid w:val="03D29F6A"/>
    <w:rsid w:val="03D3C807"/>
    <w:rsid w:val="03D717F3"/>
    <w:rsid w:val="03ECD902"/>
    <w:rsid w:val="0408D26E"/>
    <w:rsid w:val="040C16A1"/>
    <w:rsid w:val="0411E152"/>
    <w:rsid w:val="0416312F"/>
    <w:rsid w:val="041CB4D5"/>
    <w:rsid w:val="041F2543"/>
    <w:rsid w:val="041F2567"/>
    <w:rsid w:val="04202AD8"/>
    <w:rsid w:val="04204A28"/>
    <w:rsid w:val="0422E6C7"/>
    <w:rsid w:val="04233C8F"/>
    <w:rsid w:val="04395E01"/>
    <w:rsid w:val="04403BE8"/>
    <w:rsid w:val="0442210F"/>
    <w:rsid w:val="0445D4FE"/>
    <w:rsid w:val="0447D97C"/>
    <w:rsid w:val="0451FED2"/>
    <w:rsid w:val="04533854"/>
    <w:rsid w:val="0460866B"/>
    <w:rsid w:val="04687E9A"/>
    <w:rsid w:val="046D0D41"/>
    <w:rsid w:val="047A20D2"/>
    <w:rsid w:val="048345E2"/>
    <w:rsid w:val="0485DE27"/>
    <w:rsid w:val="048D853D"/>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9D8D2"/>
    <w:rsid w:val="04ED9395"/>
    <w:rsid w:val="04FCB836"/>
    <w:rsid w:val="05010670"/>
    <w:rsid w:val="050B1C91"/>
    <w:rsid w:val="05114D77"/>
    <w:rsid w:val="05179AC7"/>
    <w:rsid w:val="051D681C"/>
    <w:rsid w:val="051F06C6"/>
    <w:rsid w:val="05235429"/>
    <w:rsid w:val="053E83F9"/>
    <w:rsid w:val="0545867A"/>
    <w:rsid w:val="054E4196"/>
    <w:rsid w:val="055A1D0F"/>
    <w:rsid w:val="055A6653"/>
    <w:rsid w:val="0560AC99"/>
    <w:rsid w:val="056252F6"/>
    <w:rsid w:val="057234A5"/>
    <w:rsid w:val="05770A9B"/>
    <w:rsid w:val="058BF8D5"/>
    <w:rsid w:val="058CCD86"/>
    <w:rsid w:val="05949830"/>
    <w:rsid w:val="0599E928"/>
    <w:rsid w:val="05A299D3"/>
    <w:rsid w:val="05A5B18D"/>
    <w:rsid w:val="05A7A838"/>
    <w:rsid w:val="05AFB658"/>
    <w:rsid w:val="05B929C4"/>
    <w:rsid w:val="05CEFA5D"/>
    <w:rsid w:val="05D1ABF0"/>
    <w:rsid w:val="05D52B5E"/>
    <w:rsid w:val="05E38D61"/>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57BA8"/>
    <w:rsid w:val="066F496B"/>
    <w:rsid w:val="0677CAFB"/>
    <w:rsid w:val="067A7AE8"/>
    <w:rsid w:val="068425B3"/>
    <w:rsid w:val="06944CB7"/>
    <w:rsid w:val="0699F5A5"/>
    <w:rsid w:val="069A29FF"/>
    <w:rsid w:val="069BC838"/>
    <w:rsid w:val="069DC43C"/>
    <w:rsid w:val="069F7BE6"/>
    <w:rsid w:val="06A484E7"/>
    <w:rsid w:val="06BEC827"/>
    <w:rsid w:val="06CDC26B"/>
    <w:rsid w:val="06CE7E5F"/>
    <w:rsid w:val="06CFD655"/>
    <w:rsid w:val="06D0885E"/>
    <w:rsid w:val="06D73F6F"/>
    <w:rsid w:val="06DE4C58"/>
    <w:rsid w:val="06E0EC74"/>
    <w:rsid w:val="06E3C624"/>
    <w:rsid w:val="06E4C9D9"/>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46A9A7"/>
    <w:rsid w:val="0867CA68"/>
    <w:rsid w:val="08692FAF"/>
    <w:rsid w:val="086ECAA7"/>
    <w:rsid w:val="08761117"/>
    <w:rsid w:val="0877B88F"/>
    <w:rsid w:val="08786A4F"/>
    <w:rsid w:val="087CA041"/>
    <w:rsid w:val="087D82B7"/>
    <w:rsid w:val="0887C7F6"/>
    <w:rsid w:val="0889A22A"/>
    <w:rsid w:val="088EF054"/>
    <w:rsid w:val="089A1A6D"/>
    <w:rsid w:val="08A1A63F"/>
    <w:rsid w:val="08A74FA9"/>
    <w:rsid w:val="08AAE662"/>
    <w:rsid w:val="08AC6891"/>
    <w:rsid w:val="08B12DD0"/>
    <w:rsid w:val="08CC6DA5"/>
    <w:rsid w:val="08D18F0D"/>
    <w:rsid w:val="08DE67D7"/>
    <w:rsid w:val="08F46045"/>
    <w:rsid w:val="09049A8B"/>
    <w:rsid w:val="0908BC51"/>
    <w:rsid w:val="090B3698"/>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7ED069"/>
    <w:rsid w:val="0980E385"/>
    <w:rsid w:val="0986F6EA"/>
    <w:rsid w:val="0987A7AC"/>
    <w:rsid w:val="0989B906"/>
    <w:rsid w:val="098EA6BD"/>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7CF535"/>
    <w:rsid w:val="0A80F24E"/>
    <w:rsid w:val="0A8E064F"/>
    <w:rsid w:val="0A932F4A"/>
    <w:rsid w:val="0A94A4BE"/>
    <w:rsid w:val="0AA3D4F5"/>
    <w:rsid w:val="0AA6A8E8"/>
    <w:rsid w:val="0AA71B8E"/>
    <w:rsid w:val="0AAF48EA"/>
    <w:rsid w:val="0AC45E19"/>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127AD"/>
    <w:rsid w:val="0B499CD9"/>
    <w:rsid w:val="0B506FFB"/>
    <w:rsid w:val="0B51A46D"/>
    <w:rsid w:val="0B5A8FC0"/>
    <w:rsid w:val="0B61B5B8"/>
    <w:rsid w:val="0B6EB978"/>
    <w:rsid w:val="0B72DD05"/>
    <w:rsid w:val="0B79A52C"/>
    <w:rsid w:val="0B843C04"/>
    <w:rsid w:val="0B88E51D"/>
    <w:rsid w:val="0B891CA5"/>
    <w:rsid w:val="0B8A3852"/>
    <w:rsid w:val="0B9E5B2B"/>
    <w:rsid w:val="0B9E8644"/>
    <w:rsid w:val="0BA11B5D"/>
    <w:rsid w:val="0BA7B357"/>
    <w:rsid w:val="0BAC0B80"/>
    <w:rsid w:val="0BB00323"/>
    <w:rsid w:val="0BB0AFDB"/>
    <w:rsid w:val="0BB4D671"/>
    <w:rsid w:val="0BB5CBD9"/>
    <w:rsid w:val="0BC1AB22"/>
    <w:rsid w:val="0BC3CF53"/>
    <w:rsid w:val="0BCB21E3"/>
    <w:rsid w:val="0BD0DB1E"/>
    <w:rsid w:val="0BD4B248"/>
    <w:rsid w:val="0BDF04A5"/>
    <w:rsid w:val="0BE13B88"/>
    <w:rsid w:val="0BE1583E"/>
    <w:rsid w:val="0BE4DECC"/>
    <w:rsid w:val="0BEC8407"/>
    <w:rsid w:val="0C052E06"/>
    <w:rsid w:val="0C0A414D"/>
    <w:rsid w:val="0C1425E0"/>
    <w:rsid w:val="0C147904"/>
    <w:rsid w:val="0C1504DC"/>
    <w:rsid w:val="0C16A7D9"/>
    <w:rsid w:val="0C17CC79"/>
    <w:rsid w:val="0C19E9C4"/>
    <w:rsid w:val="0C1D7080"/>
    <w:rsid w:val="0C1E043D"/>
    <w:rsid w:val="0C244B86"/>
    <w:rsid w:val="0C26FA9D"/>
    <w:rsid w:val="0C2BED22"/>
    <w:rsid w:val="0C2DD28D"/>
    <w:rsid w:val="0C33402B"/>
    <w:rsid w:val="0C348B03"/>
    <w:rsid w:val="0C4329B3"/>
    <w:rsid w:val="0C45F7B2"/>
    <w:rsid w:val="0C4BA2FD"/>
    <w:rsid w:val="0C4BF26F"/>
    <w:rsid w:val="0C4C831A"/>
    <w:rsid w:val="0C5C96A1"/>
    <w:rsid w:val="0C5E3CD6"/>
    <w:rsid w:val="0C5FBDBD"/>
    <w:rsid w:val="0C62A699"/>
    <w:rsid w:val="0C6E1965"/>
    <w:rsid w:val="0C705E3B"/>
    <w:rsid w:val="0C725E68"/>
    <w:rsid w:val="0C7F470D"/>
    <w:rsid w:val="0C8E01DC"/>
    <w:rsid w:val="0C913287"/>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3DF13"/>
    <w:rsid w:val="0D247897"/>
    <w:rsid w:val="0D331BDF"/>
    <w:rsid w:val="0D37D0F7"/>
    <w:rsid w:val="0D396278"/>
    <w:rsid w:val="0D3DA164"/>
    <w:rsid w:val="0D469EE1"/>
    <w:rsid w:val="0D486AA6"/>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CCFC1"/>
    <w:rsid w:val="0DCFFBA1"/>
    <w:rsid w:val="0DD2C3A8"/>
    <w:rsid w:val="0DDF1B0B"/>
    <w:rsid w:val="0DE551F0"/>
    <w:rsid w:val="0DE8B571"/>
    <w:rsid w:val="0DEBB89A"/>
    <w:rsid w:val="0DF1F571"/>
    <w:rsid w:val="0DF45B53"/>
    <w:rsid w:val="0DF81C32"/>
    <w:rsid w:val="0DF99551"/>
    <w:rsid w:val="0DFA25F0"/>
    <w:rsid w:val="0DFAC57F"/>
    <w:rsid w:val="0E13E7DC"/>
    <w:rsid w:val="0E1D9127"/>
    <w:rsid w:val="0E212FD0"/>
    <w:rsid w:val="0E250569"/>
    <w:rsid w:val="0E317EAE"/>
    <w:rsid w:val="0E33A8E3"/>
    <w:rsid w:val="0E36F533"/>
    <w:rsid w:val="0E4D9D96"/>
    <w:rsid w:val="0E4F3377"/>
    <w:rsid w:val="0E552B17"/>
    <w:rsid w:val="0E60F876"/>
    <w:rsid w:val="0E66D205"/>
    <w:rsid w:val="0E6AD9FD"/>
    <w:rsid w:val="0E75F65C"/>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44533"/>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6DEAAE"/>
    <w:rsid w:val="0F734C25"/>
    <w:rsid w:val="0F75FCBD"/>
    <w:rsid w:val="0F8225AB"/>
    <w:rsid w:val="0F82649B"/>
    <w:rsid w:val="0F8A75D3"/>
    <w:rsid w:val="0F8AC594"/>
    <w:rsid w:val="0F8B3209"/>
    <w:rsid w:val="0F973BFB"/>
    <w:rsid w:val="0F9DD6D3"/>
    <w:rsid w:val="0FA15609"/>
    <w:rsid w:val="0FA4AE8C"/>
    <w:rsid w:val="0FB9C5C5"/>
    <w:rsid w:val="0FBB5854"/>
    <w:rsid w:val="0FBF7AB7"/>
    <w:rsid w:val="0FC383AE"/>
    <w:rsid w:val="0FCBF00F"/>
    <w:rsid w:val="0FD176B3"/>
    <w:rsid w:val="0FDAE22A"/>
    <w:rsid w:val="0FDFF9D6"/>
    <w:rsid w:val="0FEE5BFF"/>
    <w:rsid w:val="0FEE5C56"/>
    <w:rsid w:val="0FFCECB4"/>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84F73"/>
    <w:rsid w:val="103A99B9"/>
    <w:rsid w:val="103B8027"/>
    <w:rsid w:val="103E3627"/>
    <w:rsid w:val="103F83D3"/>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CE3B5C"/>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A2520"/>
    <w:rsid w:val="112BE689"/>
    <w:rsid w:val="112D94AC"/>
    <w:rsid w:val="11317950"/>
    <w:rsid w:val="113254B3"/>
    <w:rsid w:val="11325676"/>
    <w:rsid w:val="11369CE4"/>
    <w:rsid w:val="113A0989"/>
    <w:rsid w:val="113A5C11"/>
    <w:rsid w:val="113BE5C3"/>
    <w:rsid w:val="11470A91"/>
    <w:rsid w:val="11516086"/>
    <w:rsid w:val="115A7EBC"/>
    <w:rsid w:val="115AB1AE"/>
    <w:rsid w:val="116CF79D"/>
    <w:rsid w:val="1179D884"/>
    <w:rsid w:val="1182041D"/>
    <w:rsid w:val="11839F20"/>
    <w:rsid w:val="11923D7C"/>
    <w:rsid w:val="11924FCC"/>
    <w:rsid w:val="1193BEBC"/>
    <w:rsid w:val="119629B8"/>
    <w:rsid w:val="119A10E4"/>
    <w:rsid w:val="119FC2A7"/>
    <w:rsid w:val="11A62B76"/>
    <w:rsid w:val="11AA1753"/>
    <w:rsid w:val="11AA5C7C"/>
    <w:rsid w:val="11ABBEAE"/>
    <w:rsid w:val="11B57156"/>
    <w:rsid w:val="11BBC6E2"/>
    <w:rsid w:val="11BFB52C"/>
    <w:rsid w:val="11C1F081"/>
    <w:rsid w:val="11C566CB"/>
    <w:rsid w:val="11C79E7E"/>
    <w:rsid w:val="11D4B7A2"/>
    <w:rsid w:val="11DA12F0"/>
    <w:rsid w:val="11E6465C"/>
    <w:rsid w:val="11E83097"/>
    <w:rsid w:val="11EA3AC9"/>
    <w:rsid w:val="11EB5B3F"/>
    <w:rsid w:val="11F01ACE"/>
    <w:rsid w:val="11F5BD4D"/>
    <w:rsid w:val="11FBCE4D"/>
    <w:rsid w:val="120DA2F3"/>
    <w:rsid w:val="121B627E"/>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680E"/>
    <w:rsid w:val="131889D8"/>
    <w:rsid w:val="131AEA9F"/>
    <w:rsid w:val="131CC0E8"/>
    <w:rsid w:val="131CC704"/>
    <w:rsid w:val="132783E8"/>
    <w:rsid w:val="1327F958"/>
    <w:rsid w:val="1334CF72"/>
    <w:rsid w:val="1342327D"/>
    <w:rsid w:val="1356821B"/>
    <w:rsid w:val="135B0680"/>
    <w:rsid w:val="1367CA0F"/>
    <w:rsid w:val="1369FBC4"/>
    <w:rsid w:val="1376FCA8"/>
    <w:rsid w:val="1388DA6F"/>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1DF2B0"/>
    <w:rsid w:val="14219016"/>
    <w:rsid w:val="1426A474"/>
    <w:rsid w:val="142BC8A3"/>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0AC1D"/>
    <w:rsid w:val="14C93BF7"/>
    <w:rsid w:val="14CF4C06"/>
    <w:rsid w:val="14D0BF8C"/>
    <w:rsid w:val="14D97FB3"/>
    <w:rsid w:val="14DBEE8B"/>
    <w:rsid w:val="14E36039"/>
    <w:rsid w:val="14E95180"/>
    <w:rsid w:val="14EBF46D"/>
    <w:rsid w:val="14EDE892"/>
    <w:rsid w:val="14EFE951"/>
    <w:rsid w:val="14F1D00E"/>
    <w:rsid w:val="14F6E516"/>
    <w:rsid w:val="14FE8BB7"/>
    <w:rsid w:val="14FF4AD1"/>
    <w:rsid w:val="15023870"/>
    <w:rsid w:val="15029510"/>
    <w:rsid w:val="150BD866"/>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6AF91"/>
    <w:rsid w:val="15C95B7A"/>
    <w:rsid w:val="15D90AAA"/>
    <w:rsid w:val="15DA83BC"/>
    <w:rsid w:val="15DFC39A"/>
    <w:rsid w:val="15E48628"/>
    <w:rsid w:val="15E91FAB"/>
    <w:rsid w:val="15EAC712"/>
    <w:rsid w:val="15F2CCCB"/>
    <w:rsid w:val="16016721"/>
    <w:rsid w:val="1603211B"/>
    <w:rsid w:val="1609876B"/>
    <w:rsid w:val="160A0CEC"/>
    <w:rsid w:val="1610B5DC"/>
    <w:rsid w:val="161D56FA"/>
    <w:rsid w:val="1620AB18"/>
    <w:rsid w:val="1623616D"/>
    <w:rsid w:val="1625A0A2"/>
    <w:rsid w:val="1626BE83"/>
    <w:rsid w:val="16277D16"/>
    <w:rsid w:val="16438FCA"/>
    <w:rsid w:val="164ADE94"/>
    <w:rsid w:val="1654E5AC"/>
    <w:rsid w:val="1660D4FD"/>
    <w:rsid w:val="1665014A"/>
    <w:rsid w:val="1668A00E"/>
    <w:rsid w:val="1687D1D3"/>
    <w:rsid w:val="168A7DBA"/>
    <w:rsid w:val="168E7F01"/>
    <w:rsid w:val="1691B474"/>
    <w:rsid w:val="16920C73"/>
    <w:rsid w:val="16925DD6"/>
    <w:rsid w:val="16952D5D"/>
    <w:rsid w:val="169A44C2"/>
    <w:rsid w:val="169B614F"/>
    <w:rsid w:val="169C8658"/>
    <w:rsid w:val="16A3346E"/>
    <w:rsid w:val="16A4FC85"/>
    <w:rsid w:val="16B783A1"/>
    <w:rsid w:val="16C56AF9"/>
    <w:rsid w:val="16C9C101"/>
    <w:rsid w:val="16CC63DB"/>
    <w:rsid w:val="16CF151A"/>
    <w:rsid w:val="16DCEA4E"/>
    <w:rsid w:val="16DCF15A"/>
    <w:rsid w:val="16DF91EA"/>
    <w:rsid w:val="16ECE8DB"/>
    <w:rsid w:val="16F1F8EB"/>
    <w:rsid w:val="16F75C7E"/>
    <w:rsid w:val="17003FDF"/>
    <w:rsid w:val="170311FA"/>
    <w:rsid w:val="170D206F"/>
    <w:rsid w:val="1718F50E"/>
    <w:rsid w:val="171C729E"/>
    <w:rsid w:val="171D2644"/>
    <w:rsid w:val="171DA515"/>
    <w:rsid w:val="1723FF54"/>
    <w:rsid w:val="172BFD6C"/>
    <w:rsid w:val="172C759F"/>
    <w:rsid w:val="173ACB13"/>
    <w:rsid w:val="173FCECE"/>
    <w:rsid w:val="17467BE4"/>
    <w:rsid w:val="17528DB1"/>
    <w:rsid w:val="1753A25D"/>
    <w:rsid w:val="175480C0"/>
    <w:rsid w:val="175753AC"/>
    <w:rsid w:val="175806C3"/>
    <w:rsid w:val="176043BA"/>
    <w:rsid w:val="17620D29"/>
    <w:rsid w:val="17621D4B"/>
    <w:rsid w:val="17651423"/>
    <w:rsid w:val="1776D872"/>
    <w:rsid w:val="17849A4F"/>
    <w:rsid w:val="179809EF"/>
    <w:rsid w:val="17999C4A"/>
    <w:rsid w:val="179EDD6C"/>
    <w:rsid w:val="17A83F5E"/>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86D367"/>
    <w:rsid w:val="18985554"/>
    <w:rsid w:val="18A1D5A2"/>
    <w:rsid w:val="18A88AD3"/>
    <w:rsid w:val="18AD2C46"/>
    <w:rsid w:val="18B089F0"/>
    <w:rsid w:val="18B4A829"/>
    <w:rsid w:val="18C825D2"/>
    <w:rsid w:val="18CA8367"/>
    <w:rsid w:val="18CC8CC4"/>
    <w:rsid w:val="18D1A6D9"/>
    <w:rsid w:val="18D52F66"/>
    <w:rsid w:val="18DA3269"/>
    <w:rsid w:val="18DA376F"/>
    <w:rsid w:val="18DB091F"/>
    <w:rsid w:val="18DC1BF5"/>
    <w:rsid w:val="18E830C4"/>
    <w:rsid w:val="18E8CBA7"/>
    <w:rsid w:val="18F3B8CE"/>
    <w:rsid w:val="18F512DC"/>
    <w:rsid w:val="18FD142B"/>
    <w:rsid w:val="190E3574"/>
    <w:rsid w:val="191439EC"/>
    <w:rsid w:val="1918A4E4"/>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D5928"/>
    <w:rsid w:val="199F3C7C"/>
    <w:rsid w:val="19A33096"/>
    <w:rsid w:val="19AE57A3"/>
    <w:rsid w:val="19B3B276"/>
    <w:rsid w:val="19B3CF22"/>
    <w:rsid w:val="19D65B52"/>
    <w:rsid w:val="19DE0B32"/>
    <w:rsid w:val="19E1BA11"/>
    <w:rsid w:val="19E59D65"/>
    <w:rsid w:val="19E64298"/>
    <w:rsid w:val="19EFE81D"/>
    <w:rsid w:val="19FAE58B"/>
    <w:rsid w:val="1A01F34C"/>
    <w:rsid w:val="1A05C89B"/>
    <w:rsid w:val="1A0AB9B8"/>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6C9CC6"/>
    <w:rsid w:val="1A767C05"/>
    <w:rsid w:val="1A774594"/>
    <w:rsid w:val="1A7A5D5D"/>
    <w:rsid w:val="1A88922B"/>
    <w:rsid w:val="1A8DA2CE"/>
    <w:rsid w:val="1A8F70A5"/>
    <w:rsid w:val="1A91E989"/>
    <w:rsid w:val="1A930996"/>
    <w:rsid w:val="1AB0FC41"/>
    <w:rsid w:val="1ABCC713"/>
    <w:rsid w:val="1AC38058"/>
    <w:rsid w:val="1AC97FF6"/>
    <w:rsid w:val="1ACD638A"/>
    <w:rsid w:val="1ACE8004"/>
    <w:rsid w:val="1AD8A51B"/>
    <w:rsid w:val="1ADB7EB3"/>
    <w:rsid w:val="1AEEF418"/>
    <w:rsid w:val="1AF7D21E"/>
    <w:rsid w:val="1AF8C552"/>
    <w:rsid w:val="1AF95F56"/>
    <w:rsid w:val="1AFADBEA"/>
    <w:rsid w:val="1B0601D4"/>
    <w:rsid w:val="1B0AB052"/>
    <w:rsid w:val="1B0AD151"/>
    <w:rsid w:val="1B11BDA0"/>
    <w:rsid w:val="1B1EBC62"/>
    <w:rsid w:val="1B20B43F"/>
    <w:rsid w:val="1B249933"/>
    <w:rsid w:val="1B255651"/>
    <w:rsid w:val="1B2CABF8"/>
    <w:rsid w:val="1B3003A4"/>
    <w:rsid w:val="1B382EE8"/>
    <w:rsid w:val="1B406C1D"/>
    <w:rsid w:val="1B48839A"/>
    <w:rsid w:val="1B4A3C92"/>
    <w:rsid w:val="1B4E266B"/>
    <w:rsid w:val="1B4FDB53"/>
    <w:rsid w:val="1B50FA9A"/>
    <w:rsid w:val="1B56E69F"/>
    <w:rsid w:val="1B5CBF1D"/>
    <w:rsid w:val="1B5F30FC"/>
    <w:rsid w:val="1B68E041"/>
    <w:rsid w:val="1B6FD129"/>
    <w:rsid w:val="1B7020FE"/>
    <w:rsid w:val="1B718944"/>
    <w:rsid w:val="1B80C9BC"/>
    <w:rsid w:val="1B859C53"/>
    <w:rsid w:val="1B86BD39"/>
    <w:rsid w:val="1B8C4851"/>
    <w:rsid w:val="1B99EC1E"/>
    <w:rsid w:val="1BA6E9E6"/>
    <w:rsid w:val="1BA9AA49"/>
    <w:rsid w:val="1BB0AD16"/>
    <w:rsid w:val="1BBF4C71"/>
    <w:rsid w:val="1BC41978"/>
    <w:rsid w:val="1BC48010"/>
    <w:rsid w:val="1BC576C6"/>
    <w:rsid w:val="1BC6577E"/>
    <w:rsid w:val="1BC70BDB"/>
    <w:rsid w:val="1BD9AA01"/>
    <w:rsid w:val="1BDC1AA7"/>
    <w:rsid w:val="1BDC2DA8"/>
    <w:rsid w:val="1BE15D33"/>
    <w:rsid w:val="1BEAD4E0"/>
    <w:rsid w:val="1BEB75D0"/>
    <w:rsid w:val="1BEB8202"/>
    <w:rsid w:val="1BEF793F"/>
    <w:rsid w:val="1BFB6D48"/>
    <w:rsid w:val="1BFC787B"/>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20613"/>
    <w:rsid w:val="1C760252"/>
    <w:rsid w:val="1C807AB3"/>
    <w:rsid w:val="1C82117A"/>
    <w:rsid w:val="1C840D72"/>
    <w:rsid w:val="1C8C7669"/>
    <w:rsid w:val="1C928190"/>
    <w:rsid w:val="1C944FBC"/>
    <w:rsid w:val="1CA17A2F"/>
    <w:rsid w:val="1CA7E8AC"/>
    <w:rsid w:val="1CAB5E38"/>
    <w:rsid w:val="1CAD2CF0"/>
    <w:rsid w:val="1CAD6546"/>
    <w:rsid w:val="1CB35346"/>
    <w:rsid w:val="1CC862E9"/>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7DEAF"/>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DFAF555"/>
    <w:rsid w:val="1E036816"/>
    <w:rsid w:val="1E040812"/>
    <w:rsid w:val="1E06F37A"/>
    <w:rsid w:val="1E0BD3C1"/>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5E5019"/>
    <w:rsid w:val="1E6F6B16"/>
    <w:rsid w:val="1E780AD6"/>
    <w:rsid w:val="1E7DCDAD"/>
    <w:rsid w:val="1E81D2E8"/>
    <w:rsid w:val="1E854F5A"/>
    <w:rsid w:val="1E857111"/>
    <w:rsid w:val="1E891D7E"/>
    <w:rsid w:val="1E8EAA73"/>
    <w:rsid w:val="1E9294D0"/>
    <w:rsid w:val="1E99A35F"/>
    <w:rsid w:val="1E9D27B1"/>
    <w:rsid w:val="1EA4DFB4"/>
    <w:rsid w:val="1EA95D85"/>
    <w:rsid w:val="1EAAF3E6"/>
    <w:rsid w:val="1EAF75BB"/>
    <w:rsid w:val="1EB0EB18"/>
    <w:rsid w:val="1EBCE6A6"/>
    <w:rsid w:val="1EC1976B"/>
    <w:rsid w:val="1EC97523"/>
    <w:rsid w:val="1ECBF7D5"/>
    <w:rsid w:val="1ED9C4F2"/>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13A92"/>
    <w:rsid w:val="1F5762DC"/>
    <w:rsid w:val="1F62CA94"/>
    <w:rsid w:val="1F716DB2"/>
    <w:rsid w:val="1F74BD64"/>
    <w:rsid w:val="1F76C101"/>
    <w:rsid w:val="1F784EC9"/>
    <w:rsid w:val="1F7ABE61"/>
    <w:rsid w:val="1F7AD9C4"/>
    <w:rsid w:val="1F7F8170"/>
    <w:rsid w:val="1F87AB9B"/>
    <w:rsid w:val="1F88938E"/>
    <w:rsid w:val="1F911451"/>
    <w:rsid w:val="1F958051"/>
    <w:rsid w:val="1F9A054D"/>
    <w:rsid w:val="1F9B025D"/>
    <w:rsid w:val="1F9C3CFE"/>
    <w:rsid w:val="1FA12693"/>
    <w:rsid w:val="1FBACB2C"/>
    <w:rsid w:val="1FBDB9A0"/>
    <w:rsid w:val="1FC41585"/>
    <w:rsid w:val="1FC6C823"/>
    <w:rsid w:val="1FC9EAD3"/>
    <w:rsid w:val="1FCBA314"/>
    <w:rsid w:val="1FE2B67C"/>
    <w:rsid w:val="1FEF421F"/>
    <w:rsid w:val="1FFFDF78"/>
    <w:rsid w:val="2003C2A8"/>
    <w:rsid w:val="200A1D15"/>
    <w:rsid w:val="2013D8E4"/>
    <w:rsid w:val="201543BC"/>
    <w:rsid w:val="201D3CA9"/>
    <w:rsid w:val="20246FB3"/>
    <w:rsid w:val="20252195"/>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AEE2F3"/>
    <w:rsid w:val="20BAAC6A"/>
    <w:rsid w:val="20BDEE86"/>
    <w:rsid w:val="20C5B569"/>
    <w:rsid w:val="20C6C1BD"/>
    <w:rsid w:val="20CB86D6"/>
    <w:rsid w:val="20D90047"/>
    <w:rsid w:val="20E653F4"/>
    <w:rsid w:val="20E72D50"/>
    <w:rsid w:val="20EBDAD9"/>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ADE867"/>
    <w:rsid w:val="22BBF385"/>
    <w:rsid w:val="22BDC043"/>
    <w:rsid w:val="22C5B95F"/>
    <w:rsid w:val="22C80754"/>
    <w:rsid w:val="22CEECD2"/>
    <w:rsid w:val="22D29E1C"/>
    <w:rsid w:val="22D84ABE"/>
    <w:rsid w:val="22D98A12"/>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9462A"/>
    <w:rsid w:val="242D0214"/>
    <w:rsid w:val="242D8707"/>
    <w:rsid w:val="24383F4F"/>
    <w:rsid w:val="24511224"/>
    <w:rsid w:val="24596EA8"/>
    <w:rsid w:val="245EF039"/>
    <w:rsid w:val="2462FAFF"/>
    <w:rsid w:val="24656EE4"/>
    <w:rsid w:val="246E1B00"/>
    <w:rsid w:val="246F8569"/>
    <w:rsid w:val="248025D9"/>
    <w:rsid w:val="24804F4A"/>
    <w:rsid w:val="24828DA8"/>
    <w:rsid w:val="24898F24"/>
    <w:rsid w:val="249058C3"/>
    <w:rsid w:val="24937337"/>
    <w:rsid w:val="24977B5F"/>
    <w:rsid w:val="249A7447"/>
    <w:rsid w:val="24A1F59C"/>
    <w:rsid w:val="24AB615B"/>
    <w:rsid w:val="24AD5046"/>
    <w:rsid w:val="24C0C84A"/>
    <w:rsid w:val="24C1600F"/>
    <w:rsid w:val="24C605D6"/>
    <w:rsid w:val="24C90405"/>
    <w:rsid w:val="24CD77D8"/>
    <w:rsid w:val="24CE7177"/>
    <w:rsid w:val="24D47823"/>
    <w:rsid w:val="24DA1E74"/>
    <w:rsid w:val="24ED8D27"/>
    <w:rsid w:val="24F36EB1"/>
    <w:rsid w:val="24F56938"/>
    <w:rsid w:val="24F61A9C"/>
    <w:rsid w:val="24FF0CF8"/>
    <w:rsid w:val="25182FAA"/>
    <w:rsid w:val="25210B75"/>
    <w:rsid w:val="25212BFD"/>
    <w:rsid w:val="25282C85"/>
    <w:rsid w:val="252BE37C"/>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BAD0C"/>
    <w:rsid w:val="258E7487"/>
    <w:rsid w:val="2590A87F"/>
    <w:rsid w:val="25948EF0"/>
    <w:rsid w:val="2595058A"/>
    <w:rsid w:val="25991D04"/>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4A4AA"/>
    <w:rsid w:val="261A371D"/>
    <w:rsid w:val="2621FC2A"/>
    <w:rsid w:val="2622290E"/>
    <w:rsid w:val="26266964"/>
    <w:rsid w:val="2629EB71"/>
    <w:rsid w:val="2632DCE0"/>
    <w:rsid w:val="2636325A"/>
    <w:rsid w:val="263A5CC8"/>
    <w:rsid w:val="263AA9E3"/>
    <w:rsid w:val="263ED2F2"/>
    <w:rsid w:val="264B86DE"/>
    <w:rsid w:val="264F36F7"/>
    <w:rsid w:val="26563137"/>
    <w:rsid w:val="265AAE81"/>
    <w:rsid w:val="265E65B3"/>
    <w:rsid w:val="2675B4AD"/>
    <w:rsid w:val="2676A6A7"/>
    <w:rsid w:val="267ED3C7"/>
    <w:rsid w:val="26809D0F"/>
    <w:rsid w:val="26840AD9"/>
    <w:rsid w:val="268414C7"/>
    <w:rsid w:val="26888F55"/>
    <w:rsid w:val="268E4C3B"/>
    <w:rsid w:val="26916828"/>
    <w:rsid w:val="26B2E8BC"/>
    <w:rsid w:val="26C313D4"/>
    <w:rsid w:val="26CB46F8"/>
    <w:rsid w:val="26D5525B"/>
    <w:rsid w:val="26E09A4D"/>
    <w:rsid w:val="26EE4098"/>
    <w:rsid w:val="26FC88FB"/>
    <w:rsid w:val="27008914"/>
    <w:rsid w:val="27012B09"/>
    <w:rsid w:val="270292B3"/>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10A50"/>
    <w:rsid w:val="27B47239"/>
    <w:rsid w:val="27C0DD7A"/>
    <w:rsid w:val="27C242C6"/>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C7E92"/>
    <w:rsid w:val="285FF6CA"/>
    <w:rsid w:val="2860541E"/>
    <w:rsid w:val="2862FA82"/>
    <w:rsid w:val="28674C93"/>
    <w:rsid w:val="287405D3"/>
    <w:rsid w:val="2885576E"/>
    <w:rsid w:val="28866289"/>
    <w:rsid w:val="28960D5E"/>
    <w:rsid w:val="2897D3F7"/>
    <w:rsid w:val="28989837"/>
    <w:rsid w:val="289BD862"/>
    <w:rsid w:val="289D732C"/>
    <w:rsid w:val="28A084A6"/>
    <w:rsid w:val="28A2A44C"/>
    <w:rsid w:val="28A2EBBB"/>
    <w:rsid w:val="28A6C7D9"/>
    <w:rsid w:val="28BA13AB"/>
    <w:rsid w:val="28BA6E26"/>
    <w:rsid w:val="28BC2BFD"/>
    <w:rsid w:val="28CA7655"/>
    <w:rsid w:val="28CC47DF"/>
    <w:rsid w:val="28CF76B6"/>
    <w:rsid w:val="28D8C3E1"/>
    <w:rsid w:val="28D8FC0F"/>
    <w:rsid w:val="28DCA986"/>
    <w:rsid w:val="28E77FA4"/>
    <w:rsid w:val="28F616D7"/>
    <w:rsid w:val="290F57DE"/>
    <w:rsid w:val="291B8600"/>
    <w:rsid w:val="291FFCDA"/>
    <w:rsid w:val="292D7349"/>
    <w:rsid w:val="29309134"/>
    <w:rsid w:val="294A2428"/>
    <w:rsid w:val="2952F6ED"/>
    <w:rsid w:val="295586D7"/>
    <w:rsid w:val="295695D8"/>
    <w:rsid w:val="29622BF5"/>
    <w:rsid w:val="296460F8"/>
    <w:rsid w:val="2967E28C"/>
    <w:rsid w:val="296B39A0"/>
    <w:rsid w:val="296E104C"/>
    <w:rsid w:val="29708A43"/>
    <w:rsid w:val="29876EC8"/>
    <w:rsid w:val="2993858C"/>
    <w:rsid w:val="2999696A"/>
    <w:rsid w:val="29A79634"/>
    <w:rsid w:val="29A7D0A0"/>
    <w:rsid w:val="29A8068E"/>
    <w:rsid w:val="29BA73C9"/>
    <w:rsid w:val="29BFDE0C"/>
    <w:rsid w:val="29C3B0F6"/>
    <w:rsid w:val="29C9AA51"/>
    <w:rsid w:val="29CA1D6D"/>
    <w:rsid w:val="29D81DB3"/>
    <w:rsid w:val="29DBAAC3"/>
    <w:rsid w:val="29DEE05C"/>
    <w:rsid w:val="29EE3EB0"/>
    <w:rsid w:val="29EFEC18"/>
    <w:rsid w:val="29F38DA4"/>
    <w:rsid w:val="2A0B0719"/>
    <w:rsid w:val="2A1A2788"/>
    <w:rsid w:val="2A2469F3"/>
    <w:rsid w:val="2A3A210F"/>
    <w:rsid w:val="2A4138F3"/>
    <w:rsid w:val="2A4C4F89"/>
    <w:rsid w:val="2A4D6EA6"/>
    <w:rsid w:val="2A4DD80B"/>
    <w:rsid w:val="2A553E11"/>
    <w:rsid w:val="2A562DEA"/>
    <w:rsid w:val="2A5B8318"/>
    <w:rsid w:val="2A5D3D4E"/>
    <w:rsid w:val="2A641441"/>
    <w:rsid w:val="2A6A03DA"/>
    <w:rsid w:val="2A71C88D"/>
    <w:rsid w:val="2A80CA6F"/>
    <w:rsid w:val="2A84AC4E"/>
    <w:rsid w:val="2A8B1CD5"/>
    <w:rsid w:val="2A96D6A6"/>
    <w:rsid w:val="2AA56BCF"/>
    <w:rsid w:val="2AA6DCEE"/>
    <w:rsid w:val="2AA83908"/>
    <w:rsid w:val="2AA83CB2"/>
    <w:rsid w:val="2AB17F5A"/>
    <w:rsid w:val="2AB9BC20"/>
    <w:rsid w:val="2ABE6EC5"/>
    <w:rsid w:val="2AC0A301"/>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3C54DE"/>
    <w:rsid w:val="2B40C49A"/>
    <w:rsid w:val="2B44ABF7"/>
    <w:rsid w:val="2B465BBA"/>
    <w:rsid w:val="2B467701"/>
    <w:rsid w:val="2B584861"/>
    <w:rsid w:val="2B5DFDCA"/>
    <w:rsid w:val="2B5FB6ED"/>
    <w:rsid w:val="2B60F514"/>
    <w:rsid w:val="2B6577E2"/>
    <w:rsid w:val="2B6B17E4"/>
    <w:rsid w:val="2B6B3691"/>
    <w:rsid w:val="2B6C2921"/>
    <w:rsid w:val="2B712CEC"/>
    <w:rsid w:val="2B751436"/>
    <w:rsid w:val="2B84CD68"/>
    <w:rsid w:val="2B93BADB"/>
    <w:rsid w:val="2B93E4D5"/>
    <w:rsid w:val="2B95590D"/>
    <w:rsid w:val="2B9831CB"/>
    <w:rsid w:val="2B989337"/>
    <w:rsid w:val="2B9DEF27"/>
    <w:rsid w:val="2B9E91AC"/>
    <w:rsid w:val="2BA09AFC"/>
    <w:rsid w:val="2BA2B320"/>
    <w:rsid w:val="2BA423A9"/>
    <w:rsid w:val="2BA43252"/>
    <w:rsid w:val="2BAFBF2A"/>
    <w:rsid w:val="2BC14A3B"/>
    <w:rsid w:val="2BCA1F5B"/>
    <w:rsid w:val="2BD61BCA"/>
    <w:rsid w:val="2BDA291A"/>
    <w:rsid w:val="2BDF408C"/>
    <w:rsid w:val="2BDF5CD3"/>
    <w:rsid w:val="2BE18406"/>
    <w:rsid w:val="2BE568BD"/>
    <w:rsid w:val="2C0D5B93"/>
    <w:rsid w:val="2C13B15C"/>
    <w:rsid w:val="2C17B5F3"/>
    <w:rsid w:val="2C1A0021"/>
    <w:rsid w:val="2C1BE03F"/>
    <w:rsid w:val="2C2F7A50"/>
    <w:rsid w:val="2C3A424E"/>
    <w:rsid w:val="2C463F24"/>
    <w:rsid w:val="2C4E59D8"/>
    <w:rsid w:val="2C5D70E1"/>
    <w:rsid w:val="2C72EF8C"/>
    <w:rsid w:val="2C73DC99"/>
    <w:rsid w:val="2C83777B"/>
    <w:rsid w:val="2C8C401B"/>
    <w:rsid w:val="2C9CCC60"/>
    <w:rsid w:val="2CA4BE39"/>
    <w:rsid w:val="2CA639E8"/>
    <w:rsid w:val="2CB61E07"/>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6F82DC"/>
    <w:rsid w:val="2D74669F"/>
    <w:rsid w:val="2D76C6B6"/>
    <w:rsid w:val="2D778809"/>
    <w:rsid w:val="2D7957B1"/>
    <w:rsid w:val="2D7F448E"/>
    <w:rsid w:val="2D81603F"/>
    <w:rsid w:val="2D87CEBA"/>
    <w:rsid w:val="2D87EF63"/>
    <w:rsid w:val="2D899BE8"/>
    <w:rsid w:val="2D91C3E9"/>
    <w:rsid w:val="2D94A39F"/>
    <w:rsid w:val="2D94BA83"/>
    <w:rsid w:val="2D9B424E"/>
    <w:rsid w:val="2D9F5DDB"/>
    <w:rsid w:val="2DA03570"/>
    <w:rsid w:val="2DA205A7"/>
    <w:rsid w:val="2DA94FC0"/>
    <w:rsid w:val="2DB12BC6"/>
    <w:rsid w:val="2DB772BD"/>
    <w:rsid w:val="2DBFDEC7"/>
    <w:rsid w:val="2DC9F2A6"/>
    <w:rsid w:val="2DD07E21"/>
    <w:rsid w:val="2DD6FE03"/>
    <w:rsid w:val="2DD7B8FF"/>
    <w:rsid w:val="2DD87228"/>
    <w:rsid w:val="2DE6A56E"/>
    <w:rsid w:val="2DE702D3"/>
    <w:rsid w:val="2DEED7EB"/>
    <w:rsid w:val="2DF5252F"/>
    <w:rsid w:val="2E1D4C0B"/>
    <w:rsid w:val="2E300717"/>
    <w:rsid w:val="2E30B99D"/>
    <w:rsid w:val="2E3212A1"/>
    <w:rsid w:val="2E424991"/>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7FE60"/>
    <w:rsid w:val="2E8D3F6E"/>
    <w:rsid w:val="2E91F032"/>
    <w:rsid w:val="2E9314C8"/>
    <w:rsid w:val="2E954CEA"/>
    <w:rsid w:val="2E9D1AEC"/>
    <w:rsid w:val="2EA93FFD"/>
    <w:rsid w:val="2EAA4792"/>
    <w:rsid w:val="2ECF51CA"/>
    <w:rsid w:val="2ED68464"/>
    <w:rsid w:val="2ED88D6D"/>
    <w:rsid w:val="2EDFDE37"/>
    <w:rsid w:val="2EE8A453"/>
    <w:rsid w:val="2EEC2367"/>
    <w:rsid w:val="2EF62170"/>
    <w:rsid w:val="2EF93B01"/>
    <w:rsid w:val="2F0F146A"/>
    <w:rsid w:val="2F22CE76"/>
    <w:rsid w:val="2F2323DE"/>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26552"/>
    <w:rsid w:val="30C6017D"/>
    <w:rsid w:val="30C85FE1"/>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2ABF6"/>
    <w:rsid w:val="318A5FE5"/>
    <w:rsid w:val="3194BA6C"/>
    <w:rsid w:val="319F6826"/>
    <w:rsid w:val="31B0B792"/>
    <w:rsid w:val="31BB9A13"/>
    <w:rsid w:val="31C3576F"/>
    <w:rsid w:val="31C4274C"/>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4E0A1C"/>
    <w:rsid w:val="32528E6F"/>
    <w:rsid w:val="3256507B"/>
    <w:rsid w:val="3260E91B"/>
    <w:rsid w:val="326A0ADF"/>
    <w:rsid w:val="326D4289"/>
    <w:rsid w:val="32747896"/>
    <w:rsid w:val="3277D673"/>
    <w:rsid w:val="328552FE"/>
    <w:rsid w:val="32911FD5"/>
    <w:rsid w:val="3295CC1C"/>
    <w:rsid w:val="32988F06"/>
    <w:rsid w:val="329BCFF2"/>
    <w:rsid w:val="32B205F3"/>
    <w:rsid w:val="32BA2F48"/>
    <w:rsid w:val="32BCC62B"/>
    <w:rsid w:val="32BF3E4F"/>
    <w:rsid w:val="32C17EF7"/>
    <w:rsid w:val="32CA3633"/>
    <w:rsid w:val="32CB4E4F"/>
    <w:rsid w:val="32CD086B"/>
    <w:rsid w:val="32CFF6AF"/>
    <w:rsid w:val="32D12714"/>
    <w:rsid w:val="32D436E1"/>
    <w:rsid w:val="32D85191"/>
    <w:rsid w:val="32DA0B58"/>
    <w:rsid w:val="32E1628F"/>
    <w:rsid w:val="32EF9D26"/>
    <w:rsid w:val="33170EBC"/>
    <w:rsid w:val="3321653B"/>
    <w:rsid w:val="3322C424"/>
    <w:rsid w:val="332354AE"/>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3FBA50C"/>
    <w:rsid w:val="340560F3"/>
    <w:rsid w:val="34122D0D"/>
    <w:rsid w:val="341AB0FA"/>
    <w:rsid w:val="341F79B0"/>
    <w:rsid w:val="341FDE92"/>
    <w:rsid w:val="343F466B"/>
    <w:rsid w:val="3440AFAA"/>
    <w:rsid w:val="34410414"/>
    <w:rsid w:val="3441DE6E"/>
    <w:rsid w:val="344526C5"/>
    <w:rsid w:val="344771FC"/>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29D78"/>
    <w:rsid w:val="34E6361F"/>
    <w:rsid w:val="34EA86E7"/>
    <w:rsid w:val="34EC0116"/>
    <w:rsid w:val="35079B86"/>
    <w:rsid w:val="3507D716"/>
    <w:rsid w:val="350E06A2"/>
    <w:rsid w:val="35142C5B"/>
    <w:rsid w:val="35152EF8"/>
    <w:rsid w:val="3528D7A9"/>
    <w:rsid w:val="353E1F1D"/>
    <w:rsid w:val="3556AE9D"/>
    <w:rsid w:val="355EFE6C"/>
    <w:rsid w:val="3563C6B7"/>
    <w:rsid w:val="356FCD4C"/>
    <w:rsid w:val="357D56D0"/>
    <w:rsid w:val="358570E0"/>
    <w:rsid w:val="35893C0D"/>
    <w:rsid w:val="358F62C5"/>
    <w:rsid w:val="359721E6"/>
    <w:rsid w:val="359AC6A0"/>
    <w:rsid w:val="35A8FF26"/>
    <w:rsid w:val="35BC25DB"/>
    <w:rsid w:val="35BEF4CF"/>
    <w:rsid w:val="35C66F88"/>
    <w:rsid w:val="35C7A93E"/>
    <w:rsid w:val="35CEC088"/>
    <w:rsid w:val="35D56A48"/>
    <w:rsid w:val="35D673B1"/>
    <w:rsid w:val="35D829DF"/>
    <w:rsid w:val="35D8B241"/>
    <w:rsid w:val="35DDB307"/>
    <w:rsid w:val="35DEFB33"/>
    <w:rsid w:val="35E63E68"/>
    <w:rsid w:val="35EC1F94"/>
    <w:rsid w:val="35EDC473"/>
    <w:rsid w:val="35EE4BCA"/>
    <w:rsid w:val="35F016DE"/>
    <w:rsid w:val="36072093"/>
    <w:rsid w:val="360C3458"/>
    <w:rsid w:val="360F6E2D"/>
    <w:rsid w:val="361483FE"/>
    <w:rsid w:val="361A8900"/>
    <w:rsid w:val="361C1C37"/>
    <w:rsid w:val="361C5869"/>
    <w:rsid w:val="361D1CCD"/>
    <w:rsid w:val="36230A99"/>
    <w:rsid w:val="362CBC9F"/>
    <w:rsid w:val="36421285"/>
    <w:rsid w:val="3644BAB4"/>
    <w:rsid w:val="3644F66C"/>
    <w:rsid w:val="364AA0A9"/>
    <w:rsid w:val="364D3C2F"/>
    <w:rsid w:val="36539342"/>
    <w:rsid w:val="365C4BDB"/>
    <w:rsid w:val="365C5DA2"/>
    <w:rsid w:val="3663ACD4"/>
    <w:rsid w:val="36665552"/>
    <w:rsid w:val="366F8854"/>
    <w:rsid w:val="367205EE"/>
    <w:rsid w:val="36799CAF"/>
    <w:rsid w:val="367C297A"/>
    <w:rsid w:val="36863223"/>
    <w:rsid w:val="36892A50"/>
    <w:rsid w:val="36979D93"/>
    <w:rsid w:val="36983FC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2DFED1"/>
    <w:rsid w:val="374A13A5"/>
    <w:rsid w:val="374E915C"/>
    <w:rsid w:val="37514D84"/>
    <w:rsid w:val="37525E74"/>
    <w:rsid w:val="375A27B4"/>
    <w:rsid w:val="3786B7B5"/>
    <w:rsid w:val="3788717E"/>
    <w:rsid w:val="378CDFDD"/>
    <w:rsid w:val="3793A126"/>
    <w:rsid w:val="379986A2"/>
    <w:rsid w:val="3799B033"/>
    <w:rsid w:val="379B2543"/>
    <w:rsid w:val="379D9D18"/>
    <w:rsid w:val="37A3F95A"/>
    <w:rsid w:val="37ABC0AC"/>
    <w:rsid w:val="37B0DD0A"/>
    <w:rsid w:val="37B184F0"/>
    <w:rsid w:val="37BCE76D"/>
    <w:rsid w:val="37C1DB7E"/>
    <w:rsid w:val="37D0D06C"/>
    <w:rsid w:val="37DC777F"/>
    <w:rsid w:val="37DFBF3E"/>
    <w:rsid w:val="37E3EE1D"/>
    <w:rsid w:val="37E90E8E"/>
    <w:rsid w:val="37EBC86A"/>
    <w:rsid w:val="37EDA173"/>
    <w:rsid w:val="37EDF99D"/>
    <w:rsid w:val="37F29DFC"/>
    <w:rsid w:val="37F2E06B"/>
    <w:rsid w:val="37FBFB58"/>
    <w:rsid w:val="3801C0BE"/>
    <w:rsid w:val="3804CF5D"/>
    <w:rsid w:val="3805A54F"/>
    <w:rsid w:val="380C7C53"/>
    <w:rsid w:val="380EB371"/>
    <w:rsid w:val="381A3552"/>
    <w:rsid w:val="382E2887"/>
    <w:rsid w:val="3838CD51"/>
    <w:rsid w:val="38396B9C"/>
    <w:rsid w:val="383CA8E2"/>
    <w:rsid w:val="38475D89"/>
    <w:rsid w:val="3848ED3A"/>
    <w:rsid w:val="384E20C0"/>
    <w:rsid w:val="385FD6AF"/>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37B65"/>
    <w:rsid w:val="39044198"/>
    <w:rsid w:val="390D1009"/>
    <w:rsid w:val="390EF1EC"/>
    <w:rsid w:val="3910422A"/>
    <w:rsid w:val="392096C7"/>
    <w:rsid w:val="3920E7EE"/>
    <w:rsid w:val="392E950B"/>
    <w:rsid w:val="392FAD24"/>
    <w:rsid w:val="3933466C"/>
    <w:rsid w:val="39387C02"/>
    <w:rsid w:val="3939198C"/>
    <w:rsid w:val="393B4991"/>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300B"/>
    <w:rsid w:val="39C5EA72"/>
    <w:rsid w:val="39C84A4F"/>
    <w:rsid w:val="39CB95C5"/>
    <w:rsid w:val="39D72B7E"/>
    <w:rsid w:val="39D8117A"/>
    <w:rsid w:val="39D911AB"/>
    <w:rsid w:val="39DB7F5C"/>
    <w:rsid w:val="39DDD1A7"/>
    <w:rsid w:val="39E4D657"/>
    <w:rsid w:val="39E6DE0C"/>
    <w:rsid w:val="39E77A95"/>
    <w:rsid w:val="39ECB90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6137E4"/>
    <w:rsid w:val="3A70A601"/>
    <w:rsid w:val="3A743883"/>
    <w:rsid w:val="3A777867"/>
    <w:rsid w:val="3A785D7E"/>
    <w:rsid w:val="3A84B57A"/>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0D3D8"/>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4178A1"/>
    <w:rsid w:val="3C500685"/>
    <w:rsid w:val="3C5180B4"/>
    <w:rsid w:val="3C5701C6"/>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24909"/>
    <w:rsid w:val="3CB8C819"/>
    <w:rsid w:val="3CC6DCEF"/>
    <w:rsid w:val="3CD25381"/>
    <w:rsid w:val="3CD31248"/>
    <w:rsid w:val="3CD736AC"/>
    <w:rsid w:val="3CE5DDD6"/>
    <w:rsid w:val="3CE709CD"/>
    <w:rsid w:val="3CF2AA31"/>
    <w:rsid w:val="3CF80FEE"/>
    <w:rsid w:val="3D01A550"/>
    <w:rsid w:val="3D030C5B"/>
    <w:rsid w:val="3D0B2875"/>
    <w:rsid w:val="3D11DDAC"/>
    <w:rsid w:val="3D12C46C"/>
    <w:rsid w:val="3D16F67B"/>
    <w:rsid w:val="3D1806AA"/>
    <w:rsid w:val="3D24A973"/>
    <w:rsid w:val="3D26D67D"/>
    <w:rsid w:val="3D2C2A43"/>
    <w:rsid w:val="3D2F7CC9"/>
    <w:rsid w:val="3D35D1F8"/>
    <w:rsid w:val="3D38CA95"/>
    <w:rsid w:val="3D3FEF82"/>
    <w:rsid w:val="3D4DC99B"/>
    <w:rsid w:val="3D4F656A"/>
    <w:rsid w:val="3D527A41"/>
    <w:rsid w:val="3D669473"/>
    <w:rsid w:val="3D702E0C"/>
    <w:rsid w:val="3D735446"/>
    <w:rsid w:val="3D743E5B"/>
    <w:rsid w:val="3D83E511"/>
    <w:rsid w:val="3D88FBC6"/>
    <w:rsid w:val="3D897357"/>
    <w:rsid w:val="3D92D1FB"/>
    <w:rsid w:val="3DA03354"/>
    <w:rsid w:val="3DA79C81"/>
    <w:rsid w:val="3DAA3F5C"/>
    <w:rsid w:val="3DB13E7F"/>
    <w:rsid w:val="3DB57BA2"/>
    <w:rsid w:val="3DB7E2DA"/>
    <w:rsid w:val="3DBB0522"/>
    <w:rsid w:val="3DE380DB"/>
    <w:rsid w:val="3DED7941"/>
    <w:rsid w:val="3DEF13D8"/>
    <w:rsid w:val="3DEF4660"/>
    <w:rsid w:val="3DF6923E"/>
    <w:rsid w:val="3DFB332A"/>
    <w:rsid w:val="3E05A72B"/>
    <w:rsid w:val="3E10E215"/>
    <w:rsid w:val="3E2078FE"/>
    <w:rsid w:val="3E2266A0"/>
    <w:rsid w:val="3E2D984C"/>
    <w:rsid w:val="3E2E4F60"/>
    <w:rsid w:val="3E315702"/>
    <w:rsid w:val="3E3C174A"/>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4AD31"/>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BFCAE"/>
    <w:rsid w:val="3FEF2075"/>
    <w:rsid w:val="3FFBE8C5"/>
    <w:rsid w:val="3FFDFFE7"/>
    <w:rsid w:val="3FFFAA5F"/>
    <w:rsid w:val="40043CCA"/>
    <w:rsid w:val="40054153"/>
    <w:rsid w:val="40070841"/>
    <w:rsid w:val="40072E7D"/>
    <w:rsid w:val="4014ED3E"/>
    <w:rsid w:val="4016C9A2"/>
    <w:rsid w:val="4016CB55"/>
    <w:rsid w:val="401849B2"/>
    <w:rsid w:val="401965AF"/>
    <w:rsid w:val="401E3F1D"/>
    <w:rsid w:val="401F4904"/>
    <w:rsid w:val="402417E4"/>
    <w:rsid w:val="40375F36"/>
    <w:rsid w:val="403CC1F8"/>
    <w:rsid w:val="4046850A"/>
    <w:rsid w:val="404AE903"/>
    <w:rsid w:val="405814CA"/>
    <w:rsid w:val="40592546"/>
    <w:rsid w:val="406F0555"/>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CAB8"/>
    <w:rsid w:val="4135F498"/>
    <w:rsid w:val="41441D0F"/>
    <w:rsid w:val="4144744B"/>
    <w:rsid w:val="41468E5C"/>
    <w:rsid w:val="4149F711"/>
    <w:rsid w:val="41585B59"/>
    <w:rsid w:val="4163BF76"/>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2FD3A"/>
    <w:rsid w:val="41F6AA67"/>
    <w:rsid w:val="41F8AE9E"/>
    <w:rsid w:val="41FA2FA7"/>
    <w:rsid w:val="41FB37A7"/>
    <w:rsid w:val="4226E9C3"/>
    <w:rsid w:val="422702F9"/>
    <w:rsid w:val="422C991E"/>
    <w:rsid w:val="422CB980"/>
    <w:rsid w:val="4237972D"/>
    <w:rsid w:val="42400862"/>
    <w:rsid w:val="4247D61F"/>
    <w:rsid w:val="425AA49C"/>
    <w:rsid w:val="426189E7"/>
    <w:rsid w:val="42660885"/>
    <w:rsid w:val="426B50D8"/>
    <w:rsid w:val="426DC563"/>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E8C455"/>
    <w:rsid w:val="42EB0C7C"/>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7534"/>
    <w:rsid w:val="4340F4C8"/>
    <w:rsid w:val="43413C8F"/>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067D"/>
    <w:rsid w:val="442353AA"/>
    <w:rsid w:val="44255075"/>
    <w:rsid w:val="4427C646"/>
    <w:rsid w:val="44286846"/>
    <w:rsid w:val="442F1F38"/>
    <w:rsid w:val="4433BA12"/>
    <w:rsid w:val="443B7BC0"/>
    <w:rsid w:val="443D4CD8"/>
    <w:rsid w:val="443DB929"/>
    <w:rsid w:val="443E48E5"/>
    <w:rsid w:val="4444B095"/>
    <w:rsid w:val="444E10B8"/>
    <w:rsid w:val="444FA83E"/>
    <w:rsid w:val="4467C34D"/>
    <w:rsid w:val="44681976"/>
    <w:rsid w:val="44684D6E"/>
    <w:rsid w:val="446B50EA"/>
    <w:rsid w:val="446C7A59"/>
    <w:rsid w:val="446D7791"/>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502E5"/>
    <w:rsid w:val="44ABA25B"/>
    <w:rsid w:val="44AC2CA1"/>
    <w:rsid w:val="44B16244"/>
    <w:rsid w:val="44B60CEC"/>
    <w:rsid w:val="44BBDA42"/>
    <w:rsid w:val="44BF8C5A"/>
    <w:rsid w:val="44C04530"/>
    <w:rsid w:val="44C161DA"/>
    <w:rsid w:val="44C26E2D"/>
    <w:rsid w:val="44C4E9D3"/>
    <w:rsid w:val="44CC7665"/>
    <w:rsid w:val="44D08743"/>
    <w:rsid w:val="44D5E506"/>
    <w:rsid w:val="44E60F4B"/>
    <w:rsid w:val="44EBCB8C"/>
    <w:rsid w:val="44EEF729"/>
    <w:rsid w:val="44FDB8EF"/>
    <w:rsid w:val="44FEC764"/>
    <w:rsid w:val="450C8FD5"/>
    <w:rsid w:val="450CA94F"/>
    <w:rsid w:val="4518B46C"/>
    <w:rsid w:val="451ECCEC"/>
    <w:rsid w:val="4527196E"/>
    <w:rsid w:val="4527AE39"/>
    <w:rsid w:val="4534A6D7"/>
    <w:rsid w:val="453DA9A0"/>
    <w:rsid w:val="454A69AF"/>
    <w:rsid w:val="454C8467"/>
    <w:rsid w:val="454DE844"/>
    <w:rsid w:val="455B7638"/>
    <w:rsid w:val="456DA98D"/>
    <w:rsid w:val="4579AD7B"/>
    <w:rsid w:val="457AACA5"/>
    <w:rsid w:val="4581D5F8"/>
    <w:rsid w:val="458BCD2A"/>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5F30C87"/>
    <w:rsid w:val="460F2196"/>
    <w:rsid w:val="461A7238"/>
    <w:rsid w:val="46283EE8"/>
    <w:rsid w:val="46288865"/>
    <w:rsid w:val="462C6415"/>
    <w:rsid w:val="4632C937"/>
    <w:rsid w:val="46488700"/>
    <w:rsid w:val="464A0521"/>
    <w:rsid w:val="4650C2A7"/>
    <w:rsid w:val="46595893"/>
    <w:rsid w:val="465B0A0A"/>
    <w:rsid w:val="465F65D2"/>
    <w:rsid w:val="465FAF89"/>
    <w:rsid w:val="465FF599"/>
    <w:rsid w:val="4669C789"/>
    <w:rsid w:val="467F607A"/>
    <w:rsid w:val="468451C7"/>
    <w:rsid w:val="46850E06"/>
    <w:rsid w:val="46897348"/>
    <w:rsid w:val="468BA545"/>
    <w:rsid w:val="46989CC7"/>
    <w:rsid w:val="469D18CB"/>
    <w:rsid w:val="46ABEF0E"/>
    <w:rsid w:val="46AF38AC"/>
    <w:rsid w:val="46B44A97"/>
    <w:rsid w:val="46C91294"/>
    <w:rsid w:val="46CF9C7A"/>
    <w:rsid w:val="46D1BEC7"/>
    <w:rsid w:val="46D3EE32"/>
    <w:rsid w:val="46DA512F"/>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49700B"/>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3F2646"/>
    <w:rsid w:val="4842212C"/>
    <w:rsid w:val="485046F4"/>
    <w:rsid w:val="485096FE"/>
    <w:rsid w:val="485341B2"/>
    <w:rsid w:val="485537FC"/>
    <w:rsid w:val="485586AE"/>
    <w:rsid w:val="48583A13"/>
    <w:rsid w:val="4861A8CB"/>
    <w:rsid w:val="4862D8A8"/>
    <w:rsid w:val="48694AE9"/>
    <w:rsid w:val="486A9CF4"/>
    <w:rsid w:val="486D5E2A"/>
    <w:rsid w:val="4874B612"/>
    <w:rsid w:val="48785CC4"/>
    <w:rsid w:val="48794218"/>
    <w:rsid w:val="487DB465"/>
    <w:rsid w:val="4881A6FB"/>
    <w:rsid w:val="4891DF2B"/>
    <w:rsid w:val="4899EC06"/>
    <w:rsid w:val="48A13A05"/>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1A9712"/>
    <w:rsid w:val="492152FF"/>
    <w:rsid w:val="492F5F25"/>
    <w:rsid w:val="494464E9"/>
    <w:rsid w:val="49511205"/>
    <w:rsid w:val="4958D99C"/>
    <w:rsid w:val="497CDF4D"/>
    <w:rsid w:val="497E6016"/>
    <w:rsid w:val="497FB5BC"/>
    <w:rsid w:val="49816980"/>
    <w:rsid w:val="4981E855"/>
    <w:rsid w:val="4986FE7D"/>
    <w:rsid w:val="499A7983"/>
    <w:rsid w:val="49A36C35"/>
    <w:rsid w:val="49AB04AE"/>
    <w:rsid w:val="49ACBB75"/>
    <w:rsid w:val="49ADE828"/>
    <w:rsid w:val="49AF5372"/>
    <w:rsid w:val="49B0667F"/>
    <w:rsid w:val="49B6933B"/>
    <w:rsid w:val="49B6F935"/>
    <w:rsid w:val="49C0D254"/>
    <w:rsid w:val="49C84AC8"/>
    <w:rsid w:val="49CCD2B2"/>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89436F"/>
    <w:rsid w:val="4A936489"/>
    <w:rsid w:val="4A9545E6"/>
    <w:rsid w:val="4AA296CF"/>
    <w:rsid w:val="4AB0C28A"/>
    <w:rsid w:val="4AB2F946"/>
    <w:rsid w:val="4AB7196E"/>
    <w:rsid w:val="4ABA05C3"/>
    <w:rsid w:val="4ABD34D3"/>
    <w:rsid w:val="4AC7A902"/>
    <w:rsid w:val="4ACAAEB5"/>
    <w:rsid w:val="4ACBC937"/>
    <w:rsid w:val="4ACD3D38"/>
    <w:rsid w:val="4AD39265"/>
    <w:rsid w:val="4AD9E3B0"/>
    <w:rsid w:val="4ADED13E"/>
    <w:rsid w:val="4AE171A5"/>
    <w:rsid w:val="4AE64E3E"/>
    <w:rsid w:val="4AEB63B9"/>
    <w:rsid w:val="4AF3F690"/>
    <w:rsid w:val="4AF46D9B"/>
    <w:rsid w:val="4AF8796E"/>
    <w:rsid w:val="4B00153A"/>
    <w:rsid w:val="4B03852D"/>
    <w:rsid w:val="4B07DDA5"/>
    <w:rsid w:val="4B194855"/>
    <w:rsid w:val="4B200D69"/>
    <w:rsid w:val="4B21F4D7"/>
    <w:rsid w:val="4B2A1486"/>
    <w:rsid w:val="4B32A5B6"/>
    <w:rsid w:val="4B33B4E6"/>
    <w:rsid w:val="4B3B1E0A"/>
    <w:rsid w:val="4B472DD7"/>
    <w:rsid w:val="4B4A50CF"/>
    <w:rsid w:val="4B4EDF15"/>
    <w:rsid w:val="4B50FABD"/>
    <w:rsid w:val="4B58780A"/>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AF013"/>
    <w:rsid w:val="4C2E9352"/>
    <w:rsid w:val="4C303F01"/>
    <w:rsid w:val="4C4B150E"/>
    <w:rsid w:val="4C55109F"/>
    <w:rsid w:val="4C57A5D9"/>
    <w:rsid w:val="4C59F532"/>
    <w:rsid w:val="4C5B92C9"/>
    <w:rsid w:val="4C7481D2"/>
    <w:rsid w:val="4C7A8627"/>
    <w:rsid w:val="4C80A10F"/>
    <w:rsid w:val="4C899508"/>
    <w:rsid w:val="4C89B430"/>
    <w:rsid w:val="4CA134A6"/>
    <w:rsid w:val="4CA157CC"/>
    <w:rsid w:val="4CA300EF"/>
    <w:rsid w:val="4CB5CDA7"/>
    <w:rsid w:val="4CC1CD6C"/>
    <w:rsid w:val="4CC87FEC"/>
    <w:rsid w:val="4CCB03F0"/>
    <w:rsid w:val="4CCEB497"/>
    <w:rsid w:val="4CDF0E29"/>
    <w:rsid w:val="4CE176C3"/>
    <w:rsid w:val="4CEA5828"/>
    <w:rsid w:val="4CEFDE7E"/>
    <w:rsid w:val="4CF3DD5C"/>
    <w:rsid w:val="4CF41449"/>
    <w:rsid w:val="4CFEA4A6"/>
    <w:rsid w:val="4D01E615"/>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1F19E"/>
    <w:rsid w:val="4D73FACB"/>
    <w:rsid w:val="4D76B2C1"/>
    <w:rsid w:val="4D7BA1E8"/>
    <w:rsid w:val="4D7C196C"/>
    <w:rsid w:val="4D846E19"/>
    <w:rsid w:val="4D8C67C4"/>
    <w:rsid w:val="4DA0B78B"/>
    <w:rsid w:val="4DA41972"/>
    <w:rsid w:val="4DA51F48"/>
    <w:rsid w:val="4DA89F60"/>
    <w:rsid w:val="4DAADF9C"/>
    <w:rsid w:val="4DB82F6A"/>
    <w:rsid w:val="4DBF63CF"/>
    <w:rsid w:val="4DC0DFBA"/>
    <w:rsid w:val="4DC36DF0"/>
    <w:rsid w:val="4DC86FE7"/>
    <w:rsid w:val="4DCD13FF"/>
    <w:rsid w:val="4DD23059"/>
    <w:rsid w:val="4DD61780"/>
    <w:rsid w:val="4DDD4A82"/>
    <w:rsid w:val="4DDF1E1A"/>
    <w:rsid w:val="4DE3D2FA"/>
    <w:rsid w:val="4DEC68CE"/>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EFD23"/>
    <w:rsid w:val="4E9F089B"/>
    <w:rsid w:val="4EA496D1"/>
    <w:rsid w:val="4EA66D6F"/>
    <w:rsid w:val="4EAD0D07"/>
    <w:rsid w:val="4EAE1346"/>
    <w:rsid w:val="4EAE9A0A"/>
    <w:rsid w:val="4EAF11FA"/>
    <w:rsid w:val="4EB08F6D"/>
    <w:rsid w:val="4EB3170B"/>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9A300D"/>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76207"/>
    <w:rsid w:val="500A33D0"/>
    <w:rsid w:val="500C3047"/>
    <w:rsid w:val="5013524B"/>
    <w:rsid w:val="50135BC9"/>
    <w:rsid w:val="502007ED"/>
    <w:rsid w:val="502528DA"/>
    <w:rsid w:val="50378667"/>
    <w:rsid w:val="5038B3FB"/>
    <w:rsid w:val="5046B0CA"/>
    <w:rsid w:val="504B2AD6"/>
    <w:rsid w:val="504CD9A1"/>
    <w:rsid w:val="5056E553"/>
    <w:rsid w:val="50591857"/>
    <w:rsid w:val="5059F373"/>
    <w:rsid w:val="506394E6"/>
    <w:rsid w:val="506554FE"/>
    <w:rsid w:val="50693A39"/>
    <w:rsid w:val="506A87CE"/>
    <w:rsid w:val="506CDF74"/>
    <w:rsid w:val="50745457"/>
    <w:rsid w:val="507EACEC"/>
    <w:rsid w:val="50843E15"/>
    <w:rsid w:val="508AC6A3"/>
    <w:rsid w:val="508F0DAD"/>
    <w:rsid w:val="508FB39C"/>
    <w:rsid w:val="5092558C"/>
    <w:rsid w:val="50952DC9"/>
    <w:rsid w:val="509B0280"/>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8D1971"/>
    <w:rsid w:val="51906309"/>
    <w:rsid w:val="5193CEBA"/>
    <w:rsid w:val="5199F01D"/>
    <w:rsid w:val="51A3690E"/>
    <w:rsid w:val="51B15EF6"/>
    <w:rsid w:val="51B9B562"/>
    <w:rsid w:val="51C18DD7"/>
    <w:rsid w:val="51D0C219"/>
    <w:rsid w:val="51D3FDD1"/>
    <w:rsid w:val="51DDC68C"/>
    <w:rsid w:val="51E9DA57"/>
    <w:rsid w:val="51FCED90"/>
    <w:rsid w:val="5201DEA1"/>
    <w:rsid w:val="5201F643"/>
    <w:rsid w:val="520C4EE2"/>
    <w:rsid w:val="521B6AED"/>
    <w:rsid w:val="521C6BCF"/>
    <w:rsid w:val="521FC54D"/>
    <w:rsid w:val="522260BC"/>
    <w:rsid w:val="5227CBD8"/>
    <w:rsid w:val="5228D3D9"/>
    <w:rsid w:val="522CCF56"/>
    <w:rsid w:val="522F5F5F"/>
    <w:rsid w:val="52328CE4"/>
    <w:rsid w:val="52354447"/>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EECFC"/>
    <w:rsid w:val="52CF2E81"/>
    <w:rsid w:val="52D25804"/>
    <w:rsid w:val="52DAC614"/>
    <w:rsid w:val="52E30414"/>
    <w:rsid w:val="52E7B7BB"/>
    <w:rsid w:val="52E82F06"/>
    <w:rsid w:val="52F8F41E"/>
    <w:rsid w:val="52F9E013"/>
    <w:rsid w:val="52FA7C9D"/>
    <w:rsid w:val="52FE6DDF"/>
    <w:rsid w:val="530A3078"/>
    <w:rsid w:val="531101FC"/>
    <w:rsid w:val="53111AC6"/>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5CF9B"/>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1BC5B"/>
    <w:rsid w:val="540785D6"/>
    <w:rsid w:val="5408B4ED"/>
    <w:rsid w:val="540984F3"/>
    <w:rsid w:val="540A1014"/>
    <w:rsid w:val="54135BCB"/>
    <w:rsid w:val="5414E4F0"/>
    <w:rsid w:val="5415C4E3"/>
    <w:rsid w:val="541CC447"/>
    <w:rsid w:val="54249814"/>
    <w:rsid w:val="5428A5CF"/>
    <w:rsid w:val="543FBA1A"/>
    <w:rsid w:val="5444B1BE"/>
    <w:rsid w:val="544F9804"/>
    <w:rsid w:val="54521818"/>
    <w:rsid w:val="545DEA6B"/>
    <w:rsid w:val="54665042"/>
    <w:rsid w:val="54709485"/>
    <w:rsid w:val="5487E3FA"/>
    <w:rsid w:val="5494F1D2"/>
    <w:rsid w:val="5497073B"/>
    <w:rsid w:val="5498557D"/>
    <w:rsid w:val="54A20941"/>
    <w:rsid w:val="54A279D5"/>
    <w:rsid w:val="54A51872"/>
    <w:rsid w:val="54ACAFF1"/>
    <w:rsid w:val="54AEA8A1"/>
    <w:rsid w:val="54AF1547"/>
    <w:rsid w:val="54B3C984"/>
    <w:rsid w:val="54B449B4"/>
    <w:rsid w:val="54B516B7"/>
    <w:rsid w:val="54BEE662"/>
    <w:rsid w:val="54C8625D"/>
    <w:rsid w:val="54CAB9B1"/>
    <w:rsid w:val="54CF2815"/>
    <w:rsid w:val="54E64B31"/>
    <w:rsid w:val="54E9FD47"/>
    <w:rsid w:val="54F53B9C"/>
    <w:rsid w:val="54FB58A6"/>
    <w:rsid w:val="5501D762"/>
    <w:rsid w:val="5506046C"/>
    <w:rsid w:val="5509EDE5"/>
    <w:rsid w:val="55165761"/>
    <w:rsid w:val="551A04D4"/>
    <w:rsid w:val="551B38F7"/>
    <w:rsid w:val="55215F30"/>
    <w:rsid w:val="5521A648"/>
    <w:rsid w:val="5528E73C"/>
    <w:rsid w:val="552B1594"/>
    <w:rsid w:val="5536EC7C"/>
    <w:rsid w:val="5541639D"/>
    <w:rsid w:val="55453913"/>
    <w:rsid w:val="5546CB82"/>
    <w:rsid w:val="554A89E1"/>
    <w:rsid w:val="554C1859"/>
    <w:rsid w:val="554D86EA"/>
    <w:rsid w:val="555EB4F6"/>
    <w:rsid w:val="555EDC47"/>
    <w:rsid w:val="5562959D"/>
    <w:rsid w:val="556DDEC3"/>
    <w:rsid w:val="557368CE"/>
    <w:rsid w:val="5574A5C7"/>
    <w:rsid w:val="5577C1D1"/>
    <w:rsid w:val="557E172E"/>
    <w:rsid w:val="557E5E28"/>
    <w:rsid w:val="55820E1D"/>
    <w:rsid w:val="558B6761"/>
    <w:rsid w:val="558F37B8"/>
    <w:rsid w:val="55903D8D"/>
    <w:rsid w:val="559199DD"/>
    <w:rsid w:val="55931CD2"/>
    <w:rsid w:val="55938964"/>
    <w:rsid w:val="55944ECC"/>
    <w:rsid w:val="559B19A2"/>
    <w:rsid w:val="559F03C8"/>
    <w:rsid w:val="55A05B45"/>
    <w:rsid w:val="55A16BD9"/>
    <w:rsid w:val="55A1BE6E"/>
    <w:rsid w:val="55A4BA50"/>
    <w:rsid w:val="55AA92E8"/>
    <w:rsid w:val="55AE2AE2"/>
    <w:rsid w:val="55AF5D1F"/>
    <w:rsid w:val="55B8EE02"/>
    <w:rsid w:val="55BA5DAF"/>
    <w:rsid w:val="55BAA140"/>
    <w:rsid w:val="55C5AFC5"/>
    <w:rsid w:val="55CA9ED6"/>
    <w:rsid w:val="55CC89ED"/>
    <w:rsid w:val="55CDB1C8"/>
    <w:rsid w:val="55D0514C"/>
    <w:rsid w:val="55D0FB1A"/>
    <w:rsid w:val="55D829B6"/>
    <w:rsid w:val="55DB69D3"/>
    <w:rsid w:val="55DCB211"/>
    <w:rsid w:val="55DE1684"/>
    <w:rsid w:val="55DF6900"/>
    <w:rsid w:val="55E669E7"/>
    <w:rsid w:val="55ECAE33"/>
    <w:rsid w:val="55ECF4B1"/>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6ED5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1FBBF"/>
    <w:rsid w:val="56C93E3C"/>
    <w:rsid w:val="56CA2E80"/>
    <w:rsid w:val="56CA4602"/>
    <w:rsid w:val="56CCC189"/>
    <w:rsid w:val="56D2DC01"/>
    <w:rsid w:val="56D35B5A"/>
    <w:rsid w:val="56D7D016"/>
    <w:rsid w:val="56D7F123"/>
    <w:rsid w:val="56D94F5F"/>
    <w:rsid w:val="56E2DA8E"/>
    <w:rsid w:val="56E50BB8"/>
    <w:rsid w:val="56EA8DBF"/>
    <w:rsid w:val="56F01ED0"/>
    <w:rsid w:val="56F44902"/>
    <w:rsid w:val="56F8BDD0"/>
    <w:rsid w:val="56F98FD4"/>
    <w:rsid w:val="56FFDEBA"/>
    <w:rsid w:val="570084A1"/>
    <w:rsid w:val="5705655E"/>
    <w:rsid w:val="5715DDC4"/>
    <w:rsid w:val="571C3E1C"/>
    <w:rsid w:val="57229DF3"/>
    <w:rsid w:val="572827B1"/>
    <w:rsid w:val="572C9F68"/>
    <w:rsid w:val="57350581"/>
    <w:rsid w:val="5736B80B"/>
    <w:rsid w:val="57392D02"/>
    <w:rsid w:val="57412A43"/>
    <w:rsid w:val="574B1888"/>
    <w:rsid w:val="57502FD6"/>
    <w:rsid w:val="5753E100"/>
    <w:rsid w:val="57556503"/>
    <w:rsid w:val="575783CB"/>
    <w:rsid w:val="575B7DA9"/>
    <w:rsid w:val="57655A79"/>
    <w:rsid w:val="5768C718"/>
    <w:rsid w:val="576FC33C"/>
    <w:rsid w:val="577B3CF6"/>
    <w:rsid w:val="577E9753"/>
    <w:rsid w:val="5782C6CF"/>
    <w:rsid w:val="57868F5F"/>
    <w:rsid w:val="579042E7"/>
    <w:rsid w:val="5791D020"/>
    <w:rsid w:val="57983233"/>
    <w:rsid w:val="57988C5C"/>
    <w:rsid w:val="57A2C4CB"/>
    <w:rsid w:val="57AA7566"/>
    <w:rsid w:val="57AE8E4D"/>
    <w:rsid w:val="57B14A08"/>
    <w:rsid w:val="57C3C9E4"/>
    <w:rsid w:val="57C936B9"/>
    <w:rsid w:val="57D7A723"/>
    <w:rsid w:val="57E152F1"/>
    <w:rsid w:val="57E2F3C8"/>
    <w:rsid w:val="57EA95CE"/>
    <w:rsid w:val="57F4649C"/>
    <w:rsid w:val="57FC7B6D"/>
    <w:rsid w:val="5810B9F9"/>
    <w:rsid w:val="58114D5A"/>
    <w:rsid w:val="5813310C"/>
    <w:rsid w:val="58197E64"/>
    <w:rsid w:val="5819EDD3"/>
    <w:rsid w:val="58271A6E"/>
    <w:rsid w:val="583485D0"/>
    <w:rsid w:val="583E94A0"/>
    <w:rsid w:val="58414270"/>
    <w:rsid w:val="5842393D"/>
    <w:rsid w:val="584500C2"/>
    <w:rsid w:val="5852ADA4"/>
    <w:rsid w:val="5853E608"/>
    <w:rsid w:val="5854150E"/>
    <w:rsid w:val="5859D720"/>
    <w:rsid w:val="58608AB9"/>
    <w:rsid w:val="586AA551"/>
    <w:rsid w:val="5882DE9D"/>
    <w:rsid w:val="588E56D5"/>
    <w:rsid w:val="5890B1EE"/>
    <w:rsid w:val="58928FEE"/>
    <w:rsid w:val="589905BC"/>
    <w:rsid w:val="589DDDC5"/>
    <w:rsid w:val="58A9ADB8"/>
    <w:rsid w:val="58B0162D"/>
    <w:rsid w:val="58B65AC9"/>
    <w:rsid w:val="58B6918F"/>
    <w:rsid w:val="58B9E232"/>
    <w:rsid w:val="58BDD5FC"/>
    <w:rsid w:val="58C6B6DB"/>
    <w:rsid w:val="58CE2B90"/>
    <w:rsid w:val="58CE3164"/>
    <w:rsid w:val="58D0DB4D"/>
    <w:rsid w:val="58DF3CCB"/>
    <w:rsid w:val="58F66087"/>
    <w:rsid w:val="58FC61DA"/>
    <w:rsid w:val="58FD00A8"/>
    <w:rsid w:val="58FD9684"/>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7A826"/>
    <w:rsid w:val="59580AC2"/>
    <w:rsid w:val="595FD414"/>
    <w:rsid w:val="59611357"/>
    <w:rsid w:val="596D136E"/>
    <w:rsid w:val="596D56B3"/>
    <w:rsid w:val="596D8512"/>
    <w:rsid w:val="596FB8E5"/>
    <w:rsid w:val="59734886"/>
    <w:rsid w:val="5976E2A1"/>
    <w:rsid w:val="597F63D9"/>
    <w:rsid w:val="5982F894"/>
    <w:rsid w:val="59923E10"/>
    <w:rsid w:val="59933251"/>
    <w:rsid w:val="599B89ED"/>
    <w:rsid w:val="59AE164A"/>
    <w:rsid w:val="59B5CB4E"/>
    <w:rsid w:val="59BE8E75"/>
    <w:rsid w:val="59C8E8A4"/>
    <w:rsid w:val="59CA57E3"/>
    <w:rsid w:val="59CBB725"/>
    <w:rsid w:val="59D3CBB7"/>
    <w:rsid w:val="59DD963D"/>
    <w:rsid w:val="59DF6A88"/>
    <w:rsid w:val="59E35E0F"/>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409CFB"/>
    <w:rsid w:val="5A65C83D"/>
    <w:rsid w:val="5A6D4EB2"/>
    <w:rsid w:val="5A6E7221"/>
    <w:rsid w:val="5A781930"/>
    <w:rsid w:val="5AA7539A"/>
    <w:rsid w:val="5AB57BB5"/>
    <w:rsid w:val="5AB6C586"/>
    <w:rsid w:val="5AB9C6FA"/>
    <w:rsid w:val="5AC55B89"/>
    <w:rsid w:val="5AD6FC2D"/>
    <w:rsid w:val="5AE25CBB"/>
    <w:rsid w:val="5AEA3DE6"/>
    <w:rsid w:val="5AEBC2FD"/>
    <w:rsid w:val="5AEBCDA1"/>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C2ED9"/>
    <w:rsid w:val="5B5CEB64"/>
    <w:rsid w:val="5B5E3F6A"/>
    <w:rsid w:val="5B7B9D41"/>
    <w:rsid w:val="5B804980"/>
    <w:rsid w:val="5B8071AC"/>
    <w:rsid w:val="5B8BBF97"/>
    <w:rsid w:val="5B8DDA68"/>
    <w:rsid w:val="5B908893"/>
    <w:rsid w:val="5B97BCF0"/>
    <w:rsid w:val="5B9D6BF4"/>
    <w:rsid w:val="5BA46317"/>
    <w:rsid w:val="5BAD68F3"/>
    <w:rsid w:val="5BAF399B"/>
    <w:rsid w:val="5BB00B95"/>
    <w:rsid w:val="5BB01A40"/>
    <w:rsid w:val="5BB0778A"/>
    <w:rsid w:val="5BBDE627"/>
    <w:rsid w:val="5BCD36B2"/>
    <w:rsid w:val="5BD0B6A9"/>
    <w:rsid w:val="5BD22AF2"/>
    <w:rsid w:val="5BD8E133"/>
    <w:rsid w:val="5BDC365A"/>
    <w:rsid w:val="5BE21A65"/>
    <w:rsid w:val="5BE35BFF"/>
    <w:rsid w:val="5BEB8546"/>
    <w:rsid w:val="5BEBCA3F"/>
    <w:rsid w:val="5BFBDDAB"/>
    <w:rsid w:val="5BFD5B95"/>
    <w:rsid w:val="5C0F1FE8"/>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6C65E5"/>
    <w:rsid w:val="5C7CC243"/>
    <w:rsid w:val="5C7E9955"/>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0FB02"/>
    <w:rsid w:val="5D24C42D"/>
    <w:rsid w:val="5D339BCC"/>
    <w:rsid w:val="5D3643E5"/>
    <w:rsid w:val="5D39681B"/>
    <w:rsid w:val="5D3B47C4"/>
    <w:rsid w:val="5D3C6153"/>
    <w:rsid w:val="5D3D04E5"/>
    <w:rsid w:val="5D3D4474"/>
    <w:rsid w:val="5D40D2B7"/>
    <w:rsid w:val="5D4EE75E"/>
    <w:rsid w:val="5D5F4D6A"/>
    <w:rsid w:val="5D6469C5"/>
    <w:rsid w:val="5D66F9BC"/>
    <w:rsid w:val="5D791B25"/>
    <w:rsid w:val="5D7E59B9"/>
    <w:rsid w:val="5D80572B"/>
    <w:rsid w:val="5D85B8BA"/>
    <w:rsid w:val="5D861F87"/>
    <w:rsid w:val="5D92C8BD"/>
    <w:rsid w:val="5D9C9BDD"/>
    <w:rsid w:val="5DA3D39B"/>
    <w:rsid w:val="5DA6F636"/>
    <w:rsid w:val="5DA83024"/>
    <w:rsid w:val="5DB20E65"/>
    <w:rsid w:val="5DB3B64C"/>
    <w:rsid w:val="5DB60553"/>
    <w:rsid w:val="5DBAC883"/>
    <w:rsid w:val="5DBB25F7"/>
    <w:rsid w:val="5DBB5302"/>
    <w:rsid w:val="5DBFA79D"/>
    <w:rsid w:val="5DC112C8"/>
    <w:rsid w:val="5DC220F6"/>
    <w:rsid w:val="5DC263DF"/>
    <w:rsid w:val="5DCB5EB7"/>
    <w:rsid w:val="5DD4E631"/>
    <w:rsid w:val="5DDDC4D1"/>
    <w:rsid w:val="5DE084C0"/>
    <w:rsid w:val="5DE1FA25"/>
    <w:rsid w:val="5DE9DBE2"/>
    <w:rsid w:val="5DEE473B"/>
    <w:rsid w:val="5DF8B46B"/>
    <w:rsid w:val="5E01FC74"/>
    <w:rsid w:val="5E151509"/>
    <w:rsid w:val="5E28E410"/>
    <w:rsid w:val="5E30BCDA"/>
    <w:rsid w:val="5E35B78E"/>
    <w:rsid w:val="5E3718F8"/>
    <w:rsid w:val="5E3C2A74"/>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4A824"/>
    <w:rsid w:val="5EAE4335"/>
    <w:rsid w:val="5EB7E275"/>
    <w:rsid w:val="5EBD246E"/>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644113"/>
    <w:rsid w:val="5F7C4B7D"/>
    <w:rsid w:val="5F7F6593"/>
    <w:rsid w:val="5F8718BF"/>
    <w:rsid w:val="5F87C969"/>
    <w:rsid w:val="5F8CC9CD"/>
    <w:rsid w:val="5F8D6D50"/>
    <w:rsid w:val="5F8E443B"/>
    <w:rsid w:val="5F91FED4"/>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0FB75"/>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436CB"/>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637C0"/>
    <w:rsid w:val="61384257"/>
    <w:rsid w:val="6139AD50"/>
    <w:rsid w:val="613A513E"/>
    <w:rsid w:val="614547AD"/>
    <w:rsid w:val="6148D45A"/>
    <w:rsid w:val="614D5DC4"/>
    <w:rsid w:val="614DFE80"/>
    <w:rsid w:val="615D4DF0"/>
    <w:rsid w:val="6161AE5D"/>
    <w:rsid w:val="61623B46"/>
    <w:rsid w:val="6162E756"/>
    <w:rsid w:val="6167645C"/>
    <w:rsid w:val="6172406D"/>
    <w:rsid w:val="6188ADF0"/>
    <w:rsid w:val="618A6D2B"/>
    <w:rsid w:val="618DBCC9"/>
    <w:rsid w:val="61952EA0"/>
    <w:rsid w:val="61976E3F"/>
    <w:rsid w:val="61A095D5"/>
    <w:rsid w:val="61A6A9B9"/>
    <w:rsid w:val="61A7E5F2"/>
    <w:rsid w:val="61ABC6BF"/>
    <w:rsid w:val="61BB5018"/>
    <w:rsid w:val="61BD5D50"/>
    <w:rsid w:val="61C55950"/>
    <w:rsid w:val="61DBB5F8"/>
    <w:rsid w:val="61DE8139"/>
    <w:rsid w:val="61E55813"/>
    <w:rsid w:val="61E6446D"/>
    <w:rsid w:val="61E6E382"/>
    <w:rsid w:val="61ED443C"/>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0D282"/>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7ADFE7"/>
    <w:rsid w:val="6387DD90"/>
    <w:rsid w:val="638D0DAC"/>
    <w:rsid w:val="638DDF69"/>
    <w:rsid w:val="639264BF"/>
    <w:rsid w:val="639DE3BF"/>
    <w:rsid w:val="639EFA31"/>
    <w:rsid w:val="63A64AA7"/>
    <w:rsid w:val="63B2FFFB"/>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1F3D36"/>
    <w:rsid w:val="6420E83A"/>
    <w:rsid w:val="642AF957"/>
    <w:rsid w:val="64321207"/>
    <w:rsid w:val="64494340"/>
    <w:rsid w:val="644BFFD8"/>
    <w:rsid w:val="644DF029"/>
    <w:rsid w:val="64514E08"/>
    <w:rsid w:val="645D5A96"/>
    <w:rsid w:val="645E0B7F"/>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9F3FD7"/>
    <w:rsid w:val="64A13FE2"/>
    <w:rsid w:val="64A8611A"/>
    <w:rsid w:val="64A9158A"/>
    <w:rsid w:val="64B94C0A"/>
    <w:rsid w:val="64C63087"/>
    <w:rsid w:val="64E44D40"/>
    <w:rsid w:val="64E51983"/>
    <w:rsid w:val="64EF411B"/>
    <w:rsid w:val="64F19914"/>
    <w:rsid w:val="64F23908"/>
    <w:rsid w:val="64F7ABEC"/>
    <w:rsid w:val="64F8E245"/>
    <w:rsid w:val="64FE7335"/>
    <w:rsid w:val="650CC135"/>
    <w:rsid w:val="6515BBD3"/>
    <w:rsid w:val="65172845"/>
    <w:rsid w:val="651BFE89"/>
    <w:rsid w:val="651D5920"/>
    <w:rsid w:val="652A8776"/>
    <w:rsid w:val="652AB7FD"/>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07077"/>
    <w:rsid w:val="65938375"/>
    <w:rsid w:val="6597627A"/>
    <w:rsid w:val="65A63BDC"/>
    <w:rsid w:val="65AED392"/>
    <w:rsid w:val="65AFDE17"/>
    <w:rsid w:val="65BDB4AB"/>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92AC4"/>
    <w:rsid w:val="663A0C01"/>
    <w:rsid w:val="6650F4AD"/>
    <w:rsid w:val="665CFA50"/>
    <w:rsid w:val="665F75BB"/>
    <w:rsid w:val="6662B4E9"/>
    <w:rsid w:val="6672500B"/>
    <w:rsid w:val="6672EB2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9C6700"/>
    <w:rsid w:val="67A6B1D6"/>
    <w:rsid w:val="67B587FC"/>
    <w:rsid w:val="67B5A737"/>
    <w:rsid w:val="67B64757"/>
    <w:rsid w:val="67C05B31"/>
    <w:rsid w:val="67C7CB52"/>
    <w:rsid w:val="67E373A5"/>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20841"/>
    <w:rsid w:val="68A304FB"/>
    <w:rsid w:val="68A3E8D6"/>
    <w:rsid w:val="68BCA9A6"/>
    <w:rsid w:val="68C8AAD9"/>
    <w:rsid w:val="68E1FF41"/>
    <w:rsid w:val="68E63663"/>
    <w:rsid w:val="68F5D085"/>
    <w:rsid w:val="6904347D"/>
    <w:rsid w:val="690A6D2B"/>
    <w:rsid w:val="690D7599"/>
    <w:rsid w:val="690D9890"/>
    <w:rsid w:val="69118779"/>
    <w:rsid w:val="6911ABD8"/>
    <w:rsid w:val="6927AEAE"/>
    <w:rsid w:val="6928DBF3"/>
    <w:rsid w:val="692F1DCA"/>
    <w:rsid w:val="692F3A88"/>
    <w:rsid w:val="6933DD15"/>
    <w:rsid w:val="6936A759"/>
    <w:rsid w:val="69374122"/>
    <w:rsid w:val="6940DEB3"/>
    <w:rsid w:val="694B1FD2"/>
    <w:rsid w:val="694B3FF7"/>
    <w:rsid w:val="696AEC6F"/>
    <w:rsid w:val="696E4D2C"/>
    <w:rsid w:val="6971A9A2"/>
    <w:rsid w:val="6972B439"/>
    <w:rsid w:val="697CCC10"/>
    <w:rsid w:val="697FAC94"/>
    <w:rsid w:val="697FF3FE"/>
    <w:rsid w:val="6986B311"/>
    <w:rsid w:val="69A4328F"/>
    <w:rsid w:val="69A6A9CB"/>
    <w:rsid w:val="69B00EC1"/>
    <w:rsid w:val="69B090BC"/>
    <w:rsid w:val="69B8E187"/>
    <w:rsid w:val="69C240B1"/>
    <w:rsid w:val="69CC6368"/>
    <w:rsid w:val="69D10171"/>
    <w:rsid w:val="69D72676"/>
    <w:rsid w:val="69DE5198"/>
    <w:rsid w:val="69EE0FDA"/>
    <w:rsid w:val="69EF68FF"/>
    <w:rsid w:val="69F4B115"/>
    <w:rsid w:val="6A000CC1"/>
    <w:rsid w:val="6A0815E8"/>
    <w:rsid w:val="6A0F116D"/>
    <w:rsid w:val="6A100679"/>
    <w:rsid w:val="6A144B53"/>
    <w:rsid w:val="6A1CD903"/>
    <w:rsid w:val="6A1D693F"/>
    <w:rsid w:val="6A2B031C"/>
    <w:rsid w:val="6A311AC1"/>
    <w:rsid w:val="6A3A9A35"/>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7A65A"/>
    <w:rsid w:val="6A9C9DEA"/>
    <w:rsid w:val="6A9E19DF"/>
    <w:rsid w:val="6AAFAEE8"/>
    <w:rsid w:val="6AB146FC"/>
    <w:rsid w:val="6AB3B248"/>
    <w:rsid w:val="6AB79B4D"/>
    <w:rsid w:val="6AB81DA6"/>
    <w:rsid w:val="6ABF6E2A"/>
    <w:rsid w:val="6AC02621"/>
    <w:rsid w:val="6AC10FFA"/>
    <w:rsid w:val="6AC3E17E"/>
    <w:rsid w:val="6ACE8392"/>
    <w:rsid w:val="6AD64E34"/>
    <w:rsid w:val="6ADD9D21"/>
    <w:rsid w:val="6ADDE964"/>
    <w:rsid w:val="6AFA7E2E"/>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77F56"/>
    <w:rsid w:val="6B492032"/>
    <w:rsid w:val="6B4C8D75"/>
    <w:rsid w:val="6B4DC4F8"/>
    <w:rsid w:val="6B50A9F2"/>
    <w:rsid w:val="6B563A1C"/>
    <w:rsid w:val="6B68F96D"/>
    <w:rsid w:val="6B73179D"/>
    <w:rsid w:val="6B89810A"/>
    <w:rsid w:val="6B8990E8"/>
    <w:rsid w:val="6B97FB53"/>
    <w:rsid w:val="6BABE906"/>
    <w:rsid w:val="6BC37C98"/>
    <w:rsid w:val="6BC55EB4"/>
    <w:rsid w:val="6BC5FCBC"/>
    <w:rsid w:val="6BC80E35"/>
    <w:rsid w:val="6BD5DA99"/>
    <w:rsid w:val="6BDAD893"/>
    <w:rsid w:val="6BDFF3F8"/>
    <w:rsid w:val="6BED0CF8"/>
    <w:rsid w:val="6BFCE384"/>
    <w:rsid w:val="6BFFA481"/>
    <w:rsid w:val="6C0B0BCD"/>
    <w:rsid w:val="6C0F193A"/>
    <w:rsid w:val="6C0F2843"/>
    <w:rsid w:val="6C1181EB"/>
    <w:rsid w:val="6C1536ED"/>
    <w:rsid w:val="6C192AC8"/>
    <w:rsid w:val="6C1D53DE"/>
    <w:rsid w:val="6C21FE82"/>
    <w:rsid w:val="6C233C20"/>
    <w:rsid w:val="6C24782D"/>
    <w:rsid w:val="6C349A27"/>
    <w:rsid w:val="6C363AB8"/>
    <w:rsid w:val="6C37407B"/>
    <w:rsid w:val="6C398A74"/>
    <w:rsid w:val="6C4801ED"/>
    <w:rsid w:val="6C4A202D"/>
    <w:rsid w:val="6C53665D"/>
    <w:rsid w:val="6C58544D"/>
    <w:rsid w:val="6C5B81FD"/>
    <w:rsid w:val="6C5D97A4"/>
    <w:rsid w:val="6C60049F"/>
    <w:rsid w:val="6C7069DA"/>
    <w:rsid w:val="6C7112DB"/>
    <w:rsid w:val="6C732425"/>
    <w:rsid w:val="6C7910DC"/>
    <w:rsid w:val="6C8037BE"/>
    <w:rsid w:val="6C837ED5"/>
    <w:rsid w:val="6C854F2A"/>
    <w:rsid w:val="6C8E5E2F"/>
    <w:rsid w:val="6C8E5F43"/>
    <w:rsid w:val="6C97600D"/>
    <w:rsid w:val="6C9A05AD"/>
    <w:rsid w:val="6C9A7A33"/>
    <w:rsid w:val="6C9BC84D"/>
    <w:rsid w:val="6C9D21D8"/>
    <w:rsid w:val="6C9FA0DC"/>
    <w:rsid w:val="6CA8CD14"/>
    <w:rsid w:val="6CB1A01C"/>
    <w:rsid w:val="6CB90748"/>
    <w:rsid w:val="6CBF1FD8"/>
    <w:rsid w:val="6CC3006F"/>
    <w:rsid w:val="6CC42937"/>
    <w:rsid w:val="6CC4D365"/>
    <w:rsid w:val="6CD000A1"/>
    <w:rsid w:val="6CDB230B"/>
    <w:rsid w:val="6CE1C162"/>
    <w:rsid w:val="6CE66317"/>
    <w:rsid w:val="6CE678A5"/>
    <w:rsid w:val="6CF07949"/>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832AE"/>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4F3F7"/>
    <w:rsid w:val="6DFA0F5C"/>
    <w:rsid w:val="6DFB0C52"/>
    <w:rsid w:val="6DFB946E"/>
    <w:rsid w:val="6DFBE597"/>
    <w:rsid w:val="6DFFAD21"/>
    <w:rsid w:val="6E11161A"/>
    <w:rsid w:val="6E15335B"/>
    <w:rsid w:val="6E1BF3BE"/>
    <w:rsid w:val="6E1D1190"/>
    <w:rsid w:val="6E1E8C81"/>
    <w:rsid w:val="6E1EBEDB"/>
    <w:rsid w:val="6E3712FA"/>
    <w:rsid w:val="6E39F11D"/>
    <w:rsid w:val="6E461F15"/>
    <w:rsid w:val="6E50FDD9"/>
    <w:rsid w:val="6E510A71"/>
    <w:rsid w:val="6E5A5843"/>
    <w:rsid w:val="6E5CC20D"/>
    <w:rsid w:val="6E5FA770"/>
    <w:rsid w:val="6E609CA3"/>
    <w:rsid w:val="6E6A8CDA"/>
    <w:rsid w:val="6E87CA18"/>
    <w:rsid w:val="6E91FEA0"/>
    <w:rsid w:val="6E98F6F4"/>
    <w:rsid w:val="6E9B2A77"/>
    <w:rsid w:val="6EA59077"/>
    <w:rsid w:val="6EABA8C9"/>
    <w:rsid w:val="6EB51A78"/>
    <w:rsid w:val="6EB59FAD"/>
    <w:rsid w:val="6EBCDE79"/>
    <w:rsid w:val="6EBF4455"/>
    <w:rsid w:val="6EC3F3B3"/>
    <w:rsid w:val="6ED3A1F3"/>
    <w:rsid w:val="6ED6DED6"/>
    <w:rsid w:val="6ED855EC"/>
    <w:rsid w:val="6EDA231A"/>
    <w:rsid w:val="6EE3BB48"/>
    <w:rsid w:val="6EE7B5CC"/>
    <w:rsid w:val="6EEF2746"/>
    <w:rsid w:val="6EF276BA"/>
    <w:rsid w:val="6EF50431"/>
    <w:rsid w:val="6EFFD1A0"/>
    <w:rsid w:val="6F0BD6F7"/>
    <w:rsid w:val="6F16FD67"/>
    <w:rsid w:val="6F1825C4"/>
    <w:rsid w:val="6F1DD6A8"/>
    <w:rsid w:val="6F32283C"/>
    <w:rsid w:val="6F36EE17"/>
    <w:rsid w:val="6F496061"/>
    <w:rsid w:val="6F5449B0"/>
    <w:rsid w:val="6F54CDBD"/>
    <w:rsid w:val="6F59222C"/>
    <w:rsid w:val="6F5BA298"/>
    <w:rsid w:val="6F6124A7"/>
    <w:rsid w:val="6F69F963"/>
    <w:rsid w:val="6F6C387D"/>
    <w:rsid w:val="6F700038"/>
    <w:rsid w:val="6F71EB9A"/>
    <w:rsid w:val="6F72C67D"/>
    <w:rsid w:val="6F7500AB"/>
    <w:rsid w:val="6F7608A4"/>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CE92EB"/>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5460D3"/>
    <w:rsid w:val="7061C2AD"/>
    <w:rsid w:val="7062BD34"/>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3A97B"/>
    <w:rsid w:val="70E6B4A1"/>
    <w:rsid w:val="70F28D03"/>
    <w:rsid w:val="70FD01FF"/>
    <w:rsid w:val="710C05B0"/>
    <w:rsid w:val="710DD335"/>
    <w:rsid w:val="71183797"/>
    <w:rsid w:val="711992F1"/>
    <w:rsid w:val="711D08C9"/>
    <w:rsid w:val="71358854"/>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8B5CD9"/>
    <w:rsid w:val="71A33B59"/>
    <w:rsid w:val="71A48179"/>
    <w:rsid w:val="71A7CD99"/>
    <w:rsid w:val="71B2E741"/>
    <w:rsid w:val="71B47EE9"/>
    <w:rsid w:val="71BF27D9"/>
    <w:rsid w:val="71C2878E"/>
    <w:rsid w:val="71C38FEB"/>
    <w:rsid w:val="71D5C257"/>
    <w:rsid w:val="71D68358"/>
    <w:rsid w:val="71D68CF6"/>
    <w:rsid w:val="71D83AEC"/>
    <w:rsid w:val="71DA7F47"/>
    <w:rsid w:val="71DD8095"/>
    <w:rsid w:val="71DDBC48"/>
    <w:rsid w:val="71DE3A65"/>
    <w:rsid w:val="71F51DBC"/>
    <w:rsid w:val="71F6A8BA"/>
    <w:rsid w:val="71F8C2EE"/>
    <w:rsid w:val="71FDBC6A"/>
    <w:rsid w:val="7206B944"/>
    <w:rsid w:val="720A9F7C"/>
    <w:rsid w:val="720F6812"/>
    <w:rsid w:val="7215E93F"/>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0FA240"/>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3E8C"/>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06BAA"/>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90A69"/>
    <w:rsid w:val="754BE90B"/>
    <w:rsid w:val="754EDA2E"/>
    <w:rsid w:val="755114B0"/>
    <w:rsid w:val="7553FC80"/>
    <w:rsid w:val="7554DDAB"/>
    <w:rsid w:val="755A93D6"/>
    <w:rsid w:val="75662C35"/>
    <w:rsid w:val="756FF00E"/>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1209BA"/>
    <w:rsid w:val="76284CD5"/>
    <w:rsid w:val="7628A242"/>
    <w:rsid w:val="762B7615"/>
    <w:rsid w:val="7630F0BD"/>
    <w:rsid w:val="7636166C"/>
    <w:rsid w:val="763C3CD7"/>
    <w:rsid w:val="764304F6"/>
    <w:rsid w:val="7648755F"/>
    <w:rsid w:val="7652B24F"/>
    <w:rsid w:val="76536B05"/>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115C7"/>
    <w:rsid w:val="7704CA4E"/>
    <w:rsid w:val="770E304C"/>
    <w:rsid w:val="77120F5F"/>
    <w:rsid w:val="771FF4EF"/>
    <w:rsid w:val="7721DF39"/>
    <w:rsid w:val="77223317"/>
    <w:rsid w:val="7723DF8C"/>
    <w:rsid w:val="7729669D"/>
    <w:rsid w:val="7730D762"/>
    <w:rsid w:val="77333BF2"/>
    <w:rsid w:val="774AC29D"/>
    <w:rsid w:val="775AB57B"/>
    <w:rsid w:val="776DB531"/>
    <w:rsid w:val="776ECE70"/>
    <w:rsid w:val="77756F36"/>
    <w:rsid w:val="7782E400"/>
    <w:rsid w:val="778A1995"/>
    <w:rsid w:val="778C26B7"/>
    <w:rsid w:val="778FC362"/>
    <w:rsid w:val="7791FDDD"/>
    <w:rsid w:val="7793B6C4"/>
    <w:rsid w:val="77940CC8"/>
    <w:rsid w:val="77954A44"/>
    <w:rsid w:val="7799C08D"/>
    <w:rsid w:val="779DB017"/>
    <w:rsid w:val="779E28E1"/>
    <w:rsid w:val="77A343E5"/>
    <w:rsid w:val="77A9C0F0"/>
    <w:rsid w:val="77AC8A43"/>
    <w:rsid w:val="77B4B826"/>
    <w:rsid w:val="77B7D9E2"/>
    <w:rsid w:val="77C9F831"/>
    <w:rsid w:val="77DEA546"/>
    <w:rsid w:val="77DF5220"/>
    <w:rsid w:val="77DF9A35"/>
    <w:rsid w:val="77E37D61"/>
    <w:rsid w:val="77F52AA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0D4084"/>
    <w:rsid w:val="791212D4"/>
    <w:rsid w:val="79127A33"/>
    <w:rsid w:val="79256DE9"/>
    <w:rsid w:val="7925EABC"/>
    <w:rsid w:val="792C0CFA"/>
    <w:rsid w:val="793055EB"/>
    <w:rsid w:val="793627FB"/>
    <w:rsid w:val="79399798"/>
    <w:rsid w:val="793DB8D7"/>
    <w:rsid w:val="7945EFEC"/>
    <w:rsid w:val="79481E80"/>
    <w:rsid w:val="796723C8"/>
    <w:rsid w:val="796EBE51"/>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0A1CB"/>
    <w:rsid w:val="79DD00E0"/>
    <w:rsid w:val="79F2AB8D"/>
    <w:rsid w:val="79F63668"/>
    <w:rsid w:val="79F6399B"/>
    <w:rsid w:val="79F6BD2C"/>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6EC75"/>
    <w:rsid w:val="7ABEFCC2"/>
    <w:rsid w:val="7AC3EE80"/>
    <w:rsid w:val="7AD75173"/>
    <w:rsid w:val="7ADBF086"/>
    <w:rsid w:val="7ADDF5A6"/>
    <w:rsid w:val="7ADF338A"/>
    <w:rsid w:val="7AE17765"/>
    <w:rsid w:val="7AE36EB9"/>
    <w:rsid w:val="7AE6A337"/>
    <w:rsid w:val="7AEE0773"/>
    <w:rsid w:val="7AF65049"/>
    <w:rsid w:val="7AF6DF08"/>
    <w:rsid w:val="7AF776A4"/>
    <w:rsid w:val="7AFDAD92"/>
    <w:rsid w:val="7AFDF84A"/>
    <w:rsid w:val="7B005CB4"/>
    <w:rsid w:val="7B018E6F"/>
    <w:rsid w:val="7B092B37"/>
    <w:rsid w:val="7B133580"/>
    <w:rsid w:val="7B146A82"/>
    <w:rsid w:val="7B1DF60D"/>
    <w:rsid w:val="7B20530D"/>
    <w:rsid w:val="7B20A016"/>
    <w:rsid w:val="7B2580C6"/>
    <w:rsid w:val="7B290A39"/>
    <w:rsid w:val="7B2C615B"/>
    <w:rsid w:val="7B2F3CE3"/>
    <w:rsid w:val="7B3137ED"/>
    <w:rsid w:val="7B3B6FCA"/>
    <w:rsid w:val="7B3FA033"/>
    <w:rsid w:val="7B437666"/>
    <w:rsid w:val="7B4DDD0B"/>
    <w:rsid w:val="7B51F756"/>
    <w:rsid w:val="7B5E0EAE"/>
    <w:rsid w:val="7B677AE2"/>
    <w:rsid w:val="7B6DF5EA"/>
    <w:rsid w:val="7B717669"/>
    <w:rsid w:val="7B71A609"/>
    <w:rsid w:val="7B760A64"/>
    <w:rsid w:val="7B7CE4A1"/>
    <w:rsid w:val="7B7CF01B"/>
    <w:rsid w:val="7B947E0A"/>
    <w:rsid w:val="7B9958A1"/>
    <w:rsid w:val="7BA6B377"/>
    <w:rsid w:val="7BAA394E"/>
    <w:rsid w:val="7BB26599"/>
    <w:rsid w:val="7BB29AC9"/>
    <w:rsid w:val="7BBBE9CA"/>
    <w:rsid w:val="7BC1AFF6"/>
    <w:rsid w:val="7BC2CA93"/>
    <w:rsid w:val="7BC51B0F"/>
    <w:rsid w:val="7BC6DD4C"/>
    <w:rsid w:val="7BC7F477"/>
    <w:rsid w:val="7BCE43D5"/>
    <w:rsid w:val="7BD92074"/>
    <w:rsid w:val="7BE288A4"/>
    <w:rsid w:val="7BE6539F"/>
    <w:rsid w:val="7BE6EC85"/>
    <w:rsid w:val="7BE90AA2"/>
    <w:rsid w:val="7BF55B40"/>
    <w:rsid w:val="7C051010"/>
    <w:rsid w:val="7C093A47"/>
    <w:rsid w:val="7C123FCC"/>
    <w:rsid w:val="7C198B6D"/>
    <w:rsid w:val="7C2F73EF"/>
    <w:rsid w:val="7C3C34F3"/>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B7C24"/>
    <w:rsid w:val="7CAC788F"/>
    <w:rsid w:val="7CC71242"/>
    <w:rsid w:val="7CC7E4FA"/>
    <w:rsid w:val="7CC8AC90"/>
    <w:rsid w:val="7CCECEE8"/>
    <w:rsid w:val="7CD2422F"/>
    <w:rsid w:val="7CD3E299"/>
    <w:rsid w:val="7CD4687C"/>
    <w:rsid w:val="7CD54FBE"/>
    <w:rsid w:val="7CDB59CB"/>
    <w:rsid w:val="7CDF5B49"/>
    <w:rsid w:val="7CE8D745"/>
    <w:rsid w:val="7CF82A0C"/>
    <w:rsid w:val="7CF9E25F"/>
    <w:rsid w:val="7CFF5A65"/>
    <w:rsid w:val="7D0127A1"/>
    <w:rsid w:val="7D03E943"/>
    <w:rsid w:val="7D0632CC"/>
    <w:rsid w:val="7D0EE1AC"/>
    <w:rsid w:val="7D104747"/>
    <w:rsid w:val="7D11608A"/>
    <w:rsid w:val="7D11C470"/>
    <w:rsid w:val="7D12CB7E"/>
    <w:rsid w:val="7D17EC47"/>
    <w:rsid w:val="7D1935E9"/>
    <w:rsid w:val="7D28A43B"/>
    <w:rsid w:val="7D2D14D5"/>
    <w:rsid w:val="7D35B82B"/>
    <w:rsid w:val="7D38BD33"/>
    <w:rsid w:val="7D3A6C5D"/>
    <w:rsid w:val="7D42FA1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5FB4C"/>
    <w:rsid w:val="7D8D9B0F"/>
    <w:rsid w:val="7D96C751"/>
    <w:rsid w:val="7DA0C677"/>
    <w:rsid w:val="7DB2058B"/>
    <w:rsid w:val="7DB81D61"/>
    <w:rsid w:val="7DC3E832"/>
    <w:rsid w:val="7DC94F27"/>
    <w:rsid w:val="7DCC78C4"/>
    <w:rsid w:val="7DDAE55F"/>
    <w:rsid w:val="7DE4E879"/>
    <w:rsid w:val="7DEA55B8"/>
    <w:rsid w:val="7DEAF08C"/>
    <w:rsid w:val="7DEDC686"/>
    <w:rsid w:val="7DF5A099"/>
    <w:rsid w:val="7DF7C758"/>
    <w:rsid w:val="7DF9F21B"/>
    <w:rsid w:val="7E033F67"/>
    <w:rsid w:val="7E07DA1A"/>
    <w:rsid w:val="7E0FB5E7"/>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81F14"/>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58358"/>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8B3A1B"/>
    <w:rsid w:val="7F9F27E1"/>
    <w:rsid w:val="7F9F6247"/>
    <w:rsid w:val="7FA021D8"/>
    <w:rsid w:val="7FA41B93"/>
    <w:rsid w:val="7FADFA13"/>
    <w:rsid w:val="7FC864BB"/>
    <w:rsid w:val="7FD1716D"/>
    <w:rsid w:val="7FD58840"/>
    <w:rsid w:val="7FE58861"/>
    <w:rsid w:val="7FF42804"/>
    <w:rsid w:val="7FF61F42"/>
    <w:rsid w:val="7FFA901C"/>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6D2CA46-6C16-4864-84CF-77B3A937A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styleId="FollowedHyperlink">
    <w:name w:val="FollowedHyperlink"/>
    <w:basedOn w:val="DefaultParagraphFont"/>
    <w:uiPriority w:val="99"/>
    <w:semiHidden/>
    <w:unhideWhenUsed/>
    <w:rsid w:val="00C705F0"/>
    <w:rPr>
      <w:color w:val="800080" w:themeColor="followedHyperlink"/>
      <w:u w:val="single"/>
    </w:rPr>
  </w:style>
  <w:style w:type="character" w:customStyle="1" w:styleId="HeaderChar">
    <w:name w:val="Header Char"/>
    <w:basedOn w:val="DefaultParagraphFont"/>
    <w:link w:val="Header"/>
    <w:uiPriority w:val="99"/>
    <w:rsid w:val="00062E19"/>
    <w:rPr>
      <w:rFonts w:ascii="Times New Roman" w:hAnsi="Times New Roman" w:cs="Times New Roman"/>
      <w:sz w:val="24"/>
      <w:lang w:val="ro-RO"/>
    </w:rPr>
  </w:style>
  <w:style w:type="character" w:customStyle="1" w:styleId="FooterChar">
    <w:name w:val="Footer Char"/>
    <w:basedOn w:val="DefaultParagraphFont"/>
    <w:link w:val="Footer"/>
    <w:uiPriority w:val="99"/>
    <w:rsid w:val="00062E1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62E1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62E19"/>
    <w:pPr>
      <w:spacing w:before="0"/>
      <w:jc w:val="right"/>
    </w:pPr>
    <w:rPr>
      <w:sz w:val="28"/>
    </w:rPr>
  </w:style>
  <w:style w:type="paragraph" w:customStyle="1" w:styleId="FooterSensitivity">
    <w:name w:val="Footer Sensitivity"/>
    <w:basedOn w:val="Normal"/>
    <w:rsid w:val="00062E1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62E19"/>
    <w:pPr>
      <w:tabs>
        <w:tab w:val="center" w:pos="4535"/>
        <w:tab w:val="right" w:pos="9071"/>
      </w:tabs>
      <w:spacing w:before="0"/>
    </w:pPr>
  </w:style>
  <w:style w:type="paragraph" w:customStyle="1" w:styleId="HeaderLandscape">
    <w:name w:val="HeaderLandscape"/>
    <w:basedOn w:val="Normal"/>
    <w:rsid w:val="00062E19"/>
    <w:pPr>
      <w:tabs>
        <w:tab w:val="center" w:pos="7285"/>
        <w:tab w:val="right" w:pos="14003"/>
      </w:tabs>
      <w:spacing w:before="0"/>
    </w:pPr>
  </w:style>
  <w:style w:type="paragraph" w:styleId="Footer">
    <w:name w:val="footer"/>
    <w:basedOn w:val="Normal"/>
    <w:link w:val="FooterChar"/>
    <w:uiPriority w:val="99"/>
    <w:unhideWhenUsed/>
    <w:rsid w:val="00062E1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62E1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1/1755/oj" TargetMode="External"/><Relationship Id="rId2" Type="http://schemas.openxmlformats.org/officeDocument/2006/relationships/hyperlink" Target="http://data.europa.eu/eli/reg/2024/79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_ip_UnifiedCompliancePolicyUIAction xmlns="http://schemas.microsoft.com/sharepoint/v3" xsi:nil="true"/>
    <_ip_UnifiedCompliancePolicyProperties xmlns="http://schemas.microsoft.com/sharepoint/v3" xsi:nil="true"/>
    <Note xmlns="69540217-dd4d-4552-b080-f316f8754f84" xsi:nil="true"/>
    <date xmlns="69540217-dd4d-4552-b080-f316f8754f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1" ma:contentTypeDescription="Create a new document." ma:contentTypeScope="" ma:versionID="b10017e98def3342a9d309db63e34551">
  <xsd:schema xmlns:xsd="http://www.w3.org/2001/XMLSchema" xmlns:xs="http://www.w3.org/2001/XMLSchema" xmlns:p="http://schemas.microsoft.com/office/2006/metadata/properties" xmlns:ns1="http://schemas.microsoft.com/sharepoint/v3" xmlns:ns2="41198b08-d09d-409c-a169-ca1eb44fa897" xmlns:ns3="69540217-dd4d-4552-b080-f316f8754f84" targetNamespace="http://schemas.microsoft.com/office/2006/metadata/properties" ma:root="true" ma:fieldsID="6949d659b0218cb031a0e37220928f8c" ns1:_="" ns2:_="" ns3:_="">
    <xsd:import namespace="http://schemas.microsoft.com/sharepoint/v3"/>
    <xsd:import namespace="41198b08-d09d-409c-a169-ca1eb44fa897"/>
    <xsd:import namespace="69540217-dd4d-4552-b080-f316f8754f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ObjectDetectorVersions" minOccurs="0"/>
                <xsd:element ref="ns3:lcf76f155ced4ddcb4097134ff3c332f" minOccurs="0"/>
                <xsd:element ref="ns2:TaxCatchAll" minOccurs="0"/>
                <xsd:element ref="ns3:Note" minOccurs="0"/>
                <xsd:element ref="ns3:MediaServiceSearchProperties"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95dfd1e-da9a-49fd-9803-c310180c1525}"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Note" ma:index="25" nillable="true" ma:displayName="Note" ma:format="Dropdown" ma:internalName="Not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 ds:uri="http://schemas.microsoft.com/sharepoint/v3"/>
  </ds:schemaRefs>
</ds:datastoreItem>
</file>

<file path=customXml/itemProps3.xml><?xml version="1.0" encoding="utf-8"?>
<ds:datastoreItem xmlns:ds="http://schemas.openxmlformats.org/officeDocument/2006/customXml" ds:itemID="{449882AC-B222-4DDD-AA52-C1A62DE39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98b08-d09d-409c-a169-ca1eb44fa897"/>
    <ds:schemaRef ds:uri="69540217-dd4d-4552-b080-f316f875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B65FC0-7CC8-4ED6-9600-0300D3F27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1085</TotalTime>
  <Pages>7</Pages>
  <Words>2587</Words>
  <Characters>14749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101</cp:revision>
  <dcterms:created xsi:type="dcterms:W3CDTF">2026-05-29T02:30:00Z</dcterms:created>
  <dcterms:modified xsi:type="dcterms:W3CDTF">2026-06-25T13:16:00Z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