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F6FDA6" w14:textId="1A647EF7" w:rsidR="00820AC3" w:rsidRPr="00057DC1" w:rsidRDefault="000200A8" w:rsidP="000200A8">
      <w:pPr>
        <w:pStyle w:val="Pagedecouverture"/>
        <w:rPr>
          <w:noProof/>
        </w:rPr>
      </w:pPr>
      <w:bookmarkStart w:id="0" w:name="LW_BM_COVERPAGE"/>
      <w:r>
        <w:rPr>
          <w:noProof/>
        </w:rPr>
        <w:pict w14:anchorId="0599EC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33499CDB-F1F7-4772-B314-BC0F959810B3" style="width:455.25pt;height:372.75pt">
            <v:imagedata r:id="rId11" o:title=""/>
          </v:shape>
        </w:pict>
      </w:r>
    </w:p>
    <w:bookmarkEnd w:id="0"/>
    <w:p w14:paraId="56CE117D" w14:textId="3B593159" w:rsidR="00001ACF" w:rsidRPr="00057DC1" w:rsidRDefault="00001ACF" w:rsidP="00001ACF">
      <w:pPr>
        <w:rPr>
          <w:noProof/>
        </w:rPr>
        <w:sectPr w:rsidR="00001ACF" w:rsidRPr="00057DC1" w:rsidSect="000200A8">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0416A64" w14:textId="5A1C6098" w:rsidR="00D95684" w:rsidRPr="00057DC1" w:rsidRDefault="00D95684" w:rsidP="00D95684">
      <w:pPr>
        <w:rPr>
          <w:rFonts w:ascii="Times New Roman" w:hAnsi="Times New Roman" w:cs="Times New Roman"/>
          <w:b/>
          <w:bCs/>
          <w:noProof/>
          <w:sz w:val="24"/>
          <w:szCs w:val="24"/>
        </w:rPr>
      </w:pPr>
      <w:bookmarkStart w:id="1" w:name="_GoBack"/>
      <w:bookmarkEnd w:id="1"/>
    </w:p>
    <w:p w14:paraId="11B6AEC1" w14:textId="77777777" w:rsidR="00044CE8" w:rsidRPr="00057DC1" w:rsidRDefault="00044CE8" w:rsidP="00044CE8">
      <w:pPr>
        <w:jc w:val="center"/>
        <w:rPr>
          <w:rFonts w:ascii="Times New Roman" w:hAnsi="Times New Roman" w:cs="Times New Roman"/>
          <w:b/>
          <w:bCs/>
          <w:noProof/>
          <w:sz w:val="24"/>
          <w:szCs w:val="24"/>
          <w:u w:val="single"/>
        </w:rPr>
      </w:pPr>
      <w:r w:rsidRPr="00057DC1">
        <w:rPr>
          <w:rFonts w:ascii="Times New Roman" w:hAnsi="Times New Roman" w:cs="Times New Roman"/>
          <w:b/>
          <w:bCs/>
          <w:noProof/>
          <w:sz w:val="24"/>
          <w:szCs w:val="24"/>
          <w:u w:val="single"/>
        </w:rPr>
        <w:t>ANNEX</w:t>
      </w:r>
    </w:p>
    <w:p w14:paraId="763DBC57" w14:textId="58621FB3" w:rsidR="00D95684" w:rsidRPr="00057DC1" w:rsidRDefault="00044CE8" w:rsidP="00D95684">
      <w:pPr>
        <w:jc w:val="center"/>
        <w:rPr>
          <w:rFonts w:ascii="Times New Roman" w:hAnsi="Times New Roman" w:cs="Times New Roman"/>
          <w:b/>
          <w:bCs/>
          <w:noProof/>
          <w:sz w:val="24"/>
          <w:szCs w:val="24"/>
          <w:u w:val="single"/>
        </w:rPr>
      </w:pPr>
      <w:r w:rsidRPr="00057DC1">
        <w:rPr>
          <w:rFonts w:ascii="Times New Roman" w:hAnsi="Times New Roman" w:cs="Times New Roman"/>
          <w:b/>
          <w:bCs/>
          <w:noProof/>
          <w:sz w:val="24"/>
          <w:szCs w:val="24"/>
          <w:u w:val="single"/>
        </w:rPr>
        <w:t>‘</w:t>
      </w:r>
      <w:r w:rsidR="00D95684" w:rsidRPr="00057DC1">
        <w:rPr>
          <w:rFonts w:ascii="Times New Roman" w:hAnsi="Times New Roman" w:cs="Times New Roman"/>
          <w:b/>
          <w:bCs/>
          <w:noProof/>
          <w:sz w:val="24"/>
          <w:szCs w:val="24"/>
          <w:u w:val="single"/>
        </w:rPr>
        <w:t>ANNEX</w:t>
      </w:r>
    </w:p>
    <w:p w14:paraId="10025C92" w14:textId="77777777" w:rsidR="00A64483" w:rsidRPr="00057DC1" w:rsidRDefault="00A64483" w:rsidP="00D95684">
      <w:pPr>
        <w:jc w:val="center"/>
        <w:rPr>
          <w:rFonts w:ascii="Times New Roman" w:hAnsi="Times New Roman" w:cs="Times New Roman"/>
          <w:b/>
          <w:bCs/>
          <w:noProof/>
          <w:sz w:val="24"/>
          <w:szCs w:val="24"/>
          <w:u w:val="single"/>
        </w:rPr>
      </w:pPr>
    </w:p>
    <w:p w14:paraId="75FD943E" w14:textId="10DFD6BD" w:rsidR="005C6912" w:rsidRPr="00057DC1" w:rsidRDefault="00D46861" w:rsidP="00D95684">
      <w:pPr>
        <w:rPr>
          <w:rFonts w:ascii="Times New Roman" w:hAnsi="Times New Roman" w:cs="Times New Roman"/>
          <w:b/>
          <w:bCs/>
          <w:noProof/>
          <w:sz w:val="24"/>
          <w:szCs w:val="24"/>
        </w:rPr>
      </w:pPr>
      <w:r w:rsidRPr="00057DC1">
        <w:rPr>
          <w:rFonts w:ascii="Times New Roman" w:hAnsi="Times New Roman" w:cs="Times New Roman"/>
          <w:b/>
          <w:bCs/>
          <w:noProof/>
          <w:sz w:val="24"/>
          <w:szCs w:val="24"/>
        </w:rPr>
        <w:t>FINANCIAL SUPPORT</w:t>
      </w:r>
      <w:r w:rsidR="00E22C64" w:rsidRPr="00057DC1">
        <w:rPr>
          <w:rFonts w:ascii="Times New Roman" w:hAnsi="Times New Roman" w:cs="Times New Roman"/>
          <w:b/>
          <w:bCs/>
          <w:noProof/>
          <w:sz w:val="24"/>
          <w:szCs w:val="24"/>
        </w:rPr>
        <w:t xml:space="preserve"> UNDER THE UKRAINE PLAN</w:t>
      </w:r>
    </w:p>
    <w:p w14:paraId="22663579" w14:textId="223D8B59" w:rsidR="00D46861" w:rsidRPr="00057DC1" w:rsidRDefault="00D46861" w:rsidP="00D11736">
      <w:pPr>
        <w:rPr>
          <w:rFonts w:ascii="Times New Roman" w:hAnsi="Times New Roman" w:cs="Times New Roman"/>
          <w:noProof/>
          <w:sz w:val="24"/>
          <w:szCs w:val="24"/>
        </w:rPr>
      </w:pPr>
      <w:r w:rsidRPr="00057DC1">
        <w:rPr>
          <w:rFonts w:ascii="Times New Roman" w:hAnsi="Times New Roman" w:cs="Times New Roman"/>
          <w:noProof/>
          <w:sz w:val="24"/>
          <w:szCs w:val="24"/>
        </w:rPr>
        <w:t xml:space="preserve">The instalments referred </w:t>
      </w:r>
      <w:r w:rsidR="000F044D" w:rsidRPr="00057DC1">
        <w:rPr>
          <w:rFonts w:ascii="Times New Roman" w:hAnsi="Times New Roman" w:cs="Times New Roman"/>
          <w:noProof/>
          <w:sz w:val="24"/>
          <w:szCs w:val="24"/>
        </w:rPr>
        <w:t>to</w:t>
      </w:r>
      <w:r w:rsidRPr="00057DC1">
        <w:rPr>
          <w:rFonts w:ascii="Times New Roman" w:hAnsi="Times New Roman" w:cs="Times New Roman"/>
          <w:noProof/>
          <w:sz w:val="24"/>
          <w:szCs w:val="24"/>
        </w:rPr>
        <w:t xml:space="preserve"> in </w:t>
      </w:r>
      <w:r w:rsidR="00EF00FC" w:rsidRPr="00057DC1">
        <w:rPr>
          <w:rFonts w:ascii="Times New Roman" w:hAnsi="Times New Roman" w:cs="Times New Roman"/>
          <w:noProof/>
          <w:sz w:val="24"/>
          <w:szCs w:val="24"/>
        </w:rPr>
        <w:t>Article 19</w:t>
      </w:r>
      <w:r w:rsidR="000F044D" w:rsidRPr="00057DC1">
        <w:rPr>
          <w:rFonts w:ascii="Times New Roman" w:hAnsi="Times New Roman" w:cs="Times New Roman"/>
          <w:noProof/>
          <w:sz w:val="24"/>
          <w:szCs w:val="24"/>
        </w:rPr>
        <w:t>(</w:t>
      </w:r>
      <w:r w:rsidR="00EF00FC" w:rsidRPr="00057DC1">
        <w:rPr>
          <w:rFonts w:ascii="Times New Roman" w:hAnsi="Times New Roman" w:cs="Times New Roman"/>
          <w:noProof/>
          <w:sz w:val="24"/>
          <w:szCs w:val="24"/>
        </w:rPr>
        <w:t>.2</w:t>
      </w:r>
      <w:r w:rsidR="000F044D" w:rsidRPr="00057DC1">
        <w:rPr>
          <w:rFonts w:ascii="Times New Roman" w:hAnsi="Times New Roman" w:cs="Times New Roman"/>
          <w:noProof/>
          <w:sz w:val="24"/>
          <w:szCs w:val="24"/>
        </w:rPr>
        <w:t>), point (</w:t>
      </w:r>
      <w:r w:rsidR="00EF00FC" w:rsidRPr="00057DC1">
        <w:rPr>
          <w:rFonts w:ascii="Times New Roman" w:hAnsi="Times New Roman" w:cs="Times New Roman"/>
          <w:noProof/>
          <w:sz w:val="24"/>
          <w:szCs w:val="24"/>
        </w:rPr>
        <w:t>c</w:t>
      </w:r>
      <w:r w:rsidR="000F044D" w:rsidRPr="00057DC1">
        <w:rPr>
          <w:rFonts w:ascii="Times New Roman" w:hAnsi="Times New Roman" w:cs="Times New Roman"/>
          <w:noProof/>
          <w:sz w:val="24"/>
          <w:szCs w:val="24"/>
        </w:rPr>
        <w:t>)</w:t>
      </w:r>
      <w:r w:rsidR="00E22C64" w:rsidRPr="00057DC1">
        <w:rPr>
          <w:rFonts w:ascii="Times New Roman" w:hAnsi="Times New Roman" w:cs="Times New Roman"/>
          <w:noProof/>
          <w:sz w:val="24"/>
          <w:szCs w:val="24"/>
        </w:rPr>
        <w:t xml:space="preserve"> of Regulation</w:t>
      </w:r>
      <w:r w:rsidRPr="00057DC1">
        <w:rPr>
          <w:rFonts w:ascii="Times New Roman" w:hAnsi="Times New Roman" w:cs="Times New Roman"/>
          <w:noProof/>
          <w:sz w:val="24"/>
          <w:szCs w:val="24"/>
        </w:rPr>
        <w:t xml:space="preserve"> </w:t>
      </w:r>
      <w:r w:rsidR="000F044D" w:rsidRPr="00057DC1">
        <w:rPr>
          <w:rFonts w:ascii="Times New Roman" w:hAnsi="Times New Roman" w:cs="Times New Roman"/>
          <w:noProof/>
          <w:sz w:val="24"/>
          <w:szCs w:val="24"/>
        </w:rPr>
        <w:t xml:space="preserve">(EU) </w:t>
      </w:r>
      <w:r w:rsidR="00F204B2" w:rsidRPr="00057DC1">
        <w:rPr>
          <w:rFonts w:ascii="Times New Roman" w:hAnsi="Times New Roman" w:cs="Times New Roman"/>
          <w:noProof/>
          <w:sz w:val="24"/>
          <w:szCs w:val="24"/>
        </w:rPr>
        <w:t>2024/792</w:t>
      </w:r>
      <w:r w:rsidRPr="00057DC1">
        <w:rPr>
          <w:rFonts w:ascii="Times New Roman" w:hAnsi="Times New Roman" w:cs="Times New Roman"/>
          <w:noProof/>
          <w:sz w:val="24"/>
          <w:szCs w:val="24"/>
        </w:rPr>
        <w:t xml:space="preserve"> shall be organised in the following manner</w:t>
      </w:r>
      <w:r w:rsidR="006C59E1" w:rsidRPr="00057DC1">
        <w:rPr>
          <w:rFonts w:ascii="Times New Roman" w:hAnsi="Times New Roman" w:cs="Times New Roman"/>
          <w:noProof/>
          <w:sz w:val="24"/>
          <w:szCs w:val="24"/>
        </w:rPr>
        <w:t xml:space="preserve">, considering </w:t>
      </w:r>
      <w:r w:rsidR="00AF6ACD" w:rsidRPr="00057DC1">
        <w:rPr>
          <w:rFonts w:ascii="Times New Roman" w:hAnsi="Times New Roman" w:cs="Times New Roman"/>
          <w:noProof/>
          <w:sz w:val="24"/>
          <w:szCs w:val="24"/>
        </w:rPr>
        <w:t>also the</w:t>
      </w:r>
      <w:r w:rsidR="006C59E1" w:rsidRPr="00057DC1">
        <w:rPr>
          <w:rFonts w:ascii="Times New Roman" w:hAnsi="Times New Roman" w:cs="Times New Roman"/>
          <w:noProof/>
          <w:sz w:val="24"/>
          <w:szCs w:val="24"/>
        </w:rPr>
        <w:t xml:space="preserve"> indicative maximum</w:t>
      </w:r>
      <w:r w:rsidR="00AF6ACD" w:rsidRPr="00057DC1">
        <w:rPr>
          <w:rFonts w:ascii="Times New Roman" w:hAnsi="Times New Roman" w:cs="Times New Roman"/>
          <w:noProof/>
          <w:sz w:val="24"/>
          <w:szCs w:val="24"/>
        </w:rPr>
        <w:t xml:space="preserve"> annual</w:t>
      </w:r>
      <w:r w:rsidR="006C59E1" w:rsidRPr="00057DC1">
        <w:rPr>
          <w:rFonts w:ascii="Times New Roman" w:hAnsi="Times New Roman" w:cs="Times New Roman"/>
          <w:noProof/>
          <w:sz w:val="24"/>
          <w:szCs w:val="24"/>
        </w:rPr>
        <w:t xml:space="preserve"> amounts</w:t>
      </w:r>
      <w:r w:rsidR="007A4CAB" w:rsidRPr="00057DC1">
        <w:rPr>
          <w:rFonts w:ascii="Times New Roman" w:hAnsi="Times New Roman" w:cs="Times New Roman"/>
          <w:noProof/>
          <w:sz w:val="24"/>
          <w:szCs w:val="24"/>
        </w:rPr>
        <w:t xml:space="preserve"> as provided by the Regulation</w:t>
      </w:r>
      <w:r w:rsidRPr="00057DC1">
        <w:rPr>
          <w:rFonts w:ascii="Times New Roman" w:hAnsi="Times New Roman" w:cs="Times New Roman"/>
          <w:noProof/>
          <w:sz w:val="24"/>
          <w:szCs w:val="24"/>
        </w:rPr>
        <w:t>:</w:t>
      </w:r>
    </w:p>
    <w:p w14:paraId="79DC7C22" w14:textId="2F4DEB41" w:rsidR="001575F0" w:rsidRPr="00057DC1" w:rsidRDefault="009A3D77" w:rsidP="00D11736">
      <w:pPr>
        <w:rPr>
          <w:rFonts w:ascii="Times New Roman" w:hAnsi="Times New Roman" w:cs="Times New Roman"/>
          <w:b/>
          <w:bCs/>
          <w:noProof/>
          <w:sz w:val="24"/>
          <w:szCs w:val="24"/>
          <w:u w:val="single"/>
        </w:rPr>
      </w:pPr>
      <w:r w:rsidRPr="00057DC1">
        <w:rPr>
          <w:rFonts w:ascii="Times New Roman" w:hAnsi="Times New Roman" w:cs="Times New Roman"/>
          <w:b/>
          <w:bCs/>
          <w:noProof/>
          <w:sz w:val="24"/>
          <w:szCs w:val="24"/>
          <w:u w:val="single"/>
        </w:rPr>
        <w:t xml:space="preserve">First </w:t>
      </w:r>
      <w:r w:rsidR="001575F0" w:rsidRPr="00057DC1">
        <w:rPr>
          <w:rFonts w:ascii="Times New Roman" w:hAnsi="Times New Roman" w:cs="Times New Roman"/>
          <w:b/>
          <w:bCs/>
          <w:noProof/>
          <w:sz w:val="24"/>
          <w:szCs w:val="24"/>
          <w:u w:val="single"/>
        </w:rPr>
        <w:t>instalment</w:t>
      </w:r>
      <w:r w:rsidR="00DF5D70" w:rsidRPr="00057DC1">
        <w:rPr>
          <w:rFonts w:ascii="Times New Roman" w:hAnsi="Times New Roman" w:cs="Times New Roman"/>
          <w:b/>
          <w:bCs/>
          <w:noProof/>
          <w:sz w:val="24"/>
          <w:szCs w:val="24"/>
          <w:u w:val="single"/>
        </w:rPr>
        <w:t xml:space="preserve"> (Q2</w:t>
      </w:r>
      <w:r w:rsidR="003F3555" w:rsidRPr="00057DC1">
        <w:rPr>
          <w:rFonts w:ascii="Times New Roman" w:hAnsi="Times New Roman" w:cs="Times New Roman"/>
          <w:b/>
          <w:bCs/>
          <w:noProof/>
          <w:sz w:val="24"/>
          <w:szCs w:val="24"/>
          <w:u w:val="single"/>
        </w:rPr>
        <w:t>-</w:t>
      </w:r>
      <w:r w:rsidR="00DF5D70" w:rsidRPr="00057DC1">
        <w:rPr>
          <w:rFonts w:ascii="Times New Roman" w:hAnsi="Times New Roman" w:cs="Times New Roman"/>
          <w:b/>
          <w:bCs/>
          <w:noProof/>
          <w:sz w:val="24"/>
          <w:szCs w:val="24"/>
          <w:u w:val="single"/>
        </w:rPr>
        <w:t>2024)</w:t>
      </w:r>
    </w:p>
    <w:p w14:paraId="6FBD68FD" w14:textId="2E178AFB" w:rsidR="00D62562" w:rsidRPr="00057DC1" w:rsidRDefault="00D62562" w:rsidP="00D11736">
      <w:pPr>
        <w:rPr>
          <w:rFonts w:ascii="Times New Roman" w:hAnsi="Times New Roman" w:cs="Times New Roman"/>
          <w:noProof/>
          <w:sz w:val="24"/>
          <w:szCs w:val="24"/>
        </w:rPr>
      </w:pPr>
      <w:r w:rsidRPr="00057DC1">
        <w:rPr>
          <w:rFonts w:ascii="Times New Roman" w:hAnsi="Times New Roman" w:cs="Times New Roman"/>
          <w:noProof/>
          <w:sz w:val="24"/>
          <w:szCs w:val="24"/>
        </w:rPr>
        <w:t xml:space="preserve">Total amount: EUR </w:t>
      </w:r>
      <w:r w:rsidR="008C642B" w:rsidRPr="00057DC1">
        <w:rPr>
          <w:rFonts w:ascii="Times New Roman" w:hAnsi="Times New Roman" w:cs="Times New Roman"/>
          <w:noProof/>
          <w:sz w:val="24"/>
          <w:szCs w:val="24"/>
        </w:rPr>
        <w:t>4 365 691 244</w:t>
      </w:r>
    </w:p>
    <w:p w14:paraId="4B2329DD" w14:textId="1A4BFF62" w:rsidR="00716591" w:rsidRPr="005B24C1" w:rsidRDefault="00716591" w:rsidP="00D11736">
      <w:pPr>
        <w:rPr>
          <w:rFonts w:ascii="Times New Roman" w:hAnsi="Times New Roman" w:cs="Times New Roman"/>
          <w:noProof/>
          <w:sz w:val="24"/>
          <w:szCs w:val="24"/>
          <w:lang w:val="fr-BE"/>
        </w:rPr>
      </w:pPr>
      <w:r w:rsidRPr="005B24C1">
        <w:rPr>
          <w:rFonts w:ascii="Times New Roman" w:hAnsi="Times New Roman" w:cs="Times New Roman"/>
          <w:noProof/>
          <w:sz w:val="24"/>
          <w:szCs w:val="24"/>
          <w:lang w:val="fr-BE"/>
        </w:rPr>
        <w:t>Non-repayable support:</w:t>
      </w:r>
      <w:r w:rsidR="00E86E47" w:rsidRPr="005B24C1">
        <w:rPr>
          <w:rFonts w:ascii="Times New Roman" w:hAnsi="Times New Roman" w:cs="Times New Roman"/>
          <w:noProof/>
          <w:sz w:val="24"/>
          <w:szCs w:val="24"/>
          <w:lang w:val="fr-BE"/>
        </w:rPr>
        <w:t xml:space="preserve"> EUR </w:t>
      </w:r>
      <w:r w:rsidR="0021122F" w:rsidRPr="005B24C1">
        <w:rPr>
          <w:rFonts w:ascii="Times New Roman" w:hAnsi="Times New Roman" w:cs="Times New Roman"/>
          <w:noProof/>
          <w:sz w:val="24"/>
          <w:szCs w:val="24"/>
          <w:lang w:val="fr-BE"/>
        </w:rPr>
        <w:t>1 500 000 000</w:t>
      </w:r>
    </w:p>
    <w:p w14:paraId="1E6E41E8" w14:textId="75C6B585" w:rsidR="00716591" w:rsidRPr="005B24C1" w:rsidRDefault="00716591" w:rsidP="00D11736">
      <w:pPr>
        <w:rPr>
          <w:rFonts w:ascii="Times New Roman" w:hAnsi="Times New Roman" w:cs="Times New Roman"/>
          <w:noProof/>
          <w:sz w:val="24"/>
          <w:szCs w:val="24"/>
          <w:lang w:val="fr-BE"/>
        </w:rPr>
      </w:pPr>
      <w:r w:rsidRPr="005B24C1">
        <w:rPr>
          <w:rFonts w:ascii="Times New Roman" w:hAnsi="Times New Roman" w:cs="Times New Roman"/>
          <w:noProof/>
          <w:sz w:val="24"/>
          <w:szCs w:val="24"/>
          <w:lang w:val="fr-BE"/>
        </w:rPr>
        <w:t>Loans:</w:t>
      </w:r>
      <w:r w:rsidR="00E86E47" w:rsidRPr="005B24C1">
        <w:rPr>
          <w:rFonts w:ascii="Times New Roman" w:hAnsi="Times New Roman" w:cs="Times New Roman"/>
          <w:noProof/>
          <w:sz w:val="24"/>
          <w:szCs w:val="24"/>
          <w:lang w:val="fr-BE"/>
        </w:rPr>
        <w:t xml:space="preserve"> EUR </w:t>
      </w:r>
      <w:r w:rsidR="00C87EF2" w:rsidRPr="005B24C1">
        <w:rPr>
          <w:rFonts w:ascii="Times New Roman" w:hAnsi="Times New Roman" w:cs="Times New Roman"/>
          <w:noProof/>
          <w:sz w:val="24"/>
          <w:szCs w:val="24"/>
          <w:lang w:val="fr-BE"/>
        </w:rPr>
        <w:t>2 865 691 244</w:t>
      </w:r>
    </w:p>
    <w:p w14:paraId="33FEBD64" w14:textId="071D4026" w:rsidR="00D62562" w:rsidRPr="00057DC1" w:rsidRDefault="00D62562" w:rsidP="00D11736">
      <w:pPr>
        <w:rPr>
          <w:rFonts w:ascii="Times New Roman" w:hAnsi="Times New Roman" w:cs="Times New Roman"/>
          <w:noProof/>
          <w:sz w:val="24"/>
          <w:szCs w:val="24"/>
        </w:rPr>
      </w:pPr>
      <w:r w:rsidRPr="00057DC1">
        <w:rPr>
          <w:rFonts w:ascii="Times New Roman" w:hAnsi="Times New Roman" w:cs="Times New Roman"/>
          <w:noProof/>
          <w:sz w:val="24"/>
          <w:szCs w:val="24"/>
        </w:rPr>
        <w:t xml:space="preserve">Total number of steps: </w:t>
      </w:r>
      <w:r w:rsidR="006E4DCC" w:rsidRPr="00057DC1">
        <w:rPr>
          <w:rFonts w:ascii="Times New Roman" w:hAnsi="Times New Roman" w:cs="Times New Roman"/>
          <w:noProof/>
          <w:sz w:val="24"/>
          <w:szCs w:val="24"/>
        </w:rPr>
        <w:t>9</w:t>
      </w:r>
    </w:p>
    <w:tbl>
      <w:tblPr>
        <w:tblStyle w:val="TableGrid"/>
        <w:tblW w:w="5000" w:type="pct"/>
        <w:tblLook w:val="04A0" w:firstRow="1" w:lastRow="0" w:firstColumn="1" w:lastColumn="0" w:noHBand="0" w:noVBand="1"/>
      </w:tblPr>
      <w:tblGrid>
        <w:gridCol w:w="1297"/>
        <w:gridCol w:w="3772"/>
        <w:gridCol w:w="5387"/>
      </w:tblGrid>
      <w:tr w:rsidR="002A7CCC" w:rsidRPr="00057DC1" w14:paraId="48C63C3C" w14:textId="77777777" w:rsidTr="445D8955">
        <w:trPr>
          <w:trHeight w:val="300"/>
        </w:trPr>
        <w:tc>
          <w:tcPr>
            <w:tcW w:w="620" w:type="pct"/>
          </w:tcPr>
          <w:p w14:paraId="14A6E9E4" w14:textId="3D283C12" w:rsidR="002A7CCC" w:rsidRPr="00057DC1" w:rsidRDefault="002A7CCC"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Sequential number</w:t>
            </w:r>
          </w:p>
        </w:tc>
        <w:tc>
          <w:tcPr>
            <w:tcW w:w="1804" w:type="pct"/>
          </w:tcPr>
          <w:p w14:paraId="6267919D" w14:textId="77777777" w:rsidR="002A7CCC" w:rsidRPr="00057DC1" w:rsidRDefault="002A7CCC"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Reform/Investment</w:t>
            </w:r>
          </w:p>
        </w:tc>
        <w:tc>
          <w:tcPr>
            <w:tcW w:w="2576" w:type="pct"/>
          </w:tcPr>
          <w:p w14:paraId="3A4A204F" w14:textId="77777777" w:rsidR="002A7CCC" w:rsidRPr="00057DC1" w:rsidRDefault="002A7CCC"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Name of the step</w:t>
            </w:r>
          </w:p>
        </w:tc>
      </w:tr>
      <w:tr w:rsidR="002A7CCC" w:rsidRPr="00057DC1" w14:paraId="09C7F530" w14:textId="77777777" w:rsidTr="001C28EC">
        <w:trPr>
          <w:trHeight w:val="300"/>
        </w:trPr>
        <w:tc>
          <w:tcPr>
            <w:tcW w:w="620" w:type="pct"/>
            <w:vAlign w:val="center"/>
          </w:tcPr>
          <w:p w14:paraId="6034BCC4" w14:textId="6AFC0681" w:rsidR="002A7CCC" w:rsidRPr="00057DC1" w:rsidRDefault="00140059"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2.</w:t>
            </w:r>
            <w:r w:rsidR="00BD4376" w:rsidRPr="00057DC1">
              <w:rPr>
                <w:rFonts w:ascii="Times New Roman" w:hAnsi="Times New Roman" w:cs="Times New Roman"/>
                <w:noProof/>
                <w:sz w:val="24"/>
                <w:szCs w:val="24"/>
              </w:rPr>
              <w:t>2</w:t>
            </w:r>
          </w:p>
        </w:tc>
        <w:tc>
          <w:tcPr>
            <w:tcW w:w="1804" w:type="pct"/>
          </w:tcPr>
          <w:p w14:paraId="623AA629" w14:textId="77777777" w:rsidR="002A7CCC" w:rsidRPr="00057DC1" w:rsidRDefault="002A7CCC"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C2.R1 Improved revenue management</w:t>
            </w:r>
          </w:p>
        </w:tc>
        <w:tc>
          <w:tcPr>
            <w:tcW w:w="2576" w:type="pct"/>
          </w:tcPr>
          <w:p w14:paraId="7F054F81" w14:textId="7AE3E18A" w:rsidR="002A7CCC" w:rsidRPr="00057DC1" w:rsidRDefault="002A7CCC"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Adoption of the </w:t>
            </w:r>
            <w:r w:rsidR="00616333" w:rsidRPr="00057DC1">
              <w:rPr>
                <w:rFonts w:ascii="Times New Roman" w:hAnsi="Times New Roman" w:cs="Times New Roman"/>
                <w:noProof/>
                <w:sz w:val="24"/>
                <w:szCs w:val="24"/>
              </w:rPr>
              <w:t xml:space="preserve">strategic </w:t>
            </w:r>
            <w:r w:rsidRPr="00057DC1">
              <w:rPr>
                <w:rFonts w:ascii="Times New Roman" w:hAnsi="Times New Roman" w:cs="Times New Roman"/>
                <w:noProof/>
                <w:sz w:val="24"/>
                <w:szCs w:val="24"/>
              </w:rPr>
              <w:t>plan for the digitalisation of the State Customs Service</w:t>
            </w:r>
          </w:p>
        </w:tc>
      </w:tr>
      <w:tr w:rsidR="002A7CCC" w:rsidRPr="00057DC1" w14:paraId="377A0ADE" w14:textId="77777777" w:rsidTr="001C28EC">
        <w:trPr>
          <w:trHeight w:val="300"/>
        </w:trPr>
        <w:tc>
          <w:tcPr>
            <w:tcW w:w="620" w:type="pct"/>
            <w:vAlign w:val="center"/>
          </w:tcPr>
          <w:p w14:paraId="5715E683" w14:textId="4959BBED" w:rsidR="002A7CCC" w:rsidRPr="00057DC1" w:rsidRDefault="00A01DFD"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2.</w:t>
            </w:r>
            <w:r w:rsidR="00BD4376" w:rsidRPr="00057DC1">
              <w:rPr>
                <w:rFonts w:ascii="Times New Roman" w:hAnsi="Times New Roman" w:cs="Times New Roman"/>
                <w:noProof/>
                <w:sz w:val="24"/>
                <w:szCs w:val="24"/>
              </w:rPr>
              <w:t>3</w:t>
            </w:r>
          </w:p>
        </w:tc>
        <w:tc>
          <w:tcPr>
            <w:tcW w:w="1804" w:type="pct"/>
          </w:tcPr>
          <w:p w14:paraId="7E3912A4" w14:textId="77777777" w:rsidR="002A7CCC" w:rsidRPr="00057DC1" w:rsidRDefault="002A7CCC"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C2.R2 Improved public financial management</w:t>
            </w:r>
          </w:p>
        </w:tc>
        <w:tc>
          <w:tcPr>
            <w:tcW w:w="2576" w:type="pct"/>
          </w:tcPr>
          <w:p w14:paraId="543A5D7E" w14:textId="205153B6" w:rsidR="002A7CCC" w:rsidRPr="00057DC1" w:rsidRDefault="002A7CCC"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Approval of the Budget Declaration for 2025-2027</w:t>
            </w:r>
          </w:p>
          <w:p w14:paraId="6E8D22B9" w14:textId="3D954779" w:rsidR="002A7CCC" w:rsidRPr="00057DC1" w:rsidRDefault="002A7CCC" w:rsidP="00D11736">
            <w:pPr>
              <w:spacing w:line="276" w:lineRule="auto"/>
              <w:rPr>
                <w:rFonts w:ascii="Times New Roman" w:hAnsi="Times New Roman" w:cs="Times New Roman"/>
                <w:noProof/>
                <w:sz w:val="24"/>
                <w:szCs w:val="24"/>
              </w:rPr>
            </w:pPr>
          </w:p>
        </w:tc>
      </w:tr>
      <w:tr w:rsidR="36AB998C" w:rsidRPr="00057DC1" w14:paraId="22B8A920" w14:textId="77777777" w:rsidTr="001C28EC">
        <w:trPr>
          <w:trHeight w:val="300"/>
        </w:trPr>
        <w:tc>
          <w:tcPr>
            <w:tcW w:w="620" w:type="pct"/>
            <w:vAlign w:val="center"/>
          </w:tcPr>
          <w:p w14:paraId="646401AB" w14:textId="35A0E0B1" w:rsidR="36AB998C" w:rsidRPr="00057DC1" w:rsidRDefault="00316FDB"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2.</w:t>
            </w:r>
            <w:r w:rsidR="00F876DA" w:rsidRPr="00057DC1">
              <w:rPr>
                <w:rFonts w:ascii="Times New Roman" w:hAnsi="Times New Roman" w:cs="Times New Roman"/>
                <w:noProof/>
                <w:sz w:val="24"/>
                <w:szCs w:val="24"/>
              </w:rPr>
              <w:t>7</w:t>
            </w:r>
          </w:p>
        </w:tc>
        <w:tc>
          <w:tcPr>
            <w:tcW w:w="1804" w:type="pct"/>
          </w:tcPr>
          <w:p w14:paraId="70F252F9" w14:textId="3AA3C821" w:rsidR="16CF395A" w:rsidRPr="00057DC1" w:rsidRDefault="16CF395A"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C2.R4 </w:t>
            </w:r>
            <w:r w:rsidR="02CA480D" w:rsidRPr="00057DC1">
              <w:rPr>
                <w:rFonts w:ascii="Times New Roman" w:eastAsia="Times New Roman" w:hAnsi="Times New Roman" w:cs="Times New Roman"/>
                <w:noProof/>
                <w:sz w:val="24"/>
                <w:szCs w:val="24"/>
              </w:rPr>
              <w:t>Improved public investment management</w:t>
            </w:r>
          </w:p>
        </w:tc>
        <w:tc>
          <w:tcPr>
            <w:tcW w:w="2576" w:type="pct"/>
          </w:tcPr>
          <w:p w14:paraId="6A0BE185" w14:textId="659A0E6A" w:rsidR="02CA480D" w:rsidRPr="00057DC1" w:rsidRDefault="00F876DA" w:rsidP="00D11736">
            <w:pPr>
              <w:spacing w:line="276" w:lineRule="auto"/>
              <w:ind w:left="-20" w:right="-20"/>
              <w:rPr>
                <w:rFonts w:ascii="Times New Roman" w:eastAsia="Times New Roman" w:hAnsi="Times New Roman" w:cs="Times New Roman"/>
                <w:noProof/>
                <w:sz w:val="24"/>
                <w:szCs w:val="24"/>
              </w:rPr>
            </w:pPr>
            <w:r w:rsidRPr="00057DC1">
              <w:rPr>
                <w:rFonts w:ascii="Times New Roman" w:hAnsi="Times New Roman" w:cs="Times New Roman"/>
                <w:noProof/>
                <w:sz w:val="24"/>
                <w:szCs w:val="24"/>
                <w:lang w:eastAsia="en-IE"/>
              </w:rPr>
              <w:t xml:space="preserve">Adoption of the </w:t>
            </w:r>
            <w:r w:rsidRPr="00057DC1">
              <w:rPr>
                <w:rFonts w:ascii="Times New Roman" w:eastAsia="Calibri" w:hAnsi="Times New Roman" w:cs="Times New Roman"/>
                <w:noProof/>
                <w:kern w:val="2"/>
                <w:sz w:val="24"/>
                <w:szCs w:val="24"/>
                <w14:ligatures w14:val="standardContextual"/>
              </w:rPr>
              <w:t>Action plan for the implementation of the Roadmap for reforming public investment management</w:t>
            </w:r>
          </w:p>
        </w:tc>
      </w:tr>
      <w:tr w:rsidR="3DBEB323" w:rsidRPr="00057DC1" w14:paraId="7CBFA8FF" w14:textId="77777777" w:rsidTr="001C28EC">
        <w:trPr>
          <w:trHeight w:val="300"/>
        </w:trPr>
        <w:tc>
          <w:tcPr>
            <w:tcW w:w="620" w:type="pct"/>
            <w:vAlign w:val="center"/>
          </w:tcPr>
          <w:p w14:paraId="1A11BAB1" w14:textId="65F47DCA" w:rsidR="3DBEB323" w:rsidRPr="00057DC1" w:rsidRDefault="00E84F18"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4.2</w:t>
            </w:r>
          </w:p>
        </w:tc>
        <w:tc>
          <w:tcPr>
            <w:tcW w:w="1804" w:type="pct"/>
          </w:tcPr>
          <w:p w14:paraId="4B9961D0" w14:textId="08329F4A" w:rsidR="23CF52BC" w:rsidRPr="00057DC1" w:rsidRDefault="23CF52BC"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C4.R1 </w:t>
            </w:r>
            <w:r w:rsidR="1ED3C580" w:rsidRPr="00057DC1">
              <w:rPr>
                <w:rFonts w:ascii="Times New Roman" w:eastAsia="Times New Roman" w:hAnsi="Times New Roman" w:cs="Times New Roman"/>
                <w:noProof/>
                <w:sz w:val="24"/>
                <w:szCs w:val="24"/>
              </w:rPr>
              <w:t xml:space="preserve">Developing the </w:t>
            </w:r>
            <w:r w:rsidRPr="00057DC1">
              <w:rPr>
                <w:rFonts w:ascii="Times New Roman" w:eastAsia="Times New Roman" w:hAnsi="Times New Roman" w:cs="Times New Roman"/>
                <w:noProof/>
                <w:sz w:val="24"/>
                <w:szCs w:val="24"/>
              </w:rPr>
              <w:t>institutional capacity of the anti-corruption infrastructure</w:t>
            </w:r>
          </w:p>
        </w:tc>
        <w:tc>
          <w:tcPr>
            <w:tcW w:w="2576" w:type="pct"/>
          </w:tcPr>
          <w:p w14:paraId="7DE84861" w14:textId="027AB8A5" w:rsidR="23CF52BC" w:rsidRPr="00057DC1" w:rsidRDefault="23CF52BC"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Appointment of a </w:t>
            </w:r>
            <w:r w:rsidRPr="00057DC1">
              <w:rPr>
                <w:rFonts w:ascii="Times New Roman" w:eastAsia="Times New Roman" w:hAnsi="Times New Roman" w:cs="Times New Roman"/>
                <w:noProof/>
                <w:sz w:val="24"/>
                <w:szCs w:val="24"/>
              </w:rPr>
              <w:t>new head of the National Agency on Corruption Prevention</w:t>
            </w:r>
          </w:p>
        </w:tc>
      </w:tr>
      <w:tr w:rsidR="002A7CCC" w:rsidRPr="00057DC1" w14:paraId="440A5EE8" w14:textId="77777777" w:rsidTr="001C28EC">
        <w:trPr>
          <w:trHeight w:val="300"/>
        </w:trPr>
        <w:tc>
          <w:tcPr>
            <w:tcW w:w="620" w:type="pct"/>
            <w:vAlign w:val="center"/>
          </w:tcPr>
          <w:p w14:paraId="2D1C5110" w14:textId="3377544E" w:rsidR="002A7CCC" w:rsidRPr="00057DC1" w:rsidRDefault="007D1748"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6.2</w:t>
            </w:r>
          </w:p>
        </w:tc>
        <w:tc>
          <w:tcPr>
            <w:tcW w:w="1804" w:type="pct"/>
          </w:tcPr>
          <w:p w14:paraId="325E9AE5" w14:textId="632EAE65" w:rsidR="002A7CCC" w:rsidRPr="00057DC1" w:rsidRDefault="002A7CCC"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C6.R2 </w:t>
            </w:r>
            <w:r w:rsidRPr="00057DC1">
              <w:rPr>
                <w:rFonts w:ascii="Times New Roman" w:eastAsia="Times New Roman" w:hAnsi="Times New Roman" w:cs="Times New Roman"/>
                <w:noProof/>
                <w:sz w:val="24"/>
                <w:szCs w:val="24"/>
              </w:rPr>
              <w:t xml:space="preserve">Improved governance </w:t>
            </w:r>
            <w:r w:rsidR="7B202F7A" w:rsidRPr="00057DC1">
              <w:rPr>
                <w:rFonts w:ascii="Times New Roman" w:eastAsia="Times New Roman" w:hAnsi="Times New Roman" w:cs="Times New Roman"/>
                <w:noProof/>
                <w:sz w:val="24"/>
                <w:szCs w:val="24"/>
              </w:rPr>
              <w:t xml:space="preserve">and management </w:t>
            </w:r>
            <w:r w:rsidRPr="00057DC1">
              <w:rPr>
                <w:rFonts w:ascii="Times New Roman" w:eastAsia="Times New Roman" w:hAnsi="Times New Roman" w:cs="Times New Roman"/>
                <w:noProof/>
                <w:sz w:val="24"/>
                <w:szCs w:val="24"/>
              </w:rPr>
              <w:t xml:space="preserve">of </w:t>
            </w:r>
            <w:r w:rsidR="0012429B" w:rsidRPr="00057DC1">
              <w:rPr>
                <w:rFonts w:ascii="Times New Roman" w:eastAsia="Times New Roman" w:hAnsi="Times New Roman" w:cs="Times New Roman"/>
                <w:noProof/>
                <w:sz w:val="24"/>
                <w:szCs w:val="24"/>
              </w:rPr>
              <w:t>s</w:t>
            </w:r>
            <w:r w:rsidR="00613175" w:rsidRPr="00057DC1">
              <w:rPr>
                <w:rFonts w:ascii="Times New Roman" w:eastAsia="Times New Roman" w:hAnsi="Times New Roman" w:cs="Times New Roman"/>
                <w:noProof/>
                <w:sz w:val="24"/>
                <w:szCs w:val="24"/>
              </w:rPr>
              <w:t>tate-</w:t>
            </w:r>
            <w:r w:rsidR="00273C65" w:rsidRPr="00057DC1">
              <w:rPr>
                <w:rFonts w:ascii="Times New Roman" w:eastAsia="Times New Roman" w:hAnsi="Times New Roman" w:cs="Times New Roman"/>
                <w:noProof/>
                <w:sz w:val="24"/>
                <w:szCs w:val="24"/>
              </w:rPr>
              <w:t>o</w:t>
            </w:r>
            <w:r w:rsidR="00613175" w:rsidRPr="00057DC1">
              <w:rPr>
                <w:rFonts w:ascii="Times New Roman" w:eastAsia="Times New Roman" w:hAnsi="Times New Roman" w:cs="Times New Roman"/>
                <w:noProof/>
                <w:sz w:val="24"/>
                <w:szCs w:val="24"/>
              </w:rPr>
              <w:t xml:space="preserve">wned </w:t>
            </w:r>
            <w:r w:rsidR="00273C65" w:rsidRPr="00057DC1">
              <w:rPr>
                <w:rFonts w:ascii="Times New Roman" w:eastAsia="Times New Roman" w:hAnsi="Times New Roman" w:cs="Times New Roman"/>
                <w:noProof/>
                <w:sz w:val="24"/>
                <w:szCs w:val="24"/>
              </w:rPr>
              <w:t>e</w:t>
            </w:r>
            <w:r w:rsidR="00613175" w:rsidRPr="00057DC1">
              <w:rPr>
                <w:rFonts w:ascii="Times New Roman" w:eastAsia="Times New Roman" w:hAnsi="Times New Roman" w:cs="Times New Roman"/>
                <w:noProof/>
                <w:sz w:val="24"/>
                <w:szCs w:val="24"/>
              </w:rPr>
              <w:t>nterprises</w:t>
            </w:r>
          </w:p>
        </w:tc>
        <w:tc>
          <w:tcPr>
            <w:tcW w:w="2576" w:type="pct"/>
          </w:tcPr>
          <w:p w14:paraId="726912FD" w14:textId="47A1B11B" w:rsidR="002A7CCC" w:rsidRPr="00057DC1" w:rsidRDefault="002A7CCC"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Entry into force of the legislation on corporate governance of </w:t>
            </w:r>
            <w:r w:rsidR="0012429B" w:rsidRPr="00057DC1">
              <w:rPr>
                <w:rFonts w:ascii="Times New Roman" w:hAnsi="Times New Roman" w:cs="Times New Roman"/>
                <w:noProof/>
                <w:sz w:val="24"/>
                <w:szCs w:val="24"/>
              </w:rPr>
              <w:t>s</w:t>
            </w:r>
            <w:r w:rsidR="00C27DE1" w:rsidRPr="00057DC1">
              <w:rPr>
                <w:rFonts w:ascii="Times New Roman" w:hAnsi="Times New Roman" w:cs="Times New Roman"/>
                <w:noProof/>
                <w:sz w:val="24"/>
                <w:szCs w:val="24"/>
              </w:rPr>
              <w:t>tate-</w:t>
            </w:r>
            <w:r w:rsidR="00273C65" w:rsidRPr="00057DC1">
              <w:rPr>
                <w:rFonts w:ascii="Times New Roman" w:hAnsi="Times New Roman" w:cs="Times New Roman"/>
                <w:noProof/>
                <w:sz w:val="24"/>
                <w:szCs w:val="24"/>
              </w:rPr>
              <w:t>o</w:t>
            </w:r>
            <w:r w:rsidR="00C27DE1" w:rsidRPr="00057DC1">
              <w:rPr>
                <w:rFonts w:ascii="Times New Roman" w:hAnsi="Times New Roman" w:cs="Times New Roman"/>
                <w:noProof/>
                <w:sz w:val="24"/>
                <w:szCs w:val="24"/>
              </w:rPr>
              <w:t xml:space="preserve">wned </w:t>
            </w:r>
            <w:r w:rsidR="00273C65" w:rsidRPr="00057DC1">
              <w:rPr>
                <w:rFonts w:ascii="Times New Roman" w:hAnsi="Times New Roman" w:cs="Times New Roman"/>
                <w:noProof/>
                <w:sz w:val="24"/>
                <w:szCs w:val="24"/>
              </w:rPr>
              <w:t>e</w:t>
            </w:r>
            <w:r w:rsidR="00C27DE1" w:rsidRPr="00057DC1">
              <w:rPr>
                <w:rFonts w:ascii="Times New Roman" w:hAnsi="Times New Roman" w:cs="Times New Roman"/>
                <w:noProof/>
                <w:sz w:val="24"/>
                <w:szCs w:val="24"/>
              </w:rPr>
              <w:t>nterprises</w:t>
            </w:r>
          </w:p>
        </w:tc>
      </w:tr>
      <w:tr w:rsidR="002A7CCC" w:rsidRPr="00057DC1" w14:paraId="3301BD5D" w14:textId="77777777" w:rsidTr="001C28EC">
        <w:trPr>
          <w:trHeight w:val="300"/>
        </w:trPr>
        <w:tc>
          <w:tcPr>
            <w:tcW w:w="620" w:type="pct"/>
            <w:vAlign w:val="center"/>
          </w:tcPr>
          <w:p w14:paraId="15280EE4" w14:textId="5BA7C223" w:rsidR="002A7CCC" w:rsidRPr="00057DC1" w:rsidRDefault="00DE214F"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8.</w:t>
            </w:r>
            <w:r w:rsidR="00FB5072" w:rsidRPr="00057DC1">
              <w:rPr>
                <w:rFonts w:ascii="Times New Roman" w:hAnsi="Times New Roman" w:cs="Times New Roman"/>
                <w:noProof/>
                <w:sz w:val="24"/>
                <w:szCs w:val="24"/>
              </w:rPr>
              <w:t>3</w:t>
            </w:r>
          </w:p>
        </w:tc>
        <w:tc>
          <w:tcPr>
            <w:tcW w:w="1804" w:type="pct"/>
          </w:tcPr>
          <w:p w14:paraId="3CD00803" w14:textId="29D516B3" w:rsidR="002A7CCC" w:rsidRPr="00057DC1" w:rsidRDefault="002A7CCC"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C8.R2 </w:t>
            </w:r>
            <w:r w:rsidR="00B5119F" w:rsidRPr="00057DC1">
              <w:rPr>
                <w:rFonts w:ascii="Times New Roman" w:hAnsi="Times New Roman" w:cs="Times New Roman"/>
                <w:noProof/>
                <w:sz w:val="24"/>
                <w:szCs w:val="24"/>
              </w:rPr>
              <w:t xml:space="preserve">Reform </w:t>
            </w:r>
            <w:r w:rsidRPr="00057DC1">
              <w:rPr>
                <w:rFonts w:ascii="Times New Roman" w:hAnsi="Times New Roman" w:cs="Times New Roman"/>
                <w:noProof/>
                <w:sz w:val="24"/>
                <w:szCs w:val="24"/>
              </w:rPr>
              <w:t>of the Economic Security Bureau of Ukraine</w:t>
            </w:r>
          </w:p>
        </w:tc>
        <w:tc>
          <w:tcPr>
            <w:tcW w:w="2576" w:type="pct"/>
          </w:tcPr>
          <w:p w14:paraId="13D02400" w14:textId="4DCF94E0" w:rsidR="002A7CCC" w:rsidRPr="00057DC1" w:rsidRDefault="002A7CCC"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Entry into force of the </w:t>
            </w:r>
            <w:r w:rsidR="324A4E9F" w:rsidRPr="00057DC1">
              <w:rPr>
                <w:rFonts w:ascii="Times New Roman" w:hAnsi="Times New Roman" w:cs="Times New Roman"/>
                <w:noProof/>
                <w:sz w:val="24"/>
                <w:szCs w:val="24"/>
              </w:rPr>
              <w:t>law</w:t>
            </w:r>
            <w:r w:rsidRPr="00057DC1">
              <w:rPr>
                <w:rFonts w:ascii="Times New Roman" w:hAnsi="Times New Roman" w:cs="Times New Roman"/>
                <w:noProof/>
                <w:sz w:val="24"/>
                <w:szCs w:val="24"/>
              </w:rPr>
              <w:t xml:space="preserve"> on revising the legal basis of the Economic Security Bureau of Ukraine.</w:t>
            </w:r>
          </w:p>
        </w:tc>
      </w:tr>
      <w:tr w:rsidR="2029289B" w:rsidRPr="00057DC1" w14:paraId="4790C806" w14:textId="77777777" w:rsidTr="001C28EC">
        <w:trPr>
          <w:trHeight w:val="300"/>
        </w:trPr>
        <w:tc>
          <w:tcPr>
            <w:tcW w:w="620" w:type="pct"/>
            <w:vAlign w:val="center"/>
          </w:tcPr>
          <w:p w14:paraId="0C28D70C" w14:textId="34F9F14A" w:rsidR="2029289B" w:rsidRPr="00057DC1" w:rsidRDefault="0082413D"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10.1</w:t>
            </w:r>
          </w:p>
        </w:tc>
        <w:tc>
          <w:tcPr>
            <w:tcW w:w="1804" w:type="pct"/>
          </w:tcPr>
          <w:p w14:paraId="0A56DA62" w14:textId="2438286F" w:rsidR="2029289B" w:rsidRPr="00057DC1" w:rsidRDefault="71D1C36A" w:rsidP="00D11736">
            <w:pPr>
              <w:spacing w:after="200" w:line="276" w:lineRule="auto"/>
              <w:ind w:left="-20" w:right="-20"/>
              <w:rPr>
                <w:noProof/>
              </w:rPr>
            </w:pPr>
            <w:r w:rsidRPr="00057DC1">
              <w:rPr>
                <w:rFonts w:ascii="Times New Roman" w:eastAsia="Times New Roman" w:hAnsi="Times New Roman" w:cs="Times New Roman"/>
                <w:noProof/>
                <w:sz w:val="24"/>
                <w:szCs w:val="24"/>
              </w:rPr>
              <w:t>C10.R1</w:t>
            </w:r>
            <w:r w:rsidR="4502E006" w:rsidRPr="00057DC1">
              <w:rPr>
                <w:rFonts w:ascii="Times New Roman" w:eastAsia="Times New Roman" w:hAnsi="Times New Roman" w:cs="Times New Roman"/>
                <w:noProof/>
                <w:sz w:val="24"/>
                <w:szCs w:val="24"/>
              </w:rPr>
              <w:t xml:space="preserve"> </w:t>
            </w:r>
            <w:r w:rsidRPr="00057DC1">
              <w:rPr>
                <w:rFonts w:ascii="Times New Roman" w:eastAsia="Times New Roman" w:hAnsi="Times New Roman" w:cs="Times New Roman"/>
                <w:noProof/>
                <w:sz w:val="24"/>
                <w:szCs w:val="24"/>
              </w:rPr>
              <w:t>Integrated National Energy and Climate Plan</w:t>
            </w:r>
          </w:p>
        </w:tc>
        <w:tc>
          <w:tcPr>
            <w:tcW w:w="2576" w:type="pct"/>
          </w:tcPr>
          <w:p w14:paraId="5D31E553" w14:textId="68A41989" w:rsidR="2029289B" w:rsidRPr="00057DC1" w:rsidRDefault="0072245F" w:rsidP="00D11736">
            <w:pPr>
              <w:spacing w:line="276" w:lineRule="auto"/>
              <w:rPr>
                <w:noProof/>
              </w:rPr>
            </w:pPr>
            <w:r w:rsidRPr="00057DC1">
              <w:rPr>
                <w:rFonts w:ascii="Times New Roman" w:hAnsi="Times New Roman" w:cs="Times New Roman"/>
                <w:noProof/>
                <w:sz w:val="24"/>
                <w:szCs w:val="24"/>
              </w:rPr>
              <w:t>Adoption</w:t>
            </w:r>
            <w:r w:rsidRPr="00057DC1">
              <w:rPr>
                <w:rFonts w:ascii="Times New Roman" w:eastAsia="Times New Roman" w:hAnsi="Times New Roman" w:cs="Times New Roman"/>
                <w:noProof/>
                <w:sz w:val="24"/>
                <w:szCs w:val="24"/>
              </w:rPr>
              <w:t xml:space="preserve"> of the Integrated National Energy and Climate Plan</w:t>
            </w:r>
          </w:p>
        </w:tc>
      </w:tr>
      <w:tr w:rsidR="002A7CCC" w:rsidRPr="00057DC1" w14:paraId="7DE7D541" w14:textId="77777777" w:rsidTr="001C28EC">
        <w:trPr>
          <w:trHeight w:val="300"/>
        </w:trPr>
        <w:tc>
          <w:tcPr>
            <w:tcW w:w="620" w:type="pct"/>
            <w:vAlign w:val="center"/>
          </w:tcPr>
          <w:p w14:paraId="13425712" w14:textId="53FE5701" w:rsidR="002A7CCC" w:rsidRPr="00057DC1" w:rsidRDefault="002D5310"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10.15</w:t>
            </w:r>
          </w:p>
        </w:tc>
        <w:tc>
          <w:tcPr>
            <w:tcW w:w="1804" w:type="pct"/>
          </w:tcPr>
          <w:p w14:paraId="7312FA0B" w14:textId="5069C1D0" w:rsidR="002A7CCC" w:rsidRPr="00057DC1" w:rsidRDefault="002A7CCC"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C10.R7</w:t>
            </w:r>
            <w:r w:rsidRPr="00057DC1">
              <w:rPr>
                <w:rFonts w:ascii="Times New Roman" w:eastAsia="Times New Roman" w:hAnsi="Times New Roman" w:cs="Times New Roman"/>
                <w:noProof/>
                <w:sz w:val="24"/>
                <w:szCs w:val="24"/>
              </w:rPr>
              <w:t xml:space="preserve"> </w:t>
            </w:r>
            <w:r w:rsidR="00034C70" w:rsidRPr="00057DC1">
              <w:rPr>
                <w:rFonts w:ascii="Times New Roman" w:hAnsi="Times New Roman" w:cs="Times New Roman"/>
                <w:noProof/>
                <w:sz w:val="24"/>
                <w:szCs w:val="24"/>
              </w:rPr>
              <w:t xml:space="preserve">Improved energy efficiency in public buildings and improvement of public procurement procedures </w:t>
            </w:r>
          </w:p>
        </w:tc>
        <w:tc>
          <w:tcPr>
            <w:tcW w:w="2576" w:type="pct"/>
          </w:tcPr>
          <w:p w14:paraId="3A0F7427" w14:textId="67212D38" w:rsidR="002A7CCC" w:rsidRPr="00057DC1" w:rsidRDefault="12F19C0E" w:rsidP="00D11736">
            <w:pPr>
              <w:spacing w:line="276" w:lineRule="auto"/>
              <w:rPr>
                <w:noProof/>
              </w:rPr>
            </w:pPr>
            <w:r w:rsidRPr="00057DC1">
              <w:rPr>
                <w:rFonts w:ascii="Times New Roman" w:eastAsia="Times New Roman" w:hAnsi="Times New Roman" w:cs="Times New Roman"/>
                <w:noProof/>
                <w:sz w:val="24"/>
                <w:szCs w:val="24"/>
              </w:rPr>
              <w:t>Adoption of the Strategy for thermal moderni</w:t>
            </w:r>
            <w:r w:rsidR="00AB71B1" w:rsidRPr="00057DC1">
              <w:rPr>
                <w:rFonts w:ascii="Times New Roman" w:eastAsia="Times New Roman" w:hAnsi="Times New Roman" w:cs="Times New Roman"/>
                <w:noProof/>
                <w:sz w:val="24"/>
                <w:szCs w:val="24"/>
              </w:rPr>
              <w:t>s</w:t>
            </w:r>
            <w:r w:rsidRPr="00057DC1">
              <w:rPr>
                <w:rFonts w:ascii="Times New Roman" w:eastAsia="Times New Roman" w:hAnsi="Times New Roman" w:cs="Times New Roman"/>
                <w:noProof/>
                <w:sz w:val="24"/>
                <w:szCs w:val="24"/>
              </w:rPr>
              <w:t>ation of buildings until 2050</w:t>
            </w:r>
            <w:r w:rsidR="510078F7" w:rsidRPr="00057DC1">
              <w:rPr>
                <w:rFonts w:ascii="Times New Roman" w:eastAsia="Times New Roman" w:hAnsi="Times New Roman" w:cs="Times New Roman"/>
                <w:noProof/>
                <w:sz w:val="24"/>
                <w:szCs w:val="24"/>
              </w:rPr>
              <w:t xml:space="preserve"> and</w:t>
            </w:r>
            <w:r w:rsidRPr="00057DC1">
              <w:rPr>
                <w:rFonts w:ascii="Times New Roman" w:eastAsia="Times New Roman" w:hAnsi="Times New Roman" w:cs="Times New Roman"/>
                <w:noProof/>
                <w:sz w:val="24"/>
                <w:szCs w:val="24"/>
              </w:rPr>
              <w:t xml:space="preserve"> the Action Plan</w:t>
            </w:r>
          </w:p>
        </w:tc>
      </w:tr>
      <w:tr w:rsidR="306BB26F" w:rsidRPr="00057DC1" w14:paraId="1DBC7152" w14:textId="77777777" w:rsidTr="001C28EC">
        <w:trPr>
          <w:trHeight w:val="300"/>
        </w:trPr>
        <w:tc>
          <w:tcPr>
            <w:tcW w:w="620" w:type="pct"/>
            <w:vAlign w:val="center"/>
          </w:tcPr>
          <w:p w14:paraId="19F4B501" w14:textId="57E8A91F" w:rsidR="306BB26F" w:rsidRPr="00057DC1" w:rsidRDefault="00E23E8C"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12.8</w:t>
            </w:r>
          </w:p>
        </w:tc>
        <w:tc>
          <w:tcPr>
            <w:tcW w:w="1804" w:type="pct"/>
          </w:tcPr>
          <w:p w14:paraId="30E5BA34" w14:textId="5F6BEF1B" w:rsidR="306BB26F" w:rsidRPr="00057DC1" w:rsidRDefault="4B35B78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C12.R6 </w:t>
            </w:r>
            <w:r w:rsidRPr="00057DC1">
              <w:rPr>
                <w:rFonts w:ascii="Times New Roman" w:eastAsia="Times New Roman" w:hAnsi="Times New Roman" w:cs="Times New Roman"/>
                <w:noProof/>
                <w:sz w:val="24"/>
                <w:szCs w:val="24"/>
              </w:rPr>
              <w:t>Demining of land and water areas</w:t>
            </w:r>
          </w:p>
        </w:tc>
        <w:tc>
          <w:tcPr>
            <w:tcW w:w="2576" w:type="pct"/>
          </w:tcPr>
          <w:p w14:paraId="669D55B2" w14:textId="2193FD33" w:rsidR="306BB26F" w:rsidRPr="00057DC1" w:rsidRDefault="00C27DE1" w:rsidP="00D11736">
            <w:pPr>
              <w:spacing w:line="276" w:lineRule="auto"/>
              <w:rPr>
                <w:noProof/>
              </w:rPr>
            </w:pPr>
            <w:r w:rsidRPr="00057DC1">
              <w:rPr>
                <w:rFonts w:ascii="Times New Roman" w:hAnsi="Times New Roman" w:cs="Times New Roman"/>
                <w:noProof/>
                <w:sz w:val="24"/>
                <w:szCs w:val="24"/>
              </w:rPr>
              <w:t>Adoption</w:t>
            </w:r>
            <w:r w:rsidR="00C21202" w:rsidRPr="00057DC1">
              <w:rPr>
                <w:rFonts w:ascii="Times New Roman" w:hAnsi="Times New Roman" w:cs="Times New Roman"/>
                <w:noProof/>
                <w:sz w:val="24"/>
                <w:szCs w:val="24"/>
              </w:rPr>
              <w:t xml:space="preserve"> of the strategic document on Mine Action for the period up to 2033</w:t>
            </w:r>
          </w:p>
        </w:tc>
      </w:tr>
    </w:tbl>
    <w:p w14:paraId="726E4A96" w14:textId="77777777" w:rsidR="002A7CCC" w:rsidRPr="00057DC1" w:rsidRDefault="002A7CCC" w:rsidP="00D11736">
      <w:pPr>
        <w:rPr>
          <w:rFonts w:ascii="Times New Roman" w:hAnsi="Times New Roman" w:cs="Times New Roman"/>
          <w:b/>
          <w:bCs/>
          <w:noProof/>
          <w:sz w:val="24"/>
          <w:szCs w:val="24"/>
          <w:u w:val="single"/>
        </w:rPr>
      </w:pPr>
    </w:p>
    <w:p w14:paraId="314CB33D" w14:textId="77777777" w:rsidR="00D047F6" w:rsidRPr="00057DC1" w:rsidRDefault="00D047F6" w:rsidP="00D11736">
      <w:pPr>
        <w:rPr>
          <w:rFonts w:ascii="Times New Roman" w:hAnsi="Times New Roman" w:cs="Times New Roman"/>
          <w:b/>
          <w:bCs/>
          <w:noProof/>
          <w:sz w:val="24"/>
          <w:szCs w:val="24"/>
          <w:u w:val="single"/>
        </w:rPr>
        <w:sectPr w:rsidR="00D047F6" w:rsidRPr="00057DC1" w:rsidSect="00CB4793">
          <w:headerReference w:type="even" r:id="rId18"/>
          <w:headerReference w:type="default" r:id="rId19"/>
          <w:footerReference w:type="even" r:id="rId20"/>
          <w:footerReference w:type="default" r:id="rId21"/>
          <w:headerReference w:type="first" r:id="rId22"/>
          <w:footerReference w:type="first" r:id="rId23"/>
          <w:pgSz w:w="11906" w:h="16838"/>
          <w:pgMar w:top="720" w:right="720" w:bottom="720" w:left="720" w:header="720" w:footer="720" w:gutter="0"/>
          <w:cols w:space="720"/>
          <w:docGrid w:linePitch="360"/>
        </w:sectPr>
      </w:pPr>
    </w:p>
    <w:p w14:paraId="19B07A1C" w14:textId="6145C169" w:rsidR="00BD4F78" w:rsidRPr="005B24C1" w:rsidRDefault="009A3D77" w:rsidP="00D11736">
      <w:pPr>
        <w:rPr>
          <w:rFonts w:ascii="Times New Roman" w:hAnsi="Times New Roman" w:cs="Times New Roman"/>
          <w:b/>
          <w:noProof/>
          <w:sz w:val="24"/>
          <w:szCs w:val="24"/>
          <w:u w:val="single"/>
          <w:lang w:val="fr-BE"/>
        </w:rPr>
      </w:pPr>
      <w:r w:rsidRPr="005B24C1">
        <w:rPr>
          <w:rFonts w:ascii="Times New Roman" w:hAnsi="Times New Roman" w:cs="Times New Roman"/>
          <w:b/>
          <w:noProof/>
          <w:sz w:val="24"/>
          <w:szCs w:val="24"/>
          <w:u w:val="single"/>
          <w:lang w:val="fr-BE"/>
        </w:rPr>
        <w:t xml:space="preserve">Second </w:t>
      </w:r>
      <w:r w:rsidR="00BD4F78" w:rsidRPr="005B24C1">
        <w:rPr>
          <w:rFonts w:ascii="Times New Roman" w:hAnsi="Times New Roman" w:cs="Times New Roman"/>
          <w:b/>
          <w:noProof/>
          <w:sz w:val="24"/>
          <w:szCs w:val="24"/>
          <w:u w:val="single"/>
          <w:lang w:val="fr-BE"/>
        </w:rPr>
        <w:t>instalment</w:t>
      </w:r>
      <w:r w:rsidR="00DF5D70" w:rsidRPr="005B24C1">
        <w:rPr>
          <w:rFonts w:ascii="Times New Roman" w:hAnsi="Times New Roman" w:cs="Times New Roman"/>
          <w:b/>
          <w:noProof/>
          <w:sz w:val="24"/>
          <w:szCs w:val="24"/>
          <w:u w:val="single"/>
          <w:lang w:val="fr-BE"/>
        </w:rPr>
        <w:t xml:space="preserve"> (Q3</w:t>
      </w:r>
      <w:r w:rsidR="0020676D" w:rsidRPr="005B24C1">
        <w:rPr>
          <w:rFonts w:ascii="Times New Roman" w:hAnsi="Times New Roman" w:cs="Times New Roman"/>
          <w:b/>
          <w:noProof/>
          <w:sz w:val="24"/>
          <w:szCs w:val="24"/>
          <w:u w:val="single"/>
          <w:lang w:val="fr-BE"/>
        </w:rPr>
        <w:t xml:space="preserve"> </w:t>
      </w:r>
      <w:r w:rsidR="00DF5D70" w:rsidRPr="005B24C1">
        <w:rPr>
          <w:rFonts w:ascii="Times New Roman" w:hAnsi="Times New Roman" w:cs="Times New Roman"/>
          <w:b/>
          <w:noProof/>
          <w:sz w:val="24"/>
          <w:szCs w:val="24"/>
          <w:u w:val="single"/>
          <w:lang w:val="fr-BE"/>
        </w:rPr>
        <w:t>2024)</w:t>
      </w:r>
    </w:p>
    <w:p w14:paraId="33F53327" w14:textId="5AE87919" w:rsidR="00716591" w:rsidRPr="005B24C1" w:rsidRDefault="00BD4F78" w:rsidP="00D11736">
      <w:pPr>
        <w:rPr>
          <w:rFonts w:ascii="Times New Roman" w:hAnsi="Times New Roman" w:cs="Times New Roman"/>
          <w:noProof/>
          <w:sz w:val="24"/>
          <w:szCs w:val="24"/>
          <w:lang w:val="fr-BE"/>
        </w:rPr>
      </w:pPr>
      <w:r w:rsidRPr="005B24C1">
        <w:rPr>
          <w:rFonts w:ascii="Times New Roman" w:hAnsi="Times New Roman" w:cs="Times New Roman"/>
          <w:noProof/>
          <w:sz w:val="24"/>
          <w:szCs w:val="24"/>
          <w:lang w:val="fr-BE"/>
        </w:rPr>
        <w:t>Total amount</w:t>
      </w:r>
      <w:r w:rsidR="00313A75" w:rsidRPr="005B24C1">
        <w:rPr>
          <w:rFonts w:ascii="Times New Roman" w:hAnsi="Times New Roman" w:cs="Times New Roman"/>
          <w:noProof/>
          <w:sz w:val="24"/>
          <w:szCs w:val="24"/>
          <w:lang w:val="fr-BE"/>
        </w:rPr>
        <w:t>:</w:t>
      </w:r>
      <w:r w:rsidR="008E3C6B" w:rsidRPr="005B24C1">
        <w:rPr>
          <w:rFonts w:ascii="Times New Roman" w:hAnsi="Times New Roman" w:cs="Times New Roman"/>
          <w:noProof/>
          <w:sz w:val="24"/>
          <w:szCs w:val="24"/>
          <w:lang w:val="fr-BE"/>
        </w:rPr>
        <w:t xml:space="preserve"> </w:t>
      </w:r>
      <w:r w:rsidRPr="005B24C1">
        <w:rPr>
          <w:rFonts w:ascii="Times New Roman" w:hAnsi="Times New Roman" w:cs="Times New Roman"/>
          <w:noProof/>
          <w:sz w:val="24"/>
          <w:szCs w:val="24"/>
          <w:lang w:val="fr-BE"/>
        </w:rPr>
        <w:t xml:space="preserve">EUR </w:t>
      </w:r>
      <w:r w:rsidR="00E33522" w:rsidRPr="005B24C1">
        <w:rPr>
          <w:rFonts w:ascii="Times New Roman" w:hAnsi="Times New Roman" w:cs="Times New Roman"/>
          <w:noProof/>
          <w:sz w:val="24"/>
          <w:szCs w:val="24"/>
          <w:lang w:val="fr-BE"/>
        </w:rPr>
        <w:t>4 248 847 926</w:t>
      </w:r>
    </w:p>
    <w:p w14:paraId="60B81E7B" w14:textId="6318C4DE" w:rsidR="00716591" w:rsidRPr="005B24C1" w:rsidRDefault="00716591" w:rsidP="00D11736">
      <w:pPr>
        <w:rPr>
          <w:rFonts w:ascii="Times New Roman" w:hAnsi="Times New Roman" w:cs="Times New Roman"/>
          <w:noProof/>
          <w:sz w:val="24"/>
          <w:szCs w:val="24"/>
          <w:lang w:val="fr-BE"/>
        </w:rPr>
      </w:pPr>
      <w:r w:rsidRPr="005B24C1">
        <w:rPr>
          <w:rFonts w:ascii="Times New Roman" w:hAnsi="Times New Roman" w:cs="Times New Roman"/>
          <w:noProof/>
          <w:sz w:val="24"/>
          <w:szCs w:val="24"/>
          <w:lang w:val="fr-BE"/>
        </w:rPr>
        <w:t>Non-repayable support</w:t>
      </w:r>
      <w:r w:rsidR="00313A75" w:rsidRPr="005B24C1">
        <w:rPr>
          <w:rFonts w:ascii="Times New Roman" w:hAnsi="Times New Roman" w:cs="Times New Roman"/>
          <w:noProof/>
          <w:sz w:val="24"/>
          <w:szCs w:val="24"/>
          <w:lang w:val="fr-BE"/>
        </w:rPr>
        <w:t>:</w:t>
      </w:r>
      <w:r w:rsidR="008E3C6B" w:rsidRPr="005B24C1">
        <w:rPr>
          <w:rFonts w:ascii="Times New Roman" w:hAnsi="Times New Roman" w:cs="Times New Roman"/>
          <w:noProof/>
          <w:sz w:val="24"/>
          <w:szCs w:val="24"/>
          <w:lang w:val="fr-BE"/>
        </w:rPr>
        <w:t xml:space="preserve"> </w:t>
      </w:r>
      <w:r w:rsidR="00D457AA" w:rsidRPr="005B24C1">
        <w:rPr>
          <w:rFonts w:ascii="Times New Roman" w:hAnsi="Times New Roman" w:cs="Times New Roman"/>
          <w:noProof/>
          <w:sz w:val="24"/>
          <w:szCs w:val="24"/>
          <w:lang w:val="fr-BE"/>
        </w:rPr>
        <w:t xml:space="preserve">EUR </w:t>
      </w:r>
      <w:r w:rsidR="0021122F" w:rsidRPr="005B24C1">
        <w:rPr>
          <w:rFonts w:ascii="Times New Roman" w:hAnsi="Times New Roman" w:cs="Times New Roman"/>
          <w:noProof/>
          <w:sz w:val="24"/>
          <w:szCs w:val="24"/>
          <w:lang w:val="fr-BE"/>
        </w:rPr>
        <w:t>1 500 000 000</w:t>
      </w:r>
    </w:p>
    <w:p w14:paraId="1276412F" w14:textId="3426F46B" w:rsidR="00716591" w:rsidRPr="00057DC1" w:rsidRDefault="00716591" w:rsidP="00D11736">
      <w:pPr>
        <w:rPr>
          <w:rFonts w:ascii="Times New Roman" w:hAnsi="Times New Roman" w:cs="Times New Roman"/>
          <w:noProof/>
          <w:sz w:val="24"/>
          <w:szCs w:val="24"/>
        </w:rPr>
      </w:pPr>
      <w:r w:rsidRPr="00057DC1">
        <w:rPr>
          <w:rFonts w:ascii="Times New Roman" w:hAnsi="Times New Roman" w:cs="Times New Roman"/>
          <w:noProof/>
          <w:sz w:val="24"/>
          <w:szCs w:val="24"/>
        </w:rPr>
        <w:t>Loans:</w:t>
      </w:r>
      <w:r w:rsidR="00D457AA" w:rsidRPr="00057DC1">
        <w:rPr>
          <w:rFonts w:ascii="Times New Roman" w:hAnsi="Times New Roman" w:cs="Times New Roman"/>
          <w:noProof/>
          <w:sz w:val="24"/>
          <w:szCs w:val="24"/>
        </w:rPr>
        <w:t xml:space="preserve"> EUR </w:t>
      </w:r>
      <w:r w:rsidR="003C777C" w:rsidRPr="00057DC1">
        <w:rPr>
          <w:rFonts w:ascii="Times New Roman" w:hAnsi="Times New Roman" w:cs="Times New Roman"/>
          <w:noProof/>
          <w:sz w:val="24"/>
          <w:szCs w:val="24"/>
        </w:rPr>
        <w:t>2 748 847 926</w:t>
      </w:r>
    </w:p>
    <w:p w14:paraId="0BD17161" w14:textId="00C7D471" w:rsidR="00BD4F78" w:rsidRPr="00057DC1" w:rsidRDefault="00BD4F78" w:rsidP="00D11736">
      <w:pPr>
        <w:rPr>
          <w:rFonts w:ascii="Times New Roman" w:hAnsi="Times New Roman" w:cs="Times New Roman"/>
          <w:noProof/>
          <w:sz w:val="24"/>
          <w:szCs w:val="24"/>
        </w:rPr>
      </w:pPr>
      <w:r w:rsidRPr="00057DC1">
        <w:rPr>
          <w:rFonts w:ascii="Times New Roman" w:hAnsi="Times New Roman" w:cs="Times New Roman"/>
          <w:noProof/>
          <w:sz w:val="24"/>
          <w:szCs w:val="24"/>
        </w:rPr>
        <w:t xml:space="preserve">Total number of steps: </w:t>
      </w:r>
      <w:r w:rsidR="007A21EB" w:rsidRPr="00057DC1">
        <w:rPr>
          <w:rFonts w:ascii="Times New Roman" w:hAnsi="Times New Roman" w:cs="Times New Roman"/>
          <w:noProof/>
          <w:sz w:val="24"/>
          <w:szCs w:val="24"/>
        </w:rPr>
        <w:t>9</w:t>
      </w:r>
    </w:p>
    <w:tbl>
      <w:tblPr>
        <w:tblStyle w:val="TableGrid"/>
        <w:tblW w:w="5000" w:type="pct"/>
        <w:tblLook w:val="04A0" w:firstRow="1" w:lastRow="0" w:firstColumn="1" w:lastColumn="0" w:noHBand="0" w:noVBand="1"/>
      </w:tblPr>
      <w:tblGrid>
        <w:gridCol w:w="1297"/>
        <w:gridCol w:w="3801"/>
        <w:gridCol w:w="5358"/>
      </w:tblGrid>
      <w:tr w:rsidR="0048311A" w:rsidRPr="00057DC1" w14:paraId="1579475A" w14:textId="77777777" w:rsidTr="445D8955">
        <w:tc>
          <w:tcPr>
            <w:tcW w:w="620" w:type="pct"/>
          </w:tcPr>
          <w:p w14:paraId="11D98C21" w14:textId="77777777" w:rsidR="0048311A" w:rsidRPr="00057DC1" w:rsidRDefault="0048311A"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Sequential number</w:t>
            </w:r>
          </w:p>
        </w:tc>
        <w:tc>
          <w:tcPr>
            <w:tcW w:w="1818" w:type="pct"/>
          </w:tcPr>
          <w:p w14:paraId="61E179E5" w14:textId="77777777" w:rsidR="0048311A" w:rsidRPr="00057DC1" w:rsidRDefault="0048311A"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Reform/Investment</w:t>
            </w:r>
          </w:p>
        </w:tc>
        <w:tc>
          <w:tcPr>
            <w:tcW w:w="2562" w:type="pct"/>
          </w:tcPr>
          <w:p w14:paraId="220E30F7" w14:textId="77777777" w:rsidR="0048311A" w:rsidRPr="00057DC1" w:rsidRDefault="0048311A"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Name of the step</w:t>
            </w:r>
          </w:p>
        </w:tc>
      </w:tr>
      <w:tr w:rsidR="106E5202" w:rsidRPr="00057DC1" w14:paraId="13B8D2C2" w14:textId="77777777" w:rsidTr="001C28EC">
        <w:trPr>
          <w:trHeight w:val="300"/>
        </w:trPr>
        <w:tc>
          <w:tcPr>
            <w:tcW w:w="620" w:type="pct"/>
            <w:vAlign w:val="center"/>
          </w:tcPr>
          <w:p w14:paraId="75C9720C" w14:textId="3D16A90C" w:rsidR="106E5202" w:rsidRPr="00057DC1" w:rsidRDefault="00E2227F"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4.1</w:t>
            </w:r>
          </w:p>
        </w:tc>
        <w:tc>
          <w:tcPr>
            <w:tcW w:w="1818" w:type="pct"/>
          </w:tcPr>
          <w:p w14:paraId="41FBF840" w14:textId="4AA9A2CC" w:rsidR="106E5202" w:rsidRPr="00057DC1" w:rsidRDefault="106E5202"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C4.R1 </w:t>
            </w:r>
            <w:r w:rsidRPr="00057DC1">
              <w:rPr>
                <w:rFonts w:ascii="Times New Roman" w:eastAsia="Times New Roman" w:hAnsi="Times New Roman" w:cs="Times New Roman"/>
                <w:noProof/>
                <w:sz w:val="24"/>
                <w:szCs w:val="24"/>
              </w:rPr>
              <w:t>Developing the institutional capacity of the anti-corruption infrastructure</w:t>
            </w:r>
          </w:p>
        </w:tc>
        <w:tc>
          <w:tcPr>
            <w:tcW w:w="2562" w:type="pct"/>
          </w:tcPr>
          <w:p w14:paraId="65463ABD" w14:textId="709CF439" w:rsidR="106E5202" w:rsidRPr="00057DC1" w:rsidRDefault="106E5202"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Increased manpower for the </w:t>
            </w:r>
            <w:r w:rsidRPr="00057DC1">
              <w:rPr>
                <w:rFonts w:ascii="Times New Roman" w:eastAsia="Times New Roman" w:hAnsi="Times New Roman" w:cs="Times New Roman"/>
                <w:noProof/>
                <w:sz w:val="24"/>
                <w:szCs w:val="24"/>
              </w:rPr>
              <w:t>Specialised Anti-Corruption Prosecutor</w:t>
            </w:r>
            <w:r w:rsidR="00273C65" w:rsidRPr="00057DC1">
              <w:rPr>
                <w:rFonts w:ascii="Times New Roman" w:eastAsia="Times New Roman" w:hAnsi="Times New Roman" w:cs="Times New Roman"/>
                <w:noProof/>
                <w:sz w:val="24"/>
                <w:szCs w:val="24"/>
              </w:rPr>
              <w:t>’</w:t>
            </w:r>
            <w:r w:rsidRPr="00057DC1">
              <w:rPr>
                <w:rFonts w:ascii="Times New Roman" w:eastAsia="Times New Roman" w:hAnsi="Times New Roman" w:cs="Times New Roman"/>
                <w:noProof/>
                <w:sz w:val="24"/>
                <w:szCs w:val="24"/>
              </w:rPr>
              <w:t>s Office</w:t>
            </w:r>
          </w:p>
        </w:tc>
      </w:tr>
      <w:tr w:rsidR="0048311A" w:rsidRPr="00057DC1" w14:paraId="301C2F72" w14:textId="77777777" w:rsidTr="001C28EC">
        <w:tc>
          <w:tcPr>
            <w:tcW w:w="620" w:type="pct"/>
            <w:vAlign w:val="center"/>
          </w:tcPr>
          <w:p w14:paraId="016DBD20" w14:textId="73600E14" w:rsidR="0048311A" w:rsidRPr="00057DC1" w:rsidRDefault="00E2227F"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4.4</w:t>
            </w:r>
          </w:p>
        </w:tc>
        <w:tc>
          <w:tcPr>
            <w:tcW w:w="1818" w:type="pct"/>
          </w:tcPr>
          <w:p w14:paraId="69FD3297" w14:textId="4B0630BF" w:rsidR="0048311A" w:rsidRPr="00057DC1" w:rsidRDefault="055D030A"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C4.R</w:t>
            </w:r>
            <w:r w:rsidR="3900EF65" w:rsidRPr="00057DC1">
              <w:rPr>
                <w:rFonts w:ascii="Times New Roman" w:eastAsia="Times New Roman" w:hAnsi="Times New Roman" w:cs="Times New Roman"/>
                <w:noProof/>
                <w:sz w:val="24"/>
                <w:szCs w:val="24"/>
              </w:rPr>
              <w:t xml:space="preserve">2 </w:t>
            </w:r>
            <w:r w:rsidR="06AE4757" w:rsidRPr="00057DC1">
              <w:rPr>
                <w:rFonts w:ascii="Times New Roman" w:eastAsia="Times New Roman" w:hAnsi="Times New Roman" w:cs="Times New Roman"/>
                <w:noProof/>
                <w:sz w:val="24"/>
                <w:szCs w:val="24"/>
              </w:rPr>
              <w:t xml:space="preserve">Improving the legal </w:t>
            </w:r>
            <w:r w:rsidR="3900EF65" w:rsidRPr="00057DC1">
              <w:rPr>
                <w:rFonts w:ascii="Times New Roman" w:eastAsia="Times New Roman" w:hAnsi="Times New Roman" w:cs="Times New Roman"/>
                <w:noProof/>
                <w:sz w:val="24"/>
                <w:szCs w:val="24"/>
              </w:rPr>
              <w:t>framework for a more effective fight against corruption</w:t>
            </w:r>
          </w:p>
        </w:tc>
        <w:tc>
          <w:tcPr>
            <w:tcW w:w="2562" w:type="pct"/>
          </w:tcPr>
          <w:p w14:paraId="318AAD04" w14:textId="6BABFEC3" w:rsidR="0048311A" w:rsidRPr="00057DC1" w:rsidRDefault="3900EF65" w:rsidP="00D11736">
            <w:pPr>
              <w:spacing w:line="276" w:lineRule="auto"/>
              <w:rPr>
                <w:noProof/>
              </w:rPr>
            </w:pPr>
            <w:r w:rsidRPr="00057DC1">
              <w:rPr>
                <w:rFonts w:ascii="Times New Roman" w:eastAsia="Times New Roman" w:hAnsi="Times New Roman" w:cs="Times New Roman"/>
                <w:noProof/>
                <w:sz w:val="24"/>
                <w:szCs w:val="24"/>
              </w:rPr>
              <w:t>Entry into force of the amended Criminal Code and of the Criminal Procedure Code</w:t>
            </w:r>
          </w:p>
        </w:tc>
      </w:tr>
      <w:tr w:rsidR="67C76BAD" w:rsidRPr="00057DC1" w14:paraId="7A825F0A" w14:textId="77777777" w:rsidTr="001C28EC">
        <w:trPr>
          <w:trHeight w:val="300"/>
        </w:trPr>
        <w:tc>
          <w:tcPr>
            <w:tcW w:w="620" w:type="pct"/>
            <w:vAlign w:val="center"/>
          </w:tcPr>
          <w:p w14:paraId="5810DBD6" w14:textId="10F2F13F" w:rsidR="67C76BAD" w:rsidRPr="00057DC1" w:rsidRDefault="00A0208F"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4.6</w:t>
            </w:r>
          </w:p>
        </w:tc>
        <w:tc>
          <w:tcPr>
            <w:tcW w:w="1818" w:type="pct"/>
          </w:tcPr>
          <w:p w14:paraId="6796D383" w14:textId="50229CD1" w:rsidR="628D93AB" w:rsidRPr="00057DC1" w:rsidRDefault="08D24682"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C4.R</w:t>
            </w:r>
            <w:r w:rsidR="54AD6CD8" w:rsidRPr="00057DC1">
              <w:rPr>
                <w:rFonts w:ascii="Times New Roman" w:eastAsia="Times New Roman" w:hAnsi="Times New Roman" w:cs="Times New Roman"/>
                <w:noProof/>
                <w:sz w:val="24"/>
                <w:szCs w:val="24"/>
              </w:rPr>
              <w:t>2</w:t>
            </w:r>
            <w:r w:rsidR="628D93AB" w:rsidRPr="00057DC1">
              <w:rPr>
                <w:rFonts w:ascii="Times New Roman" w:eastAsia="Times New Roman" w:hAnsi="Times New Roman" w:cs="Times New Roman"/>
                <w:noProof/>
                <w:sz w:val="24"/>
                <w:szCs w:val="24"/>
              </w:rPr>
              <w:t xml:space="preserve"> Improving the legal framework for a more effective fight against corruption</w:t>
            </w:r>
          </w:p>
        </w:tc>
        <w:tc>
          <w:tcPr>
            <w:tcW w:w="2562" w:type="pct"/>
          </w:tcPr>
          <w:p w14:paraId="1542252D" w14:textId="54221116" w:rsidR="628D93AB" w:rsidRPr="00057DC1" w:rsidRDefault="628D93AB" w:rsidP="00D11736">
            <w:pPr>
              <w:spacing w:line="276" w:lineRule="auto"/>
              <w:ind w:left="-20" w:right="-20"/>
              <w:rPr>
                <w:noProof/>
              </w:rPr>
            </w:pPr>
            <w:r w:rsidRPr="00057DC1">
              <w:rPr>
                <w:rFonts w:ascii="Times New Roman" w:eastAsia="Times New Roman" w:hAnsi="Times New Roman" w:cs="Times New Roman"/>
                <w:noProof/>
                <w:sz w:val="24"/>
                <w:szCs w:val="24"/>
              </w:rPr>
              <w:t xml:space="preserve">Adoption of </w:t>
            </w:r>
            <w:r w:rsidR="008B5752" w:rsidRPr="00057DC1">
              <w:rPr>
                <w:rFonts w:ascii="Times New Roman" w:eastAsia="Times New Roman" w:hAnsi="Times New Roman" w:cs="Times New Roman"/>
                <w:noProof/>
                <w:sz w:val="24"/>
                <w:szCs w:val="24"/>
              </w:rPr>
              <w:t>a</w:t>
            </w:r>
            <w:r w:rsidRPr="00057DC1">
              <w:rPr>
                <w:rFonts w:ascii="Times New Roman" w:eastAsia="Times New Roman" w:hAnsi="Times New Roman" w:cs="Times New Roman"/>
                <w:noProof/>
                <w:sz w:val="24"/>
                <w:szCs w:val="24"/>
              </w:rPr>
              <w:t>n Action Plan for the implementation of the Asset Recovery Strategy for 2023-2025</w:t>
            </w:r>
          </w:p>
        </w:tc>
      </w:tr>
      <w:tr w:rsidR="77FAF62F" w:rsidRPr="00057DC1" w14:paraId="25A0F0AE" w14:textId="77777777" w:rsidTr="001C28EC">
        <w:trPr>
          <w:trHeight w:val="300"/>
        </w:trPr>
        <w:tc>
          <w:tcPr>
            <w:tcW w:w="620" w:type="pct"/>
            <w:vAlign w:val="center"/>
          </w:tcPr>
          <w:p w14:paraId="4E8EE972" w14:textId="2F8F3F40" w:rsidR="77FAF62F" w:rsidRPr="00057DC1" w:rsidRDefault="002831F6"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7.</w:t>
            </w:r>
            <w:r w:rsidR="05405452" w:rsidRPr="00057DC1">
              <w:rPr>
                <w:rFonts w:ascii="Times New Roman" w:hAnsi="Times New Roman" w:cs="Times New Roman"/>
                <w:noProof/>
                <w:sz w:val="24"/>
                <w:szCs w:val="24"/>
              </w:rPr>
              <w:t>6</w:t>
            </w:r>
          </w:p>
        </w:tc>
        <w:tc>
          <w:tcPr>
            <w:tcW w:w="1818" w:type="pct"/>
          </w:tcPr>
          <w:p w14:paraId="14F0CB71" w14:textId="257A46FB" w:rsidR="2CCE7610" w:rsidRPr="00057DC1" w:rsidRDefault="615DE852"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C7.</w:t>
            </w:r>
            <w:r w:rsidR="0867420F" w:rsidRPr="00057DC1">
              <w:rPr>
                <w:rFonts w:ascii="Times New Roman" w:eastAsia="Times New Roman" w:hAnsi="Times New Roman" w:cs="Times New Roman"/>
                <w:noProof/>
                <w:sz w:val="24"/>
                <w:szCs w:val="24"/>
              </w:rPr>
              <w:t>R</w:t>
            </w:r>
            <w:r w:rsidR="1B96F6EB" w:rsidRPr="00057DC1">
              <w:rPr>
                <w:rFonts w:ascii="Times New Roman" w:eastAsia="Times New Roman" w:hAnsi="Times New Roman" w:cs="Times New Roman"/>
                <w:noProof/>
                <w:sz w:val="24"/>
                <w:szCs w:val="24"/>
              </w:rPr>
              <w:t>6</w:t>
            </w:r>
            <w:r w:rsidR="5FEA7F19" w:rsidRPr="00057DC1">
              <w:rPr>
                <w:rFonts w:ascii="Times New Roman" w:eastAsia="Times New Roman" w:hAnsi="Times New Roman" w:cs="Times New Roman"/>
                <w:noProof/>
                <w:sz w:val="24"/>
                <w:szCs w:val="24"/>
              </w:rPr>
              <w:t xml:space="preserve"> </w:t>
            </w:r>
            <w:r w:rsidR="06D24A85" w:rsidRPr="00057DC1">
              <w:rPr>
                <w:rFonts w:ascii="Times New Roman" w:eastAsia="Times New Roman" w:hAnsi="Times New Roman" w:cs="Times New Roman"/>
                <w:noProof/>
                <w:sz w:val="24"/>
                <w:szCs w:val="24"/>
              </w:rPr>
              <w:t>Improved functioning of the labour market</w:t>
            </w:r>
          </w:p>
        </w:tc>
        <w:tc>
          <w:tcPr>
            <w:tcW w:w="2562" w:type="pct"/>
          </w:tcPr>
          <w:p w14:paraId="14788FCD" w14:textId="7DCC52B8" w:rsidR="2CCE7610" w:rsidRPr="00057DC1" w:rsidRDefault="06D24A85"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Adoption of the Demographic</w:t>
            </w:r>
            <w:r w:rsidR="33D4E027" w:rsidRPr="00057DC1">
              <w:rPr>
                <w:rFonts w:ascii="Times New Roman" w:eastAsia="Times New Roman" w:hAnsi="Times New Roman" w:cs="Times New Roman"/>
                <w:noProof/>
                <w:sz w:val="24"/>
                <w:szCs w:val="24"/>
              </w:rPr>
              <w:t xml:space="preserve"> </w:t>
            </w:r>
            <w:r w:rsidR="336A8424" w:rsidRPr="00057DC1">
              <w:rPr>
                <w:rFonts w:ascii="Times New Roman" w:eastAsia="Times New Roman" w:hAnsi="Times New Roman" w:cs="Times New Roman"/>
                <w:noProof/>
                <w:sz w:val="24"/>
                <w:szCs w:val="24"/>
              </w:rPr>
              <w:t>Development</w:t>
            </w:r>
            <w:r w:rsidRPr="00057DC1">
              <w:rPr>
                <w:rFonts w:ascii="Times New Roman" w:eastAsia="Times New Roman" w:hAnsi="Times New Roman" w:cs="Times New Roman"/>
                <w:noProof/>
                <w:sz w:val="24"/>
                <w:szCs w:val="24"/>
              </w:rPr>
              <w:t xml:space="preserve"> Strategy for the </w:t>
            </w:r>
            <w:r w:rsidR="000F044D" w:rsidRPr="00057DC1">
              <w:rPr>
                <w:rFonts w:ascii="Times New Roman" w:eastAsia="Times New Roman" w:hAnsi="Times New Roman" w:cs="Times New Roman"/>
                <w:noProof/>
                <w:sz w:val="24"/>
                <w:szCs w:val="24"/>
              </w:rPr>
              <w:t xml:space="preserve">period </w:t>
            </w:r>
            <w:r w:rsidRPr="00057DC1">
              <w:rPr>
                <w:rFonts w:ascii="Times New Roman" w:eastAsia="Times New Roman" w:hAnsi="Times New Roman" w:cs="Times New Roman"/>
                <w:noProof/>
                <w:sz w:val="24"/>
                <w:szCs w:val="24"/>
              </w:rPr>
              <w:t>up to 2040</w:t>
            </w:r>
          </w:p>
        </w:tc>
      </w:tr>
      <w:tr w:rsidR="28155FFB" w:rsidRPr="00057DC1" w14:paraId="2BA1C1EC" w14:textId="77777777" w:rsidTr="001C28EC">
        <w:trPr>
          <w:trHeight w:val="300"/>
        </w:trPr>
        <w:tc>
          <w:tcPr>
            <w:tcW w:w="620" w:type="pct"/>
            <w:vAlign w:val="center"/>
          </w:tcPr>
          <w:p w14:paraId="7638E31B" w14:textId="5FD48671" w:rsidR="28155FFB" w:rsidRPr="00057DC1" w:rsidRDefault="00795EED"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8.1</w:t>
            </w:r>
          </w:p>
        </w:tc>
        <w:tc>
          <w:tcPr>
            <w:tcW w:w="1818" w:type="pct"/>
          </w:tcPr>
          <w:p w14:paraId="66C56FC7" w14:textId="77777777" w:rsidR="28155FFB" w:rsidRPr="00057DC1" w:rsidRDefault="28155FFB"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C8.R1 Improved regulatory environment</w:t>
            </w:r>
          </w:p>
        </w:tc>
        <w:tc>
          <w:tcPr>
            <w:tcW w:w="2562" w:type="pct"/>
          </w:tcPr>
          <w:p w14:paraId="4802C74F" w14:textId="77777777" w:rsidR="28155FFB" w:rsidRPr="00057DC1" w:rsidRDefault="28155FFB"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Adoption of the Action Plan on deregulation</w:t>
            </w:r>
          </w:p>
        </w:tc>
      </w:tr>
      <w:tr w:rsidR="00C528FE" w:rsidRPr="00057DC1" w14:paraId="19B4B5B0" w14:textId="77777777" w:rsidTr="001C28EC">
        <w:trPr>
          <w:trHeight w:val="300"/>
        </w:trPr>
        <w:tc>
          <w:tcPr>
            <w:tcW w:w="620" w:type="pct"/>
            <w:vAlign w:val="center"/>
          </w:tcPr>
          <w:p w14:paraId="77A2D64C" w14:textId="1B79F8ED" w:rsidR="00C528FE" w:rsidRPr="00057DC1" w:rsidRDefault="00EC64FB"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9.5</w:t>
            </w:r>
          </w:p>
        </w:tc>
        <w:tc>
          <w:tcPr>
            <w:tcW w:w="1818" w:type="pct"/>
          </w:tcPr>
          <w:p w14:paraId="0F2F7D2B" w14:textId="3AC254F9" w:rsidR="00C528FE" w:rsidRPr="00057DC1" w:rsidRDefault="00C528FE"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C9.R3 Development and implementation </w:t>
            </w:r>
            <w:r w:rsidR="006D23E3" w:rsidRPr="00057DC1">
              <w:rPr>
                <w:rFonts w:ascii="Times New Roman" w:eastAsia="Times New Roman" w:hAnsi="Times New Roman" w:cs="Times New Roman"/>
                <w:noProof/>
                <w:sz w:val="24"/>
                <w:szCs w:val="24"/>
              </w:rPr>
              <w:t xml:space="preserve">of </w:t>
            </w:r>
            <w:r w:rsidRPr="00057DC1">
              <w:rPr>
                <w:rFonts w:ascii="Times New Roman" w:eastAsia="Times New Roman" w:hAnsi="Times New Roman" w:cs="Times New Roman"/>
                <w:noProof/>
                <w:sz w:val="24"/>
                <w:szCs w:val="24"/>
              </w:rPr>
              <w:t>regional policy</w:t>
            </w:r>
          </w:p>
        </w:tc>
        <w:tc>
          <w:tcPr>
            <w:tcW w:w="2562" w:type="pct"/>
          </w:tcPr>
          <w:p w14:paraId="665D1241" w14:textId="228E52B5" w:rsidR="00C528FE" w:rsidRPr="00057DC1" w:rsidRDefault="00C7701E"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lang w:eastAsia="en-IE"/>
              </w:rPr>
              <w:t xml:space="preserve">Adoption of resolutions to </w:t>
            </w:r>
            <w:r w:rsidR="00C528FE" w:rsidRPr="00057DC1">
              <w:rPr>
                <w:rFonts w:ascii="Times New Roman" w:hAnsi="Times New Roman" w:cs="Times New Roman"/>
                <w:noProof/>
                <w:sz w:val="24"/>
                <w:szCs w:val="24"/>
                <w:lang w:eastAsia="en-IE"/>
              </w:rPr>
              <w:t>amend t</w:t>
            </w:r>
            <w:r w:rsidR="00C528FE" w:rsidRPr="00057DC1">
              <w:rPr>
                <w:rFonts w:ascii="Times New Roman" w:eastAsia="Times New Roman" w:hAnsi="Times New Roman" w:cs="Times New Roman"/>
                <w:noProof/>
                <w:sz w:val="24"/>
                <w:szCs w:val="24"/>
              </w:rPr>
              <w:t>he State Strategy for Regional Development for 2021-2027</w:t>
            </w:r>
          </w:p>
        </w:tc>
      </w:tr>
      <w:tr w:rsidR="00C528FE" w:rsidRPr="00057DC1" w14:paraId="1FC3C15B" w14:textId="77777777" w:rsidTr="001C28EC">
        <w:tc>
          <w:tcPr>
            <w:tcW w:w="620" w:type="pct"/>
            <w:vAlign w:val="center"/>
          </w:tcPr>
          <w:p w14:paraId="73F26D2B" w14:textId="38BA5953" w:rsidR="00C528FE" w:rsidRPr="00057DC1" w:rsidRDefault="00351559"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10.8</w:t>
            </w:r>
          </w:p>
        </w:tc>
        <w:tc>
          <w:tcPr>
            <w:tcW w:w="1818" w:type="pct"/>
          </w:tcPr>
          <w:p w14:paraId="365311B8" w14:textId="07492924" w:rsidR="00C528FE" w:rsidRPr="00057DC1" w:rsidRDefault="002C134E" w:rsidP="00D11736">
            <w:pPr>
              <w:spacing w:after="200"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C10.R3 </w:t>
            </w:r>
            <w:r w:rsidRPr="00057DC1">
              <w:rPr>
                <w:rFonts w:ascii="Times New Roman" w:hAnsi="Times New Roman" w:cs="Times New Roman"/>
                <w:noProof/>
                <w:sz w:val="24"/>
                <w:szCs w:val="24"/>
              </w:rPr>
              <w:t>Electricity</w:t>
            </w:r>
            <w:r w:rsidRPr="00057DC1">
              <w:rPr>
                <w:rFonts w:ascii="Times New Roman" w:eastAsia="Times New Roman" w:hAnsi="Times New Roman" w:cs="Times New Roman"/>
                <w:noProof/>
                <w:sz w:val="24"/>
                <w:szCs w:val="24"/>
              </w:rPr>
              <w:t xml:space="preserve"> market reform</w:t>
            </w:r>
          </w:p>
        </w:tc>
        <w:tc>
          <w:tcPr>
            <w:tcW w:w="2562" w:type="pct"/>
          </w:tcPr>
          <w:p w14:paraId="2BDB8681" w14:textId="40F2B840" w:rsidR="00C528FE" w:rsidRPr="00057DC1" w:rsidRDefault="00C528FE"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Entry into force of the secondary legislation on the </w:t>
            </w:r>
            <w:r w:rsidR="00D97ACC" w:rsidRPr="00057DC1">
              <w:rPr>
                <w:rFonts w:ascii="Times New Roman" w:eastAsia="Times New Roman" w:hAnsi="Times New Roman" w:cs="Times New Roman"/>
                <w:noProof/>
                <w:sz w:val="24"/>
                <w:szCs w:val="24"/>
              </w:rPr>
              <w:t>Regulation on Wholesale Energy Market Integrity and Transparency (</w:t>
            </w:r>
            <w:r w:rsidRPr="00057DC1">
              <w:rPr>
                <w:rFonts w:ascii="Times New Roman" w:eastAsia="Times New Roman" w:hAnsi="Times New Roman" w:cs="Times New Roman"/>
                <w:noProof/>
                <w:sz w:val="24"/>
                <w:szCs w:val="24"/>
              </w:rPr>
              <w:t>REMIT</w:t>
            </w:r>
            <w:r w:rsidR="00D97ACC" w:rsidRPr="00057DC1">
              <w:rPr>
                <w:rFonts w:ascii="Times New Roman" w:eastAsia="Times New Roman" w:hAnsi="Times New Roman" w:cs="Times New Roman"/>
                <w:noProof/>
                <w:sz w:val="24"/>
                <w:szCs w:val="24"/>
              </w:rPr>
              <w:t>)</w:t>
            </w:r>
            <w:r w:rsidRPr="00057DC1">
              <w:rPr>
                <w:rFonts w:ascii="Times New Roman" w:eastAsia="Times New Roman" w:hAnsi="Times New Roman" w:cs="Times New Roman"/>
                <w:noProof/>
                <w:sz w:val="24"/>
                <w:szCs w:val="24"/>
              </w:rPr>
              <w:t xml:space="preserve"> law</w:t>
            </w:r>
          </w:p>
        </w:tc>
      </w:tr>
      <w:tr w:rsidR="00C528FE" w:rsidRPr="00057DC1" w14:paraId="0E41F306" w14:textId="77777777" w:rsidTr="001C28EC">
        <w:trPr>
          <w:trHeight w:val="300"/>
        </w:trPr>
        <w:tc>
          <w:tcPr>
            <w:tcW w:w="620" w:type="pct"/>
            <w:vAlign w:val="center"/>
          </w:tcPr>
          <w:p w14:paraId="729AFB03" w14:textId="29BB0286" w:rsidR="00C528FE" w:rsidRPr="00057DC1" w:rsidRDefault="000D4AFF"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15.1</w:t>
            </w:r>
          </w:p>
        </w:tc>
        <w:tc>
          <w:tcPr>
            <w:tcW w:w="1818" w:type="pct"/>
          </w:tcPr>
          <w:p w14:paraId="149B212A" w14:textId="25BECD76" w:rsidR="00C528FE" w:rsidRPr="00057DC1" w:rsidRDefault="00C528FE" w:rsidP="00D11736">
            <w:pPr>
              <w:spacing w:line="276" w:lineRule="auto"/>
              <w:rPr>
                <w:rFonts w:ascii="Times New Roman" w:eastAsia="Times New Roman" w:hAnsi="Times New Roman" w:cs="Times New Roman"/>
                <w:noProof/>
                <w:color w:val="000000" w:themeColor="text1"/>
                <w:sz w:val="24"/>
                <w:szCs w:val="24"/>
              </w:rPr>
            </w:pPr>
            <w:r w:rsidRPr="00057DC1">
              <w:rPr>
                <w:rFonts w:ascii="Times New Roman" w:eastAsia="Times New Roman" w:hAnsi="Times New Roman" w:cs="Times New Roman"/>
                <w:noProof/>
                <w:color w:val="000000" w:themeColor="text1"/>
                <w:sz w:val="24"/>
                <w:szCs w:val="24"/>
              </w:rPr>
              <w:t>C15. R1 Prevention, reduction and control of industrial pollution</w:t>
            </w:r>
          </w:p>
        </w:tc>
        <w:tc>
          <w:tcPr>
            <w:tcW w:w="2562" w:type="pct"/>
          </w:tcPr>
          <w:p w14:paraId="6E2A0F4D" w14:textId="4907B8F4" w:rsidR="00C528FE" w:rsidRPr="00057DC1" w:rsidRDefault="00C528FE" w:rsidP="00D11736">
            <w:pPr>
              <w:spacing w:line="276" w:lineRule="auto"/>
              <w:rPr>
                <w:rFonts w:ascii="Times New Roman" w:eastAsia="Times New Roman" w:hAnsi="Times New Roman" w:cs="Times New Roman"/>
                <w:noProof/>
                <w:color w:val="000000" w:themeColor="text1"/>
                <w:sz w:val="24"/>
                <w:szCs w:val="24"/>
              </w:rPr>
            </w:pPr>
            <w:r w:rsidRPr="00057DC1">
              <w:rPr>
                <w:rFonts w:ascii="Times New Roman" w:eastAsia="Times New Roman" w:hAnsi="Times New Roman" w:cs="Times New Roman"/>
                <w:noProof/>
                <w:color w:val="000000" w:themeColor="text1"/>
                <w:sz w:val="24"/>
                <w:szCs w:val="24"/>
              </w:rPr>
              <w:t>Entry into force of the legislation on prevention, reduction, and control of industrial pollution</w:t>
            </w:r>
            <w:r w:rsidR="00BE1809" w:rsidRPr="00057DC1">
              <w:rPr>
                <w:rFonts w:ascii="Times New Roman" w:eastAsia="Times New Roman" w:hAnsi="Times New Roman" w:cs="Times New Roman"/>
                <w:noProof/>
                <w:color w:val="000000" w:themeColor="text1"/>
                <w:sz w:val="24"/>
                <w:szCs w:val="24"/>
              </w:rPr>
              <w:t xml:space="preserve"> </w:t>
            </w:r>
            <w:r w:rsidR="00BE1809" w:rsidRPr="00057DC1">
              <w:rPr>
                <w:rFonts w:ascii="Times New Roman" w:eastAsia="Times New Roman" w:hAnsi="Times New Roman" w:cs="Times New Roman"/>
                <w:noProof/>
                <w:color w:val="000000"/>
                <w:sz w:val="24"/>
                <w:szCs w:val="24"/>
              </w:rPr>
              <w:t>with partial application of provisions</w:t>
            </w:r>
          </w:p>
        </w:tc>
      </w:tr>
      <w:tr w:rsidR="00C528FE" w:rsidRPr="00057DC1" w14:paraId="3A34D7F8" w14:textId="77777777" w:rsidTr="001C28EC">
        <w:tc>
          <w:tcPr>
            <w:tcW w:w="620" w:type="pct"/>
            <w:vAlign w:val="center"/>
          </w:tcPr>
          <w:p w14:paraId="33DD8644" w14:textId="3DDFFBDA" w:rsidR="00C528FE" w:rsidRPr="00057DC1" w:rsidRDefault="000D4AFF"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15.10</w:t>
            </w:r>
          </w:p>
        </w:tc>
        <w:tc>
          <w:tcPr>
            <w:tcW w:w="1818" w:type="pct"/>
          </w:tcPr>
          <w:p w14:paraId="5F83F131" w14:textId="484F4241" w:rsidR="00C528FE" w:rsidRPr="00057DC1" w:rsidRDefault="00C528FE" w:rsidP="00D11736">
            <w:pPr>
              <w:spacing w:after="200"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C15.R6 </w:t>
            </w:r>
            <w:r w:rsidR="005E4146" w:rsidRPr="00057DC1">
              <w:rPr>
                <w:rFonts w:ascii="Times New Roman" w:eastAsia="Times New Roman" w:hAnsi="Times New Roman" w:cs="Times New Roman"/>
                <w:noProof/>
                <w:sz w:val="24"/>
                <w:szCs w:val="24"/>
              </w:rPr>
              <w:t xml:space="preserve">Environmental </w:t>
            </w:r>
            <w:r w:rsidR="000F044D" w:rsidRPr="00057DC1">
              <w:rPr>
                <w:rFonts w:ascii="Times New Roman" w:eastAsia="Times New Roman" w:hAnsi="Times New Roman" w:cs="Times New Roman"/>
                <w:noProof/>
                <w:sz w:val="24"/>
                <w:szCs w:val="24"/>
              </w:rPr>
              <w:t xml:space="preserve">Impact </w:t>
            </w:r>
            <w:r w:rsidR="005E4146" w:rsidRPr="00057DC1">
              <w:rPr>
                <w:rFonts w:ascii="Times New Roman" w:eastAsia="Times New Roman" w:hAnsi="Times New Roman" w:cs="Times New Roman"/>
                <w:noProof/>
                <w:sz w:val="24"/>
                <w:szCs w:val="24"/>
              </w:rPr>
              <w:t>Assessment (EIA) and Strategic Environmental Assessment (SEA)</w:t>
            </w:r>
          </w:p>
        </w:tc>
        <w:tc>
          <w:tcPr>
            <w:tcW w:w="2562" w:type="pct"/>
          </w:tcPr>
          <w:p w14:paraId="41E6DD65" w14:textId="23AD9ABF" w:rsidR="00C528FE" w:rsidRPr="00057DC1" w:rsidRDefault="45C99B22"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Development of a concept note defining the scope of deviations from the </w:t>
            </w:r>
            <w:r w:rsidR="00313A75" w:rsidRPr="00057DC1">
              <w:rPr>
                <w:rFonts w:ascii="Times New Roman" w:hAnsi="Times New Roman" w:cs="Times New Roman"/>
                <w:noProof/>
                <w:sz w:val="24"/>
                <w:szCs w:val="24"/>
              </w:rPr>
              <w:t>Environmental Impact Assessment (EIA) and Strategic Environmental Assessment (SEA)</w:t>
            </w:r>
            <w:r w:rsidR="00313A75" w:rsidRPr="00057DC1">
              <w:rPr>
                <w:rFonts w:ascii="Times New Roman" w:eastAsia="Times New Roman" w:hAnsi="Times New Roman" w:cs="Times New Roman"/>
                <w:noProof/>
                <w:sz w:val="24"/>
                <w:szCs w:val="24"/>
              </w:rPr>
              <w:t xml:space="preserve"> </w:t>
            </w:r>
            <w:r w:rsidRPr="00057DC1">
              <w:rPr>
                <w:rFonts w:ascii="Times New Roman" w:eastAsia="Times New Roman" w:hAnsi="Times New Roman" w:cs="Times New Roman"/>
                <w:noProof/>
                <w:sz w:val="24"/>
                <w:szCs w:val="24"/>
              </w:rPr>
              <w:t>rules</w:t>
            </w:r>
          </w:p>
        </w:tc>
      </w:tr>
    </w:tbl>
    <w:p w14:paraId="3E82321F" w14:textId="77777777" w:rsidR="004752CF" w:rsidRPr="00057DC1" w:rsidRDefault="004752CF" w:rsidP="00D11736">
      <w:pPr>
        <w:rPr>
          <w:rFonts w:ascii="Times New Roman" w:hAnsi="Times New Roman" w:cs="Times New Roman"/>
          <w:b/>
          <w:bCs/>
          <w:noProof/>
          <w:sz w:val="24"/>
          <w:szCs w:val="24"/>
          <w:u w:val="single"/>
        </w:rPr>
      </w:pPr>
    </w:p>
    <w:p w14:paraId="6684FDCE" w14:textId="77777777" w:rsidR="00D047F6" w:rsidRPr="00057DC1" w:rsidRDefault="00D047F6" w:rsidP="00D11736">
      <w:pPr>
        <w:rPr>
          <w:rFonts w:ascii="Times New Roman" w:hAnsi="Times New Roman" w:cs="Times New Roman"/>
          <w:b/>
          <w:bCs/>
          <w:noProof/>
          <w:sz w:val="24"/>
          <w:szCs w:val="24"/>
          <w:u w:val="single"/>
        </w:rPr>
        <w:sectPr w:rsidR="00D047F6" w:rsidRPr="00057DC1" w:rsidSect="007D3FFA">
          <w:headerReference w:type="even" r:id="rId24"/>
          <w:headerReference w:type="default" r:id="rId25"/>
          <w:footerReference w:type="even" r:id="rId26"/>
          <w:footerReference w:type="default" r:id="rId27"/>
          <w:headerReference w:type="first" r:id="rId28"/>
          <w:footerReference w:type="first" r:id="rId29"/>
          <w:pgSz w:w="11906" w:h="16838"/>
          <w:pgMar w:top="720" w:right="720" w:bottom="720" w:left="720" w:header="720" w:footer="720" w:gutter="0"/>
          <w:cols w:space="720"/>
          <w:docGrid w:linePitch="360"/>
        </w:sectPr>
      </w:pPr>
    </w:p>
    <w:p w14:paraId="746A78DA" w14:textId="56EA0A5B" w:rsidR="0024781F" w:rsidRPr="00057DC1" w:rsidRDefault="009A3D77" w:rsidP="00D11736">
      <w:pPr>
        <w:rPr>
          <w:rFonts w:ascii="Times New Roman" w:hAnsi="Times New Roman" w:cs="Times New Roman"/>
          <w:b/>
          <w:bCs/>
          <w:noProof/>
          <w:sz w:val="24"/>
          <w:szCs w:val="24"/>
          <w:u w:val="single"/>
        </w:rPr>
      </w:pPr>
      <w:r w:rsidRPr="00057DC1">
        <w:rPr>
          <w:rFonts w:ascii="Times New Roman" w:hAnsi="Times New Roman" w:cs="Times New Roman"/>
          <w:b/>
          <w:bCs/>
          <w:noProof/>
          <w:sz w:val="24"/>
          <w:szCs w:val="24"/>
          <w:u w:val="single"/>
        </w:rPr>
        <w:t xml:space="preserve">Third </w:t>
      </w:r>
      <w:r w:rsidR="0024781F" w:rsidRPr="00057DC1">
        <w:rPr>
          <w:rFonts w:ascii="Times New Roman" w:hAnsi="Times New Roman" w:cs="Times New Roman"/>
          <w:b/>
          <w:bCs/>
          <w:noProof/>
          <w:sz w:val="24"/>
          <w:szCs w:val="24"/>
          <w:u w:val="single"/>
        </w:rPr>
        <w:t>instalment (Q4</w:t>
      </w:r>
      <w:r w:rsidR="00357A6D" w:rsidRPr="00057DC1">
        <w:rPr>
          <w:rFonts w:ascii="Times New Roman" w:hAnsi="Times New Roman" w:cs="Times New Roman"/>
          <w:b/>
          <w:bCs/>
          <w:noProof/>
          <w:sz w:val="24"/>
          <w:szCs w:val="24"/>
          <w:u w:val="single"/>
        </w:rPr>
        <w:t xml:space="preserve"> </w:t>
      </w:r>
      <w:r w:rsidR="0024781F" w:rsidRPr="00057DC1">
        <w:rPr>
          <w:rFonts w:ascii="Times New Roman" w:hAnsi="Times New Roman" w:cs="Times New Roman"/>
          <w:b/>
          <w:bCs/>
          <w:noProof/>
          <w:sz w:val="24"/>
          <w:szCs w:val="24"/>
          <w:u w:val="single"/>
        </w:rPr>
        <w:t>2024)</w:t>
      </w:r>
    </w:p>
    <w:p w14:paraId="001F67DA" w14:textId="3125AF65" w:rsidR="00716591" w:rsidRPr="00057DC1" w:rsidRDefault="0024781F" w:rsidP="00D11736">
      <w:pPr>
        <w:rPr>
          <w:rFonts w:ascii="Times New Roman" w:hAnsi="Times New Roman" w:cs="Times New Roman"/>
          <w:noProof/>
          <w:sz w:val="24"/>
          <w:szCs w:val="24"/>
        </w:rPr>
      </w:pPr>
      <w:r w:rsidRPr="00057DC1">
        <w:rPr>
          <w:rFonts w:ascii="Times New Roman" w:hAnsi="Times New Roman" w:cs="Times New Roman"/>
          <w:noProof/>
          <w:sz w:val="24"/>
          <w:szCs w:val="24"/>
        </w:rPr>
        <w:t xml:space="preserve">Total amount: EUR </w:t>
      </w:r>
      <w:r w:rsidR="00DE219A" w:rsidRPr="00057DC1">
        <w:rPr>
          <w:rFonts w:ascii="Times New Roman" w:hAnsi="Times New Roman" w:cs="Times New Roman"/>
          <w:noProof/>
          <w:sz w:val="24"/>
          <w:szCs w:val="24"/>
        </w:rPr>
        <w:t>3 717 741 935</w:t>
      </w:r>
    </w:p>
    <w:p w14:paraId="4FDFB7FD" w14:textId="27660C7B" w:rsidR="00716591" w:rsidRPr="005B24C1" w:rsidRDefault="00716591" w:rsidP="00D11736">
      <w:pPr>
        <w:rPr>
          <w:rFonts w:ascii="Times New Roman" w:hAnsi="Times New Roman" w:cs="Times New Roman"/>
          <w:noProof/>
          <w:sz w:val="24"/>
          <w:szCs w:val="24"/>
          <w:lang w:val="fr-BE"/>
        </w:rPr>
      </w:pPr>
      <w:r w:rsidRPr="005B24C1">
        <w:rPr>
          <w:rFonts w:ascii="Times New Roman" w:hAnsi="Times New Roman" w:cs="Times New Roman"/>
          <w:noProof/>
          <w:sz w:val="24"/>
          <w:szCs w:val="24"/>
          <w:lang w:val="fr-BE"/>
        </w:rPr>
        <w:t>Non-repayable support</w:t>
      </w:r>
      <w:r w:rsidR="00313A75" w:rsidRPr="005B24C1">
        <w:rPr>
          <w:rFonts w:ascii="Times New Roman" w:hAnsi="Times New Roman" w:cs="Times New Roman"/>
          <w:noProof/>
          <w:sz w:val="24"/>
          <w:szCs w:val="24"/>
          <w:lang w:val="fr-BE"/>
        </w:rPr>
        <w:t>:</w:t>
      </w:r>
      <w:r w:rsidR="008E3C6B" w:rsidRPr="005B24C1">
        <w:rPr>
          <w:rFonts w:ascii="Times New Roman" w:hAnsi="Times New Roman" w:cs="Times New Roman"/>
          <w:noProof/>
          <w:sz w:val="24"/>
          <w:szCs w:val="24"/>
          <w:lang w:val="fr-BE"/>
        </w:rPr>
        <w:t xml:space="preserve"> </w:t>
      </w:r>
      <w:r w:rsidR="00BE6737" w:rsidRPr="005B24C1">
        <w:rPr>
          <w:rFonts w:ascii="Times New Roman" w:hAnsi="Times New Roman" w:cs="Times New Roman"/>
          <w:noProof/>
          <w:sz w:val="24"/>
          <w:szCs w:val="24"/>
          <w:lang w:val="fr-BE"/>
        </w:rPr>
        <w:t xml:space="preserve">EUR </w:t>
      </w:r>
      <w:r w:rsidR="00635405" w:rsidRPr="005B24C1">
        <w:rPr>
          <w:rFonts w:ascii="Times New Roman" w:hAnsi="Times New Roman" w:cs="Times New Roman"/>
          <w:noProof/>
          <w:sz w:val="24"/>
          <w:szCs w:val="24"/>
          <w:lang w:val="fr-BE"/>
        </w:rPr>
        <w:t>400 000 000</w:t>
      </w:r>
    </w:p>
    <w:p w14:paraId="33AB414D" w14:textId="0DC68C03" w:rsidR="0024781F" w:rsidRPr="005B24C1" w:rsidRDefault="00716591" w:rsidP="00D11736">
      <w:pPr>
        <w:rPr>
          <w:rFonts w:ascii="Times New Roman" w:hAnsi="Times New Roman" w:cs="Times New Roman"/>
          <w:noProof/>
          <w:sz w:val="24"/>
          <w:szCs w:val="24"/>
          <w:lang w:val="fr-BE"/>
        </w:rPr>
      </w:pPr>
      <w:r w:rsidRPr="005B24C1">
        <w:rPr>
          <w:rFonts w:ascii="Times New Roman" w:hAnsi="Times New Roman" w:cs="Times New Roman"/>
          <w:noProof/>
          <w:sz w:val="24"/>
          <w:szCs w:val="24"/>
          <w:lang w:val="fr-BE"/>
        </w:rPr>
        <w:t>Loans</w:t>
      </w:r>
      <w:r w:rsidR="00313A75" w:rsidRPr="005B24C1">
        <w:rPr>
          <w:rFonts w:ascii="Times New Roman" w:hAnsi="Times New Roman" w:cs="Times New Roman"/>
          <w:noProof/>
          <w:sz w:val="24"/>
          <w:szCs w:val="24"/>
          <w:lang w:val="fr-BE"/>
        </w:rPr>
        <w:t>:</w:t>
      </w:r>
      <w:r w:rsidR="008E3C6B" w:rsidRPr="005B24C1">
        <w:rPr>
          <w:rFonts w:ascii="Times New Roman" w:hAnsi="Times New Roman" w:cs="Times New Roman"/>
          <w:noProof/>
          <w:sz w:val="24"/>
          <w:szCs w:val="24"/>
          <w:lang w:val="fr-BE"/>
        </w:rPr>
        <w:t xml:space="preserve"> </w:t>
      </w:r>
      <w:r w:rsidR="00BE6737" w:rsidRPr="005B24C1">
        <w:rPr>
          <w:rFonts w:ascii="Times New Roman" w:hAnsi="Times New Roman" w:cs="Times New Roman"/>
          <w:noProof/>
          <w:sz w:val="24"/>
          <w:szCs w:val="24"/>
          <w:lang w:val="fr-BE"/>
        </w:rPr>
        <w:t xml:space="preserve">EUR </w:t>
      </w:r>
      <w:r w:rsidR="00862415" w:rsidRPr="005B24C1">
        <w:rPr>
          <w:rFonts w:ascii="Times New Roman" w:hAnsi="Times New Roman" w:cs="Times New Roman"/>
          <w:noProof/>
          <w:sz w:val="24"/>
          <w:szCs w:val="24"/>
          <w:lang w:val="fr-BE"/>
        </w:rPr>
        <w:t>3 317 741 935</w:t>
      </w:r>
    </w:p>
    <w:p w14:paraId="4BF4F56C" w14:textId="40A36B17" w:rsidR="0024781F" w:rsidRPr="00057DC1" w:rsidRDefault="0024781F" w:rsidP="00D11736">
      <w:pPr>
        <w:rPr>
          <w:rFonts w:ascii="Times New Roman" w:hAnsi="Times New Roman" w:cs="Times New Roman"/>
          <w:noProof/>
          <w:sz w:val="24"/>
          <w:szCs w:val="24"/>
        </w:rPr>
      </w:pPr>
      <w:r w:rsidRPr="00057DC1">
        <w:rPr>
          <w:rFonts w:ascii="Times New Roman" w:hAnsi="Times New Roman" w:cs="Times New Roman"/>
          <w:noProof/>
          <w:sz w:val="24"/>
          <w:szCs w:val="24"/>
        </w:rPr>
        <w:t>Total number of steps: 1</w:t>
      </w:r>
      <w:r w:rsidR="00E721E6" w:rsidRPr="00057DC1">
        <w:rPr>
          <w:rFonts w:ascii="Times New Roman" w:hAnsi="Times New Roman" w:cs="Times New Roman"/>
          <w:noProof/>
          <w:sz w:val="24"/>
          <w:szCs w:val="24"/>
        </w:rPr>
        <w:t>3</w:t>
      </w:r>
    </w:p>
    <w:tbl>
      <w:tblPr>
        <w:tblStyle w:val="TableGrid"/>
        <w:tblW w:w="5000" w:type="pct"/>
        <w:tblLook w:val="04A0" w:firstRow="1" w:lastRow="0" w:firstColumn="1" w:lastColumn="0" w:noHBand="0" w:noVBand="1"/>
      </w:tblPr>
      <w:tblGrid>
        <w:gridCol w:w="1460"/>
        <w:gridCol w:w="3691"/>
        <w:gridCol w:w="5305"/>
      </w:tblGrid>
      <w:tr w:rsidR="0024781F" w:rsidRPr="00057DC1" w14:paraId="492DC86C" w14:textId="77777777" w:rsidTr="445D8955">
        <w:tc>
          <w:tcPr>
            <w:tcW w:w="698" w:type="pct"/>
          </w:tcPr>
          <w:p w14:paraId="0F7810E5" w14:textId="77777777" w:rsidR="0024781F" w:rsidRPr="00057DC1" w:rsidRDefault="0024781F"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Sequential number</w:t>
            </w:r>
          </w:p>
        </w:tc>
        <w:tc>
          <w:tcPr>
            <w:tcW w:w="1765" w:type="pct"/>
          </w:tcPr>
          <w:p w14:paraId="0C2CE0CF" w14:textId="77777777" w:rsidR="0024781F" w:rsidRPr="00057DC1" w:rsidRDefault="0024781F"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Reform/Investment</w:t>
            </w:r>
          </w:p>
        </w:tc>
        <w:tc>
          <w:tcPr>
            <w:tcW w:w="2537" w:type="pct"/>
          </w:tcPr>
          <w:p w14:paraId="30B920D8" w14:textId="77777777" w:rsidR="0024781F" w:rsidRPr="00057DC1" w:rsidRDefault="0024781F"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Name of the step</w:t>
            </w:r>
          </w:p>
        </w:tc>
      </w:tr>
      <w:tr w:rsidR="0024781F" w:rsidRPr="00057DC1" w14:paraId="6CFA35D6" w14:textId="77777777" w:rsidTr="001C28EC">
        <w:tc>
          <w:tcPr>
            <w:tcW w:w="698" w:type="pct"/>
            <w:vAlign w:val="center"/>
          </w:tcPr>
          <w:p w14:paraId="7C6EBBC9" w14:textId="07C1BD91" w:rsidR="0024781F" w:rsidRPr="00057DC1" w:rsidRDefault="00E813E1"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2.</w:t>
            </w:r>
            <w:r w:rsidR="004E0289" w:rsidRPr="00057DC1">
              <w:rPr>
                <w:rFonts w:ascii="Times New Roman" w:hAnsi="Times New Roman" w:cs="Times New Roman"/>
                <w:noProof/>
                <w:sz w:val="24"/>
                <w:szCs w:val="24"/>
              </w:rPr>
              <w:t>1</w:t>
            </w:r>
          </w:p>
        </w:tc>
        <w:tc>
          <w:tcPr>
            <w:tcW w:w="1765" w:type="pct"/>
          </w:tcPr>
          <w:p w14:paraId="3F270515" w14:textId="2D562A13" w:rsidR="0024781F" w:rsidRPr="00057DC1" w:rsidRDefault="004D25E7"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C2.R1 Improved revenue management</w:t>
            </w:r>
          </w:p>
        </w:tc>
        <w:tc>
          <w:tcPr>
            <w:tcW w:w="2537" w:type="pct"/>
          </w:tcPr>
          <w:p w14:paraId="56FAC23B" w14:textId="5D98D45F" w:rsidR="0024781F" w:rsidRPr="00057DC1" w:rsidRDefault="004D25E7"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Adoption of the strategic plan for digitalisation of the State Tax Service</w:t>
            </w:r>
          </w:p>
        </w:tc>
      </w:tr>
      <w:tr w:rsidR="445D8955" w:rsidRPr="00057DC1" w14:paraId="58094B61" w14:textId="77777777" w:rsidTr="001C28EC">
        <w:trPr>
          <w:trHeight w:val="300"/>
        </w:trPr>
        <w:tc>
          <w:tcPr>
            <w:tcW w:w="698" w:type="pct"/>
            <w:vAlign w:val="center"/>
          </w:tcPr>
          <w:p w14:paraId="6A5CB0D0" w14:textId="3E71965A" w:rsidR="445D8955" w:rsidRPr="00057DC1" w:rsidRDefault="001C4948"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3.6</w:t>
            </w:r>
          </w:p>
        </w:tc>
        <w:tc>
          <w:tcPr>
            <w:tcW w:w="1765" w:type="pct"/>
          </w:tcPr>
          <w:p w14:paraId="4435AFD1" w14:textId="0DFA89F6" w:rsidR="52E988DB" w:rsidRPr="00057DC1" w:rsidRDefault="52E988DB" w:rsidP="00D11736">
            <w:pPr>
              <w:spacing w:line="276" w:lineRule="auto"/>
              <w:ind w:left="-20" w:right="-20"/>
              <w:rPr>
                <w:rFonts w:ascii="Times New Roman" w:hAnsi="Times New Roman" w:cs="Times New Roman"/>
                <w:noProof/>
                <w:sz w:val="24"/>
                <w:szCs w:val="24"/>
              </w:rPr>
            </w:pPr>
            <w:r w:rsidRPr="00057DC1">
              <w:rPr>
                <w:rFonts w:ascii="Times New Roman" w:hAnsi="Times New Roman" w:cs="Times New Roman"/>
                <w:noProof/>
                <w:sz w:val="24"/>
                <w:szCs w:val="24"/>
              </w:rPr>
              <w:t>C3.</w:t>
            </w:r>
            <w:r w:rsidR="06080621" w:rsidRPr="00057DC1">
              <w:rPr>
                <w:rFonts w:ascii="Times New Roman" w:hAnsi="Times New Roman" w:cs="Times New Roman"/>
                <w:noProof/>
                <w:sz w:val="24"/>
                <w:szCs w:val="24"/>
              </w:rPr>
              <w:t>R2 Reforms of insolvency and enforcement of court decisions</w:t>
            </w:r>
          </w:p>
        </w:tc>
        <w:tc>
          <w:tcPr>
            <w:tcW w:w="2537" w:type="pct"/>
          </w:tcPr>
          <w:p w14:paraId="3C17CA12" w14:textId="5C7D3FDE" w:rsidR="445D8955" w:rsidRPr="00057DC1" w:rsidRDefault="445D8955" w:rsidP="00D11736">
            <w:pPr>
              <w:spacing w:line="276" w:lineRule="auto"/>
              <w:ind w:left="-20" w:right="-20"/>
              <w:rPr>
                <w:rFonts w:ascii="Times New Roman" w:hAnsi="Times New Roman" w:cs="Times New Roman"/>
                <w:noProof/>
                <w:sz w:val="24"/>
                <w:szCs w:val="24"/>
              </w:rPr>
            </w:pPr>
            <w:r w:rsidRPr="00057DC1">
              <w:rPr>
                <w:rFonts w:ascii="Times New Roman" w:hAnsi="Times New Roman" w:cs="Times New Roman"/>
                <w:noProof/>
                <w:sz w:val="24"/>
                <w:szCs w:val="24"/>
              </w:rPr>
              <w:t>Entry into force of the legislation on the improvement of insolvency regime</w:t>
            </w:r>
          </w:p>
        </w:tc>
      </w:tr>
      <w:tr w:rsidR="5600F8BE" w:rsidRPr="00057DC1" w14:paraId="1A21DDE1" w14:textId="77777777" w:rsidTr="001C28EC">
        <w:trPr>
          <w:trHeight w:val="300"/>
        </w:trPr>
        <w:tc>
          <w:tcPr>
            <w:tcW w:w="698" w:type="pct"/>
            <w:vAlign w:val="center"/>
          </w:tcPr>
          <w:p w14:paraId="622569FA" w14:textId="5637E091" w:rsidR="5600F8BE" w:rsidRPr="00057DC1" w:rsidRDefault="001C4948"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6.1</w:t>
            </w:r>
          </w:p>
        </w:tc>
        <w:tc>
          <w:tcPr>
            <w:tcW w:w="1765" w:type="pct"/>
          </w:tcPr>
          <w:p w14:paraId="0B692359" w14:textId="1C084B0A" w:rsidR="5600F8BE" w:rsidRPr="00057DC1" w:rsidRDefault="4B54BF93" w:rsidP="00D11736">
            <w:pPr>
              <w:spacing w:line="276" w:lineRule="auto"/>
              <w:ind w:left="-20" w:right="-20"/>
              <w:rPr>
                <w:rFonts w:ascii="Times New Roman" w:hAnsi="Times New Roman" w:cs="Times New Roman"/>
                <w:noProof/>
                <w:sz w:val="24"/>
                <w:szCs w:val="24"/>
              </w:rPr>
            </w:pPr>
            <w:r w:rsidRPr="00057DC1">
              <w:rPr>
                <w:rFonts w:ascii="Times New Roman" w:hAnsi="Times New Roman" w:cs="Times New Roman"/>
                <w:noProof/>
                <w:sz w:val="24"/>
                <w:szCs w:val="24"/>
              </w:rPr>
              <w:t>C6.R1 Adopting a state ownership policy</w:t>
            </w:r>
          </w:p>
        </w:tc>
        <w:tc>
          <w:tcPr>
            <w:tcW w:w="2537" w:type="pct"/>
          </w:tcPr>
          <w:p w14:paraId="751293BB" w14:textId="14F60C29" w:rsidR="4C04300C" w:rsidRPr="00057DC1" w:rsidRDefault="4C04300C" w:rsidP="00D11736">
            <w:pPr>
              <w:spacing w:line="276" w:lineRule="auto"/>
              <w:ind w:left="-20" w:right="-20"/>
              <w:rPr>
                <w:rFonts w:ascii="Times New Roman" w:hAnsi="Times New Roman" w:cs="Times New Roman"/>
                <w:noProof/>
                <w:sz w:val="24"/>
                <w:szCs w:val="24"/>
              </w:rPr>
            </w:pPr>
            <w:r w:rsidRPr="00057DC1">
              <w:rPr>
                <w:rFonts w:ascii="Times New Roman" w:hAnsi="Times New Roman" w:cs="Times New Roman"/>
                <w:noProof/>
                <w:sz w:val="24"/>
                <w:szCs w:val="24"/>
              </w:rPr>
              <w:t xml:space="preserve">Adoption of the state ownership policy and of the triage of </w:t>
            </w:r>
            <w:r w:rsidR="00273C65" w:rsidRPr="00057DC1">
              <w:rPr>
                <w:rFonts w:ascii="Times New Roman" w:hAnsi="Times New Roman" w:cs="Times New Roman"/>
                <w:noProof/>
                <w:sz w:val="24"/>
                <w:szCs w:val="24"/>
              </w:rPr>
              <w:t>state-owned enterprises</w:t>
            </w:r>
          </w:p>
        </w:tc>
      </w:tr>
      <w:tr w:rsidR="4C04300C" w:rsidRPr="00057DC1" w14:paraId="4A458FC7" w14:textId="77777777" w:rsidTr="001C28EC">
        <w:trPr>
          <w:trHeight w:val="300"/>
        </w:trPr>
        <w:tc>
          <w:tcPr>
            <w:tcW w:w="698" w:type="pct"/>
            <w:vAlign w:val="center"/>
          </w:tcPr>
          <w:p w14:paraId="555244B8" w14:textId="19DB9377" w:rsidR="4C04300C" w:rsidRPr="00057DC1" w:rsidRDefault="00AA6CA8"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7.</w:t>
            </w:r>
            <w:r w:rsidR="47D35499" w:rsidRPr="00057DC1">
              <w:rPr>
                <w:rFonts w:ascii="Times New Roman" w:hAnsi="Times New Roman" w:cs="Times New Roman"/>
                <w:noProof/>
                <w:sz w:val="24"/>
                <w:szCs w:val="24"/>
              </w:rPr>
              <w:t>5</w:t>
            </w:r>
          </w:p>
        </w:tc>
        <w:tc>
          <w:tcPr>
            <w:tcW w:w="1765" w:type="pct"/>
          </w:tcPr>
          <w:p w14:paraId="6D77825A" w14:textId="064848FF" w:rsidR="572FC9E6" w:rsidRPr="00121AB9" w:rsidRDefault="572FC9E6" w:rsidP="00D11736">
            <w:pPr>
              <w:spacing w:line="276" w:lineRule="auto"/>
              <w:ind w:left="-20" w:right="-20"/>
              <w:rPr>
                <w:rFonts w:ascii="Times New Roman" w:eastAsia="Times New Roman" w:hAnsi="Times New Roman" w:cs="Times New Roman"/>
                <w:noProof/>
                <w:sz w:val="24"/>
                <w:szCs w:val="24"/>
              </w:rPr>
            </w:pPr>
            <w:r w:rsidRPr="00121AB9">
              <w:rPr>
                <w:rFonts w:ascii="Times New Roman" w:hAnsi="Times New Roman" w:cs="Times New Roman"/>
                <w:noProof/>
                <w:sz w:val="24"/>
                <w:szCs w:val="24"/>
              </w:rPr>
              <w:t>C7.R</w:t>
            </w:r>
            <w:r w:rsidR="2C412D7F" w:rsidRPr="00121AB9">
              <w:rPr>
                <w:rFonts w:ascii="Times New Roman" w:hAnsi="Times New Roman" w:cs="Times New Roman"/>
                <w:noProof/>
                <w:sz w:val="24"/>
                <w:szCs w:val="24"/>
              </w:rPr>
              <w:t>5</w:t>
            </w:r>
            <w:r w:rsidR="4D00F617" w:rsidRPr="00121AB9">
              <w:rPr>
                <w:rFonts w:ascii="Times New Roman" w:eastAsia="Times New Roman" w:hAnsi="Times New Roman" w:cs="Times New Roman"/>
                <w:noProof/>
                <w:sz w:val="24"/>
                <w:szCs w:val="24"/>
              </w:rPr>
              <w:t xml:space="preserve"> Improv</w:t>
            </w:r>
            <w:r w:rsidR="54005A46" w:rsidRPr="00121AB9">
              <w:rPr>
                <w:rFonts w:ascii="Times New Roman" w:eastAsia="Times New Roman" w:hAnsi="Times New Roman" w:cs="Times New Roman"/>
                <w:noProof/>
                <w:sz w:val="24"/>
                <w:szCs w:val="24"/>
              </w:rPr>
              <w:t>ed</w:t>
            </w:r>
            <w:r w:rsidR="4D00F617" w:rsidRPr="00121AB9">
              <w:rPr>
                <w:rFonts w:ascii="Times New Roman" w:eastAsia="Times New Roman" w:hAnsi="Times New Roman" w:cs="Times New Roman"/>
                <w:noProof/>
                <w:sz w:val="24"/>
                <w:szCs w:val="24"/>
              </w:rPr>
              <w:t xml:space="preserve"> social infrastructure and de-institutionalisation</w:t>
            </w:r>
          </w:p>
        </w:tc>
        <w:tc>
          <w:tcPr>
            <w:tcW w:w="2537" w:type="pct"/>
          </w:tcPr>
          <w:p w14:paraId="08F4B886" w14:textId="3C5E72C0" w:rsidR="4C04300C" w:rsidRPr="00057DC1" w:rsidRDefault="316B863C"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Adoption of the Strategy for reforming Psychoneurological, Other residential Institutions and De-institutionalisation of Care for Persons with Disabilities, and Older Persons and of the Strategy for Ensuring the Right of Every Child in Ukraine to Grow Up in a Family Environment for 2024-2028</w:t>
            </w:r>
          </w:p>
        </w:tc>
      </w:tr>
      <w:tr w:rsidR="00521600" w:rsidRPr="00057DC1" w14:paraId="7249CF81" w14:textId="77777777">
        <w:trPr>
          <w:trHeight w:val="300"/>
        </w:trPr>
        <w:tc>
          <w:tcPr>
            <w:tcW w:w="698" w:type="pct"/>
          </w:tcPr>
          <w:p w14:paraId="58FF6891" w14:textId="774B7AC9" w:rsidR="00521600" w:rsidRPr="00057DC1" w:rsidRDefault="00521600"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8.</w:t>
            </w:r>
            <w:r w:rsidR="5B9B5243" w:rsidRPr="00057DC1">
              <w:rPr>
                <w:rFonts w:ascii="Times New Roman" w:hAnsi="Times New Roman" w:cs="Times New Roman"/>
                <w:noProof/>
                <w:sz w:val="24"/>
                <w:szCs w:val="24"/>
              </w:rPr>
              <w:t>7</w:t>
            </w:r>
          </w:p>
        </w:tc>
        <w:tc>
          <w:tcPr>
            <w:tcW w:w="1765" w:type="pct"/>
          </w:tcPr>
          <w:p w14:paraId="595B6F05" w14:textId="25B25859" w:rsidR="00521600" w:rsidRPr="00057DC1" w:rsidRDefault="00521600"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C8.R5 Harmoni</w:t>
            </w:r>
            <w:r w:rsidR="00AC3D7A" w:rsidRPr="00057DC1">
              <w:rPr>
                <w:rFonts w:ascii="Times New Roman" w:hAnsi="Times New Roman" w:cs="Times New Roman"/>
                <w:noProof/>
                <w:sz w:val="24"/>
                <w:szCs w:val="24"/>
              </w:rPr>
              <w:t>s</w:t>
            </w:r>
            <w:r w:rsidRPr="00057DC1">
              <w:rPr>
                <w:rFonts w:ascii="Times New Roman" w:hAnsi="Times New Roman" w:cs="Times New Roman"/>
                <w:noProof/>
                <w:sz w:val="24"/>
                <w:szCs w:val="24"/>
              </w:rPr>
              <w:t>ation of legislation and standards with the EU</w:t>
            </w:r>
          </w:p>
        </w:tc>
        <w:tc>
          <w:tcPr>
            <w:tcW w:w="2537" w:type="pct"/>
          </w:tcPr>
          <w:p w14:paraId="23BF05AF" w14:textId="3E3D35CB" w:rsidR="00521600" w:rsidRPr="00057DC1" w:rsidRDefault="009D1721" w:rsidP="00D11736">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Adoption of the resolution for the r</w:t>
            </w:r>
            <w:r w:rsidR="00980806" w:rsidRPr="00057DC1">
              <w:rPr>
                <w:rFonts w:ascii="Times New Roman" w:hAnsi="Times New Roman" w:cs="Times New Roman"/>
                <w:noProof/>
                <w:sz w:val="24"/>
                <w:szCs w:val="24"/>
              </w:rPr>
              <w:t>esumption of market surveillance measures and control of non-food products</w:t>
            </w:r>
            <w:r w:rsidR="34EF801A" w:rsidRPr="00057DC1">
              <w:rPr>
                <w:rFonts w:ascii="Times New Roman" w:hAnsi="Times New Roman" w:cs="Times New Roman"/>
                <w:noProof/>
                <w:sz w:val="24"/>
                <w:szCs w:val="24"/>
              </w:rPr>
              <w:t xml:space="preserve">, </w:t>
            </w:r>
            <w:r w:rsidR="34EF801A" w:rsidRPr="00057DC1">
              <w:rPr>
                <w:rFonts w:ascii="Times New Roman" w:eastAsia="Times New Roman" w:hAnsi="Times New Roman" w:cs="Times New Roman"/>
                <w:noProof/>
                <w:sz w:val="24"/>
                <w:szCs w:val="24"/>
              </w:rPr>
              <w:t xml:space="preserve">including product safety inspection </w:t>
            </w:r>
          </w:p>
        </w:tc>
      </w:tr>
      <w:tr w:rsidR="046D0A59" w:rsidRPr="00057DC1" w14:paraId="22D29A33" w14:textId="77777777" w:rsidTr="001C28EC">
        <w:trPr>
          <w:trHeight w:val="300"/>
        </w:trPr>
        <w:tc>
          <w:tcPr>
            <w:tcW w:w="698" w:type="pct"/>
            <w:vAlign w:val="center"/>
          </w:tcPr>
          <w:p w14:paraId="6C1BACEF" w14:textId="088D327D" w:rsidR="046D0A59" w:rsidRPr="00057DC1" w:rsidRDefault="000A3758"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9.6</w:t>
            </w:r>
          </w:p>
        </w:tc>
        <w:tc>
          <w:tcPr>
            <w:tcW w:w="1765" w:type="pct"/>
          </w:tcPr>
          <w:p w14:paraId="04CE7FB3" w14:textId="6E4B7C12" w:rsidR="7323B79F" w:rsidRPr="00057DC1" w:rsidRDefault="7323B79F" w:rsidP="00D11736">
            <w:pPr>
              <w:spacing w:line="276" w:lineRule="auto"/>
              <w:ind w:left="-20" w:right="-20"/>
              <w:rPr>
                <w:noProof/>
              </w:rPr>
            </w:pPr>
            <w:r w:rsidRPr="00057DC1">
              <w:rPr>
                <w:rFonts w:ascii="Times New Roman" w:eastAsia="Times New Roman" w:hAnsi="Times New Roman" w:cs="Times New Roman"/>
                <w:noProof/>
                <w:sz w:val="24"/>
                <w:szCs w:val="24"/>
              </w:rPr>
              <w:t>C9.R</w:t>
            </w:r>
            <w:r w:rsidR="046D0A59" w:rsidRPr="00057DC1">
              <w:rPr>
                <w:rFonts w:ascii="Times New Roman" w:eastAsia="Times New Roman" w:hAnsi="Times New Roman" w:cs="Times New Roman"/>
                <w:noProof/>
                <w:sz w:val="24"/>
                <w:szCs w:val="24"/>
              </w:rPr>
              <w:t xml:space="preserve">3 Development </w:t>
            </w:r>
            <w:r w:rsidR="3FF518F4" w:rsidRPr="00057DC1">
              <w:rPr>
                <w:rFonts w:ascii="Times New Roman" w:eastAsia="Times New Roman" w:hAnsi="Times New Roman" w:cs="Times New Roman"/>
                <w:noProof/>
                <w:sz w:val="24"/>
                <w:szCs w:val="24"/>
              </w:rPr>
              <w:t>and implementation</w:t>
            </w:r>
            <w:r w:rsidR="046D0A59" w:rsidRPr="00057DC1">
              <w:rPr>
                <w:rFonts w:ascii="Times New Roman" w:eastAsia="Times New Roman" w:hAnsi="Times New Roman" w:cs="Times New Roman"/>
                <w:noProof/>
                <w:sz w:val="24"/>
                <w:szCs w:val="24"/>
              </w:rPr>
              <w:t xml:space="preserve"> of regional policy</w:t>
            </w:r>
          </w:p>
        </w:tc>
        <w:tc>
          <w:tcPr>
            <w:tcW w:w="2537" w:type="pct"/>
          </w:tcPr>
          <w:p w14:paraId="3200DB11" w14:textId="4D458FBA" w:rsidR="046D0A59" w:rsidRPr="00057DC1" w:rsidRDefault="00C7701E" w:rsidP="00D11736">
            <w:pPr>
              <w:spacing w:line="276" w:lineRule="auto"/>
              <w:ind w:left="-20" w:right="-20"/>
              <w:rPr>
                <w:noProof/>
              </w:rPr>
            </w:pPr>
            <w:r w:rsidRPr="00057DC1">
              <w:rPr>
                <w:rFonts w:ascii="Times New Roman" w:eastAsia="Times New Roman" w:hAnsi="Times New Roman" w:cs="Times New Roman"/>
                <w:noProof/>
                <w:sz w:val="24"/>
                <w:szCs w:val="24"/>
              </w:rPr>
              <w:t xml:space="preserve">Adoption of resolutions </w:t>
            </w:r>
            <w:r w:rsidR="046D0A59" w:rsidRPr="00057DC1">
              <w:rPr>
                <w:rFonts w:ascii="Times New Roman" w:eastAsia="Times New Roman" w:hAnsi="Times New Roman" w:cs="Times New Roman"/>
                <w:noProof/>
                <w:sz w:val="24"/>
                <w:szCs w:val="24"/>
              </w:rPr>
              <w:t>for development of urban planning at the local level</w:t>
            </w:r>
          </w:p>
          <w:p w14:paraId="6B5D5BC7" w14:textId="7B7C7D5D" w:rsidR="046D0A59" w:rsidRPr="00057DC1" w:rsidRDefault="046D0A59" w:rsidP="00D11736">
            <w:pPr>
              <w:spacing w:line="276" w:lineRule="auto"/>
              <w:ind w:left="-20" w:right="-20"/>
              <w:rPr>
                <w:rFonts w:ascii="Times New Roman" w:eastAsia="Times New Roman" w:hAnsi="Times New Roman" w:cs="Times New Roman"/>
                <w:noProof/>
                <w:sz w:val="24"/>
                <w:szCs w:val="24"/>
              </w:rPr>
            </w:pPr>
          </w:p>
        </w:tc>
      </w:tr>
      <w:tr w:rsidR="046D0A59" w:rsidRPr="00057DC1" w14:paraId="15D3562C" w14:textId="77777777" w:rsidTr="001C28EC">
        <w:trPr>
          <w:trHeight w:val="300"/>
        </w:trPr>
        <w:tc>
          <w:tcPr>
            <w:tcW w:w="698" w:type="pct"/>
            <w:vAlign w:val="center"/>
          </w:tcPr>
          <w:p w14:paraId="6DC58B3B" w14:textId="1C6BF9AC" w:rsidR="046D0A59" w:rsidRPr="00057DC1" w:rsidRDefault="00BE052B"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10.2</w:t>
            </w:r>
          </w:p>
        </w:tc>
        <w:tc>
          <w:tcPr>
            <w:tcW w:w="1765" w:type="pct"/>
          </w:tcPr>
          <w:p w14:paraId="79428293" w14:textId="393B2EF7" w:rsidR="09EA3250" w:rsidRPr="00057DC1" w:rsidRDefault="09EA3250" w:rsidP="00D11736">
            <w:pPr>
              <w:spacing w:line="276" w:lineRule="auto"/>
              <w:ind w:left="-20" w:right="-20"/>
              <w:rPr>
                <w:noProof/>
              </w:rPr>
            </w:pPr>
            <w:r w:rsidRPr="00057DC1">
              <w:rPr>
                <w:rFonts w:ascii="Times New Roman" w:eastAsia="Times New Roman" w:hAnsi="Times New Roman" w:cs="Times New Roman"/>
                <w:noProof/>
                <w:sz w:val="24"/>
                <w:szCs w:val="24"/>
              </w:rPr>
              <w:t>C10.R</w:t>
            </w:r>
            <w:r w:rsidR="046D0A59" w:rsidRPr="00057DC1">
              <w:rPr>
                <w:rFonts w:ascii="Times New Roman" w:eastAsia="Times New Roman" w:hAnsi="Times New Roman" w:cs="Times New Roman"/>
                <w:noProof/>
                <w:sz w:val="24"/>
                <w:szCs w:val="24"/>
              </w:rPr>
              <w:t>2</w:t>
            </w:r>
            <w:r w:rsidR="787286BE" w:rsidRPr="00057DC1">
              <w:rPr>
                <w:rFonts w:ascii="Times New Roman" w:eastAsia="Times New Roman" w:hAnsi="Times New Roman" w:cs="Times New Roman"/>
                <w:noProof/>
                <w:sz w:val="24"/>
                <w:szCs w:val="24"/>
              </w:rPr>
              <w:t xml:space="preserve"> </w:t>
            </w:r>
            <w:r w:rsidR="0026240C" w:rsidRPr="00057DC1">
              <w:rPr>
                <w:rFonts w:ascii="Times New Roman" w:hAnsi="Times New Roman" w:cs="Times New Roman"/>
                <w:noProof/>
                <w:sz w:val="24"/>
                <w:szCs w:val="24"/>
              </w:rPr>
              <w:t>Improved regulatory framework for increasing renewable energy and ensuring stable operation of the energy system</w:t>
            </w:r>
          </w:p>
        </w:tc>
        <w:tc>
          <w:tcPr>
            <w:tcW w:w="2537" w:type="pct"/>
          </w:tcPr>
          <w:p w14:paraId="64DAD0B6" w14:textId="3898D5DD" w:rsidR="046D0A59" w:rsidRPr="00057DC1" w:rsidRDefault="046D0A59" w:rsidP="00D11736">
            <w:pPr>
              <w:spacing w:line="276" w:lineRule="auto"/>
              <w:ind w:left="-20" w:right="-20"/>
              <w:rPr>
                <w:noProof/>
              </w:rPr>
            </w:pPr>
            <w:r w:rsidRPr="00057DC1">
              <w:rPr>
                <w:rFonts w:ascii="Times New Roman" w:eastAsia="Times New Roman" w:hAnsi="Times New Roman" w:cs="Times New Roman"/>
                <w:noProof/>
                <w:sz w:val="24"/>
                <w:szCs w:val="24"/>
              </w:rPr>
              <w:t>Introduction of a market-based framework for renewable energy</w:t>
            </w:r>
          </w:p>
        </w:tc>
      </w:tr>
      <w:tr w:rsidR="046D0A59" w:rsidRPr="00057DC1" w14:paraId="3B490CED" w14:textId="77777777" w:rsidTr="001C28EC">
        <w:trPr>
          <w:trHeight w:val="300"/>
        </w:trPr>
        <w:tc>
          <w:tcPr>
            <w:tcW w:w="698" w:type="pct"/>
            <w:vAlign w:val="center"/>
          </w:tcPr>
          <w:p w14:paraId="401181CF" w14:textId="4EF450C0" w:rsidR="046D0A59" w:rsidRPr="00057DC1" w:rsidRDefault="00BE052B"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10.10</w:t>
            </w:r>
          </w:p>
        </w:tc>
        <w:tc>
          <w:tcPr>
            <w:tcW w:w="1765" w:type="pct"/>
          </w:tcPr>
          <w:p w14:paraId="0A25FE10" w14:textId="69A81A44" w:rsidR="13BFC32C" w:rsidRPr="00057DC1" w:rsidRDefault="13BFC32C"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C10.</w:t>
            </w:r>
            <w:r w:rsidR="046D0A59" w:rsidRPr="00057DC1">
              <w:rPr>
                <w:rFonts w:ascii="Times New Roman" w:eastAsia="Times New Roman" w:hAnsi="Times New Roman" w:cs="Times New Roman"/>
                <w:noProof/>
                <w:sz w:val="24"/>
                <w:szCs w:val="24"/>
              </w:rPr>
              <w:t>R5</w:t>
            </w:r>
            <w:r w:rsidR="27D7E4CB" w:rsidRPr="00057DC1">
              <w:rPr>
                <w:rFonts w:ascii="Times New Roman" w:eastAsia="Times New Roman" w:hAnsi="Times New Roman" w:cs="Times New Roman"/>
                <w:noProof/>
                <w:sz w:val="24"/>
                <w:szCs w:val="24"/>
              </w:rPr>
              <w:t xml:space="preserve"> </w:t>
            </w:r>
            <w:r w:rsidR="00EB4A19" w:rsidRPr="00057DC1">
              <w:rPr>
                <w:rFonts w:ascii="Times New Roman" w:hAnsi="Times New Roman" w:cs="Times New Roman"/>
                <w:noProof/>
                <w:sz w:val="24"/>
                <w:szCs w:val="24"/>
              </w:rPr>
              <w:t>Ensuring independence of National Energy and Utilities Regulatory Commission</w:t>
            </w:r>
          </w:p>
        </w:tc>
        <w:tc>
          <w:tcPr>
            <w:tcW w:w="2537" w:type="pct"/>
          </w:tcPr>
          <w:p w14:paraId="2B589289" w14:textId="31AE4545" w:rsidR="046D0A59" w:rsidRPr="00057DC1" w:rsidRDefault="046D0A59" w:rsidP="00D11736">
            <w:pPr>
              <w:spacing w:line="276" w:lineRule="auto"/>
              <w:ind w:left="-20" w:right="-20"/>
              <w:rPr>
                <w:noProof/>
              </w:rPr>
            </w:pPr>
            <w:r w:rsidRPr="00057DC1">
              <w:rPr>
                <w:rFonts w:ascii="Times New Roman" w:eastAsia="Times New Roman" w:hAnsi="Times New Roman" w:cs="Times New Roman"/>
                <w:noProof/>
                <w:sz w:val="24"/>
                <w:szCs w:val="24"/>
              </w:rPr>
              <w:t xml:space="preserve">Entry into force of the legislation to ensure the independence of the </w:t>
            </w:r>
            <w:r w:rsidR="0030697B" w:rsidRPr="00057DC1">
              <w:rPr>
                <w:rFonts w:ascii="Times New Roman" w:hAnsi="Times New Roman" w:cs="Times New Roman"/>
                <w:noProof/>
                <w:sz w:val="24"/>
                <w:szCs w:val="24"/>
              </w:rPr>
              <w:t>National Energy</w:t>
            </w:r>
            <w:r w:rsidR="00076E5F" w:rsidRPr="00057DC1">
              <w:rPr>
                <w:rFonts w:ascii="Times New Roman" w:hAnsi="Times New Roman" w:cs="Times New Roman"/>
                <w:noProof/>
                <w:sz w:val="24"/>
                <w:szCs w:val="24"/>
              </w:rPr>
              <w:t xml:space="preserve"> </w:t>
            </w:r>
            <w:r w:rsidR="0030697B" w:rsidRPr="00057DC1">
              <w:rPr>
                <w:rFonts w:ascii="Times New Roman" w:hAnsi="Times New Roman" w:cs="Times New Roman"/>
                <w:noProof/>
                <w:sz w:val="24"/>
                <w:szCs w:val="24"/>
              </w:rPr>
              <w:t>Utilities Regulatory Commission</w:t>
            </w:r>
            <w:r w:rsidR="00076E5F" w:rsidRPr="00057DC1">
              <w:rPr>
                <w:rFonts w:ascii="Times New Roman" w:eastAsia="Times New Roman" w:hAnsi="Times New Roman" w:cs="Times New Roman"/>
                <w:noProof/>
                <w:sz w:val="24"/>
                <w:szCs w:val="24"/>
              </w:rPr>
              <w:t xml:space="preserve"> </w:t>
            </w:r>
          </w:p>
        </w:tc>
      </w:tr>
      <w:tr w:rsidR="046D0A59" w:rsidRPr="00057DC1" w14:paraId="00AD5754" w14:textId="77777777" w:rsidTr="001C28EC">
        <w:trPr>
          <w:trHeight w:val="300"/>
        </w:trPr>
        <w:tc>
          <w:tcPr>
            <w:tcW w:w="698" w:type="pct"/>
            <w:vAlign w:val="center"/>
          </w:tcPr>
          <w:p w14:paraId="192B2D92" w14:textId="2B70A6D3" w:rsidR="046D0A59" w:rsidRPr="00057DC1" w:rsidRDefault="0033480E"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11.1</w:t>
            </w:r>
          </w:p>
        </w:tc>
        <w:tc>
          <w:tcPr>
            <w:tcW w:w="1765" w:type="pct"/>
          </w:tcPr>
          <w:p w14:paraId="440E0793" w14:textId="47CB3073" w:rsidR="74305AA2" w:rsidRPr="00057DC1" w:rsidRDefault="74305AA2" w:rsidP="00D11736">
            <w:pPr>
              <w:spacing w:line="276" w:lineRule="auto"/>
              <w:ind w:left="-20" w:right="-20"/>
              <w:rPr>
                <w:noProof/>
              </w:rPr>
            </w:pPr>
            <w:r w:rsidRPr="00057DC1">
              <w:rPr>
                <w:rFonts w:ascii="Times New Roman" w:eastAsia="Times New Roman" w:hAnsi="Times New Roman" w:cs="Times New Roman"/>
                <w:noProof/>
                <w:sz w:val="24"/>
                <w:szCs w:val="24"/>
              </w:rPr>
              <w:t>C11.R1 Comprehensive planning of transport sector</w:t>
            </w:r>
          </w:p>
        </w:tc>
        <w:tc>
          <w:tcPr>
            <w:tcW w:w="2537" w:type="pct"/>
          </w:tcPr>
          <w:p w14:paraId="6FAB9C16" w14:textId="7F21BE4E" w:rsidR="74305AA2" w:rsidRPr="00057DC1" w:rsidRDefault="74305AA2" w:rsidP="00D11736">
            <w:pPr>
              <w:spacing w:line="276" w:lineRule="auto"/>
              <w:ind w:left="-20" w:right="-20"/>
              <w:rPr>
                <w:noProof/>
              </w:rPr>
            </w:pPr>
            <w:r w:rsidRPr="00057DC1">
              <w:rPr>
                <w:rFonts w:ascii="Times New Roman" w:eastAsia="Times New Roman" w:hAnsi="Times New Roman" w:cs="Times New Roman"/>
                <w:noProof/>
                <w:sz w:val="24"/>
                <w:szCs w:val="24"/>
              </w:rPr>
              <w:t>Adoption of the revised National Transport Strategy of Ukraine until 2030</w:t>
            </w:r>
          </w:p>
        </w:tc>
      </w:tr>
      <w:tr w:rsidR="046D0A59" w:rsidRPr="00057DC1" w14:paraId="46F27614" w14:textId="77777777" w:rsidTr="001C28EC">
        <w:trPr>
          <w:trHeight w:val="300"/>
        </w:trPr>
        <w:tc>
          <w:tcPr>
            <w:tcW w:w="698" w:type="pct"/>
            <w:vAlign w:val="center"/>
          </w:tcPr>
          <w:p w14:paraId="65D696CC" w14:textId="6E471D13" w:rsidR="046D0A59" w:rsidRPr="00057DC1" w:rsidRDefault="0033480E"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11.2</w:t>
            </w:r>
          </w:p>
        </w:tc>
        <w:tc>
          <w:tcPr>
            <w:tcW w:w="1765" w:type="pct"/>
          </w:tcPr>
          <w:p w14:paraId="44153F89" w14:textId="74D60D08" w:rsidR="47348469" w:rsidRPr="00057DC1" w:rsidRDefault="47348469"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C11.R</w:t>
            </w:r>
            <w:r w:rsidR="046D0A59" w:rsidRPr="00057DC1">
              <w:rPr>
                <w:rFonts w:ascii="Times New Roman" w:eastAsia="Times New Roman" w:hAnsi="Times New Roman" w:cs="Times New Roman"/>
                <w:noProof/>
                <w:sz w:val="24"/>
                <w:szCs w:val="24"/>
              </w:rPr>
              <w:t>2</w:t>
            </w:r>
            <w:r w:rsidR="23804E2C" w:rsidRPr="00057DC1">
              <w:rPr>
                <w:rFonts w:ascii="Times New Roman" w:eastAsia="Times New Roman" w:hAnsi="Times New Roman" w:cs="Times New Roman"/>
                <w:noProof/>
                <w:sz w:val="24"/>
                <w:szCs w:val="24"/>
              </w:rPr>
              <w:t xml:space="preserve"> </w:t>
            </w:r>
            <w:r w:rsidR="046D0A59" w:rsidRPr="00057DC1">
              <w:rPr>
                <w:rFonts w:ascii="Times New Roman" w:eastAsia="Times New Roman" w:hAnsi="Times New Roman" w:cs="Times New Roman"/>
                <w:noProof/>
                <w:sz w:val="24"/>
                <w:szCs w:val="24"/>
              </w:rPr>
              <w:t>Development of Ukraine</w:t>
            </w:r>
            <w:r w:rsidR="71677354" w:rsidRPr="00057DC1">
              <w:rPr>
                <w:rFonts w:ascii="Times New Roman" w:eastAsia="Times New Roman" w:hAnsi="Times New Roman" w:cs="Times New Roman"/>
                <w:noProof/>
                <w:sz w:val="24"/>
                <w:szCs w:val="24"/>
              </w:rPr>
              <w:t>’s</w:t>
            </w:r>
            <w:r w:rsidR="046D0A59" w:rsidRPr="00057DC1">
              <w:rPr>
                <w:rFonts w:ascii="Times New Roman" w:eastAsia="Times New Roman" w:hAnsi="Times New Roman" w:cs="Times New Roman"/>
                <w:noProof/>
                <w:sz w:val="24"/>
                <w:szCs w:val="24"/>
              </w:rPr>
              <w:t xml:space="preserve"> export logistics potential</w:t>
            </w:r>
          </w:p>
        </w:tc>
        <w:tc>
          <w:tcPr>
            <w:tcW w:w="2537" w:type="pct"/>
          </w:tcPr>
          <w:p w14:paraId="61472BA6" w14:textId="07F764AD" w:rsidR="046D0A59" w:rsidRPr="00057DC1" w:rsidRDefault="046D0A59" w:rsidP="00D11736">
            <w:pPr>
              <w:spacing w:line="276" w:lineRule="auto"/>
              <w:ind w:left="-20" w:right="-20"/>
              <w:rPr>
                <w:noProof/>
              </w:rPr>
            </w:pPr>
            <w:r w:rsidRPr="00057DC1">
              <w:rPr>
                <w:rFonts w:ascii="Times New Roman" w:eastAsia="Times New Roman" w:hAnsi="Times New Roman" w:cs="Times New Roman"/>
                <w:noProof/>
                <w:sz w:val="24"/>
                <w:szCs w:val="24"/>
              </w:rPr>
              <w:t xml:space="preserve">Adoption of the Strategy for developing and expanding the border infrastructure with EU </w:t>
            </w:r>
            <w:r w:rsidR="00313A75" w:rsidRPr="00057DC1">
              <w:rPr>
                <w:rFonts w:ascii="Times New Roman" w:eastAsia="Times New Roman" w:hAnsi="Times New Roman" w:cs="Times New Roman"/>
                <w:noProof/>
                <w:sz w:val="24"/>
                <w:szCs w:val="24"/>
              </w:rPr>
              <w:t>M</w:t>
            </w:r>
            <w:r w:rsidRPr="00057DC1">
              <w:rPr>
                <w:rFonts w:ascii="Times New Roman" w:eastAsia="Times New Roman" w:hAnsi="Times New Roman" w:cs="Times New Roman"/>
                <w:noProof/>
                <w:sz w:val="24"/>
                <w:szCs w:val="24"/>
              </w:rPr>
              <w:t xml:space="preserve">ember </w:t>
            </w:r>
            <w:r w:rsidR="00313A75" w:rsidRPr="00057DC1">
              <w:rPr>
                <w:rFonts w:ascii="Times New Roman" w:eastAsia="Times New Roman" w:hAnsi="Times New Roman" w:cs="Times New Roman"/>
                <w:noProof/>
                <w:sz w:val="24"/>
                <w:szCs w:val="24"/>
              </w:rPr>
              <w:t>S</w:t>
            </w:r>
            <w:r w:rsidRPr="00057DC1">
              <w:rPr>
                <w:rFonts w:ascii="Times New Roman" w:eastAsia="Times New Roman" w:hAnsi="Times New Roman" w:cs="Times New Roman"/>
                <w:noProof/>
                <w:sz w:val="24"/>
                <w:szCs w:val="24"/>
              </w:rPr>
              <w:t>tates and the Republic of Moldova until 2030</w:t>
            </w:r>
          </w:p>
        </w:tc>
      </w:tr>
      <w:tr w:rsidR="4A887EEF" w:rsidRPr="00057DC1" w14:paraId="5752EAD8" w14:textId="77777777" w:rsidTr="001C28EC">
        <w:trPr>
          <w:trHeight w:val="300"/>
        </w:trPr>
        <w:tc>
          <w:tcPr>
            <w:tcW w:w="698" w:type="pct"/>
            <w:vAlign w:val="center"/>
          </w:tcPr>
          <w:p w14:paraId="0E365696" w14:textId="10910027" w:rsidR="4A887EEF" w:rsidRPr="00057DC1" w:rsidRDefault="006B2E04"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12.1</w:t>
            </w:r>
          </w:p>
        </w:tc>
        <w:tc>
          <w:tcPr>
            <w:tcW w:w="1765" w:type="pct"/>
          </w:tcPr>
          <w:p w14:paraId="3DF76939" w14:textId="23C3FCA4" w:rsidR="330AB7FD" w:rsidRPr="00057DC1" w:rsidRDefault="330AB7FD"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C12.R1 </w:t>
            </w:r>
            <w:r w:rsidR="4A887EEF" w:rsidRPr="00057DC1">
              <w:rPr>
                <w:rFonts w:ascii="Times New Roman" w:eastAsia="Times New Roman" w:hAnsi="Times New Roman" w:cs="Times New Roman"/>
                <w:noProof/>
                <w:sz w:val="24"/>
                <w:szCs w:val="24"/>
              </w:rPr>
              <w:t>Aligning the institutional framework on agriculture and rural development with the EU</w:t>
            </w:r>
            <w:r w:rsidR="249973C3" w:rsidRPr="00057DC1">
              <w:rPr>
                <w:rFonts w:ascii="Times New Roman" w:eastAsia="Times New Roman" w:hAnsi="Times New Roman" w:cs="Times New Roman"/>
                <w:noProof/>
                <w:sz w:val="24"/>
                <w:szCs w:val="24"/>
              </w:rPr>
              <w:t xml:space="preserve"> policy</w:t>
            </w:r>
          </w:p>
        </w:tc>
        <w:tc>
          <w:tcPr>
            <w:tcW w:w="2537" w:type="pct"/>
          </w:tcPr>
          <w:p w14:paraId="6761763B" w14:textId="21F5981A" w:rsidR="4A887EEF" w:rsidRPr="00057DC1" w:rsidRDefault="4A887EEF" w:rsidP="00D11736">
            <w:pPr>
              <w:spacing w:line="276" w:lineRule="auto"/>
              <w:ind w:left="-20" w:right="-20"/>
              <w:rPr>
                <w:noProof/>
              </w:rPr>
            </w:pPr>
            <w:r w:rsidRPr="00057DC1">
              <w:rPr>
                <w:rFonts w:ascii="Times New Roman" w:eastAsia="Times New Roman" w:hAnsi="Times New Roman" w:cs="Times New Roman"/>
                <w:noProof/>
                <w:sz w:val="24"/>
                <w:szCs w:val="24"/>
              </w:rPr>
              <w:t>Adoption of the Strategy for Agriculture and Rural Development until 2030</w:t>
            </w:r>
          </w:p>
        </w:tc>
      </w:tr>
      <w:tr w:rsidR="4A887EEF" w:rsidRPr="00057DC1" w14:paraId="77DA9A4B" w14:textId="77777777" w:rsidTr="001C28EC">
        <w:trPr>
          <w:trHeight w:val="300"/>
        </w:trPr>
        <w:tc>
          <w:tcPr>
            <w:tcW w:w="698" w:type="pct"/>
            <w:vAlign w:val="center"/>
          </w:tcPr>
          <w:p w14:paraId="7BD7E48C" w14:textId="3251185D" w:rsidR="4A887EEF" w:rsidRPr="00057DC1" w:rsidRDefault="008B3ACC"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12.5</w:t>
            </w:r>
          </w:p>
        </w:tc>
        <w:tc>
          <w:tcPr>
            <w:tcW w:w="1765" w:type="pct"/>
          </w:tcPr>
          <w:p w14:paraId="0DD7A4DD" w14:textId="0ABEB7F4" w:rsidR="22BD0EE2" w:rsidRPr="00057DC1" w:rsidRDefault="22BD0EE2"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C12.R</w:t>
            </w:r>
            <w:r w:rsidR="00916FAD" w:rsidRPr="00057DC1">
              <w:rPr>
                <w:rFonts w:ascii="Times New Roman" w:eastAsia="Times New Roman" w:hAnsi="Times New Roman" w:cs="Times New Roman"/>
                <w:noProof/>
                <w:sz w:val="24"/>
                <w:szCs w:val="24"/>
              </w:rPr>
              <w:t>4</w:t>
            </w:r>
            <w:r w:rsidRPr="00057DC1">
              <w:rPr>
                <w:rFonts w:ascii="Times New Roman" w:eastAsia="Times New Roman" w:hAnsi="Times New Roman" w:cs="Times New Roman"/>
                <w:noProof/>
                <w:sz w:val="24"/>
                <w:szCs w:val="24"/>
              </w:rPr>
              <w:t xml:space="preserve"> </w:t>
            </w:r>
            <w:r w:rsidR="4A887EEF" w:rsidRPr="00057DC1">
              <w:rPr>
                <w:rFonts w:ascii="Times New Roman" w:eastAsia="Times New Roman" w:hAnsi="Times New Roman" w:cs="Times New Roman"/>
                <w:noProof/>
                <w:sz w:val="24"/>
                <w:szCs w:val="24"/>
              </w:rPr>
              <w:t>Improvement of the official public electronic farm register</w:t>
            </w:r>
          </w:p>
        </w:tc>
        <w:tc>
          <w:tcPr>
            <w:tcW w:w="2537" w:type="pct"/>
          </w:tcPr>
          <w:p w14:paraId="0E3822D6" w14:textId="7F9623A4" w:rsidR="4A887EEF" w:rsidRPr="00057DC1" w:rsidRDefault="4A887EEF" w:rsidP="00D11736">
            <w:pPr>
              <w:spacing w:line="276" w:lineRule="auto"/>
              <w:ind w:left="-20" w:right="-20"/>
              <w:rPr>
                <w:noProof/>
              </w:rPr>
            </w:pPr>
            <w:r w:rsidRPr="00057DC1">
              <w:rPr>
                <w:rFonts w:ascii="Times New Roman" w:eastAsia="Times New Roman" w:hAnsi="Times New Roman" w:cs="Times New Roman"/>
                <w:noProof/>
                <w:sz w:val="24"/>
                <w:szCs w:val="24"/>
              </w:rPr>
              <w:t>Entry into force of the legislation on the State Agrarian Register</w:t>
            </w:r>
          </w:p>
        </w:tc>
      </w:tr>
      <w:tr w:rsidR="4A887EEF" w:rsidRPr="00057DC1" w14:paraId="6BDCC030" w14:textId="77777777" w:rsidTr="001C28EC">
        <w:trPr>
          <w:trHeight w:val="300"/>
        </w:trPr>
        <w:tc>
          <w:tcPr>
            <w:tcW w:w="698" w:type="pct"/>
            <w:vAlign w:val="center"/>
          </w:tcPr>
          <w:p w14:paraId="43C96365" w14:textId="5180B3DB" w:rsidR="4A887EEF" w:rsidRPr="00057DC1" w:rsidRDefault="00A831B1"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13.1</w:t>
            </w:r>
          </w:p>
        </w:tc>
        <w:tc>
          <w:tcPr>
            <w:tcW w:w="1765" w:type="pct"/>
          </w:tcPr>
          <w:p w14:paraId="0E5D9B01" w14:textId="78B5E991" w:rsidR="285CA751" w:rsidRPr="00057DC1" w:rsidRDefault="285CA751"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C13</w:t>
            </w:r>
            <w:r w:rsidR="4A887EEF" w:rsidRPr="00057DC1">
              <w:rPr>
                <w:rFonts w:ascii="Times New Roman" w:eastAsia="Times New Roman" w:hAnsi="Times New Roman" w:cs="Times New Roman"/>
                <w:noProof/>
                <w:sz w:val="24"/>
                <w:szCs w:val="24"/>
              </w:rPr>
              <w:t>.</w:t>
            </w:r>
            <w:r w:rsidR="403362D1" w:rsidRPr="00057DC1">
              <w:rPr>
                <w:rFonts w:ascii="Times New Roman" w:eastAsia="Times New Roman" w:hAnsi="Times New Roman" w:cs="Times New Roman"/>
                <w:noProof/>
                <w:sz w:val="24"/>
                <w:szCs w:val="24"/>
              </w:rPr>
              <w:t xml:space="preserve">R1 </w:t>
            </w:r>
            <w:r w:rsidR="4A887EEF" w:rsidRPr="00057DC1">
              <w:rPr>
                <w:rFonts w:ascii="Times New Roman" w:eastAsia="Times New Roman" w:hAnsi="Times New Roman" w:cs="Times New Roman"/>
                <w:noProof/>
                <w:sz w:val="24"/>
                <w:szCs w:val="24"/>
              </w:rPr>
              <w:t xml:space="preserve">Strengthening strategic planning and ensuring optimum framework for strategic investors </w:t>
            </w:r>
          </w:p>
        </w:tc>
        <w:tc>
          <w:tcPr>
            <w:tcW w:w="2537" w:type="pct"/>
          </w:tcPr>
          <w:p w14:paraId="101F9C6A" w14:textId="38DDE903" w:rsidR="4A887EEF" w:rsidRPr="00057DC1" w:rsidRDefault="4A887EEF" w:rsidP="00D11736">
            <w:pPr>
              <w:spacing w:line="276" w:lineRule="auto"/>
              <w:ind w:left="-20" w:right="-20"/>
              <w:rPr>
                <w:noProof/>
              </w:rPr>
            </w:pPr>
            <w:r w:rsidRPr="00057DC1">
              <w:rPr>
                <w:rFonts w:ascii="Times New Roman" w:eastAsia="Times New Roman" w:hAnsi="Times New Roman" w:cs="Times New Roman"/>
                <w:noProof/>
                <w:sz w:val="24"/>
                <w:szCs w:val="24"/>
              </w:rPr>
              <w:t xml:space="preserve">Entry into force of the legislation on revising </w:t>
            </w:r>
            <w:r w:rsidRPr="00057DC1">
              <w:rPr>
                <w:rFonts w:ascii="Times New Roman" w:eastAsia="Times New Roman" w:hAnsi="Times New Roman" w:cs="Times New Roman"/>
                <w:noProof/>
                <w:color w:val="000000" w:themeColor="text1"/>
                <w:sz w:val="24"/>
                <w:szCs w:val="24"/>
              </w:rPr>
              <w:t>the National Program</w:t>
            </w:r>
            <w:r w:rsidR="0030697B" w:rsidRPr="00057DC1">
              <w:rPr>
                <w:rFonts w:ascii="Times New Roman" w:eastAsia="Times New Roman" w:hAnsi="Times New Roman" w:cs="Times New Roman"/>
                <w:noProof/>
                <w:color w:val="000000" w:themeColor="text1"/>
                <w:sz w:val="24"/>
                <w:szCs w:val="24"/>
              </w:rPr>
              <w:t>me</w:t>
            </w:r>
            <w:r w:rsidRPr="00057DC1">
              <w:rPr>
                <w:rFonts w:ascii="Times New Roman" w:eastAsia="Times New Roman" w:hAnsi="Times New Roman" w:cs="Times New Roman"/>
                <w:noProof/>
                <w:color w:val="000000" w:themeColor="text1"/>
                <w:sz w:val="24"/>
                <w:szCs w:val="24"/>
              </w:rPr>
              <w:t xml:space="preserve"> for the Development of the Mineral Resource Base of Ukraine to 2030</w:t>
            </w:r>
          </w:p>
        </w:tc>
      </w:tr>
    </w:tbl>
    <w:p w14:paraId="096B1259" w14:textId="77777777" w:rsidR="005F3C5D" w:rsidRPr="00057DC1" w:rsidRDefault="005F3C5D" w:rsidP="00D11736">
      <w:pPr>
        <w:rPr>
          <w:rFonts w:ascii="Times New Roman" w:hAnsi="Times New Roman" w:cs="Times New Roman"/>
          <w:b/>
          <w:bCs/>
          <w:noProof/>
          <w:sz w:val="24"/>
          <w:szCs w:val="24"/>
          <w:u w:val="single"/>
        </w:rPr>
        <w:sectPr w:rsidR="005F3C5D" w:rsidRPr="00057DC1" w:rsidSect="007D3FFA">
          <w:headerReference w:type="even" r:id="rId30"/>
          <w:headerReference w:type="default" r:id="rId31"/>
          <w:footerReference w:type="even" r:id="rId32"/>
          <w:footerReference w:type="default" r:id="rId33"/>
          <w:headerReference w:type="first" r:id="rId34"/>
          <w:footerReference w:type="first" r:id="rId35"/>
          <w:pgSz w:w="11906" w:h="16838"/>
          <w:pgMar w:top="720" w:right="720" w:bottom="720" w:left="720" w:header="720" w:footer="720" w:gutter="0"/>
          <w:cols w:space="720"/>
          <w:docGrid w:linePitch="360"/>
        </w:sectPr>
      </w:pPr>
    </w:p>
    <w:p w14:paraId="5E441457" w14:textId="0BD17BFA" w:rsidR="0024781F" w:rsidRPr="00057DC1" w:rsidRDefault="009A3D77" w:rsidP="00D11736">
      <w:pPr>
        <w:rPr>
          <w:rFonts w:ascii="Times New Roman" w:hAnsi="Times New Roman" w:cs="Times New Roman"/>
          <w:b/>
          <w:bCs/>
          <w:noProof/>
          <w:sz w:val="24"/>
          <w:szCs w:val="24"/>
          <w:u w:val="single"/>
        </w:rPr>
      </w:pPr>
      <w:r w:rsidRPr="00057DC1">
        <w:rPr>
          <w:rFonts w:ascii="Times New Roman" w:hAnsi="Times New Roman" w:cs="Times New Roman"/>
          <w:b/>
          <w:bCs/>
          <w:noProof/>
          <w:sz w:val="24"/>
          <w:szCs w:val="24"/>
          <w:u w:val="single"/>
        </w:rPr>
        <w:t xml:space="preserve">Fourth </w:t>
      </w:r>
      <w:r w:rsidR="0024781F" w:rsidRPr="00057DC1">
        <w:rPr>
          <w:rFonts w:ascii="Times New Roman" w:hAnsi="Times New Roman" w:cs="Times New Roman"/>
          <w:b/>
          <w:bCs/>
          <w:noProof/>
          <w:sz w:val="24"/>
          <w:szCs w:val="24"/>
          <w:u w:val="single"/>
        </w:rPr>
        <w:t>instalment (Q1 2025)</w:t>
      </w:r>
    </w:p>
    <w:p w14:paraId="21827254" w14:textId="2BC98A9B" w:rsidR="00716591" w:rsidRPr="00057DC1" w:rsidRDefault="0024781F" w:rsidP="00D11736">
      <w:pPr>
        <w:rPr>
          <w:rFonts w:ascii="Times New Roman" w:hAnsi="Times New Roman" w:cs="Times New Roman"/>
          <w:noProof/>
          <w:sz w:val="24"/>
          <w:szCs w:val="24"/>
        </w:rPr>
      </w:pPr>
      <w:r w:rsidRPr="00057DC1">
        <w:rPr>
          <w:rFonts w:ascii="Times New Roman" w:hAnsi="Times New Roman" w:cs="Times New Roman"/>
          <w:noProof/>
          <w:sz w:val="24"/>
          <w:szCs w:val="24"/>
        </w:rPr>
        <w:t xml:space="preserve">Total amount: EUR </w:t>
      </w:r>
      <w:r w:rsidR="00AA0A32" w:rsidRPr="00057DC1">
        <w:rPr>
          <w:rFonts w:ascii="Times New Roman" w:hAnsi="Times New Roman" w:cs="Times New Roman"/>
          <w:noProof/>
          <w:sz w:val="24"/>
          <w:szCs w:val="24"/>
        </w:rPr>
        <w:t>4 779 953 917</w:t>
      </w:r>
    </w:p>
    <w:p w14:paraId="2468BC4F" w14:textId="2CD48D0F" w:rsidR="00716591" w:rsidRPr="005B24C1" w:rsidRDefault="00716591" w:rsidP="00D11736">
      <w:pPr>
        <w:rPr>
          <w:rFonts w:ascii="Times New Roman" w:hAnsi="Times New Roman" w:cs="Times New Roman"/>
          <w:noProof/>
          <w:sz w:val="24"/>
          <w:szCs w:val="24"/>
          <w:lang w:val="fr-BE"/>
        </w:rPr>
      </w:pPr>
      <w:r w:rsidRPr="005B24C1">
        <w:rPr>
          <w:rFonts w:ascii="Times New Roman" w:hAnsi="Times New Roman" w:cs="Times New Roman"/>
          <w:noProof/>
          <w:sz w:val="24"/>
          <w:szCs w:val="24"/>
          <w:lang w:val="fr-BE"/>
        </w:rPr>
        <w:t>Non-repayable support</w:t>
      </w:r>
      <w:r w:rsidR="00313A75" w:rsidRPr="005B24C1">
        <w:rPr>
          <w:rFonts w:ascii="Times New Roman" w:hAnsi="Times New Roman" w:cs="Times New Roman"/>
          <w:noProof/>
          <w:sz w:val="24"/>
          <w:szCs w:val="24"/>
          <w:lang w:val="fr-BE"/>
        </w:rPr>
        <w:t>:</w:t>
      </w:r>
      <w:r w:rsidR="008E3C6B" w:rsidRPr="005B24C1">
        <w:rPr>
          <w:rFonts w:ascii="Times New Roman" w:hAnsi="Times New Roman" w:cs="Times New Roman"/>
          <w:noProof/>
          <w:sz w:val="24"/>
          <w:szCs w:val="24"/>
          <w:lang w:val="fr-BE"/>
        </w:rPr>
        <w:t xml:space="preserve"> </w:t>
      </w:r>
      <w:r w:rsidR="004174CE" w:rsidRPr="005B24C1">
        <w:rPr>
          <w:rFonts w:ascii="Times New Roman" w:hAnsi="Times New Roman" w:cs="Times New Roman"/>
          <w:noProof/>
          <w:sz w:val="24"/>
          <w:szCs w:val="24"/>
          <w:lang w:val="fr-BE"/>
        </w:rPr>
        <w:t xml:space="preserve">EUR </w:t>
      </w:r>
      <w:r w:rsidR="007106D5" w:rsidRPr="005B24C1">
        <w:rPr>
          <w:rFonts w:ascii="Times New Roman" w:hAnsi="Times New Roman" w:cs="Times New Roman"/>
          <w:noProof/>
          <w:sz w:val="24"/>
          <w:szCs w:val="24"/>
          <w:lang w:val="fr-BE"/>
        </w:rPr>
        <w:t>500 000 000</w:t>
      </w:r>
    </w:p>
    <w:p w14:paraId="74CD2EEF" w14:textId="6DD722BD" w:rsidR="0024781F" w:rsidRPr="005B24C1" w:rsidRDefault="00716591" w:rsidP="00D11736">
      <w:pPr>
        <w:rPr>
          <w:rFonts w:ascii="Times New Roman" w:hAnsi="Times New Roman" w:cs="Times New Roman"/>
          <w:noProof/>
          <w:sz w:val="24"/>
          <w:szCs w:val="24"/>
          <w:lang w:val="fr-BE"/>
        </w:rPr>
      </w:pPr>
      <w:r w:rsidRPr="005B24C1">
        <w:rPr>
          <w:rFonts w:ascii="Times New Roman" w:hAnsi="Times New Roman" w:cs="Times New Roman"/>
          <w:noProof/>
          <w:sz w:val="24"/>
          <w:szCs w:val="24"/>
          <w:lang w:val="fr-BE"/>
        </w:rPr>
        <w:t>Loans</w:t>
      </w:r>
      <w:r w:rsidR="00313A75" w:rsidRPr="005B24C1">
        <w:rPr>
          <w:rFonts w:ascii="Times New Roman" w:hAnsi="Times New Roman" w:cs="Times New Roman"/>
          <w:noProof/>
          <w:sz w:val="24"/>
          <w:szCs w:val="24"/>
          <w:lang w:val="fr-BE"/>
        </w:rPr>
        <w:t>:</w:t>
      </w:r>
      <w:r w:rsidR="008E3C6B" w:rsidRPr="005B24C1">
        <w:rPr>
          <w:rFonts w:ascii="Times New Roman" w:hAnsi="Times New Roman" w:cs="Times New Roman"/>
          <w:noProof/>
          <w:sz w:val="24"/>
          <w:szCs w:val="24"/>
          <w:lang w:val="fr-BE"/>
        </w:rPr>
        <w:t xml:space="preserve"> </w:t>
      </w:r>
      <w:r w:rsidR="004174CE" w:rsidRPr="005B24C1">
        <w:rPr>
          <w:rFonts w:ascii="Times New Roman" w:hAnsi="Times New Roman" w:cs="Times New Roman"/>
          <w:noProof/>
          <w:sz w:val="24"/>
          <w:szCs w:val="24"/>
          <w:lang w:val="fr-BE"/>
        </w:rPr>
        <w:t xml:space="preserve">EUR </w:t>
      </w:r>
      <w:r w:rsidR="00155708" w:rsidRPr="005B24C1">
        <w:rPr>
          <w:rFonts w:ascii="Times New Roman" w:hAnsi="Times New Roman" w:cs="Times New Roman"/>
          <w:noProof/>
          <w:sz w:val="24"/>
          <w:szCs w:val="24"/>
          <w:lang w:val="fr-BE"/>
        </w:rPr>
        <w:t>4 279 953 917</w:t>
      </w:r>
    </w:p>
    <w:p w14:paraId="7E8E8526" w14:textId="28FED7C3" w:rsidR="0024781F" w:rsidRPr="00057DC1" w:rsidRDefault="0024781F" w:rsidP="00D11736">
      <w:pPr>
        <w:rPr>
          <w:rFonts w:ascii="Times New Roman" w:hAnsi="Times New Roman" w:cs="Times New Roman"/>
          <w:noProof/>
          <w:sz w:val="24"/>
          <w:szCs w:val="24"/>
        </w:rPr>
      </w:pPr>
      <w:r w:rsidRPr="00057DC1">
        <w:rPr>
          <w:rFonts w:ascii="Times New Roman" w:hAnsi="Times New Roman" w:cs="Times New Roman"/>
          <w:noProof/>
          <w:sz w:val="24"/>
          <w:szCs w:val="24"/>
        </w:rPr>
        <w:t xml:space="preserve">Total number of steps: </w:t>
      </w:r>
      <w:r w:rsidR="00AA3E7B" w:rsidRPr="00057DC1">
        <w:rPr>
          <w:rFonts w:ascii="Times New Roman" w:hAnsi="Times New Roman" w:cs="Times New Roman"/>
          <w:noProof/>
          <w:sz w:val="24"/>
          <w:szCs w:val="24"/>
        </w:rPr>
        <w:t>1</w:t>
      </w:r>
      <w:r w:rsidR="3C420FCD" w:rsidRPr="00057DC1">
        <w:rPr>
          <w:rFonts w:ascii="Times New Roman" w:hAnsi="Times New Roman" w:cs="Times New Roman"/>
          <w:noProof/>
          <w:sz w:val="24"/>
          <w:szCs w:val="24"/>
        </w:rPr>
        <w:t>6</w:t>
      </w:r>
    </w:p>
    <w:tbl>
      <w:tblPr>
        <w:tblStyle w:val="TableGrid"/>
        <w:tblW w:w="5000" w:type="pct"/>
        <w:tblLook w:val="04A0" w:firstRow="1" w:lastRow="0" w:firstColumn="1" w:lastColumn="0" w:noHBand="0" w:noVBand="1"/>
      </w:tblPr>
      <w:tblGrid>
        <w:gridCol w:w="1460"/>
        <w:gridCol w:w="3691"/>
        <w:gridCol w:w="5305"/>
      </w:tblGrid>
      <w:tr w:rsidR="0024781F" w:rsidRPr="00057DC1" w14:paraId="268E5E7C" w14:textId="77777777" w:rsidTr="67F090C4">
        <w:trPr>
          <w:trHeight w:val="300"/>
        </w:trPr>
        <w:tc>
          <w:tcPr>
            <w:tcW w:w="698" w:type="pct"/>
          </w:tcPr>
          <w:p w14:paraId="3C970C99" w14:textId="77777777" w:rsidR="0024781F" w:rsidRPr="00057DC1" w:rsidRDefault="0024781F"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Sequential number</w:t>
            </w:r>
          </w:p>
        </w:tc>
        <w:tc>
          <w:tcPr>
            <w:tcW w:w="1765" w:type="pct"/>
          </w:tcPr>
          <w:p w14:paraId="09CB24EC" w14:textId="77777777" w:rsidR="0024781F" w:rsidRPr="00057DC1" w:rsidRDefault="0024781F"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Reform/Investment</w:t>
            </w:r>
          </w:p>
        </w:tc>
        <w:tc>
          <w:tcPr>
            <w:tcW w:w="2537" w:type="pct"/>
          </w:tcPr>
          <w:p w14:paraId="51543552" w14:textId="77777777" w:rsidR="0024781F" w:rsidRPr="00057DC1" w:rsidRDefault="0024781F"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Name of the step</w:t>
            </w:r>
          </w:p>
        </w:tc>
      </w:tr>
      <w:tr w:rsidR="0024781F" w:rsidRPr="00057DC1" w14:paraId="422C40E2" w14:textId="77777777" w:rsidTr="001C28EC">
        <w:trPr>
          <w:trHeight w:val="300"/>
        </w:trPr>
        <w:tc>
          <w:tcPr>
            <w:tcW w:w="698" w:type="pct"/>
            <w:vAlign w:val="center"/>
          </w:tcPr>
          <w:p w14:paraId="3ECB90C4" w14:textId="7E396814" w:rsidR="0024781F" w:rsidRPr="00057DC1" w:rsidRDefault="00416533"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1.1</w:t>
            </w:r>
          </w:p>
        </w:tc>
        <w:tc>
          <w:tcPr>
            <w:tcW w:w="1765" w:type="pct"/>
          </w:tcPr>
          <w:p w14:paraId="30D159C8" w14:textId="1428552D" w:rsidR="058D32C6" w:rsidRPr="00057DC1" w:rsidRDefault="058D32C6"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C1.R1 </w:t>
            </w:r>
            <w:r w:rsidR="437290C3" w:rsidRPr="00057DC1">
              <w:rPr>
                <w:rFonts w:ascii="Times New Roman" w:eastAsia="Times New Roman" w:hAnsi="Times New Roman" w:cs="Times New Roman"/>
                <w:noProof/>
                <w:sz w:val="24"/>
                <w:szCs w:val="24"/>
              </w:rPr>
              <w:t>Civil</w:t>
            </w:r>
            <w:r w:rsidR="498DCB90" w:rsidRPr="00057DC1">
              <w:rPr>
                <w:rFonts w:ascii="Times New Roman" w:eastAsia="Times New Roman" w:hAnsi="Times New Roman" w:cs="Times New Roman"/>
                <w:noProof/>
                <w:sz w:val="24"/>
                <w:szCs w:val="24"/>
              </w:rPr>
              <w:t xml:space="preserve"> service remuneration reform</w:t>
            </w:r>
          </w:p>
        </w:tc>
        <w:tc>
          <w:tcPr>
            <w:tcW w:w="2537" w:type="pct"/>
          </w:tcPr>
          <w:p w14:paraId="250A104F" w14:textId="651EBA45" w:rsidR="498DCB90" w:rsidRPr="00057DC1" w:rsidRDefault="498DCB90"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Entry into force of the legislative changes to the civil service remuneration reform</w:t>
            </w:r>
          </w:p>
        </w:tc>
      </w:tr>
      <w:tr w:rsidR="7A26A360" w:rsidRPr="00057DC1" w14:paraId="6BBB6022" w14:textId="77777777" w:rsidTr="001C28EC">
        <w:trPr>
          <w:trHeight w:val="300"/>
        </w:trPr>
        <w:tc>
          <w:tcPr>
            <w:tcW w:w="698" w:type="pct"/>
            <w:vAlign w:val="center"/>
          </w:tcPr>
          <w:p w14:paraId="04D3853D" w14:textId="33E37B5F" w:rsidR="7A26A360" w:rsidRPr="00057DC1" w:rsidRDefault="005D71BF"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4.3</w:t>
            </w:r>
          </w:p>
        </w:tc>
        <w:tc>
          <w:tcPr>
            <w:tcW w:w="1765" w:type="pct"/>
          </w:tcPr>
          <w:p w14:paraId="6282A57D" w14:textId="68D7B602" w:rsidR="7A26A360" w:rsidRPr="00057DC1" w:rsidRDefault="6328E629"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C4. R1 Developing the institutional capacity of the anti-corruption infrastructure</w:t>
            </w:r>
          </w:p>
        </w:tc>
        <w:tc>
          <w:tcPr>
            <w:tcW w:w="2537" w:type="pct"/>
          </w:tcPr>
          <w:p w14:paraId="4748B353" w14:textId="5B4C44EA" w:rsidR="7A26A360" w:rsidRPr="00057DC1" w:rsidRDefault="00114115" w:rsidP="00D11736">
            <w:pPr>
              <w:spacing w:line="276" w:lineRule="auto"/>
              <w:rPr>
                <w:noProof/>
              </w:rPr>
            </w:pPr>
            <w:r w:rsidRPr="00057DC1">
              <w:rPr>
                <w:rFonts w:ascii="Times New Roman" w:eastAsia="Times New Roman" w:hAnsi="Times New Roman" w:cs="Times New Roman"/>
                <w:noProof/>
                <w:sz w:val="24"/>
                <w:szCs w:val="24"/>
              </w:rPr>
              <w:t xml:space="preserve">Increased manpower </w:t>
            </w:r>
            <w:r w:rsidR="005D71BF" w:rsidRPr="00057DC1">
              <w:rPr>
                <w:rFonts w:ascii="Times New Roman" w:eastAsia="Times New Roman" w:hAnsi="Times New Roman" w:cs="Times New Roman"/>
                <w:noProof/>
                <w:sz w:val="24"/>
                <w:szCs w:val="24"/>
              </w:rPr>
              <w:t>for the High Anti-Corruption Court</w:t>
            </w:r>
          </w:p>
        </w:tc>
      </w:tr>
      <w:tr w:rsidR="5DAE6FFD" w:rsidRPr="00057DC1" w14:paraId="1E115012" w14:textId="77777777" w:rsidTr="001C28EC">
        <w:trPr>
          <w:trHeight w:val="300"/>
        </w:trPr>
        <w:tc>
          <w:tcPr>
            <w:tcW w:w="698" w:type="pct"/>
            <w:vAlign w:val="center"/>
          </w:tcPr>
          <w:p w14:paraId="10A00C18" w14:textId="5CA37368" w:rsidR="5DAE6FFD" w:rsidRPr="00057DC1" w:rsidRDefault="00A63966"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4.7</w:t>
            </w:r>
          </w:p>
        </w:tc>
        <w:tc>
          <w:tcPr>
            <w:tcW w:w="1765" w:type="pct"/>
          </w:tcPr>
          <w:p w14:paraId="21D73782" w14:textId="6A22EDA5" w:rsidR="79F9A7A0" w:rsidRPr="00057DC1" w:rsidRDefault="3BC743B2"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w:t>
            </w:r>
            <w:r w:rsidR="5D1CFF06" w:rsidRPr="00057DC1">
              <w:rPr>
                <w:rFonts w:ascii="Times New Roman" w:eastAsia="Times New Roman" w:hAnsi="Times New Roman" w:cs="Times New Roman"/>
                <w:noProof/>
                <w:sz w:val="24"/>
                <w:szCs w:val="24"/>
              </w:rPr>
              <w:t>4</w:t>
            </w:r>
            <w:r w:rsidRPr="00057DC1">
              <w:rPr>
                <w:rFonts w:ascii="Times New Roman" w:eastAsia="Times New Roman" w:hAnsi="Times New Roman" w:cs="Times New Roman"/>
                <w:noProof/>
                <w:sz w:val="24"/>
                <w:szCs w:val="24"/>
              </w:rPr>
              <w:t>.R</w:t>
            </w:r>
            <w:r w:rsidR="0723719D" w:rsidRPr="00057DC1">
              <w:rPr>
                <w:rFonts w:ascii="Times New Roman" w:eastAsia="Times New Roman" w:hAnsi="Times New Roman" w:cs="Times New Roman"/>
                <w:noProof/>
                <w:sz w:val="24"/>
                <w:szCs w:val="24"/>
              </w:rPr>
              <w:t>2</w:t>
            </w:r>
            <w:r w:rsidR="6CE4D1BC" w:rsidRPr="00057DC1">
              <w:rPr>
                <w:rFonts w:ascii="Times New Roman" w:eastAsia="Times New Roman" w:hAnsi="Times New Roman" w:cs="Times New Roman"/>
                <w:noProof/>
                <w:sz w:val="24"/>
                <w:szCs w:val="24"/>
              </w:rPr>
              <w:t xml:space="preserve"> </w:t>
            </w:r>
            <w:r w:rsidR="0CB3FD22" w:rsidRPr="00057DC1">
              <w:rPr>
                <w:rFonts w:ascii="Times New Roman" w:eastAsia="Times New Roman" w:hAnsi="Times New Roman" w:cs="Times New Roman"/>
                <w:noProof/>
                <w:sz w:val="24"/>
                <w:szCs w:val="24"/>
              </w:rPr>
              <w:t>Improving the legal framework for a more effective fight against corruption.</w:t>
            </w:r>
          </w:p>
        </w:tc>
        <w:tc>
          <w:tcPr>
            <w:tcW w:w="2537" w:type="pct"/>
          </w:tcPr>
          <w:p w14:paraId="11E0FDF7" w14:textId="2A4443D7" w:rsidR="79F9A7A0" w:rsidRPr="00057DC1" w:rsidRDefault="79F9A7A0"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Entry into force of the law reforming the Asset Recovery and Management Agency</w:t>
            </w:r>
          </w:p>
        </w:tc>
      </w:tr>
      <w:tr w:rsidR="2C15CD4E" w:rsidRPr="00057DC1" w14:paraId="64D3CA58" w14:textId="77777777" w:rsidTr="001C28EC">
        <w:trPr>
          <w:trHeight w:val="300"/>
        </w:trPr>
        <w:tc>
          <w:tcPr>
            <w:tcW w:w="698" w:type="pct"/>
            <w:vAlign w:val="center"/>
          </w:tcPr>
          <w:p w14:paraId="22E6DCE5" w14:textId="3C10CA85" w:rsidR="2C15CD4E" w:rsidRPr="00057DC1" w:rsidRDefault="00A63966" w:rsidP="001C28EC">
            <w:pPr>
              <w:spacing w:line="276" w:lineRule="auto"/>
              <w:ind w:left="-20" w:right="-20"/>
              <w:jc w:val="cente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6.6</w:t>
            </w:r>
          </w:p>
        </w:tc>
        <w:tc>
          <w:tcPr>
            <w:tcW w:w="1765" w:type="pct"/>
          </w:tcPr>
          <w:p w14:paraId="09C90C2D" w14:textId="715CA2F8" w:rsidR="2828A2ED" w:rsidRPr="00057DC1" w:rsidRDefault="2828A2ED"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C6.R</w:t>
            </w:r>
            <w:r w:rsidR="727D788C" w:rsidRPr="00057DC1">
              <w:rPr>
                <w:rFonts w:ascii="Times New Roman" w:eastAsia="Times New Roman" w:hAnsi="Times New Roman" w:cs="Times New Roman"/>
                <w:noProof/>
                <w:sz w:val="24"/>
                <w:szCs w:val="24"/>
              </w:rPr>
              <w:t xml:space="preserve">3 </w:t>
            </w:r>
            <w:r w:rsidR="00617BB2" w:rsidRPr="00057DC1">
              <w:rPr>
                <w:rFonts w:ascii="Times New Roman" w:hAnsi="Times New Roman" w:cs="Times New Roman"/>
                <w:noProof/>
                <w:sz w:val="24"/>
                <w:szCs w:val="24"/>
              </w:rPr>
              <w:t xml:space="preserve">Separation of accounts between </w:t>
            </w:r>
            <w:r w:rsidR="00852538" w:rsidRPr="00057DC1">
              <w:rPr>
                <w:rFonts w:ascii="Times New Roman" w:hAnsi="Times New Roman" w:cs="Times New Roman"/>
                <w:noProof/>
                <w:sz w:val="24"/>
                <w:szCs w:val="24"/>
              </w:rPr>
              <w:t>public service obligations (</w:t>
            </w:r>
            <w:r w:rsidR="00617BB2" w:rsidRPr="00057DC1">
              <w:rPr>
                <w:rFonts w:ascii="Times New Roman" w:hAnsi="Times New Roman" w:cs="Times New Roman"/>
                <w:noProof/>
                <w:sz w:val="24"/>
                <w:szCs w:val="24"/>
              </w:rPr>
              <w:t>PSO</w:t>
            </w:r>
            <w:r w:rsidR="00852538" w:rsidRPr="00057DC1">
              <w:rPr>
                <w:rFonts w:ascii="Times New Roman" w:hAnsi="Times New Roman" w:cs="Times New Roman"/>
                <w:noProof/>
                <w:sz w:val="24"/>
                <w:szCs w:val="24"/>
              </w:rPr>
              <w:t>)</w:t>
            </w:r>
            <w:r w:rsidR="00617BB2" w:rsidRPr="00057DC1">
              <w:rPr>
                <w:rFonts w:ascii="Times New Roman" w:hAnsi="Times New Roman" w:cs="Times New Roman"/>
                <w:noProof/>
                <w:sz w:val="24"/>
                <w:szCs w:val="24"/>
              </w:rPr>
              <w:t xml:space="preserve"> and non-PSO activities in </w:t>
            </w:r>
            <w:r w:rsidR="00852538" w:rsidRPr="00057DC1">
              <w:rPr>
                <w:rFonts w:ascii="Times New Roman" w:eastAsia="Times New Roman" w:hAnsi="Times New Roman" w:cs="Times New Roman"/>
                <w:noProof/>
                <w:sz w:val="24"/>
                <w:szCs w:val="24"/>
              </w:rPr>
              <w:t>state-owned enterprises</w:t>
            </w:r>
          </w:p>
        </w:tc>
        <w:tc>
          <w:tcPr>
            <w:tcW w:w="2537" w:type="pct"/>
          </w:tcPr>
          <w:p w14:paraId="730AEAAC" w14:textId="5A6E7FC3" w:rsidR="2828A2ED" w:rsidRPr="00057DC1" w:rsidRDefault="727D788C"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Adoption of Roadmap on the separation of </w:t>
            </w:r>
            <w:r w:rsidR="00852538" w:rsidRPr="00057DC1">
              <w:rPr>
                <w:rFonts w:ascii="Times New Roman" w:hAnsi="Times New Roman" w:cs="Times New Roman"/>
                <w:noProof/>
                <w:sz w:val="24"/>
                <w:szCs w:val="24"/>
              </w:rPr>
              <w:t>public service obligations (</w:t>
            </w:r>
            <w:r w:rsidRPr="00057DC1">
              <w:rPr>
                <w:rFonts w:ascii="Times New Roman" w:eastAsia="Times New Roman" w:hAnsi="Times New Roman" w:cs="Times New Roman"/>
                <w:noProof/>
                <w:sz w:val="24"/>
                <w:szCs w:val="24"/>
              </w:rPr>
              <w:t>PSO</w:t>
            </w:r>
            <w:r w:rsidR="00852538" w:rsidRPr="00057DC1">
              <w:rPr>
                <w:rFonts w:ascii="Times New Roman" w:eastAsia="Times New Roman" w:hAnsi="Times New Roman" w:cs="Times New Roman"/>
                <w:noProof/>
                <w:sz w:val="24"/>
                <w:szCs w:val="24"/>
              </w:rPr>
              <w:t>)</w:t>
            </w:r>
            <w:r w:rsidRPr="00057DC1">
              <w:rPr>
                <w:rFonts w:ascii="Times New Roman" w:eastAsia="Times New Roman" w:hAnsi="Times New Roman" w:cs="Times New Roman"/>
                <w:noProof/>
                <w:sz w:val="24"/>
                <w:szCs w:val="24"/>
              </w:rPr>
              <w:t xml:space="preserve"> and non-PSO activities</w:t>
            </w:r>
          </w:p>
        </w:tc>
      </w:tr>
      <w:tr w:rsidR="6BA9C95D" w:rsidRPr="00057DC1" w14:paraId="35D8631D" w14:textId="77777777" w:rsidTr="001C28EC">
        <w:trPr>
          <w:trHeight w:val="300"/>
        </w:trPr>
        <w:tc>
          <w:tcPr>
            <w:tcW w:w="698" w:type="pct"/>
            <w:vAlign w:val="center"/>
          </w:tcPr>
          <w:p w14:paraId="1BC70AE0" w14:textId="0C5B8EEA" w:rsidR="6BA9C95D" w:rsidRPr="00057DC1" w:rsidRDefault="0081220F" w:rsidP="001C28EC">
            <w:pPr>
              <w:spacing w:line="276" w:lineRule="auto"/>
              <w:ind w:left="-20" w:right="-20"/>
              <w:jc w:val="cente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7.2</w:t>
            </w:r>
          </w:p>
        </w:tc>
        <w:tc>
          <w:tcPr>
            <w:tcW w:w="1765" w:type="pct"/>
          </w:tcPr>
          <w:p w14:paraId="18648365" w14:textId="2932B951" w:rsidR="6BA9C95D" w:rsidRPr="00057DC1" w:rsidRDefault="6BA9C95D" w:rsidP="00D11736">
            <w:pPr>
              <w:spacing w:after="200"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C7.</w:t>
            </w:r>
            <w:r w:rsidR="3C2EF338" w:rsidRPr="00057DC1">
              <w:rPr>
                <w:rFonts w:ascii="Times New Roman" w:eastAsia="Times New Roman" w:hAnsi="Times New Roman" w:cs="Times New Roman"/>
                <w:noProof/>
                <w:sz w:val="24"/>
                <w:szCs w:val="24"/>
              </w:rPr>
              <w:t>R</w:t>
            </w:r>
            <w:r w:rsidR="371D323A" w:rsidRPr="00057DC1">
              <w:rPr>
                <w:rFonts w:ascii="Times New Roman" w:eastAsia="Times New Roman" w:hAnsi="Times New Roman" w:cs="Times New Roman"/>
                <w:noProof/>
                <w:sz w:val="24"/>
                <w:szCs w:val="24"/>
              </w:rPr>
              <w:t>2</w:t>
            </w:r>
            <w:r w:rsidRPr="00057DC1">
              <w:rPr>
                <w:rFonts w:ascii="Times New Roman" w:eastAsia="Times New Roman" w:hAnsi="Times New Roman" w:cs="Times New Roman"/>
                <w:noProof/>
                <w:sz w:val="24"/>
                <w:szCs w:val="24"/>
              </w:rPr>
              <w:t xml:space="preserve"> Improved </w:t>
            </w:r>
            <w:r w:rsidR="219EF897" w:rsidRPr="00057DC1">
              <w:rPr>
                <w:rFonts w:ascii="Times New Roman" w:eastAsia="Times New Roman" w:hAnsi="Times New Roman" w:cs="Times New Roman"/>
                <w:noProof/>
                <w:sz w:val="24"/>
                <w:szCs w:val="24"/>
              </w:rPr>
              <w:t xml:space="preserve">preschool education </w:t>
            </w:r>
          </w:p>
        </w:tc>
        <w:tc>
          <w:tcPr>
            <w:tcW w:w="2537" w:type="pct"/>
          </w:tcPr>
          <w:p w14:paraId="0E5DA12A" w14:textId="6DD08A06" w:rsidR="6BA9C95D" w:rsidRPr="00057DC1" w:rsidRDefault="6BA9C95D"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Entry into force of the legislation on preschool education</w:t>
            </w:r>
          </w:p>
        </w:tc>
      </w:tr>
      <w:tr w:rsidR="5DAE6FFD" w:rsidRPr="00057DC1" w14:paraId="6623C20D" w14:textId="77777777" w:rsidTr="001C28EC">
        <w:trPr>
          <w:trHeight w:val="300"/>
        </w:trPr>
        <w:tc>
          <w:tcPr>
            <w:tcW w:w="698" w:type="pct"/>
            <w:vAlign w:val="center"/>
          </w:tcPr>
          <w:p w14:paraId="00BCDB41" w14:textId="6BE75E3F" w:rsidR="5DAE6FFD" w:rsidRPr="00057DC1" w:rsidRDefault="002A0491" w:rsidP="001C28EC">
            <w:pPr>
              <w:spacing w:line="276" w:lineRule="auto"/>
              <w:ind w:left="-20" w:right="-20"/>
              <w:jc w:val="cente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7.11</w:t>
            </w:r>
          </w:p>
        </w:tc>
        <w:tc>
          <w:tcPr>
            <w:tcW w:w="1765" w:type="pct"/>
          </w:tcPr>
          <w:p w14:paraId="70B22CC3" w14:textId="19FC2D79" w:rsidR="2E4FE2E9" w:rsidRPr="00057DC1" w:rsidRDefault="3DA17521"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w:t>
            </w:r>
            <w:r w:rsidR="7AD14341" w:rsidRPr="00057DC1">
              <w:rPr>
                <w:rFonts w:ascii="Times New Roman" w:eastAsia="Times New Roman" w:hAnsi="Times New Roman" w:cs="Times New Roman"/>
                <w:noProof/>
                <w:sz w:val="24"/>
                <w:szCs w:val="24"/>
              </w:rPr>
              <w:t>7.</w:t>
            </w:r>
            <w:r w:rsidR="774DA1A4" w:rsidRPr="00057DC1">
              <w:rPr>
                <w:rFonts w:ascii="Times New Roman" w:eastAsia="Times New Roman" w:hAnsi="Times New Roman" w:cs="Times New Roman"/>
                <w:noProof/>
                <w:sz w:val="24"/>
                <w:szCs w:val="24"/>
              </w:rPr>
              <w:t>R</w:t>
            </w:r>
            <w:r w:rsidR="2DA07C04" w:rsidRPr="00057DC1">
              <w:rPr>
                <w:rFonts w:ascii="Times New Roman" w:eastAsia="Times New Roman" w:hAnsi="Times New Roman" w:cs="Times New Roman"/>
                <w:noProof/>
                <w:sz w:val="24"/>
                <w:szCs w:val="24"/>
              </w:rPr>
              <w:t>9</w:t>
            </w:r>
            <w:r w:rsidR="774DA1A4" w:rsidRPr="00057DC1">
              <w:rPr>
                <w:rFonts w:ascii="Times New Roman" w:eastAsia="Times New Roman" w:hAnsi="Times New Roman" w:cs="Times New Roman"/>
                <w:noProof/>
                <w:sz w:val="24"/>
                <w:szCs w:val="24"/>
              </w:rPr>
              <w:t xml:space="preserve"> </w:t>
            </w:r>
            <w:r w:rsidR="2E4FE2E9" w:rsidRPr="00057DC1">
              <w:rPr>
                <w:rFonts w:ascii="Times New Roman" w:eastAsia="Times New Roman" w:hAnsi="Times New Roman" w:cs="Times New Roman"/>
                <w:noProof/>
                <w:sz w:val="24"/>
                <w:szCs w:val="24"/>
              </w:rPr>
              <w:t>Improved cultural development</w:t>
            </w:r>
          </w:p>
        </w:tc>
        <w:tc>
          <w:tcPr>
            <w:tcW w:w="2537" w:type="pct"/>
          </w:tcPr>
          <w:p w14:paraId="54D0BB96" w14:textId="18A40326" w:rsidR="2E4FE2E9" w:rsidRPr="00057DC1" w:rsidRDefault="2E4FE2E9"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Adoption of the Strategy for the Development of Ukrainian Culture</w:t>
            </w:r>
          </w:p>
        </w:tc>
      </w:tr>
      <w:tr w:rsidR="4B0BAE37" w:rsidRPr="00057DC1" w14:paraId="5D8E842A" w14:textId="77777777" w:rsidTr="001C28EC">
        <w:trPr>
          <w:trHeight w:val="300"/>
        </w:trPr>
        <w:tc>
          <w:tcPr>
            <w:tcW w:w="698" w:type="pct"/>
            <w:vAlign w:val="center"/>
          </w:tcPr>
          <w:p w14:paraId="5495C7FA" w14:textId="517882DF" w:rsidR="4B0BAE37" w:rsidRPr="00057DC1" w:rsidRDefault="003015EA" w:rsidP="001C28EC">
            <w:pPr>
              <w:spacing w:line="276" w:lineRule="auto"/>
              <w:ind w:left="-20" w:right="-20"/>
              <w:jc w:val="cente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9.1</w:t>
            </w:r>
          </w:p>
        </w:tc>
        <w:tc>
          <w:tcPr>
            <w:tcW w:w="1765" w:type="pct"/>
          </w:tcPr>
          <w:p w14:paraId="19A7A700" w14:textId="1E928268" w:rsidR="4119ADE4" w:rsidRPr="00057DC1" w:rsidRDefault="05E20B55"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C9.R</w:t>
            </w:r>
            <w:r w:rsidR="6426CCFC" w:rsidRPr="00057DC1">
              <w:rPr>
                <w:rFonts w:ascii="Times New Roman" w:eastAsia="Times New Roman" w:hAnsi="Times New Roman" w:cs="Times New Roman"/>
                <w:noProof/>
                <w:sz w:val="24"/>
                <w:szCs w:val="24"/>
              </w:rPr>
              <w:t>1</w:t>
            </w:r>
            <w:r w:rsidR="3052EE67" w:rsidRPr="00057DC1">
              <w:rPr>
                <w:rFonts w:ascii="Times New Roman" w:eastAsia="Times New Roman" w:hAnsi="Times New Roman" w:cs="Times New Roman"/>
                <w:noProof/>
                <w:sz w:val="24"/>
                <w:szCs w:val="24"/>
              </w:rPr>
              <w:t xml:space="preserve"> </w:t>
            </w:r>
            <w:r w:rsidR="4119ADE4" w:rsidRPr="00057DC1">
              <w:rPr>
                <w:rFonts w:ascii="Times New Roman" w:eastAsia="Times New Roman" w:hAnsi="Times New Roman" w:cs="Times New Roman"/>
                <w:noProof/>
                <w:sz w:val="24"/>
                <w:szCs w:val="24"/>
              </w:rPr>
              <w:t xml:space="preserve">Advancing decentralisation </w:t>
            </w:r>
          </w:p>
        </w:tc>
        <w:tc>
          <w:tcPr>
            <w:tcW w:w="2537" w:type="pct"/>
          </w:tcPr>
          <w:p w14:paraId="5F526927" w14:textId="54BB81A4" w:rsidR="4119ADE4" w:rsidRPr="00057DC1" w:rsidRDefault="4119ADE4"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Entry into force of the legislation on reforming of territorial organisation of the executive authorities in Ukraine</w:t>
            </w:r>
            <w:r w:rsidR="00115810" w:rsidRPr="00057DC1">
              <w:rPr>
                <w:rFonts w:ascii="Times New Roman" w:eastAsia="Times New Roman" w:hAnsi="Times New Roman" w:cs="Times New Roman"/>
                <w:noProof/>
                <w:sz w:val="24"/>
                <w:szCs w:val="24"/>
              </w:rPr>
              <w:t xml:space="preserve"> </w:t>
            </w:r>
            <w:r w:rsidR="00115810" w:rsidRPr="00057DC1">
              <w:rPr>
                <w:rFonts w:ascii="Times New Roman" w:eastAsia="Times New Roman" w:hAnsi="Times New Roman" w:cs="Times New Roman"/>
                <w:bCs/>
                <w:noProof/>
                <w:sz w:val="24"/>
                <w:szCs w:val="24"/>
              </w:rPr>
              <w:t>with delayed application</w:t>
            </w:r>
          </w:p>
        </w:tc>
      </w:tr>
      <w:tr w:rsidR="71DCCEA0" w:rsidRPr="00057DC1" w14:paraId="0FBBEC89" w14:textId="77777777" w:rsidTr="001C28EC">
        <w:trPr>
          <w:trHeight w:val="300"/>
        </w:trPr>
        <w:tc>
          <w:tcPr>
            <w:tcW w:w="698" w:type="pct"/>
            <w:vAlign w:val="center"/>
          </w:tcPr>
          <w:p w14:paraId="5BDA9953" w14:textId="236B3B6F" w:rsidR="71DCCEA0" w:rsidRPr="00057DC1" w:rsidRDefault="00E92DEA" w:rsidP="001C28EC">
            <w:pPr>
              <w:spacing w:line="276" w:lineRule="auto"/>
              <w:ind w:left="-20" w:right="-20"/>
              <w:jc w:val="cente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9.4</w:t>
            </w:r>
          </w:p>
        </w:tc>
        <w:tc>
          <w:tcPr>
            <w:tcW w:w="1765" w:type="pct"/>
          </w:tcPr>
          <w:p w14:paraId="7D1BB1B6" w14:textId="0A1CDFB2" w:rsidR="71DCCEA0" w:rsidRPr="00057DC1" w:rsidRDefault="71DCCEA0"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C9.R2 Increased involvement of citizens to decision making process at the local level</w:t>
            </w:r>
          </w:p>
        </w:tc>
        <w:tc>
          <w:tcPr>
            <w:tcW w:w="2537" w:type="pct"/>
          </w:tcPr>
          <w:p w14:paraId="374007ED" w14:textId="32D22119" w:rsidR="71DCCEA0" w:rsidRPr="00057DC1" w:rsidRDefault="71DCCEA0"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Entry into force of the legislation for public consultations on public policy</w:t>
            </w:r>
            <w:r w:rsidR="00115810" w:rsidRPr="00057DC1">
              <w:rPr>
                <w:rFonts w:ascii="Times New Roman" w:hAnsi="Times New Roman" w:cs="Times New Roman"/>
                <w:noProof/>
                <w:sz w:val="24"/>
                <w:szCs w:val="24"/>
                <w:lang w:eastAsia="en-IE"/>
              </w:rPr>
              <w:t xml:space="preserve"> with delayed application</w:t>
            </w:r>
          </w:p>
        </w:tc>
      </w:tr>
      <w:tr w:rsidR="39EB9475" w:rsidRPr="00057DC1" w14:paraId="46B1491B" w14:textId="77777777" w:rsidTr="001C28EC">
        <w:trPr>
          <w:trHeight w:val="300"/>
        </w:trPr>
        <w:tc>
          <w:tcPr>
            <w:tcW w:w="698" w:type="pct"/>
            <w:vAlign w:val="center"/>
          </w:tcPr>
          <w:p w14:paraId="7EACE267" w14:textId="268E9D39" w:rsidR="39EB9475" w:rsidRPr="00057DC1" w:rsidRDefault="00AF32AB" w:rsidP="001C28EC">
            <w:pPr>
              <w:spacing w:line="276" w:lineRule="auto"/>
              <w:ind w:left="-20" w:right="-20"/>
              <w:jc w:val="cente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12.3</w:t>
            </w:r>
          </w:p>
        </w:tc>
        <w:tc>
          <w:tcPr>
            <w:tcW w:w="1765" w:type="pct"/>
          </w:tcPr>
          <w:p w14:paraId="36460B2B" w14:textId="68170D39" w:rsidR="6378CB41" w:rsidRPr="00057DC1" w:rsidRDefault="2668AD69"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C12.R</w:t>
            </w:r>
            <w:r w:rsidR="30A26BD9" w:rsidRPr="00057DC1">
              <w:rPr>
                <w:rFonts w:ascii="Times New Roman" w:eastAsia="Times New Roman" w:hAnsi="Times New Roman" w:cs="Times New Roman"/>
                <w:noProof/>
                <w:sz w:val="24"/>
                <w:szCs w:val="24"/>
              </w:rPr>
              <w:t>2</w:t>
            </w:r>
            <w:r w:rsidR="58AAD64E" w:rsidRPr="00057DC1">
              <w:rPr>
                <w:rFonts w:ascii="Times New Roman" w:eastAsia="Times New Roman" w:hAnsi="Times New Roman" w:cs="Times New Roman"/>
                <w:noProof/>
                <w:sz w:val="24"/>
                <w:szCs w:val="24"/>
              </w:rPr>
              <w:t xml:space="preserve"> </w:t>
            </w:r>
            <w:r w:rsidR="6378CB41" w:rsidRPr="00057DC1">
              <w:rPr>
                <w:rFonts w:ascii="Times New Roman" w:eastAsia="Times New Roman" w:hAnsi="Times New Roman" w:cs="Times New Roman"/>
                <w:noProof/>
                <w:sz w:val="24"/>
                <w:szCs w:val="24"/>
              </w:rPr>
              <w:t>Ensuring a functional land market</w:t>
            </w:r>
          </w:p>
        </w:tc>
        <w:tc>
          <w:tcPr>
            <w:tcW w:w="2537" w:type="pct"/>
          </w:tcPr>
          <w:p w14:paraId="68291976" w14:textId="052032EB" w:rsidR="6378CB41" w:rsidRPr="00057DC1" w:rsidRDefault="0030697B"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Set up of an</w:t>
            </w:r>
            <w:r w:rsidR="007C277D" w:rsidRPr="00057DC1">
              <w:rPr>
                <w:rFonts w:ascii="Times New Roman" w:eastAsia="Times New Roman" w:hAnsi="Times New Roman" w:cs="Times New Roman"/>
                <w:noProof/>
                <w:sz w:val="24"/>
                <w:szCs w:val="24"/>
              </w:rPr>
              <w:t xml:space="preserve"> automated system for public monitoring of land relations</w:t>
            </w:r>
          </w:p>
        </w:tc>
      </w:tr>
      <w:tr w:rsidR="2B66594A" w:rsidRPr="00057DC1" w14:paraId="651384C7" w14:textId="77777777" w:rsidTr="001C28EC">
        <w:trPr>
          <w:trHeight w:val="300"/>
        </w:trPr>
        <w:tc>
          <w:tcPr>
            <w:tcW w:w="698" w:type="pct"/>
            <w:vAlign w:val="center"/>
          </w:tcPr>
          <w:p w14:paraId="23BC578F" w14:textId="02396A5F" w:rsidR="2B66594A" w:rsidRPr="00057DC1" w:rsidRDefault="00C008ED"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12.7</w:t>
            </w:r>
          </w:p>
        </w:tc>
        <w:tc>
          <w:tcPr>
            <w:tcW w:w="1765" w:type="pct"/>
          </w:tcPr>
          <w:p w14:paraId="5BD94A0E" w14:textId="6FFFBC21" w:rsidR="1FEE56F4" w:rsidRPr="00057DC1" w:rsidRDefault="1FEE56F4" w:rsidP="00D11736">
            <w:pPr>
              <w:spacing w:line="276" w:lineRule="auto"/>
              <w:ind w:left="-20" w:right="-20"/>
              <w:rPr>
                <w:noProof/>
              </w:rPr>
            </w:pPr>
            <w:r w:rsidRPr="00057DC1">
              <w:rPr>
                <w:rFonts w:ascii="Times New Roman" w:eastAsia="Times New Roman" w:hAnsi="Times New Roman" w:cs="Times New Roman"/>
                <w:noProof/>
                <w:sz w:val="24"/>
                <w:szCs w:val="24"/>
              </w:rPr>
              <w:t>C12.R5 Long-term development of the irrigation system to increase climate resilience of the sector</w:t>
            </w:r>
          </w:p>
        </w:tc>
        <w:tc>
          <w:tcPr>
            <w:tcW w:w="2537" w:type="pct"/>
          </w:tcPr>
          <w:p w14:paraId="67FCA131" w14:textId="7CB80A85" w:rsidR="1FEE56F4" w:rsidRPr="00057DC1" w:rsidRDefault="1FEE56F4" w:rsidP="00D11736">
            <w:pPr>
              <w:spacing w:line="276" w:lineRule="auto"/>
              <w:ind w:left="-20" w:right="-20"/>
              <w:rPr>
                <w:noProof/>
              </w:rPr>
            </w:pPr>
            <w:r w:rsidRPr="00057DC1">
              <w:rPr>
                <w:rFonts w:ascii="Times New Roman" w:eastAsia="Times New Roman" w:hAnsi="Times New Roman" w:cs="Times New Roman"/>
                <w:noProof/>
                <w:sz w:val="24"/>
                <w:szCs w:val="24"/>
              </w:rPr>
              <w:t>Adoption of the long-term plan on the irrigation system</w:t>
            </w:r>
          </w:p>
        </w:tc>
      </w:tr>
      <w:tr w:rsidR="2995E7BD" w:rsidRPr="00057DC1" w14:paraId="0C976BFD" w14:textId="77777777" w:rsidTr="001C28EC">
        <w:trPr>
          <w:trHeight w:val="300"/>
        </w:trPr>
        <w:tc>
          <w:tcPr>
            <w:tcW w:w="698" w:type="pct"/>
            <w:vAlign w:val="center"/>
          </w:tcPr>
          <w:p w14:paraId="09ADDB9A" w14:textId="61529573" w:rsidR="2995E7BD" w:rsidRPr="00057DC1" w:rsidRDefault="000E5613"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13.5</w:t>
            </w:r>
          </w:p>
        </w:tc>
        <w:tc>
          <w:tcPr>
            <w:tcW w:w="1765" w:type="pct"/>
          </w:tcPr>
          <w:p w14:paraId="1A330AA6" w14:textId="007CA50D" w:rsidR="2995E7BD" w:rsidRPr="00057DC1" w:rsidRDefault="2995E7BD" w:rsidP="00D11736">
            <w:pPr>
              <w:spacing w:line="276" w:lineRule="auto"/>
              <w:ind w:left="-20" w:right="-20"/>
              <w:rPr>
                <w:noProof/>
              </w:rPr>
            </w:pPr>
            <w:r w:rsidRPr="00057DC1">
              <w:rPr>
                <w:rFonts w:ascii="Times New Roman" w:eastAsia="Times New Roman" w:hAnsi="Times New Roman" w:cs="Times New Roman"/>
                <w:noProof/>
                <w:sz w:val="24"/>
                <w:szCs w:val="24"/>
              </w:rPr>
              <w:t xml:space="preserve">C13.R2 Improved administrative procedures </w:t>
            </w:r>
          </w:p>
        </w:tc>
        <w:tc>
          <w:tcPr>
            <w:tcW w:w="2537" w:type="pct"/>
          </w:tcPr>
          <w:p w14:paraId="44C3CE98" w14:textId="3F4E0783" w:rsidR="2995E7BD" w:rsidRPr="00057DC1" w:rsidRDefault="00F0141E" w:rsidP="00D11736">
            <w:pPr>
              <w:spacing w:line="276" w:lineRule="auto"/>
              <w:ind w:left="-20" w:right="-20"/>
              <w:rPr>
                <w:noProof/>
              </w:rPr>
            </w:pPr>
            <w:r w:rsidRPr="00057DC1">
              <w:rPr>
                <w:rFonts w:ascii="Times New Roman" w:eastAsia="Times New Roman" w:hAnsi="Times New Roman" w:cs="Times New Roman"/>
                <w:noProof/>
                <w:color w:val="000000" w:themeColor="text1"/>
                <w:sz w:val="24"/>
                <w:szCs w:val="24"/>
              </w:rPr>
              <w:t>Set up of a</w:t>
            </w:r>
            <w:r w:rsidR="2995E7BD" w:rsidRPr="00057DC1">
              <w:rPr>
                <w:rFonts w:ascii="Times New Roman" w:eastAsia="Times New Roman" w:hAnsi="Times New Roman" w:cs="Times New Roman"/>
                <w:noProof/>
                <w:color w:val="000000" w:themeColor="text1"/>
                <w:sz w:val="24"/>
                <w:szCs w:val="24"/>
              </w:rPr>
              <w:t>n upgraded e-cabinet of subsoil users</w:t>
            </w:r>
          </w:p>
        </w:tc>
      </w:tr>
      <w:tr w:rsidR="4A4F37EA" w:rsidRPr="00057DC1" w14:paraId="6117923E" w14:textId="77777777" w:rsidTr="001C28EC">
        <w:trPr>
          <w:trHeight w:val="300"/>
        </w:trPr>
        <w:tc>
          <w:tcPr>
            <w:tcW w:w="698" w:type="pct"/>
            <w:vAlign w:val="center"/>
          </w:tcPr>
          <w:p w14:paraId="136050B4" w14:textId="7A503295" w:rsidR="4A4F37EA" w:rsidRPr="00057DC1" w:rsidRDefault="00EA35FA"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14.1</w:t>
            </w:r>
          </w:p>
        </w:tc>
        <w:tc>
          <w:tcPr>
            <w:tcW w:w="1765" w:type="pct"/>
          </w:tcPr>
          <w:p w14:paraId="48A5AFF1" w14:textId="0BA40C67" w:rsidR="648A7FAC" w:rsidRPr="00057DC1" w:rsidRDefault="648A7FAC"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C14.R1 Secure and efficient digital infrastructure</w:t>
            </w:r>
          </w:p>
        </w:tc>
        <w:tc>
          <w:tcPr>
            <w:tcW w:w="2537" w:type="pct"/>
          </w:tcPr>
          <w:p w14:paraId="0EB5460F" w14:textId="30278C77" w:rsidR="648A7FAC" w:rsidRPr="00057DC1" w:rsidRDefault="648A7FAC"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Adoption of a revised Plan for allocation and use of the radio spectrum in Ukraine</w:t>
            </w:r>
          </w:p>
        </w:tc>
      </w:tr>
      <w:tr w:rsidR="1631D468" w:rsidRPr="00057DC1" w14:paraId="7F03EB63" w14:textId="77777777" w:rsidTr="001C28EC">
        <w:trPr>
          <w:trHeight w:val="300"/>
        </w:trPr>
        <w:tc>
          <w:tcPr>
            <w:tcW w:w="698" w:type="pct"/>
            <w:vAlign w:val="center"/>
          </w:tcPr>
          <w:p w14:paraId="1AC6F9D4" w14:textId="65E24502" w:rsidR="1631D468" w:rsidRPr="00057DC1" w:rsidRDefault="00A35559"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14.2</w:t>
            </w:r>
          </w:p>
        </w:tc>
        <w:tc>
          <w:tcPr>
            <w:tcW w:w="1765" w:type="pct"/>
          </w:tcPr>
          <w:p w14:paraId="59ECD5F1" w14:textId="2A78E2EC" w:rsidR="1BCA11C3" w:rsidRPr="00057DC1" w:rsidRDefault="18D4E5EB" w:rsidP="00D11736">
            <w:pPr>
              <w:spacing w:line="276" w:lineRule="auto"/>
              <w:ind w:left="-20" w:right="-20"/>
              <w:rPr>
                <w:noProof/>
              </w:rPr>
            </w:pPr>
            <w:r w:rsidRPr="00057DC1">
              <w:rPr>
                <w:rFonts w:ascii="Times New Roman" w:eastAsia="Times New Roman" w:hAnsi="Times New Roman" w:cs="Times New Roman"/>
                <w:noProof/>
                <w:sz w:val="24"/>
                <w:szCs w:val="24"/>
              </w:rPr>
              <w:t>C14</w:t>
            </w:r>
            <w:r w:rsidR="0522F714" w:rsidRPr="00057DC1">
              <w:rPr>
                <w:rFonts w:ascii="Times New Roman" w:eastAsia="Times New Roman" w:hAnsi="Times New Roman" w:cs="Times New Roman"/>
                <w:noProof/>
                <w:sz w:val="24"/>
                <w:szCs w:val="24"/>
              </w:rPr>
              <w:t>.</w:t>
            </w:r>
            <w:r w:rsidR="13C0C646" w:rsidRPr="00057DC1">
              <w:rPr>
                <w:rFonts w:ascii="Times New Roman" w:eastAsia="Times New Roman" w:hAnsi="Times New Roman" w:cs="Times New Roman"/>
                <w:noProof/>
                <w:sz w:val="24"/>
                <w:szCs w:val="24"/>
              </w:rPr>
              <w:t>R</w:t>
            </w:r>
            <w:r w:rsidR="3BE217CE" w:rsidRPr="00057DC1">
              <w:rPr>
                <w:rFonts w:ascii="Times New Roman" w:eastAsia="Times New Roman" w:hAnsi="Times New Roman" w:cs="Times New Roman"/>
                <w:noProof/>
                <w:sz w:val="24"/>
                <w:szCs w:val="24"/>
              </w:rPr>
              <w:t>1</w:t>
            </w:r>
            <w:r w:rsidR="722C4208" w:rsidRPr="00057DC1">
              <w:rPr>
                <w:rFonts w:ascii="Times New Roman" w:eastAsia="Times New Roman" w:hAnsi="Times New Roman" w:cs="Times New Roman"/>
                <w:noProof/>
                <w:sz w:val="24"/>
                <w:szCs w:val="24"/>
              </w:rPr>
              <w:t xml:space="preserve"> </w:t>
            </w:r>
            <w:r w:rsidR="0DB2D4D9" w:rsidRPr="00057DC1">
              <w:rPr>
                <w:rFonts w:ascii="Times New Roman" w:eastAsia="Times New Roman" w:hAnsi="Times New Roman" w:cs="Times New Roman"/>
                <w:noProof/>
                <w:sz w:val="24"/>
                <w:szCs w:val="24"/>
              </w:rPr>
              <w:t>Secure</w:t>
            </w:r>
            <w:r w:rsidR="1BCA11C3" w:rsidRPr="00057DC1">
              <w:rPr>
                <w:rFonts w:ascii="Times New Roman" w:eastAsia="Times New Roman" w:hAnsi="Times New Roman" w:cs="Times New Roman"/>
                <w:noProof/>
                <w:sz w:val="24"/>
                <w:szCs w:val="24"/>
              </w:rPr>
              <w:t xml:space="preserve"> and efficient digital infrastructure</w:t>
            </w:r>
          </w:p>
        </w:tc>
        <w:tc>
          <w:tcPr>
            <w:tcW w:w="2537" w:type="pct"/>
          </w:tcPr>
          <w:p w14:paraId="3969E4C5" w14:textId="2FB53E55" w:rsidR="1BCA11C3" w:rsidRPr="00057DC1" w:rsidRDefault="1BCA11C3" w:rsidP="00D11736">
            <w:pPr>
              <w:spacing w:line="276" w:lineRule="auto"/>
              <w:ind w:left="-20" w:right="-20"/>
              <w:rPr>
                <w:noProof/>
              </w:rPr>
            </w:pPr>
            <w:r w:rsidRPr="00057DC1">
              <w:rPr>
                <w:rFonts w:ascii="Times New Roman" w:eastAsia="Times New Roman" w:hAnsi="Times New Roman" w:cs="Times New Roman"/>
                <w:noProof/>
                <w:sz w:val="24"/>
                <w:szCs w:val="24"/>
              </w:rPr>
              <w:t>Entry into force of the legislation on strengthening the cyber security capabilities of state information resources and critical information infrastructure</w:t>
            </w:r>
          </w:p>
        </w:tc>
      </w:tr>
      <w:tr w:rsidR="24D105F7" w:rsidRPr="00057DC1" w14:paraId="6727479D" w14:textId="77777777" w:rsidTr="001C28EC">
        <w:trPr>
          <w:trHeight w:val="300"/>
        </w:trPr>
        <w:tc>
          <w:tcPr>
            <w:tcW w:w="698" w:type="pct"/>
            <w:vAlign w:val="center"/>
          </w:tcPr>
          <w:p w14:paraId="6928BE68" w14:textId="50251673" w:rsidR="24D105F7" w:rsidRPr="00057DC1" w:rsidRDefault="005F6B51"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14.3</w:t>
            </w:r>
          </w:p>
        </w:tc>
        <w:tc>
          <w:tcPr>
            <w:tcW w:w="1765" w:type="pct"/>
          </w:tcPr>
          <w:p w14:paraId="7269F1C3" w14:textId="7F582E51" w:rsidR="76B0E4EB" w:rsidRPr="00057DC1" w:rsidRDefault="76B0E4EB"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C14.R</w:t>
            </w:r>
            <w:r w:rsidR="5B03B176" w:rsidRPr="00057DC1">
              <w:rPr>
                <w:rFonts w:ascii="Times New Roman" w:eastAsia="Times New Roman" w:hAnsi="Times New Roman" w:cs="Times New Roman"/>
                <w:noProof/>
                <w:sz w:val="24"/>
                <w:szCs w:val="24"/>
              </w:rPr>
              <w:t>2</w:t>
            </w:r>
            <w:r w:rsidR="7BEA4A92" w:rsidRPr="00057DC1">
              <w:rPr>
                <w:rFonts w:ascii="Times New Roman" w:eastAsia="Times New Roman" w:hAnsi="Times New Roman" w:cs="Times New Roman"/>
                <w:noProof/>
                <w:sz w:val="24"/>
                <w:szCs w:val="24"/>
              </w:rPr>
              <w:t xml:space="preserve"> </w:t>
            </w:r>
            <w:r w:rsidR="7BA8AC11" w:rsidRPr="00057DC1">
              <w:rPr>
                <w:rFonts w:ascii="Times New Roman" w:eastAsia="Times New Roman" w:hAnsi="Times New Roman" w:cs="Times New Roman"/>
                <w:noProof/>
                <w:sz w:val="24"/>
                <w:szCs w:val="24"/>
              </w:rPr>
              <w:t>Digitalisation of public services</w:t>
            </w:r>
          </w:p>
        </w:tc>
        <w:tc>
          <w:tcPr>
            <w:tcW w:w="2537" w:type="pct"/>
          </w:tcPr>
          <w:p w14:paraId="7A6244C1" w14:textId="3115BF43" w:rsidR="7BA8AC11" w:rsidRPr="00057DC1" w:rsidRDefault="005651F2" w:rsidP="00D11736">
            <w:pPr>
              <w:spacing w:line="276" w:lineRule="auto"/>
              <w:ind w:left="-20" w:right="-20"/>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Adoption of the</w:t>
            </w:r>
            <w:r w:rsidRPr="00057DC1">
              <w:rPr>
                <w:rFonts w:ascii="Times New Roman" w:hAnsi="Times New Roman" w:cs="Times New Roman"/>
                <w:bCs/>
                <w:noProof/>
                <w:sz w:val="24"/>
                <w:szCs w:val="24"/>
              </w:rPr>
              <w:t xml:space="preserve"> Action Plan for digitalisation of public services until 2026</w:t>
            </w:r>
          </w:p>
        </w:tc>
      </w:tr>
      <w:tr w:rsidR="5B03B176" w:rsidRPr="00057DC1" w14:paraId="7FAFF4C8" w14:textId="77777777" w:rsidTr="001C28EC">
        <w:trPr>
          <w:trHeight w:val="300"/>
        </w:trPr>
        <w:tc>
          <w:tcPr>
            <w:tcW w:w="698" w:type="pct"/>
            <w:vAlign w:val="center"/>
          </w:tcPr>
          <w:p w14:paraId="4D035E7D" w14:textId="3663950B" w:rsidR="5B03B176" w:rsidRPr="00057DC1" w:rsidRDefault="005F6B51"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15.2</w:t>
            </w:r>
          </w:p>
        </w:tc>
        <w:tc>
          <w:tcPr>
            <w:tcW w:w="1765" w:type="pct"/>
          </w:tcPr>
          <w:p w14:paraId="4AB88F35" w14:textId="4A905B85" w:rsidR="731D1DFA" w:rsidRPr="00057DC1" w:rsidRDefault="731D1DFA"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C15.R2 Climate policy</w:t>
            </w:r>
          </w:p>
        </w:tc>
        <w:tc>
          <w:tcPr>
            <w:tcW w:w="2537" w:type="pct"/>
          </w:tcPr>
          <w:p w14:paraId="2F17B887" w14:textId="25218623" w:rsidR="17C5529C" w:rsidRPr="00057DC1" w:rsidRDefault="17C5529C"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Entry into force of the legislation on the State Climate Policy</w:t>
            </w:r>
          </w:p>
        </w:tc>
      </w:tr>
      <w:tr w:rsidR="5424E0CC" w:rsidRPr="00057DC1" w14:paraId="658A9C48" w14:textId="77777777" w:rsidTr="001C28EC">
        <w:trPr>
          <w:trHeight w:val="300"/>
        </w:trPr>
        <w:tc>
          <w:tcPr>
            <w:tcW w:w="698" w:type="pct"/>
            <w:vAlign w:val="center"/>
          </w:tcPr>
          <w:p w14:paraId="57297580" w14:textId="4F11E264" w:rsidR="5424E0CC" w:rsidRPr="00057DC1" w:rsidRDefault="00CA3A77"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15.5</w:t>
            </w:r>
          </w:p>
        </w:tc>
        <w:tc>
          <w:tcPr>
            <w:tcW w:w="1765" w:type="pct"/>
          </w:tcPr>
          <w:p w14:paraId="04E7F512" w14:textId="5672DC28" w:rsidR="5424E0CC" w:rsidRPr="00057DC1" w:rsidRDefault="5424E0CC"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C15.R3</w:t>
            </w:r>
            <w:r w:rsidR="004C2CEE" w:rsidRPr="00057DC1">
              <w:rPr>
                <w:rFonts w:ascii="Times New Roman" w:eastAsia="Times New Roman" w:hAnsi="Times New Roman" w:cs="Times New Roman"/>
                <w:noProof/>
                <w:color w:val="008080"/>
                <w:sz w:val="24"/>
                <w:szCs w:val="24"/>
                <w:u w:val="single"/>
              </w:rPr>
              <w:t xml:space="preserve"> </w:t>
            </w:r>
            <w:r w:rsidRPr="00057DC1">
              <w:rPr>
                <w:rFonts w:ascii="Times New Roman" w:eastAsia="Times New Roman" w:hAnsi="Times New Roman" w:cs="Times New Roman"/>
                <w:noProof/>
                <w:sz w:val="24"/>
                <w:szCs w:val="24"/>
              </w:rPr>
              <w:t>Market mechanisms of carbon pricing</w:t>
            </w:r>
          </w:p>
        </w:tc>
        <w:tc>
          <w:tcPr>
            <w:tcW w:w="2537" w:type="pct"/>
          </w:tcPr>
          <w:p w14:paraId="3CF08DB2" w14:textId="74EE8FF6" w:rsidR="5424E0CC" w:rsidRPr="00057DC1" w:rsidRDefault="5424E0CC" w:rsidP="00D11736">
            <w:pPr>
              <w:spacing w:line="276" w:lineRule="auto"/>
              <w:ind w:left="-20" w:right="-20"/>
              <w:rPr>
                <w:noProof/>
              </w:rPr>
            </w:pPr>
            <w:r w:rsidRPr="00057DC1">
              <w:rPr>
                <w:rFonts w:ascii="Times New Roman" w:eastAsia="Times New Roman" w:hAnsi="Times New Roman" w:cs="Times New Roman"/>
                <w:noProof/>
                <w:sz w:val="24"/>
                <w:szCs w:val="24"/>
              </w:rPr>
              <w:t>Adoption of the Action Plan for the Establishment of a National Greenhouse Gas Emissions Trading System</w:t>
            </w:r>
          </w:p>
        </w:tc>
      </w:tr>
    </w:tbl>
    <w:p w14:paraId="13FA92DF" w14:textId="77777777" w:rsidR="0024781F" w:rsidRPr="00057DC1" w:rsidRDefault="0024781F" w:rsidP="00D11736">
      <w:pPr>
        <w:rPr>
          <w:rFonts w:ascii="Times New Roman" w:hAnsi="Times New Roman" w:cs="Times New Roman"/>
          <w:b/>
          <w:bCs/>
          <w:noProof/>
          <w:sz w:val="24"/>
          <w:szCs w:val="24"/>
          <w:u w:val="single"/>
        </w:rPr>
      </w:pPr>
    </w:p>
    <w:p w14:paraId="25104123" w14:textId="77777777" w:rsidR="00D047F6" w:rsidRPr="00057DC1" w:rsidRDefault="00D047F6" w:rsidP="00D11736">
      <w:pPr>
        <w:rPr>
          <w:rFonts w:ascii="Times New Roman" w:hAnsi="Times New Roman" w:cs="Times New Roman"/>
          <w:b/>
          <w:bCs/>
          <w:noProof/>
          <w:sz w:val="24"/>
          <w:szCs w:val="24"/>
          <w:u w:val="single"/>
        </w:rPr>
        <w:sectPr w:rsidR="00D047F6" w:rsidRPr="00057DC1" w:rsidSect="007D3FFA">
          <w:headerReference w:type="even" r:id="rId36"/>
          <w:headerReference w:type="default" r:id="rId37"/>
          <w:footerReference w:type="even" r:id="rId38"/>
          <w:footerReference w:type="default" r:id="rId39"/>
          <w:headerReference w:type="first" r:id="rId40"/>
          <w:footerReference w:type="first" r:id="rId41"/>
          <w:pgSz w:w="11906" w:h="16838"/>
          <w:pgMar w:top="720" w:right="720" w:bottom="720" w:left="720" w:header="720" w:footer="720" w:gutter="0"/>
          <w:cols w:space="720"/>
          <w:docGrid w:linePitch="360"/>
        </w:sectPr>
      </w:pPr>
    </w:p>
    <w:p w14:paraId="0EE12532" w14:textId="3C8644B7" w:rsidR="0024781F" w:rsidRPr="00057DC1" w:rsidRDefault="009A3D77" w:rsidP="00D11736">
      <w:pPr>
        <w:rPr>
          <w:rFonts w:ascii="Times New Roman" w:hAnsi="Times New Roman" w:cs="Times New Roman"/>
          <w:b/>
          <w:bCs/>
          <w:noProof/>
          <w:sz w:val="24"/>
          <w:szCs w:val="24"/>
          <w:u w:val="single"/>
        </w:rPr>
      </w:pPr>
      <w:r w:rsidRPr="00057DC1">
        <w:rPr>
          <w:rFonts w:ascii="Times New Roman" w:hAnsi="Times New Roman" w:cs="Times New Roman"/>
          <w:b/>
          <w:bCs/>
          <w:noProof/>
          <w:sz w:val="24"/>
          <w:szCs w:val="24"/>
          <w:u w:val="single"/>
        </w:rPr>
        <w:t xml:space="preserve">Fifth </w:t>
      </w:r>
      <w:r w:rsidR="0024781F" w:rsidRPr="00057DC1">
        <w:rPr>
          <w:rFonts w:ascii="Times New Roman" w:hAnsi="Times New Roman" w:cs="Times New Roman"/>
          <w:b/>
          <w:bCs/>
          <w:noProof/>
          <w:sz w:val="24"/>
          <w:szCs w:val="24"/>
          <w:u w:val="single"/>
        </w:rPr>
        <w:t>instalment (Q2 2025)</w:t>
      </w:r>
    </w:p>
    <w:p w14:paraId="2F7421C5" w14:textId="2F82F186" w:rsidR="00716591" w:rsidRPr="00057DC1" w:rsidRDefault="0024781F" w:rsidP="00D11736">
      <w:pPr>
        <w:rPr>
          <w:rFonts w:ascii="Times New Roman" w:hAnsi="Times New Roman" w:cs="Times New Roman"/>
          <w:noProof/>
          <w:sz w:val="24"/>
          <w:szCs w:val="24"/>
        </w:rPr>
      </w:pPr>
      <w:r w:rsidRPr="00057DC1">
        <w:rPr>
          <w:rFonts w:ascii="Times New Roman" w:hAnsi="Times New Roman" w:cs="Times New Roman"/>
          <w:noProof/>
          <w:sz w:val="24"/>
          <w:szCs w:val="24"/>
        </w:rPr>
        <w:t xml:space="preserve">Total amount: EUR </w:t>
      </w:r>
      <w:r w:rsidR="00B17F8C" w:rsidRPr="00057DC1">
        <w:rPr>
          <w:rFonts w:ascii="Times New Roman" w:hAnsi="Times New Roman" w:cs="Times New Roman"/>
          <w:noProof/>
          <w:sz w:val="24"/>
          <w:szCs w:val="24"/>
        </w:rPr>
        <w:t>2 124 423 963</w:t>
      </w:r>
    </w:p>
    <w:p w14:paraId="15404D33" w14:textId="5B7E1282" w:rsidR="00716591" w:rsidRPr="005B24C1" w:rsidRDefault="00716591" w:rsidP="00D11736">
      <w:pPr>
        <w:rPr>
          <w:rFonts w:ascii="Times New Roman" w:hAnsi="Times New Roman" w:cs="Times New Roman"/>
          <w:noProof/>
          <w:sz w:val="24"/>
          <w:szCs w:val="24"/>
          <w:lang w:val="fr-BE"/>
        </w:rPr>
      </w:pPr>
      <w:r w:rsidRPr="005B24C1">
        <w:rPr>
          <w:rFonts w:ascii="Times New Roman" w:hAnsi="Times New Roman" w:cs="Times New Roman"/>
          <w:noProof/>
          <w:sz w:val="24"/>
          <w:szCs w:val="24"/>
          <w:lang w:val="fr-BE"/>
        </w:rPr>
        <w:t>Non-repayable support</w:t>
      </w:r>
      <w:r w:rsidR="00313A75" w:rsidRPr="005B24C1">
        <w:rPr>
          <w:rFonts w:ascii="Times New Roman" w:hAnsi="Times New Roman" w:cs="Times New Roman"/>
          <w:noProof/>
          <w:sz w:val="24"/>
          <w:szCs w:val="24"/>
          <w:lang w:val="fr-BE"/>
        </w:rPr>
        <w:t>:</w:t>
      </w:r>
      <w:r w:rsidR="008E3C6B" w:rsidRPr="005B24C1">
        <w:rPr>
          <w:rFonts w:ascii="Times New Roman" w:hAnsi="Times New Roman" w:cs="Times New Roman"/>
          <w:noProof/>
          <w:sz w:val="24"/>
          <w:szCs w:val="24"/>
          <w:lang w:val="fr-BE"/>
        </w:rPr>
        <w:t xml:space="preserve"> </w:t>
      </w:r>
      <w:r w:rsidR="00D420F3" w:rsidRPr="005B24C1">
        <w:rPr>
          <w:rFonts w:ascii="Times New Roman" w:hAnsi="Times New Roman" w:cs="Times New Roman"/>
          <w:noProof/>
          <w:sz w:val="24"/>
          <w:szCs w:val="24"/>
          <w:lang w:val="fr-BE"/>
        </w:rPr>
        <w:t xml:space="preserve">EUR </w:t>
      </w:r>
      <w:r w:rsidR="007106D5" w:rsidRPr="005B24C1">
        <w:rPr>
          <w:rFonts w:ascii="Times New Roman" w:hAnsi="Times New Roman" w:cs="Times New Roman"/>
          <w:noProof/>
          <w:sz w:val="24"/>
          <w:szCs w:val="24"/>
          <w:lang w:val="fr-BE"/>
        </w:rPr>
        <w:t>300 000 000</w:t>
      </w:r>
    </w:p>
    <w:p w14:paraId="6E5C9AC5" w14:textId="4D787FB7" w:rsidR="0024781F" w:rsidRPr="005B24C1" w:rsidRDefault="00716591" w:rsidP="00D11736">
      <w:pPr>
        <w:rPr>
          <w:rFonts w:ascii="Times New Roman" w:hAnsi="Times New Roman" w:cs="Times New Roman"/>
          <w:noProof/>
          <w:sz w:val="24"/>
          <w:szCs w:val="24"/>
          <w:lang w:val="fr-BE"/>
        </w:rPr>
      </w:pPr>
      <w:r w:rsidRPr="005B24C1">
        <w:rPr>
          <w:rFonts w:ascii="Times New Roman" w:hAnsi="Times New Roman" w:cs="Times New Roman"/>
          <w:noProof/>
          <w:sz w:val="24"/>
          <w:szCs w:val="24"/>
          <w:lang w:val="fr-BE"/>
        </w:rPr>
        <w:t>Loans</w:t>
      </w:r>
      <w:r w:rsidR="00313A75" w:rsidRPr="005B24C1">
        <w:rPr>
          <w:rFonts w:ascii="Times New Roman" w:hAnsi="Times New Roman" w:cs="Times New Roman"/>
          <w:noProof/>
          <w:sz w:val="24"/>
          <w:szCs w:val="24"/>
          <w:lang w:val="fr-BE"/>
        </w:rPr>
        <w:t>:</w:t>
      </w:r>
      <w:r w:rsidR="008E3C6B" w:rsidRPr="005B24C1">
        <w:rPr>
          <w:rFonts w:ascii="Times New Roman" w:hAnsi="Times New Roman" w:cs="Times New Roman"/>
          <w:noProof/>
          <w:sz w:val="24"/>
          <w:szCs w:val="24"/>
          <w:lang w:val="fr-BE"/>
        </w:rPr>
        <w:t xml:space="preserve"> </w:t>
      </w:r>
      <w:r w:rsidR="00D420F3" w:rsidRPr="005B24C1">
        <w:rPr>
          <w:rFonts w:ascii="Times New Roman" w:hAnsi="Times New Roman" w:cs="Times New Roman"/>
          <w:noProof/>
          <w:sz w:val="24"/>
          <w:szCs w:val="24"/>
          <w:lang w:val="fr-BE"/>
        </w:rPr>
        <w:t xml:space="preserve">EUR </w:t>
      </w:r>
      <w:r w:rsidR="009726DD" w:rsidRPr="005B24C1">
        <w:rPr>
          <w:rFonts w:ascii="Times New Roman" w:hAnsi="Times New Roman" w:cs="Times New Roman"/>
          <w:noProof/>
          <w:sz w:val="24"/>
          <w:szCs w:val="24"/>
          <w:lang w:val="fr-BE"/>
        </w:rPr>
        <w:t>1 824 423 963</w:t>
      </w:r>
    </w:p>
    <w:p w14:paraId="71AA6CD4" w14:textId="149EE579" w:rsidR="0024781F" w:rsidRPr="00057DC1" w:rsidRDefault="0024781F" w:rsidP="00D11736">
      <w:pPr>
        <w:rPr>
          <w:rFonts w:ascii="Times New Roman" w:hAnsi="Times New Roman" w:cs="Times New Roman"/>
          <w:noProof/>
          <w:sz w:val="24"/>
          <w:szCs w:val="24"/>
        </w:rPr>
      </w:pPr>
      <w:r w:rsidRPr="00057DC1">
        <w:rPr>
          <w:rFonts w:ascii="Times New Roman" w:hAnsi="Times New Roman" w:cs="Times New Roman"/>
          <w:noProof/>
          <w:sz w:val="24"/>
          <w:szCs w:val="24"/>
        </w:rPr>
        <w:t xml:space="preserve">Total number of steps: </w:t>
      </w:r>
      <w:r w:rsidR="38E88D48" w:rsidRPr="00057DC1">
        <w:rPr>
          <w:rFonts w:ascii="Times New Roman" w:hAnsi="Times New Roman" w:cs="Times New Roman"/>
          <w:noProof/>
          <w:sz w:val="24"/>
          <w:szCs w:val="24"/>
        </w:rPr>
        <w:t>1</w:t>
      </w:r>
      <w:r w:rsidR="00E721E6" w:rsidRPr="00057DC1">
        <w:rPr>
          <w:rFonts w:ascii="Times New Roman" w:hAnsi="Times New Roman" w:cs="Times New Roman"/>
          <w:noProof/>
          <w:sz w:val="24"/>
          <w:szCs w:val="24"/>
        </w:rPr>
        <w:t>1</w:t>
      </w:r>
    </w:p>
    <w:tbl>
      <w:tblPr>
        <w:tblStyle w:val="TableGrid"/>
        <w:tblW w:w="5000" w:type="pct"/>
        <w:tblLook w:val="04A0" w:firstRow="1" w:lastRow="0" w:firstColumn="1" w:lastColumn="0" w:noHBand="0" w:noVBand="1"/>
      </w:tblPr>
      <w:tblGrid>
        <w:gridCol w:w="1460"/>
        <w:gridCol w:w="3691"/>
        <w:gridCol w:w="5305"/>
      </w:tblGrid>
      <w:tr w:rsidR="0024781F" w:rsidRPr="00057DC1" w14:paraId="7FA83FBF" w14:textId="77777777" w:rsidTr="00985AB1">
        <w:tc>
          <w:tcPr>
            <w:tcW w:w="698" w:type="pct"/>
          </w:tcPr>
          <w:p w14:paraId="321DE532" w14:textId="77777777" w:rsidR="0024781F" w:rsidRPr="00057DC1" w:rsidRDefault="0024781F"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Sequential number</w:t>
            </w:r>
          </w:p>
        </w:tc>
        <w:tc>
          <w:tcPr>
            <w:tcW w:w="1765" w:type="pct"/>
          </w:tcPr>
          <w:p w14:paraId="3FEE8375" w14:textId="77777777" w:rsidR="0024781F" w:rsidRPr="00057DC1" w:rsidRDefault="0024781F"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Reform/Investment</w:t>
            </w:r>
          </w:p>
        </w:tc>
        <w:tc>
          <w:tcPr>
            <w:tcW w:w="2537" w:type="pct"/>
          </w:tcPr>
          <w:p w14:paraId="3C36069B" w14:textId="77777777" w:rsidR="0024781F" w:rsidRPr="00057DC1" w:rsidRDefault="0024781F"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Name of the step</w:t>
            </w:r>
          </w:p>
        </w:tc>
      </w:tr>
      <w:tr w:rsidR="65632204" w:rsidRPr="00057DC1" w14:paraId="03263ED2" w14:textId="77777777" w:rsidTr="001C28EC">
        <w:trPr>
          <w:trHeight w:val="300"/>
        </w:trPr>
        <w:tc>
          <w:tcPr>
            <w:tcW w:w="698" w:type="pct"/>
            <w:vAlign w:val="center"/>
          </w:tcPr>
          <w:p w14:paraId="059146D9" w14:textId="007E94A1" w:rsidR="65632204" w:rsidRPr="00057DC1" w:rsidRDefault="004449FA"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3.5</w:t>
            </w:r>
          </w:p>
        </w:tc>
        <w:tc>
          <w:tcPr>
            <w:tcW w:w="1765" w:type="pct"/>
          </w:tcPr>
          <w:p w14:paraId="2D97C96E" w14:textId="4ED3CFD7" w:rsidR="65632204" w:rsidRPr="00057DC1" w:rsidRDefault="65632204" w:rsidP="00D11736">
            <w:pPr>
              <w:spacing w:line="276" w:lineRule="auto"/>
              <w:ind w:left="-20" w:right="-20"/>
              <w:rPr>
                <w:noProof/>
              </w:rPr>
            </w:pPr>
            <w:r w:rsidRPr="00057DC1">
              <w:rPr>
                <w:rFonts w:ascii="Times New Roman" w:eastAsia="Times New Roman" w:hAnsi="Times New Roman" w:cs="Times New Roman"/>
                <w:noProof/>
                <w:sz w:val="24"/>
                <w:szCs w:val="24"/>
              </w:rPr>
              <w:t>C3.R1 Enhancing the accountability, integrity and professionalism of the judiciary</w:t>
            </w:r>
          </w:p>
        </w:tc>
        <w:tc>
          <w:tcPr>
            <w:tcW w:w="2537" w:type="pct"/>
          </w:tcPr>
          <w:p w14:paraId="5B9A6B67" w14:textId="7FC98D7A" w:rsidR="65632204" w:rsidRPr="00057DC1" w:rsidRDefault="65632204" w:rsidP="00D11736">
            <w:pPr>
              <w:spacing w:line="276" w:lineRule="auto"/>
              <w:ind w:left="-20" w:right="-20"/>
              <w:rPr>
                <w:noProof/>
              </w:rPr>
            </w:pPr>
            <w:r w:rsidRPr="00057DC1">
              <w:rPr>
                <w:rFonts w:ascii="Times New Roman" w:eastAsia="Times New Roman" w:hAnsi="Times New Roman" w:cs="Times New Roman"/>
                <w:noProof/>
                <w:sz w:val="24"/>
                <w:szCs w:val="24"/>
              </w:rPr>
              <w:t>Entry into force of the legislation revising the declarations of integrity of judges and their</w:t>
            </w:r>
            <w:r w:rsidR="0016276C" w:rsidRPr="00057DC1">
              <w:rPr>
                <w:rFonts w:ascii="Times New Roman" w:eastAsia="Times New Roman" w:hAnsi="Times New Roman" w:cs="Times New Roman"/>
                <w:noProof/>
                <w:sz w:val="24"/>
                <w:szCs w:val="24"/>
              </w:rPr>
              <w:t xml:space="preserve"> </w:t>
            </w:r>
            <w:r w:rsidRPr="00057DC1">
              <w:rPr>
                <w:rFonts w:ascii="Times New Roman" w:eastAsia="Times New Roman" w:hAnsi="Times New Roman" w:cs="Times New Roman"/>
                <w:noProof/>
                <w:sz w:val="24"/>
                <w:szCs w:val="24"/>
              </w:rPr>
              <w:t>verification process</w:t>
            </w:r>
          </w:p>
        </w:tc>
      </w:tr>
      <w:tr w:rsidR="0792D4AF" w:rsidRPr="00057DC1" w14:paraId="5960438F" w14:textId="77777777" w:rsidTr="001C28EC">
        <w:trPr>
          <w:trHeight w:val="300"/>
        </w:trPr>
        <w:tc>
          <w:tcPr>
            <w:tcW w:w="698" w:type="pct"/>
            <w:vAlign w:val="center"/>
          </w:tcPr>
          <w:p w14:paraId="47C660C6" w14:textId="23CC928F" w:rsidR="0792D4AF" w:rsidRPr="00057DC1" w:rsidRDefault="005C3CD2" w:rsidP="001C28EC">
            <w:pPr>
              <w:spacing w:line="276" w:lineRule="auto"/>
              <w:ind w:left="-20" w:right="-20"/>
              <w:jc w:val="cente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3.8</w:t>
            </w:r>
          </w:p>
        </w:tc>
        <w:tc>
          <w:tcPr>
            <w:tcW w:w="1765" w:type="pct"/>
          </w:tcPr>
          <w:p w14:paraId="5A0DDA81" w14:textId="0B5829AD" w:rsidR="38634D3A" w:rsidRPr="00057DC1" w:rsidRDefault="38634D3A"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C3.R</w:t>
            </w:r>
            <w:r w:rsidR="4503ACFB" w:rsidRPr="00057DC1">
              <w:rPr>
                <w:rFonts w:ascii="Times New Roman" w:eastAsia="Times New Roman" w:hAnsi="Times New Roman" w:cs="Times New Roman"/>
                <w:noProof/>
                <w:sz w:val="24"/>
                <w:szCs w:val="24"/>
              </w:rPr>
              <w:t>2</w:t>
            </w:r>
            <w:r w:rsidR="4EB6C18C" w:rsidRPr="00057DC1">
              <w:rPr>
                <w:rFonts w:ascii="Times New Roman" w:eastAsia="Times New Roman" w:hAnsi="Times New Roman" w:cs="Times New Roman"/>
                <w:noProof/>
                <w:sz w:val="24"/>
                <w:szCs w:val="24"/>
              </w:rPr>
              <w:t xml:space="preserve"> </w:t>
            </w:r>
            <w:r w:rsidR="69D4F79E" w:rsidRPr="00057DC1">
              <w:rPr>
                <w:rFonts w:ascii="Times New Roman" w:eastAsia="Times New Roman" w:hAnsi="Times New Roman" w:cs="Times New Roman"/>
                <w:noProof/>
                <w:sz w:val="24"/>
                <w:szCs w:val="24"/>
              </w:rPr>
              <w:t>Reforms of insolvency and</w:t>
            </w:r>
            <w:r w:rsidR="0E94563E" w:rsidRPr="00057DC1">
              <w:rPr>
                <w:rFonts w:ascii="Times New Roman" w:eastAsia="Times New Roman" w:hAnsi="Times New Roman" w:cs="Times New Roman"/>
                <w:noProof/>
                <w:sz w:val="24"/>
                <w:szCs w:val="24"/>
              </w:rPr>
              <w:t xml:space="preserve"> enforcement of court decisions</w:t>
            </w:r>
          </w:p>
        </w:tc>
        <w:tc>
          <w:tcPr>
            <w:tcW w:w="2537" w:type="pct"/>
          </w:tcPr>
          <w:p w14:paraId="1EEB184A" w14:textId="0F2AF057" w:rsidR="0E94563E" w:rsidRPr="00057DC1" w:rsidRDefault="00D46568"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Entry into force of the law on the enforcement of court decisions related to monetary and non-monetary obligations and further digitalizing the enforcement proceedings.</w:t>
            </w:r>
          </w:p>
        </w:tc>
      </w:tr>
      <w:tr w:rsidR="3FA6477E" w:rsidRPr="00057DC1" w14:paraId="6386BAE7" w14:textId="77777777" w:rsidTr="001C28EC">
        <w:trPr>
          <w:trHeight w:val="300"/>
        </w:trPr>
        <w:tc>
          <w:tcPr>
            <w:tcW w:w="698" w:type="pct"/>
            <w:vAlign w:val="center"/>
          </w:tcPr>
          <w:p w14:paraId="24BDDAD7" w14:textId="3FA769F3" w:rsidR="3FA6477E" w:rsidRPr="00057DC1" w:rsidRDefault="00B4260B"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5.4</w:t>
            </w:r>
          </w:p>
        </w:tc>
        <w:tc>
          <w:tcPr>
            <w:tcW w:w="1765" w:type="pct"/>
          </w:tcPr>
          <w:p w14:paraId="202BE29A" w14:textId="1B4244A8" w:rsidR="3FA6477E" w:rsidRPr="00057DC1" w:rsidRDefault="6C95671D"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C5.R3 </w:t>
            </w:r>
            <w:r w:rsidR="3FA6477E" w:rsidRPr="00057DC1">
              <w:rPr>
                <w:rFonts w:ascii="Times New Roman" w:eastAsia="Times New Roman" w:hAnsi="Times New Roman" w:cs="Times New Roman"/>
                <w:noProof/>
                <w:sz w:val="24"/>
                <w:szCs w:val="24"/>
              </w:rPr>
              <w:t>Improved resolution of non-performing loans</w:t>
            </w:r>
          </w:p>
        </w:tc>
        <w:tc>
          <w:tcPr>
            <w:tcW w:w="2537" w:type="pct"/>
          </w:tcPr>
          <w:p w14:paraId="4B4CC49C" w14:textId="5F73B162" w:rsidR="3FA6477E" w:rsidRPr="00057DC1" w:rsidRDefault="3FA6477E" w:rsidP="00D11736">
            <w:pPr>
              <w:spacing w:line="276" w:lineRule="auto"/>
              <w:ind w:left="-20" w:right="-20"/>
              <w:rPr>
                <w:noProof/>
              </w:rPr>
            </w:pPr>
            <w:r w:rsidRPr="00057DC1">
              <w:rPr>
                <w:rFonts w:ascii="Times New Roman" w:eastAsia="Times New Roman" w:hAnsi="Times New Roman" w:cs="Times New Roman"/>
                <w:noProof/>
                <w:sz w:val="24"/>
                <w:szCs w:val="24"/>
              </w:rPr>
              <w:t>Adoption of the strategy for resolution of non-performing loans</w:t>
            </w:r>
          </w:p>
        </w:tc>
      </w:tr>
      <w:tr w:rsidR="3C322776" w:rsidRPr="00057DC1" w14:paraId="4E2DF68C" w14:textId="77777777" w:rsidTr="001C28EC">
        <w:trPr>
          <w:trHeight w:val="300"/>
        </w:trPr>
        <w:tc>
          <w:tcPr>
            <w:tcW w:w="698" w:type="pct"/>
            <w:vAlign w:val="center"/>
          </w:tcPr>
          <w:p w14:paraId="33823CF3" w14:textId="34C53698" w:rsidR="3C322776" w:rsidRPr="00057DC1" w:rsidRDefault="00A430FC"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7.1</w:t>
            </w:r>
          </w:p>
        </w:tc>
        <w:tc>
          <w:tcPr>
            <w:tcW w:w="1765" w:type="pct"/>
          </w:tcPr>
          <w:p w14:paraId="0CA178CD" w14:textId="17DBC526" w:rsidR="4490DB6B" w:rsidRPr="00057DC1" w:rsidRDefault="4490DB6B" w:rsidP="00D11736">
            <w:pPr>
              <w:spacing w:line="276" w:lineRule="auto"/>
              <w:ind w:left="-20" w:right="-20"/>
              <w:rPr>
                <w:noProof/>
              </w:rPr>
            </w:pPr>
            <w:r w:rsidRPr="00057DC1">
              <w:rPr>
                <w:rFonts w:ascii="Times New Roman" w:eastAsia="Times New Roman" w:hAnsi="Times New Roman" w:cs="Times New Roman"/>
                <w:noProof/>
                <w:sz w:val="24"/>
                <w:szCs w:val="24"/>
              </w:rPr>
              <w:t xml:space="preserve">C7.R1 Improved </w:t>
            </w:r>
            <w:r w:rsidR="6B24CEE3" w:rsidRPr="00057DC1">
              <w:rPr>
                <w:rFonts w:ascii="Times New Roman" w:eastAsia="Times New Roman" w:hAnsi="Times New Roman" w:cs="Times New Roman"/>
                <w:noProof/>
                <w:sz w:val="24"/>
                <w:szCs w:val="24"/>
              </w:rPr>
              <w:t>vocational education</w:t>
            </w:r>
          </w:p>
        </w:tc>
        <w:tc>
          <w:tcPr>
            <w:tcW w:w="2537" w:type="pct"/>
          </w:tcPr>
          <w:p w14:paraId="7AC967E2" w14:textId="096D4A66" w:rsidR="4490DB6B" w:rsidRPr="00057DC1" w:rsidRDefault="4490DB6B" w:rsidP="00D11736">
            <w:pPr>
              <w:spacing w:line="276" w:lineRule="auto"/>
              <w:ind w:left="-20" w:right="-20"/>
              <w:rPr>
                <w:noProof/>
              </w:rPr>
            </w:pPr>
            <w:r w:rsidRPr="00057DC1">
              <w:rPr>
                <w:rFonts w:ascii="Times New Roman" w:eastAsia="Times New Roman" w:hAnsi="Times New Roman" w:cs="Times New Roman"/>
                <w:noProof/>
                <w:sz w:val="24"/>
                <w:szCs w:val="24"/>
              </w:rPr>
              <w:t>Entry into force of the legislation on vocational education</w:t>
            </w:r>
          </w:p>
        </w:tc>
      </w:tr>
      <w:tr w:rsidR="17DC5B1E" w:rsidRPr="00057DC1" w14:paraId="6F192072" w14:textId="77777777" w:rsidTr="001C28EC">
        <w:trPr>
          <w:trHeight w:val="300"/>
        </w:trPr>
        <w:tc>
          <w:tcPr>
            <w:tcW w:w="698" w:type="pct"/>
            <w:vAlign w:val="center"/>
          </w:tcPr>
          <w:p w14:paraId="004F5D62" w14:textId="43AD65F9" w:rsidR="17DC5B1E" w:rsidRPr="00057DC1" w:rsidRDefault="00A430FC"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7.10</w:t>
            </w:r>
          </w:p>
        </w:tc>
        <w:tc>
          <w:tcPr>
            <w:tcW w:w="1765" w:type="pct"/>
          </w:tcPr>
          <w:p w14:paraId="699BF345" w14:textId="6526FAED" w:rsidR="5E349FD1" w:rsidRPr="00057DC1" w:rsidRDefault="5E349FD1" w:rsidP="00D11736">
            <w:pPr>
              <w:spacing w:after="200"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C7.R</w:t>
            </w:r>
            <w:r w:rsidR="1D1E4030" w:rsidRPr="00057DC1">
              <w:rPr>
                <w:rFonts w:ascii="Times New Roman" w:eastAsia="Times New Roman" w:hAnsi="Times New Roman" w:cs="Times New Roman"/>
                <w:noProof/>
                <w:sz w:val="24"/>
                <w:szCs w:val="24"/>
              </w:rPr>
              <w:t>8</w:t>
            </w:r>
            <w:r w:rsidRPr="00057DC1">
              <w:rPr>
                <w:rFonts w:ascii="Times New Roman" w:eastAsia="Times New Roman" w:hAnsi="Times New Roman" w:cs="Times New Roman"/>
                <w:noProof/>
                <w:sz w:val="24"/>
                <w:szCs w:val="24"/>
              </w:rPr>
              <w:t xml:space="preserve"> Improved social security</w:t>
            </w:r>
          </w:p>
        </w:tc>
        <w:tc>
          <w:tcPr>
            <w:tcW w:w="2537" w:type="pct"/>
          </w:tcPr>
          <w:p w14:paraId="4E020479" w14:textId="22C867C0" w:rsidR="5E349FD1" w:rsidRPr="00057DC1" w:rsidRDefault="3A9D2A01"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Adoption of the resolution on the procurement of social services </w:t>
            </w:r>
          </w:p>
          <w:p w14:paraId="2D6553ED" w14:textId="51DB753E" w:rsidR="5E349FD1" w:rsidRPr="00057DC1" w:rsidRDefault="5E349FD1" w:rsidP="00D11736">
            <w:pPr>
              <w:spacing w:line="276" w:lineRule="auto"/>
              <w:rPr>
                <w:rFonts w:ascii="Times New Roman" w:eastAsia="Times New Roman" w:hAnsi="Times New Roman" w:cs="Times New Roman"/>
                <w:noProof/>
                <w:sz w:val="24"/>
                <w:szCs w:val="24"/>
              </w:rPr>
            </w:pPr>
          </w:p>
        </w:tc>
      </w:tr>
      <w:tr w:rsidR="7D265BE7" w:rsidRPr="00057DC1" w14:paraId="5AC591EC" w14:textId="77777777" w:rsidTr="001C28EC">
        <w:trPr>
          <w:trHeight w:val="300"/>
        </w:trPr>
        <w:tc>
          <w:tcPr>
            <w:tcW w:w="698" w:type="pct"/>
            <w:vAlign w:val="center"/>
          </w:tcPr>
          <w:p w14:paraId="78F60A10" w14:textId="6A2BB793" w:rsidR="7D265BE7" w:rsidRPr="00057DC1" w:rsidRDefault="005E174B"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8.</w:t>
            </w:r>
            <w:r w:rsidR="00DE6903" w:rsidRPr="00057DC1">
              <w:rPr>
                <w:rFonts w:ascii="Times New Roman" w:hAnsi="Times New Roman" w:cs="Times New Roman"/>
                <w:noProof/>
                <w:sz w:val="24"/>
                <w:szCs w:val="24"/>
              </w:rPr>
              <w:t>4</w:t>
            </w:r>
          </w:p>
        </w:tc>
        <w:tc>
          <w:tcPr>
            <w:tcW w:w="1765" w:type="pct"/>
          </w:tcPr>
          <w:p w14:paraId="7A545227" w14:textId="2ED5FE44" w:rsidR="7D265BE7" w:rsidRPr="00057DC1" w:rsidRDefault="4A0B3356" w:rsidP="00D11736">
            <w:pPr>
              <w:spacing w:line="276" w:lineRule="auto"/>
              <w:ind w:left="-20" w:right="-20"/>
              <w:rPr>
                <w:noProof/>
              </w:rPr>
            </w:pPr>
            <w:r w:rsidRPr="00057DC1">
              <w:rPr>
                <w:rFonts w:ascii="Times New Roman" w:eastAsia="Times New Roman" w:hAnsi="Times New Roman" w:cs="Times New Roman"/>
                <w:noProof/>
                <w:sz w:val="24"/>
                <w:szCs w:val="24"/>
              </w:rPr>
              <w:t xml:space="preserve">C8.R3 </w:t>
            </w:r>
            <w:r w:rsidR="7D265BE7" w:rsidRPr="00057DC1">
              <w:rPr>
                <w:rFonts w:ascii="Times New Roman" w:eastAsia="Times New Roman" w:hAnsi="Times New Roman" w:cs="Times New Roman"/>
                <w:noProof/>
                <w:sz w:val="24"/>
                <w:szCs w:val="24"/>
              </w:rPr>
              <w:t>Access to finance and markets</w:t>
            </w:r>
          </w:p>
        </w:tc>
        <w:tc>
          <w:tcPr>
            <w:tcW w:w="2537" w:type="pct"/>
          </w:tcPr>
          <w:p w14:paraId="326CD522" w14:textId="6D876FBF" w:rsidR="7D265BE7" w:rsidRPr="00057DC1" w:rsidRDefault="7D265BE7" w:rsidP="00D11736">
            <w:pPr>
              <w:spacing w:line="276" w:lineRule="auto"/>
              <w:ind w:left="-20" w:right="-20"/>
              <w:rPr>
                <w:noProof/>
              </w:rPr>
            </w:pPr>
            <w:r w:rsidRPr="00057DC1">
              <w:rPr>
                <w:rFonts w:ascii="Times New Roman" w:eastAsia="Times New Roman" w:hAnsi="Times New Roman" w:cs="Times New Roman"/>
                <w:noProof/>
                <w:sz w:val="24"/>
                <w:szCs w:val="24"/>
              </w:rPr>
              <w:t xml:space="preserve">Adoption of the </w:t>
            </w:r>
            <w:r w:rsidR="00A80BB4" w:rsidRPr="00057DC1">
              <w:rPr>
                <w:rFonts w:ascii="Times New Roman" w:eastAsia="Times New Roman" w:hAnsi="Times New Roman" w:cs="Times New Roman"/>
                <w:noProof/>
                <w:sz w:val="24"/>
                <w:szCs w:val="24"/>
              </w:rPr>
              <w:t>Small and Medium Enterprises (</w:t>
            </w:r>
            <w:r w:rsidRPr="00057DC1">
              <w:rPr>
                <w:rFonts w:ascii="Times New Roman" w:eastAsia="Times New Roman" w:hAnsi="Times New Roman" w:cs="Times New Roman"/>
                <w:noProof/>
                <w:sz w:val="24"/>
                <w:szCs w:val="24"/>
              </w:rPr>
              <w:t>SME</w:t>
            </w:r>
            <w:r w:rsidR="00A80BB4" w:rsidRPr="00057DC1">
              <w:rPr>
                <w:rFonts w:ascii="Times New Roman" w:eastAsia="Times New Roman" w:hAnsi="Times New Roman" w:cs="Times New Roman"/>
                <w:noProof/>
                <w:sz w:val="24"/>
                <w:szCs w:val="24"/>
              </w:rPr>
              <w:t>)</w:t>
            </w:r>
            <w:r w:rsidRPr="00057DC1">
              <w:rPr>
                <w:rFonts w:ascii="Times New Roman" w:eastAsia="Times New Roman" w:hAnsi="Times New Roman" w:cs="Times New Roman"/>
                <w:noProof/>
                <w:sz w:val="24"/>
                <w:szCs w:val="24"/>
              </w:rPr>
              <w:t xml:space="preserve"> Strategy and Action Plan for its implementation</w:t>
            </w:r>
          </w:p>
        </w:tc>
      </w:tr>
      <w:tr w:rsidR="7B384B37" w:rsidRPr="00057DC1" w14:paraId="1A802423" w14:textId="77777777" w:rsidTr="001C28EC">
        <w:trPr>
          <w:trHeight w:val="300"/>
        </w:trPr>
        <w:tc>
          <w:tcPr>
            <w:tcW w:w="698" w:type="pct"/>
            <w:vAlign w:val="center"/>
          </w:tcPr>
          <w:p w14:paraId="33A91E23" w14:textId="5799470E" w:rsidR="7B384B37" w:rsidRPr="00057DC1" w:rsidRDefault="005E174B"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9.2</w:t>
            </w:r>
          </w:p>
        </w:tc>
        <w:tc>
          <w:tcPr>
            <w:tcW w:w="1765" w:type="pct"/>
          </w:tcPr>
          <w:p w14:paraId="6BFFBE95" w14:textId="2AE7E892" w:rsidR="54E16664" w:rsidRPr="00057DC1" w:rsidRDefault="54E16664"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C9.R1 </w:t>
            </w:r>
            <w:r w:rsidR="4EF79F10" w:rsidRPr="00057DC1">
              <w:rPr>
                <w:rFonts w:ascii="Times New Roman" w:eastAsia="Times New Roman" w:hAnsi="Times New Roman" w:cs="Times New Roman"/>
                <w:noProof/>
                <w:sz w:val="24"/>
                <w:szCs w:val="24"/>
              </w:rPr>
              <w:t>Advancing decentralisation</w:t>
            </w:r>
          </w:p>
        </w:tc>
        <w:tc>
          <w:tcPr>
            <w:tcW w:w="2537" w:type="pct"/>
          </w:tcPr>
          <w:p w14:paraId="0F035457" w14:textId="7D40E32C" w:rsidR="4EF79F10" w:rsidRPr="00057DC1" w:rsidRDefault="4EF79F10"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Endorsement and publication on the website of </w:t>
            </w:r>
            <w:r w:rsidR="00BA6D71" w:rsidRPr="00057DC1">
              <w:rPr>
                <w:rFonts w:ascii="Times New Roman" w:eastAsia="Times New Roman" w:hAnsi="Times New Roman" w:cs="Times New Roman"/>
                <w:noProof/>
                <w:sz w:val="24"/>
                <w:szCs w:val="24"/>
              </w:rPr>
              <w:t xml:space="preserve">the </w:t>
            </w:r>
            <w:r w:rsidR="00D4579D" w:rsidRPr="00057DC1">
              <w:rPr>
                <w:rFonts w:ascii="Times New Roman" w:eastAsia="Times New Roman" w:hAnsi="Times New Roman" w:cs="Times New Roman"/>
                <w:noProof/>
                <w:sz w:val="24"/>
                <w:szCs w:val="24"/>
              </w:rPr>
              <w:t xml:space="preserve">Ministry of </w:t>
            </w:r>
            <w:r w:rsidR="00BA6D71" w:rsidRPr="00057DC1">
              <w:rPr>
                <w:rFonts w:ascii="Times New Roman" w:hAnsi="Times New Roman" w:cs="Times New Roman"/>
                <w:bCs/>
                <w:noProof/>
                <w:sz w:val="24"/>
                <w:szCs w:val="24"/>
              </w:rPr>
              <w:t>Communities, Territories and Infrastructure Development of Ukraine</w:t>
            </w:r>
            <w:r w:rsidR="00D4579D" w:rsidRPr="00057DC1">
              <w:rPr>
                <w:rFonts w:ascii="Times New Roman" w:hAnsi="Times New Roman" w:cs="Times New Roman"/>
                <w:bCs/>
                <w:noProof/>
                <w:sz w:val="24"/>
                <w:szCs w:val="24"/>
              </w:rPr>
              <w:t xml:space="preserve"> of</w:t>
            </w:r>
            <w:r w:rsidR="00BA6D71" w:rsidRPr="00057DC1">
              <w:rPr>
                <w:rFonts w:ascii="Times New Roman" w:eastAsia="Times New Roman" w:hAnsi="Times New Roman" w:cs="Times New Roman"/>
                <w:noProof/>
                <w:sz w:val="24"/>
                <w:szCs w:val="24"/>
              </w:rPr>
              <w:t xml:space="preserve"> </w:t>
            </w:r>
            <w:r w:rsidRPr="00057DC1">
              <w:rPr>
                <w:rFonts w:ascii="Times New Roman" w:eastAsia="Times New Roman" w:hAnsi="Times New Roman" w:cs="Times New Roman"/>
                <w:noProof/>
                <w:sz w:val="24"/>
                <w:szCs w:val="24"/>
              </w:rPr>
              <w:t>a study on the necessary measures to grant legal personality to municipalities</w:t>
            </w:r>
          </w:p>
        </w:tc>
      </w:tr>
      <w:tr w:rsidR="4C1CBBD9" w:rsidRPr="00057DC1" w14:paraId="30790484" w14:textId="77777777" w:rsidTr="001C28EC">
        <w:trPr>
          <w:trHeight w:val="300"/>
        </w:trPr>
        <w:tc>
          <w:tcPr>
            <w:tcW w:w="698" w:type="pct"/>
            <w:vAlign w:val="center"/>
          </w:tcPr>
          <w:p w14:paraId="2A097F67" w14:textId="500D9B8C" w:rsidR="4C1CBBD9" w:rsidRPr="00057DC1" w:rsidRDefault="00640F0B"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10.4</w:t>
            </w:r>
          </w:p>
        </w:tc>
        <w:tc>
          <w:tcPr>
            <w:tcW w:w="1765" w:type="pct"/>
          </w:tcPr>
          <w:p w14:paraId="781D4E05" w14:textId="1C0EC836" w:rsidR="598B38FF" w:rsidRPr="00057DC1" w:rsidRDefault="598B38FF"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C10.R</w:t>
            </w:r>
            <w:r w:rsidR="17CAD7AA" w:rsidRPr="00057DC1">
              <w:rPr>
                <w:rFonts w:ascii="Times New Roman" w:eastAsia="Times New Roman" w:hAnsi="Times New Roman" w:cs="Times New Roman"/>
                <w:noProof/>
                <w:sz w:val="24"/>
                <w:szCs w:val="24"/>
              </w:rPr>
              <w:t>2</w:t>
            </w:r>
            <w:r w:rsidR="0D3F97C9" w:rsidRPr="00057DC1">
              <w:rPr>
                <w:rFonts w:ascii="Times New Roman" w:eastAsia="Times New Roman" w:hAnsi="Times New Roman" w:cs="Times New Roman"/>
                <w:noProof/>
                <w:sz w:val="24"/>
                <w:szCs w:val="24"/>
              </w:rPr>
              <w:t xml:space="preserve"> </w:t>
            </w:r>
            <w:r w:rsidR="000B3D89" w:rsidRPr="00057DC1">
              <w:rPr>
                <w:rFonts w:ascii="Times New Roman" w:eastAsia="Times New Roman" w:hAnsi="Times New Roman" w:cs="Times New Roman"/>
                <w:noProof/>
                <w:sz w:val="24"/>
                <w:szCs w:val="24"/>
              </w:rPr>
              <w:t xml:space="preserve">Improved </w:t>
            </w:r>
            <w:r w:rsidR="000B3D89" w:rsidRPr="00057DC1">
              <w:rPr>
                <w:rFonts w:ascii="Times New Roman" w:hAnsi="Times New Roman" w:cs="Times New Roman"/>
                <w:noProof/>
                <w:sz w:val="24"/>
                <w:szCs w:val="24"/>
              </w:rPr>
              <w:t xml:space="preserve">regulatory </w:t>
            </w:r>
            <w:r w:rsidR="000B3D89" w:rsidRPr="00057DC1">
              <w:rPr>
                <w:rFonts w:ascii="Times New Roman" w:eastAsia="Times New Roman" w:hAnsi="Times New Roman" w:cs="Times New Roman"/>
                <w:noProof/>
                <w:sz w:val="24"/>
                <w:szCs w:val="24"/>
              </w:rPr>
              <w:t>framework for increasing renewable energy</w:t>
            </w:r>
            <w:r w:rsidR="000B3D89" w:rsidRPr="00057DC1">
              <w:rPr>
                <w:rFonts w:ascii="Times New Roman" w:hAnsi="Times New Roman" w:cs="Times New Roman"/>
                <w:noProof/>
                <w:sz w:val="24"/>
                <w:szCs w:val="24"/>
              </w:rPr>
              <w:t xml:space="preserve"> and ensuring stable operation of the energy system</w:t>
            </w:r>
          </w:p>
        </w:tc>
        <w:tc>
          <w:tcPr>
            <w:tcW w:w="2537" w:type="pct"/>
          </w:tcPr>
          <w:p w14:paraId="34205AA2" w14:textId="2A2E805C" w:rsidR="17CAD7AA" w:rsidRPr="00057DC1" w:rsidRDefault="001F70D1" w:rsidP="00D11736">
            <w:pPr>
              <w:spacing w:line="276" w:lineRule="auto"/>
              <w:ind w:left="-20" w:right="-20"/>
              <w:rPr>
                <w:noProof/>
              </w:rPr>
            </w:pPr>
            <w:r w:rsidRPr="00057DC1">
              <w:rPr>
                <w:rFonts w:ascii="Times New Roman" w:eastAsia="Times New Roman" w:hAnsi="Times New Roman" w:cs="Times New Roman"/>
                <w:noProof/>
                <w:sz w:val="24"/>
                <w:szCs w:val="24"/>
              </w:rPr>
              <w:t xml:space="preserve">Adoption </w:t>
            </w:r>
            <w:r w:rsidR="17CAD7AA" w:rsidRPr="00057DC1">
              <w:rPr>
                <w:rFonts w:ascii="Times New Roman" w:eastAsia="Times New Roman" w:hAnsi="Times New Roman" w:cs="Times New Roman"/>
                <w:noProof/>
                <w:sz w:val="24"/>
                <w:szCs w:val="24"/>
              </w:rPr>
              <w:t>of the Roadmap of the process of separation of the Renewable Energy Surcharge from the Transmission Tariff</w:t>
            </w:r>
          </w:p>
        </w:tc>
      </w:tr>
      <w:tr w:rsidR="39CB0B72" w:rsidRPr="00057DC1" w14:paraId="2D565E50" w14:textId="77777777" w:rsidTr="001C28EC">
        <w:trPr>
          <w:trHeight w:val="300"/>
        </w:trPr>
        <w:tc>
          <w:tcPr>
            <w:tcW w:w="698" w:type="pct"/>
            <w:vAlign w:val="center"/>
          </w:tcPr>
          <w:p w14:paraId="68E9B556" w14:textId="0C00DE7D" w:rsidR="39CB0B72" w:rsidRPr="00057DC1" w:rsidRDefault="00425EC6"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13.3</w:t>
            </w:r>
          </w:p>
        </w:tc>
        <w:tc>
          <w:tcPr>
            <w:tcW w:w="1765" w:type="pct"/>
          </w:tcPr>
          <w:p w14:paraId="57E55C47" w14:textId="6C2B178A" w:rsidR="6884C60A" w:rsidRPr="00057DC1" w:rsidRDefault="6884C60A" w:rsidP="00D11736">
            <w:pPr>
              <w:spacing w:line="276" w:lineRule="auto"/>
              <w:ind w:left="-20" w:right="-20"/>
              <w:rPr>
                <w:noProof/>
              </w:rPr>
            </w:pPr>
            <w:r w:rsidRPr="00057DC1">
              <w:rPr>
                <w:rFonts w:ascii="Times New Roman" w:eastAsia="Times New Roman" w:hAnsi="Times New Roman" w:cs="Times New Roman"/>
                <w:noProof/>
                <w:sz w:val="24"/>
                <w:szCs w:val="24"/>
              </w:rPr>
              <w:t>C13.R</w:t>
            </w:r>
            <w:r w:rsidR="571BD952" w:rsidRPr="00057DC1">
              <w:rPr>
                <w:rFonts w:ascii="Times New Roman" w:eastAsia="Times New Roman" w:hAnsi="Times New Roman" w:cs="Times New Roman"/>
                <w:noProof/>
                <w:sz w:val="24"/>
                <w:szCs w:val="24"/>
              </w:rPr>
              <w:t>2</w:t>
            </w:r>
            <w:r w:rsidR="66AFA61F" w:rsidRPr="00057DC1">
              <w:rPr>
                <w:rFonts w:ascii="Times New Roman" w:eastAsia="Times New Roman" w:hAnsi="Times New Roman" w:cs="Times New Roman"/>
                <w:noProof/>
                <w:sz w:val="24"/>
                <w:szCs w:val="24"/>
              </w:rPr>
              <w:t xml:space="preserve"> </w:t>
            </w:r>
            <w:r w:rsidR="571BD952" w:rsidRPr="00057DC1">
              <w:rPr>
                <w:rFonts w:ascii="Times New Roman" w:eastAsia="Times New Roman" w:hAnsi="Times New Roman" w:cs="Times New Roman"/>
                <w:noProof/>
                <w:sz w:val="24"/>
                <w:szCs w:val="24"/>
              </w:rPr>
              <w:t>Improved administrative procedures</w:t>
            </w:r>
          </w:p>
        </w:tc>
        <w:tc>
          <w:tcPr>
            <w:tcW w:w="2537" w:type="pct"/>
          </w:tcPr>
          <w:p w14:paraId="14F8E803" w14:textId="3D58188E" w:rsidR="571BD952" w:rsidRPr="00057DC1" w:rsidRDefault="00A80BB4" w:rsidP="00D11736">
            <w:pPr>
              <w:spacing w:line="276" w:lineRule="auto"/>
              <w:ind w:left="-20" w:right="-20"/>
              <w:rPr>
                <w:noProof/>
              </w:rPr>
            </w:pPr>
            <w:r w:rsidRPr="00057DC1">
              <w:rPr>
                <w:rFonts w:ascii="Times New Roman" w:eastAsia="Times New Roman" w:hAnsi="Times New Roman" w:cs="Times New Roman"/>
                <w:noProof/>
                <w:sz w:val="24"/>
                <w:szCs w:val="24"/>
              </w:rPr>
              <w:t xml:space="preserve">Publication </w:t>
            </w:r>
            <w:r w:rsidR="571BD952" w:rsidRPr="00057DC1">
              <w:rPr>
                <w:rFonts w:ascii="Times New Roman" w:eastAsia="Times New Roman" w:hAnsi="Times New Roman" w:cs="Times New Roman"/>
                <w:noProof/>
                <w:sz w:val="24"/>
                <w:szCs w:val="24"/>
              </w:rPr>
              <w:t>of a pipeline of investment projects for extraction of critical raw materials</w:t>
            </w:r>
          </w:p>
        </w:tc>
      </w:tr>
      <w:tr w:rsidR="337AD109" w:rsidRPr="00057DC1" w14:paraId="34B1A1F1" w14:textId="77777777" w:rsidTr="001C28EC">
        <w:trPr>
          <w:trHeight w:val="300"/>
        </w:trPr>
        <w:tc>
          <w:tcPr>
            <w:tcW w:w="698" w:type="pct"/>
            <w:vAlign w:val="center"/>
          </w:tcPr>
          <w:p w14:paraId="5A9769D1" w14:textId="0A44A6E8" w:rsidR="337AD109" w:rsidRPr="00057DC1" w:rsidRDefault="00425EC6"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13.4</w:t>
            </w:r>
          </w:p>
        </w:tc>
        <w:tc>
          <w:tcPr>
            <w:tcW w:w="1765" w:type="pct"/>
          </w:tcPr>
          <w:p w14:paraId="70D331DF" w14:textId="51F29BA1" w:rsidR="3DFDDBCE" w:rsidRPr="00057DC1" w:rsidRDefault="3DFDDBCE"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C13. R2 Improved administrative procedures</w:t>
            </w:r>
          </w:p>
        </w:tc>
        <w:tc>
          <w:tcPr>
            <w:tcW w:w="2537" w:type="pct"/>
          </w:tcPr>
          <w:p w14:paraId="7A5741EF" w14:textId="20609DE6" w:rsidR="3DFDDBCE" w:rsidRPr="00057DC1" w:rsidRDefault="00A80BB4" w:rsidP="00D11736">
            <w:pPr>
              <w:spacing w:line="276" w:lineRule="auto"/>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 xml:space="preserve">Launch </w:t>
            </w:r>
            <w:r w:rsidR="00D745E2" w:rsidRPr="00057DC1">
              <w:rPr>
                <w:rFonts w:ascii="Times New Roman" w:hAnsi="Times New Roman" w:cs="Times New Roman"/>
                <w:noProof/>
                <w:sz w:val="24"/>
                <w:szCs w:val="24"/>
              </w:rPr>
              <w:t xml:space="preserve">of </w:t>
            </w:r>
            <w:r w:rsidR="00D02A57" w:rsidRPr="00057DC1">
              <w:rPr>
                <w:rFonts w:ascii="Times New Roman" w:hAnsi="Times New Roman" w:cs="Times New Roman"/>
                <w:noProof/>
                <w:sz w:val="24"/>
                <w:szCs w:val="24"/>
              </w:rPr>
              <w:t>Product Sharing Agreement</w:t>
            </w:r>
            <w:r w:rsidR="00313A75" w:rsidRPr="00057DC1">
              <w:rPr>
                <w:rFonts w:ascii="Times New Roman" w:hAnsi="Times New Roman" w:cs="Times New Roman"/>
                <w:noProof/>
                <w:sz w:val="24"/>
                <w:szCs w:val="24"/>
              </w:rPr>
              <w:t xml:space="preserve"> </w:t>
            </w:r>
            <w:r w:rsidR="00D02A57" w:rsidRPr="00057DC1">
              <w:rPr>
                <w:rFonts w:ascii="Times New Roman" w:hAnsi="Times New Roman" w:cs="Times New Roman"/>
                <w:noProof/>
                <w:sz w:val="24"/>
                <w:szCs w:val="24"/>
              </w:rPr>
              <w:t>(</w:t>
            </w:r>
            <w:r w:rsidR="00D745E2" w:rsidRPr="00057DC1">
              <w:rPr>
                <w:rFonts w:ascii="Times New Roman" w:hAnsi="Times New Roman" w:cs="Times New Roman"/>
                <w:noProof/>
                <w:sz w:val="24"/>
                <w:szCs w:val="24"/>
              </w:rPr>
              <w:t>PSA</w:t>
            </w:r>
            <w:r w:rsidR="00D02A57" w:rsidRPr="00057DC1">
              <w:rPr>
                <w:rFonts w:ascii="Times New Roman" w:hAnsi="Times New Roman" w:cs="Times New Roman"/>
                <w:noProof/>
                <w:sz w:val="24"/>
                <w:szCs w:val="24"/>
              </w:rPr>
              <w:t>)</w:t>
            </w:r>
            <w:r w:rsidR="00D745E2" w:rsidRPr="00057DC1">
              <w:rPr>
                <w:rFonts w:ascii="Times New Roman" w:hAnsi="Times New Roman" w:cs="Times New Roman"/>
                <w:noProof/>
                <w:sz w:val="24"/>
                <w:szCs w:val="24"/>
              </w:rPr>
              <w:t xml:space="preserve"> international tenders ensuring their transparency</w:t>
            </w:r>
          </w:p>
        </w:tc>
      </w:tr>
      <w:tr w:rsidR="00B76873" w:rsidRPr="00057DC1" w14:paraId="6C5840C0" w14:textId="77777777" w:rsidTr="001C28EC">
        <w:trPr>
          <w:trHeight w:val="300"/>
        </w:trPr>
        <w:tc>
          <w:tcPr>
            <w:tcW w:w="698" w:type="pct"/>
            <w:vAlign w:val="center"/>
          </w:tcPr>
          <w:p w14:paraId="6493F2A9" w14:textId="48D6C2A4" w:rsidR="00B76873" w:rsidRPr="00057DC1" w:rsidRDefault="00320443"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15.6</w:t>
            </w:r>
          </w:p>
        </w:tc>
        <w:tc>
          <w:tcPr>
            <w:tcW w:w="1765" w:type="pct"/>
          </w:tcPr>
          <w:p w14:paraId="1AD13C67" w14:textId="4FFA7063" w:rsidR="00B76873" w:rsidRPr="00057DC1" w:rsidRDefault="00B76873"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C15.R3 Market mechanisms of carbon pricing</w:t>
            </w:r>
          </w:p>
        </w:tc>
        <w:tc>
          <w:tcPr>
            <w:tcW w:w="2537" w:type="pct"/>
          </w:tcPr>
          <w:p w14:paraId="6806EA52" w14:textId="12F1106F" w:rsidR="00B76873" w:rsidRPr="00057DC1" w:rsidRDefault="00B76873"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Resumption of the compulsory </w:t>
            </w:r>
            <w:r w:rsidR="003428B7" w:rsidRPr="00057DC1">
              <w:rPr>
                <w:rFonts w:ascii="Times New Roman" w:eastAsia="Times New Roman" w:hAnsi="Times New Roman" w:cs="Times New Roman"/>
                <w:noProof/>
                <w:sz w:val="24"/>
                <w:szCs w:val="24"/>
              </w:rPr>
              <w:t>monitoring, reporting and verifying (</w:t>
            </w:r>
            <w:r w:rsidRPr="00057DC1">
              <w:rPr>
                <w:rFonts w:ascii="Times New Roman" w:eastAsia="Times New Roman" w:hAnsi="Times New Roman" w:cs="Times New Roman"/>
                <w:noProof/>
                <w:sz w:val="24"/>
                <w:szCs w:val="24"/>
              </w:rPr>
              <w:t>MRV</w:t>
            </w:r>
            <w:r w:rsidR="003428B7" w:rsidRPr="00057DC1">
              <w:rPr>
                <w:rFonts w:ascii="Times New Roman" w:eastAsia="Times New Roman" w:hAnsi="Times New Roman" w:cs="Times New Roman"/>
                <w:noProof/>
                <w:sz w:val="24"/>
                <w:szCs w:val="24"/>
              </w:rPr>
              <w:t>)</w:t>
            </w:r>
            <w:r w:rsidRPr="00057DC1">
              <w:rPr>
                <w:rFonts w:ascii="Times New Roman" w:eastAsia="Times New Roman" w:hAnsi="Times New Roman" w:cs="Times New Roman"/>
                <w:noProof/>
                <w:sz w:val="24"/>
                <w:szCs w:val="24"/>
              </w:rPr>
              <w:t xml:space="preserve"> system</w:t>
            </w:r>
          </w:p>
        </w:tc>
      </w:tr>
    </w:tbl>
    <w:p w14:paraId="5D58E333" w14:textId="77777777" w:rsidR="0024781F" w:rsidRPr="00057DC1" w:rsidRDefault="0024781F" w:rsidP="00D11736">
      <w:pPr>
        <w:rPr>
          <w:rFonts w:ascii="Times New Roman" w:hAnsi="Times New Roman" w:cs="Times New Roman"/>
          <w:b/>
          <w:bCs/>
          <w:noProof/>
          <w:sz w:val="24"/>
          <w:szCs w:val="24"/>
          <w:u w:val="single"/>
        </w:rPr>
      </w:pPr>
    </w:p>
    <w:p w14:paraId="7B9FA045" w14:textId="77777777" w:rsidR="00D047F6" w:rsidRPr="00057DC1" w:rsidRDefault="00D047F6" w:rsidP="00D11736">
      <w:pPr>
        <w:rPr>
          <w:rFonts w:ascii="Times New Roman" w:hAnsi="Times New Roman" w:cs="Times New Roman"/>
          <w:b/>
          <w:bCs/>
          <w:noProof/>
          <w:sz w:val="24"/>
          <w:szCs w:val="24"/>
          <w:u w:val="single"/>
        </w:rPr>
        <w:sectPr w:rsidR="00D047F6" w:rsidRPr="00057DC1" w:rsidSect="007D3FFA">
          <w:headerReference w:type="even" r:id="rId42"/>
          <w:headerReference w:type="default" r:id="rId43"/>
          <w:footerReference w:type="even" r:id="rId44"/>
          <w:footerReference w:type="default" r:id="rId45"/>
          <w:headerReference w:type="first" r:id="rId46"/>
          <w:footerReference w:type="first" r:id="rId47"/>
          <w:pgSz w:w="11906" w:h="16838"/>
          <w:pgMar w:top="720" w:right="720" w:bottom="720" w:left="720" w:header="720" w:footer="720" w:gutter="0"/>
          <w:cols w:space="720"/>
          <w:docGrid w:linePitch="360"/>
        </w:sectPr>
      </w:pPr>
    </w:p>
    <w:p w14:paraId="36110A33" w14:textId="76C9DFA1" w:rsidR="0024781F" w:rsidRPr="00057DC1" w:rsidRDefault="009A3D77" w:rsidP="00D11736">
      <w:pPr>
        <w:rPr>
          <w:rFonts w:ascii="Times New Roman" w:hAnsi="Times New Roman" w:cs="Times New Roman"/>
          <w:b/>
          <w:bCs/>
          <w:noProof/>
          <w:sz w:val="24"/>
          <w:szCs w:val="24"/>
          <w:u w:val="single"/>
        </w:rPr>
      </w:pPr>
      <w:r w:rsidRPr="00057DC1">
        <w:rPr>
          <w:rFonts w:ascii="Times New Roman" w:hAnsi="Times New Roman" w:cs="Times New Roman"/>
          <w:b/>
          <w:bCs/>
          <w:noProof/>
          <w:sz w:val="24"/>
          <w:szCs w:val="24"/>
          <w:u w:val="single"/>
        </w:rPr>
        <w:t xml:space="preserve">Sixth </w:t>
      </w:r>
      <w:r w:rsidR="0024781F" w:rsidRPr="00057DC1">
        <w:rPr>
          <w:rFonts w:ascii="Times New Roman" w:hAnsi="Times New Roman" w:cs="Times New Roman"/>
          <w:b/>
          <w:bCs/>
          <w:noProof/>
          <w:sz w:val="24"/>
          <w:szCs w:val="24"/>
          <w:u w:val="single"/>
        </w:rPr>
        <w:t>instalment (Q3 2025)</w:t>
      </w:r>
    </w:p>
    <w:p w14:paraId="1B66D348" w14:textId="5DE3EDC0" w:rsidR="00716591" w:rsidRPr="00057DC1" w:rsidRDefault="0024781F" w:rsidP="00D11736">
      <w:pPr>
        <w:rPr>
          <w:rFonts w:ascii="Times New Roman" w:hAnsi="Times New Roman" w:cs="Times New Roman"/>
          <w:noProof/>
          <w:sz w:val="24"/>
          <w:szCs w:val="24"/>
        </w:rPr>
      </w:pPr>
      <w:r w:rsidRPr="00057DC1">
        <w:rPr>
          <w:rFonts w:ascii="Times New Roman" w:hAnsi="Times New Roman" w:cs="Times New Roman"/>
          <w:noProof/>
          <w:sz w:val="24"/>
          <w:szCs w:val="24"/>
        </w:rPr>
        <w:t xml:space="preserve">Total amount: EUR </w:t>
      </w:r>
      <w:r w:rsidR="00224628" w:rsidRPr="00057DC1">
        <w:rPr>
          <w:rFonts w:ascii="Times New Roman" w:hAnsi="Times New Roman" w:cs="Times New Roman"/>
          <w:noProof/>
          <w:sz w:val="24"/>
          <w:szCs w:val="24"/>
        </w:rPr>
        <w:t>2 655 529 954</w:t>
      </w:r>
    </w:p>
    <w:p w14:paraId="52C42F0C" w14:textId="68E070D9" w:rsidR="00716591" w:rsidRPr="005B24C1" w:rsidRDefault="00716591" w:rsidP="00D11736">
      <w:pPr>
        <w:rPr>
          <w:rFonts w:ascii="Times New Roman" w:hAnsi="Times New Roman" w:cs="Times New Roman"/>
          <w:noProof/>
          <w:sz w:val="24"/>
          <w:szCs w:val="24"/>
          <w:lang w:val="fr-BE"/>
        </w:rPr>
      </w:pPr>
      <w:r w:rsidRPr="005B24C1">
        <w:rPr>
          <w:rFonts w:ascii="Times New Roman" w:hAnsi="Times New Roman" w:cs="Times New Roman"/>
          <w:noProof/>
          <w:sz w:val="24"/>
          <w:szCs w:val="24"/>
          <w:lang w:val="fr-BE"/>
        </w:rPr>
        <w:t>Non-repayable support</w:t>
      </w:r>
      <w:r w:rsidR="00313A75" w:rsidRPr="005B24C1">
        <w:rPr>
          <w:rFonts w:ascii="Times New Roman" w:hAnsi="Times New Roman" w:cs="Times New Roman"/>
          <w:noProof/>
          <w:sz w:val="24"/>
          <w:szCs w:val="24"/>
          <w:lang w:val="fr-BE"/>
        </w:rPr>
        <w:t>:</w:t>
      </w:r>
      <w:r w:rsidR="008E3C6B" w:rsidRPr="005B24C1">
        <w:rPr>
          <w:rFonts w:ascii="Times New Roman" w:hAnsi="Times New Roman" w:cs="Times New Roman"/>
          <w:noProof/>
          <w:sz w:val="24"/>
          <w:szCs w:val="24"/>
          <w:lang w:val="fr-BE"/>
        </w:rPr>
        <w:t xml:space="preserve"> </w:t>
      </w:r>
      <w:r w:rsidR="00757357" w:rsidRPr="005B24C1">
        <w:rPr>
          <w:rFonts w:ascii="Times New Roman" w:hAnsi="Times New Roman" w:cs="Times New Roman"/>
          <w:noProof/>
          <w:sz w:val="24"/>
          <w:szCs w:val="24"/>
          <w:lang w:val="fr-BE"/>
        </w:rPr>
        <w:t xml:space="preserve">EUR </w:t>
      </w:r>
      <w:r w:rsidR="007106D5" w:rsidRPr="005B24C1">
        <w:rPr>
          <w:rFonts w:ascii="Times New Roman" w:hAnsi="Times New Roman" w:cs="Times New Roman"/>
          <w:noProof/>
          <w:sz w:val="24"/>
          <w:szCs w:val="24"/>
          <w:lang w:val="fr-BE"/>
        </w:rPr>
        <w:t>300 000 000</w:t>
      </w:r>
    </w:p>
    <w:p w14:paraId="46C104DE" w14:textId="0C24C388" w:rsidR="0024781F" w:rsidRPr="005B24C1" w:rsidRDefault="00716591" w:rsidP="00D11736">
      <w:pPr>
        <w:rPr>
          <w:rFonts w:ascii="Times New Roman" w:hAnsi="Times New Roman" w:cs="Times New Roman"/>
          <w:noProof/>
          <w:sz w:val="24"/>
          <w:szCs w:val="24"/>
          <w:lang w:val="fr-BE"/>
        </w:rPr>
      </w:pPr>
      <w:r w:rsidRPr="005B24C1">
        <w:rPr>
          <w:rFonts w:ascii="Times New Roman" w:hAnsi="Times New Roman" w:cs="Times New Roman"/>
          <w:noProof/>
          <w:sz w:val="24"/>
          <w:szCs w:val="24"/>
          <w:lang w:val="fr-BE"/>
        </w:rPr>
        <w:t>Loans</w:t>
      </w:r>
      <w:r w:rsidR="00313A75" w:rsidRPr="005B24C1">
        <w:rPr>
          <w:rFonts w:ascii="Times New Roman" w:hAnsi="Times New Roman" w:cs="Times New Roman"/>
          <w:noProof/>
          <w:sz w:val="24"/>
          <w:szCs w:val="24"/>
          <w:lang w:val="fr-BE"/>
        </w:rPr>
        <w:t>:</w:t>
      </w:r>
      <w:r w:rsidR="008E3C6B" w:rsidRPr="005B24C1">
        <w:rPr>
          <w:rFonts w:ascii="Times New Roman" w:hAnsi="Times New Roman" w:cs="Times New Roman"/>
          <w:noProof/>
          <w:sz w:val="24"/>
          <w:szCs w:val="24"/>
          <w:lang w:val="fr-BE"/>
        </w:rPr>
        <w:t xml:space="preserve"> </w:t>
      </w:r>
      <w:r w:rsidR="00757357" w:rsidRPr="005B24C1">
        <w:rPr>
          <w:rFonts w:ascii="Times New Roman" w:hAnsi="Times New Roman" w:cs="Times New Roman"/>
          <w:noProof/>
          <w:sz w:val="24"/>
          <w:szCs w:val="24"/>
          <w:lang w:val="fr-BE"/>
        </w:rPr>
        <w:t xml:space="preserve">EUR </w:t>
      </w:r>
      <w:r w:rsidR="005F326D" w:rsidRPr="005B24C1">
        <w:rPr>
          <w:rFonts w:ascii="Times New Roman" w:hAnsi="Times New Roman" w:cs="Times New Roman"/>
          <w:noProof/>
          <w:sz w:val="24"/>
          <w:szCs w:val="24"/>
          <w:lang w:val="fr-BE"/>
        </w:rPr>
        <w:t>2 355 529 954</w:t>
      </w:r>
    </w:p>
    <w:p w14:paraId="75E49748" w14:textId="39038F85" w:rsidR="0024781F" w:rsidRPr="00057DC1" w:rsidRDefault="0024781F" w:rsidP="00D11736">
      <w:pPr>
        <w:rPr>
          <w:rFonts w:ascii="Times New Roman" w:hAnsi="Times New Roman" w:cs="Times New Roman"/>
          <w:noProof/>
          <w:sz w:val="24"/>
          <w:szCs w:val="24"/>
        </w:rPr>
      </w:pPr>
      <w:r w:rsidRPr="00057DC1">
        <w:rPr>
          <w:rFonts w:ascii="Times New Roman" w:hAnsi="Times New Roman" w:cs="Times New Roman"/>
          <w:noProof/>
          <w:sz w:val="24"/>
          <w:szCs w:val="24"/>
        </w:rPr>
        <w:t xml:space="preserve">Total number of steps: </w:t>
      </w:r>
      <w:r w:rsidR="00A05F08" w:rsidRPr="00057DC1">
        <w:rPr>
          <w:rFonts w:ascii="Times New Roman" w:hAnsi="Times New Roman" w:cs="Times New Roman"/>
          <w:noProof/>
          <w:sz w:val="24"/>
          <w:szCs w:val="24"/>
        </w:rPr>
        <w:t>10</w:t>
      </w:r>
    </w:p>
    <w:tbl>
      <w:tblPr>
        <w:tblStyle w:val="TableGrid"/>
        <w:tblW w:w="5000" w:type="pct"/>
        <w:tblLook w:val="04A0" w:firstRow="1" w:lastRow="0" w:firstColumn="1" w:lastColumn="0" w:noHBand="0" w:noVBand="1"/>
      </w:tblPr>
      <w:tblGrid>
        <w:gridCol w:w="1460"/>
        <w:gridCol w:w="3691"/>
        <w:gridCol w:w="5305"/>
      </w:tblGrid>
      <w:tr w:rsidR="0024781F" w:rsidRPr="00057DC1" w14:paraId="21C2DD4C" w14:textId="77777777" w:rsidTr="00985AB1">
        <w:tc>
          <w:tcPr>
            <w:tcW w:w="698" w:type="pct"/>
          </w:tcPr>
          <w:p w14:paraId="5D8C8ECE" w14:textId="77777777" w:rsidR="0024781F" w:rsidRPr="00057DC1" w:rsidRDefault="0024781F"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Sequential number</w:t>
            </w:r>
          </w:p>
        </w:tc>
        <w:tc>
          <w:tcPr>
            <w:tcW w:w="1765" w:type="pct"/>
          </w:tcPr>
          <w:p w14:paraId="744F532B" w14:textId="77777777" w:rsidR="0024781F" w:rsidRPr="00057DC1" w:rsidRDefault="0024781F"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Reform/Investment</w:t>
            </w:r>
          </w:p>
        </w:tc>
        <w:tc>
          <w:tcPr>
            <w:tcW w:w="2537" w:type="pct"/>
          </w:tcPr>
          <w:p w14:paraId="22368CC3" w14:textId="77777777" w:rsidR="0024781F" w:rsidRPr="00057DC1" w:rsidRDefault="0024781F"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Name of the step</w:t>
            </w:r>
          </w:p>
        </w:tc>
      </w:tr>
      <w:tr w:rsidR="3CEC8F2A" w:rsidRPr="00057DC1" w14:paraId="171AE607" w14:textId="77777777" w:rsidTr="00361BE5">
        <w:trPr>
          <w:trHeight w:val="300"/>
        </w:trPr>
        <w:tc>
          <w:tcPr>
            <w:tcW w:w="698" w:type="pct"/>
          </w:tcPr>
          <w:p w14:paraId="2CBEAB3A" w14:textId="71D42039" w:rsidR="3CEC8F2A" w:rsidRPr="00057DC1" w:rsidRDefault="007370F7" w:rsidP="00272238">
            <w:pPr>
              <w:spacing w:line="276" w:lineRule="auto"/>
              <w:ind w:left="-20" w:right="-20"/>
              <w:jc w:val="cente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2.</w:t>
            </w:r>
            <w:r w:rsidR="00066EE6" w:rsidRPr="00057DC1">
              <w:rPr>
                <w:rFonts w:ascii="Times New Roman" w:eastAsia="Times New Roman" w:hAnsi="Times New Roman" w:cs="Times New Roman"/>
                <w:noProof/>
                <w:sz w:val="24"/>
                <w:szCs w:val="24"/>
              </w:rPr>
              <w:t>8</w:t>
            </w:r>
          </w:p>
        </w:tc>
        <w:tc>
          <w:tcPr>
            <w:tcW w:w="1765" w:type="pct"/>
          </w:tcPr>
          <w:p w14:paraId="573F2B72" w14:textId="4F3AF202" w:rsidR="11A69C92" w:rsidRPr="00057DC1" w:rsidRDefault="11A69C92"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C2.R</w:t>
            </w:r>
            <w:r w:rsidR="3CEC8F2A" w:rsidRPr="00057DC1">
              <w:rPr>
                <w:rFonts w:ascii="Times New Roman" w:eastAsia="Times New Roman" w:hAnsi="Times New Roman" w:cs="Times New Roman"/>
                <w:noProof/>
                <w:sz w:val="24"/>
                <w:szCs w:val="24"/>
              </w:rPr>
              <w:t>4</w:t>
            </w:r>
            <w:r w:rsidR="557F59AA" w:rsidRPr="00057DC1">
              <w:rPr>
                <w:rFonts w:ascii="Times New Roman" w:eastAsia="Times New Roman" w:hAnsi="Times New Roman" w:cs="Times New Roman"/>
                <w:noProof/>
                <w:sz w:val="24"/>
                <w:szCs w:val="24"/>
              </w:rPr>
              <w:t xml:space="preserve"> </w:t>
            </w:r>
            <w:r w:rsidR="00F31C5F" w:rsidRPr="00057DC1">
              <w:rPr>
                <w:rFonts w:ascii="Times New Roman" w:hAnsi="Times New Roman" w:cs="Times New Roman"/>
                <w:noProof/>
                <w:sz w:val="24"/>
                <w:szCs w:val="24"/>
              </w:rPr>
              <w:t>Improved public investment management</w:t>
            </w:r>
          </w:p>
        </w:tc>
        <w:tc>
          <w:tcPr>
            <w:tcW w:w="2537" w:type="pct"/>
          </w:tcPr>
          <w:p w14:paraId="6CD60287" w14:textId="63ADD0AF" w:rsidR="7B8270FA" w:rsidRPr="00057DC1" w:rsidRDefault="009F7803" w:rsidP="00D11736">
            <w:pPr>
              <w:spacing w:line="276" w:lineRule="auto"/>
              <w:ind w:left="-20" w:right="-20"/>
              <w:rPr>
                <w:rFonts w:ascii="Times New Roman" w:eastAsia="Times New Roman" w:hAnsi="Times New Roman" w:cs="Times New Roman"/>
                <w:noProof/>
                <w:sz w:val="24"/>
                <w:szCs w:val="24"/>
              </w:rPr>
            </w:pPr>
            <w:r w:rsidRPr="00057DC1">
              <w:rPr>
                <w:rFonts w:ascii="Times New Roman" w:hAnsi="Times New Roman" w:cs="Times New Roman"/>
                <w:noProof/>
                <w:sz w:val="24"/>
                <w:szCs w:val="24"/>
                <w:lang w:eastAsia="en-IE"/>
              </w:rPr>
              <w:t xml:space="preserve">Development and implementation </w:t>
            </w:r>
            <w:r w:rsidRPr="00057DC1">
              <w:rPr>
                <w:rFonts w:ascii="Times New Roman" w:eastAsia="Calibri" w:hAnsi="Times New Roman" w:cs="Times New Roman"/>
                <w:noProof/>
                <w:kern w:val="2"/>
                <w:sz w:val="24"/>
                <w:szCs w:val="24"/>
                <w14:ligatures w14:val="standardContextual"/>
              </w:rPr>
              <w:t>of the digital management tool for the reconstruction of Ukraine</w:t>
            </w:r>
          </w:p>
        </w:tc>
      </w:tr>
      <w:tr w:rsidR="3CEC8F2A" w:rsidRPr="00057DC1" w14:paraId="72F23EB8" w14:textId="77777777" w:rsidTr="00361BE5">
        <w:trPr>
          <w:trHeight w:val="300"/>
        </w:trPr>
        <w:tc>
          <w:tcPr>
            <w:tcW w:w="698" w:type="pct"/>
          </w:tcPr>
          <w:p w14:paraId="63472E52" w14:textId="2C8F4563" w:rsidR="3CEC8F2A" w:rsidRPr="00057DC1" w:rsidRDefault="00E15E3F" w:rsidP="00272238">
            <w:pPr>
              <w:spacing w:line="276" w:lineRule="auto"/>
              <w:ind w:left="-20" w:right="-20"/>
              <w:jc w:val="cente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3.1</w:t>
            </w:r>
          </w:p>
        </w:tc>
        <w:tc>
          <w:tcPr>
            <w:tcW w:w="1765" w:type="pct"/>
          </w:tcPr>
          <w:p w14:paraId="00DF301C" w14:textId="6A811B81" w:rsidR="41DE0366" w:rsidRPr="00057DC1" w:rsidRDefault="41DE0366"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C3.R1</w:t>
            </w:r>
            <w:r w:rsidR="4457DB8F" w:rsidRPr="00057DC1">
              <w:rPr>
                <w:rFonts w:ascii="Times New Roman" w:eastAsia="Times New Roman" w:hAnsi="Times New Roman" w:cs="Times New Roman"/>
                <w:noProof/>
                <w:sz w:val="24"/>
                <w:szCs w:val="24"/>
              </w:rPr>
              <w:t xml:space="preserve"> Enhancing the accountability, integrity and professionalism of the judiciary</w:t>
            </w:r>
          </w:p>
        </w:tc>
        <w:tc>
          <w:tcPr>
            <w:tcW w:w="2537" w:type="pct"/>
          </w:tcPr>
          <w:p w14:paraId="15C3B945" w14:textId="0AC25A79" w:rsidR="00A80BB4" w:rsidRPr="00057DC1" w:rsidRDefault="00A80BB4"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Filling of a</w:t>
            </w:r>
            <w:r w:rsidR="3CEC8F2A" w:rsidRPr="00057DC1">
              <w:rPr>
                <w:rFonts w:ascii="Times New Roman" w:eastAsia="Times New Roman" w:hAnsi="Times New Roman" w:cs="Times New Roman"/>
                <w:noProof/>
                <w:sz w:val="24"/>
                <w:szCs w:val="24"/>
              </w:rPr>
              <w:t>t least 20% of judicial vacancies</w:t>
            </w:r>
          </w:p>
          <w:p w14:paraId="2F9260A2" w14:textId="5D158C3A" w:rsidR="3CEC8F2A" w:rsidRPr="00057DC1" w:rsidRDefault="3CEC8F2A" w:rsidP="00D11736">
            <w:pPr>
              <w:spacing w:line="276" w:lineRule="auto"/>
              <w:ind w:left="-20" w:right="-20"/>
              <w:rPr>
                <w:rFonts w:ascii="Times New Roman" w:eastAsia="Times New Roman" w:hAnsi="Times New Roman" w:cs="Times New Roman"/>
                <w:noProof/>
                <w:sz w:val="24"/>
                <w:szCs w:val="24"/>
              </w:rPr>
            </w:pPr>
          </w:p>
        </w:tc>
      </w:tr>
      <w:tr w:rsidR="3CEC8F2A" w:rsidRPr="00057DC1" w14:paraId="05951328" w14:textId="77777777" w:rsidTr="00361BE5">
        <w:trPr>
          <w:trHeight w:val="300"/>
        </w:trPr>
        <w:tc>
          <w:tcPr>
            <w:tcW w:w="698" w:type="pct"/>
          </w:tcPr>
          <w:p w14:paraId="022147BD" w14:textId="679E34EF" w:rsidR="3CEC8F2A" w:rsidRPr="00057DC1" w:rsidRDefault="00E15E3F" w:rsidP="00272238">
            <w:pPr>
              <w:spacing w:line="276" w:lineRule="auto"/>
              <w:ind w:left="-20" w:right="-20"/>
              <w:jc w:val="cente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3.2</w:t>
            </w:r>
          </w:p>
        </w:tc>
        <w:tc>
          <w:tcPr>
            <w:tcW w:w="1765" w:type="pct"/>
          </w:tcPr>
          <w:p w14:paraId="4CB6F3F8" w14:textId="35652E25" w:rsidR="6ED48B73" w:rsidRPr="00057DC1" w:rsidRDefault="6ED48B73"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C3.R1 </w:t>
            </w:r>
            <w:r w:rsidR="3F95D474" w:rsidRPr="00057DC1">
              <w:rPr>
                <w:rFonts w:ascii="Times New Roman" w:eastAsia="Times New Roman" w:hAnsi="Times New Roman" w:cs="Times New Roman"/>
                <w:noProof/>
                <w:sz w:val="24"/>
                <w:szCs w:val="24"/>
              </w:rPr>
              <w:t>Enhancing the accountability, integrity and professionalism of the judiciary</w:t>
            </w:r>
          </w:p>
        </w:tc>
        <w:tc>
          <w:tcPr>
            <w:tcW w:w="2537" w:type="pct"/>
          </w:tcPr>
          <w:p w14:paraId="42BDEC7E" w14:textId="4AED422A" w:rsidR="3CEC8F2A" w:rsidRPr="00057DC1" w:rsidRDefault="00AD1AA6" w:rsidP="00D11736">
            <w:pPr>
              <w:spacing w:line="276" w:lineRule="auto"/>
              <w:ind w:left="-20" w:right="-20"/>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Entry into force of the law establishing</w:t>
            </w:r>
            <w:r w:rsidR="3CEC8F2A" w:rsidRPr="00057DC1">
              <w:rPr>
                <w:rFonts w:ascii="Times New Roman" w:eastAsia="Times New Roman" w:hAnsi="Times New Roman" w:cs="Times New Roman"/>
                <w:noProof/>
                <w:sz w:val="24"/>
                <w:szCs w:val="24"/>
              </w:rPr>
              <w:t xml:space="preserve"> a new court to hear administrative cases</w:t>
            </w:r>
          </w:p>
        </w:tc>
      </w:tr>
      <w:tr w:rsidR="00C64EB6" w:rsidRPr="00057DC1" w14:paraId="196E9173" w14:textId="77777777" w:rsidTr="00D82111">
        <w:trPr>
          <w:trHeight w:val="300"/>
        </w:trPr>
        <w:tc>
          <w:tcPr>
            <w:tcW w:w="698" w:type="pct"/>
            <w:vAlign w:val="center"/>
          </w:tcPr>
          <w:p w14:paraId="2B8ACB0E" w14:textId="01D69930" w:rsidR="00C64EB6" w:rsidRPr="00057DC1" w:rsidRDefault="00C64EB6" w:rsidP="00272238">
            <w:pPr>
              <w:ind w:left="-20" w:right="-20"/>
              <w:jc w:val="center"/>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5.2</w:t>
            </w:r>
          </w:p>
        </w:tc>
        <w:tc>
          <w:tcPr>
            <w:tcW w:w="1765" w:type="pct"/>
          </w:tcPr>
          <w:p w14:paraId="069CA125" w14:textId="20BF7173" w:rsidR="00C64EB6" w:rsidRPr="00057DC1" w:rsidRDefault="00C64EB6" w:rsidP="00C64EB6">
            <w:pPr>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C5.R2 Reducing state ownership in the banking sector</w:t>
            </w:r>
          </w:p>
        </w:tc>
        <w:tc>
          <w:tcPr>
            <w:tcW w:w="2537" w:type="pct"/>
          </w:tcPr>
          <w:p w14:paraId="41DEBFBD" w14:textId="6B70064B" w:rsidR="00C64EB6" w:rsidRPr="00057DC1" w:rsidRDefault="00C64EB6" w:rsidP="00C64EB6">
            <w:pPr>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Entry into force of the legislation on the principles for the sale of state-owned banks</w:t>
            </w:r>
            <w:r w:rsidRPr="00057DC1" w:rsidDel="00AF75D7">
              <w:rPr>
                <w:rFonts w:ascii="Times New Roman" w:eastAsia="Times New Roman" w:hAnsi="Times New Roman" w:cs="Times New Roman"/>
                <w:noProof/>
                <w:sz w:val="24"/>
                <w:szCs w:val="24"/>
              </w:rPr>
              <w:t xml:space="preserve"> </w:t>
            </w:r>
          </w:p>
        </w:tc>
      </w:tr>
      <w:tr w:rsidR="3CEC8F2A" w:rsidRPr="00057DC1" w14:paraId="6FAFA752" w14:textId="77777777" w:rsidTr="00361BE5">
        <w:trPr>
          <w:trHeight w:val="300"/>
        </w:trPr>
        <w:tc>
          <w:tcPr>
            <w:tcW w:w="698" w:type="pct"/>
          </w:tcPr>
          <w:p w14:paraId="00E9B0B2" w14:textId="05EE7A8C" w:rsidR="3CEC8F2A" w:rsidRPr="00057DC1" w:rsidRDefault="00653AA3" w:rsidP="00272238">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8.</w:t>
            </w:r>
            <w:r w:rsidR="0AFFD5AD" w:rsidRPr="00057DC1">
              <w:rPr>
                <w:rFonts w:ascii="Times New Roman" w:hAnsi="Times New Roman" w:cs="Times New Roman"/>
                <w:noProof/>
                <w:sz w:val="24"/>
                <w:szCs w:val="24"/>
              </w:rPr>
              <w:t>8</w:t>
            </w:r>
          </w:p>
        </w:tc>
        <w:tc>
          <w:tcPr>
            <w:tcW w:w="1765" w:type="pct"/>
          </w:tcPr>
          <w:p w14:paraId="05F3BDD6" w14:textId="28E00F2C" w:rsidR="76830322" w:rsidRPr="00057DC1" w:rsidRDefault="76830322" w:rsidP="00D11736">
            <w:pPr>
              <w:spacing w:line="276" w:lineRule="auto"/>
              <w:ind w:left="-20" w:right="-20"/>
              <w:rPr>
                <w:noProof/>
              </w:rPr>
            </w:pPr>
            <w:r w:rsidRPr="00057DC1">
              <w:rPr>
                <w:rFonts w:ascii="Times New Roman" w:eastAsia="Times New Roman" w:hAnsi="Times New Roman" w:cs="Times New Roman"/>
                <w:noProof/>
                <w:sz w:val="24"/>
                <w:szCs w:val="24"/>
              </w:rPr>
              <w:t>C8</w:t>
            </w:r>
            <w:r w:rsidR="13DB14FE" w:rsidRPr="00057DC1">
              <w:rPr>
                <w:rFonts w:ascii="Times New Roman" w:eastAsia="Times New Roman" w:hAnsi="Times New Roman" w:cs="Times New Roman"/>
                <w:noProof/>
                <w:sz w:val="24"/>
                <w:szCs w:val="24"/>
              </w:rPr>
              <w:t>.</w:t>
            </w:r>
            <w:r w:rsidRPr="00057DC1">
              <w:rPr>
                <w:rFonts w:ascii="Times New Roman" w:eastAsia="Times New Roman" w:hAnsi="Times New Roman" w:cs="Times New Roman"/>
                <w:noProof/>
                <w:sz w:val="24"/>
                <w:szCs w:val="24"/>
              </w:rPr>
              <w:t>R</w:t>
            </w:r>
            <w:r w:rsidR="3CEC8F2A" w:rsidRPr="00057DC1">
              <w:rPr>
                <w:rFonts w:ascii="Times New Roman" w:eastAsia="Times New Roman" w:hAnsi="Times New Roman" w:cs="Times New Roman"/>
                <w:noProof/>
                <w:sz w:val="24"/>
                <w:szCs w:val="24"/>
              </w:rPr>
              <w:t>5</w:t>
            </w:r>
            <w:r w:rsidR="0B6A7AE3" w:rsidRPr="00057DC1">
              <w:rPr>
                <w:rFonts w:ascii="Times New Roman" w:eastAsia="Times New Roman" w:hAnsi="Times New Roman" w:cs="Times New Roman"/>
                <w:noProof/>
                <w:sz w:val="24"/>
                <w:szCs w:val="24"/>
              </w:rPr>
              <w:t xml:space="preserve"> </w:t>
            </w:r>
            <w:r w:rsidR="3CEC8F2A" w:rsidRPr="00057DC1">
              <w:rPr>
                <w:rFonts w:ascii="Times New Roman" w:eastAsia="Times New Roman" w:hAnsi="Times New Roman" w:cs="Times New Roman"/>
                <w:noProof/>
                <w:sz w:val="24"/>
                <w:szCs w:val="24"/>
              </w:rPr>
              <w:t>Harmoni</w:t>
            </w:r>
            <w:r w:rsidR="00FC1DC3" w:rsidRPr="00057DC1">
              <w:rPr>
                <w:rFonts w:ascii="Times New Roman" w:eastAsia="Times New Roman" w:hAnsi="Times New Roman" w:cs="Times New Roman"/>
                <w:noProof/>
                <w:sz w:val="24"/>
                <w:szCs w:val="24"/>
              </w:rPr>
              <w:t>s</w:t>
            </w:r>
            <w:r w:rsidR="3CEC8F2A" w:rsidRPr="00057DC1">
              <w:rPr>
                <w:rFonts w:ascii="Times New Roman" w:eastAsia="Times New Roman" w:hAnsi="Times New Roman" w:cs="Times New Roman"/>
                <w:noProof/>
                <w:sz w:val="24"/>
                <w:szCs w:val="24"/>
              </w:rPr>
              <w:t>ation of legislation and standards with the EU</w:t>
            </w:r>
          </w:p>
        </w:tc>
        <w:tc>
          <w:tcPr>
            <w:tcW w:w="2537" w:type="pct"/>
          </w:tcPr>
          <w:p w14:paraId="251F3FCB" w14:textId="36B2DB4F" w:rsidR="3CEC8F2A" w:rsidRPr="00057DC1" w:rsidRDefault="3CEC8F2A" w:rsidP="00D11736">
            <w:pPr>
              <w:spacing w:line="276" w:lineRule="auto"/>
              <w:ind w:left="-20" w:right="-20"/>
              <w:rPr>
                <w:noProof/>
              </w:rPr>
            </w:pPr>
            <w:r w:rsidRPr="00057DC1">
              <w:rPr>
                <w:rFonts w:ascii="Times New Roman" w:eastAsia="Times New Roman" w:hAnsi="Times New Roman" w:cs="Times New Roman"/>
                <w:noProof/>
                <w:sz w:val="24"/>
                <w:szCs w:val="24"/>
              </w:rPr>
              <w:t>Adoption of harmoni</w:t>
            </w:r>
            <w:r w:rsidR="00FC1DC3" w:rsidRPr="00057DC1">
              <w:rPr>
                <w:rFonts w:ascii="Times New Roman" w:eastAsia="Times New Roman" w:hAnsi="Times New Roman" w:cs="Times New Roman"/>
                <w:noProof/>
                <w:sz w:val="24"/>
                <w:szCs w:val="24"/>
              </w:rPr>
              <w:t>s</w:t>
            </w:r>
            <w:r w:rsidRPr="00057DC1">
              <w:rPr>
                <w:rFonts w:ascii="Times New Roman" w:eastAsia="Times New Roman" w:hAnsi="Times New Roman" w:cs="Times New Roman"/>
                <w:noProof/>
                <w:sz w:val="24"/>
                <w:szCs w:val="24"/>
              </w:rPr>
              <w:t>ed standards for three groups of industrial products</w:t>
            </w:r>
          </w:p>
        </w:tc>
      </w:tr>
      <w:tr w:rsidR="005B01EB" w:rsidRPr="00057DC1" w14:paraId="01508378" w14:textId="77777777" w:rsidTr="00D82111">
        <w:trPr>
          <w:trHeight w:val="300"/>
        </w:trPr>
        <w:tc>
          <w:tcPr>
            <w:tcW w:w="698" w:type="pct"/>
            <w:vAlign w:val="center"/>
          </w:tcPr>
          <w:p w14:paraId="7CBA474F" w14:textId="3325B3D5" w:rsidR="005B01EB" w:rsidRPr="00057DC1" w:rsidRDefault="005B01EB" w:rsidP="00272238">
            <w:pPr>
              <w:jc w:val="center"/>
              <w:rPr>
                <w:rFonts w:ascii="Times New Roman" w:hAnsi="Times New Roman" w:cs="Times New Roman"/>
                <w:noProof/>
                <w:sz w:val="24"/>
                <w:szCs w:val="24"/>
              </w:rPr>
            </w:pPr>
            <w:r w:rsidRPr="00057DC1">
              <w:rPr>
                <w:rFonts w:ascii="Times New Roman" w:hAnsi="Times New Roman" w:cs="Times New Roman"/>
                <w:noProof/>
                <w:sz w:val="24"/>
                <w:szCs w:val="24"/>
              </w:rPr>
              <w:t>10.5</w:t>
            </w:r>
          </w:p>
        </w:tc>
        <w:tc>
          <w:tcPr>
            <w:tcW w:w="1765" w:type="pct"/>
          </w:tcPr>
          <w:p w14:paraId="114EABF2" w14:textId="4870B1B1" w:rsidR="005B01EB" w:rsidRPr="00057DC1" w:rsidRDefault="005B01EB" w:rsidP="005B01EB">
            <w:pPr>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C10.R3 </w:t>
            </w:r>
            <w:r w:rsidRPr="00057DC1">
              <w:rPr>
                <w:rFonts w:ascii="Times New Roman" w:hAnsi="Times New Roman" w:cs="Times New Roman"/>
                <w:noProof/>
                <w:sz w:val="24"/>
                <w:szCs w:val="24"/>
              </w:rPr>
              <w:t>Electricity market reform</w:t>
            </w:r>
          </w:p>
        </w:tc>
        <w:tc>
          <w:tcPr>
            <w:tcW w:w="2537" w:type="pct"/>
          </w:tcPr>
          <w:p w14:paraId="12271B57" w14:textId="265DBFCD" w:rsidR="005B01EB" w:rsidRPr="00057DC1" w:rsidRDefault="005B01EB" w:rsidP="005B01EB">
            <w:pPr>
              <w:ind w:left="-20" w:right="-20"/>
              <w:rPr>
                <w:rFonts w:ascii="Times New Roman" w:eastAsia="Times New Roman" w:hAnsi="Times New Roman" w:cs="Times New Roman"/>
                <w:noProof/>
                <w:sz w:val="24"/>
                <w:szCs w:val="24"/>
              </w:rPr>
            </w:pPr>
            <w:r w:rsidRPr="00057DC1">
              <w:rPr>
                <w:rFonts w:ascii="Times New Roman" w:hAnsi="Times New Roman" w:cs="Times New Roman"/>
                <w:noProof/>
                <w:sz w:val="24"/>
                <w:szCs w:val="24"/>
                <w:lang w:eastAsia="en-IE"/>
              </w:rPr>
              <w:t>Adoption</w:t>
            </w:r>
            <w:r w:rsidRPr="00057DC1">
              <w:rPr>
                <w:rFonts w:ascii="Times New Roman" w:eastAsia="Times New Roman" w:hAnsi="Times New Roman" w:cs="Times New Roman"/>
                <w:noProof/>
                <w:sz w:val="24"/>
                <w:szCs w:val="24"/>
              </w:rPr>
              <w:t xml:space="preserve"> of the Law on the transposition of the electricity integration package</w:t>
            </w:r>
          </w:p>
        </w:tc>
      </w:tr>
      <w:tr w:rsidR="005B01EB" w:rsidRPr="00057DC1" w14:paraId="04FB603D" w14:textId="77777777" w:rsidTr="00361BE5">
        <w:trPr>
          <w:trHeight w:val="300"/>
        </w:trPr>
        <w:tc>
          <w:tcPr>
            <w:tcW w:w="698" w:type="pct"/>
          </w:tcPr>
          <w:p w14:paraId="256D7760" w14:textId="6B5A88BC" w:rsidR="005B01EB" w:rsidRPr="00057DC1" w:rsidRDefault="005B01EB" w:rsidP="00272238">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12.4</w:t>
            </w:r>
          </w:p>
        </w:tc>
        <w:tc>
          <w:tcPr>
            <w:tcW w:w="1765" w:type="pct"/>
          </w:tcPr>
          <w:p w14:paraId="52857565" w14:textId="41EAEA2D" w:rsidR="005B01EB" w:rsidRPr="00057DC1" w:rsidRDefault="005B01EB" w:rsidP="005B01EB">
            <w:pPr>
              <w:spacing w:line="276" w:lineRule="auto"/>
              <w:ind w:left="-20" w:right="-20"/>
              <w:rPr>
                <w:noProof/>
              </w:rPr>
            </w:pPr>
            <w:r w:rsidRPr="00057DC1">
              <w:rPr>
                <w:rFonts w:ascii="Times New Roman" w:eastAsia="Times New Roman" w:hAnsi="Times New Roman" w:cs="Times New Roman"/>
                <w:noProof/>
                <w:sz w:val="24"/>
                <w:szCs w:val="24"/>
              </w:rPr>
              <w:t>C12.R3 Improving the institutional and administrative set up for managing investment programmes</w:t>
            </w:r>
          </w:p>
        </w:tc>
        <w:tc>
          <w:tcPr>
            <w:tcW w:w="2537" w:type="pct"/>
          </w:tcPr>
          <w:p w14:paraId="3A8E1945" w14:textId="68E19ED1" w:rsidR="005B01EB" w:rsidRPr="00057DC1" w:rsidRDefault="005B01EB" w:rsidP="005B01EB">
            <w:pPr>
              <w:spacing w:line="276" w:lineRule="auto"/>
              <w:ind w:left="-20" w:right="-20"/>
              <w:rPr>
                <w:rFonts w:ascii="Times New Roman" w:eastAsia="Times New Roman" w:hAnsi="Times New Roman" w:cs="Times New Roman"/>
                <w:noProof/>
                <w:color w:val="000000" w:themeColor="text1"/>
                <w:sz w:val="24"/>
                <w:szCs w:val="24"/>
              </w:rPr>
            </w:pPr>
            <w:r w:rsidRPr="00057DC1">
              <w:rPr>
                <w:rFonts w:ascii="Times New Roman" w:eastAsia="Times New Roman" w:hAnsi="Times New Roman" w:cs="Times New Roman"/>
                <w:noProof/>
                <w:sz w:val="24"/>
                <w:szCs w:val="24"/>
              </w:rPr>
              <w:t xml:space="preserve">Entry into force of the legislation </w:t>
            </w:r>
            <w:r w:rsidRPr="00057DC1">
              <w:rPr>
                <w:rFonts w:ascii="Times New Roman" w:eastAsia="Times New Roman" w:hAnsi="Times New Roman" w:cs="Times New Roman"/>
                <w:noProof/>
                <w:color w:val="000000" w:themeColor="text1"/>
                <w:sz w:val="24"/>
                <w:szCs w:val="24"/>
              </w:rPr>
              <w:t>on the public support of agriculture of Ukraine</w:t>
            </w:r>
          </w:p>
        </w:tc>
      </w:tr>
      <w:tr w:rsidR="005B01EB" w:rsidRPr="00057DC1" w14:paraId="06DC7FFB" w14:textId="77777777" w:rsidTr="00361BE5">
        <w:trPr>
          <w:trHeight w:val="300"/>
        </w:trPr>
        <w:tc>
          <w:tcPr>
            <w:tcW w:w="698" w:type="pct"/>
          </w:tcPr>
          <w:p w14:paraId="03BF82E7" w14:textId="556DE923" w:rsidR="005B01EB" w:rsidRPr="00057DC1" w:rsidRDefault="005B01EB" w:rsidP="00272238">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13.2</w:t>
            </w:r>
          </w:p>
        </w:tc>
        <w:tc>
          <w:tcPr>
            <w:tcW w:w="1765" w:type="pct"/>
          </w:tcPr>
          <w:p w14:paraId="3481A1F4" w14:textId="0610173B" w:rsidR="005B01EB" w:rsidRPr="00057DC1" w:rsidRDefault="005B01EB" w:rsidP="005B01EB">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C13.R1 Strengthening strategic planning and ensuring optimum framework for strategic investors </w:t>
            </w:r>
          </w:p>
        </w:tc>
        <w:tc>
          <w:tcPr>
            <w:tcW w:w="2537" w:type="pct"/>
          </w:tcPr>
          <w:p w14:paraId="454DD03E" w14:textId="19244F08" w:rsidR="005B01EB" w:rsidRPr="00057DC1" w:rsidRDefault="005B01EB" w:rsidP="005B01EB">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Publishing</w:t>
            </w:r>
            <w:r w:rsidRPr="00057DC1">
              <w:rPr>
                <w:rFonts w:ascii="Times New Roman" w:eastAsia="Times New Roman" w:hAnsi="Times New Roman" w:cs="Times New Roman"/>
                <w:noProof/>
                <w:color w:val="000000" w:themeColor="text1"/>
                <w:sz w:val="24"/>
                <w:szCs w:val="24"/>
              </w:rPr>
              <w:t xml:space="preserve"> of a report on the verification of Critical Raw Materials’ reserves of Ukraine</w:t>
            </w:r>
          </w:p>
        </w:tc>
      </w:tr>
      <w:tr w:rsidR="005B01EB" w:rsidRPr="00057DC1" w14:paraId="3A10913F" w14:textId="77777777" w:rsidTr="00361BE5">
        <w:trPr>
          <w:trHeight w:val="300"/>
        </w:trPr>
        <w:tc>
          <w:tcPr>
            <w:tcW w:w="698" w:type="pct"/>
          </w:tcPr>
          <w:p w14:paraId="49766A73" w14:textId="0D82F781" w:rsidR="005B01EB" w:rsidRPr="00057DC1" w:rsidRDefault="005B01EB" w:rsidP="00272238">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15.4</w:t>
            </w:r>
          </w:p>
        </w:tc>
        <w:tc>
          <w:tcPr>
            <w:tcW w:w="1765" w:type="pct"/>
          </w:tcPr>
          <w:p w14:paraId="3F603432" w14:textId="76474532" w:rsidR="005B01EB" w:rsidRPr="00057DC1" w:rsidRDefault="005B01EB" w:rsidP="005B01EB">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C.15.R2 Climate policy</w:t>
            </w:r>
          </w:p>
        </w:tc>
        <w:tc>
          <w:tcPr>
            <w:tcW w:w="2537" w:type="pct"/>
          </w:tcPr>
          <w:p w14:paraId="181DE9D3" w14:textId="6F520368" w:rsidR="005B01EB" w:rsidRPr="00057DC1" w:rsidRDefault="005B01EB" w:rsidP="005B01EB">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Adoption of the second Nationally Determined Contribution of Ukraine to the Paris Agreement</w:t>
            </w:r>
          </w:p>
        </w:tc>
      </w:tr>
      <w:tr w:rsidR="00A05F08" w:rsidRPr="00057DC1" w14:paraId="47BB378A" w14:textId="77777777" w:rsidTr="00A05F08">
        <w:tc>
          <w:tcPr>
            <w:tcW w:w="698" w:type="pct"/>
          </w:tcPr>
          <w:p w14:paraId="51EEDE0C" w14:textId="77777777" w:rsidR="00A05F08" w:rsidRPr="00057DC1" w:rsidRDefault="00A05F08" w:rsidP="00272238">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15.9</w:t>
            </w:r>
          </w:p>
        </w:tc>
        <w:tc>
          <w:tcPr>
            <w:tcW w:w="1765" w:type="pct"/>
          </w:tcPr>
          <w:p w14:paraId="53C9667F" w14:textId="77777777" w:rsidR="00A05F08" w:rsidRPr="00057DC1" w:rsidRDefault="00A05F08">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C15.R5 Increased circular economy</w:t>
            </w:r>
          </w:p>
        </w:tc>
        <w:tc>
          <w:tcPr>
            <w:tcW w:w="2537" w:type="pct"/>
          </w:tcPr>
          <w:p w14:paraId="706E04CE" w14:textId="77777777" w:rsidR="00A05F08" w:rsidRPr="00057DC1" w:rsidRDefault="00A05F08">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Adoption of the National Waste Management Plan until 2033</w:t>
            </w:r>
          </w:p>
        </w:tc>
      </w:tr>
    </w:tbl>
    <w:p w14:paraId="46D12C40" w14:textId="77777777" w:rsidR="0024781F" w:rsidRPr="00057DC1" w:rsidRDefault="0024781F" w:rsidP="00D11736">
      <w:pPr>
        <w:rPr>
          <w:rFonts w:ascii="Times New Roman" w:hAnsi="Times New Roman" w:cs="Times New Roman"/>
          <w:b/>
          <w:bCs/>
          <w:noProof/>
          <w:sz w:val="24"/>
          <w:szCs w:val="24"/>
          <w:u w:val="single"/>
        </w:rPr>
      </w:pPr>
    </w:p>
    <w:p w14:paraId="35D47EFD" w14:textId="77777777" w:rsidR="00D047F6" w:rsidRPr="00057DC1" w:rsidRDefault="00D047F6" w:rsidP="00D11736">
      <w:pPr>
        <w:rPr>
          <w:rFonts w:ascii="Times New Roman" w:hAnsi="Times New Roman" w:cs="Times New Roman"/>
          <w:b/>
          <w:bCs/>
          <w:noProof/>
          <w:sz w:val="24"/>
          <w:szCs w:val="24"/>
          <w:u w:val="single"/>
        </w:rPr>
        <w:sectPr w:rsidR="00D047F6" w:rsidRPr="00057DC1" w:rsidSect="007D3FFA">
          <w:headerReference w:type="even" r:id="rId48"/>
          <w:headerReference w:type="default" r:id="rId49"/>
          <w:footerReference w:type="even" r:id="rId50"/>
          <w:footerReference w:type="default" r:id="rId51"/>
          <w:headerReference w:type="first" r:id="rId52"/>
          <w:footerReference w:type="first" r:id="rId53"/>
          <w:pgSz w:w="11906" w:h="16838"/>
          <w:pgMar w:top="720" w:right="720" w:bottom="720" w:left="720" w:header="720" w:footer="720" w:gutter="0"/>
          <w:cols w:space="720"/>
          <w:docGrid w:linePitch="360"/>
        </w:sectPr>
      </w:pPr>
    </w:p>
    <w:p w14:paraId="619B721C" w14:textId="289B6546" w:rsidR="0024781F" w:rsidRPr="00057DC1" w:rsidRDefault="009A3D77" w:rsidP="00D11736">
      <w:pPr>
        <w:rPr>
          <w:rFonts w:ascii="Times New Roman" w:hAnsi="Times New Roman" w:cs="Times New Roman"/>
          <w:b/>
          <w:bCs/>
          <w:noProof/>
          <w:sz w:val="24"/>
          <w:szCs w:val="24"/>
          <w:u w:val="single"/>
        </w:rPr>
      </w:pPr>
      <w:r w:rsidRPr="00057DC1">
        <w:rPr>
          <w:rFonts w:ascii="Times New Roman" w:hAnsi="Times New Roman" w:cs="Times New Roman"/>
          <w:b/>
          <w:bCs/>
          <w:noProof/>
          <w:sz w:val="24"/>
          <w:szCs w:val="24"/>
          <w:u w:val="single"/>
        </w:rPr>
        <w:t xml:space="preserve">Seventh </w:t>
      </w:r>
      <w:r w:rsidR="0024781F" w:rsidRPr="00057DC1">
        <w:rPr>
          <w:rFonts w:ascii="Times New Roman" w:hAnsi="Times New Roman" w:cs="Times New Roman"/>
          <w:b/>
          <w:bCs/>
          <w:noProof/>
          <w:sz w:val="24"/>
          <w:szCs w:val="24"/>
          <w:u w:val="single"/>
        </w:rPr>
        <w:t>instalment (Q4 2025)</w:t>
      </w:r>
    </w:p>
    <w:p w14:paraId="5F7E0AD8" w14:textId="5F502D7C" w:rsidR="00716591" w:rsidRPr="00057DC1" w:rsidRDefault="0260874C" w:rsidP="00D11736">
      <w:pPr>
        <w:rPr>
          <w:rFonts w:ascii="Times New Roman" w:hAnsi="Times New Roman" w:cs="Times New Roman"/>
          <w:noProof/>
          <w:sz w:val="24"/>
          <w:szCs w:val="24"/>
        </w:rPr>
      </w:pPr>
      <w:r w:rsidRPr="00057DC1">
        <w:rPr>
          <w:rFonts w:ascii="Times New Roman" w:hAnsi="Times New Roman" w:cs="Times New Roman"/>
          <w:noProof/>
          <w:sz w:val="24"/>
          <w:szCs w:val="24"/>
        </w:rPr>
        <w:t>Total amount: EUR</w:t>
      </w:r>
      <w:r w:rsidR="078F3343" w:rsidRPr="00057DC1">
        <w:rPr>
          <w:rFonts w:ascii="Times New Roman" w:hAnsi="Times New Roman" w:cs="Times New Roman"/>
          <w:noProof/>
          <w:sz w:val="24"/>
          <w:szCs w:val="24"/>
        </w:rPr>
        <w:t xml:space="preserve"> 2 944 </w:t>
      </w:r>
      <w:r w:rsidR="2A73C8C5" w:rsidRPr="00057DC1">
        <w:rPr>
          <w:rFonts w:ascii="Times New Roman" w:hAnsi="Times New Roman" w:cs="Times New Roman"/>
          <w:noProof/>
          <w:sz w:val="24"/>
          <w:szCs w:val="24"/>
        </w:rPr>
        <w:t>082 949</w:t>
      </w:r>
    </w:p>
    <w:p w14:paraId="0172FB6E" w14:textId="0BB13053" w:rsidR="00716591" w:rsidRPr="005B24C1" w:rsidRDefault="321D09F1" w:rsidP="00D11736">
      <w:pPr>
        <w:rPr>
          <w:rFonts w:ascii="Times New Roman" w:hAnsi="Times New Roman" w:cs="Times New Roman"/>
          <w:noProof/>
          <w:sz w:val="24"/>
          <w:szCs w:val="24"/>
          <w:lang w:val="fr-BE"/>
        </w:rPr>
      </w:pPr>
      <w:r w:rsidRPr="005B24C1">
        <w:rPr>
          <w:rFonts w:ascii="Times New Roman" w:hAnsi="Times New Roman" w:cs="Times New Roman"/>
          <w:noProof/>
          <w:sz w:val="24"/>
          <w:szCs w:val="24"/>
          <w:lang w:val="fr-BE"/>
        </w:rPr>
        <w:t>Non-repayable support</w:t>
      </w:r>
      <w:r w:rsidR="660C86F2" w:rsidRPr="005B24C1">
        <w:rPr>
          <w:rFonts w:ascii="Times New Roman" w:hAnsi="Times New Roman" w:cs="Times New Roman"/>
          <w:noProof/>
          <w:sz w:val="24"/>
          <w:szCs w:val="24"/>
          <w:lang w:val="fr-BE"/>
        </w:rPr>
        <w:t>:</w:t>
      </w:r>
      <w:r w:rsidR="5F89642A" w:rsidRPr="005B24C1">
        <w:rPr>
          <w:rFonts w:ascii="Times New Roman" w:hAnsi="Times New Roman" w:cs="Times New Roman"/>
          <w:noProof/>
          <w:sz w:val="24"/>
          <w:szCs w:val="24"/>
          <w:lang w:val="fr-BE"/>
        </w:rPr>
        <w:t xml:space="preserve"> </w:t>
      </w:r>
      <w:r w:rsidR="34E794C5" w:rsidRPr="005B24C1">
        <w:rPr>
          <w:rFonts w:ascii="Times New Roman" w:hAnsi="Times New Roman" w:cs="Times New Roman"/>
          <w:noProof/>
          <w:sz w:val="24"/>
          <w:szCs w:val="24"/>
          <w:lang w:val="fr-BE"/>
        </w:rPr>
        <w:t xml:space="preserve">EUR </w:t>
      </w:r>
      <w:r w:rsidR="078F3343" w:rsidRPr="005B24C1">
        <w:rPr>
          <w:rFonts w:ascii="Times New Roman" w:hAnsi="Times New Roman" w:cs="Times New Roman"/>
          <w:noProof/>
          <w:sz w:val="24"/>
          <w:szCs w:val="24"/>
          <w:lang w:val="fr-BE"/>
        </w:rPr>
        <w:t xml:space="preserve">173 </w:t>
      </w:r>
      <w:r w:rsidR="65891889" w:rsidRPr="005B24C1">
        <w:rPr>
          <w:rFonts w:ascii="Times New Roman" w:hAnsi="Times New Roman" w:cs="Times New Roman"/>
          <w:noProof/>
          <w:sz w:val="24"/>
          <w:szCs w:val="24"/>
          <w:lang w:val="fr-BE"/>
        </w:rPr>
        <w:t>000 000</w:t>
      </w:r>
    </w:p>
    <w:p w14:paraId="2375745D" w14:textId="7DFB60EE" w:rsidR="0024781F" w:rsidRPr="005B24C1" w:rsidRDefault="00716591" w:rsidP="00D11736">
      <w:pPr>
        <w:rPr>
          <w:rFonts w:ascii="Times New Roman" w:hAnsi="Times New Roman" w:cs="Times New Roman"/>
          <w:noProof/>
          <w:sz w:val="24"/>
          <w:szCs w:val="24"/>
          <w:lang w:val="fr-BE"/>
        </w:rPr>
      </w:pPr>
      <w:r w:rsidRPr="005B24C1">
        <w:rPr>
          <w:rFonts w:ascii="Times New Roman" w:hAnsi="Times New Roman" w:cs="Times New Roman"/>
          <w:noProof/>
          <w:sz w:val="24"/>
          <w:szCs w:val="24"/>
          <w:lang w:val="fr-BE"/>
        </w:rPr>
        <w:t>Loans</w:t>
      </w:r>
      <w:r w:rsidR="00313A75" w:rsidRPr="005B24C1">
        <w:rPr>
          <w:rFonts w:ascii="Times New Roman" w:hAnsi="Times New Roman" w:cs="Times New Roman"/>
          <w:noProof/>
          <w:sz w:val="24"/>
          <w:szCs w:val="24"/>
          <w:lang w:val="fr-BE"/>
        </w:rPr>
        <w:t>:</w:t>
      </w:r>
      <w:r w:rsidR="008E3C6B" w:rsidRPr="005B24C1">
        <w:rPr>
          <w:rFonts w:ascii="Times New Roman" w:hAnsi="Times New Roman" w:cs="Times New Roman"/>
          <w:noProof/>
          <w:sz w:val="24"/>
          <w:szCs w:val="24"/>
          <w:lang w:val="fr-BE"/>
        </w:rPr>
        <w:t xml:space="preserve"> </w:t>
      </w:r>
      <w:r w:rsidR="00286689" w:rsidRPr="005B24C1">
        <w:rPr>
          <w:rFonts w:ascii="Times New Roman" w:hAnsi="Times New Roman" w:cs="Times New Roman"/>
          <w:noProof/>
          <w:sz w:val="24"/>
          <w:szCs w:val="24"/>
          <w:lang w:val="fr-BE"/>
        </w:rPr>
        <w:t xml:space="preserve">EUR </w:t>
      </w:r>
      <w:r w:rsidR="006C2711" w:rsidRPr="005B24C1">
        <w:rPr>
          <w:rFonts w:ascii="Times New Roman" w:hAnsi="Times New Roman" w:cs="Times New Roman"/>
          <w:noProof/>
          <w:sz w:val="24"/>
          <w:szCs w:val="24"/>
          <w:lang w:val="fr-BE"/>
        </w:rPr>
        <w:t>2 771 082 949</w:t>
      </w:r>
    </w:p>
    <w:p w14:paraId="6BFDE59B" w14:textId="54C3901E" w:rsidR="0024781F" w:rsidRPr="00057DC1" w:rsidRDefault="0024781F" w:rsidP="00D11736">
      <w:pPr>
        <w:rPr>
          <w:rFonts w:ascii="Times New Roman" w:hAnsi="Times New Roman" w:cs="Times New Roman"/>
          <w:noProof/>
          <w:sz w:val="24"/>
          <w:szCs w:val="24"/>
        </w:rPr>
      </w:pPr>
      <w:r w:rsidRPr="00057DC1">
        <w:rPr>
          <w:rFonts w:ascii="Times New Roman" w:hAnsi="Times New Roman" w:cs="Times New Roman"/>
          <w:noProof/>
          <w:sz w:val="24"/>
          <w:szCs w:val="24"/>
        </w:rPr>
        <w:t xml:space="preserve">Total number of steps: </w:t>
      </w:r>
      <w:r w:rsidR="006F620B" w:rsidRPr="00057DC1">
        <w:rPr>
          <w:rFonts w:ascii="Times New Roman" w:hAnsi="Times New Roman" w:cs="Times New Roman"/>
          <w:noProof/>
          <w:sz w:val="24"/>
          <w:szCs w:val="24"/>
        </w:rPr>
        <w:t>20</w:t>
      </w:r>
    </w:p>
    <w:tbl>
      <w:tblPr>
        <w:tblStyle w:val="TableGrid"/>
        <w:tblW w:w="5000" w:type="pct"/>
        <w:tblLook w:val="04A0" w:firstRow="1" w:lastRow="0" w:firstColumn="1" w:lastColumn="0" w:noHBand="0" w:noVBand="1"/>
      </w:tblPr>
      <w:tblGrid>
        <w:gridCol w:w="1460"/>
        <w:gridCol w:w="3691"/>
        <w:gridCol w:w="5305"/>
      </w:tblGrid>
      <w:tr w:rsidR="0024781F" w:rsidRPr="00057DC1" w14:paraId="224B13E2" w14:textId="77777777" w:rsidTr="7FD71416">
        <w:trPr>
          <w:trHeight w:val="300"/>
        </w:trPr>
        <w:tc>
          <w:tcPr>
            <w:tcW w:w="698" w:type="pct"/>
          </w:tcPr>
          <w:p w14:paraId="065E52A3" w14:textId="77777777" w:rsidR="0024781F" w:rsidRPr="00057DC1" w:rsidRDefault="0024781F"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Sequential number</w:t>
            </w:r>
          </w:p>
        </w:tc>
        <w:tc>
          <w:tcPr>
            <w:tcW w:w="1765" w:type="pct"/>
          </w:tcPr>
          <w:p w14:paraId="6B94FD45" w14:textId="77777777" w:rsidR="0024781F" w:rsidRPr="00057DC1" w:rsidRDefault="0024781F"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Reform/Investment</w:t>
            </w:r>
          </w:p>
        </w:tc>
        <w:tc>
          <w:tcPr>
            <w:tcW w:w="2537" w:type="pct"/>
          </w:tcPr>
          <w:p w14:paraId="4DC539E6" w14:textId="77777777" w:rsidR="0024781F" w:rsidRPr="00057DC1" w:rsidRDefault="0024781F"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Name of the step</w:t>
            </w:r>
          </w:p>
        </w:tc>
      </w:tr>
      <w:tr w:rsidR="00F2183C" w:rsidRPr="00057DC1" w14:paraId="661CF6DA" w14:textId="77777777" w:rsidTr="00D82111">
        <w:trPr>
          <w:trHeight w:val="300"/>
        </w:trPr>
        <w:tc>
          <w:tcPr>
            <w:tcW w:w="698" w:type="pct"/>
          </w:tcPr>
          <w:p w14:paraId="5845CD93" w14:textId="1C460E1D" w:rsidR="00F2183C" w:rsidRPr="00057DC1" w:rsidRDefault="00F2183C" w:rsidP="00F2183C">
            <w:pPr>
              <w:ind w:left="-20" w:right="-20"/>
              <w:jc w:val="cente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1.2</w:t>
            </w:r>
          </w:p>
        </w:tc>
        <w:tc>
          <w:tcPr>
            <w:tcW w:w="1765" w:type="pct"/>
          </w:tcPr>
          <w:p w14:paraId="08EC5D78" w14:textId="46982229" w:rsidR="00F2183C" w:rsidRPr="00057DC1" w:rsidRDefault="00F2183C" w:rsidP="00F2183C">
            <w:pPr>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C1.R2 Merit-based recruitment and selection procedure for the civil service</w:t>
            </w:r>
          </w:p>
        </w:tc>
        <w:tc>
          <w:tcPr>
            <w:tcW w:w="2537" w:type="pct"/>
          </w:tcPr>
          <w:p w14:paraId="6ECA68A2" w14:textId="55635E81" w:rsidR="00F2183C" w:rsidRPr="00057DC1" w:rsidRDefault="00F2183C" w:rsidP="00F2183C">
            <w:pPr>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Entry into force of the legislative changes to improve the procedure for entering, passing, and terminating civil service</w:t>
            </w:r>
          </w:p>
        </w:tc>
      </w:tr>
      <w:tr w:rsidR="0024781F" w:rsidRPr="00057DC1" w14:paraId="6F5E9892" w14:textId="77777777" w:rsidTr="001C28EC">
        <w:trPr>
          <w:trHeight w:val="300"/>
        </w:trPr>
        <w:tc>
          <w:tcPr>
            <w:tcW w:w="698" w:type="pct"/>
            <w:vAlign w:val="center"/>
          </w:tcPr>
          <w:p w14:paraId="35468B16" w14:textId="42C85D26" w:rsidR="0024781F" w:rsidRPr="00057DC1" w:rsidRDefault="00F4213C" w:rsidP="001C28EC">
            <w:pPr>
              <w:spacing w:line="276" w:lineRule="auto"/>
              <w:ind w:left="-20" w:right="-20"/>
              <w:jc w:val="cente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2.</w:t>
            </w:r>
            <w:r w:rsidR="00066EE6" w:rsidRPr="00057DC1">
              <w:rPr>
                <w:rFonts w:ascii="Times New Roman" w:eastAsia="Times New Roman" w:hAnsi="Times New Roman" w:cs="Times New Roman"/>
                <w:noProof/>
                <w:sz w:val="24"/>
                <w:szCs w:val="24"/>
              </w:rPr>
              <w:t>6</w:t>
            </w:r>
          </w:p>
        </w:tc>
        <w:tc>
          <w:tcPr>
            <w:tcW w:w="1765" w:type="pct"/>
          </w:tcPr>
          <w:p w14:paraId="7C198A28" w14:textId="7BD742A4" w:rsidR="3139982A" w:rsidRPr="00057DC1" w:rsidRDefault="3139982A"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C2.R</w:t>
            </w:r>
            <w:r w:rsidR="3CEC8F2A" w:rsidRPr="00057DC1">
              <w:rPr>
                <w:rFonts w:ascii="Times New Roman" w:eastAsia="Times New Roman" w:hAnsi="Times New Roman" w:cs="Times New Roman"/>
                <w:noProof/>
                <w:sz w:val="24"/>
                <w:szCs w:val="24"/>
              </w:rPr>
              <w:t>3</w:t>
            </w:r>
            <w:r w:rsidR="2D9235F8" w:rsidRPr="00057DC1">
              <w:rPr>
                <w:rFonts w:ascii="Times New Roman" w:eastAsia="Times New Roman" w:hAnsi="Times New Roman" w:cs="Times New Roman"/>
                <w:noProof/>
                <w:sz w:val="24"/>
                <w:szCs w:val="24"/>
              </w:rPr>
              <w:t xml:space="preserve"> </w:t>
            </w:r>
            <w:r w:rsidR="3CEC8F2A" w:rsidRPr="00057DC1">
              <w:rPr>
                <w:rFonts w:ascii="Times New Roman" w:eastAsia="Times New Roman" w:hAnsi="Times New Roman" w:cs="Times New Roman"/>
                <w:noProof/>
                <w:sz w:val="24"/>
                <w:szCs w:val="24"/>
              </w:rPr>
              <w:t>Improved public debt management</w:t>
            </w:r>
          </w:p>
        </w:tc>
        <w:tc>
          <w:tcPr>
            <w:tcW w:w="2537" w:type="pct"/>
          </w:tcPr>
          <w:p w14:paraId="423F59A6" w14:textId="446F0240" w:rsidR="3CEC8F2A" w:rsidRPr="00057DC1" w:rsidRDefault="3CEC8F2A"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Adoption of the medium-term state debt management strategy</w:t>
            </w:r>
          </w:p>
        </w:tc>
      </w:tr>
      <w:tr w:rsidR="6D3F8537" w:rsidRPr="00057DC1" w14:paraId="52E1C3E5" w14:textId="77777777" w:rsidTr="001C28EC">
        <w:trPr>
          <w:trHeight w:val="300"/>
        </w:trPr>
        <w:tc>
          <w:tcPr>
            <w:tcW w:w="698" w:type="pct"/>
            <w:vAlign w:val="center"/>
          </w:tcPr>
          <w:p w14:paraId="32CFFDA9" w14:textId="2D0E394C" w:rsidR="6D3F8537" w:rsidRPr="00057DC1" w:rsidRDefault="000B3BE3" w:rsidP="001C28EC">
            <w:pPr>
              <w:spacing w:line="276" w:lineRule="auto"/>
              <w:jc w:val="cente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2.</w:t>
            </w:r>
            <w:r w:rsidR="000215D2" w:rsidRPr="00057DC1">
              <w:rPr>
                <w:rFonts w:ascii="Times New Roman" w:eastAsia="Times New Roman" w:hAnsi="Times New Roman" w:cs="Times New Roman"/>
                <w:noProof/>
                <w:sz w:val="24"/>
                <w:szCs w:val="24"/>
              </w:rPr>
              <w:t>9</w:t>
            </w:r>
          </w:p>
        </w:tc>
        <w:tc>
          <w:tcPr>
            <w:tcW w:w="1765" w:type="pct"/>
          </w:tcPr>
          <w:p w14:paraId="347075BA" w14:textId="33C95B80" w:rsidR="7805C451" w:rsidRPr="00057DC1" w:rsidRDefault="7805C451"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C2.R5 Improved audit and financial control sys</w:t>
            </w:r>
            <w:r w:rsidR="6DD24078" w:rsidRPr="00057DC1">
              <w:rPr>
                <w:rFonts w:ascii="Times New Roman" w:eastAsia="Times New Roman" w:hAnsi="Times New Roman" w:cs="Times New Roman"/>
                <w:noProof/>
                <w:sz w:val="24"/>
                <w:szCs w:val="24"/>
              </w:rPr>
              <w:t>t</w:t>
            </w:r>
            <w:r w:rsidRPr="00057DC1">
              <w:rPr>
                <w:rFonts w:ascii="Times New Roman" w:eastAsia="Times New Roman" w:hAnsi="Times New Roman" w:cs="Times New Roman"/>
                <w:noProof/>
                <w:sz w:val="24"/>
                <w:szCs w:val="24"/>
              </w:rPr>
              <w:t>em</w:t>
            </w:r>
          </w:p>
        </w:tc>
        <w:tc>
          <w:tcPr>
            <w:tcW w:w="2537" w:type="pct"/>
          </w:tcPr>
          <w:p w14:paraId="454B6971" w14:textId="0A50E713" w:rsidR="6D3F8537" w:rsidRPr="00057DC1" w:rsidRDefault="0044630F"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Adoption of the amendments to the relevant legislation on state financial control</w:t>
            </w:r>
          </w:p>
        </w:tc>
      </w:tr>
      <w:tr w:rsidR="5D78C060" w:rsidRPr="00057DC1" w14:paraId="2BFB6640" w14:textId="77777777" w:rsidTr="001C28EC">
        <w:trPr>
          <w:trHeight w:val="300"/>
        </w:trPr>
        <w:tc>
          <w:tcPr>
            <w:tcW w:w="698" w:type="pct"/>
            <w:vAlign w:val="center"/>
          </w:tcPr>
          <w:p w14:paraId="32779B3B" w14:textId="4E33DE02" w:rsidR="5D78C060" w:rsidRPr="00057DC1" w:rsidRDefault="000B3BE3" w:rsidP="001C28EC">
            <w:pPr>
              <w:spacing w:line="276" w:lineRule="auto"/>
              <w:ind w:left="-20" w:right="-20"/>
              <w:jc w:val="cente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3.3</w:t>
            </w:r>
          </w:p>
        </w:tc>
        <w:tc>
          <w:tcPr>
            <w:tcW w:w="1765" w:type="pct"/>
          </w:tcPr>
          <w:p w14:paraId="12D296BC" w14:textId="1FDB55EB" w:rsidR="5D78C060" w:rsidRPr="00057DC1" w:rsidRDefault="5D78C060"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C3.R1 Enhancing the accountability, integrity and professionalism of the judiciary</w:t>
            </w:r>
          </w:p>
        </w:tc>
        <w:tc>
          <w:tcPr>
            <w:tcW w:w="2537" w:type="pct"/>
          </w:tcPr>
          <w:p w14:paraId="3F0E35F8" w14:textId="41007608" w:rsidR="5D78C060" w:rsidRPr="00057DC1" w:rsidRDefault="006069F5"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Settlement/adjudication of </w:t>
            </w:r>
            <w:r w:rsidR="00D33AE9" w:rsidRPr="00057DC1">
              <w:rPr>
                <w:rFonts w:ascii="Times New Roman" w:eastAsia="Times New Roman" w:hAnsi="Times New Roman" w:cs="Times New Roman"/>
                <w:noProof/>
                <w:sz w:val="24"/>
                <w:szCs w:val="24"/>
              </w:rPr>
              <w:t>20</w:t>
            </w:r>
            <w:r w:rsidR="00AE5703" w:rsidRPr="00057DC1">
              <w:rPr>
                <w:rFonts w:ascii="Times New Roman" w:eastAsia="Times New Roman" w:hAnsi="Times New Roman" w:cs="Times New Roman"/>
                <w:noProof/>
                <w:sz w:val="24"/>
                <w:szCs w:val="24"/>
              </w:rPr>
              <w:t xml:space="preserve"> %</w:t>
            </w:r>
            <w:r w:rsidR="00D33AE9" w:rsidRPr="00057DC1">
              <w:rPr>
                <w:rFonts w:ascii="Times New Roman" w:eastAsia="Times New Roman" w:hAnsi="Times New Roman" w:cs="Times New Roman"/>
                <w:noProof/>
                <w:sz w:val="24"/>
                <w:szCs w:val="24"/>
              </w:rPr>
              <w:t xml:space="preserve"> of old disciplinary cases not considered as of end of 2023</w:t>
            </w:r>
          </w:p>
        </w:tc>
      </w:tr>
      <w:tr w:rsidR="3CEC8F2A" w:rsidRPr="00057DC1" w14:paraId="2E56920C" w14:textId="77777777" w:rsidTr="001C28EC">
        <w:trPr>
          <w:trHeight w:val="300"/>
        </w:trPr>
        <w:tc>
          <w:tcPr>
            <w:tcW w:w="698" w:type="pct"/>
            <w:vAlign w:val="center"/>
          </w:tcPr>
          <w:p w14:paraId="75CB8A3E" w14:textId="427BD4C0" w:rsidR="3CEC8F2A" w:rsidRPr="00057DC1" w:rsidRDefault="00445BBE" w:rsidP="001C28EC">
            <w:pPr>
              <w:spacing w:line="276" w:lineRule="auto"/>
              <w:ind w:left="-20" w:right="-20"/>
              <w:jc w:val="cente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3.4</w:t>
            </w:r>
          </w:p>
        </w:tc>
        <w:tc>
          <w:tcPr>
            <w:tcW w:w="1765" w:type="pct"/>
          </w:tcPr>
          <w:p w14:paraId="4FA5FDFF" w14:textId="2340510F" w:rsidR="6E40A0B7" w:rsidRPr="00057DC1" w:rsidRDefault="6E40A0B7"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C3.R</w:t>
            </w:r>
            <w:r w:rsidR="000A3FE3" w:rsidRPr="00057DC1">
              <w:rPr>
                <w:rFonts w:ascii="Times New Roman" w:eastAsia="Times New Roman" w:hAnsi="Times New Roman" w:cs="Times New Roman"/>
                <w:noProof/>
                <w:sz w:val="24"/>
                <w:szCs w:val="24"/>
              </w:rPr>
              <w:t>1</w:t>
            </w:r>
            <w:r w:rsidRPr="00057DC1">
              <w:rPr>
                <w:rFonts w:ascii="Times New Roman" w:eastAsia="Times New Roman" w:hAnsi="Times New Roman" w:cs="Times New Roman"/>
                <w:noProof/>
                <w:sz w:val="24"/>
                <w:szCs w:val="24"/>
              </w:rPr>
              <w:t xml:space="preserve"> </w:t>
            </w:r>
            <w:r w:rsidR="61EDF4A5" w:rsidRPr="00057DC1">
              <w:rPr>
                <w:rFonts w:ascii="Times New Roman" w:eastAsia="Times New Roman" w:hAnsi="Times New Roman" w:cs="Times New Roman"/>
                <w:noProof/>
                <w:sz w:val="24"/>
                <w:szCs w:val="24"/>
              </w:rPr>
              <w:t xml:space="preserve">Enhancing the </w:t>
            </w:r>
            <w:r w:rsidR="3CEC8F2A" w:rsidRPr="00057DC1">
              <w:rPr>
                <w:rFonts w:ascii="Times New Roman" w:eastAsia="Times New Roman" w:hAnsi="Times New Roman" w:cs="Times New Roman"/>
                <w:noProof/>
                <w:sz w:val="24"/>
                <w:szCs w:val="24"/>
              </w:rPr>
              <w:t>accountability</w:t>
            </w:r>
            <w:r w:rsidR="61EDF4A5" w:rsidRPr="00057DC1">
              <w:rPr>
                <w:rFonts w:ascii="Times New Roman" w:eastAsia="Times New Roman" w:hAnsi="Times New Roman" w:cs="Times New Roman"/>
                <w:noProof/>
                <w:sz w:val="24"/>
                <w:szCs w:val="24"/>
              </w:rPr>
              <w:t xml:space="preserve">, </w:t>
            </w:r>
            <w:r w:rsidR="3CEC8F2A" w:rsidRPr="00057DC1">
              <w:rPr>
                <w:rFonts w:ascii="Times New Roman" w:eastAsia="Times New Roman" w:hAnsi="Times New Roman" w:cs="Times New Roman"/>
                <w:noProof/>
                <w:sz w:val="24"/>
                <w:szCs w:val="24"/>
              </w:rPr>
              <w:t xml:space="preserve">integrity </w:t>
            </w:r>
            <w:r w:rsidR="61EDF4A5" w:rsidRPr="00057DC1">
              <w:rPr>
                <w:rFonts w:ascii="Times New Roman" w:eastAsia="Times New Roman" w:hAnsi="Times New Roman" w:cs="Times New Roman"/>
                <w:noProof/>
                <w:sz w:val="24"/>
                <w:szCs w:val="24"/>
              </w:rPr>
              <w:t xml:space="preserve">and professionalism </w:t>
            </w:r>
            <w:r w:rsidR="3CEC8F2A" w:rsidRPr="00057DC1">
              <w:rPr>
                <w:rFonts w:ascii="Times New Roman" w:eastAsia="Times New Roman" w:hAnsi="Times New Roman" w:cs="Times New Roman"/>
                <w:noProof/>
                <w:sz w:val="24"/>
                <w:szCs w:val="24"/>
              </w:rPr>
              <w:t xml:space="preserve">of the </w:t>
            </w:r>
            <w:r w:rsidR="61EDF4A5" w:rsidRPr="00057DC1">
              <w:rPr>
                <w:rFonts w:ascii="Times New Roman" w:eastAsia="Times New Roman" w:hAnsi="Times New Roman" w:cs="Times New Roman"/>
                <w:noProof/>
                <w:sz w:val="24"/>
                <w:szCs w:val="24"/>
              </w:rPr>
              <w:t>judiciary</w:t>
            </w:r>
          </w:p>
        </w:tc>
        <w:tc>
          <w:tcPr>
            <w:tcW w:w="2537" w:type="pct"/>
          </w:tcPr>
          <w:p w14:paraId="5EF41483" w14:textId="618C8D83" w:rsidR="3CEC8F2A" w:rsidRPr="00057DC1" w:rsidRDefault="006069F5"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Completion of the qualification </w:t>
            </w:r>
            <w:r w:rsidR="00E016FA" w:rsidRPr="00057DC1">
              <w:rPr>
                <w:rFonts w:ascii="Times New Roman" w:eastAsia="Times New Roman" w:hAnsi="Times New Roman" w:cs="Times New Roman"/>
                <w:noProof/>
                <w:sz w:val="24"/>
                <w:szCs w:val="24"/>
              </w:rPr>
              <w:t>evaluation (vetting) in respect of 50</w:t>
            </w:r>
            <w:r w:rsidR="00AE5703" w:rsidRPr="00057DC1">
              <w:rPr>
                <w:rFonts w:ascii="Times New Roman" w:eastAsia="Times New Roman" w:hAnsi="Times New Roman" w:cs="Times New Roman"/>
                <w:noProof/>
                <w:sz w:val="24"/>
                <w:szCs w:val="24"/>
              </w:rPr>
              <w:t xml:space="preserve"> %</w:t>
            </w:r>
            <w:r w:rsidR="00E016FA" w:rsidRPr="00057DC1">
              <w:rPr>
                <w:rFonts w:ascii="Times New Roman" w:eastAsia="Times New Roman" w:hAnsi="Times New Roman" w:cs="Times New Roman"/>
                <w:noProof/>
                <w:sz w:val="24"/>
                <w:szCs w:val="24"/>
              </w:rPr>
              <w:t xml:space="preserve"> of judges who still had to undergo it as of 30</w:t>
            </w:r>
            <w:r w:rsidRPr="00057DC1">
              <w:rPr>
                <w:rFonts w:ascii="Times New Roman" w:eastAsia="Times New Roman" w:hAnsi="Times New Roman" w:cs="Times New Roman"/>
                <w:noProof/>
                <w:sz w:val="24"/>
                <w:szCs w:val="24"/>
              </w:rPr>
              <w:t xml:space="preserve"> September </w:t>
            </w:r>
            <w:r w:rsidR="00E016FA" w:rsidRPr="00057DC1">
              <w:rPr>
                <w:rFonts w:ascii="Times New Roman" w:eastAsia="Times New Roman" w:hAnsi="Times New Roman" w:cs="Times New Roman"/>
                <w:noProof/>
                <w:sz w:val="24"/>
                <w:szCs w:val="24"/>
              </w:rPr>
              <w:t>2016</w:t>
            </w:r>
          </w:p>
        </w:tc>
      </w:tr>
      <w:tr w:rsidR="3CEC8F2A" w:rsidRPr="00057DC1" w14:paraId="7AE71327" w14:textId="77777777" w:rsidTr="001C28EC">
        <w:trPr>
          <w:trHeight w:val="300"/>
        </w:trPr>
        <w:tc>
          <w:tcPr>
            <w:tcW w:w="698" w:type="pct"/>
            <w:vAlign w:val="center"/>
          </w:tcPr>
          <w:p w14:paraId="7A12F013" w14:textId="2567E802" w:rsidR="3CEC8F2A" w:rsidRPr="00057DC1" w:rsidRDefault="00445BBE" w:rsidP="001C28EC">
            <w:pPr>
              <w:spacing w:line="276" w:lineRule="auto"/>
              <w:ind w:left="-20" w:right="-20"/>
              <w:jc w:val="cente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3.9</w:t>
            </w:r>
          </w:p>
        </w:tc>
        <w:tc>
          <w:tcPr>
            <w:tcW w:w="1765" w:type="pct"/>
          </w:tcPr>
          <w:p w14:paraId="50B52950" w14:textId="22ECA66C" w:rsidR="1709C63A" w:rsidRPr="00057DC1" w:rsidRDefault="1709C63A"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C3.R</w:t>
            </w:r>
            <w:r w:rsidR="44C3E84B" w:rsidRPr="00057DC1">
              <w:rPr>
                <w:rFonts w:ascii="Times New Roman" w:eastAsia="Times New Roman" w:hAnsi="Times New Roman" w:cs="Times New Roman"/>
                <w:noProof/>
                <w:sz w:val="24"/>
                <w:szCs w:val="24"/>
              </w:rPr>
              <w:t>2 Reforms of insolvency and enforcement of court decisions</w:t>
            </w:r>
          </w:p>
        </w:tc>
        <w:tc>
          <w:tcPr>
            <w:tcW w:w="2537" w:type="pct"/>
          </w:tcPr>
          <w:p w14:paraId="0915F9A8" w14:textId="50521C1A" w:rsidR="3CEC8F2A" w:rsidRPr="00057DC1" w:rsidRDefault="3CEC8F2A"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A data collection system on the enforcement of court decisions is operational</w:t>
            </w:r>
          </w:p>
        </w:tc>
      </w:tr>
      <w:tr w:rsidR="3CEC8F2A" w:rsidRPr="00057DC1" w14:paraId="6457D29A" w14:textId="77777777" w:rsidTr="001C28EC">
        <w:trPr>
          <w:trHeight w:val="300"/>
        </w:trPr>
        <w:tc>
          <w:tcPr>
            <w:tcW w:w="698" w:type="pct"/>
            <w:vAlign w:val="center"/>
          </w:tcPr>
          <w:p w14:paraId="4F42D451" w14:textId="21E8EFD4" w:rsidR="3CEC8F2A" w:rsidRPr="00057DC1" w:rsidRDefault="00227350" w:rsidP="001C28EC">
            <w:pPr>
              <w:spacing w:line="276" w:lineRule="auto"/>
              <w:ind w:left="-20" w:right="-20"/>
              <w:jc w:val="cente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4.8</w:t>
            </w:r>
          </w:p>
        </w:tc>
        <w:tc>
          <w:tcPr>
            <w:tcW w:w="1765" w:type="pct"/>
          </w:tcPr>
          <w:p w14:paraId="04D403D9" w14:textId="11012591" w:rsidR="669F3230" w:rsidRPr="00057DC1" w:rsidRDefault="669F3230"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C4.R</w:t>
            </w:r>
            <w:r w:rsidR="3BA18D0D" w:rsidRPr="00057DC1">
              <w:rPr>
                <w:rFonts w:ascii="Times New Roman" w:eastAsia="Times New Roman" w:hAnsi="Times New Roman" w:cs="Times New Roman"/>
                <w:noProof/>
                <w:sz w:val="24"/>
                <w:szCs w:val="24"/>
              </w:rPr>
              <w:t>3 Anti-money laundering measures</w:t>
            </w:r>
          </w:p>
        </w:tc>
        <w:tc>
          <w:tcPr>
            <w:tcW w:w="2537" w:type="pct"/>
          </w:tcPr>
          <w:p w14:paraId="09D7907B" w14:textId="681DB447" w:rsidR="3CEC8F2A" w:rsidRPr="00057DC1" w:rsidRDefault="006069F5"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Conduct of </w:t>
            </w:r>
            <w:r w:rsidR="3CEC8F2A" w:rsidRPr="00057DC1">
              <w:rPr>
                <w:rFonts w:ascii="Times New Roman" w:eastAsia="Times New Roman" w:hAnsi="Times New Roman" w:cs="Times New Roman"/>
                <w:noProof/>
                <w:sz w:val="24"/>
                <w:szCs w:val="24"/>
              </w:rPr>
              <w:t>the next National Risk Assessment</w:t>
            </w:r>
          </w:p>
        </w:tc>
      </w:tr>
      <w:tr w:rsidR="3CEC8F2A" w:rsidRPr="00057DC1" w14:paraId="4BC168A9" w14:textId="77777777" w:rsidTr="001C28EC">
        <w:trPr>
          <w:trHeight w:val="300"/>
        </w:trPr>
        <w:tc>
          <w:tcPr>
            <w:tcW w:w="698" w:type="pct"/>
            <w:vAlign w:val="center"/>
          </w:tcPr>
          <w:p w14:paraId="394D311E" w14:textId="6C4A1C7A" w:rsidR="3CEC8F2A" w:rsidRPr="00057DC1" w:rsidRDefault="000A14C0" w:rsidP="001C28EC">
            <w:pPr>
              <w:spacing w:line="276" w:lineRule="auto"/>
              <w:ind w:left="-20" w:right="-20"/>
              <w:jc w:val="cente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5.6</w:t>
            </w:r>
          </w:p>
        </w:tc>
        <w:tc>
          <w:tcPr>
            <w:tcW w:w="1765" w:type="pct"/>
          </w:tcPr>
          <w:p w14:paraId="67B7D77A" w14:textId="2D781F36" w:rsidR="3EA533F5" w:rsidRPr="00057DC1" w:rsidRDefault="3EA533F5"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C5.R</w:t>
            </w:r>
            <w:r w:rsidR="3CEC8F2A" w:rsidRPr="00057DC1">
              <w:rPr>
                <w:rFonts w:ascii="Times New Roman" w:eastAsia="Times New Roman" w:hAnsi="Times New Roman" w:cs="Times New Roman"/>
                <w:noProof/>
                <w:sz w:val="24"/>
                <w:szCs w:val="24"/>
              </w:rPr>
              <w:t>4</w:t>
            </w:r>
            <w:r w:rsidR="1D3317B5" w:rsidRPr="00057DC1">
              <w:rPr>
                <w:rFonts w:ascii="Times New Roman" w:eastAsia="Times New Roman" w:hAnsi="Times New Roman" w:cs="Times New Roman"/>
                <w:noProof/>
                <w:sz w:val="24"/>
                <w:szCs w:val="24"/>
              </w:rPr>
              <w:t xml:space="preserve"> </w:t>
            </w:r>
            <w:r w:rsidR="3CEC8F2A" w:rsidRPr="00057DC1">
              <w:rPr>
                <w:rFonts w:ascii="Times New Roman" w:eastAsia="Times New Roman" w:hAnsi="Times New Roman" w:cs="Times New Roman"/>
                <w:noProof/>
                <w:sz w:val="24"/>
                <w:szCs w:val="24"/>
              </w:rPr>
              <w:t>Improved capacity of the financial supervisory authority</w:t>
            </w:r>
          </w:p>
        </w:tc>
        <w:tc>
          <w:tcPr>
            <w:tcW w:w="2537" w:type="pct"/>
          </w:tcPr>
          <w:p w14:paraId="58BB4AE2" w14:textId="1F788BE3" w:rsidR="3CEC8F2A" w:rsidRPr="00057DC1" w:rsidRDefault="00024622" w:rsidP="00D11736">
            <w:pPr>
              <w:spacing w:line="276" w:lineRule="auto"/>
              <w:ind w:left="-20" w:right="-20"/>
              <w:rPr>
                <w:rFonts w:ascii="Times New Roman" w:eastAsia="Times New Roman" w:hAnsi="Times New Roman" w:cs="Times New Roman"/>
                <w:noProof/>
                <w:sz w:val="24"/>
                <w:szCs w:val="24"/>
              </w:rPr>
            </w:pPr>
            <w:r w:rsidRPr="00057DC1">
              <w:rPr>
                <w:rFonts w:ascii="Times New Roman" w:hAnsi="Times New Roman" w:cs="Times New Roman"/>
                <w:noProof/>
                <w:sz w:val="24"/>
                <w:szCs w:val="24"/>
                <w:lang w:eastAsia="en-IE"/>
              </w:rPr>
              <w:t>Entry into force of the law</w:t>
            </w:r>
            <w:r w:rsidRPr="00057DC1">
              <w:rPr>
                <w:rFonts w:ascii="Times New Roman" w:hAnsi="Times New Roman" w:cs="Times New Roman"/>
                <w:noProof/>
                <w:sz w:val="24"/>
                <w:szCs w:val="24"/>
              </w:rPr>
              <w:t xml:space="preserve"> on the improvement of the state regulation for capital markets and organised commodity markets</w:t>
            </w:r>
          </w:p>
        </w:tc>
      </w:tr>
      <w:tr w:rsidR="001F5360" w:rsidRPr="00057DC1" w14:paraId="336E733E" w14:textId="77777777" w:rsidTr="001F5360">
        <w:trPr>
          <w:trHeight w:val="300"/>
        </w:trPr>
        <w:tc>
          <w:tcPr>
            <w:tcW w:w="698" w:type="pct"/>
          </w:tcPr>
          <w:p w14:paraId="584274EC" w14:textId="57727AC7" w:rsidR="001F5360" w:rsidRPr="00057DC1" w:rsidRDefault="001F5360" w:rsidP="001F5360">
            <w:pPr>
              <w:ind w:left="-20" w:right="-20"/>
              <w:jc w:val="cente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6.7</w:t>
            </w:r>
          </w:p>
        </w:tc>
        <w:tc>
          <w:tcPr>
            <w:tcW w:w="1765" w:type="pct"/>
          </w:tcPr>
          <w:p w14:paraId="088C70DB" w14:textId="5DDD05FF" w:rsidR="001F5360" w:rsidRPr="00057DC1" w:rsidRDefault="001F5360" w:rsidP="001F5360">
            <w:pPr>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C6.R3 </w:t>
            </w:r>
            <w:r w:rsidRPr="00057DC1">
              <w:rPr>
                <w:rFonts w:ascii="Times New Roman" w:hAnsi="Times New Roman" w:cs="Times New Roman"/>
                <w:noProof/>
                <w:sz w:val="24"/>
                <w:szCs w:val="24"/>
              </w:rPr>
              <w:t>Separation of accounts between public service obligations (PSO) and non-PSO activities in public service obligations</w:t>
            </w:r>
          </w:p>
        </w:tc>
        <w:tc>
          <w:tcPr>
            <w:tcW w:w="2537" w:type="pct"/>
          </w:tcPr>
          <w:p w14:paraId="0ED24359" w14:textId="65E303FB" w:rsidR="001F5360" w:rsidRPr="00057DC1" w:rsidRDefault="008A1160" w:rsidP="001F5360">
            <w:pPr>
              <w:ind w:left="-20" w:right="-20"/>
              <w:rPr>
                <w:rFonts w:ascii="Times New Roman" w:hAnsi="Times New Roman" w:cs="Times New Roman"/>
                <w:noProof/>
                <w:sz w:val="24"/>
                <w:szCs w:val="24"/>
                <w:lang w:eastAsia="en-IE"/>
              </w:rPr>
            </w:pPr>
            <w:r w:rsidRPr="00057DC1">
              <w:rPr>
                <w:rFonts w:ascii="Times New Roman" w:eastAsia="Times New Roman" w:hAnsi="Times New Roman" w:cs="Times New Roman"/>
                <w:noProof/>
                <w:sz w:val="24"/>
                <w:szCs w:val="24"/>
              </w:rPr>
              <w:t>E</w:t>
            </w:r>
            <w:r w:rsidR="001F5360" w:rsidRPr="00057DC1">
              <w:rPr>
                <w:rFonts w:ascii="Times New Roman" w:eastAsia="Times New Roman" w:hAnsi="Times New Roman" w:cs="Times New Roman"/>
                <w:noProof/>
                <w:sz w:val="24"/>
                <w:szCs w:val="24"/>
              </w:rPr>
              <w:t xml:space="preserve">ntry into force on legislation on the separation of </w:t>
            </w:r>
            <w:r w:rsidR="001F5360" w:rsidRPr="00057DC1">
              <w:rPr>
                <w:rFonts w:ascii="Times New Roman" w:hAnsi="Times New Roman" w:cs="Times New Roman"/>
                <w:noProof/>
                <w:sz w:val="24"/>
                <w:szCs w:val="24"/>
              </w:rPr>
              <w:t>public service obligations</w:t>
            </w:r>
            <w:r w:rsidR="001F5360" w:rsidRPr="00057DC1">
              <w:rPr>
                <w:rFonts w:ascii="Times New Roman" w:eastAsia="Times New Roman" w:hAnsi="Times New Roman" w:cs="Times New Roman"/>
                <w:noProof/>
                <w:sz w:val="24"/>
                <w:szCs w:val="24"/>
              </w:rPr>
              <w:t xml:space="preserve"> (PSO) and non-PSO activities</w:t>
            </w:r>
          </w:p>
        </w:tc>
      </w:tr>
      <w:tr w:rsidR="001F5360" w:rsidRPr="00057DC1" w14:paraId="66D0EA33" w14:textId="77777777" w:rsidTr="001F5360">
        <w:trPr>
          <w:trHeight w:val="300"/>
        </w:trPr>
        <w:tc>
          <w:tcPr>
            <w:tcW w:w="698" w:type="pct"/>
          </w:tcPr>
          <w:p w14:paraId="4F93AFCB" w14:textId="082AC220" w:rsidR="001F5360" w:rsidRPr="00057DC1" w:rsidRDefault="001F5360" w:rsidP="001F5360">
            <w:pPr>
              <w:ind w:left="-20" w:right="-20"/>
              <w:jc w:val="cente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6.9</w:t>
            </w:r>
          </w:p>
        </w:tc>
        <w:tc>
          <w:tcPr>
            <w:tcW w:w="1765" w:type="pct"/>
          </w:tcPr>
          <w:p w14:paraId="6FCBD0B7" w14:textId="6B65F653" w:rsidR="001F5360" w:rsidRPr="00057DC1" w:rsidRDefault="001F5360" w:rsidP="001F5360">
            <w:pPr>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C6.R4 Improved state aid control framework</w:t>
            </w:r>
          </w:p>
        </w:tc>
        <w:tc>
          <w:tcPr>
            <w:tcW w:w="2537" w:type="pct"/>
          </w:tcPr>
          <w:p w14:paraId="7912F1BD" w14:textId="41A7D0E7" w:rsidR="001F5360" w:rsidRPr="00057DC1" w:rsidRDefault="001F5360" w:rsidP="001F5360">
            <w:pPr>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Entry into force of the updated legislation on state aid and full unsuspension of the application of state aid control</w:t>
            </w:r>
          </w:p>
        </w:tc>
      </w:tr>
      <w:tr w:rsidR="001F5360" w:rsidRPr="00057DC1" w14:paraId="6E346BF3" w14:textId="77777777" w:rsidTr="001C28EC">
        <w:trPr>
          <w:trHeight w:val="300"/>
        </w:trPr>
        <w:tc>
          <w:tcPr>
            <w:tcW w:w="698" w:type="pct"/>
            <w:vAlign w:val="center"/>
          </w:tcPr>
          <w:p w14:paraId="5CA3CF20" w14:textId="057DC1F9" w:rsidR="001F5360" w:rsidRPr="00057DC1" w:rsidRDefault="001F5360" w:rsidP="001F5360">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7.8</w:t>
            </w:r>
          </w:p>
        </w:tc>
        <w:tc>
          <w:tcPr>
            <w:tcW w:w="1765" w:type="pct"/>
          </w:tcPr>
          <w:p w14:paraId="2ABF3A9F" w14:textId="0F3B77D7" w:rsidR="001F5360" w:rsidRPr="00057DC1" w:rsidRDefault="001F5360" w:rsidP="001F5360">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C7.R7 Ensuring access to housing for people in need</w:t>
            </w:r>
          </w:p>
        </w:tc>
        <w:tc>
          <w:tcPr>
            <w:tcW w:w="2537" w:type="pct"/>
          </w:tcPr>
          <w:p w14:paraId="16801A2E" w14:textId="366660C1" w:rsidR="001F5360" w:rsidRPr="00057DC1" w:rsidRDefault="001F5360" w:rsidP="001F5360">
            <w:pPr>
              <w:spacing w:line="276" w:lineRule="auto"/>
              <w:ind w:left="-20" w:right="-20"/>
              <w:rPr>
                <w:noProof/>
              </w:rPr>
            </w:pPr>
            <w:r w:rsidRPr="00057DC1">
              <w:rPr>
                <w:rFonts w:ascii="Times New Roman" w:eastAsia="Times New Roman" w:hAnsi="Times New Roman" w:cs="Times New Roman"/>
                <w:noProof/>
                <w:sz w:val="24"/>
                <w:szCs w:val="24"/>
              </w:rPr>
              <w:t>Entry into force of the legislation on the Basic Principles of Housing Policy</w:t>
            </w:r>
          </w:p>
        </w:tc>
      </w:tr>
      <w:tr w:rsidR="6B25C093" w:rsidRPr="00057DC1" w14:paraId="1597E583" w14:textId="77777777" w:rsidTr="00AB53F3">
        <w:trPr>
          <w:trHeight w:val="300"/>
        </w:trPr>
        <w:tc>
          <w:tcPr>
            <w:tcW w:w="698" w:type="pct"/>
          </w:tcPr>
          <w:p w14:paraId="71323E6E" w14:textId="54326504" w:rsidR="6B25C093" w:rsidRPr="00057DC1" w:rsidRDefault="6B25C093" w:rsidP="009500BA">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8.2</w:t>
            </w:r>
          </w:p>
        </w:tc>
        <w:tc>
          <w:tcPr>
            <w:tcW w:w="1765" w:type="pct"/>
          </w:tcPr>
          <w:p w14:paraId="2A18DD58" w14:textId="0F1797FE" w:rsidR="6B25C093" w:rsidRPr="00057DC1" w:rsidRDefault="6B25C093" w:rsidP="3992BA5B">
            <w:pPr>
              <w:spacing w:line="276" w:lineRule="auto"/>
              <w:ind w:left="-20" w:right="-20"/>
              <w:rPr>
                <w:noProof/>
              </w:rPr>
            </w:pPr>
            <w:r w:rsidRPr="00057DC1">
              <w:rPr>
                <w:rFonts w:ascii="Times New Roman" w:eastAsia="Times New Roman" w:hAnsi="Times New Roman" w:cs="Times New Roman"/>
                <w:noProof/>
                <w:sz w:val="24"/>
                <w:szCs w:val="24"/>
              </w:rPr>
              <w:t>C8.R1 Improved regulatory environment</w:t>
            </w:r>
          </w:p>
        </w:tc>
        <w:tc>
          <w:tcPr>
            <w:tcW w:w="2537" w:type="pct"/>
          </w:tcPr>
          <w:p w14:paraId="73FE1543" w14:textId="3E3B2207" w:rsidR="6B25C093" w:rsidRPr="00057DC1" w:rsidRDefault="6B25C093" w:rsidP="3992BA5B">
            <w:pPr>
              <w:spacing w:line="276" w:lineRule="auto"/>
              <w:ind w:left="-20" w:right="-20"/>
              <w:rPr>
                <w:noProof/>
              </w:rPr>
            </w:pPr>
            <w:r w:rsidRPr="00057DC1">
              <w:rPr>
                <w:rFonts w:ascii="Times New Roman" w:eastAsia="Times New Roman" w:hAnsi="Times New Roman" w:cs="Times New Roman"/>
                <w:noProof/>
                <w:sz w:val="24"/>
                <w:szCs w:val="24"/>
              </w:rPr>
              <w:t>Entry into force of the legislation in accordance with the Action Plan on deregulation in specific sectors</w:t>
            </w:r>
          </w:p>
        </w:tc>
      </w:tr>
      <w:tr w:rsidR="001F5360" w:rsidRPr="00057DC1" w14:paraId="6D35DEDD" w14:textId="77777777" w:rsidTr="00D82111">
        <w:trPr>
          <w:trHeight w:val="300"/>
        </w:trPr>
        <w:tc>
          <w:tcPr>
            <w:tcW w:w="698" w:type="pct"/>
          </w:tcPr>
          <w:p w14:paraId="06684875" w14:textId="74C3E502" w:rsidR="001F5360" w:rsidRPr="00057DC1" w:rsidRDefault="001F5360" w:rsidP="001F5360">
            <w:pPr>
              <w:jc w:val="center"/>
              <w:rPr>
                <w:rFonts w:ascii="Times New Roman" w:hAnsi="Times New Roman" w:cs="Times New Roman"/>
                <w:noProof/>
                <w:sz w:val="24"/>
                <w:szCs w:val="24"/>
              </w:rPr>
            </w:pPr>
            <w:r w:rsidRPr="00057DC1">
              <w:rPr>
                <w:rFonts w:ascii="Times New Roman" w:hAnsi="Times New Roman" w:cs="Times New Roman"/>
                <w:noProof/>
                <w:sz w:val="24"/>
                <w:szCs w:val="24"/>
              </w:rPr>
              <w:t>10.3</w:t>
            </w:r>
          </w:p>
        </w:tc>
        <w:tc>
          <w:tcPr>
            <w:tcW w:w="1765" w:type="pct"/>
          </w:tcPr>
          <w:p w14:paraId="69B0564E" w14:textId="1A357624" w:rsidR="001F5360" w:rsidRPr="00057DC1" w:rsidRDefault="001F5360" w:rsidP="001F5360">
            <w:pPr>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C10.R2 </w:t>
            </w:r>
            <w:r w:rsidRPr="00057DC1">
              <w:rPr>
                <w:rFonts w:ascii="Times New Roman" w:hAnsi="Times New Roman" w:cs="Times New Roman"/>
                <w:noProof/>
                <w:sz w:val="24"/>
                <w:szCs w:val="24"/>
              </w:rPr>
              <w:t>Improved regulatory framework for increasing renewable energy and ensuring stable operation of the energy system</w:t>
            </w:r>
          </w:p>
        </w:tc>
        <w:tc>
          <w:tcPr>
            <w:tcW w:w="2537" w:type="pct"/>
          </w:tcPr>
          <w:p w14:paraId="2CEBCD75" w14:textId="1001F2A9" w:rsidR="001F5360" w:rsidRPr="00057DC1" w:rsidRDefault="001F5360" w:rsidP="001F5360">
            <w:pPr>
              <w:ind w:left="-20" w:right="-20"/>
              <w:rPr>
                <w:rFonts w:ascii="Times New Roman" w:hAnsi="Times New Roman" w:cs="Times New Roman"/>
                <w:noProof/>
                <w:sz w:val="24"/>
                <w:szCs w:val="24"/>
                <w:lang w:eastAsia="en-IE"/>
              </w:rPr>
            </w:pPr>
            <w:r w:rsidRPr="00057DC1">
              <w:rPr>
                <w:rFonts w:ascii="Times New Roman" w:eastAsia="Times New Roman" w:hAnsi="Times New Roman" w:cs="Times New Roman"/>
                <w:noProof/>
                <w:sz w:val="24"/>
                <w:szCs w:val="24"/>
              </w:rPr>
              <w:t>Entry into force of the legislation to improve permitting procedures for renewable energy investments</w:t>
            </w:r>
          </w:p>
        </w:tc>
      </w:tr>
      <w:tr w:rsidR="001F5360" w:rsidRPr="00057DC1" w14:paraId="23D8C96F" w14:textId="77777777" w:rsidTr="001C28EC">
        <w:trPr>
          <w:trHeight w:val="300"/>
        </w:trPr>
        <w:tc>
          <w:tcPr>
            <w:tcW w:w="698" w:type="pct"/>
            <w:vAlign w:val="center"/>
          </w:tcPr>
          <w:p w14:paraId="30D13DD7" w14:textId="2CE20C3A" w:rsidR="001F5360" w:rsidRPr="00057DC1" w:rsidRDefault="001F5360" w:rsidP="001F5360">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10.7</w:t>
            </w:r>
          </w:p>
        </w:tc>
        <w:tc>
          <w:tcPr>
            <w:tcW w:w="1765" w:type="pct"/>
          </w:tcPr>
          <w:p w14:paraId="663E2344" w14:textId="4D477D66" w:rsidR="001F5360" w:rsidRPr="00057DC1" w:rsidRDefault="001F5360" w:rsidP="001F5360">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C10.R3 </w:t>
            </w:r>
            <w:r w:rsidRPr="00057DC1">
              <w:rPr>
                <w:rFonts w:ascii="Times New Roman" w:hAnsi="Times New Roman" w:cs="Times New Roman"/>
                <w:noProof/>
                <w:sz w:val="24"/>
                <w:szCs w:val="24"/>
              </w:rPr>
              <w:t>Electricity market reform</w:t>
            </w:r>
          </w:p>
        </w:tc>
        <w:tc>
          <w:tcPr>
            <w:tcW w:w="2537" w:type="pct"/>
          </w:tcPr>
          <w:p w14:paraId="78DBD073" w14:textId="4AA2981B" w:rsidR="001F5360" w:rsidRPr="00057DC1" w:rsidRDefault="001F5360" w:rsidP="001F5360">
            <w:pPr>
              <w:spacing w:line="276" w:lineRule="auto"/>
              <w:ind w:left="-20" w:right="-20"/>
              <w:rPr>
                <w:rFonts w:ascii="Times New Roman" w:hAnsi="Times New Roman" w:cs="Times New Roman"/>
                <w:noProof/>
                <w:sz w:val="24"/>
                <w:szCs w:val="24"/>
                <w:lang w:eastAsia="en-IE"/>
              </w:rPr>
            </w:pPr>
            <w:r w:rsidRPr="00057DC1">
              <w:rPr>
                <w:rFonts w:ascii="Times New Roman" w:eastAsia="Times New Roman" w:hAnsi="Times New Roman" w:cs="Times New Roman"/>
                <w:noProof/>
                <w:sz w:val="24"/>
                <w:szCs w:val="24"/>
              </w:rPr>
              <w:t>Appointment of a new electricity market operator</w:t>
            </w:r>
          </w:p>
        </w:tc>
      </w:tr>
      <w:tr w:rsidR="001F5360" w:rsidRPr="00057DC1" w14:paraId="6D784C9E" w14:textId="77777777" w:rsidTr="001C28EC">
        <w:trPr>
          <w:trHeight w:val="300"/>
        </w:trPr>
        <w:tc>
          <w:tcPr>
            <w:tcW w:w="698" w:type="pct"/>
            <w:vAlign w:val="center"/>
          </w:tcPr>
          <w:p w14:paraId="2005749C" w14:textId="35FF332F" w:rsidR="001F5360" w:rsidRPr="00057DC1" w:rsidRDefault="001F5360" w:rsidP="001F5360">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10.11</w:t>
            </w:r>
          </w:p>
        </w:tc>
        <w:tc>
          <w:tcPr>
            <w:tcW w:w="1765" w:type="pct"/>
          </w:tcPr>
          <w:p w14:paraId="0C573DB2" w14:textId="7F4EFA32" w:rsidR="001F5360" w:rsidRPr="00057DC1" w:rsidRDefault="001F5360" w:rsidP="001F5360">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C10.R5 </w:t>
            </w:r>
            <w:r w:rsidRPr="00057DC1">
              <w:rPr>
                <w:rFonts w:ascii="Times New Roman" w:hAnsi="Times New Roman" w:cs="Times New Roman"/>
                <w:noProof/>
                <w:sz w:val="24"/>
                <w:szCs w:val="24"/>
              </w:rPr>
              <w:t>Ensuring independence of National Energy and Utilities Regulatory Commission</w:t>
            </w:r>
          </w:p>
        </w:tc>
        <w:tc>
          <w:tcPr>
            <w:tcW w:w="2537" w:type="pct"/>
          </w:tcPr>
          <w:p w14:paraId="09E691E9" w14:textId="1BAB2FEB" w:rsidR="001F5360" w:rsidRPr="00057DC1" w:rsidRDefault="001F5360" w:rsidP="001F5360">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Entry into force of the amendments to the Law of Ukraine “On the National Energy and Utilities Regulatory Commission” </w:t>
            </w:r>
          </w:p>
        </w:tc>
      </w:tr>
      <w:tr w:rsidR="001F5360" w:rsidRPr="00057DC1" w14:paraId="3E86C2F6" w14:textId="77777777" w:rsidTr="001C28EC">
        <w:trPr>
          <w:trHeight w:val="300"/>
        </w:trPr>
        <w:tc>
          <w:tcPr>
            <w:tcW w:w="698" w:type="pct"/>
            <w:vAlign w:val="center"/>
          </w:tcPr>
          <w:p w14:paraId="4BBE1345" w14:textId="0331B001" w:rsidR="001F5360" w:rsidRPr="00057DC1" w:rsidRDefault="001F5360" w:rsidP="001F5360">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10.13</w:t>
            </w:r>
          </w:p>
        </w:tc>
        <w:tc>
          <w:tcPr>
            <w:tcW w:w="1765" w:type="pct"/>
          </w:tcPr>
          <w:p w14:paraId="5453BA82" w14:textId="7E1AAB69" w:rsidR="001F5360" w:rsidRPr="00057DC1" w:rsidRDefault="001F5360" w:rsidP="001F5360">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C10.R6 Improved efficiency in the district heating</w:t>
            </w:r>
          </w:p>
        </w:tc>
        <w:tc>
          <w:tcPr>
            <w:tcW w:w="2537" w:type="pct"/>
          </w:tcPr>
          <w:p w14:paraId="4E860C1D" w14:textId="44DF3A55" w:rsidR="001F5360" w:rsidRPr="00057DC1" w:rsidRDefault="001F5360" w:rsidP="001F5360">
            <w:pPr>
              <w:spacing w:line="276" w:lineRule="auto"/>
              <w:ind w:left="-20" w:right="-20"/>
              <w:rPr>
                <w:noProof/>
              </w:rPr>
            </w:pPr>
            <w:r w:rsidRPr="00057DC1">
              <w:rPr>
                <w:rFonts w:ascii="Times New Roman" w:eastAsia="Times New Roman" w:hAnsi="Times New Roman" w:cs="Times New Roman"/>
                <w:noProof/>
                <w:sz w:val="24"/>
                <w:szCs w:val="24"/>
              </w:rPr>
              <w:t>Adoption of the State targeted economic programme for the energy modernisation of heat generating enterprises for the period up to 2030</w:t>
            </w:r>
          </w:p>
        </w:tc>
      </w:tr>
      <w:tr w:rsidR="001F5360" w:rsidRPr="00057DC1" w14:paraId="4E694DFE" w14:textId="77777777" w:rsidTr="00D82111">
        <w:trPr>
          <w:trHeight w:val="300"/>
        </w:trPr>
        <w:tc>
          <w:tcPr>
            <w:tcW w:w="698" w:type="pct"/>
          </w:tcPr>
          <w:p w14:paraId="4544853F" w14:textId="30E8CF4C" w:rsidR="001F5360" w:rsidRPr="00057DC1" w:rsidRDefault="001F5360" w:rsidP="001F5360">
            <w:pPr>
              <w:jc w:val="center"/>
              <w:rPr>
                <w:rFonts w:ascii="Times New Roman" w:hAnsi="Times New Roman" w:cs="Times New Roman"/>
                <w:noProof/>
                <w:sz w:val="24"/>
                <w:szCs w:val="24"/>
              </w:rPr>
            </w:pPr>
            <w:r w:rsidRPr="00057DC1">
              <w:rPr>
                <w:rFonts w:ascii="Times New Roman" w:hAnsi="Times New Roman" w:cs="Times New Roman"/>
                <w:noProof/>
                <w:sz w:val="24"/>
                <w:szCs w:val="24"/>
              </w:rPr>
              <w:t>10.14</w:t>
            </w:r>
          </w:p>
        </w:tc>
        <w:tc>
          <w:tcPr>
            <w:tcW w:w="1765" w:type="pct"/>
          </w:tcPr>
          <w:p w14:paraId="70B88F6F" w14:textId="6E6567AE" w:rsidR="001F5360" w:rsidRPr="00057DC1" w:rsidRDefault="001F5360" w:rsidP="001F5360">
            <w:pPr>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C10.R6 Improved efficiency in the district heating</w:t>
            </w:r>
          </w:p>
        </w:tc>
        <w:tc>
          <w:tcPr>
            <w:tcW w:w="2537" w:type="pct"/>
          </w:tcPr>
          <w:p w14:paraId="73639573" w14:textId="43476C95" w:rsidR="001F5360" w:rsidRPr="00057DC1" w:rsidRDefault="001F5360" w:rsidP="001F5360">
            <w:pPr>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Entry into force of the legislation to support development of the efficient and more sustainable district heating</w:t>
            </w:r>
          </w:p>
        </w:tc>
      </w:tr>
      <w:tr w:rsidR="001F5360" w:rsidRPr="00057DC1" w14:paraId="68660DDA" w14:textId="77777777" w:rsidTr="001C28EC">
        <w:trPr>
          <w:trHeight w:val="300"/>
        </w:trPr>
        <w:tc>
          <w:tcPr>
            <w:tcW w:w="698" w:type="pct"/>
            <w:vAlign w:val="center"/>
          </w:tcPr>
          <w:p w14:paraId="32EF6192" w14:textId="1DFA963E" w:rsidR="001F5360" w:rsidRPr="00057DC1" w:rsidRDefault="001F5360" w:rsidP="001F5360">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11.3</w:t>
            </w:r>
          </w:p>
        </w:tc>
        <w:tc>
          <w:tcPr>
            <w:tcW w:w="1765" w:type="pct"/>
          </w:tcPr>
          <w:p w14:paraId="75D23BDC" w14:textId="4590776F" w:rsidR="001F5360" w:rsidRPr="00057DC1" w:rsidRDefault="001F5360" w:rsidP="001F5360">
            <w:pPr>
              <w:spacing w:line="276" w:lineRule="auto"/>
              <w:ind w:left="-20" w:right="-20"/>
              <w:rPr>
                <w:noProof/>
              </w:rPr>
            </w:pPr>
            <w:r w:rsidRPr="00057DC1">
              <w:rPr>
                <w:rFonts w:ascii="Times New Roman" w:eastAsia="Times New Roman" w:hAnsi="Times New Roman" w:cs="Times New Roman"/>
                <w:noProof/>
                <w:sz w:val="24"/>
                <w:szCs w:val="24"/>
              </w:rPr>
              <w:t>C11.R3 Liberalisation in the railways transport sector</w:t>
            </w:r>
          </w:p>
        </w:tc>
        <w:tc>
          <w:tcPr>
            <w:tcW w:w="2537" w:type="pct"/>
          </w:tcPr>
          <w:p w14:paraId="097F6571" w14:textId="16DE12CD" w:rsidR="001F5360" w:rsidRPr="00057DC1" w:rsidRDefault="001F5360" w:rsidP="001F5360">
            <w:pPr>
              <w:spacing w:line="276" w:lineRule="auto"/>
              <w:ind w:left="-20" w:right="-20"/>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 xml:space="preserve">Entry into force of the law on </w:t>
            </w:r>
            <w:r w:rsidR="00E10506" w:rsidRPr="00057DC1">
              <w:rPr>
                <w:rFonts w:ascii="Times New Roman" w:hAnsi="Times New Roman" w:cs="Times New Roman"/>
                <w:noProof/>
                <w:sz w:val="24"/>
                <w:szCs w:val="24"/>
              </w:rPr>
              <w:t>traffic safety and interoperability of railway transport of Ukraine</w:t>
            </w:r>
            <w:r w:rsidR="1B38E268" w:rsidRPr="00057DC1">
              <w:rPr>
                <w:rFonts w:ascii="Times New Roman" w:hAnsi="Times New Roman" w:cs="Times New Roman"/>
                <w:noProof/>
                <w:sz w:val="24"/>
                <w:szCs w:val="24"/>
              </w:rPr>
              <w:t xml:space="preserve"> </w:t>
            </w:r>
            <w:r w:rsidRPr="00057DC1">
              <w:rPr>
                <w:rFonts w:ascii="Times New Roman" w:hAnsi="Times New Roman" w:cs="Times New Roman"/>
                <w:noProof/>
                <w:sz w:val="24"/>
                <w:szCs w:val="24"/>
              </w:rPr>
              <w:t xml:space="preserve">with application </w:t>
            </w:r>
            <w:r w:rsidR="00E10506" w:rsidRPr="00057DC1">
              <w:rPr>
                <w:rFonts w:ascii="Times New Roman" w:hAnsi="Times New Roman" w:cs="Times New Roman"/>
                <w:noProof/>
                <w:sz w:val="24"/>
                <w:szCs w:val="24"/>
              </w:rPr>
              <w:t>within three years from its adoption</w:t>
            </w:r>
          </w:p>
        </w:tc>
      </w:tr>
      <w:tr w:rsidR="001F5360" w:rsidRPr="00057DC1" w14:paraId="7F81FF5A" w14:textId="77777777" w:rsidTr="001C28EC">
        <w:trPr>
          <w:trHeight w:val="300"/>
        </w:trPr>
        <w:tc>
          <w:tcPr>
            <w:tcW w:w="698" w:type="pct"/>
            <w:vAlign w:val="center"/>
          </w:tcPr>
          <w:p w14:paraId="6E05BF43" w14:textId="463B2FAA" w:rsidR="001F5360" w:rsidRPr="00057DC1" w:rsidRDefault="001F5360" w:rsidP="001F5360">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13.6</w:t>
            </w:r>
          </w:p>
        </w:tc>
        <w:tc>
          <w:tcPr>
            <w:tcW w:w="1765" w:type="pct"/>
          </w:tcPr>
          <w:p w14:paraId="3A56FD8A" w14:textId="3C628C7E" w:rsidR="001F5360" w:rsidRPr="00057DC1" w:rsidRDefault="001F5360" w:rsidP="001F5360">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C13.R3 Use of modern Extraction Technologies and Integration of Ukraine into Modern Processing Value Chains</w:t>
            </w:r>
          </w:p>
        </w:tc>
        <w:tc>
          <w:tcPr>
            <w:tcW w:w="2537" w:type="pct"/>
          </w:tcPr>
          <w:p w14:paraId="24093D9C" w14:textId="768FC727" w:rsidR="001F5360" w:rsidRPr="00057DC1" w:rsidRDefault="001F5360" w:rsidP="001F5360">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Publication </w:t>
            </w:r>
            <w:r w:rsidRPr="00057DC1">
              <w:rPr>
                <w:rFonts w:ascii="Times New Roman" w:eastAsia="Times New Roman" w:hAnsi="Times New Roman" w:cs="Times New Roman"/>
                <w:noProof/>
                <w:color w:val="000000" w:themeColor="text1"/>
                <w:sz w:val="24"/>
                <w:szCs w:val="24"/>
              </w:rPr>
              <w:t>of a study on the legislation on ESG reporting</w:t>
            </w:r>
          </w:p>
        </w:tc>
      </w:tr>
      <w:tr w:rsidR="001F5360" w:rsidRPr="00057DC1" w14:paraId="538405D1" w14:textId="77777777" w:rsidTr="001C28EC">
        <w:trPr>
          <w:trHeight w:val="300"/>
        </w:trPr>
        <w:tc>
          <w:tcPr>
            <w:tcW w:w="698" w:type="pct"/>
            <w:vAlign w:val="center"/>
          </w:tcPr>
          <w:p w14:paraId="409AAB05" w14:textId="6EFF2C54" w:rsidR="001F5360" w:rsidRPr="00057DC1" w:rsidRDefault="001F5360" w:rsidP="001F5360">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15.3</w:t>
            </w:r>
          </w:p>
        </w:tc>
        <w:tc>
          <w:tcPr>
            <w:tcW w:w="1765" w:type="pct"/>
          </w:tcPr>
          <w:p w14:paraId="18729501" w14:textId="40B1B29C" w:rsidR="001F5360" w:rsidRPr="00057DC1" w:rsidRDefault="001F5360" w:rsidP="001F5360">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C15.R2 Climate policy</w:t>
            </w:r>
          </w:p>
        </w:tc>
        <w:tc>
          <w:tcPr>
            <w:tcW w:w="2537" w:type="pct"/>
          </w:tcPr>
          <w:p w14:paraId="5664E23A" w14:textId="04D8289F" w:rsidR="001F5360" w:rsidRPr="00057DC1" w:rsidRDefault="001F5360" w:rsidP="001F5360">
            <w:pPr>
              <w:spacing w:line="276" w:lineRule="auto"/>
              <w:ind w:left="-20" w:right="-20"/>
              <w:rPr>
                <w:noProof/>
              </w:rPr>
            </w:pPr>
            <w:r w:rsidRPr="00057DC1">
              <w:rPr>
                <w:rFonts w:ascii="Times New Roman" w:eastAsia="Times New Roman" w:hAnsi="Times New Roman" w:cs="Times New Roman"/>
                <w:noProof/>
                <w:sz w:val="24"/>
                <w:szCs w:val="24"/>
              </w:rPr>
              <w:t>Adoption of the resolution on the Scientific and Expert Council on Climate Change and Preservation of the Ozone Layer</w:t>
            </w:r>
          </w:p>
        </w:tc>
      </w:tr>
    </w:tbl>
    <w:p w14:paraId="34D2C463" w14:textId="77777777" w:rsidR="0024781F" w:rsidRPr="00057DC1" w:rsidRDefault="0024781F" w:rsidP="00D11736">
      <w:pPr>
        <w:rPr>
          <w:rFonts w:ascii="Times New Roman" w:hAnsi="Times New Roman" w:cs="Times New Roman"/>
          <w:b/>
          <w:bCs/>
          <w:noProof/>
          <w:sz w:val="24"/>
          <w:szCs w:val="24"/>
          <w:u w:val="single"/>
        </w:rPr>
      </w:pPr>
    </w:p>
    <w:p w14:paraId="29897D88" w14:textId="77777777" w:rsidR="00D047F6" w:rsidRPr="00057DC1" w:rsidRDefault="00D047F6" w:rsidP="00D11736">
      <w:pPr>
        <w:rPr>
          <w:rFonts w:ascii="Times New Roman" w:hAnsi="Times New Roman" w:cs="Times New Roman"/>
          <w:b/>
          <w:bCs/>
          <w:noProof/>
          <w:sz w:val="24"/>
          <w:szCs w:val="24"/>
          <w:u w:val="single"/>
        </w:rPr>
        <w:sectPr w:rsidR="00D047F6" w:rsidRPr="00057DC1" w:rsidSect="007D3FFA">
          <w:headerReference w:type="even" r:id="rId54"/>
          <w:headerReference w:type="default" r:id="rId55"/>
          <w:footerReference w:type="even" r:id="rId56"/>
          <w:footerReference w:type="default" r:id="rId57"/>
          <w:headerReference w:type="first" r:id="rId58"/>
          <w:footerReference w:type="first" r:id="rId59"/>
          <w:pgSz w:w="11906" w:h="16838"/>
          <w:pgMar w:top="720" w:right="720" w:bottom="720" w:left="720" w:header="720" w:footer="720" w:gutter="0"/>
          <w:cols w:space="720"/>
          <w:docGrid w:linePitch="360"/>
        </w:sectPr>
      </w:pPr>
    </w:p>
    <w:p w14:paraId="14C4DC8A" w14:textId="68E71B6A" w:rsidR="0024781F" w:rsidRPr="00057DC1" w:rsidRDefault="0045374C" w:rsidP="00D11736">
      <w:pPr>
        <w:rPr>
          <w:rFonts w:ascii="Times New Roman" w:hAnsi="Times New Roman" w:cs="Times New Roman"/>
          <w:b/>
          <w:bCs/>
          <w:noProof/>
          <w:sz w:val="24"/>
          <w:szCs w:val="24"/>
          <w:u w:val="single"/>
        </w:rPr>
      </w:pPr>
      <w:r w:rsidRPr="00057DC1">
        <w:rPr>
          <w:rFonts w:ascii="Times New Roman" w:hAnsi="Times New Roman" w:cs="Times New Roman"/>
          <w:b/>
          <w:bCs/>
          <w:noProof/>
          <w:sz w:val="24"/>
          <w:szCs w:val="24"/>
          <w:u w:val="single"/>
        </w:rPr>
        <w:t>Eight</w:t>
      </w:r>
      <w:r w:rsidR="008055C8" w:rsidRPr="00057DC1">
        <w:rPr>
          <w:rFonts w:ascii="Times New Roman" w:hAnsi="Times New Roman" w:cs="Times New Roman"/>
          <w:b/>
          <w:bCs/>
          <w:noProof/>
          <w:sz w:val="24"/>
          <w:szCs w:val="24"/>
          <w:u w:val="single"/>
        </w:rPr>
        <w:t>h</w:t>
      </w:r>
      <w:r w:rsidRPr="00057DC1">
        <w:rPr>
          <w:rFonts w:ascii="Times New Roman" w:hAnsi="Times New Roman" w:cs="Times New Roman"/>
          <w:b/>
          <w:bCs/>
          <w:noProof/>
          <w:sz w:val="24"/>
          <w:szCs w:val="24"/>
          <w:u w:val="single"/>
        </w:rPr>
        <w:t xml:space="preserve"> </w:t>
      </w:r>
      <w:r w:rsidR="0024781F" w:rsidRPr="00057DC1">
        <w:rPr>
          <w:rFonts w:ascii="Times New Roman" w:hAnsi="Times New Roman" w:cs="Times New Roman"/>
          <w:b/>
          <w:bCs/>
          <w:noProof/>
          <w:sz w:val="24"/>
          <w:szCs w:val="24"/>
          <w:u w:val="single"/>
        </w:rPr>
        <w:t>instalment (Q1 2026)</w:t>
      </w:r>
    </w:p>
    <w:p w14:paraId="1D7C171F" w14:textId="76580771" w:rsidR="00716591" w:rsidRPr="00057DC1" w:rsidRDefault="0024781F" w:rsidP="2F870F49">
      <w:pPr>
        <w:rPr>
          <w:noProof/>
        </w:rPr>
      </w:pPr>
      <w:r w:rsidRPr="00057DC1">
        <w:rPr>
          <w:rFonts w:ascii="Times New Roman" w:hAnsi="Times New Roman" w:cs="Times New Roman"/>
          <w:noProof/>
          <w:sz w:val="24"/>
          <w:szCs w:val="24"/>
        </w:rPr>
        <w:t>Total amount: EUR</w:t>
      </w:r>
      <w:r w:rsidR="00EF6D87" w:rsidRPr="00057DC1">
        <w:rPr>
          <w:rFonts w:ascii="Times New Roman" w:hAnsi="Times New Roman" w:cs="Times New Roman"/>
          <w:noProof/>
          <w:sz w:val="24"/>
          <w:szCs w:val="24"/>
        </w:rPr>
        <w:t xml:space="preserve"> </w:t>
      </w:r>
      <w:r w:rsidR="028A320B" w:rsidRPr="00057DC1">
        <w:rPr>
          <w:rFonts w:ascii="Times New Roman" w:eastAsiaTheme="minorEastAsia" w:hAnsi="Times New Roman" w:cs="Times New Roman"/>
          <w:noProof/>
          <w:sz w:val="24"/>
          <w:szCs w:val="24"/>
        </w:rPr>
        <w:t xml:space="preserve">2 </w:t>
      </w:r>
      <w:r w:rsidR="7E34B816" w:rsidRPr="00057DC1">
        <w:rPr>
          <w:rFonts w:ascii="Times New Roman" w:eastAsiaTheme="minorEastAsia" w:hAnsi="Times New Roman" w:cs="Times New Roman"/>
          <w:noProof/>
          <w:sz w:val="24"/>
          <w:szCs w:val="24"/>
        </w:rPr>
        <w:t>865 920 061,86</w:t>
      </w:r>
      <w:r w:rsidR="028A320B" w:rsidRPr="00057DC1">
        <w:rPr>
          <w:rFonts w:ascii="Times New Roman" w:eastAsiaTheme="minorEastAsia" w:hAnsi="Times New Roman" w:cs="Times New Roman"/>
          <w:noProof/>
          <w:sz w:val="24"/>
          <w:szCs w:val="24"/>
        </w:rPr>
        <w:t xml:space="preserve"> </w:t>
      </w:r>
    </w:p>
    <w:p w14:paraId="3C8FB529" w14:textId="2388D8B6" w:rsidR="00716591" w:rsidRPr="005B24C1" w:rsidRDefault="00716591" w:rsidP="2F870F49">
      <w:pPr>
        <w:rPr>
          <w:rFonts w:ascii="Times New Roman" w:eastAsia="Times New Roman" w:hAnsi="Times New Roman" w:cs="Times New Roman"/>
          <w:noProof/>
          <w:sz w:val="24"/>
          <w:szCs w:val="24"/>
          <w:lang w:val="fr-BE"/>
        </w:rPr>
      </w:pPr>
      <w:r w:rsidRPr="005B24C1">
        <w:rPr>
          <w:rFonts w:ascii="Times New Roman" w:eastAsiaTheme="minorEastAsia" w:hAnsi="Times New Roman" w:cs="Times New Roman"/>
          <w:noProof/>
          <w:sz w:val="24"/>
          <w:szCs w:val="24"/>
          <w:lang w:val="fr-BE"/>
        </w:rPr>
        <w:t>Non-repayable support</w:t>
      </w:r>
      <w:r w:rsidR="00313A75" w:rsidRPr="005B24C1">
        <w:rPr>
          <w:rFonts w:ascii="Times New Roman" w:eastAsiaTheme="minorEastAsia" w:hAnsi="Times New Roman" w:cs="Times New Roman"/>
          <w:noProof/>
          <w:sz w:val="24"/>
          <w:szCs w:val="24"/>
          <w:lang w:val="fr-BE"/>
        </w:rPr>
        <w:t>:</w:t>
      </w:r>
      <w:r w:rsidR="008E3C6B" w:rsidRPr="005B24C1">
        <w:rPr>
          <w:rFonts w:ascii="Times New Roman" w:eastAsiaTheme="minorEastAsia" w:hAnsi="Times New Roman" w:cs="Times New Roman"/>
          <w:noProof/>
          <w:sz w:val="24"/>
          <w:szCs w:val="24"/>
          <w:lang w:val="fr-BE"/>
        </w:rPr>
        <w:t xml:space="preserve"> </w:t>
      </w:r>
      <w:r w:rsidR="00174E12" w:rsidRPr="005B24C1">
        <w:rPr>
          <w:rFonts w:ascii="Times New Roman" w:eastAsiaTheme="minorEastAsia" w:hAnsi="Times New Roman" w:cs="Times New Roman"/>
          <w:noProof/>
          <w:sz w:val="24"/>
          <w:szCs w:val="24"/>
          <w:lang w:val="fr-BE"/>
        </w:rPr>
        <w:t xml:space="preserve">EUR </w:t>
      </w:r>
      <w:r w:rsidR="6ECDB69A" w:rsidRPr="005B24C1">
        <w:rPr>
          <w:rFonts w:ascii="Times New Roman" w:eastAsiaTheme="minorEastAsia" w:hAnsi="Times New Roman" w:cs="Times New Roman"/>
          <w:noProof/>
          <w:sz w:val="24"/>
          <w:szCs w:val="24"/>
          <w:lang w:val="fr-BE"/>
        </w:rPr>
        <w:t>332 049 093,86</w:t>
      </w:r>
    </w:p>
    <w:p w14:paraId="5F4D540D" w14:textId="36EE285B" w:rsidR="0024781F" w:rsidRPr="005B24C1" w:rsidRDefault="00716591" w:rsidP="00D11736">
      <w:pPr>
        <w:rPr>
          <w:rFonts w:ascii="Times New Roman" w:hAnsi="Times New Roman" w:cs="Times New Roman"/>
          <w:noProof/>
          <w:sz w:val="24"/>
          <w:szCs w:val="24"/>
          <w:highlight w:val="yellow"/>
          <w:lang w:val="fr-BE"/>
        </w:rPr>
      </w:pPr>
      <w:r w:rsidRPr="005B24C1">
        <w:rPr>
          <w:rFonts w:ascii="Times New Roman" w:hAnsi="Times New Roman" w:cs="Times New Roman"/>
          <w:noProof/>
          <w:sz w:val="24"/>
          <w:szCs w:val="24"/>
          <w:lang w:val="fr-BE"/>
        </w:rPr>
        <w:t>Loans</w:t>
      </w:r>
      <w:r w:rsidR="00313A75" w:rsidRPr="005B24C1">
        <w:rPr>
          <w:rFonts w:ascii="Times New Roman" w:hAnsi="Times New Roman" w:cs="Times New Roman"/>
          <w:noProof/>
          <w:sz w:val="24"/>
          <w:szCs w:val="24"/>
          <w:lang w:val="fr-BE"/>
        </w:rPr>
        <w:t>:</w:t>
      </w:r>
      <w:r w:rsidR="008E3C6B" w:rsidRPr="005B24C1">
        <w:rPr>
          <w:rFonts w:ascii="Times New Roman" w:hAnsi="Times New Roman" w:cs="Times New Roman"/>
          <w:noProof/>
          <w:sz w:val="24"/>
          <w:szCs w:val="24"/>
          <w:lang w:val="fr-BE"/>
        </w:rPr>
        <w:t xml:space="preserve"> </w:t>
      </w:r>
      <w:r w:rsidR="00174E12" w:rsidRPr="005B24C1">
        <w:rPr>
          <w:rFonts w:ascii="Times New Roman" w:hAnsi="Times New Roman" w:cs="Times New Roman"/>
          <w:noProof/>
          <w:sz w:val="24"/>
          <w:szCs w:val="24"/>
          <w:lang w:val="fr-BE"/>
        </w:rPr>
        <w:t>EUR</w:t>
      </w:r>
      <w:r w:rsidR="12E3D304" w:rsidRPr="005B24C1">
        <w:rPr>
          <w:rFonts w:ascii="Times New Roman" w:hAnsi="Times New Roman" w:cs="Times New Roman"/>
          <w:noProof/>
          <w:sz w:val="24"/>
          <w:szCs w:val="24"/>
          <w:lang w:val="fr-BE"/>
        </w:rPr>
        <w:t xml:space="preserve"> </w:t>
      </w:r>
      <w:r w:rsidR="12E3D304" w:rsidRPr="005B24C1">
        <w:rPr>
          <w:rFonts w:ascii="Times New Roman" w:eastAsiaTheme="minorEastAsia" w:hAnsi="Times New Roman" w:cs="Times New Roman"/>
          <w:noProof/>
          <w:sz w:val="24"/>
          <w:szCs w:val="24"/>
          <w:lang w:val="fr-BE"/>
        </w:rPr>
        <w:t>2 533 870 968</w:t>
      </w:r>
    </w:p>
    <w:p w14:paraId="349E6039" w14:textId="698EE919" w:rsidR="0024781F" w:rsidRPr="00057DC1" w:rsidRDefault="0024781F" w:rsidP="00D11736">
      <w:pPr>
        <w:rPr>
          <w:rFonts w:ascii="Times New Roman" w:hAnsi="Times New Roman" w:cs="Times New Roman"/>
          <w:noProof/>
          <w:sz w:val="24"/>
          <w:szCs w:val="24"/>
        </w:rPr>
      </w:pPr>
      <w:r w:rsidRPr="00057DC1">
        <w:rPr>
          <w:rFonts w:ascii="Times New Roman" w:hAnsi="Times New Roman" w:cs="Times New Roman"/>
          <w:noProof/>
          <w:sz w:val="24"/>
          <w:szCs w:val="24"/>
        </w:rPr>
        <w:t xml:space="preserve">Total number of steps: </w:t>
      </w:r>
      <w:r w:rsidR="00A54E0D" w:rsidRPr="00057DC1">
        <w:rPr>
          <w:rFonts w:ascii="Times New Roman" w:hAnsi="Times New Roman" w:cs="Times New Roman"/>
          <w:noProof/>
          <w:sz w:val="24"/>
          <w:szCs w:val="24"/>
        </w:rPr>
        <w:t>7</w:t>
      </w:r>
    </w:p>
    <w:tbl>
      <w:tblPr>
        <w:tblStyle w:val="TableGrid"/>
        <w:tblW w:w="5000" w:type="pct"/>
        <w:tblLook w:val="04A0" w:firstRow="1" w:lastRow="0" w:firstColumn="1" w:lastColumn="0" w:noHBand="0" w:noVBand="1"/>
      </w:tblPr>
      <w:tblGrid>
        <w:gridCol w:w="1460"/>
        <w:gridCol w:w="3691"/>
        <w:gridCol w:w="5305"/>
      </w:tblGrid>
      <w:tr w:rsidR="0024781F" w:rsidRPr="00057DC1" w14:paraId="0B4DD875" w14:textId="77777777" w:rsidTr="7F9E4231">
        <w:tc>
          <w:tcPr>
            <w:tcW w:w="698" w:type="pct"/>
          </w:tcPr>
          <w:p w14:paraId="3ADE3AF5" w14:textId="77777777" w:rsidR="0024781F" w:rsidRPr="00057DC1" w:rsidRDefault="0024781F"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Sequential number</w:t>
            </w:r>
          </w:p>
        </w:tc>
        <w:tc>
          <w:tcPr>
            <w:tcW w:w="1765" w:type="pct"/>
          </w:tcPr>
          <w:p w14:paraId="7A889115" w14:textId="77777777" w:rsidR="0024781F" w:rsidRPr="00057DC1" w:rsidRDefault="0024781F"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Reform/Investment</w:t>
            </w:r>
          </w:p>
        </w:tc>
        <w:tc>
          <w:tcPr>
            <w:tcW w:w="2537" w:type="pct"/>
          </w:tcPr>
          <w:p w14:paraId="6432C8CA" w14:textId="77777777" w:rsidR="0024781F" w:rsidRPr="00057DC1" w:rsidRDefault="0024781F"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Name of the step</w:t>
            </w:r>
          </w:p>
        </w:tc>
      </w:tr>
      <w:tr w:rsidR="00907144" w:rsidRPr="00057DC1" w14:paraId="1A8A644B" w14:textId="77777777" w:rsidTr="001C28EC">
        <w:tc>
          <w:tcPr>
            <w:tcW w:w="698" w:type="pct"/>
            <w:vAlign w:val="center"/>
          </w:tcPr>
          <w:p w14:paraId="326C0428" w14:textId="1F67697A" w:rsidR="00907144" w:rsidRPr="00057DC1" w:rsidRDefault="00F35C2F"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1.5</w:t>
            </w:r>
          </w:p>
        </w:tc>
        <w:tc>
          <w:tcPr>
            <w:tcW w:w="1765" w:type="pct"/>
          </w:tcPr>
          <w:p w14:paraId="74E833DE" w14:textId="62C52BE5" w:rsidR="00907144" w:rsidRPr="00057DC1" w:rsidRDefault="003E4EBB"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w:t>
            </w:r>
            <w:r w:rsidR="00F41547" w:rsidRPr="00057DC1">
              <w:rPr>
                <w:rFonts w:ascii="Times New Roman" w:eastAsia="Times New Roman" w:hAnsi="Times New Roman" w:cs="Times New Roman"/>
                <w:noProof/>
                <w:sz w:val="24"/>
                <w:szCs w:val="24"/>
              </w:rPr>
              <w:t>1.</w:t>
            </w:r>
            <w:r w:rsidRPr="00057DC1">
              <w:rPr>
                <w:rFonts w:ascii="Times New Roman" w:eastAsia="Times New Roman" w:hAnsi="Times New Roman" w:cs="Times New Roman"/>
                <w:noProof/>
                <w:sz w:val="24"/>
                <w:szCs w:val="24"/>
              </w:rPr>
              <w:t>R3</w:t>
            </w:r>
            <w:r w:rsidR="00F41547" w:rsidRPr="00057DC1">
              <w:rPr>
                <w:rFonts w:ascii="Times New Roman" w:eastAsia="Times New Roman" w:hAnsi="Times New Roman" w:cs="Times New Roman"/>
                <w:noProof/>
                <w:sz w:val="24"/>
                <w:szCs w:val="24"/>
              </w:rPr>
              <w:t xml:space="preserve"> Digitali</w:t>
            </w:r>
            <w:r w:rsidR="00AB71B1" w:rsidRPr="00057DC1">
              <w:rPr>
                <w:rFonts w:ascii="Times New Roman" w:eastAsia="Times New Roman" w:hAnsi="Times New Roman" w:cs="Times New Roman"/>
                <w:noProof/>
                <w:sz w:val="24"/>
                <w:szCs w:val="24"/>
              </w:rPr>
              <w:t>s</w:t>
            </w:r>
            <w:r w:rsidR="00F41547" w:rsidRPr="00057DC1">
              <w:rPr>
                <w:rFonts w:ascii="Times New Roman" w:eastAsia="Times New Roman" w:hAnsi="Times New Roman" w:cs="Times New Roman"/>
                <w:noProof/>
                <w:sz w:val="24"/>
                <w:szCs w:val="24"/>
              </w:rPr>
              <w:t>ation of civil service and human resources management</w:t>
            </w:r>
          </w:p>
        </w:tc>
        <w:tc>
          <w:tcPr>
            <w:tcW w:w="2537" w:type="pct"/>
          </w:tcPr>
          <w:p w14:paraId="0B1AB47A" w14:textId="4D32D547" w:rsidR="009F4363" w:rsidRPr="00057DC1" w:rsidRDefault="009E61FE" w:rsidP="00D11736">
            <w:pPr>
              <w:spacing w:line="276" w:lineRule="auto"/>
              <w:ind w:left="-20" w:right="-20"/>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The Human Resources Management Information System (HRMIS) is in operation</w:t>
            </w:r>
          </w:p>
        </w:tc>
      </w:tr>
      <w:tr w:rsidR="60009119" w:rsidRPr="00057DC1" w14:paraId="497ED938" w14:textId="77777777" w:rsidTr="001C28EC">
        <w:trPr>
          <w:trHeight w:val="300"/>
        </w:trPr>
        <w:tc>
          <w:tcPr>
            <w:tcW w:w="698" w:type="pct"/>
            <w:vAlign w:val="center"/>
          </w:tcPr>
          <w:p w14:paraId="47F01080" w14:textId="49700B44" w:rsidR="60009119" w:rsidRPr="00057DC1" w:rsidRDefault="00F35C2F"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3.7</w:t>
            </w:r>
          </w:p>
        </w:tc>
        <w:tc>
          <w:tcPr>
            <w:tcW w:w="1765" w:type="pct"/>
          </w:tcPr>
          <w:p w14:paraId="4938EC1E" w14:textId="28757717" w:rsidR="075F85A4" w:rsidRPr="00057DC1" w:rsidRDefault="075F85A4"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C3.R2 Reforms of insolvency and enforcement of court decisions</w:t>
            </w:r>
          </w:p>
        </w:tc>
        <w:tc>
          <w:tcPr>
            <w:tcW w:w="2537" w:type="pct"/>
          </w:tcPr>
          <w:p w14:paraId="42FC3447" w14:textId="3A797C8A" w:rsidR="075F85A4" w:rsidRPr="00057DC1" w:rsidRDefault="075F85A4" w:rsidP="00D11736">
            <w:pPr>
              <w:spacing w:line="276" w:lineRule="auto"/>
              <w:ind w:left="-20" w:right="-20"/>
              <w:rPr>
                <w:noProof/>
              </w:rPr>
            </w:pPr>
            <w:r w:rsidRPr="00057DC1">
              <w:rPr>
                <w:rFonts w:ascii="Times New Roman" w:eastAsia="Times New Roman" w:hAnsi="Times New Roman" w:cs="Times New Roman"/>
                <w:noProof/>
                <w:sz w:val="24"/>
                <w:szCs w:val="24"/>
              </w:rPr>
              <w:t xml:space="preserve">Entry into force of the legislation for simplified insolvency procedures for Micro, Small, </w:t>
            </w:r>
            <w:r w:rsidR="00AE5703" w:rsidRPr="00057DC1">
              <w:rPr>
                <w:rFonts w:ascii="Times New Roman" w:eastAsia="Times New Roman" w:hAnsi="Times New Roman" w:cs="Times New Roman"/>
                <w:noProof/>
                <w:sz w:val="24"/>
                <w:szCs w:val="24"/>
              </w:rPr>
              <w:t>a</w:t>
            </w:r>
            <w:r w:rsidRPr="00057DC1">
              <w:rPr>
                <w:rFonts w:ascii="Times New Roman" w:eastAsia="Times New Roman" w:hAnsi="Times New Roman" w:cs="Times New Roman"/>
                <w:noProof/>
                <w:sz w:val="24"/>
                <w:szCs w:val="24"/>
              </w:rPr>
              <w:t>nd Medium Enterprises (MSMEs)</w:t>
            </w:r>
          </w:p>
        </w:tc>
      </w:tr>
      <w:tr w:rsidR="7D853827" w:rsidRPr="00057DC1" w14:paraId="11F396A3" w14:textId="77777777" w:rsidTr="001C28EC">
        <w:trPr>
          <w:trHeight w:val="300"/>
        </w:trPr>
        <w:tc>
          <w:tcPr>
            <w:tcW w:w="698" w:type="pct"/>
            <w:vAlign w:val="center"/>
          </w:tcPr>
          <w:p w14:paraId="1DC2A355" w14:textId="6776F2D6" w:rsidR="7D853827" w:rsidRPr="00057DC1" w:rsidRDefault="00F2695B"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3.12</w:t>
            </w:r>
          </w:p>
        </w:tc>
        <w:tc>
          <w:tcPr>
            <w:tcW w:w="1765" w:type="pct"/>
          </w:tcPr>
          <w:p w14:paraId="6B3B9739" w14:textId="54053960" w:rsidR="670856DC" w:rsidRPr="00057DC1" w:rsidRDefault="670856DC"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C3.R4 Reform of the Prosecution Service</w:t>
            </w:r>
          </w:p>
        </w:tc>
        <w:tc>
          <w:tcPr>
            <w:tcW w:w="2537" w:type="pct"/>
          </w:tcPr>
          <w:p w14:paraId="085F90C5" w14:textId="5AE666DE" w:rsidR="670856DC" w:rsidRPr="00057DC1" w:rsidRDefault="670856DC"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Entry into force of the legislation enabling transparent and merit-based selection of management-level prosecutors</w:t>
            </w:r>
          </w:p>
        </w:tc>
      </w:tr>
      <w:tr w:rsidR="00521600" w:rsidRPr="00057DC1" w14:paraId="469F90DC" w14:textId="77777777">
        <w:trPr>
          <w:trHeight w:val="300"/>
        </w:trPr>
        <w:tc>
          <w:tcPr>
            <w:tcW w:w="698" w:type="pct"/>
          </w:tcPr>
          <w:p w14:paraId="0A1D1E91" w14:textId="4684CA7F" w:rsidR="00521600" w:rsidRPr="00057DC1" w:rsidRDefault="00521600"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5.1</w:t>
            </w:r>
          </w:p>
        </w:tc>
        <w:tc>
          <w:tcPr>
            <w:tcW w:w="1765" w:type="pct"/>
          </w:tcPr>
          <w:p w14:paraId="1A2A5EDE" w14:textId="6F593EA7" w:rsidR="00521600" w:rsidRPr="00057DC1" w:rsidRDefault="00521600"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C5.R1 Assessment of the banking sector</w:t>
            </w:r>
          </w:p>
        </w:tc>
        <w:tc>
          <w:tcPr>
            <w:tcW w:w="2537" w:type="pct"/>
          </w:tcPr>
          <w:p w14:paraId="1C1189B6" w14:textId="77777777" w:rsidR="00521600" w:rsidRPr="00057DC1" w:rsidRDefault="00521600"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Published Resilience assessment in </w:t>
            </w:r>
          </w:p>
          <w:p w14:paraId="66863B58" w14:textId="67DCCCD4" w:rsidR="00521600" w:rsidRPr="00057DC1" w:rsidRDefault="00521600"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the banking system</w:t>
            </w:r>
          </w:p>
        </w:tc>
      </w:tr>
      <w:tr w:rsidR="0072677D" w:rsidRPr="00057DC1" w14:paraId="6EFA7B60" w14:textId="77777777" w:rsidTr="001C28EC">
        <w:tc>
          <w:tcPr>
            <w:tcW w:w="698" w:type="pct"/>
            <w:vAlign w:val="center"/>
          </w:tcPr>
          <w:p w14:paraId="6B37F2AF" w14:textId="7FCAE81A" w:rsidR="0072677D" w:rsidRPr="00057DC1" w:rsidRDefault="0072677D" w:rsidP="001C28EC">
            <w:pPr>
              <w:spacing w:line="276" w:lineRule="auto"/>
              <w:jc w:val="center"/>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8.</w:t>
            </w:r>
            <w:r w:rsidR="3C7C6CF4" w:rsidRPr="00057DC1">
              <w:rPr>
                <w:rFonts w:ascii="Times New Roman" w:eastAsia="Times New Roman" w:hAnsi="Times New Roman" w:cs="Times New Roman"/>
                <w:noProof/>
                <w:sz w:val="24"/>
                <w:szCs w:val="24"/>
              </w:rPr>
              <w:t>5</w:t>
            </w:r>
          </w:p>
        </w:tc>
        <w:tc>
          <w:tcPr>
            <w:tcW w:w="1765" w:type="pct"/>
          </w:tcPr>
          <w:p w14:paraId="5C661743" w14:textId="7F89C751" w:rsidR="0072677D" w:rsidRPr="00057DC1" w:rsidRDefault="0072677D"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w:t>
            </w:r>
            <w:r w:rsidR="00E547E8" w:rsidRPr="00057DC1">
              <w:rPr>
                <w:rFonts w:ascii="Times New Roman" w:eastAsia="Times New Roman" w:hAnsi="Times New Roman" w:cs="Times New Roman"/>
                <w:noProof/>
                <w:sz w:val="24"/>
                <w:szCs w:val="24"/>
              </w:rPr>
              <w:t>8.</w:t>
            </w:r>
            <w:r w:rsidR="006F67A9" w:rsidRPr="00057DC1">
              <w:rPr>
                <w:rFonts w:ascii="Times New Roman" w:eastAsia="Times New Roman" w:hAnsi="Times New Roman" w:cs="Times New Roman"/>
                <w:noProof/>
                <w:sz w:val="24"/>
                <w:szCs w:val="24"/>
              </w:rPr>
              <w:t>R3</w:t>
            </w:r>
            <w:r w:rsidR="0070301E" w:rsidRPr="00057DC1">
              <w:rPr>
                <w:rFonts w:ascii="Times New Roman" w:eastAsia="Times New Roman" w:hAnsi="Times New Roman" w:cs="Times New Roman"/>
                <w:noProof/>
                <w:sz w:val="24"/>
                <w:szCs w:val="24"/>
              </w:rPr>
              <w:t xml:space="preserve"> </w:t>
            </w:r>
            <w:r w:rsidRPr="00057DC1">
              <w:rPr>
                <w:rFonts w:ascii="Times New Roman" w:eastAsia="Times New Roman" w:hAnsi="Times New Roman" w:cs="Times New Roman"/>
                <w:noProof/>
                <w:sz w:val="24"/>
                <w:szCs w:val="24"/>
              </w:rPr>
              <w:t>Access to finance and markets</w:t>
            </w:r>
            <w:r w:rsidRPr="00057DC1">
              <w:rPr>
                <w:rFonts w:ascii="Times New Roman" w:eastAsia="Times New Roman" w:hAnsi="Times New Roman" w:cs="Times New Roman"/>
                <w:noProof/>
                <w:sz w:val="24"/>
                <w:szCs w:val="24"/>
              </w:rPr>
              <w:tab/>
            </w:r>
          </w:p>
        </w:tc>
        <w:tc>
          <w:tcPr>
            <w:tcW w:w="2537" w:type="pct"/>
          </w:tcPr>
          <w:p w14:paraId="53975090" w14:textId="2A9158AC" w:rsidR="0072677D" w:rsidRPr="00057DC1" w:rsidRDefault="006F67A9"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Entry into force of the legislation on </w:t>
            </w:r>
            <w:r w:rsidR="00666726" w:rsidRPr="00057DC1">
              <w:rPr>
                <w:rFonts w:ascii="Times New Roman" w:eastAsia="Times New Roman" w:hAnsi="Times New Roman" w:cs="Times New Roman"/>
                <w:noProof/>
                <w:sz w:val="24"/>
                <w:szCs w:val="24"/>
              </w:rPr>
              <w:t>access to information about external engineering works</w:t>
            </w:r>
          </w:p>
        </w:tc>
      </w:tr>
      <w:tr w:rsidR="00B12598" w:rsidRPr="00057DC1" w14:paraId="3729B0D9" w14:textId="77777777" w:rsidTr="001C28EC">
        <w:tc>
          <w:tcPr>
            <w:tcW w:w="698" w:type="pct"/>
            <w:vAlign w:val="center"/>
          </w:tcPr>
          <w:p w14:paraId="15BCC0DB" w14:textId="1F513F0F" w:rsidR="00B12598" w:rsidRPr="00057DC1" w:rsidRDefault="00D32D4E"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12.6</w:t>
            </w:r>
          </w:p>
        </w:tc>
        <w:tc>
          <w:tcPr>
            <w:tcW w:w="1765" w:type="pct"/>
          </w:tcPr>
          <w:p w14:paraId="053F475D" w14:textId="458E6D20" w:rsidR="00B12598" w:rsidRPr="00057DC1" w:rsidRDefault="001D5B36"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w:t>
            </w:r>
            <w:r w:rsidR="00F41547" w:rsidRPr="00057DC1">
              <w:rPr>
                <w:rFonts w:ascii="Times New Roman" w:eastAsia="Times New Roman" w:hAnsi="Times New Roman" w:cs="Times New Roman"/>
                <w:noProof/>
                <w:sz w:val="24"/>
                <w:szCs w:val="24"/>
              </w:rPr>
              <w:t>12.</w:t>
            </w:r>
            <w:r w:rsidRPr="00057DC1">
              <w:rPr>
                <w:rFonts w:ascii="Times New Roman" w:eastAsia="Times New Roman" w:hAnsi="Times New Roman" w:cs="Times New Roman"/>
                <w:noProof/>
                <w:sz w:val="24"/>
                <w:szCs w:val="24"/>
              </w:rPr>
              <w:t>R</w:t>
            </w:r>
            <w:r w:rsidR="001A0AF1" w:rsidRPr="00057DC1">
              <w:rPr>
                <w:rFonts w:ascii="Times New Roman" w:eastAsia="Times New Roman" w:hAnsi="Times New Roman" w:cs="Times New Roman"/>
                <w:noProof/>
                <w:sz w:val="24"/>
                <w:szCs w:val="24"/>
              </w:rPr>
              <w:t>4</w:t>
            </w:r>
            <w:r w:rsidR="00B30CB6" w:rsidRPr="00057DC1">
              <w:rPr>
                <w:rFonts w:ascii="Times New Roman" w:eastAsia="Times New Roman" w:hAnsi="Times New Roman" w:cs="Times New Roman"/>
                <w:noProof/>
                <w:sz w:val="24"/>
                <w:szCs w:val="24"/>
              </w:rPr>
              <w:t xml:space="preserve"> Improvement of the official public electronic farm register</w:t>
            </w:r>
          </w:p>
        </w:tc>
        <w:tc>
          <w:tcPr>
            <w:tcW w:w="2537" w:type="pct"/>
          </w:tcPr>
          <w:p w14:paraId="67A16EEF" w14:textId="46197A3E" w:rsidR="00B12598" w:rsidRPr="00057DC1" w:rsidRDefault="001B217F" w:rsidP="00D11736">
            <w:pPr>
              <w:spacing w:line="276" w:lineRule="auto"/>
              <w:ind w:left="-20" w:right="-20"/>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Publication of r</w:t>
            </w:r>
            <w:r w:rsidR="0066678E" w:rsidRPr="00057DC1">
              <w:rPr>
                <w:rFonts w:ascii="Times New Roman" w:hAnsi="Times New Roman" w:cs="Times New Roman"/>
                <w:noProof/>
                <w:sz w:val="24"/>
                <w:szCs w:val="24"/>
              </w:rPr>
              <w:t>eport on the implementation</w:t>
            </w:r>
            <w:r w:rsidR="0066678E" w:rsidRPr="00057DC1">
              <w:rPr>
                <w:rFonts w:ascii="Times New Roman" w:eastAsia="Times New Roman" w:hAnsi="Times New Roman" w:cs="Times New Roman"/>
                <w:noProof/>
                <w:sz w:val="24"/>
                <w:szCs w:val="24"/>
              </w:rPr>
              <w:t xml:space="preserve"> of the state support through the public Agricultural Register</w:t>
            </w:r>
          </w:p>
        </w:tc>
      </w:tr>
      <w:tr w:rsidR="00B12598" w:rsidRPr="00057DC1" w14:paraId="60495AE8" w14:textId="77777777" w:rsidTr="001C28EC">
        <w:tc>
          <w:tcPr>
            <w:tcW w:w="698" w:type="pct"/>
            <w:vAlign w:val="center"/>
          </w:tcPr>
          <w:p w14:paraId="2939790A" w14:textId="0C1FD75A" w:rsidR="00B12598" w:rsidRPr="00057DC1" w:rsidRDefault="00644D7E" w:rsidP="001C28EC">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15.8</w:t>
            </w:r>
          </w:p>
        </w:tc>
        <w:tc>
          <w:tcPr>
            <w:tcW w:w="1765" w:type="pct"/>
          </w:tcPr>
          <w:p w14:paraId="1CE52EEE" w14:textId="5A736DF8" w:rsidR="00B12598" w:rsidRPr="00057DC1" w:rsidRDefault="00800ABB"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w:t>
            </w:r>
            <w:r w:rsidR="00F41547" w:rsidRPr="00057DC1">
              <w:rPr>
                <w:rFonts w:ascii="Times New Roman" w:eastAsia="Times New Roman" w:hAnsi="Times New Roman" w:cs="Times New Roman"/>
                <w:noProof/>
                <w:sz w:val="24"/>
                <w:szCs w:val="24"/>
              </w:rPr>
              <w:t>15.</w:t>
            </w:r>
            <w:r w:rsidRPr="00057DC1">
              <w:rPr>
                <w:rFonts w:ascii="Times New Roman" w:eastAsia="Times New Roman" w:hAnsi="Times New Roman" w:cs="Times New Roman"/>
                <w:noProof/>
                <w:sz w:val="24"/>
                <w:szCs w:val="24"/>
              </w:rPr>
              <w:t xml:space="preserve">R5 </w:t>
            </w:r>
            <w:r w:rsidR="009D3378" w:rsidRPr="00057DC1">
              <w:rPr>
                <w:rFonts w:ascii="Times New Roman" w:eastAsia="Times New Roman" w:hAnsi="Times New Roman" w:cs="Times New Roman"/>
                <w:noProof/>
                <w:sz w:val="24"/>
                <w:szCs w:val="24"/>
              </w:rPr>
              <w:t>Increased circular economy</w:t>
            </w:r>
          </w:p>
        </w:tc>
        <w:tc>
          <w:tcPr>
            <w:tcW w:w="2537" w:type="pct"/>
          </w:tcPr>
          <w:p w14:paraId="1F462014" w14:textId="194EADF2" w:rsidR="00B12598" w:rsidRPr="00057DC1" w:rsidRDefault="00AA4E81" w:rsidP="00D11736">
            <w:pPr>
              <w:spacing w:line="276" w:lineRule="auto"/>
              <w:ind w:left="-20" w:right="-20"/>
              <w:rPr>
                <w:rFonts w:ascii="Times New Roman" w:eastAsia="Times New Roman" w:hAnsi="Times New Roman" w:cs="Times New Roman"/>
                <w:noProof/>
                <w:sz w:val="24"/>
                <w:szCs w:val="24"/>
              </w:rPr>
            </w:pPr>
            <w:bookmarkStart w:id="2" w:name="_Hlk161045435"/>
            <w:r w:rsidRPr="00057DC1">
              <w:rPr>
                <w:rFonts w:ascii="Times New Roman" w:eastAsia="Times New Roman" w:hAnsi="Times New Roman" w:cs="Times New Roman"/>
                <w:noProof/>
                <w:sz w:val="24"/>
                <w:szCs w:val="24"/>
              </w:rPr>
              <w:t xml:space="preserve">Adoption of the Strategy for implementing the principles of the circular economy and </w:t>
            </w:r>
            <w:r w:rsidR="001B217F" w:rsidRPr="00057DC1">
              <w:rPr>
                <w:rFonts w:ascii="Times New Roman" w:eastAsia="Times New Roman" w:hAnsi="Times New Roman" w:cs="Times New Roman"/>
                <w:noProof/>
                <w:sz w:val="24"/>
                <w:szCs w:val="24"/>
              </w:rPr>
              <w:t xml:space="preserve">its </w:t>
            </w:r>
            <w:r w:rsidRPr="00057DC1">
              <w:rPr>
                <w:rFonts w:ascii="Times New Roman" w:eastAsia="Times New Roman" w:hAnsi="Times New Roman" w:cs="Times New Roman"/>
                <w:noProof/>
                <w:sz w:val="24"/>
                <w:szCs w:val="24"/>
              </w:rPr>
              <w:t>Action Plan</w:t>
            </w:r>
            <w:bookmarkEnd w:id="2"/>
            <w:r w:rsidRPr="00057DC1" w:rsidDel="00AA4E81">
              <w:rPr>
                <w:rFonts w:ascii="Times New Roman" w:eastAsia="Times New Roman" w:hAnsi="Times New Roman" w:cs="Times New Roman"/>
                <w:noProof/>
                <w:sz w:val="24"/>
                <w:szCs w:val="24"/>
              </w:rPr>
              <w:t xml:space="preserve"> </w:t>
            </w:r>
          </w:p>
        </w:tc>
      </w:tr>
    </w:tbl>
    <w:p w14:paraId="46FCFDB7" w14:textId="77777777" w:rsidR="0024781F" w:rsidRPr="00057DC1" w:rsidRDefault="0024781F" w:rsidP="00D11736">
      <w:pPr>
        <w:rPr>
          <w:rFonts w:ascii="Times New Roman" w:hAnsi="Times New Roman" w:cs="Times New Roman"/>
          <w:b/>
          <w:bCs/>
          <w:noProof/>
          <w:sz w:val="24"/>
          <w:szCs w:val="24"/>
          <w:u w:val="single"/>
        </w:rPr>
      </w:pPr>
    </w:p>
    <w:p w14:paraId="1AA1909E" w14:textId="77777777" w:rsidR="00D047F6" w:rsidRPr="00057DC1" w:rsidRDefault="00D047F6" w:rsidP="00D11736">
      <w:pPr>
        <w:rPr>
          <w:rFonts w:ascii="Times New Roman" w:hAnsi="Times New Roman" w:cs="Times New Roman"/>
          <w:b/>
          <w:bCs/>
          <w:noProof/>
          <w:sz w:val="24"/>
          <w:szCs w:val="24"/>
          <w:u w:val="single"/>
        </w:rPr>
        <w:sectPr w:rsidR="00D047F6" w:rsidRPr="00057DC1" w:rsidSect="007D3FFA">
          <w:headerReference w:type="even" r:id="rId60"/>
          <w:headerReference w:type="default" r:id="rId61"/>
          <w:footerReference w:type="even" r:id="rId62"/>
          <w:footerReference w:type="default" r:id="rId63"/>
          <w:headerReference w:type="first" r:id="rId64"/>
          <w:footerReference w:type="first" r:id="rId65"/>
          <w:pgSz w:w="11906" w:h="16838"/>
          <w:pgMar w:top="720" w:right="720" w:bottom="720" w:left="720" w:header="720" w:footer="720" w:gutter="0"/>
          <w:cols w:space="720"/>
          <w:docGrid w:linePitch="360"/>
        </w:sectPr>
      </w:pPr>
    </w:p>
    <w:p w14:paraId="729E2654" w14:textId="400388D6" w:rsidR="0024781F" w:rsidRPr="00057DC1" w:rsidRDefault="0045374C" w:rsidP="00D11736">
      <w:pPr>
        <w:rPr>
          <w:rFonts w:ascii="Times New Roman" w:hAnsi="Times New Roman" w:cs="Times New Roman"/>
          <w:b/>
          <w:bCs/>
          <w:noProof/>
          <w:sz w:val="24"/>
          <w:szCs w:val="24"/>
          <w:u w:val="single"/>
        </w:rPr>
      </w:pPr>
      <w:r w:rsidRPr="00057DC1">
        <w:rPr>
          <w:rFonts w:ascii="Times New Roman" w:hAnsi="Times New Roman" w:cs="Times New Roman"/>
          <w:b/>
          <w:bCs/>
          <w:noProof/>
          <w:sz w:val="24"/>
          <w:szCs w:val="24"/>
          <w:u w:val="single"/>
        </w:rPr>
        <w:t xml:space="preserve">Ninth </w:t>
      </w:r>
      <w:r w:rsidR="0024781F" w:rsidRPr="00057DC1">
        <w:rPr>
          <w:rFonts w:ascii="Times New Roman" w:hAnsi="Times New Roman" w:cs="Times New Roman"/>
          <w:b/>
          <w:bCs/>
          <w:noProof/>
          <w:sz w:val="24"/>
          <w:szCs w:val="24"/>
          <w:u w:val="single"/>
        </w:rPr>
        <w:t>instalment (Q2 2026)</w:t>
      </w:r>
    </w:p>
    <w:p w14:paraId="7D73FE11" w14:textId="5653A999" w:rsidR="00716591" w:rsidRPr="00057DC1" w:rsidRDefault="0024781F" w:rsidP="00D11736">
      <w:pPr>
        <w:rPr>
          <w:rFonts w:ascii="Times New Roman" w:hAnsi="Times New Roman" w:cs="Times New Roman"/>
          <w:noProof/>
          <w:sz w:val="24"/>
          <w:szCs w:val="24"/>
        </w:rPr>
      </w:pPr>
      <w:r w:rsidRPr="00057DC1">
        <w:rPr>
          <w:rFonts w:ascii="Times New Roman" w:hAnsi="Times New Roman" w:cs="Times New Roman"/>
          <w:noProof/>
          <w:sz w:val="24"/>
          <w:szCs w:val="24"/>
        </w:rPr>
        <w:t>Total amount: EUR</w:t>
      </w:r>
      <w:r w:rsidR="09B32622" w:rsidRPr="00057DC1">
        <w:rPr>
          <w:rFonts w:ascii="Times New Roman" w:hAnsi="Times New Roman" w:cs="Times New Roman"/>
          <w:noProof/>
          <w:sz w:val="24"/>
          <w:szCs w:val="24"/>
        </w:rPr>
        <w:t xml:space="preserve"> </w:t>
      </w:r>
      <w:r w:rsidR="28305940" w:rsidRPr="00057DC1">
        <w:rPr>
          <w:rFonts w:ascii="Times New Roman" w:eastAsiaTheme="minorEastAsia" w:hAnsi="Times New Roman" w:cs="Times New Roman"/>
          <w:noProof/>
          <w:sz w:val="24"/>
          <w:szCs w:val="24"/>
        </w:rPr>
        <w:t>7 542 976 959</w:t>
      </w:r>
    </w:p>
    <w:p w14:paraId="65E6D2AD" w14:textId="47567C27" w:rsidR="00716591" w:rsidRPr="005B24C1" w:rsidRDefault="00716591" w:rsidP="00D11736">
      <w:pPr>
        <w:rPr>
          <w:rFonts w:ascii="Times New Roman" w:hAnsi="Times New Roman" w:cs="Times New Roman"/>
          <w:noProof/>
          <w:sz w:val="24"/>
          <w:szCs w:val="24"/>
          <w:lang w:val="fr-BE"/>
        </w:rPr>
      </w:pPr>
      <w:r w:rsidRPr="005B24C1">
        <w:rPr>
          <w:rFonts w:ascii="Times New Roman" w:hAnsi="Times New Roman" w:cs="Times New Roman"/>
          <w:noProof/>
          <w:sz w:val="24"/>
          <w:szCs w:val="24"/>
          <w:lang w:val="fr-BE"/>
        </w:rPr>
        <w:t>Non-repayable support</w:t>
      </w:r>
      <w:r w:rsidR="00313A75" w:rsidRPr="005B24C1">
        <w:rPr>
          <w:rFonts w:ascii="Times New Roman" w:hAnsi="Times New Roman" w:cs="Times New Roman"/>
          <w:noProof/>
          <w:sz w:val="24"/>
          <w:szCs w:val="24"/>
          <w:lang w:val="fr-BE"/>
        </w:rPr>
        <w:t>:</w:t>
      </w:r>
      <w:r w:rsidR="008E3C6B" w:rsidRPr="005B24C1">
        <w:rPr>
          <w:rFonts w:ascii="Times New Roman" w:hAnsi="Times New Roman" w:cs="Times New Roman"/>
          <w:noProof/>
          <w:sz w:val="24"/>
          <w:szCs w:val="24"/>
          <w:lang w:val="fr-BE"/>
        </w:rPr>
        <w:t xml:space="preserve"> </w:t>
      </w:r>
      <w:r w:rsidR="00830EDA" w:rsidRPr="005B24C1">
        <w:rPr>
          <w:rFonts w:ascii="Times New Roman" w:hAnsi="Times New Roman" w:cs="Times New Roman"/>
          <w:noProof/>
          <w:sz w:val="24"/>
          <w:szCs w:val="24"/>
          <w:lang w:val="fr-BE"/>
        </w:rPr>
        <w:t xml:space="preserve">EUR </w:t>
      </w:r>
      <w:r w:rsidR="00C17846" w:rsidRPr="005B24C1">
        <w:rPr>
          <w:rFonts w:ascii="Times New Roman" w:hAnsi="Times New Roman" w:cs="Times New Roman"/>
          <w:noProof/>
          <w:sz w:val="24"/>
          <w:szCs w:val="24"/>
          <w:lang w:val="fr-BE"/>
        </w:rPr>
        <w:t>1</w:t>
      </w:r>
      <w:r w:rsidR="3CE25DC4" w:rsidRPr="005B24C1">
        <w:rPr>
          <w:rFonts w:ascii="Times New Roman" w:hAnsi="Times New Roman" w:cs="Times New Roman"/>
          <w:noProof/>
          <w:sz w:val="24"/>
          <w:szCs w:val="24"/>
          <w:lang w:val="fr-BE"/>
        </w:rPr>
        <w:t>73 000 000</w:t>
      </w:r>
    </w:p>
    <w:p w14:paraId="38314972" w14:textId="35DDCB6F" w:rsidR="0024781F" w:rsidRPr="005B24C1" w:rsidRDefault="00716591" w:rsidP="00D11736">
      <w:pPr>
        <w:rPr>
          <w:rFonts w:ascii="Times New Roman" w:eastAsiaTheme="minorEastAsia" w:hAnsi="Times New Roman" w:cs="Times New Roman"/>
          <w:noProof/>
          <w:sz w:val="24"/>
          <w:szCs w:val="24"/>
          <w:lang w:val="fr-BE"/>
        </w:rPr>
      </w:pPr>
      <w:r w:rsidRPr="005B24C1">
        <w:rPr>
          <w:rFonts w:ascii="Times New Roman" w:hAnsi="Times New Roman" w:cs="Times New Roman"/>
          <w:noProof/>
          <w:sz w:val="24"/>
          <w:szCs w:val="24"/>
          <w:lang w:val="fr-BE"/>
        </w:rPr>
        <w:t>Loans</w:t>
      </w:r>
      <w:r w:rsidR="00313A75" w:rsidRPr="005B24C1">
        <w:rPr>
          <w:rFonts w:ascii="Times New Roman" w:hAnsi="Times New Roman" w:cs="Times New Roman"/>
          <w:noProof/>
          <w:sz w:val="24"/>
          <w:szCs w:val="24"/>
          <w:lang w:val="fr-BE"/>
        </w:rPr>
        <w:t>:</w:t>
      </w:r>
      <w:r w:rsidR="008E3C6B" w:rsidRPr="005B24C1">
        <w:rPr>
          <w:rFonts w:ascii="Times New Roman" w:hAnsi="Times New Roman" w:cs="Times New Roman"/>
          <w:noProof/>
          <w:sz w:val="24"/>
          <w:szCs w:val="24"/>
          <w:lang w:val="fr-BE"/>
        </w:rPr>
        <w:t xml:space="preserve"> </w:t>
      </w:r>
      <w:r w:rsidR="00830EDA" w:rsidRPr="005B24C1">
        <w:rPr>
          <w:rFonts w:ascii="Times New Roman" w:hAnsi="Times New Roman" w:cs="Times New Roman"/>
          <w:noProof/>
          <w:sz w:val="24"/>
          <w:szCs w:val="24"/>
          <w:lang w:val="fr-BE"/>
        </w:rPr>
        <w:t>EUR</w:t>
      </w:r>
      <w:r w:rsidR="32A1BAE8" w:rsidRPr="005B24C1">
        <w:rPr>
          <w:rFonts w:ascii="Times New Roman" w:eastAsiaTheme="minorEastAsia" w:hAnsi="Times New Roman" w:cs="Times New Roman"/>
          <w:noProof/>
          <w:sz w:val="24"/>
          <w:szCs w:val="24"/>
          <w:lang w:val="fr-BE"/>
        </w:rPr>
        <w:t xml:space="preserve"> 7 369 976 959</w:t>
      </w:r>
    </w:p>
    <w:p w14:paraId="55DB67AA" w14:textId="0C88C8FF" w:rsidR="0024781F" w:rsidRPr="00057DC1" w:rsidRDefault="0024781F" w:rsidP="00D11736">
      <w:pPr>
        <w:rPr>
          <w:rFonts w:ascii="Times New Roman" w:hAnsi="Times New Roman" w:cs="Times New Roman"/>
          <w:noProof/>
          <w:sz w:val="24"/>
          <w:szCs w:val="24"/>
        </w:rPr>
      </w:pPr>
      <w:r w:rsidRPr="00057DC1">
        <w:rPr>
          <w:rFonts w:ascii="Times New Roman" w:hAnsi="Times New Roman" w:cs="Times New Roman"/>
          <w:noProof/>
          <w:sz w:val="24"/>
          <w:szCs w:val="24"/>
        </w:rPr>
        <w:t xml:space="preserve">Total number of steps: </w:t>
      </w:r>
      <w:r w:rsidR="0047339E" w:rsidRPr="00057DC1">
        <w:rPr>
          <w:rFonts w:ascii="Times New Roman" w:hAnsi="Times New Roman" w:cs="Times New Roman"/>
          <w:noProof/>
          <w:sz w:val="24"/>
          <w:szCs w:val="24"/>
        </w:rPr>
        <w:t>18</w:t>
      </w:r>
    </w:p>
    <w:tbl>
      <w:tblPr>
        <w:tblStyle w:val="TableGrid"/>
        <w:tblW w:w="10456" w:type="dxa"/>
        <w:tblLook w:val="04A0" w:firstRow="1" w:lastRow="0" w:firstColumn="1" w:lastColumn="0" w:noHBand="0" w:noVBand="1"/>
      </w:tblPr>
      <w:tblGrid>
        <w:gridCol w:w="1460"/>
        <w:gridCol w:w="3690"/>
        <w:gridCol w:w="5306"/>
      </w:tblGrid>
      <w:tr w:rsidR="0024781F" w:rsidRPr="00057DC1" w14:paraId="6B5708C5" w14:textId="77777777" w:rsidTr="0B33EBF6">
        <w:tc>
          <w:tcPr>
            <w:tcW w:w="1460" w:type="dxa"/>
          </w:tcPr>
          <w:p w14:paraId="5D24C903" w14:textId="77777777" w:rsidR="0024781F" w:rsidRPr="00057DC1" w:rsidRDefault="0024781F"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Sequential number</w:t>
            </w:r>
          </w:p>
        </w:tc>
        <w:tc>
          <w:tcPr>
            <w:tcW w:w="3690" w:type="dxa"/>
          </w:tcPr>
          <w:p w14:paraId="67405347" w14:textId="77777777" w:rsidR="0024781F" w:rsidRPr="00057DC1" w:rsidRDefault="0024781F"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Reform/Investment</w:t>
            </w:r>
          </w:p>
        </w:tc>
        <w:tc>
          <w:tcPr>
            <w:tcW w:w="5306" w:type="dxa"/>
          </w:tcPr>
          <w:p w14:paraId="29C7A6CE" w14:textId="77777777" w:rsidR="0024781F" w:rsidRPr="00057DC1" w:rsidRDefault="0024781F"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Name of the step</w:t>
            </w:r>
          </w:p>
        </w:tc>
      </w:tr>
      <w:tr w:rsidR="00FE6186" w:rsidRPr="00057DC1" w14:paraId="4054BF0D" w14:textId="77777777" w:rsidTr="00272238">
        <w:tc>
          <w:tcPr>
            <w:tcW w:w="1460" w:type="dxa"/>
            <w:vAlign w:val="center"/>
          </w:tcPr>
          <w:p w14:paraId="04F868E7" w14:textId="2831EC67" w:rsidR="00FE6186" w:rsidRPr="00057DC1" w:rsidRDefault="00FE6186" w:rsidP="00FE6186">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3.10</w:t>
            </w:r>
          </w:p>
        </w:tc>
        <w:tc>
          <w:tcPr>
            <w:tcW w:w="3690" w:type="dxa"/>
          </w:tcPr>
          <w:p w14:paraId="48DD18CB" w14:textId="4503F699" w:rsidR="00FE6186" w:rsidRPr="00057DC1" w:rsidRDefault="00FE6186" w:rsidP="00FE618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C3.R2 Reforms of insolvency and enforcement of court decisions</w:t>
            </w:r>
          </w:p>
        </w:tc>
        <w:tc>
          <w:tcPr>
            <w:tcW w:w="5306" w:type="dxa"/>
          </w:tcPr>
          <w:p w14:paraId="650D0A65" w14:textId="00CA9443" w:rsidR="00FE6186" w:rsidRPr="00057DC1" w:rsidRDefault="00FE6186" w:rsidP="00FE6186">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An upgraded IT system for enforcement of court decisions is operational</w:t>
            </w:r>
          </w:p>
        </w:tc>
      </w:tr>
      <w:tr w:rsidR="00D371F3" w:rsidRPr="00057DC1" w14:paraId="639D2B05" w14:textId="77777777" w:rsidTr="00272238">
        <w:tc>
          <w:tcPr>
            <w:tcW w:w="1460" w:type="dxa"/>
            <w:vAlign w:val="center"/>
          </w:tcPr>
          <w:p w14:paraId="1C5AF2E8" w14:textId="16EC9E8D" w:rsidR="00D371F3" w:rsidRPr="00057DC1" w:rsidRDefault="00D371F3" w:rsidP="00D371F3">
            <w:pPr>
              <w:jc w:val="center"/>
              <w:rPr>
                <w:rFonts w:ascii="Times New Roman" w:hAnsi="Times New Roman" w:cs="Times New Roman"/>
                <w:noProof/>
                <w:sz w:val="24"/>
                <w:szCs w:val="24"/>
              </w:rPr>
            </w:pPr>
            <w:r w:rsidRPr="00057DC1">
              <w:rPr>
                <w:rFonts w:ascii="Times New Roman" w:hAnsi="Times New Roman" w:cs="Times New Roman"/>
                <w:noProof/>
                <w:sz w:val="24"/>
                <w:szCs w:val="24"/>
              </w:rPr>
              <w:t>3.1</w:t>
            </w:r>
            <w:r>
              <w:rPr>
                <w:rFonts w:ascii="Times New Roman" w:hAnsi="Times New Roman" w:cs="Times New Roman"/>
                <w:noProof/>
                <w:sz w:val="24"/>
                <w:szCs w:val="24"/>
              </w:rPr>
              <w:t>7</w:t>
            </w:r>
          </w:p>
        </w:tc>
        <w:tc>
          <w:tcPr>
            <w:tcW w:w="3690" w:type="dxa"/>
          </w:tcPr>
          <w:p w14:paraId="68257B3B" w14:textId="0E8B4963" w:rsidR="00D371F3" w:rsidRPr="00057DC1" w:rsidRDefault="00D371F3" w:rsidP="00D371F3">
            <w:pPr>
              <w:rPr>
                <w:rFonts w:ascii="Times New Roman" w:hAnsi="Times New Roman" w:cs="Times New Roman"/>
                <w:noProof/>
                <w:sz w:val="24"/>
                <w:szCs w:val="24"/>
              </w:rPr>
            </w:pPr>
            <w:r w:rsidRPr="00057DC1">
              <w:rPr>
                <w:rFonts w:ascii="Times New Roman" w:hAnsi="Times New Roman" w:cs="Times New Roman"/>
                <w:noProof/>
                <w:sz w:val="24"/>
                <w:szCs w:val="24"/>
              </w:rPr>
              <w:t>C3.R5. Enhancing the protection of human rights</w:t>
            </w:r>
          </w:p>
        </w:tc>
        <w:tc>
          <w:tcPr>
            <w:tcW w:w="5306" w:type="dxa"/>
          </w:tcPr>
          <w:p w14:paraId="00F5752F" w14:textId="4011A359" w:rsidR="00D371F3" w:rsidRPr="00057DC1" w:rsidRDefault="00266A48" w:rsidP="00D371F3">
            <w:pPr>
              <w:rPr>
                <w:rFonts w:ascii="Times New Roman" w:eastAsia="Times New Roman" w:hAnsi="Times New Roman" w:cs="Times New Roman"/>
                <w:noProof/>
                <w:sz w:val="24"/>
                <w:szCs w:val="24"/>
              </w:rPr>
            </w:pPr>
            <w:r>
              <w:rPr>
                <w:rFonts w:ascii="Times New Roman" w:hAnsi="Times New Roman" w:cs="Times New Roman"/>
                <w:noProof/>
                <w:sz w:val="24"/>
                <w:szCs w:val="24"/>
              </w:rPr>
              <w:t>A</w:t>
            </w:r>
            <w:r w:rsidR="00D371F3" w:rsidRPr="00057DC1">
              <w:rPr>
                <w:rFonts w:ascii="Times New Roman" w:hAnsi="Times New Roman" w:cs="Times New Roman"/>
                <w:noProof/>
                <w:sz w:val="24"/>
                <w:szCs w:val="24"/>
              </w:rPr>
              <w:t>doption of the Presidential Decree approving the Human Rights Protection Strategy</w:t>
            </w:r>
          </w:p>
        </w:tc>
      </w:tr>
      <w:tr w:rsidR="00D371F3" w:rsidRPr="00121AB9" w14:paraId="404F7119" w14:textId="77777777" w:rsidTr="00D371F3">
        <w:tc>
          <w:tcPr>
            <w:tcW w:w="1460" w:type="dxa"/>
            <w:vAlign w:val="center"/>
          </w:tcPr>
          <w:p w14:paraId="17302051" w14:textId="45DDE9BF" w:rsidR="00D371F3" w:rsidRPr="00057DC1" w:rsidRDefault="00D371F3" w:rsidP="00D371F3">
            <w:pPr>
              <w:jc w:val="center"/>
              <w:rPr>
                <w:rFonts w:ascii="Times New Roman" w:hAnsi="Times New Roman" w:cs="Times New Roman"/>
                <w:noProof/>
                <w:sz w:val="24"/>
                <w:szCs w:val="24"/>
              </w:rPr>
            </w:pPr>
            <w:r w:rsidRPr="00057DC1">
              <w:rPr>
                <w:rFonts w:ascii="Times New Roman" w:hAnsi="Times New Roman" w:cs="Times New Roman"/>
                <w:noProof/>
                <w:sz w:val="24"/>
                <w:szCs w:val="24"/>
              </w:rPr>
              <w:t>4.</w:t>
            </w:r>
            <w:r>
              <w:rPr>
                <w:rFonts w:ascii="Times New Roman" w:hAnsi="Times New Roman" w:cs="Times New Roman"/>
                <w:noProof/>
                <w:sz w:val="24"/>
                <w:szCs w:val="24"/>
              </w:rPr>
              <w:t>20</w:t>
            </w:r>
          </w:p>
        </w:tc>
        <w:tc>
          <w:tcPr>
            <w:tcW w:w="3690" w:type="dxa"/>
          </w:tcPr>
          <w:p w14:paraId="2C5486CA" w14:textId="77777777" w:rsidR="00D371F3" w:rsidRPr="00057DC1" w:rsidRDefault="00D371F3" w:rsidP="00D371F3">
            <w:pPr>
              <w:rPr>
                <w:rFonts w:ascii="Times New Roman" w:hAnsi="Times New Roman" w:cs="Times New Roman"/>
                <w:noProof/>
                <w:sz w:val="24"/>
                <w:szCs w:val="24"/>
              </w:rPr>
            </w:pPr>
            <w:r w:rsidRPr="00057DC1">
              <w:rPr>
                <w:rFonts w:ascii="Times New Roman" w:hAnsi="Times New Roman" w:cs="Times New Roman"/>
                <w:noProof/>
                <w:sz w:val="24"/>
                <w:szCs w:val="24"/>
              </w:rPr>
              <w:t>C4.R4. Combating Human Trafficking</w:t>
            </w:r>
          </w:p>
        </w:tc>
        <w:tc>
          <w:tcPr>
            <w:tcW w:w="5306" w:type="dxa"/>
          </w:tcPr>
          <w:p w14:paraId="41C3B22C" w14:textId="77777777" w:rsidR="00D371F3" w:rsidRPr="00121AB9" w:rsidRDefault="00D371F3" w:rsidP="00D371F3">
            <w:pPr>
              <w:rPr>
                <w:rFonts w:ascii="Times New Roman" w:hAnsi="Times New Roman" w:cs="Times New Roman"/>
                <w:noProof/>
                <w:sz w:val="24"/>
                <w:szCs w:val="24"/>
              </w:rPr>
            </w:pPr>
            <w:r w:rsidRPr="00121AB9">
              <w:rPr>
                <w:rFonts w:ascii="Times New Roman" w:hAnsi="Times New Roman" w:cs="Times New Roman"/>
                <w:noProof/>
                <w:sz w:val="24"/>
                <w:szCs w:val="24"/>
              </w:rPr>
              <w:t>Adoption of the state programme to combat human trafficking until 2030</w:t>
            </w:r>
          </w:p>
          <w:p w14:paraId="0B972412" w14:textId="77777777" w:rsidR="00D371F3" w:rsidRPr="00121AB9" w:rsidRDefault="00D371F3" w:rsidP="00D371F3">
            <w:pPr>
              <w:rPr>
                <w:rFonts w:ascii="Times New Roman" w:hAnsi="Times New Roman" w:cs="Times New Roman"/>
                <w:noProof/>
                <w:sz w:val="24"/>
                <w:szCs w:val="24"/>
              </w:rPr>
            </w:pPr>
          </w:p>
        </w:tc>
      </w:tr>
      <w:tr w:rsidR="00D371F3" w:rsidRPr="00057DC1" w14:paraId="6E5357BC" w14:textId="77777777" w:rsidTr="00272238">
        <w:tc>
          <w:tcPr>
            <w:tcW w:w="1460" w:type="dxa"/>
            <w:vAlign w:val="center"/>
          </w:tcPr>
          <w:p w14:paraId="5CC02133" w14:textId="4F36E62D" w:rsidR="00D371F3" w:rsidRPr="00057DC1" w:rsidRDefault="00D371F3" w:rsidP="00D371F3">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5.3</w:t>
            </w:r>
          </w:p>
        </w:tc>
        <w:tc>
          <w:tcPr>
            <w:tcW w:w="3690" w:type="dxa"/>
          </w:tcPr>
          <w:p w14:paraId="51C6955E" w14:textId="3F4A50E2" w:rsidR="00D371F3" w:rsidRPr="00057DC1" w:rsidRDefault="00D371F3" w:rsidP="00D371F3">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C5.R2 Reducing state ownership in the banking sector</w:t>
            </w:r>
          </w:p>
        </w:tc>
        <w:tc>
          <w:tcPr>
            <w:tcW w:w="5306" w:type="dxa"/>
          </w:tcPr>
          <w:p w14:paraId="4A5D09F2" w14:textId="2B1A2D72" w:rsidR="00D371F3" w:rsidRPr="00057DC1" w:rsidRDefault="00D371F3" w:rsidP="00D371F3">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Adoption of the strategy for </w:t>
            </w:r>
            <w:r w:rsidRPr="00057DC1">
              <w:rPr>
                <w:rFonts w:ascii="Times New Roman" w:eastAsia="Calibri" w:hAnsi="Times New Roman" w:cs="Times New Roman"/>
                <w:noProof/>
                <w:kern w:val="2"/>
                <w:sz w:val="24"/>
                <w:szCs w:val="24"/>
                <w14:ligatures w14:val="standardContextual"/>
              </w:rPr>
              <w:t>gradual reduction of state ownership in the banking sector</w:t>
            </w:r>
          </w:p>
        </w:tc>
      </w:tr>
      <w:tr w:rsidR="00D371F3" w:rsidRPr="00057DC1" w14:paraId="71678CD8" w14:textId="77777777" w:rsidTr="00272238">
        <w:tc>
          <w:tcPr>
            <w:tcW w:w="1460" w:type="dxa"/>
            <w:vAlign w:val="center"/>
          </w:tcPr>
          <w:p w14:paraId="28AB5BB2" w14:textId="39F67FDF" w:rsidR="00D371F3" w:rsidRPr="00057DC1" w:rsidRDefault="00D371F3" w:rsidP="00D371F3">
            <w:pPr>
              <w:jc w:val="center"/>
              <w:rPr>
                <w:rFonts w:ascii="Times New Roman" w:hAnsi="Times New Roman" w:cs="Times New Roman"/>
                <w:noProof/>
                <w:sz w:val="24"/>
                <w:szCs w:val="24"/>
              </w:rPr>
            </w:pPr>
            <w:r w:rsidRPr="00057DC1">
              <w:rPr>
                <w:rFonts w:ascii="Times New Roman" w:hAnsi="Times New Roman" w:cs="Times New Roman"/>
                <w:noProof/>
                <w:sz w:val="24"/>
                <w:szCs w:val="24"/>
              </w:rPr>
              <w:t>5.5</w:t>
            </w:r>
          </w:p>
        </w:tc>
        <w:tc>
          <w:tcPr>
            <w:tcW w:w="3690" w:type="dxa"/>
          </w:tcPr>
          <w:p w14:paraId="50E97582" w14:textId="40945305" w:rsidR="00D371F3" w:rsidRPr="00057DC1" w:rsidRDefault="00D371F3" w:rsidP="00D371F3">
            <w:pPr>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C5.R3 Improved resolution of non-performing loans</w:t>
            </w:r>
          </w:p>
        </w:tc>
        <w:tc>
          <w:tcPr>
            <w:tcW w:w="5306" w:type="dxa"/>
          </w:tcPr>
          <w:p w14:paraId="274DDEC2" w14:textId="1541CBD3" w:rsidR="00D371F3" w:rsidRPr="00057DC1" w:rsidRDefault="00D371F3" w:rsidP="00D371F3">
            <w:pPr>
              <w:rPr>
                <w:rFonts w:ascii="Times New Roman" w:hAnsi="Times New Roman" w:cs="Times New Roman"/>
                <w:noProof/>
                <w:sz w:val="24"/>
                <w:szCs w:val="24"/>
              </w:rPr>
            </w:pPr>
            <w:r w:rsidRPr="00057DC1">
              <w:rPr>
                <w:rFonts w:ascii="Times New Roman" w:hAnsi="Times New Roman" w:cs="Times New Roman"/>
                <w:noProof/>
                <w:sz w:val="24"/>
                <w:szCs w:val="24"/>
              </w:rPr>
              <w:t>Entry into force of legal acts to improve resolution of non-performing loans</w:t>
            </w:r>
          </w:p>
        </w:tc>
      </w:tr>
      <w:tr w:rsidR="00D371F3" w:rsidRPr="00057DC1" w14:paraId="20CB3CDD" w14:textId="77777777" w:rsidTr="00272238">
        <w:tc>
          <w:tcPr>
            <w:tcW w:w="1460" w:type="dxa"/>
            <w:vAlign w:val="center"/>
          </w:tcPr>
          <w:p w14:paraId="7094355C" w14:textId="718B96CF" w:rsidR="00D371F3" w:rsidRPr="00057DC1" w:rsidRDefault="00D371F3" w:rsidP="00D371F3">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6.3</w:t>
            </w:r>
          </w:p>
        </w:tc>
        <w:tc>
          <w:tcPr>
            <w:tcW w:w="3690" w:type="dxa"/>
          </w:tcPr>
          <w:p w14:paraId="00CFF9D8" w14:textId="264E3200" w:rsidR="00D371F3" w:rsidRPr="00057DC1" w:rsidRDefault="00D371F3" w:rsidP="00D371F3">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C6.R2 Improved governance and management of state-owned enterprises</w:t>
            </w:r>
          </w:p>
        </w:tc>
        <w:tc>
          <w:tcPr>
            <w:tcW w:w="5306" w:type="dxa"/>
          </w:tcPr>
          <w:p w14:paraId="45B08AD7" w14:textId="20E0FDB2" w:rsidR="00D371F3" w:rsidRPr="00057DC1" w:rsidRDefault="00D371F3" w:rsidP="00D371F3">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Appointment of </w:t>
            </w:r>
            <w:r w:rsidRPr="00057DC1">
              <w:rPr>
                <w:rFonts w:ascii="Times New Roman" w:eastAsia="Times New Roman" w:hAnsi="Times New Roman" w:cs="Times New Roman"/>
                <w:noProof/>
                <w:sz w:val="24"/>
                <w:szCs w:val="24"/>
              </w:rPr>
              <w:t>Supervisory boards of state-owned enterprises with a majority of independent members</w:t>
            </w:r>
          </w:p>
        </w:tc>
      </w:tr>
      <w:tr w:rsidR="00D371F3" w:rsidRPr="00057DC1" w14:paraId="6AA12FDA" w14:textId="77777777" w:rsidTr="00272238">
        <w:tc>
          <w:tcPr>
            <w:tcW w:w="1460" w:type="dxa"/>
            <w:vAlign w:val="center"/>
          </w:tcPr>
          <w:p w14:paraId="5B2838AC" w14:textId="3555C868" w:rsidR="00D371F3" w:rsidRPr="00057DC1" w:rsidRDefault="00D371F3" w:rsidP="00D371F3">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7.7</w:t>
            </w:r>
          </w:p>
        </w:tc>
        <w:tc>
          <w:tcPr>
            <w:tcW w:w="3690" w:type="dxa"/>
          </w:tcPr>
          <w:p w14:paraId="311315EC" w14:textId="36F620B0" w:rsidR="00D371F3" w:rsidRPr="00057DC1" w:rsidRDefault="00D371F3" w:rsidP="00D371F3">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C7.R6 Improved functioning of the labour market</w:t>
            </w:r>
          </w:p>
        </w:tc>
        <w:tc>
          <w:tcPr>
            <w:tcW w:w="5306" w:type="dxa"/>
          </w:tcPr>
          <w:p w14:paraId="443CC6BE" w14:textId="79963B39" w:rsidR="00D371F3" w:rsidRPr="00057DC1" w:rsidRDefault="00D371F3" w:rsidP="00D371F3">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lang w:eastAsia="en-IE"/>
              </w:rPr>
              <w:t xml:space="preserve">Adoption of the </w:t>
            </w:r>
            <w:r w:rsidRPr="00057DC1">
              <w:rPr>
                <w:rFonts w:ascii="Times New Roman" w:hAnsi="Times New Roman" w:cs="Times New Roman"/>
                <w:noProof/>
                <w:sz w:val="24"/>
                <w:szCs w:val="24"/>
              </w:rPr>
              <w:t>Population Employment Strategy</w:t>
            </w:r>
          </w:p>
        </w:tc>
      </w:tr>
      <w:tr w:rsidR="00D371F3" w:rsidRPr="00057DC1" w14:paraId="4356A54A" w14:textId="77777777" w:rsidTr="00272238">
        <w:tc>
          <w:tcPr>
            <w:tcW w:w="1460" w:type="dxa"/>
            <w:vAlign w:val="center"/>
          </w:tcPr>
          <w:p w14:paraId="19DC0D70" w14:textId="13B8AF41" w:rsidR="00D371F3" w:rsidRPr="00057DC1" w:rsidRDefault="00D371F3" w:rsidP="00D371F3">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7.12</w:t>
            </w:r>
          </w:p>
        </w:tc>
        <w:tc>
          <w:tcPr>
            <w:tcW w:w="3690" w:type="dxa"/>
          </w:tcPr>
          <w:p w14:paraId="29FC34DD" w14:textId="2C289C03" w:rsidR="00D371F3" w:rsidRPr="00057DC1" w:rsidRDefault="00D371F3" w:rsidP="00D371F3">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C7.I1 Investments in education</w:t>
            </w:r>
          </w:p>
        </w:tc>
        <w:tc>
          <w:tcPr>
            <w:tcW w:w="5306" w:type="dxa"/>
          </w:tcPr>
          <w:p w14:paraId="4B84DE72" w14:textId="1D648B83" w:rsidR="00D371F3" w:rsidRPr="00057DC1" w:rsidRDefault="00D371F3" w:rsidP="00D371F3">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Investments of at least EUR 300 million in education</w:t>
            </w:r>
          </w:p>
        </w:tc>
      </w:tr>
      <w:tr w:rsidR="00D371F3" w:rsidRPr="00057DC1" w14:paraId="2AEC2D72" w14:textId="77777777" w:rsidTr="00272238">
        <w:trPr>
          <w:trHeight w:val="300"/>
        </w:trPr>
        <w:tc>
          <w:tcPr>
            <w:tcW w:w="1460" w:type="dxa"/>
            <w:vAlign w:val="center"/>
          </w:tcPr>
          <w:p w14:paraId="23BE1171" w14:textId="613C61AE" w:rsidR="00D371F3" w:rsidRPr="00057DC1" w:rsidRDefault="00D371F3" w:rsidP="00D371F3">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7.14</w:t>
            </w:r>
          </w:p>
        </w:tc>
        <w:tc>
          <w:tcPr>
            <w:tcW w:w="3690" w:type="dxa"/>
          </w:tcPr>
          <w:p w14:paraId="4DAFE7CE" w14:textId="4B4F6983" w:rsidR="00D371F3" w:rsidRPr="00057DC1" w:rsidRDefault="00D371F3" w:rsidP="00D371F3">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C7.I2 Investments in healthcare</w:t>
            </w:r>
          </w:p>
        </w:tc>
        <w:tc>
          <w:tcPr>
            <w:tcW w:w="5306" w:type="dxa"/>
          </w:tcPr>
          <w:p w14:paraId="705C95D0" w14:textId="4712C9CE" w:rsidR="00D371F3" w:rsidRPr="00057DC1" w:rsidRDefault="00D371F3" w:rsidP="00D371F3">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Investments of at least EUR 200 million in healthcare</w:t>
            </w:r>
          </w:p>
        </w:tc>
      </w:tr>
      <w:tr w:rsidR="00D371F3" w:rsidRPr="00057DC1" w14:paraId="7A95D2E1" w14:textId="77777777" w:rsidTr="00272238">
        <w:tc>
          <w:tcPr>
            <w:tcW w:w="1460" w:type="dxa"/>
            <w:vAlign w:val="center"/>
          </w:tcPr>
          <w:p w14:paraId="24AA11D5" w14:textId="332657E2" w:rsidR="00D371F3" w:rsidRPr="00057DC1" w:rsidRDefault="00D371F3" w:rsidP="00D371F3">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7.18</w:t>
            </w:r>
          </w:p>
        </w:tc>
        <w:tc>
          <w:tcPr>
            <w:tcW w:w="3690" w:type="dxa"/>
          </w:tcPr>
          <w:p w14:paraId="2B7AE5DB" w14:textId="1B50D0CA" w:rsidR="00D371F3" w:rsidRPr="00057DC1" w:rsidRDefault="00D371F3" w:rsidP="00D371F3">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C7 I5 Investment in providing housing for vulnerable groups of the population</w:t>
            </w:r>
          </w:p>
        </w:tc>
        <w:tc>
          <w:tcPr>
            <w:tcW w:w="5306" w:type="dxa"/>
          </w:tcPr>
          <w:p w14:paraId="24D0D55B" w14:textId="72716B61" w:rsidR="00D371F3" w:rsidRPr="00057DC1" w:rsidRDefault="00D371F3" w:rsidP="00D371F3">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Investments of at least EUR 200 million for providing housing for veterans with disabilities of the I-II groups, family members of deceased veterans and internally displaced persons</w:t>
            </w:r>
          </w:p>
        </w:tc>
      </w:tr>
      <w:tr w:rsidR="00D371F3" w:rsidRPr="00057DC1" w14:paraId="75D50964" w14:textId="77777777" w:rsidTr="00D371F3">
        <w:tc>
          <w:tcPr>
            <w:tcW w:w="1460" w:type="dxa"/>
            <w:vAlign w:val="center"/>
          </w:tcPr>
          <w:p w14:paraId="3C85BD30" w14:textId="6B5563AE" w:rsidR="00D371F3" w:rsidRPr="00057DC1" w:rsidRDefault="00D371F3" w:rsidP="00D371F3">
            <w:pPr>
              <w:jc w:val="center"/>
              <w:rPr>
                <w:rFonts w:ascii="Times New Roman" w:hAnsi="Times New Roman" w:cs="Times New Roman"/>
                <w:noProof/>
                <w:sz w:val="24"/>
                <w:szCs w:val="24"/>
              </w:rPr>
            </w:pPr>
            <w:r w:rsidRPr="00057DC1">
              <w:rPr>
                <w:rFonts w:ascii="Times New Roman" w:hAnsi="Times New Roman" w:cs="Times New Roman"/>
                <w:noProof/>
                <w:sz w:val="24"/>
                <w:szCs w:val="24"/>
              </w:rPr>
              <w:t>7.20</w:t>
            </w:r>
          </w:p>
        </w:tc>
        <w:tc>
          <w:tcPr>
            <w:tcW w:w="3690" w:type="dxa"/>
          </w:tcPr>
          <w:p w14:paraId="71B79CD2" w14:textId="77777777" w:rsidR="00D371F3" w:rsidRPr="00057DC1" w:rsidRDefault="00D371F3" w:rsidP="00D371F3">
            <w:pPr>
              <w:rPr>
                <w:rFonts w:ascii="Times New Roman" w:hAnsi="Times New Roman" w:cs="Times New Roman"/>
                <w:noProof/>
                <w:sz w:val="24"/>
                <w:szCs w:val="24"/>
              </w:rPr>
            </w:pPr>
            <w:r w:rsidRPr="00057DC1">
              <w:rPr>
                <w:rFonts w:ascii="Times New Roman" w:hAnsi="Times New Roman" w:cs="Times New Roman"/>
                <w:noProof/>
                <w:sz w:val="24"/>
                <w:szCs w:val="24"/>
              </w:rPr>
              <w:t>C7.R6.</w:t>
            </w:r>
          </w:p>
          <w:p w14:paraId="2C0821F2" w14:textId="77777777" w:rsidR="00D371F3" w:rsidRPr="00057DC1" w:rsidRDefault="00D371F3" w:rsidP="00D371F3">
            <w:pPr>
              <w:rPr>
                <w:rFonts w:ascii="Times New Roman" w:hAnsi="Times New Roman" w:cs="Times New Roman"/>
                <w:noProof/>
                <w:sz w:val="24"/>
                <w:szCs w:val="24"/>
              </w:rPr>
            </w:pPr>
            <w:r w:rsidRPr="00057DC1">
              <w:rPr>
                <w:rFonts w:ascii="Times New Roman" w:hAnsi="Times New Roman" w:cs="Times New Roman"/>
                <w:noProof/>
                <w:sz w:val="24"/>
                <w:szCs w:val="24"/>
              </w:rPr>
              <w:t>Improved functioning of the labour market</w:t>
            </w:r>
          </w:p>
        </w:tc>
        <w:tc>
          <w:tcPr>
            <w:tcW w:w="5306" w:type="dxa"/>
          </w:tcPr>
          <w:p w14:paraId="4F0B0BEB" w14:textId="77777777" w:rsidR="00D371F3" w:rsidRPr="00057DC1" w:rsidRDefault="00D371F3" w:rsidP="00D371F3">
            <w:pPr>
              <w:rPr>
                <w:rFonts w:ascii="Times New Roman" w:hAnsi="Times New Roman" w:cs="Times New Roman"/>
                <w:noProof/>
                <w:sz w:val="24"/>
                <w:szCs w:val="24"/>
              </w:rPr>
            </w:pPr>
            <w:r w:rsidRPr="00057DC1">
              <w:rPr>
                <w:rFonts w:ascii="Times New Roman" w:hAnsi="Times New Roman" w:cs="Times New Roman"/>
                <w:noProof/>
                <w:sz w:val="24"/>
                <w:szCs w:val="24"/>
              </w:rPr>
              <w:t>Approval by the Cabinet of Ministers of the Operational Plan of Measures for the implementation in 2026–2028 of the National Strategy for Overcoming the Gender Pay Gap for the period up to 2030</w:t>
            </w:r>
          </w:p>
        </w:tc>
      </w:tr>
      <w:tr w:rsidR="00D371F3" w:rsidRPr="00057DC1" w:rsidDel="007A37CC" w14:paraId="2837807A" w14:textId="77777777" w:rsidTr="00D371F3">
        <w:tc>
          <w:tcPr>
            <w:tcW w:w="1460" w:type="dxa"/>
            <w:vAlign w:val="center"/>
          </w:tcPr>
          <w:p w14:paraId="1AC606F7" w14:textId="725CC097" w:rsidR="00D371F3" w:rsidRPr="00057DC1" w:rsidRDefault="00D371F3" w:rsidP="00D371F3">
            <w:pPr>
              <w:jc w:val="center"/>
              <w:rPr>
                <w:rFonts w:ascii="Times New Roman" w:hAnsi="Times New Roman" w:cs="Times New Roman"/>
                <w:noProof/>
                <w:sz w:val="24"/>
                <w:szCs w:val="24"/>
              </w:rPr>
            </w:pPr>
            <w:r w:rsidRPr="00057DC1">
              <w:rPr>
                <w:rFonts w:ascii="Times New Roman" w:hAnsi="Times New Roman" w:cs="Times New Roman"/>
                <w:noProof/>
                <w:sz w:val="24"/>
                <w:szCs w:val="24"/>
              </w:rPr>
              <w:t>8.12</w:t>
            </w:r>
          </w:p>
        </w:tc>
        <w:tc>
          <w:tcPr>
            <w:tcW w:w="3690" w:type="dxa"/>
          </w:tcPr>
          <w:p w14:paraId="3A05E642" w14:textId="77777777" w:rsidR="00D371F3" w:rsidRPr="00057DC1" w:rsidRDefault="00D371F3" w:rsidP="00D371F3">
            <w:pPr>
              <w:rPr>
                <w:rFonts w:ascii="Times New Roman" w:hAnsi="Times New Roman" w:cs="Times New Roman"/>
                <w:noProof/>
                <w:sz w:val="24"/>
                <w:szCs w:val="24"/>
              </w:rPr>
            </w:pPr>
            <w:r w:rsidRPr="00057DC1">
              <w:rPr>
                <w:rFonts w:ascii="Times New Roman" w:hAnsi="Times New Roman" w:cs="Times New Roman"/>
                <w:noProof/>
                <w:sz w:val="24"/>
                <w:szCs w:val="24"/>
              </w:rPr>
              <w:t>C8.R5.</w:t>
            </w:r>
          </w:p>
          <w:p w14:paraId="0F5F321E" w14:textId="77777777" w:rsidR="00D371F3" w:rsidRPr="00057DC1" w:rsidRDefault="00D371F3" w:rsidP="00D371F3">
            <w:pPr>
              <w:rPr>
                <w:rFonts w:ascii="Times New Roman" w:hAnsi="Times New Roman" w:cs="Times New Roman"/>
                <w:noProof/>
                <w:sz w:val="24"/>
                <w:szCs w:val="24"/>
              </w:rPr>
            </w:pPr>
            <w:r w:rsidRPr="00057DC1">
              <w:rPr>
                <w:rFonts w:ascii="Times New Roman" w:hAnsi="Times New Roman" w:cs="Times New Roman"/>
                <w:noProof/>
                <w:sz w:val="24"/>
                <w:szCs w:val="24"/>
              </w:rPr>
              <w:t>Harmonisation of legislation and standards with the EU</w:t>
            </w:r>
          </w:p>
        </w:tc>
        <w:tc>
          <w:tcPr>
            <w:tcW w:w="5306" w:type="dxa"/>
          </w:tcPr>
          <w:p w14:paraId="52126EF5" w14:textId="09F035AD" w:rsidR="00D371F3" w:rsidRPr="00057DC1" w:rsidDel="007A37CC" w:rsidRDefault="00D371F3" w:rsidP="00D371F3">
            <w:pPr>
              <w:rPr>
                <w:rFonts w:ascii="Times New Roman" w:hAnsi="Times New Roman" w:cs="Times New Roman"/>
                <w:noProof/>
                <w:sz w:val="24"/>
                <w:szCs w:val="24"/>
              </w:rPr>
            </w:pPr>
            <w:r w:rsidRPr="00121AB9">
              <w:rPr>
                <w:rFonts w:ascii="Times New Roman" w:hAnsi="Times New Roman" w:cs="Times New Roman"/>
                <w:noProof/>
                <w:sz w:val="24"/>
                <w:szCs w:val="24"/>
              </w:rPr>
              <w:t>Adoption of amendments to the resolution on the designation of the single national metrology institute</w:t>
            </w:r>
          </w:p>
        </w:tc>
      </w:tr>
      <w:tr w:rsidR="00D371F3" w:rsidRPr="00057DC1" w14:paraId="359E169B" w14:textId="77777777" w:rsidTr="00272238">
        <w:tc>
          <w:tcPr>
            <w:tcW w:w="1460" w:type="dxa"/>
            <w:vAlign w:val="center"/>
          </w:tcPr>
          <w:p w14:paraId="0C231F38" w14:textId="67E54EB8" w:rsidR="00D371F3" w:rsidRPr="00057DC1" w:rsidRDefault="00D371F3" w:rsidP="00D371F3">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9.7</w:t>
            </w:r>
          </w:p>
        </w:tc>
        <w:tc>
          <w:tcPr>
            <w:tcW w:w="3690" w:type="dxa"/>
          </w:tcPr>
          <w:p w14:paraId="5F3DE1CA" w14:textId="033786E4" w:rsidR="00D371F3" w:rsidRPr="00057DC1" w:rsidRDefault="00D371F3" w:rsidP="00D371F3">
            <w:pPr>
              <w:spacing w:after="200" w:line="276" w:lineRule="auto"/>
              <w:rPr>
                <w:rFonts w:ascii="Times New Roman" w:hAnsi="Times New Roman" w:cs="Times New Roman"/>
                <w:noProof/>
                <w:sz w:val="24"/>
                <w:szCs w:val="24"/>
              </w:rPr>
            </w:pPr>
            <w:r w:rsidRPr="00057DC1">
              <w:rPr>
                <w:rFonts w:ascii="Times New Roman" w:hAnsi="Times New Roman" w:cs="Times New Roman"/>
                <w:noProof/>
                <w:sz w:val="24"/>
                <w:szCs w:val="24"/>
              </w:rPr>
              <w:t>C9.I1 Investments for the recovery, reconstruction and modernisation needs of Ukraine’s sub-national authorities</w:t>
            </w:r>
          </w:p>
        </w:tc>
        <w:tc>
          <w:tcPr>
            <w:tcW w:w="5306" w:type="dxa"/>
          </w:tcPr>
          <w:p w14:paraId="46AC3D11" w14:textId="08C1A2E3" w:rsidR="00D371F3" w:rsidRPr="00057DC1" w:rsidRDefault="00D371F3" w:rsidP="00D371F3">
            <w:pPr>
              <w:spacing w:after="200" w:line="276" w:lineRule="auto"/>
              <w:rPr>
                <w:rFonts w:ascii="Times New Roman" w:hAnsi="Times New Roman" w:cs="Times New Roman"/>
                <w:noProof/>
                <w:sz w:val="24"/>
                <w:szCs w:val="24"/>
                <w:lang w:eastAsia="en-IE"/>
              </w:rPr>
            </w:pPr>
            <w:r w:rsidRPr="00057DC1">
              <w:rPr>
                <w:rFonts w:ascii="Times New Roman" w:hAnsi="Times New Roman" w:cs="Times New Roman"/>
                <w:noProof/>
                <w:sz w:val="24"/>
                <w:szCs w:val="24"/>
                <w:lang w:eastAsia="en-IE"/>
              </w:rPr>
              <w:t xml:space="preserve">Allocation of the equivalent of at least 5% of the overall non-repayable financial support for meeting recovery, reconstruction, and modernisation needs of sub-national authorities </w:t>
            </w:r>
          </w:p>
        </w:tc>
      </w:tr>
      <w:tr w:rsidR="00D371F3" w:rsidRPr="00057DC1" w14:paraId="074193D5" w14:textId="77777777" w:rsidTr="00272238">
        <w:tc>
          <w:tcPr>
            <w:tcW w:w="1460" w:type="dxa"/>
            <w:vAlign w:val="center"/>
          </w:tcPr>
          <w:p w14:paraId="25E58A8D" w14:textId="6FC7B956" w:rsidR="00D371F3" w:rsidRPr="00057DC1" w:rsidRDefault="00D371F3" w:rsidP="00D371F3">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10.9</w:t>
            </w:r>
          </w:p>
        </w:tc>
        <w:tc>
          <w:tcPr>
            <w:tcW w:w="3690" w:type="dxa"/>
          </w:tcPr>
          <w:p w14:paraId="0A7DD811" w14:textId="7125866C" w:rsidR="00D371F3" w:rsidRPr="00057DC1" w:rsidRDefault="00D371F3" w:rsidP="00D371F3">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C10.R4 Liberalisation of electricity and natural gas prices</w:t>
            </w:r>
          </w:p>
        </w:tc>
        <w:tc>
          <w:tcPr>
            <w:tcW w:w="5306" w:type="dxa"/>
          </w:tcPr>
          <w:p w14:paraId="7059B84F" w14:textId="5EAED9E6" w:rsidR="00D371F3" w:rsidRPr="00057DC1" w:rsidRDefault="00D371F3" w:rsidP="00D371F3">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Adoption of a Roadmap for gradual liberalisation of gas and electricity market, to be implemented after the expiration of the martial law</w:t>
            </w:r>
          </w:p>
        </w:tc>
      </w:tr>
      <w:tr w:rsidR="00D371F3" w:rsidRPr="00057DC1" w:rsidDel="006F5852" w14:paraId="7E9EBA65" w14:textId="77777777" w:rsidTr="00D371F3">
        <w:tc>
          <w:tcPr>
            <w:tcW w:w="1460" w:type="dxa"/>
            <w:vAlign w:val="center"/>
          </w:tcPr>
          <w:p w14:paraId="21C717D4" w14:textId="6EA10FB8" w:rsidR="00D371F3" w:rsidRPr="00057DC1" w:rsidDel="006F5852" w:rsidRDefault="00D371F3" w:rsidP="00D371F3">
            <w:pPr>
              <w:jc w:val="center"/>
              <w:rPr>
                <w:rFonts w:ascii="Times New Roman" w:hAnsi="Times New Roman" w:cs="Times New Roman"/>
                <w:noProof/>
                <w:sz w:val="24"/>
                <w:szCs w:val="24"/>
              </w:rPr>
            </w:pPr>
            <w:r w:rsidRPr="00057DC1">
              <w:rPr>
                <w:rFonts w:ascii="Times New Roman" w:hAnsi="Times New Roman" w:cs="Times New Roman"/>
                <w:noProof/>
                <w:sz w:val="24"/>
                <w:szCs w:val="24"/>
              </w:rPr>
              <w:t>10.19</w:t>
            </w:r>
          </w:p>
        </w:tc>
        <w:tc>
          <w:tcPr>
            <w:tcW w:w="3690" w:type="dxa"/>
          </w:tcPr>
          <w:p w14:paraId="6DE9D523" w14:textId="77777777" w:rsidR="00D371F3" w:rsidRPr="00057DC1" w:rsidDel="006F5852" w:rsidRDefault="00D371F3" w:rsidP="00D371F3">
            <w:pPr>
              <w:rPr>
                <w:rFonts w:ascii="Times New Roman" w:hAnsi="Times New Roman" w:cs="Times New Roman"/>
                <w:noProof/>
                <w:sz w:val="24"/>
                <w:szCs w:val="24"/>
              </w:rPr>
            </w:pPr>
            <w:r w:rsidRPr="00057DC1">
              <w:rPr>
                <w:rFonts w:ascii="Times New Roman" w:hAnsi="Times New Roman" w:cs="Times New Roman"/>
                <w:noProof/>
                <w:sz w:val="24"/>
                <w:szCs w:val="24"/>
              </w:rPr>
              <w:t>C10.R5 Ensuring independence of National Energy and Utilities Regulatory Commission</w:t>
            </w:r>
          </w:p>
        </w:tc>
        <w:tc>
          <w:tcPr>
            <w:tcW w:w="5306" w:type="dxa"/>
          </w:tcPr>
          <w:p w14:paraId="3EA2979A" w14:textId="77777777" w:rsidR="00D371F3" w:rsidRPr="00057DC1" w:rsidDel="006F5852" w:rsidRDefault="00D371F3" w:rsidP="00D371F3">
            <w:pPr>
              <w:jc w:val="both"/>
              <w:rPr>
                <w:noProof/>
              </w:rPr>
            </w:pPr>
            <w:r w:rsidRPr="00057DC1">
              <w:rPr>
                <w:rFonts w:ascii="Times New Roman" w:hAnsi="Times New Roman" w:cs="Times New Roman"/>
                <w:noProof/>
                <w:sz w:val="24"/>
                <w:szCs w:val="24"/>
              </w:rPr>
              <w:t xml:space="preserve">Preparation of the Terms of Reference for </w:t>
            </w:r>
            <w:r w:rsidRPr="00057DC1">
              <w:rPr>
                <w:rFonts w:ascii="Times New Roman" w:eastAsia="Times New Roman" w:hAnsi="Times New Roman" w:cs="Times New Roman"/>
                <w:noProof/>
                <w:sz w:val="24"/>
                <w:szCs w:val="24"/>
              </w:rPr>
              <w:t>a third-party audit of the National Energy and Utilities Regulatory Commission regarding the integrity and</w:t>
            </w:r>
            <w:r w:rsidRPr="00057DC1">
              <w:rPr>
                <w:rFonts w:ascii="Times New Roman" w:eastAsia="Times New Roman" w:hAnsi="Times New Roman" w:cs="Times New Roman"/>
                <w:noProof/>
                <w:sz w:val="24"/>
                <w:szCs w:val="24"/>
                <w:u w:val="single"/>
              </w:rPr>
              <w:t xml:space="preserve"> </w:t>
            </w:r>
            <w:r w:rsidRPr="00057DC1">
              <w:rPr>
                <w:rFonts w:ascii="Times New Roman" w:eastAsia="Times New Roman" w:hAnsi="Times New Roman" w:cs="Times New Roman"/>
                <w:noProof/>
                <w:sz w:val="24"/>
                <w:szCs w:val="24"/>
              </w:rPr>
              <w:t>robustness of its financial and decision-making processes</w:t>
            </w:r>
            <w:r w:rsidRPr="00057DC1">
              <w:rPr>
                <w:rFonts w:ascii="Times New Roman" w:eastAsia="Times New Roman" w:hAnsi="Times New Roman" w:cs="Times New Roman"/>
                <w:noProof/>
                <w:sz w:val="24"/>
                <w:szCs w:val="24"/>
                <w:u w:val="single"/>
              </w:rPr>
              <w:t xml:space="preserve"> </w:t>
            </w:r>
            <w:r w:rsidRPr="00057DC1">
              <w:rPr>
                <w:rFonts w:ascii="Times New Roman" w:eastAsia="Times New Roman" w:hAnsi="Times New Roman" w:cs="Times New Roman"/>
                <w:noProof/>
                <w:sz w:val="24"/>
                <w:szCs w:val="24"/>
              </w:rPr>
              <w:t xml:space="preserve"> </w:t>
            </w:r>
          </w:p>
        </w:tc>
      </w:tr>
      <w:tr w:rsidR="00D371F3" w:rsidRPr="00057DC1" w14:paraId="382EA747" w14:textId="77777777" w:rsidTr="00272238">
        <w:tc>
          <w:tcPr>
            <w:tcW w:w="1460" w:type="dxa"/>
            <w:vAlign w:val="center"/>
          </w:tcPr>
          <w:p w14:paraId="7E2EFF2F" w14:textId="262F0598" w:rsidR="00D371F3" w:rsidRPr="00057DC1" w:rsidRDefault="00D371F3" w:rsidP="00D371F3">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12.9</w:t>
            </w:r>
          </w:p>
        </w:tc>
        <w:tc>
          <w:tcPr>
            <w:tcW w:w="3690" w:type="dxa"/>
          </w:tcPr>
          <w:p w14:paraId="5AB8052F" w14:textId="0665FFE4" w:rsidR="00D371F3" w:rsidRPr="00057DC1" w:rsidRDefault="00D371F3" w:rsidP="00D371F3">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C12.I1 Investments in demining</w:t>
            </w:r>
          </w:p>
        </w:tc>
        <w:tc>
          <w:tcPr>
            <w:tcW w:w="5306" w:type="dxa"/>
          </w:tcPr>
          <w:p w14:paraId="6D1D7843" w14:textId="2EC9C87D" w:rsidR="00D371F3" w:rsidRPr="00057DC1" w:rsidRDefault="00D371F3" w:rsidP="00D371F3">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Investments of at least EUR 30 million in demining of agriculture land</w:t>
            </w:r>
          </w:p>
        </w:tc>
      </w:tr>
      <w:tr w:rsidR="00D371F3" w:rsidRPr="00057DC1" w14:paraId="42AF0779" w14:textId="77777777" w:rsidTr="00272238">
        <w:tc>
          <w:tcPr>
            <w:tcW w:w="1460" w:type="dxa"/>
            <w:vAlign w:val="center"/>
          </w:tcPr>
          <w:p w14:paraId="397B050C" w14:textId="6C9625D2" w:rsidR="00D371F3" w:rsidRPr="00057DC1" w:rsidRDefault="00D371F3" w:rsidP="00D371F3">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14.4</w:t>
            </w:r>
          </w:p>
        </w:tc>
        <w:tc>
          <w:tcPr>
            <w:tcW w:w="3690" w:type="dxa"/>
          </w:tcPr>
          <w:p w14:paraId="64F18BB7" w14:textId="2FF82B83" w:rsidR="00D371F3" w:rsidRPr="00057DC1" w:rsidRDefault="00D371F3" w:rsidP="00D371F3">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C14.R2 Digitalisation of public services</w:t>
            </w:r>
          </w:p>
        </w:tc>
        <w:tc>
          <w:tcPr>
            <w:tcW w:w="5306" w:type="dxa"/>
          </w:tcPr>
          <w:p w14:paraId="0952D43F" w14:textId="77777777" w:rsidR="00D371F3" w:rsidRPr="00057DC1" w:rsidRDefault="00D371F3" w:rsidP="00D371F3">
            <w:pPr>
              <w:rPr>
                <w:rFonts w:ascii="Times New Roman" w:hAnsi="Times New Roman" w:cs="Times New Roman"/>
                <w:bCs/>
                <w:noProof/>
                <w:sz w:val="24"/>
                <w:szCs w:val="24"/>
              </w:rPr>
            </w:pPr>
            <w:r w:rsidRPr="00057DC1">
              <w:rPr>
                <w:rFonts w:ascii="Times New Roman" w:hAnsi="Times New Roman" w:cs="Times New Roman"/>
                <w:noProof/>
                <w:sz w:val="24"/>
                <w:szCs w:val="24"/>
              </w:rPr>
              <w:t>Entry into force of the legal act</w:t>
            </w:r>
            <w:r w:rsidRPr="00057DC1">
              <w:rPr>
                <w:rFonts w:ascii="Times New Roman" w:hAnsi="Times New Roman" w:cs="Times New Roman"/>
                <w:bCs/>
                <w:noProof/>
                <w:sz w:val="24"/>
                <w:szCs w:val="24"/>
              </w:rPr>
              <w:t xml:space="preserve"> on the functioning of</w:t>
            </w:r>
          </w:p>
          <w:p w14:paraId="58FE07CF" w14:textId="10F1E6E0" w:rsidR="00D371F3" w:rsidRPr="00057DC1" w:rsidRDefault="00D371F3" w:rsidP="00D371F3">
            <w:pPr>
              <w:rPr>
                <w:rFonts w:ascii="Times New Roman" w:hAnsi="Times New Roman" w:cs="Times New Roman"/>
                <w:noProof/>
                <w:sz w:val="24"/>
                <w:szCs w:val="24"/>
              </w:rPr>
            </w:pPr>
            <w:r w:rsidRPr="00057DC1">
              <w:rPr>
                <w:rFonts w:ascii="Times New Roman" w:hAnsi="Times New Roman" w:cs="Times New Roman"/>
                <w:bCs/>
                <w:noProof/>
                <w:sz w:val="24"/>
                <w:szCs w:val="24"/>
              </w:rPr>
              <w:t>the Integrated Electronic Identification System, in line with the principles of Regulation (EU) 2024/1183</w:t>
            </w:r>
          </w:p>
        </w:tc>
      </w:tr>
      <w:tr w:rsidR="00D371F3" w:rsidRPr="00057DC1" w14:paraId="761EEFBC" w14:textId="77777777" w:rsidTr="00272238">
        <w:tc>
          <w:tcPr>
            <w:tcW w:w="1460" w:type="dxa"/>
            <w:vAlign w:val="center"/>
          </w:tcPr>
          <w:p w14:paraId="6C0FAB11" w14:textId="33E4FA22" w:rsidR="00D371F3" w:rsidRPr="00057DC1" w:rsidRDefault="00D371F3" w:rsidP="00D371F3">
            <w:pPr>
              <w:jc w:val="center"/>
              <w:rPr>
                <w:rFonts w:ascii="Times New Roman" w:hAnsi="Times New Roman" w:cs="Times New Roman"/>
                <w:noProof/>
                <w:sz w:val="24"/>
                <w:szCs w:val="24"/>
              </w:rPr>
            </w:pPr>
            <w:r w:rsidRPr="00057DC1">
              <w:rPr>
                <w:rFonts w:ascii="Times New Roman" w:hAnsi="Times New Roman" w:cs="Times New Roman"/>
                <w:noProof/>
                <w:sz w:val="24"/>
                <w:szCs w:val="24"/>
              </w:rPr>
              <w:t>15.11</w:t>
            </w:r>
          </w:p>
        </w:tc>
        <w:tc>
          <w:tcPr>
            <w:tcW w:w="3690" w:type="dxa"/>
          </w:tcPr>
          <w:p w14:paraId="19692D3B" w14:textId="23BF5952" w:rsidR="00D371F3" w:rsidRPr="00057DC1" w:rsidRDefault="00D371F3" w:rsidP="00D371F3">
            <w:pPr>
              <w:rPr>
                <w:rFonts w:ascii="Times New Roman" w:hAnsi="Times New Roman" w:cs="Times New Roman"/>
                <w:noProof/>
                <w:sz w:val="24"/>
                <w:szCs w:val="24"/>
              </w:rPr>
            </w:pPr>
            <w:r w:rsidRPr="00057DC1">
              <w:rPr>
                <w:rFonts w:ascii="Times New Roman" w:hAnsi="Times New Roman" w:cs="Times New Roman"/>
                <w:noProof/>
                <w:sz w:val="24"/>
                <w:szCs w:val="24"/>
              </w:rPr>
              <w:t>C15.R4.</w:t>
            </w:r>
          </w:p>
          <w:p w14:paraId="3022A828" w14:textId="5E0806D4" w:rsidR="00D371F3" w:rsidRPr="00057DC1" w:rsidRDefault="00D371F3" w:rsidP="00D371F3">
            <w:pPr>
              <w:rPr>
                <w:rFonts w:ascii="Times New Roman" w:hAnsi="Times New Roman" w:cs="Times New Roman"/>
                <w:noProof/>
                <w:sz w:val="24"/>
                <w:szCs w:val="24"/>
              </w:rPr>
            </w:pPr>
            <w:r w:rsidRPr="00057DC1">
              <w:rPr>
                <w:rFonts w:ascii="Times New Roman" w:hAnsi="Times New Roman" w:cs="Times New Roman"/>
                <w:noProof/>
                <w:sz w:val="24"/>
                <w:szCs w:val="24"/>
              </w:rPr>
              <w:t xml:space="preserve">Restoration and conservation of natural resources </w:t>
            </w:r>
          </w:p>
        </w:tc>
        <w:tc>
          <w:tcPr>
            <w:tcW w:w="5306" w:type="dxa"/>
          </w:tcPr>
          <w:p w14:paraId="3C99DF79" w14:textId="7491BEE3" w:rsidR="00D371F3" w:rsidRPr="00121AB9" w:rsidRDefault="00D371F3" w:rsidP="00D371F3">
            <w:pPr>
              <w:rPr>
                <w:rFonts w:ascii="Times New Roman" w:hAnsi="Times New Roman" w:cs="Times New Roman"/>
                <w:noProof/>
                <w:sz w:val="24"/>
                <w:szCs w:val="24"/>
              </w:rPr>
            </w:pPr>
            <w:r w:rsidRPr="00057DC1">
              <w:rPr>
                <w:rFonts w:ascii="Times New Roman" w:hAnsi="Times New Roman" w:cs="Times New Roman"/>
                <w:noProof/>
                <w:sz w:val="24"/>
                <w:szCs w:val="24"/>
              </w:rPr>
              <w:t>Adoption of amendments to the Procedure for State Water Monitoring</w:t>
            </w:r>
            <w:r w:rsidRPr="00121AB9" w:rsidDel="0094447F">
              <w:rPr>
                <w:rFonts w:ascii="Times New Roman" w:hAnsi="Times New Roman" w:cs="Times New Roman"/>
                <w:noProof/>
                <w:sz w:val="24"/>
                <w:szCs w:val="24"/>
              </w:rPr>
              <w:t xml:space="preserve"> </w:t>
            </w:r>
          </w:p>
        </w:tc>
      </w:tr>
    </w:tbl>
    <w:p w14:paraId="23C1B0B4" w14:textId="77777777" w:rsidR="0024781F" w:rsidRPr="00057DC1" w:rsidRDefault="0024781F" w:rsidP="00D11736">
      <w:pPr>
        <w:rPr>
          <w:rFonts w:ascii="Times New Roman" w:hAnsi="Times New Roman" w:cs="Times New Roman"/>
          <w:b/>
          <w:bCs/>
          <w:noProof/>
          <w:sz w:val="24"/>
          <w:szCs w:val="24"/>
          <w:u w:val="single"/>
        </w:rPr>
      </w:pPr>
    </w:p>
    <w:p w14:paraId="4335B871" w14:textId="77777777" w:rsidR="00D047F6" w:rsidRPr="00057DC1" w:rsidRDefault="00D047F6" w:rsidP="00D11736">
      <w:pPr>
        <w:rPr>
          <w:rFonts w:ascii="Times New Roman" w:hAnsi="Times New Roman" w:cs="Times New Roman"/>
          <w:b/>
          <w:bCs/>
          <w:noProof/>
          <w:sz w:val="24"/>
          <w:szCs w:val="24"/>
          <w:u w:val="single"/>
        </w:rPr>
        <w:sectPr w:rsidR="00D047F6" w:rsidRPr="00057DC1" w:rsidSect="007D3FFA">
          <w:headerReference w:type="even" r:id="rId66"/>
          <w:headerReference w:type="default" r:id="rId67"/>
          <w:footerReference w:type="even" r:id="rId68"/>
          <w:footerReference w:type="default" r:id="rId69"/>
          <w:headerReference w:type="first" r:id="rId70"/>
          <w:footerReference w:type="first" r:id="rId71"/>
          <w:pgSz w:w="11906" w:h="16838"/>
          <w:pgMar w:top="720" w:right="720" w:bottom="720" w:left="720" w:header="720" w:footer="720" w:gutter="0"/>
          <w:cols w:space="720"/>
          <w:docGrid w:linePitch="360"/>
        </w:sectPr>
      </w:pPr>
    </w:p>
    <w:p w14:paraId="58A4B24B" w14:textId="21F0DD10" w:rsidR="0024781F" w:rsidRPr="00057DC1" w:rsidRDefault="0045374C" w:rsidP="00D11736">
      <w:pPr>
        <w:rPr>
          <w:rFonts w:ascii="Times New Roman" w:hAnsi="Times New Roman" w:cs="Times New Roman"/>
          <w:b/>
          <w:bCs/>
          <w:noProof/>
          <w:sz w:val="24"/>
          <w:szCs w:val="24"/>
          <w:u w:val="single"/>
        </w:rPr>
      </w:pPr>
      <w:r w:rsidRPr="00057DC1">
        <w:rPr>
          <w:rFonts w:ascii="Times New Roman" w:hAnsi="Times New Roman" w:cs="Times New Roman"/>
          <w:b/>
          <w:bCs/>
          <w:noProof/>
          <w:sz w:val="24"/>
          <w:szCs w:val="24"/>
          <w:u w:val="single"/>
        </w:rPr>
        <w:t xml:space="preserve">Tenth </w:t>
      </w:r>
      <w:r w:rsidR="0024781F" w:rsidRPr="00057DC1">
        <w:rPr>
          <w:rFonts w:ascii="Times New Roman" w:hAnsi="Times New Roman" w:cs="Times New Roman"/>
          <w:b/>
          <w:bCs/>
          <w:noProof/>
          <w:sz w:val="24"/>
          <w:szCs w:val="24"/>
          <w:u w:val="single"/>
        </w:rPr>
        <w:t>instalment (Q3 2026)</w:t>
      </w:r>
    </w:p>
    <w:p w14:paraId="7DB3D7CC" w14:textId="3DD668A7" w:rsidR="00716591" w:rsidRPr="00057DC1" w:rsidRDefault="0024781F" w:rsidP="00D11736">
      <w:pPr>
        <w:rPr>
          <w:rFonts w:ascii="Times New Roman" w:hAnsi="Times New Roman" w:cs="Times New Roman"/>
          <w:noProof/>
          <w:sz w:val="24"/>
          <w:szCs w:val="24"/>
        </w:rPr>
      </w:pPr>
      <w:r w:rsidRPr="00057DC1">
        <w:rPr>
          <w:rFonts w:ascii="Times New Roman" w:hAnsi="Times New Roman" w:cs="Times New Roman"/>
          <w:noProof/>
          <w:sz w:val="24"/>
          <w:szCs w:val="24"/>
        </w:rPr>
        <w:t>Total amount: EUR</w:t>
      </w:r>
      <w:r w:rsidR="29EB8D19" w:rsidRPr="00057DC1">
        <w:rPr>
          <w:rFonts w:ascii="Times New Roman" w:hAnsi="Times New Roman" w:cs="Times New Roman"/>
          <w:noProof/>
          <w:sz w:val="24"/>
          <w:szCs w:val="24"/>
        </w:rPr>
        <w:t xml:space="preserve"> </w:t>
      </w:r>
      <w:r w:rsidR="29EB8D19" w:rsidRPr="00057DC1">
        <w:rPr>
          <w:rFonts w:ascii="Times New Roman" w:eastAsiaTheme="minorEastAsia" w:hAnsi="Times New Roman" w:cs="Times New Roman"/>
          <w:noProof/>
          <w:sz w:val="24"/>
          <w:szCs w:val="24"/>
        </w:rPr>
        <w:t>2 951 105 991</w:t>
      </w:r>
    </w:p>
    <w:p w14:paraId="776AA73D" w14:textId="7CB2BBDC" w:rsidR="00716591" w:rsidRPr="005B24C1" w:rsidRDefault="00716591" w:rsidP="00D11736">
      <w:pPr>
        <w:rPr>
          <w:rFonts w:ascii="Times New Roman" w:hAnsi="Times New Roman" w:cs="Times New Roman"/>
          <w:noProof/>
          <w:sz w:val="24"/>
          <w:szCs w:val="24"/>
          <w:lang w:val="fr-BE"/>
        </w:rPr>
      </w:pPr>
      <w:r w:rsidRPr="005B24C1">
        <w:rPr>
          <w:rFonts w:ascii="Times New Roman" w:hAnsi="Times New Roman" w:cs="Times New Roman"/>
          <w:noProof/>
          <w:sz w:val="24"/>
          <w:szCs w:val="24"/>
          <w:lang w:val="fr-BE"/>
        </w:rPr>
        <w:t>Non-repayable support:</w:t>
      </w:r>
      <w:r w:rsidR="00830EDA" w:rsidRPr="005B24C1">
        <w:rPr>
          <w:rFonts w:ascii="Times New Roman" w:hAnsi="Times New Roman" w:cs="Times New Roman"/>
          <w:noProof/>
          <w:sz w:val="24"/>
          <w:szCs w:val="24"/>
          <w:lang w:val="fr-BE"/>
        </w:rPr>
        <w:t xml:space="preserve"> EUR </w:t>
      </w:r>
      <w:r w:rsidR="00891968" w:rsidRPr="005B24C1">
        <w:rPr>
          <w:rFonts w:ascii="Times New Roman" w:hAnsi="Times New Roman" w:cs="Times New Roman"/>
          <w:noProof/>
          <w:sz w:val="24"/>
          <w:szCs w:val="24"/>
          <w:lang w:val="fr-BE"/>
        </w:rPr>
        <w:t>75 000 000</w:t>
      </w:r>
    </w:p>
    <w:p w14:paraId="4158DD55" w14:textId="77B60262" w:rsidR="0024781F" w:rsidRPr="005B24C1" w:rsidRDefault="00716591" w:rsidP="00D11736">
      <w:pPr>
        <w:rPr>
          <w:rFonts w:ascii="Times New Roman" w:hAnsi="Times New Roman" w:cs="Times New Roman"/>
          <w:noProof/>
          <w:sz w:val="24"/>
          <w:szCs w:val="24"/>
          <w:lang w:val="fr-BE"/>
        </w:rPr>
      </w:pPr>
      <w:r w:rsidRPr="005B24C1">
        <w:rPr>
          <w:rFonts w:ascii="Times New Roman" w:hAnsi="Times New Roman" w:cs="Times New Roman"/>
          <w:noProof/>
          <w:sz w:val="24"/>
          <w:szCs w:val="24"/>
          <w:lang w:val="fr-BE"/>
        </w:rPr>
        <w:t>Loans:</w:t>
      </w:r>
      <w:r w:rsidR="00830EDA" w:rsidRPr="005B24C1">
        <w:rPr>
          <w:rFonts w:ascii="Times New Roman" w:hAnsi="Times New Roman" w:cs="Times New Roman"/>
          <w:noProof/>
          <w:sz w:val="24"/>
          <w:szCs w:val="24"/>
          <w:lang w:val="fr-BE"/>
        </w:rPr>
        <w:t xml:space="preserve"> EUR</w:t>
      </w:r>
      <w:r w:rsidR="2B4B0F7F" w:rsidRPr="005B24C1">
        <w:rPr>
          <w:rFonts w:ascii="Times New Roman" w:eastAsiaTheme="minorEastAsia" w:hAnsi="Times New Roman" w:cs="Times New Roman"/>
          <w:noProof/>
          <w:sz w:val="24"/>
          <w:szCs w:val="24"/>
          <w:lang w:val="fr-BE"/>
        </w:rPr>
        <w:t xml:space="preserve"> 2 876 105 991</w:t>
      </w:r>
    </w:p>
    <w:p w14:paraId="092FE9E9" w14:textId="2266AF55" w:rsidR="0024781F" w:rsidRPr="00057DC1" w:rsidRDefault="0024781F" w:rsidP="00D11736">
      <w:pPr>
        <w:rPr>
          <w:rFonts w:ascii="Times New Roman" w:hAnsi="Times New Roman" w:cs="Times New Roman"/>
          <w:noProof/>
          <w:sz w:val="24"/>
          <w:szCs w:val="24"/>
        </w:rPr>
      </w:pPr>
      <w:r w:rsidRPr="00057DC1">
        <w:rPr>
          <w:rFonts w:ascii="Times New Roman" w:hAnsi="Times New Roman" w:cs="Times New Roman"/>
          <w:noProof/>
          <w:sz w:val="24"/>
          <w:szCs w:val="24"/>
        </w:rPr>
        <w:t xml:space="preserve">Total number of steps: </w:t>
      </w:r>
      <w:r w:rsidR="000E775B" w:rsidRPr="00057DC1">
        <w:rPr>
          <w:rFonts w:ascii="Times New Roman" w:hAnsi="Times New Roman" w:cs="Times New Roman"/>
          <w:noProof/>
          <w:sz w:val="24"/>
          <w:szCs w:val="24"/>
        </w:rPr>
        <w:t>1</w:t>
      </w:r>
      <w:r w:rsidR="009B4588" w:rsidRPr="00BE4DA1">
        <w:rPr>
          <w:rFonts w:ascii="Times New Roman" w:hAnsi="Times New Roman" w:cs="Times New Roman"/>
          <w:noProof/>
          <w:sz w:val="24"/>
          <w:szCs w:val="24"/>
        </w:rPr>
        <w:t>0</w:t>
      </w:r>
    </w:p>
    <w:tbl>
      <w:tblPr>
        <w:tblStyle w:val="TableGrid"/>
        <w:tblW w:w="5000" w:type="pct"/>
        <w:tblLook w:val="04A0" w:firstRow="1" w:lastRow="0" w:firstColumn="1" w:lastColumn="0" w:noHBand="0" w:noVBand="1"/>
      </w:tblPr>
      <w:tblGrid>
        <w:gridCol w:w="1460"/>
        <w:gridCol w:w="3691"/>
        <w:gridCol w:w="5305"/>
      </w:tblGrid>
      <w:tr w:rsidR="0024781F" w:rsidRPr="00057DC1" w14:paraId="7BDF6619" w14:textId="77777777" w:rsidTr="009D14FA">
        <w:tc>
          <w:tcPr>
            <w:tcW w:w="698" w:type="pct"/>
          </w:tcPr>
          <w:p w14:paraId="0E2D55EE" w14:textId="77777777" w:rsidR="0024781F" w:rsidRPr="00057DC1" w:rsidRDefault="0024781F"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Sequential number</w:t>
            </w:r>
          </w:p>
        </w:tc>
        <w:tc>
          <w:tcPr>
            <w:tcW w:w="1765" w:type="pct"/>
          </w:tcPr>
          <w:p w14:paraId="7C464D78" w14:textId="77777777" w:rsidR="0024781F" w:rsidRPr="00057DC1" w:rsidRDefault="0024781F"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Reform/Investment</w:t>
            </w:r>
          </w:p>
        </w:tc>
        <w:tc>
          <w:tcPr>
            <w:tcW w:w="2537" w:type="pct"/>
          </w:tcPr>
          <w:p w14:paraId="3016F5C5" w14:textId="77777777" w:rsidR="0024781F" w:rsidRPr="00057DC1" w:rsidRDefault="0024781F"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Name of the step</w:t>
            </w:r>
          </w:p>
        </w:tc>
      </w:tr>
      <w:tr w:rsidR="00BC61A5" w:rsidRPr="00057DC1" w14:paraId="05DAE8B6" w14:textId="77777777" w:rsidTr="009D14FA">
        <w:tc>
          <w:tcPr>
            <w:tcW w:w="698" w:type="pct"/>
          </w:tcPr>
          <w:p w14:paraId="56D86F2F" w14:textId="13BE7628" w:rsidR="00BC61A5" w:rsidRPr="00057DC1" w:rsidRDefault="00ED3EF9" w:rsidP="00BC61A5">
            <w:pPr>
              <w:rPr>
                <w:rFonts w:ascii="Times New Roman" w:hAnsi="Times New Roman" w:cs="Times New Roman"/>
                <w:b/>
                <w:bCs/>
                <w:noProof/>
                <w:sz w:val="24"/>
                <w:szCs w:val="24"/>
              </w:rPr>
            </w:pPr>
            <w:r>
              <w:rPr>
                <w:rFonts w:ascii="Times New Roman" w:hAnsi="Times New Roman" w:cs="Times New Roman"/>
                <w:noProof/>
                <w:sz w:val="24"/>
                <w:szCs w:val="24"/>
              </w:rPr>
              <w:t xml:space="preserve">       </w:t>
            </w:r>
            <w:r w:rsidR="00BC61A5" w:rsidRPr="00057DC1">
              <w:rPr>
                <w:rFonts w:ascii="Times New Roman" w:hAnsi="Times New Roman" w:cs="Times New Roman"/>
                <w:noProof/>
                <w:sz w:val="24"/>
                <w:szCs w:val="24"/>
              </w:rPr>
              <w:t>1.4</w:t>
            </w:r>
          </w:p>
        </w:tc>
        <w:tc>
          <w:tcPr>
            <w:tcW w:w="1765" w:type="pct"/>
          </w:tcPr>
          <w:p w14:paraId="482E53F0" w14:textId="4136F2D4" w:rsidR="00BC61A5" w:rsidRPr="00057DC1" w:rsidRDefault="00BC61A5" w:rsidP="00BC61A5">
            <w:pPr>
              <w:rPr>
                <w:rFonts w:ascii="Times New Roman" w:hAnsi="Times New Roman" w:cs="Times New Roman"/>
                <w:b/>
                <w:bCs/>
                <w:noProof/>
                <w:sz w:val="24"/>
                <w:szCs w:val="24"/>
              </w:rPr>
            </w:pPr>
            <w:r w:rsidRPr="00057DC1">
              <w:rPr>
                <w:rFonts w:ascii="Times New Roman" w:eastAsia="Times New Roman" w:hAnsi="Times New Roman" w:cs="Times New Roman"/>
                <w:noProof/>
                <w:sz w:val="24"/>
                <w:szCs w:val="24"/>
              </w:rPr>
              <w:t>C1.R3 Digitalisation of civil service and human resources management</w:t>
            </w:r>
          </w:p>
        </w:tc>
        <w:tc>
          <w:tcPr>
            <w:tcW w:w="2537" w:type="pct"/>
          </w:tcPr>
          <w:p w14:paraId="3456ED50" w14:textId="740E94FD" w:rsidR="00BC61A5" w:rsidRPr="00057DC1" w:rsidRDefault="00BC61A5" w:rsidP="00BC61A5">
            <w:pPr>
              <w:rPr>
                <w:rFonts w:ascii="Times New Roman" w:hAnsi="Times New Roman" w:cs="Times New Roman"/>
                <w:b/>
                <w:bCs/>
                <w:noProof/>
                <w:sz w:val="24"/>
                <w:szCs w:val="24"/>
              </w:rPr>
            </w:pPr>
            <w:r w:rsidRPr="00057DC1">
              <w:rPr>
                <w:rFonts w:ascii="Times New Roman" w:hAnsi="Times New Roman" w:cs="Times New Roman"/>
                <w:noProof/>
                <w:sz w:val="24"/>
                <w:szCs w:val="24"/>
              </w:rPr>
              <w:t>Modernisation of the Unified State Web Portal of Electronic Services</w:t>
            </w:r>
          </w:p>
        </w:tc>
      </w:tr>
      <w:tr w:rsidR="00BC61A5" w:rsidRPr="00057DC1" w14:paraId="5D631BF2" w14:textId="77777777" w:rsidTr="009D14FA">
        <w:tc>
          <w:tcPr>
            <w:tcW w:w="698" w:type="pct"/>
            <w:vAlign w:val="center"/>
          </w:tcPr>
          <w:p w14:paraId="2BEC8BFE" w14:textId="65C878BA" w:rsidR="00BC61A5" w:rsidRPr="00057DC1" w:rsidRDefault="00BC61A5" w:rsidP="00BC61A5">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3.13</w:t>
            </w:r>
          </w:p>
        </w:tc>
        <w:tc>
          <w:tcPr>
            <w:tcW w:w="1765" w:type="pct"/>
          </w:tcPr>
          <w:p w14:paraId="1E398EF4" w14:textId="7AF946C0" w:rsidR="00BC61A5" w:rsidRPr="00057DC1" w:rsidRDefault="00BC61A5" w:rsidP="00BC61A5">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C3.R4 Reform of the Prosecution Service</w:t>
            </w:r>
          </w:p>
        </w:tc>
        <w:tc>
          <w:tcPr>
            <w:tcW w:w="2537" w:type="pct"/>
          </w:tcPr>
          <w:p w14:paraId="5302A98D" w14:textId="11611ED1" w:rsidR="00BC61A5" w:rsidRPr="00057DC1" w:rsidRDefault="00BC61A5" w:rsidP="00BC61A5">
            <w:pPr>
              <w:spacing w:line="276" w:lineRule="auto"/>
              <w:rPr>
                <w:rFonts w:ascii="Times New Roman" w:hAnsi="Times New Roman" w:cs="Times New Roman"/>
                <w:noProof/>
                <w:sz w:val="24"/>
                <w:szCs w:val="24"/>
                <w:lang w:eastAsia="en-IE"/>
              </w:rPr>
            </w:pPr>
            <w:r w:rsidRPr="00057DC1">
              <w:rPr>
                <w:rFonts w:ascii="Times New Roman" w:hAnsi="Times New Roman" w:cs="Times New Roman"/>
                <w:noProof/>
                <w:sz w:val="24"/>
                <w:szCs w:val="24"/>
              </w:rPr>
              <w:t xml:space="preserve">Entry into force of the legislation </w:t>
            </w:r>
            <w:r w:rsidRPr="00057DC1">
              <w:rPr>
                <w:rFonts w:ascii="Times New Roman" w:eastAsia="Times New Roman" w:hAnsi="Times New Roman" w:cs="Times New Roman"/>
                <w:noProof/>
                <w:sz w:val="24"/>
                <w:szCs w:val="24"/>
              </w:rPr>
              <w:t>improving the disciplinary system for prosecutors and increasing the capacity of the Qualification and Disciplinary Commission of Prosecutors</w:t>
            </w:r>
          </w:p>
        </w:tc>
      </w:tr>
      <w:tr w:rsidR="00BC61A5" w:rsidRPr="00057DC1" w14:paraId="75A1F9FF" w14:textId="77777777" w:rsidTr="009D14FA">
        <w:tc>
          <w:tcPr>
            <w:tcW w:w="698" w:type="pct"/>
            <w:vAlign w:val="center"/>
          </w:tcPr>
          <w:p w14:paraId="6D46A8D4" w14:textId="00BC43CC" w:rsidR="00BC61A5" w:rsidRPr="00057DC1" w:rsidRDefault="00BC61A5" w:rsidP="00BC61A5">
            <w:pPr>
              <w:jc w:val="center"/>
              <w:rPr>
                <w:rFonts w:ascii="Times New Roman" w:hAnsi="Times New Roman" w:cs="Times New Roman"/>
                <w:noProof/>
                <w:sz w:val="24"/>
                <w:szCs w:val="24"/>
              </w:rPr>
            </w:pPr>
            <w:r w:rsidRPr="00057DC1">
              <w:rPr>
                <w:rFonts w:ascii="Times New Roman" w:hAnsi="Times New Roman" w:cs="Times New Roman"/>
                <w:noProof/>
                <w:sz w:val="24"/>
                <w:szCs w:val="24"/>
              </w:rPr>
              <w:t>4.5</w:t>
            </w:r>
          </w:p>
        </w:tc>
        <w:tc>
          <w:tcPr>
            <w:tcW w:w="1765" w:type="pct"/>
          </w:tcPr>
          <w:p w14:paraId="4AC7BDDB" w14:textId="48984EED" w:rsidR="00BC61A5" w:rsidRPr="00057DC1" w:rsidRDefault="00BC61A5" w:rsidP="00BC61A5">
            <w:pPr>
              <w:rPr>
                <w:rFonts w:ascii="Times New Roman" w:hAnsi="Times New Roman" w:cs="Times New Roman"/>
                <w:noProof/>
                <w:sz w:val="24"/>
                <w:szCs w:val="24"/>
              </w:rPr>
            </w:pPr>
            <w:r w:rsidRPr="00057DC1">
              <w:rPr>
                <w:rFonts w:ascii="Times New Roman" w:hAnsi="Times New Roman" w:cs="Times New Roman"/>
                <w:noProof/>
                <w:sz w:val="24"/>
                <w:szCs w:val="24"/>
              </w:rPr>
              <w:t>C4.R2 Improving the legal framework for a more effective fight against corruption</w:t>
            </w:r>
          </w:p>
        </w:tc>
        <w:tc>
          <w:tcPr>
            <w:tcW w:w="2537" w:type="pct"/>
          </w:tcPr>
          <w:p w14:paraId="6BCB69AD" w14:textId="1010CAE3" w:rsidR="00BC61A5" w:rsidRPr="00057DC1" w:rsidRDefault="00BC61A5" w:rsidP="00BC61A5">
            <w:pPr>
              <w:rPr>
                <w:rFonts w:ascii="Times New Roman" w:hAnsi="Times New Roman" w:cs="Times New Roman"/>
                <w:noProof/>
                <w:sz w:val="24"/>
                <w:szCs w:val="24"/>
              </w:rPr>
            </w:pPr>
            <w:r w:rsidRPr="00057DC1">
              <w:rPr>
                <w:rFonts w:ascii="Times New Roman" w:hAnsi="Times New Roman" w:cs="Times New Roman"/>
                <w:noProof/>
                <w:sz w:val="24"/>
                <w:szCs w:val="24"/>
              </w:rPr>
              <w:t>Adoption of the new Anti-Corruption Strategy for the period 2026-2030</w:t>
            </w:r>
          </w:p>
        </w:tc>
      </w:tr>
      <w:tr w:rsidR="00BC61A5" w:rsidRPr="00057DC1" w14:paraId="41A7CB0E" w14:textId="77777777" w:rsidTr="00D371F3">
        <w:tc>
          <w:tcPr>
            <w:tcW w:w="698" w:type="pct"/>
          </w:tcPr>
          <w:p w14:paraId="4E451938" w14:textId="32CC9C9D" w:rsidR="00BC61A5" w:rsidRPr="00057DC1" w:rsidRDefault="00BC61A5" w:rsidP="00BC61A5">
            <w:pPr>
              <w:jc w:val="center"/>
              <w:rPr>
                <w:rFonts w:ascii="Times New Roman" w:hAnsi="Times New Roman" w:cs="Times New Roman"/>
                <w:noProof/>
                <w:sz w:val="24"/>
                <w:szCs w:val="24"/>
              </w:rPr>
            </w:pPr>
            <w:r w:rsidRPr="00057DC1">
              <w:rPr>
                <w:rFonts w:ascii="Times New Roman" w:hAnsi="Times New Roman" w:cs="Times New Roman"/>
                <w:noProof/>
                <w:sz w:val="24"/>
                <w:szCs w:val="24"/>
              </w:rPr>
              <w:t>4.9</w:t>
            </w:r>
          </w:p>
        </w:tc>
        <w:tc>
          <w:tcPr>
            <w:tcW w:w="1765" w:type="pct"/>
          </w:tcPr>
          <w:p w14:paraId="4BE5683D" w14:textId="34BDAE07" w:rsidR="00BC61A5" w:rsidRPr="00057DC1" w:rsidRDefault="00BC61A5" w:rsidP="00BC61A5">
            <w:pPr>
              <w:rPr>
                <w:rFonts w:ascii="Times New Roman" w:hAnsi="Times New Roman" w:cs="Times New Roman"/>
                <w:noProof/>
                <w:sz w:val="24"/>
                <w:szCs w:val="24"/>
              </w:rPr>
            </w:pPr>
            <w:r w:rsidRPr="00057DC1">
              <w:rPr>
                <w:rFonts w:ascii="Times New Roman" w:hAnsi="Times New Roman" w:cs="Times New Roman"/>
                <w:noProof/>
                <w:sz w:val="24"/>
                <w:szCs w:val="24"/>
              </w:rPr>
              <w:t>C4.R3 Anti-money laundering measures</w:t>
            </w:r>
          </w:p>
        </w:tc>
        <w:tc>
          <w:tcPr>
            <w:tcW w:w="2537" w:type="pct"/>
          </w:tcPr>
          <w:p w14:paraId="3ADCBF68" w14:textId="6BCA1F87" w:rsidR="00BC61A5" w:rsidRPr="00057DC1" w:rsidRDefault="00BC61A5" w:rsidP="00BC61A5">
            <w:pPr>
              <w:rPr>
                <w:rFonts w:ascii="Times New Roman" w:hAnsi="Times New Roman" w:cs="Times New Roman"/>
                <w:noProof/>
                <w:sz w:val="24"/>
                <w:szCs w:val="24"/>
              </w:rPr>
            </w:pPr>
            <w:r w:rsidRPr="00057DC1">
              <w:rPr>
                <w:rFonts w:ascii="Times New Roman" w:hAnsi="Times New Roman" w:cs="Times New Roman"/>
                <w:noProof/>
                <w:sz w:val="24"/>
                <w:szCs w:val="24"/>
              </w:rPr>
              <w:t>Publication in the Official Gazette of the legislation to further reinforce the anti-money laundering system, including for the purpose of Ukraine’s application to join the geographical scope of Single European Payment Area (SEPA) schemes, with an entry into force six months after the date of publication in the Official Gazette</w:t>
            </w:r>
          </w:p>
        </w:tc>
      </w:tr>
      <w:tr w:rsidR="00BC61A5" w:rsidRPr="00057DC1" w14:paraId="4D0DAED1" w14:textId="77777777" w:rsidTr="009D14FA">
        <w:tc>
          <w:tcPr>
            <w:tcW w:w="698" w:type="pct"/>
            <w:vAlign w:val="center"/>
          </w:tcPr>
          <w:p w14:paraId="0FE8D700" w14:textId="4EA353B9" w:rsidR="00BC61A5" w:rsidRPr="00057DC1" w:rsidRDefault="00BC61A5" w:rsidP="00BC61A5">
            <w:pPr>
              <w:jc w:val="center"/>
              <w:rPr>
                <w:rFonts w:ascii="Times New Roman" w:hAnsi="Times New Roman" w:cs="Times New Roman"/>
                <w:noProof/>
                <w:sz w:val="24"/>
                <w:szCs w:val="24"/>
              </w:rPr>
            </w:pPr>
            <w:r w:rsidRPr="00057DC1">
              <w:rPr>
                <w:rFonts w:ascii="Times New Roman" w:hAnsi="Times New Roman" w:cs="Times New Roman"/>
                <w:noProof/>
                <w:sz w:val="24"/>
                <w:szCs w:val="24"/>
              </w:rPr>
              <w:t>4.</w:t>
            </w:r>
            <w:r>
              <w:rPr>
                <w:rFonts w:ascii="Times New Roman" w:hAnsi="Times New Roman" w:cs="Times New Roman"/>
                <w:noProof/>
                <w:sz w:val="24"/>
                <w:szCs w:val="24"/>
              </w:rPr>
              <w:t>16</w:t>
            </w:r>
          </w:p>
        </w:tc>
        <w:tc>
          <w:tcPr>
            <w:tcW w:w="1765" w:type="pct"/>
          </w:tcPr>
          <w:p w14:paraId="728CD810" w14:textId="17945A8C" w:rsidR="00BC61A5" w:rsidRPr="00057DC1" w:rsidRDefault="00BC61A5" w:rsidP="00BC61A5">
            <w:pPr>
              <w:rPr>
                <w:rFonts w:ascii="Times New Roman" w:hAnsi="Times New Roman" w:cs="Times New Roman"/>
                <w:noProof/>
                <w:sz w:val="24"/>
                <w:szCs w:val="24"/>
              </w:rPr>
            </w:pPr>
            <w:r w:rsidRPr="00057DC1">
              <w:rPr>
                <w:rFonts w:ascii="Times New Roman" w:hAnsi="Times New Roman" w:cs="Times New Roman"/>
                <w:noProof/>
                <w:sz w:val="24"/>
                <w:szCs w:val="24"/>
              </w:rPr>
              <w:t>C4.R3. Anti-money laundering measures</w:t>
            </w:r>
          </w:p>
        </w:tc>
        <w:tc>
          <w:tcPr>
            <w:tcW w:w="2537" w:type="pct"/>
          </w:tcPr>
          <w:p w14:paraId="2049DF71" w14:textId="316270F8" w:rsidR="00BC61A5" w:rsidRPr="00057DC1" w:rsidRDefault="00BC61A5" w:rsidP="00BC61A5">
            <w:pPr>
              <w:rPr>
                <w:rFonts w:ascii="Times New Roman" w:hAnsi="Times New Roman" w:cs="Times New Roman"/>
                <w:noProof/>
                <w:sz w:val="24"/>
                <w:szCs w:val="24"/>
              </w:rPr>
            </w:pPr>
            <w:r w:rsidRPr="00121AB9">
              <w:rPr>
                <w:rFonts w:ascii="Times New Roman" w:hAnsi="Times New Roman" w:cs="Times New Roman"/>
                <w:noProof/>
                <w:sz w:val="24"/>
                <w:szCs w:val="24"/>
              </w:rPr>
              <w:t>Entry into force of legislative amendments on information accompanying transfers of funds and certain crypto-assets</w:t>
            </w:r>
          </w:p>
        </w:tc>
      </w:tr>
      <w:tr w:rsidR="00BC61A5" w:rsidRPr="00057DC1" w14:paraId="2738FA13" w14:textId="77777777" w:rsidTr="009D14FA">
        <w:tc>
          <w:tcPr>
            <w:tcW w:w="698" w:type="pct"/>
            <w:vAlign w:val="center"/>
          </w:tcPr>
          <w:p w14:paraId="14180612" w14:textId="75C6727F" w:rsidR="00BC61A5" w:rsidRDefault="00BC61A5" w:rsidP="00BC61A5">
            <w:pPr>
              <w:jc w:val="center"/>
              <w:rPr>
                <w:rFonts w:ascii="Times New Roman" w:hAnsi="Times New Roman" w:cs="Times New Roman"/>
                <w:noProof/>
                <w:sz w:val="24"/>
                <w:szCs w:val="24"/>
              </w:rPr>
            </w:pPr>
            <w:r w:rsidRPr="00057DC1">
              <w:rPr>
                <w:rFonts w:ascii="Times New Roman" w:hAnsi="Times New Roman" w:cs="Times New Roman"/>
                <w:noProof/>
                <w:sz w:val="24"/>
                <w:szCs w:val="24"/>
              </w:rPr>
              <w:t>4.</w:t>
            </w:r>
            <w:r>
              <w:rPr>
                <w:rFonts w:ascii="Times New Roman" w:hAnsi="Times New Roman" w:cs="Times New Roman"/>
                <w:noProof/>
                <w:sz w:val="24"/>
                <w:szCs w:val="24"/>
              </w:rPr>
              <w:t>18</w:t>
            </w:r>
          </w:p>
          <w:p w14:paraId="39E73046" w14:textId="77777777" w:rsidR="00BC61A5" w:rsidRPr="00057DC1" w:rsidRDefault="00BC61A5" w:rsidP="00BC61A5">
            <w:pPr>
              <w:jc w:val="center"/>
              <w:rPr>
                <w:rFonts w:ascii="Times New Roman" w:hAnsi="Times New Roman" w:cs="Times New Roman"/>
                <w:noProof/>
                <w:sz w:val="24"/>
                <w:szCs w:val="24"/>
              </w:rPr>
            </w:pPr>
          </w:p>
        </w:tc>
        <w:tc>
          <w:tcPr>
            <w:tcW w:w="1765" w:type="pct"/>
          </w:tcPr>
          <w:p w14:paraId="78ADAA1E" w14:textId="77777777" w:rsidR="00BC61A5" w:rsidRPr="00057DC1" w:rsidRDefault="00BC61A5" w:rsidP="00BC61A5">
            <w:pPr>
              <w:ind w:left="-20" w:right="-20"/>
              <w:rPr>
                <w:rFonts w:ascii="Times New Roman" w:hAnsi="Times New Roman" w:cs="Times New Roman"/>
                <w:noProof/>
                <w:sz w:val="24"/>
                <w:szCs w:val="24"/>
              </w:rPr>
            </w:pPr>
            <w:r w:rsidRPr="00057DC1">
              <w:rPr>
                <w:rFonts w:ascii="Times New Roman" w:hAnsi="Times New Roman" w:cs="Times New Roman"/>
                <w:noProof/>
                <w:sz w:val="24"/>
                <w:szCs w:val="24"/>
              </w:rPr>
              <w:t>C4.R3.</w:t>
            </w:r>
          </w:p>
          <w:p w14:paraId="7533BA3A" w14:textId="396428F9" w:rsidR="00BC61A5" w:rsidRPr="00057DC1" w:rsidRDefault="00BC61A5" w:rsidP="00BC61A5">
            <w:pPr>
              <w:ind w:left="-20" w:right="-20"/>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Anti-money laundering measures</w:t>
            </w:r>
          </w:p>
        </w:tc>
        <w:tc>
          <w:tcPr>
            <w:tcW w:w="2537" w:type="pct"/>
          </w:tcPr>
          <w:p w14:paraId="5C7C4A3D" w14:textId="5284BDD6" w:rsidR="00BC61A5" w:rsidRPr="00057DC1" w:rsidRDefault="00BC61A5" w:rsidP="00BC61A5">
            <w:pPr>
              <w:ind w:left="-20" w:right="-20"/>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Entry into force of amendments aimed at establishing criminal liability for illegal actions with payment cards or other payment instruments in the interests of third parties</w:t>
            </w:r>
          </w:p>
        </w:tc>
      </w:tr>
      <w:tr w:rsidR="00BC61A5" w:rsidRPr="00057DC1" w14:paraId="407C4961" w14:textId="77777777" w:rsidTr="009D14FA">
        <w:tc>
          <w:tcPr>
            <w:tcW w:w="698" w:type="pct"/>
            <w:vAlign w:val="center"/>
          </w:tcPr>
          <w:p w14:paraId="74655576" w14:textId="277C149C" w:rsidR="00BC61A5" w:rsidRPr="00057DC1" w:rsidRDefault="00BC61A5" w:rsidP="00BC61A5">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6.4</w:t>
            </w:r>
          </w:p>
        </w:tc>
        <w:tc>
          <w:tcPr>
            <w:tcW w:w="1765" w:type="pct"/>
          </w:tcPr>
          <w:p w14:paraId="33AF1FC6" w14:textId="3778C75E" w:rsidR="00BC61A5" w:rsidRPr="00057DC1" w:rsidRDefault="00BC61A5" w:rsidP="00BC61A5">
            <w:pPr>
              <w:spacing w:line="276" w:lineRule="auto"/>
              <w:ind w:left="-20" w:right="-20"/>
              <w:rPr>
                <w:noProof/>
              </w:rPr>
            </w:pPr>
            <w:r w:rsidRPr="00057DC1">
              <w:rPr>
                <w:rFonts w:ascii="Times New Roman" w:eastAsia="Times New Roman" w:hAnsi="Times New Roman" w:cs="Times New Roman"/>
                <w:noProof/>
                <w:sz w:val="24"/>
                <w:szCs w:val="24"/>
              </w:rPr>
              <w:t>C6.R2 Improved governance and management of state-owned enterprises</w:t>
            </w:r>
          </w:p>
        </w:tc>
        <w:tc>
          <w:tcPr>
            <w:tcW w:w="2537" w:type="pct"/>
          </w:tcPr>
          <w:p w14:paraId="66B5456F" w14:textId="2F8530E0" w:rsidR="00BC61A5" w:rsidRPr="00057DC1" w:rsidRDefault="00BC61A5" w:rsidP="00BC61A5">
            <w:pPr>
              <w:spacing w:line="276" w:lineRule="auto"/>
              <w:ind w:left="-20" w:right="-20"/>
              <w:rPr>
                <w:noProof/>
              </w:rPr>
            </w:pPr>
            <w:r w:rsidRPr="00057DC1">
              <w:rPr>
                <w:rFonts w:ascii="Times New Roman" w:eastAsia="Times New Roman" w:hAnsi="Times New Roman" w:cs="Times New Roman"/>
                <w:noProof/>
                <w:sz w:val="24"/>
                <w:szCs w:val="24"/>
              </w:rPr>
              <w:t>Corporatisation of key state-owned enterprises</w:t>
            </w:r>
          </w:p>
        </w:tc>
      </w:tr>
      <w:tr w:rsidR="00BC61A5" w:rsidRPr="00057DC1" w14:paraId="6976E7C3" w14:textId="77777777" w:rsidTr="009D14FA">
        <w:tc>
          <w:tcPr>
            <w:tcW w:w="698" w:type="pct"/>
            <w:vAlign w:val="center"/>
          </w:tcPr>
          <w:p w14:paraId="709C5D8A" w14:textId="699DBDA8" w:rsidR="00BC61A5" w:rsidRPr="00057DC1" w:rsidRDefault="00BC61A5" w:rsidP="00BC61A5">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10.16</w:t>
            </w:r>
          </w:p>
        </w:tc>
        <w:tc>
          <w:tcPr>
            <w:tcW w:w="1765" w:type="pct"/>
          </w:tcPr>
          <w:p w14:paraId="3D04D5F4" w14:textId="29840878" w:rsidR="00BC61A5" w:rsidRPr="00057DC1" w:rsidRDefault="00BC61A5" w:rsidP="00BC61A5">
            <w:pPr>
              <w:spacing w:line="276" w:lineRule="auto"/>
              <w:ind w:left="-20" w:right="-20"/>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C10.R7</w:t>
            </w:r>
            <w:r w:rsidRPr="00057DC1">
              <w:rPr>
                <w:rFonts w:ascii="Times New Roman" w:eastAsia="Times New Roman" w:hAnsi="Times New Roman" w:cs="Times New Roman"/>
                <w:noProof/>
                <w:sz w:val="24"/>
                <w:szCs w:val="24"/>
              </w:rPr>
              <w:t xml:space="preserve"> </w:t>
            </w:r>
            <w:r w:rsidRPr="00057DC1">
              <w:rPr>
                <w:rFonts w:ascii="Times New Roman" w:hAnsi="Times New Roman" w:cs="Times New Roman"/>
                <w:noProof/>
                <w:sz w:val="24"/>
                <w:szCs w:val="24"/>
              </w:rPr>
              <w:t xml:space="preserve">Improved energy efficiency in public buildings and improvement of public procurement procedures </w:t>
            </w:r>
          </w:p>
        </w:tc>
        <w:tc>
          <w:tcPr>
            <w:tcW w:w="2537" w:type="pct"/>
          </w:tcPr>
          <w:p w14:paraId="54E91C64" w14:textId="441B61C8" w:rsidR="00BC61A5" w:rsidRPr="00057DC1" w:rsidRDefault="00BC61A5" w:rsidP="00BC61A5">
            <w:pPr>
              <w:spacing w:line="276" w:lineRule="auto"/>
              <w:ind w:left="-20" w:right="-20"/>
              <w:rPr>
                <w:noProof/>
              </w:rPr>
            </w:pPr>
            <w:r w:rsidRPr="00057DC1">
              <w:rPr>
                <w:rFonts w:ascii="Times New Roman" w:hAnsi="Times New Roman" w:cs="Times New Roman"/>
                <w:noProof/>
                <w:sz w:val="24"/>
                <w:szCs w:val="24"/>
              </w:rPr>
              <w:t>Adoption of legal acts on setting minimum energy efficiency performance levels for buildings</w:t>
            </w:r>
          </w:p>
        </w:tc>
      </w:tr>
      <w:tr w:rsidR="00BC61A5" w:rsidRPr="00057DC1" w14:paraId="0E18AC72" w14:textId="77777777" w:rsidTr="009D14FA">
        <w:tc>
          <w:tcPr>
            <w:tcW w:w="698" w:type="pct"/>
            <w:vAlign w:val="center"/>
          </w:tcPr>
          <w:p w14:paraId="08E3A629" w14:textId="4A172A81" w:rsidR="00BC61A5" w:rsidRPr="00057DC1" w:rsidRDefault="00BC61A5" w:rsidP="00BC61A5">
            <w:pPr>
              <w:jc w:val="center"/>
              <w:rPr>
                <w:rFonts w:ascii="Times New Roman" w:hAnsi="Times New Roman" w:cs="Times New Roman"/>
                <w:noProof/>
                <w:sz w:val="24"/>
                <w:szCs w:val="24"/>
              </w:rPr>
            </w:pPr>
            <w:r w:rsidRPr="00057DC1">
              <w:rPr>
                <w:rFonts w:ascii="Times New Roman" w:hAnsi="Times New Roman" w:cs="Times New Roman"/>
                <w:noProof/>
                <w:sz w:val="24"/>
                <w:szCs w:val="24"/>
              </w:rPr>
              <w:t>10.2</w:t>
            </w:r>
            <w:r>
              <w:rPr>
                <w:rFonts w:ascii="Times New Roman" w:hAnsi="Times New Roman" w:cs="Times New Roman"/>
                <w:noProof/>
                <w:sz w:val="24"/>
                <w:szCs w:val="24"/>
              </w:rPr>
              <w:t>1</w:t>
            </w:r>
          </w:p>
        </w:tc>
        <w:tc>
          <w:tcPr>
            <w:tcW w:w="1765" w:type="pct"/>
          </w:tcPr>
          <w:p w14:paraId="2007CB11" w14:textId="1B63B521" w:rsidR="00BC61A5" w:rsidRPr="00057DC1" w:rsidRDefault="00BC61A5" w:rsidP="00BC61A5">
            <w:pPr>
              <w:rPr>
                <w:rFonts w:ascii="Times New Roman" w:hAnsi="Times New Roman" w:cs="Times New Roman"/>
                <w:noProof/>
                <w:sz w:val="24"/>
                <w:szCs w:val="24"/>
              </w:rPr>
            </w:pPr>
            <w:r w:rsidRPr="00057DC1">
              <w:rPr>
                <w:rFonts w:ascii="Times New Roman" w:hAnsi="Times New Roman" w:cs="Times New Roman"/>
                <w:noProof/>
                <w:sz w:val="24"/>
                <w:szCs w:val="24"/>
              </w:rPr>
              <w:t>C10.R8 Reform of State Nuclear Regulatory Inspectorate</w:t>
            </w:r>
          </w:p>
          <w:p w14:paraId="206A1750" w14:textId="77777777" w:rsidR="00BC61A5" w:rsidRPr="00057DC1" w:rsidRDefault="00BC61A5" w:rsidP="00BC61A5">
            <w:pPr>
              <w:ind w:left="-20" w:right="-20"/>
              <w:rPr>
                <w:rFonts w:ascii="Times New Roman" w:hAnsi="Times New Roman" w:cs="Times New Roman"/>
                <w:noProof/>
                <w:sz w:val="24"/>
                <w:szCs w:val="24"/>
              </w:rPr>
            </w:pPr>
          </w:p>
        </w:tc>
        <w:tc>
          <w:tcPr>
            <w:tcW w:w="2537" w:type="pct"/>
          </w:tcPr>
          <w:p w14:paraId="210D162E" w14:textId="03F2027F" w:rsidR="00BC61A5" w:rsidRPr="00057DC1" w:rsidRDefault="00BC61A5" w:rsidP="00BC61A5">
            <w:pPr>
              <w:ind w:left="-20" w:right="-20"/>
              <w:rPr>
                <w:rFonts w:ascii="Times New Roman" w:hAnsi="Times New Roman" w:cs="Times New Roman"/>
                <w:noProof/>
                <w:sz w:val="24"/>
                <w:szCs w:val="24"/>
              </w:rPr>
            </w:pPr>
            <w:r w:rsidRPr="00057DC1">
              <w:rPr>
                <w:rFonts w:ascii="Times New Roman" w:hAnsi="Times New Roman" w:cs="Times New Roman"/>
                <w:noProof/>
                <w:sz w:val="24"/>
                <w:szCs w:val="24"/>
              </w:rPr>
              <w:t xml:space="preserve">Request for an </w:t>
            </w:r>
            <w:r>
              <w:rPr>
                <w:rFonts w:ascii="Times New Roman" w:hAnsi="Times New Roman" w:cs="Times New Roman"/>
                <w:noProof/>
                <w:sz w:val="24"/>
                <w:szCs w:val="24"/>
              </w:rPr>
              <w:t>i</w:t>
            </w:r>
            <w:r w:rsidRPr="00057DC1">
              <w:rPr>
                <w:rFonts w:ascii="Times New Roman" w:hAnsi="Times New Roman" w:cs="Times New Roman"/>
                <w:noProof/>
                <w:sz w:val="24"/>
                <w:szCs w:val="24"/>
              </w:rPr>
              <w:t xml:space="preserve">ntegrated </w:t>
            </w:r>
            <w:r>
              <w:rPr>
                <w:rFonts w:ascii="Times New Roman" w:hAnsi="Times New Roman" w:cs="Times New Roman"/>
                <w:noProof/>
                <w:sz w:val="24"/>
                <w:szCs w:val="24"/>
              </w:rPr>
              <w:t>r</w:t>
            </w:r>
            <w:r w:rsidRPr="00057DC1">
              <w:rPr>
                <w:rFonts w:ascii="Times New Roman" w:hAnsi="Times New Roman" w:cs="Times New Roman"/>
                <w:noProof/>
                <w:sz w:val="24"/>
                <w:szCs w:val="24"/>
              </w:rPr>
              <w:t xml:space="preserve">egulatory review service mission at SNRIU by </w:t>
            </w:r>
            <w:r w:rsidR="00266A48">
              <w:rPr>
                <w:rFonts w:ascii="Times New Roman" w:hAnsi="Times New Roman" w:cs="Times New Roman"/>
                <w:noProof/>
                <w:sz w:val="24"/>
                <w:szCs w:val="24"/>
              </w:rPr>
              <w:t xml:space="preserve">the </w:t>
            </w:r>
            <w:r w:rsidRPr="00057DC1">
              <w:rPr>
                <w:rFonts w:ascii="Times New Roman" w:hAnsi="Times New Roman" w:cs="Times New Roman"/>
                <w:noProof/>
                <w:sz w:val="24"/>
                <w:szCs w:val="24"/>
              </w:rPr>
              <w:t>International Atomic Energy Agency</w:t>
            </w:r>
          </w:p>
        </w:tc>
      </w:tr>
      <w:tr w:rsidR="00BC61A5" w:rsidRPr="00057DC1" w14:paraId="50BFFDBF" w14:textId="77777777" w:rsidTr="009D14FA">
        <w:trPr>
          <w:trHeight w:val="300"/>
        </w:trPr>
        <w:tc>
          <w:tcPr>
            <w:tcW w:w="698" w:type="pct"/>
            <w:vAlign w:val="center"/>
          </w:tcPr>
          <w:p w14:paraId="04222306" w14:textId="18C5D8A6" w:rsidR="00BC61A5" w:rsidRPr="00057DC1" w:rsidRDefault="00BC61A5" w:rsidP="00BC61A5">
            <w:pPr>
              <w:jc w:val="center"/>
              <w:rPr>
                <w:noProof/>
              </w:rPr>
            </w:pPr>
            <w:r w:rsidRPr="00057DC1">
              <w:rPr>
                <w:rFonts w:ascii="Times New Roman" w:hAnsi="Times New Roman" w:cs="Times New Roman"/>
                <w:noProof/>
                <w:sz w:val="24"/>
                <w:szCs w:val="24"/>
              </w:rPr>
              <w:t>11.9</w:t>
            </w:r>
          </w:p>
        </w:tc>
        <w:tc>
          <w:tcPr>
            <w:tcW w:w="1765" w:type="pct"/>
          </w:tcPr>
          <w:p w14:paraId="2CA64A83" w14:textId="77777777" w:rsidR="00BC61A5" w:rsidRPr="00057DC1" w:rsidRDefault="00BC61A5" w:rsidP="00BC61A5">
            <w:pPr>
              <w:spacing w:line="276" w:lineRule="auto"/>
              <w:ind w:left="-20" w:right="-20"/>
              <w:rPr>
                <w:noProof/>
              </w:rPr>
            </w:pPr>
            <w:r w:rsidRPr="00057DC1">
              <w:rPr>
                <w:rFonts w:ascii="Times New Roman" w:eastAsia="Times New Roman" w:hAnsi="Times New Roman" w:cs="Times New Roman"/>
                <w:noProof/>
                <w:sz w:val="24"/>
                <w:szCs w:val="24"/>
              </w:rPr>
              <w:t>C11.R3 Liberalisation in the railways transport sector</w:t>
            </w:r>
          </w:p>
        </w:tc>
        <w:tc>
          <w:tcPr>
            <w:tcW w:w="2537" w:type="pct"/>
          </w:tcPr>
          <w:p w14:paraId="02855950" w14:textId="4AEABDD2" w:rsidR="00BC61A5" w:rsidRPr="00057DC1" w:rsidRDefault="00BC61A5" w:rsidP="00BC61A5">
            <w:pPr>
              <w:spacing w:line="276" w:lineRule="auto"/>
              <w:ind w:left="-20" w:right="-20"/>
              <w:rPr>
                <w:rFonts w:ascii="Times New Roman" w:eastAsia="Times New Roman" w:hAnsi="Times New Roman" w:cs="Times New Roman"/>
                <w:noProof/>
                <w:sz w:val="24"/>
                <w:szCs w:val="24"/>
              </w:rPr>
            </w:pPr>
            <w:r w:rsidRPr="00121AB9">
              <w:rPr>
                <w:rFonts w:ascii="Times New Roman" w:eastAsia="Times New Roman" w:hAnsi="Times New Roman" w:cs="Times New Roman"/>
                <w:noProof/>
                <w:sz w:val="24"/>
                <w:szCs w:val="24"/>
              </w:rPr>
              <w:t>Adoption of a resolution by the Cabinet of Ministers of Ukraine approving the Action Plan for the phased introduction of competition for freight and passenger transport in the railway market</w:t>
            </w:r>
          </w:p>
        </w:tc>
      </w:tr>
    </w:tbl>
    <w:p w14:paraId="3AEDBEFF" w14:textId="77777777" w:rsidR="0024781F" w:rsidRPr="00057DC1" w:rsidRDefault="0024781F" w:rsidP="00D11736">
      <w:pPr>
        <w:rPr>
          <w:rFonts w:ascii="Times New Roman" w:hAnsi="Times New Roman" w:cs="Times New Roman"/>
          <w:b/>
          <w:bCs/>
          <w:noProof/>
          <w:sz w:val="24"/>
          <w:szCs w:val="24"/>
          <w:u w:val="single"/>
        </w:rPr>
      </w:pPr>
    </w:p>
    <w:p w14:paraId="7EF1A5FB" w14:textId="77777777" w:rsidR="00D047F6" w:rsidRPr="00057DC1" w:rsidRDefault="00D047F6" w:rsidP="00D11736">
      <w:pPr>
        <w:rPr>
          <w:rFonts w:ascii="Times New Roman" w:hAnsi="Times New Roman" w:cs="Times New Roman"/>
          <w:b/>
          <w:bCs/>
          <w:noProof/>
          <w:sz w:val="24"/>
          <w:szCs w:val="24"/>
          <w:u w:val="single"/>
        </w:rPr>
        <w:sectPr w:rsidR="00D047F6" w:rsidRPr="00057DC1" w:rsidSect="007D3FFA">
          <w:headerReference w:type="even" r:id="rId72"/>
          <w:headerReference w:type="default" r:id="rId73"/>
          <w:footerReference w:type="even" r:id="rId74"/>
          <w:footerReference w:type="default" r:id="rId75"/>
          <w:headerReference w:type="first" r:id="rId76"/>
          <w:footerReference w:type="first" r:id="rId77"/>
          <w:pgSz w:w="11906" w:h="16838"/>
          <w:pgMar w:top="720" w:right="720" w:bottom="720" w:left="720" w:header="720" w:footer="720" w:gutter="0"/>
          <w:cols w:space="720"/>
          <w:docGrid w:linePitch="360"/>
        </w:sectPr>
      </w:pPr>
    </w:p>
    <w:p w14:paraId="4DC4FFC6" w14:textId="07202EF0" w:rsidR="0024781F" w:rsidRPr="00057DC1" w:rsidRDefault="0045374C" w:rsidP="00D11736">
      <w:pPr>
        <w:rPr>
          <w:rFonts w:ascii="Times New Roman" w:hAnsi="Times New Roman" w:cs="Times New Roman"/>
          <w:b/>
          <w:bCs/>
          <w:noProof/>
          <w:sz w:val="24"/>
          <w:szCs w:val="24"/>
          <w:u w:val="single"/>
        </w:rPr>
      </w:pPr>
      <w:r w:rsidRPr="00057DC1">
        <w:rPr>
          <w:rFonts w:ascii="Times New Roman" w:hAnsi="Times New Roman" w:cs="Times New Roman"/>
          <w:b/>
          <w:bCs/>
          <w:noProof/>
          <w:sz w:val="24"/>
          <w:szCs w:val="24"/>
          <w:u w:val="single"/>
        </w:rPr>
        <w:t xml:space="preserve">Eleventh </w:t>
      </w:r>
      <w:r w:rsidR="0024781F" w:rsidRPr="00057DC1">
        <w:rPr>
          <w:rFonts w:ascii="Times New Roman" w:hAnsi="Times New Roman" w:cs="Times New Roman"/>
          <w:b/>
          <w:bCs/>
          <w:noProof/>
          <w:sz w:val="24"/>
          <w:szCs w:val="24"/>
          <w:u w:val="single"/>
        </w:rPr>
        <w:t>instalment (Q4 2026)</w:t>
      </w:r>
    </w:p>
    <w:p w14:paraId="06F7FBAA" w14:textId="7EF8B6B6" w:rsidR="00716591" w:rsidRPr="00121AB9" w:rsidRDefault="0024781F" w:rsidP="00D11736">
      <w:pPr>
        <w:rPr>
          <w:rFonts w:ascii="Times New Roman" w:hAnsi="Times New Roman" w:cs="Times New Roman"/>
          <w:noProof/>
          <w:sz w:val="24"/>
          <w:szCs w:val="24"/>
        </w:rPr>
      </w:pPr>
      <w:r w:rsidRPr="00121AB9">
        <w:rPr>
          <w:rFonts w:ascii="Times New Roman" w:hAnsi="Times New Roman" w:cs="Times New Roman"/>
          <w:noProof/>
          <w:sz w:val="24"/>
          <w:szCs w:val="24"/>
        </w:rPr>
        <w:t xml:space="preserve">Total amount: EUR </w:t>
      </w:r>
      <w:r w:rsidR="00BF4CF7" w:rsidRPr="00121AB9">
        <w:rPr>
          <w:rFonts w:ascii="Times New Roman" w:hAnsi="Times New Roman" w:cs="Times New Roman"/>
          <w:noProof/>
          <w:sz w:val="24"/>
          <w:szCs w:val="24"/>
        </w:rPr>
        <w:t>2 103 225 808</w:t>
      </w:r>
    </w:p>
    <w:p w14:paraId="727E6599" w14:textId="26865A48" w:rsidR="00716591" w:rsidRPr="005B24C1" w:rsidRDefault="00716591" w:rsidP="00D11736">
      <w:pPr>
        <w:rPr>
          <w:rFonts w:ascii="Times New Roman" w:hAnsi="Times New Roman" w:cs="Times New Roman"/>
          <w:noProof/>
          <w:sz w:val="24"/>
          <w:szCs w:val="24"/>
          <w:lang w:val="fr-BE"/>
        </w:rPr>
      </w:pPr>
      <w:r w:rsidRPr="005B24C1">
        <w:rPr>
          <w:rFonts w:ascii="Times New Roman" w:hAnsi="Times New Roman" w:cs="Times New Roman"/>
          <w:noProof/>
          <w:sz w:val="24"/>
          <w:szCs w:val="24"/>
          <w:lang w:val="fr-BE"/>
        </w:rPr>
        <w:t>Non-repayable support:</w:t>
      </w:r>
      <w:r w:rsidR="00D60D12" w:rsidRPr="005B24C1">
        <w:rPr>
          <w:rFonts w:ascii="Times New Roman" w:hAnsi="Times New Roman" w:cs="Times New Roman"/>
          <w:noProof/>
          <w:sz w:val="24"/>
          <w:szCs w:val="24"/>
          <w:lang w:val="fr-BE"/>
        </w:rPr>
        <w:t xml:space="preserve"> EUR </w:t>
      </w:r>
      <w:r w:rsidR="007F2556" w:rsidRPr="005B24C1">
        <w:rPr>
          <w:rFonts w:ascii="Times New Roman" w:hAnsi="Times New Roman" w:cs="Times New Roman"/>
          <w:noProof/>
          <w:sz w:val="24"/>
          <w:szCs w:val="24"/>
          <w:lang w:val="fr-BE"/>
        </w:rPr>
        <w:t>27</w:t>
      </w:r>
      <w:r w:rsidR="0024656B" w:rsidRPr="005B24C1">
        <w:rPr>
          <w:rFonts w:ascii="Times New Roman" w:hAnsi="Times New Roman" w:cs="Times New Roman"/>
          <w:noProof/>
          <w:sz w:val="24"/>
          <w:szCs w:val="24"/>
          <w:lang w:val="fr-BE"/>
        </w:rPr>
        <w:t>0 000 000</w:t>
      </w:r>
    </w:p>
    <w:p w14:paraId="19951F2E" w14:textId="0B4240DE" w:rsidR="0024781F" w:rsidRPr="005B24C1" w:rsidRDefault="00716591" w:rsidP="00D11736">
      <w:pPr>
        <w:rPr>
          <w:rFonts w:ascii="Times New Roman" w:hAnsi="Times New Roman" w:cs="Times New Roman"/>
          <w:noProof/>
          <w:sz w:val="24"/>
          <w:szCs w:val="24"/>
          <w:lang w:val="fr-BE"/>
        </w:rPr>
      </w:pPr>
      <w:r w:rsidRPr="005B24C1">
        <w:rPr>
          <w:rFonts w:ascii="Times New Roman" w:hAnsi="Times New Roman" w:cs="Times New Roman"/>
          <w:noProof/>
          <w:sz w:val="24"/>
          <w:szCs w:val="24"/>
          <w:lang w:val="fr-BE"/>
        </w:rPr>
        <w:t>Loans:</w:t>
      </w:r>
      <w:r w:rsidR="00D60D12" w:rsidRPr="005B24C1">
        <w:rPr>
          <w:rFonts w:ascii="Times New Roman" w:hAnsi="Times New Roman" w:cs="Times New Roman"/>
          <w:noProof/>
          <w:sz w:val="24"/>
          <w:szCs w:val="24"/>
          <w:lang w:val="fr-BE"/>
        </w:rPr>
        <w:t xml:space="preserve"> EUR </w:t>
      </w:r>
      <w:r w:rsidR="00BF4CF7" w:rsidRPr="005B24C1">
        <w:rPr>
          <w:rFonts w:ascii="Times New Roman" w:hAnsi="Times New Roman" w:cs="Times New Roman"/>
          <w:noProof/>
          <w:sz w:val="24"/>
          <w:szCs w:val="24"/>
          <w:lang w:val="fr-BE"/>
        </w:rPr>
        <w:t>1 833 225 808</w:t>
      </w:r>
    </w:p>
    <w:p w14:paraId="08D9EFCC" w14:textId="1839DED3" w:rsidR="0024781F" w:rsidRPr="00057DC1" w:rsidRDefault="0024781F" w:rsidP="00D11736">
      <w:pPr>
        <w:rPr>
          <w:rFonts w:ascii="Times New Roman" w:hAnsi="Times New Roman" w:cs="Times New Roman"/>
          <w:noProof/>
          <w:sz w:val="24"/>
          <w:szCs w:val="24"/>
        </w:rPr>
      </w:pPr>
      <w:r w:rsidRPr="00057DC1">
        <w:rPr>
          <w:rFonts w:ascii="Times New Roman" w:hAnsi="Times New Roman" w:cs="Times New Roman"/>
          <w:noProof/>
          <w:sz w:val="24"/>
          <w:szCs w:val="24"/>
        </w:rPr>
        <w:t xml:space="preserve">Total number of steps: </w:t>
      </w:r>
      <w:r w:rsidR="000853D9" w:rsidRPr="00057DC1">
        <w:rPr>
          <w:rFonts w:ascii="Times New Roman" w:hAnsi="Times New Roman" w:cs="Times New Roman"/>
          <w:noProof/>
          <w:sz w:val="24"/>
          <w:szCs w:val="24"/>
        </w:rPr>
        <w:t>2</w:t>
      </w:r>
      <w:r w:rsidR="004703AB">
        <w:rPr>
          <w:rFonts w:ascii="Times New Roman" w:hAnsi="Times New Roman" w:cs="Times New Roman"/>
          <w:noProof/>
          <w:sz w:val="24"/>
          <w:szCs w:val="24"/>
        </w:rPr>
        <w:t>3</w:t>
      </w:r>
    </w:p>
    <w:tbl>
      <w:tblPr>
        <w:tblStyle w:val="TableGrid"/>
        <w:tblW w:w="10692" w:type="dxa"/>
        <w:tblLook w:val="04A0" w:firstRow="1" w:lastRow="0" w:firstColumn="1" w:lastColumn="0" w:noHBand="0" w:noVBand="1"/>
      </w:tblPr>
      <w:tblGrid>
        <w:gridCol w:w="1461"/>
        <w:gridCol w:w="3915"/>
        <w:gridCol w:w="5316"/>
      </w:tblGrid>
      <w:tr w:rsidR="0024781F" w:rsidRPr="00057DC1" w14:paraId="1E27EB5D" w14:textId="77777777" w:rsidTr="004703AB">
        <w:tc>
          <w:tcPr>
            <w:tcW w:w="1461" w:type="dxa"/>
          </w:tcPr>
          <w:p w14:paraId="2BD10E8C" w14:textId="77777777" w:rsidR="0024781F" w:rsidRPr="00057DC1" w:rsidRDefault="0024781F"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Sequential number</w:t>
            </w:r>
          </w:p>
        </w:tc>
        <w:tc>
          <w:tcPr>
            <w:tcW w:w="3915" w:type="dxa"/>
          </w:tcPr>
          <w:p w14:paraId="0E27D57F" w14:textId="77777777" w:rsidR="0024781F" w:rsidRPr="00057DC1" w:rsidRDefault="0024781F"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Reform/Investment</w:t>
            </w:r>
          </w:p>
        </w:tc>
        <w:tc>
          <w:tcPr>
            <w:tcW w:w="5316" w:type="dxa"/>
          </w:tcPr>
          <w:p w14:paraId="29362B4D" w14:textId="77777777" w:rsidR="0024781F" w:rsidRPr="00057DC1" w:rsidRDefault="0024781F"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Name of the step</w:t>
            </w:r>
          </w:p>
        </w:tc>
      </w:tr>
      <w:tr w:rsidR="00E075D1" w:rsidRPr="00057DC1" w14:paraId="61D39D2F" w14:textId="77777777" w:rsidTr="004703AB">
        <w:tc>
          <w:tcPr>
            <w:tcW w:w="1461" w:type="dxa"/>
            <w:vAlign w:val="center"/>
          </w:tcPr>
          <w:p w14:paraId="04A75E95" w14:textId="3CEF3B80" w:rsidR="00E075D1" w:rsidRPr="00057DC1" w:rsidRDefault="00E075D1" w:rsidP="00272238">
            <w:pPr>
              <w:jc w:val="center"/>
              <w:rPr>
                <w:rFonts w:ascii="Times New Roman" w:hAnsi="Times New Roman" w:cs="Times New Roman"/>
                <w:noProof/>
                <w:sz w:val="24"/>
                <w:szCs w:val="24"/>
              </w:rPr>
            </w:pPr>
            <w:r w:rsidRPr="00057DC1">
              <w:rPr>
                <w:rFonts w:ascii="Times New Roman" w:hAnsi="Times New Roman" w:cs="Times New Roman"/>
                <w:noProof/>
                <w:sz w:val="24"/>
                <w:szCs w:val="24"/>
              </w:rPr>
              <w:t>1.3</w:t>
            </w:r>
          </w:p>
        </w:tc>
        <w:tc>
          <w:tcPr>
            <w:tcW w:w="3915" w:type="dxa"/>
          </w:tcPr>
          <w:p w14:paraId="23E42FEE" w14:textId="38E72E97" w:rsidR="00E075D1" w:rsidRPr="00057DC1" w:rsidRDefault="00A137B4" w:rsidP="00A137B4">
            <w:pPr>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ab/>
              <w:t>C1.R2 Merit-based recruitment and selection procedure for the civil service</w:t>
            </w:r>
          </w:p>
        </w:tc>
        <w:tc>
          <w:tcPr>
            <w:tcW w:w="5316" w:type="dxa"/>
          </w:tcPr>
          <w:p w14:paraId="040F80FA" w14:textId="740EB912" w:rsidR="00E075D1" w:rsidRPr="00057DC1" w:rsidRDefault="00A137B4" w:rsidP="00D11736">
            <w:pPr>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Gradual restoration of merit-based recruitment in the civil service</w:t>
            </w:r>
          </w:p>
        </w:tc>
      </w:tr>
      <w:tr w:rsidR="0024781F" w:rsidRPr="00057DC1" w14:paraId="7F78F803" w14:textId="77777777" w:rsidTr="004703AB">
        <w:tc>
          <w:tcPr>
            <w:tcW w:w="1461" w:type="dxa"/>
            <w:vAlign w:val="center"/>
          </w:tcPr>
          <w:p w14:paraId="7C7CFFB6" w14:textId="3AC4E822" w:rsidR="0024781F" w:rsidRPr="00057DC1" w:rsidRDefault="00176196" w:rsidP="00272238">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2.</w:t>
            </w:r>
            <w:r w:rsidR="0079688B" w:rsidRPr="00057DC1">
              <w:rPr>
                <w:rFonts w:ascii="Times New Roman" w:hAnsi="Times New Roman" w:cs="Times New Roman"/>
                <w:noProof/>
                <w:sz w:val="24"/>
                <w:szCs w:val="24"/>
              </w:rPr>
              <w:t>4</w:t>
            </w:r>
          </w:p>
        </w:tc>
        <w:tc>
          <w:tcPr>
            <w:tcW w:w="3915" w:type="dxa"/>
          </w:tcPr>
          <w:p w14:paraId="626ADA68" w14:textId="14FB9FE5" w:rsidR="0024781F" w:rsidRPr="00057DC1" w:rsidRDefault="007924E4"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w:t>
            </w:r>
            <w:r w:rsidR="00EA3761" w:rsidRPr="00057DC1">
              <w:rPr>
                <w:rFonts w:ascii="Times New Roman" w:eastAsia="Times New Roman" w:hAnsi="Times New Roman" w:cs="Times New Roman"/>
                <w:noProof/>
                <w:sz w:val="24"/>
                <w:szCs w:val="24"/>
              </w:rPr>
              <w:t>2.</w:t>
            </w:r>
            <w:r w:rsidR="64853E5E" w:rsidRPr="00057DC1">
              <w:rPr>
                <w:rFonts w:ascii="Times New Roman" w:eastAsia="Times New Roman" w:hAnsi="Times New Roman" w:cs="Times New Roman"/>
                <w:noProof/>
                <w:sz w:val="24"/>
                <w:szCs w:val="24"/>
              </w:rPr>
              <w:t>R</w:t>
            </w:r>
            <w:r w:rsidR="62BAD32F" w:rsidRPr="00057DC1">
              <w:rPr>
                <w:rFonts w:ascii="Times New Roman" w:eastAsia="Times New Roman" w:hAnsi="Times New Roman" w:cs="Times New Roman"/>
                <w:noProof/>
                <w:sz w:val="24"/>
                <w:szCs w:val="24"/>
              </w:rPr>
              <w:t>2</w:t>
            </w:r>
            <w:r w:rsidR="00EA3761" w:rsidRPr="00057DC1">
              <w:rPr>
                <w:rFonts w:ascii="Times New Roman" w:eastAsia="Times New Roman" w:hAnsi="Times New Roman" w:cs="Times New Roman"/>
                <w:noProof/>
                <w:sz w:val="24"/>
                <w:szCs w:val="24"/>
              </w:rPr>
              <w:t xml:space="preserve"> </w:t>
            </w:r>
            <w:r w:rsidRPr="00057DC1">
              <w:rPr>
                <w:rFonts w:ascii="Times New Roman" w:eastAsia="Times New Roman" w:hAnsi="Times New Roman" w:cs="Times New Roman"/>
                <w:noProof/>
                <w:sz w:val="24"/>
                <w:szCs w:val="24"/>
              </w:rPr>
              <w:t>Improved public financial management</w:t>
            </w:r>
          </w:p>
        </w:tc>
        <w:tc>
          <w:tcPr>
            <w:tcW w:w="5316" w:type="dxa"/>
          </w:tcPr>
          <w:p w14:paraId="3849BA33" w14:textId="5A0E14DB" w:rsidR="0024781F" w:rsidRPr="00057DC1" w:rsidRDefault="00E875CE" w:rsidP="00D11736">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Conduct of </w:t>
            </w:r>
            <w:r w:rsidR="00692A13" w:rsidRPr="00057DC1">
              <w:rPr>
                <w:rFonts w:ascii="Times New Roman" w:eastAsia="Times New Roman" w:hAnsi="Times New Roman" w:cs="Times New Roman"/>
                <w:noProof/>
                <w:sz w:val="24"/>
                <w:szCs w:val="24"/>
              </w:rPr>
              <w:t>the s</w:t>
            </w:r>
            <w:r w:rsidR="11429FE8" w:rsidRPr="00057DC1">
              <w:rPr>
                <w:rFonts w:ascii="Times New Roman" w:eastAsia="Times New Roman" w:hAnsi="Times New Roman" w:cs="Times New Roman"/>
                <w:noProof/>
                <w:sz w:val="24"/>
                <w:szCs w:val="24"/>
              </w:rPr>
              <w:t>pending review of the state budget</w:t>
            </w:r>
          </w:p>
        </w:tc>
      </w:tr>
      <w:tr w:rsidR="00CC770A" w:rsidRPr="00057DC1" w14:paraId="67434B2B" w14:textId="77777777" w:rsidTr="00D371F3">
        <w:tc>
          <w:tcPr>
            <w:tcW w:w="1461" w:type="dxa"/>
          </w:tcPr>
          <w:p w14:paraId="2B0EDF25" w14:textId="77777777" w:rsidR="00CC770A" w:rsidRDefault="00CC770A" w:rsidP="00CC770A">
            <w:pPr>
              <w:jc w:val="center"/>
              <w:rPr>
                <w:rFonts w:ascii="Times New Roman" w:hAnsi="Times New Roman" w:cs="Times New Roman"/>
                <w:noProof/>
                <w:sz w:val="24"/>
                <w:szCs w:val="24"/>
              </w:rPr>
            </w:pPr>
          </w:p>
          <w:p w14:paraId="62561EA1" w14:textId="63967126" w:rsidR="00CC770A" w:rsidRPr="00057DC1" w:rsidRDefault="00CC770A" w:rsidP="00CC770A">
            <w:pPr>
              <w:jc w:val="center"/>
              <w:rPr>
                <w:rFonts w:ascii="Times New Roman" w:hAnsi="Times New Roman" w:cs="Times New Roman"/>
                <w:noProof/>
                <w:sz w:val="24"/>
                <w:szCs w:val="24"/>
              </w:rPr>
            </w:pPr>
            <w:r w:rsidRPr="00057DC1">
              <w:rPr>
                <w:rFonts w:ascii="Times New Roman" w:hAnsi="Times New Roman" w:cs="Times New Roman"/>
                <w:noProof/>
                <w:sz w:val="24"/>
                <w:szCs w:val="24"/>
              </w:rPr>
              <w:t>2.10</w:t>
            </w:r>
          </w:p>
        </w:tc>
        <w:tc>
          <w:tcPr>
            <w:tcW w:w="3915" w:type="dxa"/>
          </w:tcPr>
          <w:p w14:paraId="0431B0B0" w14:textId="77777777" w:rsidR="00CC770A" w:rsidRPr="00057DC1" w:rsidRDefault="00CC770A" w:rsidP="00CC770A">
            <w:pPr>
              <w:rPr>
                <w:rFonts w:ascii="Times New Roman" w:hAnsi="Times New Roman" w:cs="Times New Roman"/>
                <w:noProof/>
                <w:sz w:val="24"/>
                <w:szCs w:val="24"/>
              </w:rPr>
            </w:pPr>
            <w:r w:rsidRPr="00057DC1">
              <w:rPr>
                <w:rFonts w:ascii="Times New Roman" w:hAnsi="Times New Roman" w:cs="Times New Roman"/>
                <w:noProof/>
                <w:sz w:val="24"/>
                <w:szCs w:val="24"/>
              </w:rPr>
              <w:t>C2.R5.</w:t>
            </w:r>
          </w:p>
          <w:p w14:paraId="1CE1FCE1" w14:textId="015402BE" w:rsidR="00CC770A" w:rsidRPr="00057DC1" w:rsidRDefault="00CC770A" w:rsidP="00CC770A">
            <w:pPr>
              <w:ind w:left="-20" w:right="-20"/>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Improved audit and financial control systems</w:t>
            </w:r>
          </w:p>
        </w:tc>
        <w:tc>
          <w:tcPr>
            <w:tcW w:w="5316" w:type="dxa"/>
          </w:tcPr>
          <w:p w14:paraId="24AEF6EB" w14:textId="39E5712C" w:rsidR="00CC770A" w:rsidRPr="00057DC1" w:rsidRDefault="00CC770A" w:rsidP="00CC770A">
            <w:pPr>
              <w:ind w:left="-20" w:right="-20"/>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 xml:space="preserve">Strengthening internal control, internal audit in Ukraine and protection of </w:t>
            </w:r>
            <w:r w:rsidR="00AF51C0">
              <w:rPr>
                <w:rFonts w:ascii="Times New Roman" w:hAnsi="Times New Roman" w:cs="Times New Roman"/>
                <w:noProof/>
                <w:sz w:val="24"/>
                <w:szCs w:val="24"/>
              </w:rPr>
              <w:t xml:space="preserve">the </w:t>
            </w:r>
            <w:r w:rsidRPr="00057DC1">
              <w:rPr>
                <w:rFonts w:ascii="Times New Roman" w:hAnsi="Times New Roman" w:cs="Times New Roman"/>
                <w:noProof/>
                <w:sz w:val="24"/>
                <w:szCs w:val="24"/>
              </w:rPr>
              <w:t>EU’s financial interests under the Ukraine Facility</w:t>
            </w:r>
          </w:p>
        </w:tc>
      </w:tr>
      <w:tr w:rsidR="00CC770A" w:rsidRPr="00057DC1" w14:paraId="7FFF3534" w14:textId="77777777" w:rsidTr="00D371F3">
        <w:tc>
          <w:tcPr>
            <w:tcW w:w="1461" w:type="dxa"/>
            <w:vAlign w:val="center"/>
          </w:tcPr>
          <w:p w14:paraId="07B144AD" w14:textId="267BBF2C" w:rsidR="00CC770A" w:rsidRDefault="00CC770A" w:rsidP="00CC770A">
            <w:pPr>
              <w:jc w:val="center"/>
              <w:rPr>
                <w:rFonts w:ascii="Times New Roman" w:hAnsi="Times New Roman" w:cs="Times New Roman"/>
                <w:noProof/>
                <w:sz w:val="24"/>
                <w:szCs w:val="24"/>
              </w:rPr>
            </w:pPr>
            <w:r w:rsidRPr="00057DC1">
              <w:rPr>
                <w:rFonts w:ascii="Times New Roman" w:hAnsi="Times New Roman" w:cs="Times New Roman"/>
                <w:noProof/>
                <w:sz w:val="24"/>
                <w:szCs w:val="24"/>
              </w:rPr>
              <w:t>3.14</w:t>
            </w:r>
          </w:p>
        </w:tc>
        <w:tc>
          <w:tcPr>
            <w:tcW w:w="3915" w:type="dxa"/>
          </w:tcPr>
          <w:p w14:paraId="36A464A9" w14:textId="7461C828" w:rsidR="00CC770A" w:rsidRPr="00057DC1" w:rsidRDefault="00CC770A" w:rsidP="00CC770A">
            <w:pPr>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C3.R4 Reform of the Prosecution Service</w:t>
            </w:r>
          </w:p>
        </w:tc>
        <w:tc>
          <w:tcPr>
            <w:tcW w:w="5316" w:type="dxa"/>
          </w:tcPr>
          <w:p w14:paraId="5BB669A1" w14:textId="6648AA2E" w:rsidR="00CC770A" w:rsidRPr="00057DC1" w:rsidRDefault="00CC770A" w:rsidP="00CC770A">
            <w:pPr>
              <w:ind w:left="-20" w:right="-20"/>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An e-Case Management System in the criminal justice is operational</w:t>
            </w:r>
          </w:p>
        </w:tc>
      </w:tr>
      <w:tr w:rsidR="00CC770A" w:rsidRPr="00057DC1" w14:paraId="2E4E3411" w14:textId="77777777" w:rsidTr="004703AB">
        <w:tc>
          <w:tcPr>
            <w:tcW w:w="1461" w:type="dxa"/>
            <w:vAlign w:val="center"/>
          </w:tcPr>
          <w:p w14:paraId="25B9398F" w14:textId="25D3EACA" w:rsidR="00CC770A" w:rsidRPr="00057DC1" w:rsidRDefault="00CC770A" w:rsidP="00CC770A">
            <w:pPr>
              <w:jc w:val="center"/>
              <w:rPr>
                <w:rFonts w:ascii="Times New Roman" w:hAnsi="Times New Roman" w:cs="Times New Roman"/>
                <w:noProof/>
                <w:sz w:val="24"/>
                <w:szCs w:val="24"/>
              </w:rPr>
            </w:pPr>
            <w:r w:rsidRPr="00057DC1">
              <w:rPr>
                <w:rFonts w:ascii="Times New Roman" w:hAnsi="Times New Roman" w:cs="Times New Roman"/>
                <w:noProof/>
                <w:sz w:val="24"/>
                <w:szCs w:val="24"/>
              </w:rPr>
              <w:t>3.15</w:t>
            </w:r>
          </w:p>
        </w:tc>
        <w:tc>
          <w:tcPr>
            <w:tcW w:w="3915" w:type="dxa"/>
          </w:tcPr>
          <w:p w14:paraId="4DE1D8BF" w14:textId="565EF89C" w:rsidR="00CC770A" w:rsidRPr="00057DC1" w:rsidRDefault="00CC770A" w:rsidP="00CC770A">
            <w:pPr>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C3.R1 Enhancing the accountability, integrity and professionalism of the judiciary</w:t>
            </w:r>
          </w:p>
        </w:tc>
        <w:tc>
          <w:tcPr>
            <w:tcW w:w="5316" w:type="dxa"/>
          </w:tcPr>
          <w:p w14:paraId="6C450142" w14:textId="6FA36A07" w:rsidR="00CC770A" w:rsidRPr="00057DC1" w:rsidRDefault="00CC770A" w:rsidP="00CC770A">
            <w:pPr>
              <w:ind w:left="-20" w:right="-20"/>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A</w:t>
            </w:r>
            <w:r w:rsidRPr="00057DC1">
              <w:rPr>
                <w:rFonts w:ascii="Times New Roman" w:eastAsia="Times New Roman" w:hAnsi="Times New Roman" w:cs="Times New Roman"/>
                <w:noProof/>
                <w:sz w:val="24"/>
                <w:szCs w:val="24"/>
              </w:rPr>
              <w:t xml:space="preserve"> new court to hear administrative cases</w:t>
            </w:r>
            <w:r w:rsidRPr="00057DC1">
              <w:rPr>
                <w:rFonts w:ascii="Times New Roman" w:hAnsi="Times New Roman" w:cs="Times New Roman"/>
                <w:noProof/>
                <w:sz w:val="24"/>
                <w:szCs w:val="24"/>
              </w:rPr>
              <w:t xml:space="preserve"> is operational</w:t>
            </w:r>
          </w:p>
        </w:tc>
      </w:tr>
      <w:tr w:rsidR="00CC770A" w:rsidRPr="00057DC1" w14:paraId="413A0DBE" w14:textId="77777777" w:rsidTr="00D371F3">
        <w:tc>
          <w:tcPr>
            <w:tcW w:w="1461" w:type="dxa"/>
          </w:tcPr>
          <w:p w14:paraId="3135A4E9" w14:textId="77777777" w:rsidR="00CC770A" w:rsidRDefault="00CC770A" w:rsidP="00CC770A">
            <w:pPr>
              <w:spacing w:line="276" w:lineRule="auto"/>
              <w:jc w:val="center"/>
              <w:rPr>
                <w:rFonts w:ascii="Times New Roman" w:hAnsi="Times New Roman" w:cs="Times New Roman"/>
                <w:noProof/>
                <w:sz w:val="24"/>
                <w:szCs w:val="24"/>
              </w:rPr>
            </w:pPr>
          </w:p>
          <w:p w14:paraId="2967B9E1" w14:textId="77777777" w:rsidR="00CC770A" w:rsidRDefault="00CC770A" w:rsidP="00CC770A">
            <w:pPr>
              <w:spacing w:line="276" w:lineRule="auto"/>
              <w:jc w:val="center"/>
              <w:rPr>
                <w:rFonts w:ascii="Times New Roman" w:hAnsi="Times New Roman" w:cs="Times New Roman"/>
                <w:noProof/>
                <w:sz w:val="24"/>
                <w:szCs w:val="24"/>
              </w:rPr>
            </w:pPr>
          </w:p>
          <w:p w14:paraId="130FF321" w14:textId="2F4D348B" w:rsidR="00CC770A" w:rsidRPr="00057DC1" w:rsidRDefault="00CC770A" w:rsidP="00CC770A">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3.16</w:t>
            </w:r>
          </w:p>
        </w:tc>
        <w:tc>
          <w:tcPr>
            <w:tcW w:w="3915" w:type="dxa"/>
          </w:tcPr>
          <w:p w14:paraId="65EF0377" w14:textId="1F5A379B" w:rsidR="00CC770A" w:rsidRPr="00057DC1" w:rsidRDefault="00CC770A" w:rsidP="00CC770A">
            <w:pPr>
              <w:spacing w:line="276" w:lineRule="auto"/>
              <w:ind w:left="-20" w:right="-20"/>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C3.R1 Enhancing the accountability, integrity and professionalism of the judiciary</w:t>
            </w:r>
          </w:p>
        </w:tc>
        <w:tc>
          <w:tcPr>
            <w:tcW w:w="5316" w:type="dxa"/>
          </w:tcPr>
          <w:p w14:paraId="1D64DB34" w14:textId="6313EF3A" w:rsidR="00CC770A" w:rsidRPr="00057DC1" w:rsidRDefault="00CC770A" w:rsidP="00CC770A">
            <w:pPr>
              <w:spacing w:line="276" w:lineRule="auto"/>
              <w:ind w:left="-20" w:right="-20"/>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Entry into force of legislation extending the involvement of independent experts nominated by international partners in the selection of members of the High Qualification Commission of Judges of Ukraine</w:t>
            </w:r>
          </w:p>
        </w:tc>
      </w:tr>
      <w:tr w:rsidR="00CC770A" w:rsidRPr="00057DC1" w14:paraId="7D86F0B3" w14:textId="77777777" w:rsidTr="004703AB">
        <w:tc>
          <w:tcPr>
            <w:tcW w:w="1461" w:type="dxa"/>
            <w:vAlign w:val="center"/>
          </w:tcPr>
          <w:p w14:paraId="52013644" w14:textId="57C8D756" w:rsidR="00CC770A" w:rsidRPr="00057DC1" w:rsidRDefault="00CC770A" w:rsidP="00CC770A">
            <w:pPr>
              <w:jc w:val="center"/>
              <w:rPr>
                <w:rFonts w:ascii="Times New Roman" w:hAnsi="Times New Roman" w:cs="Times New Roman"/>
                <w:noProof/>
                <w:sz w:val="24"/>
                <w:szCs w:val="24"/>
              </w:rPr>
            </w:pPr>
            <w:r w:rsidRPr="00057DC1">
              <w:rPr>
                <w:rFonts w:ascii="Times New Roman" w:hAnsi="Times New Roman" w:cs="Times New Roman"/>
                <w:noProof/>
                <w:sz w:val="24"/>
                <w:szCs w:val="24"/>
              </w:rPr>
              <w:t>4.11</w:t>
            </w:r>
          </w:p>
        </w:tc>
        <w:tc>
          <w:tcPr>
            <w:tcW w:w="3915" w:type="dxa"/>
          </w:tcPr>
          <w:p w14:paraId="138BAE3D" w14:textId="63546D0F" w:rsidR="00CC770A" w:rsidRPr="00057DC1" w:rsidRDefault="00CC770A" w:rsidP="00CC770A">
            <w:pPr>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C4.R2 Improving the legal framework for a more effective fight against corruption</w:t>
            </w:r>
          </w:p>
        </w:tc>
        <w:tc>
          <w:tcPr>
            <w:tcW w:w="5316" w:type="dxa"/>
          </w:tcPr>
          <w:p w14:paraId="70A82456" w14:textId="2D039D08" w:rsidR="00CC770A" w:rsidRPr="00057DC1" w:rsidRDefault="00CC770A" w:rsidP="00CC770A">
            <w:pPr>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Adoption of the new State Anti-Corruption Program for the period 2026-2030</w:t>
            </w:r>
          </w:p>
        </w:tc>
      </w:tr>
      <w:tr w:rsidR="00B47691" w:rsidRPr="00057DC1" w14:paraId="0BBE11A1" w14:textId="77777777" w:rsidTr="00D371F3">
        <w:tc>
          <w:tcPr>
            <w:tcW w:w="1461" w:type="dxa"/>
          </w:tcPr>
          <w:p w14:paraId="473BC6BD" w14:textId="77777777" w:rsidR="00B47691" w:rsidRDefault="00B47691" w:rsidP="00B47691">
            <w:pPr>
              <w:jc w:val="center"/>
              <w:rPr>
                <w:rFonts w:ascii="Times New Roman" w:hAnsi="Times New Roman" w:cs="Times New Roman"/>
                <w:noProof/>
                <w:sz w:val="24"/>
                <w:szCs w:val="24"/>
              </w:rPr>
            </w:pPr>
          </w:p>
          <w:p w14:paraId="5E267591" w14:textId="5872CD53" w:rsidR="00B47691" w:rsidRPr="00057DC1" w:rsidRDefault="00B47691" w:rsidP="00B47691">
            <w:pPr>
              <w:jc w:val="center"/>
              <w:rPr>
                <w:rFonts w:ascii="Times New Roman" w:hAnsi="Times New Roman" w:cs="Times New Roman"/>
                <w:noProof/>
                <w:sz w:val="24"/>
                <w:szCs w:val="24"/>
              </w:rPr>
            </w:pPr>
            <w:r w:rsidRPr="00057DC1">
              <w:rPr>
                <w:rFonts w:ascii="Times New Roman" w:hAnsi="Times New Roman" w:cs="Times New Roman"/>
                <w:noProof/>
                <w:sz w:val="24"/>
                <w:szCs w:val="24"/>
              </w:rPr>
              <w:t>4.12</w:t>
            </w:r>
          </w:p>
        </w:tc>
        <w:tc>
          <w:tcPr>
            <w:tcW w:w="3915" w:type="dxa"/>
          </w:tcPr>
          <w:p w14:paraId="04793656" w14:textId="7448E8D6" w:rsidR="00B47691" w:rsidRPr="00057DC1" w:rsidRDefault="00B47691" w:rsidP="00B47691">
            <w:pPr>
              <w:ind w:left="-20" w:right="-20"/>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C4.R2 Improving the legal framework for a more effective fight against corruption</w:t>
            </w:r>
          </w:p>
        </w:tc>
        <w:tc>
          <w:tcPr>
            <w:tcW w:w="5316" w:type="dxa"/>
          </w:tcPr>
          <w:p w14:paraId="392641FB" w14:textId="2C195B5F" w:rsidR="00B47691" w:rsidRPr="00057DC1" w:rsidRDefault="00B47691" w:rsidP="00B47691">
            <w:pPr>
              <w:ind w:left="-20" w:right="-20"/>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Entry into force of the amendments to the Criminal Procedure Code to ensure fast and high-quality justice</w:t>
            </w:r>
          </w:p>
        </w:tc>
      </w:tr>
      <w:tr w:rsidR="00B47691" w:rsidRPr="00057DC1" w14:paraId="3FB80F6F" w14:textId="77777777" w:rsidTr="00D371F3">
        <w:trPr>
          <w:trHeight w:val="300"/>
        </w:trPr>
        <w:tc>
          <w:tcPr>
            <w:tcW w:w="1461" w:type="dxa"/>
          </w:tcPr>
          <w:p w14:paraId="324698F6" w14:textId="77777777" w:rsidR="00B47691" w:rsidRDefault="00B47691" w:rsidP="00B47691">
            <w:pPr>
              <w:jc w:val="center"/>
              <w:rPr>
                <w:rFonts w:ascii="Times New Roman" w:hAnsi="Times New Roman" w:cs="Times New Roman"/>
                <w:noProof/>
                <w:sz w:val="24"/>
                <w:szCs w:val="24"/>
              </w:rPr>
            </w:pPr>
          </w:p>
          <w:p w14:paraId="5B9D8550" w14:textId="77777777" w:rsidR="00B47691" w:rsidRDefault="00B47691" w:rsidP="00B47691">
            <w:pPr>
              <w:jc w:val="center"/>
              <w:rPr>
                <w:rFonts w:ascii="Times New Roman" w:hAnsi="Times New Roman" w:cs="Times New Roman"/>
                <w:noProof/>
                <w:sz w:val="24"/>
                <w:szCs w:val="24"/>
              </w:rPr>
            </w:pPr>
          </w:p>
          <w:p w14:paraId="3DF169A5" w14:textId="1EDA1465" w:rsidR="00B47691" w:rsidRPr="00057DC1" w:rsidRDefault="00B47691" w:rsidP="00B47691">
            <w:pPr>
              <w:jc w:val="center"/>
              <w:rPr>
                <w:rFonts w:ascii="Times New Roman" w:hAnsi="Times New Roman" w:cs="Times New Roman"/>
                <w:noProof/>
                <w:sz w:val="24"/>
                <w:szCs w:val="24"/>
              </w:rPr>
            </w:pPr>
            <w:r w:rsidRPr="00057DC1">
              <w:rPr>
                <w:rFonts w:ascii="Times New Roman" w:hAnsi="Times New Roman" w:cs="Times New Roman"/>
                <w:noProof/>
                <w:sz w:val="24"/>
                <w:szCs w:val="24"/>
              </w:rPr>
              <w:t>4.13</w:t>
            </w:r>
          </w:p>
        </w:tc>
        <w:tc>
          <w:tcPr>
            <w:tcW w:w="3915" w:type="dxa"/>
          </w:tcPr>
          <w:p w14:paraId="716EC19F" w14:textId="77777777" w:rsidR="00B47691" w:rsidRPr="00057DC1" w:rsidRDefault="00B47691" w:rsidP="00B47691">
            <w:pPr>
              <w:rPr>
                <w:rFonts w:ascii="Times New Roman" w:hAnsi="Times New Roman" w:cs="Times New Roman"/>
                <w:noProof/>
                <w:sz w:val="24"/>
                <w:szCs w:val="24"/>
              </w:rPr>
            </w:pPr>
            <w:r w:rsidRPr="00057DC1">
              <w:rPr>
                <w:rFonts w:ascii="Times New Roman" w:hAnsi="Times New Roman" w:cs="Times New Roman"/>
                <w:noProof/>
                <w:sz w:val="24"/>
                <w:szCs w:val="24"/>
              </w:rPr>
              <w:t>C4.R2.</w:t>
            </w:r>
          </w:p>
          <w:p w14:paraId="4106D311" w14:textId="77777777" w:rsidR="00B47691" w:rsidRPr="00057DC1" w:rsidRDefault="00B47691" w:rsidP="00B47691">
            <w:pPr>
              <w:rPr>
                <w:rFonts w:ascii="Times New Roman" w:hAnsi="Times New Roman" w:cs="Times New Roman"/>
                <w:noProof/>
                <w:sz w:val="24"/>
                <w:szCs w:val="24"/>
              </w:rPr>
            </w:pPr>
            <w:r w:rsidRPr="00057DC1">
              <w:rPr>
                <w:rFonts w:ascii="Times New Roman" w:hAnsi="Times New Roman" w:cs="Times New Roman"/>
                <w:noProof/>
                <w:sz w:val="24"/>
                <w:szCs w:val="24"/>
              </w:rPr>
              <w:t>Improving the legal framework for a more effective fight against corruption</w:t>
            </w:r>
          </w:p>
        </w:tc>
        <w:tc>
          <w:tcPr>
            <w:tcW w:w="5316" w:type="dxa"/>
          </w:tcPr>
          <w:p w14:paraId="3DDC1901" w14:textId="77777777" w:rsidR="00B47691" w:rsidRPr="00057DC1" w:rsidRDefault="00B47691" w:rsidP="00B47691">
            <w:pPr>
              <w:rPr>
                <w:rFonts w:ascii="Times New Roman" w:hAnsi="Times New Roman" w:cs="Times New Roman"/>
                <w:noProof/>
                <w:sz w:val="24"/>
                <w:szCs w:val="24"/>
              </w:rPr>
            </w:pPr>
            <w:r w:rsidRPr="00057DC1">
              <w:rPr>
                <w:rFonts w:ascii="Times New Roman" w:hAnsi="Times New Roman" w:cs="Times New Roman"/>
                <w:noProof/>
                <w:sz w:val="24"/>
                <w:szCs w:val="24"/>
              </w:rPr>
              <w:t>Entry into force of a law reforming the State Bureau of Investigation of Ukraine</w:t>
            </w:r>
          </w:p>
        </w:tc>
      </w:tr>
      <w:tr w:rsidR="00B47691" w:rsidRPr="00057DC1" w14:paraId="2602792B" w14:textId="77777777" w:rsidTr="00D371F3">
        <w:tc>
          <w:tcPr>
            <w:tcW w:w="1461" w:type="dxa"/>
          </w:tcPr>
          <w:p w14:paraId="5DF8DAD6" w14:textId="77777777" w:rsidR="00B47691" w:rsidRDefault="00B47691" w:rsidP="00B47691">
            <w:pPr>
              <w:jc w:val="center"/>
              <w:rPr>
                <w:rFonts w:ascii="Times New Roman" w:hAnsi="Times New Roman" w:cs="Times New Roman"/>
                <w:noProof/>
                <w:sz w:val="24"/>
                <w:szCs w:val="24"/>
              </w:rPr>
            </w:pPr>
          </w:p>
          <w:p w14:paraId="3347B607" w14:textId="5B44157A" w:rsidR="00B47691" w:rsidRPr="00057DC1" w:rsidRDefault="00B47691" w:rsidP="00B47691">
            <w:pPr>
              <w:jc w:val="center"/>
              <w:rPr>
                <w:rFonts w:ascii="Times New Roman" w:hAnsi="Times New Roman" w:cs="Times New Roman"/>
                <w:noProof/>
                <w:sz w:val="24"/>
                <w:szCs w:val="24"/>
              </w:rPr>
            </w:pPr>
            <w:r w:rsidRPr="00057DC1">
              <w:rPr>
                <w:rFonts w:ascii="Times New Roman" w:hAnsi="Times New Roman" w:cs="Times New Roman"/>
                <w:noProof/>
                <w:sz w:val="24"/>
                <w:szCs w:val="24"/>
              </w:rPr>
              <w:t>4.1</w:t>
            </w:r>
            <w:r>
              <w:rPr>
                <w:rFonts w:ascii="Times New Roman" w:hAnsi="Times New Roman" w:cs="Times New Roman"/>
                <w:noProof/>
                <w:sz w:val="24"/>
                <w:szCs w:val="24"/>
              </w:rPr>
              <w:t>4</w:t>
            </w:r>
          </w:p>
        </w:tc>
        <w:tc>
          <w:tcPr>
            <w:tcW w:w="3915" w:type="dxa"/>
          </w:tcPr>
          <w:p w14:paraId="611F0727" w14:textId="77777777" w:rsidR="00B47691" w:rsidRPr="00057DC1" w:rsidRDefault="00B47691" w:rsidP="00B47691">
            <w:pPr>
              <w:rPr>
                <w:rFonts w:ascii="Times New Roman" w:hAnsi="Times New Roman" w:cs="Times New Roman"/>
                <w:noProof/>
                <w:sz w:val="24"/>
                <w:szCs w:val="24"/>
              </w:rPr>
            </w:pPr>
            <w:r w:rsidRPr="00057DC1">
              <w:rPr>
                <w:rFonts w:ascii="Times New Roman" w:hAnsi="Times New Roman" w:cs="Times New Roman"/>
                <w:noProof/>
                <w:sz w:val="24"/>
                <w:szCs w:val="24"/>
              </w:rPr>
              <w:t>C4.R2.</w:t>
            </w:r>
          </w:p>
          <w:p w14:paraId="7E62507C" w14:textId="77777777" w:rsidR="00B47691" w:rsidRPr="00057DC1" w:rsidRDefault="00B47691" w:rsidP="00B47691">
            <w:pPr>
              <w:ind w:left="-20" w:right="-20"/>
              <w:rPr>
                <w:rFonts w:ascii="Times New Roman" w:hAnsi="Times New Roman" w:cs="Times New Roman"/>
                <w:noProof/>
                <w:sz w:val="24"/>
                <w:szCs w:val="24"/>
              </w:rPr>
            </w:pPr>
            <w:r w:rsidRPr="00057DC1">
              <w:rPr>
                <w:rFonts w:ascii="Times New Roman" w:hAnsi="Times New Roman" w:cs="Times New Roman"/>
                <w:noProof/>
                <w:sz w:val="24"/>
                <w:szCs w:val="24"/>
              </w:rPr>
              <w:t>Improving the legal framework for a more effective fight against corruption</w:t>
            </w:r>
          </w:p>
        </w:tc>
        <w:tc>
          <w:tcPr>
            <w:tcW w:w="5316" w:type="dxa"/>
          </w:tcPr>
          <w:p w14:paraId="1CB6A5C7" w14:textId="77777777" w:rsidR="00B47691" w:rsidRPr="00057DC1" w:rsidRDefault="00B47691" w:rsidP="00B47691">
            <w:pPr>
              <w:ind w:left="-20" w:right="-20"/>
              <w:rPr>
                <w:rFonts w:ascii="Times New Roman" w:hAnsi="Times New Roman" w:cs="Times New Roman"/>
                <w:noProof/>
                <w:sz w:val="24"/>
                <w:szCs w:val="24"/>
              </w:rPr>
            </w:pPr>
            <w:r w:rsidRPr="00057DC1">
              <w:rPr>
                <w:rFonts w:ascii="Times New Roman" w:hAnsi="Times New Roman" w:cs="Times New Roman"/>
                <w:noProof/>
                <w:sz w:val="24"/>
                <w:szCs w:val="24"/>
              </w:rPr>
              <w:t>Entry into force of legislation enabling single-judge adjudication of civil and administrative cases in the High Anti-Corruption Court</w:t>
            </w:r>
          </w:p>
        </w:tc>
      </w:tr>
      <w:tr w:rsidR="00B47691" w:rsidRPr="00057DC1" w14:paraId="60F28638" w14:textId="77777777" w:rsidTr="00D371F3">
        <w:trPr>
          <w:trHeight w:val="300"/>
        </w:trPr>
        <w:tc>
          <w:tcPr>
            <w:tcW w:w="1461" w:type="dxa"/>
          </w:tcPr>
          <w:p w14:paraId="1C470782" w14:textId="77777777" w:rsidR="00B47691" w:rsidRDefault="00B47691" w:rsidP="00B47691">
            <w:pPr>
              <w:jc w:val="center"/>
              <w:rPr>
                <w:rFonts w:ascii="Times New Roman" w:hAnsi="Times New Roman" w:cs="Times New Roman"/>
                <w:noProof/>
                <w:sz w:val="24"/>
                <w:szCs w:val="24"/>
              </w:rPr>
            </w:pPr>
          </w:p>
          <w:p w14:paraId="1CCF3B35" w14:textId="77777777" w:rsidR="00B47691" w:rsidRDefault="00B47691" w:rsidP="00B47691">
            <w:pPr>
              <w:jc w:val="center"/>
              <w:rPr>
                <w:rFonts w:ascii="Times New Roman" w:hAnsi="Times New Roman" w:cs="Times New Roman"/>
                <w:noProof/>
                <w:sz w:val="24"/>
                <w:szCs w:val="24"/>
              </w:rPr>
            </w:pPr>
          </w:p>
          <w:p w14:paraId="1334E786" w14:textId="4DFB9F52" w:rsidR="00B47691" w:rsidRPr="00057DC1" w:rsidRDefault="00B47691" w:rsidP="00B47691">
            <w:pPr>
              <w:jc w:val="center"/>
              <w:rPr>
                <w:rFonts w:ascii="Times New Roman" w:hAnsi="Times New Roman" w:cs="Times New Roman"/>
                <w:noProof/>
                <w:sz w:val="24"/>
                <w:szCs w:val="24"/>
              </w:rPr>
            </w:pPr>
            <w:r w:rsidRPr="00057DC1">
              <w:rPr>
                <w:rFonts w:ascii="Times New Roman" w:hAnsi="Times New Roman" w:cs="Times New Roman"/>
                <w:noProof/>
                <w:sz w:val="24"/>
                <w:szCs w:val="24"/>
              </w:rPr>
              <w:t>4.1</w:t>
            </w:r>
            <w:r>
              <w:rPr>
                <w:rFonts w:ascii="Times New Roman" w:hAnsi="Times New Roman" w:cs="Times New Roman"/>
                <w:noProof/>
                <w:sz w:val="24"/>
                <w:szCs w:val="24"/>
              </w:rPr>
              <w:t>5</w:t>
            </w:r>
          </w:p>
        </w:tc>
        <w:tc>
          <w:tcPr>
            <w:tcW w:w="3915" w:type="dxa"/>
          </w:tcPr>
          <w:p w14:paraId="6FA2BD1E" w14:textId="77777777" w:rsidR="00B47691" w:rsidRPr="00057DC1" w:rsidRDefault="00B47691" w:rsidP="00B47691">
            <w:pPr>
              <w:rPr>
                <w:rFonts w:ascii="Times New Roman" w:hAnsi="Times New Roman" w:cs="Times New Roman"/>
                <w:noProof/>
                <w:sz w:val="24"/>
                <w:szCs w:val="24"/>
              </w:rPr>
            </w:pPr>
            <w:r w:rsidRPr="00057DC1">
              <w:rPr>
                <w:rFonts w:ascii="Times New Roman" w:hAnsi="Times New Roman" w:cs="Times New Roman"/>
                <w:noProof/>
                <w:sz w:val="24"/>
                <w:szCs w:val="24"/>
              </w:rPr>
              <w:t>C4.R2</w:t>
            </w:r>
          </w:p>
          <w:p w14:paraId="513E2601" w14:textId="77777777" w:rsidR="00B47691" w:rsidRPr="00057DC1" w:rsidRDefault="00B47691" w:rsidP="00B47691">
            <w:pPr>
              <w:rPr>
                <w:rFonts w:ascii="Times New Roman" w:hAnsi="Times New Roman" w:cs="Times New Roman"/>
                <w:noProof/>
                <w:sz w:val="24"/>
                <w:szCs w:val="24"/>
              </w:rPr>
            </w:pPr>
            <w:r w:rsidRPr="00057DC1">
              <w:rPr>
                <w:rFonts w:ascii="Times New Roman" w:hAnsi="Times New Roman" w:cs="Times New Roman"/>
                <w:noProof/>
                <w:sz w:val="24"/>
                <w:szCs w:val="24"/>
              </w:rPr>
              <w:t>Improving the legal framework for a more effective fight against corruption</w:t>
            </w:r>
          </w:p>
        </w:tc>
        <w:tc>
          <w:tcPr>
            <w:tcW w:w="5316" w:type="dxa"/>
          </w:tcPr>
          <w:p w14:paraId="5844C2D0" w14:textId="77777777" w:rsidR="00B47691" w:rsidRPr="00057DC1" w:rsidRDefault="00B47691" w:rsidP="00B47691">
            <w:pPr>
              <w:rPr>
                <w:rFonts w:ascii="Times New Roman" w:hAnsi="Times New Roman" w:cs="Times New Roman"/>
                <w:noProof/>
                <w:sz w:val="24"/>
                <w:szCs w:val="24"/>
              </w:rPr>
            </w:pPr>
            <w:r w:rsidRPr="00057DC1">
              <w:rPr>
                <w:rFonts w:ascii="Times New Roman" w:hAnsi="Times New Roman" w:cs="Times New Roman"/>
                <w:noProof/>
                <w:sz w:val="24"/>
                <w:szCs w:val="24"/>
              </w:rPr>
              <w:t>Entry into force of a law ensuring effective, impartial and timely access to high-quality forensic examinations by anti-corruption bodies</w:t>
            </w:r>
          </w:p>
        </w:tc>
      </w:tr>
      <w:tr w:rsidR="00B47691" w:rsidRPr="00057DC1" w14:paraId="09E942F6" w14:textId="77777777" w:rsidTr="00D371F3">
        <w:tc>
          <w:tcPr>
            <w:tcW w:w="1461" w:type="dxa"/>
          </w:tcPr>
          <w:p w14:paraId="28FD39C7" w14:textId="77777777" w:rsidR="00B47691" w:rsidRDefault="00B47691" w:rsidP="00B47691">
            <w:pPr>
              <w:jc w:val="center"/>
              <w:rPr>
                <w:rFonts w:ascii="Times New Roman" w:hAnsi="Times New Roman" w:cs="Times New Roman"/>
                <w:noProof/>
                <w:sz w:val="24"/>
                <w:szCs w:val="24"/>
              </w:rPr>
            </w:pPr>
          </w:p>
          <w:p w14:paraId="58C20D86" w14:textId="159E4FC0" w:rsidR="00B47691" w:rsidRPr="00057DC1" w:rsidRDefault="00B47691" w:rsidP="00B47691">
            <w:pPr>
              <w:jc w:val="center"/>
              <w:rPr>
                <w:rFonts w:ascii="Times New Roman" w:hAnsi="Times New Roman" w:cs="Times New Roman"/>
                <w:noProof/>
                <w:sz w:val="24"/>
                <w:szCs w:val="24"/>
              </w:rPr>
            </w:pPr>
            <w:r>
              <w:rPr>
                <w:rFonts w:ascii="Times New Roman" w:hAnsi="Times New Roman" w:cs="Times New Roman"/>
                <w:noProof/>
                <w:sz w:val="24"/>
                <w:szCs w:val="24"/>
              </w:rPr>
              <w:t>4.19</w:t>
            </w:r>
          </w:p>
        </w:tc>
        <w:tc>
          <w:tcPr>
            <w:tcW w:w="3915" w:type="dxa"/>
          </w:tcPr>
          <w:p w14:paraId="278DABDE" w14:textId="15E6FB73" w:rsidR="00B47691" w:rsidRPr="00057DC1" w:rsidRDefault="00B47691" w:rsidP="00B47691">
            <w:pPr>
              <w:ind w:left="-20" w:right="-20"/>
              <w:rPr>
                <w:rFonts w:ascii="Times New Roman" w:eastAsia="Times New Roman" w:hAnsi="Times New Roman" w:cs="Times New Roman"/>
                <w:noProof/>
                <w:sz w:val="24"/>
                <w:szCs w:val="24"/>
              </w:rPr>
            </w:pPr>
            <w:r>
              <w:rPr>
                <w:rFonts w:ascii="Times New Roman" w:hAnsi="Times New Roman" w:cs="Times New Roman"/>
                <w:noProof/>
                <w:sz w:val="24"/>
                <w:szCs w:val="24"/>
              </w:rPr>
              <w:t>C4.R</w:t>
            </w:r>
            <w:r w:rsidRPr="00317C01">
              <w:rPr>
                <w:rFonts w:ascii="Times New Roman" w:hAnsi="Times New Roman" w:cs="Times New Roman"/>
                <w:noProof/>
                <w:sz w:val="24"/>
                <w:szCs w:val="24"/>
              </w:rPr>
              <w:t>3</w:t>
            </w:r>
            <w:r>
              <w:rPr>
                <w:rFonts w:ascii="Times New Roman" w:hAnsi="Times New Roman" w:cs="Times New Roman"/>
                <w:noProof/>
                <w:sz w:val="24"/>
                <w:szCs w:val="24"/>
              </w:rPr>
              <w:t xml:space="preserve"> </w:t>
            </w:r>
            <w:r w:rsidRPr="00317C01">
              <w:rPr>
                <w:rFonts w:ascii="Times New Roman" w:hAnsi="Times New Roman" w:cs="Times New Roman"/>
                <w:noProof/>
                <w:sz w:val="24"/>
                <w:szCs w:val="24"/>
              </w:rPr>
              <w:t>Anti-money laundering measures</w:t>
            </w:r>
          </w:p>
        </w:tc>
        <w:tc>
          <w:tcPr>
            <w:tcW w:w="5316" w:type="dxa"/>
          </w:tcPr>
          <w:p w14:paraId="0107237E" w14:textId="594930D6" w:rsidR="00B47691" w:rsidRPr="00057DC1" w:rsidRDefault="00B47691" w:rsidP="00B47691">
            <w:pPr>
              <w:ind w:left="-20" w:right="-20"/>
              <w:rPr>
                <w:rFonts w:ascii="Times New Roman" w:eastAsia="Times New Roman" w:hAnsi="Times New Roman" w:cs="Times New Roman"/>
                <w:noProof/>
                <w:sz w:val="24"/>
                <w:szCs w:val="24"/>
              </w:rPr>
            </w:pPr>
            <w:r w:rsidRPr="00317C01">
              <w:rPr>
                <w:rFonts w:ascii="Times New Roman" w:hAnsi="Times New Roman" w:cs="Times New Roman"/>
                <w:noProof/>
                <w:sz w:val="24"/>
                <w:szCs w:val="24"/>
              </w:rPr>
              <w:t>Adoption of a strategy and action plan on financial investigations and the introduction of methodological guidelines for conducting financial investigations</w:t>
            </w:r>
          </w:p>
        </w:tc>
      </w:tr>
      <w:tr w:rsidR="00B47691" w:rsidRPr="00057DC1" w14:paraId="13EFF010" w14:textId="77777777" w:rsidTr="00D371F3">
        <w:tc>
          <w:tcPr>
            <w:tcW w:w="1461" w:type="dxa"/>
          </w:tcPr>
          <w:p w14:paraId="3A9B2D38" w14:textId="77777777" w:rsidR="00C24D33" w:rsidRDefault="00C24D33" w:rsidP="00B47691">
            <w:pPr>
              <w:jc w:val="center"/>
              <w:rPr>
                <w:rFonts w:ascii="Times New Roman" w:hAnsi="Times New Roman" w:cs="Times New Roman"/>
                <w:noProof/>
                <w:sz w:val="24"/>
                <w:szCs w:val="24"/>
              </w:rPr>
            </w:pPr>
          </w:p>
          <w:p w14:paraId="07BE8598" w14:textId="2AD14D9C" w:rsidR="00B47691" w:rsidRDefault="00B47691" w:rsidP="00B47691">
            <w:pPr>
              <w:jc w:val="center"/>
              <w:rPr>
                <w:rFonts w:ascii="Times New Roman" w:hAnsi="Times New Roman" w:cs="Times New Roman"/>
                <w:noProof/>
                <w:sz w:val="24"/>
                <w:szCs w:val="24"/>
              </w:rPr>
            </w:pPr>
            <w:r w:rsidRPr="00057DC1">
              <w:rPr>
                <w:rFonts w:ascii="Times New Roman" w:hAnsi="Times New Roman" w:cs="Times New Roman"/>
                <w:noProof/>
                <w:sz w:val="24"/>
                <w:szCs w:val="24"/>
              </w:rPr>
              <w:t>6.10</w:t>
            </w:r>
          </w:p>
        </w:tc>
        <w:tc>
          <w:tcPr>
            <w:tcW w:w="3915" w:type="dxa"/>
          </w:tcPr>
          <w:p w14:paraId="3317D91C" w14:textId="0E71ECB0" w:rsidR="00B47691" w:rsidRDefault="00B47691" w:rsidP="00B47691">
            <w:pPr>
              <w:ind w:left="-20" w:right="-20"/>
              <w:rPr>
                <w:rFonts w:ascii="Times New Roman" w:hAnsi="Times New Roman" w:cs="Times New Roman"/>
                <w:noProof/>
                <w:sz w:val="24"/>
                <w:szCs w:val="24"/>
              </w:rPr>
            </w:pPr>
            <w:r w:rsidRPr="00057DC1">
              <w:rPr>
                <w:rFonts w:ascii="Times New Roman" w:hAnsi="Times New Roman" w:cs="Times New Roman"/>
                <w:noProof/>
                <w:sz w:val="24"/>
                <w:szCs w:val="24"/>
              </w:rPr>
              <w:t>C6.R2 Improved governance and management of state-owned enterprises</w:t>
            </w:r>
          </w:p>
        </w:tc>
        <w:tc>
          <w:tcPr>
            <w:tcW w:w="5316" w:type="dxa"/>
          </w:tcPr>
          <w:p w14:paraId="34F0C630" w14:textId="4391E4EB" w:rsidR="00B47691" w:rsidRPr="00317C01" w:rsidRDefault="00B47691" w:rsidP="00B47691">
            <w:pPr>
              <w:ind w:left="-20" w:right="-20"/>
              <w:rPr>
                <w:rFonts w:ascii="Times New Roman" w:hAnsi="Times New Roman" w:cs="Times New Roman"/>
                <w:noProof/>
                <w:sz w:val="24"/>
                <w:szCs w:val="24"/>
              </w:rPr>
            </w:pPr>
            <w:r w:rsidRPr="00057DC1">
              <w:rPr>
                <w:rFonts w:ascii="Times New Roman" w:hAnsi="Times New Roman" w:cs="Times New Roman"/>
                <w:noProof/>
                <w:sz w:val="24"/>
                <w:szCs w:val="24"/>
              </w:rPr>
              <w:t>Adoption of the roadmap for lifting SOE moratoria and gradual lifting of SOE moratoria on debt enforcement</w:t>
            </w:r>
          </w:p>
        </w:tc>
      </w:tr>
      <w:tr w:rsidR="00397051" w:rsidRPr="00057DC1" w14:paraId="09C6226E" w14:textId="77777777" w:rsidTr="00D371F3">
        <w:tc>
          <w:tcPr>
            <w:tcW w:w="1461" w:type="dxa"/>
          </w:tcPr>
          <w:p w14:paraId="3D3163E0" w14:textId="77777777" w:rsidR="00397051" w:rsidRDefault="00397051" w:rsidP="00397051">
            <w:pPr>
              <w:jc w:val="center"/>
              <w:rPr>
                <w:rFonts w:ascii="Times New Roman" w:hAnsi="Times New Roman" w:cs="Times New Roman"/>
                <w:noProof/>
                <w:sz w:val="24"/>
                <w:szCs w:val="24"/>
              </w:rPr>
            </w:pPr>
          </w:p>
          <w:p w14:paraId="39A8A805" w14:textId="27D8A4A7" w:rsidR="00397051" w:rsidRDefault="00397051" w:rsidP="00397051">
            <w:pPr>
              <w:jc w:val="center"/>
              <w:rPr>
                <w:rFonts w:ascii="Times New Roman" w:hAnsi="Times New Roman" w:cs="Times New Roman"/>
                <w:noProof/>
                <w:sz w:val="24"/>
                <w:szCs w:val="24"/>
              </w:rPr>
            </w:pPr>
            <w:r w:rsidRPr="00057DC1">
              <w:rPr>
                <w:rFonts w:ascii="Times New Roman" w:hAnsi="Times New Roman" w:cs="Times New Roman"/>
                <w:noProof/>
                <w:sz w:val="24"/>
                <w:szCs w:val="24"/>
              </w:rPr>
              <w:t>6.11</w:t>
            </w:r>
          </w:p>
        </w:tc>
        <w:tc>
          <w:tcPr>
            <w:tcW w:w="3915" w:type="dxa"/>
          </w:tcPr>
          <w:p w14:paraId="16428E07" w14:textId="37EDF420" w:rsidR="00397051" w:rsidRDefault="00397051" w:rsidP="00397051">
            <w:pPr>
              <w:ind w:left="-20" w:right="-20"/>
              <w:rPr>
                <w:rFonts w:ascii="Times New Roman" w:hAnsi="Times New Roman" w:cs="Times New Roman"/>
                <w:noProof/>
                <w:sz w:val="24"/>
                <w:szCs w:val="24"/>
              </w:rPr>
            </w:pPr>
            <w:r w:rsidRPr="00057DC1">
              <w:rPr>
                <w:rFonts w:ascii="Times New Roman" w:hAnsi="Times New Roman" w:cs="Times New Roman"/>
                <w:noProof/>
                <w:sz w:val="24"/>
                <w:szCs w:val="24"/>
              </w:rPr>
              <w:t>C6.R2 Improved governance and management of state-owned enterprises</w:t>
            </w:r>
          </w:p>
        </w:tc>
        <w:tc>
          <w:tcPr>
            <w:tcW w:w="5316" w:type="dxa"/>
          </w:tcPr>
          <w:p w14:paraId="124F5D97" w14:textId="73F0C78B" w:rsidR="00397051" w:rsidRPr="00317C01" w:rsidRDefault="00397051" w:rsidP="00397051">
            <w:pPr>
              <w:ind w:left="-20" w:right="-20"/>
              <w:rPr>
                <w:rFonts w:ascii="Times New Roman" w:hAnsi="Times New Roman" w:cs="Times New Roman"/>
                <w:noProof/>
                <w:sz w:val="24"/>
                <w:szCs w:val="24"/>
              </w:rPr>
            </w:pPr>
            <w:r w:rsidRPr="00057DC1">
              <w:rPr>
                <w:rFonts w:ascii="Times New Roman" w:hAnsi="Times New Roman" w:cs="Times New Roman"/>
                <w:noProof/>
                <w:sz w:val="24"/>
                <w:szCs w:val="24"/>
              </w:rPr>
              <w:t>Entry into force of the amendments to the legislation on state-owned enterprises, bringing operational autonomy and internal controls of SOEs closer to OECD standards</w:t>
            </w:r>
          </w:p>
        </w:tc>
      </w:tr>
      <w:tr w:rsidR="00397051" w:rsidRPr="00057DC1" w14:paraId="01E7BF27" w14:textId="77777777" w:rsidTr="00D371F3">
        <w:tc>
          <w:tcPr>
            <w:tcW w:w="1461" w:type="dxa"/>
          </w:tcPr>
          <w:p w14:paraId="415DB557" w14:textId="77777777" w:rsidR="00397051" w:rsidRDefault="00397051" w:rsidP="00397051">
            <w:pPr>
              <w:jc w:val="center"/>
              <w:rPr>
                <w:rFonts w:ascii="Times New Roman" w:hAnsi="Times New Roman" w:cs="Times New Roman"/>
                <w:noProof/>
                <w:sz w:val="24"/>
                <w:szCs w:val="24"/>
              </w:rPr>
            </w:pPr>
          </w:p>
          <w:p w14:paraId="586B4F93" w14:textId="77777777" w:rsidR="00397051" w:rsidRDefault="00397051" w:rsidP="00397051">
            <w:pPr>
              <w:jc w:val="center"/>
              <w:rPr>
                <w:rFonts w:ascii="Times New Roman" w:hAnsi="Times New Roman" w:cs="Times New Roman"/>
                <w:noProof/>
                <w:sz w:val="24"/>
                <w:szCs w:val="24"/>
              </w:rPr>
            </w:pPr>
          </w:p>
          <w:p w14:paraId="60B8A92F" w14:textId="4302AB1D" w:rsidR="00397051" w:rsidRDefault="00397051" w:rsidP="00397051">
            <w:pPr>
              <w:jc w:val="center"/>
              <w:rPr>
                <w:rFonts w:ascii="Times New Roman" w:hAnsi="Times New Roman" w:cs="Times New Roman"/>
                <w:noProof/>
                <w:sz w:val="24"/>
                <w:szCs w:val="24"/>
              </w:rPr>
            </w:pPr>
            <w:r w:rsidRPr="00057DC1">
              <w:rPr>
                <w:rFonts w:ascii="Times New Roman" w:hAnsi="Times New Roman" w:cs="Times New Roman"/>
                <w:noProof/>
                <w:sz w:val="24"/>
                <w:szCs w:val="24"/>
              </w:rPr>
              <w:t>6.12</w:t>
            </w:r>
          </w:p>
        </w:tc>
        <w:tc>
          <w:tcPr>
            <w:tcW w:w="3915" w:type="dxa"/>
          </w:tcPr>
          <w:p w14:paraId="273F4E56" w14:textId="5E1A0F98" w:rsidR="00397051" w:rsidRDefault="00397051" w:rsidP="00397051">
            <w:pPr>
              <w:ind w:left="-20" w:right="-20"/>
              <w:rPr>
                <w:rFonts w:ascii="Times New Roman" w:hAnsi="Times New Roman" w:cs="Times New Roman"/>
                <w:noProof/>
                <w:sz w:val="24"/>
                <w:szCs w:val="24"/>
              </w:rPr>
            </w:pPr>
            <w:r w:rsidRPr="00057DC1">
              <w:rPr>
                <w:rFonts w:ascii="Times New Roman" w:hAnsi="Times New Roman" w:cs="Times New Roman"/>
                <w:noProof/>
                <w:sz w:val="24"/>
                <w:szCs w:val="24"/>
              </w:rPr>
              <w:t>C6.R2 Improved governance and management of state-owned enterprises</w:t>
            </w:r>
          </w:p>
        </w:tc>
        <w:tc>
          <w:tcPr>
            <w:tcW w:w="5316" w:type="dxa"/>
          </w:tcPr>
          <w:p w14:paraId="42AD000D" w14:textId="28D521FF" w:rsidR="00397051" w:rsidRPr="00317C01" w:rsidRDefault="00397051" w:rsidP="00397051">
            <w:pPr>
              <w:ind w:left="-20" w:right="-20"/>
              <w:rPr>
                <w:rFonts w:ascii="Times New Roman" w:hAnsi="Times New Roman" w:cs="Times New Roman"/>
                <w:noProof/>
                <w:sz w:val="24"/>
                <w:szCs w:val="24"/>
              </w:rPr>
            </w:pPr>
            <w:r w:rsidRPr="00057DC1">
              <w:rPr>
                <w:rFonts w:ascii="Times New Roman" w:hAnsi="Times New Roman" w:cs="Times New Roman"/>
                <w:noProof/>
                <w:sz w:val="24"/>
                <w:szCs w:val="24"/>
              </w:rPr>
              <w:t>Independent assessments of key corporate governance systems for selected nondefense SOEs in accordance with Cabinet of Ministers Ordinance No. 1223 with the involvement of external auditors and/or consultancies.</w:t>
            </w:r>
          </w:p>
        </w:tc>
      </w:tr>
      <w:tr w:rsidR="00397051" w:rsidRPr="00057DC1" w14:paraId="5900C243" w14:textId="77777777" w:rsidTr="00D371F3">
        <w:tc>
          <w:tcPr>
            <w:tcW w:w="1461" w:type="dxa"/>
          </w:tcPr>
          <w:p w14:paraId="211AA8F1" w14:textId="77777777" w:rsidR="00397051" w:rsidRDefault="00397051" w:rsidP="00397051">
            <w:pPr>
              <w:jc w:val="center"/>
              <w:rPr>
                <w:rFonts w:ascii="Times New Roman" w:hAnsi="Times New Roman" w:cs="Times New Roman"/>
                <w:noProof/>
                <w:sz w:val="24"/>
                <w:szCs w:val="24"/>
              </w:rPr>
            </w:pPr>
          </w:p>
          <w:p w14:paraId="2CDC2182" w14:textId="0AACC553" w:rsidR="00397051" w:rsidRDefault="00397051" w:rsidP="00397051">
            <w:pPr>
              <w:jc w:val="center"/>
              <w:rPr>
                <w:rFonts w:ascii="Times New Roman" w:hAnsi="Times New Roman" w:cs="Times New Roman"/>
                <w:noProof/>
                <w:sz w:val="24"/>
                <w:szCs w:val="24"/>
              </w:rPr>
            </w:pPr>
            <w:r w:rsidRPr="00057DC1">
              <w:rPr>
                <w:rFonts w:ascii="Times New Roman" w:hAnsi="Times New Roman" w:cs="Times New Roman"/>
                <w:noProof/>
                <w:sz w:val="24"/>
                <w:szCs w:val="24"/>
              </w:rPr>
              <w:t>7.21</w:t>
            </w:r>
          </w:p>
        </w:tc>
        <w:tc>
          <w:tcPr>
            <w:tcW w:w="3915" w:type="dxa"/>
          </w:tcPr>
          <w:p w14:paraId="7B97369A" w14:textId="77777777" w:rsidR="00397051" w:rsidRPr="00057DC1" w:rsidRDefault="00397051" w:rsidP="00397051">
            <w:pPr>
              <w:rPr>
                <w:rFonts w:ascii="Times New Roman" w:hAnsi="Times New Roman" w:cs="Times New Roman"/>
                <w:noProof/>
                <w:sz w:val="24"/>
                <w:szCs w:val="24"/>
              </w:rPr>
            </w:pPr>
            <w:r w:rsidRPr="00057DC1">
              <w:rPr>
                <w:rFonts w:ascii="Times New Roman" w:hAnsi="Times New Roman" w:cs="Times New Roman"/>
                <w:noProof/>
                <w:sz w:val="24"/>
                <w:szCs w:val="24"/>
              </w:rPr>
              <w:t>C7.R6.</w:t>
            </w:r>
          </w:p>
          <w:p w14:paraId="13FE4A80" w14:textId="7316A974" w:rsidR="00397051" w:rsidRDefault="00397051" w:rsidP="00397051">
            <w:pPr>
              <w:ind w:left="-20" w:right="-20"/>
              <w:rPr>
                <w:rFonts w:ascii="Times New Roman" w:hAnsi="Times New Roman" w:cs="Times New Roman"/>
                <w:noProof/>
                <w:sz w:val="24"/>
                <w:szCs w:val="24"/>
              </w:rPr>
            </w:pPr>
            <w:r w:rsidRPr="00057DC1">
              <w:rPr>
                <w:rFonts w:ascii="Times New Roman" w:hAnsi="Times New Roman" w:cs="Times New Roman"/>
                <w:noProof/>
                <w:sz w:val="24"/>
                <w:szCs w:val="24"/>
              </w:rPr>
              <w:t>Improved functioning of the labour market</w:t>
            </w:r>
          </w:p>
        </w:tc>
        <w:tc>
          <w:tcPr>
            <w:tcW w:w="5316" w:type="dxa"/>
          </w:tcPr>
          <w:p w14:paraId="1D7CD4E9" w14:textId="476FBC8E" w:rsidR="00397051" w:rsidRPr="00317C01" w:rsidRDefault="00397051" w:rsidP="00397051">
            <w:pPr>
              <w:ind w:left="-20" w:right="-20"/>
              <w:rPr>
                <w:rFonts w:ascii="Times New Roman" w:hAnsi="Times New Roman" w:cs="Times New Roman"/>
                <w:noProof/>
                <w:sz w:val="24"/>
                <w:szCs w:val="24"/>
              </w:rPr>
            </w:pPr>
            <w:r w:rsidRPr="00057DC1">
              <w:rPr>
                <w:rFonts w:ascii="Times New Roman" w:hAnsi="Times New Roman" w:cs="Times New Roman"/>
                <w:noProof/>
                <w:sz w:val="24"/>
                <w:szCs w:val="24"/>
              </w:rPr>
              <w:t>Entry into force of the legislation on occupational safety and health.</w:t>
            </w:r>
          </w:p>
        </w:tc>
      </w:tr>
      <w:tr w:rsidR="00397051" w:rsidRPr="00057DC1" w14:paraId="4FC70F83" w14:textId="77777777" w:rsidTr="00D371F3">
        <w:tc>
          <w:tcPr>
            <w:tcW w:w="1461" w:type="dxa"/>
          </w:tcPr>
          <w:p w14:paraId="5063E2C2" w14:textId="347E0A56" w:rsidR="00397051" w:rsidRPr="00057DC1" w:rsidRDefault="00397051" w:rsidP="00397051">
            <w:pPr>
              <w:jc w:val="center"/>
              <w:rPr>
                <w:rFonts w:ascii="Times New Roman" w:hAnsi="Times New Roman" w:cs="Times New Roman"/>
                <w:noProof/>
                <w:sz w:val="24"/>
                <w:szCs w:val="24"/>
              </w:rPr>
            </w:pPr>
            <w:r w:rsidRPr="00057DC1">
              <w:rPr>
                <w:rFonts w:ascii="Times New Roman" w:hAnsi="Times New Roman" w:cs="Times New Roman"/>
                <w:noProof/>
                <w:sz w:val="24"/>
                <w:szCs w:val="24"/>
              </w:rPr>
              <w:t>8.11</w:t>
            </w:r>
          </w:p>
        </w:tc>
        <w:tc>
          <w:tcPr>
            <w:tcW w:w="3915" w:type="dxa"/>
          </w:tcPr>
          <w:p w14:paraId="22FEF9F4" w14:textId="0AB5282C" w:rsidR="00397051" w:rsidRPr="00057DC1" w:rsidRDefault="00397051" w:rsidP="00397051">
            <w:pPr>
              <w:rPr>
                <w:rFonts w:ascii="Times New Roman" w:hAnsi="Times New Roman" w:cs="Times New Roman"/>
                <w:noProof/>
                <w:sz w:val="24"/>
                <w:szCs w:val="24"/>
              </w:rPr>
            </w:pPr>
            <w:r w:rsidRPr="00057DC1">
              <w:rPr>
                <w:rFonts w:ascii="Times New Roman" w:hAnsi="Times New Roman" w:cs="Times New Roman"/>
                <w:noProof/>
                <w:sz w:val="24"/>
                <w:szCs w:val="24"/>
              </w:rPr>
              <w:t>C8.R2 Reform of the Economic Security Bureau of Ukraine</w:t>
            </w:r>
          </w:p>
        </w:tc>
        <w:tc>
          <w:tcPr>
            <w:tcW w:w="5316" w:type="dxa"/>
          </w:tcPr>
          <w:p w14:paraId="2AC7D870" w14:textId="62D2D93A" w:rsidR="00397051" w:rsidRPr="00057DC1" w:rsidRDefault="00397051" w:rsidP="00397051">
            <w:pPr>
              <w:ind w:left="-20" w:right="-20"/>
              <w:rPr>
                <w:rFonts w:ascii="Times New Roman" w:hAnsi="Times New Roman" w:cs="Times New Roman"/>
                <w:noProof/>
                <w:sz w:val="24"/>
                <w:szCs w:val="24"/>
              </w:rPr>
            </w:pPr>
            <w:r w:rsidRPr="00057DC1">
              <w:rPr>
                <w:rFonts w:ascii="Times New Roman" w:hAnsi="Times New Roman" w:cs="Times New Roman"/>
                <w:noProof/>
                <w:sz w:val="24"/>
                <w:szCs w:val="24"/>
              </w:rPr>
              <w:t>Entry into force of legal acts further strengthening the Economic Security Bureau of Ukraine</w:t>
            </w:r>
          </w:p>
        </w:tc>
      </w:tr>
      <w:tr w:rsidR="00397051" w:rsidRPr="00057DC1" w14:paraId="6F92644C" w14:textId="77777777" w:rsidTr="004703AB">
        <w:trPr>
          <w:trHeight w:val="300"/>
        </w:trPr>
        <w:tc>
          <w:tcPr>
            <w:tcW w:w="1461" w:type="dxa"/>
            <w:vAlign w:val="center"/>
          </w:tcPr>
          <w:p w14:paraId="167586A5" w14:textId="6FE9AE52" w:rsidR="00397051" w:rsidRPr="00057DC1" w:rsidRDefault="00397051" w:rsidP="00397051">
            <w:pPr>
              <w:jc w:val="center"/>
              <w:rPr>
                <w:rFonts w:ascii="Times New Roman" w:hAnsi="Times New Roman" w:cs="Times New Roman"/>
                <w:noProof/>
                <w:sz w:val="24"/>
                <w:szCs w:val="24"/>
              </w:rPr>
            </w:pPr>
            <w:r w:rsidRPr="00057DC1">
              <w:rPr>
                <w:rFonts w:ascii="Times New Roman" w:hAnsi="Times New Roman" w:cs="Times New Roman"/>
                <w:noProof/>
                <w:sz w:val="24"/>
                <w:szCs w:val="24"/>
              </w:rPr>
              <w:t>10.6</w:t>
            </w:r>
          </w:p>
        </w:tc>
        <w:tc>
          <w:tcPr>
            <w:tcW w:w="3915" w:type="dxa"/>
          </w:tcPr>
          <w:p w14:paraId="35BB2828" w14:textId="67DD9F67" w:rsidR="00397051" w:rsidRPr="00057DC1" w:rsidRDefault="00397051" w:rsidP="00397051">
            <w:pPr>
              <w:rPr>
                <w:rFonts w:ascii="Times New Roman" w:hAnsi="Times New Roman" w:cs="Times New Roman"/>
                <w:noProof/>
                <w:sz w:val="24"/>
                <w:szCs w:val="24"/>
              </w:rPr>
            </w:pPr>
            <w:r w:rsidRPr="00057DC1">
              <w:rPr>
                <w:rFonts w:ascii="Times New Roman" w:hAnsi="Times New Roman" w:cs="Times New Roman"/>
                <w:noProof/>
                <w:sz w:val="24"/>
                <w:szCs w:val="24"/>
              </w:rPr>
              <w:t>C10.R3 Electricity market reform</w:t>
            </w:r>
          </w:p>
        </w:tc>
        <w:tc>
          <w:tcPr>
            <w:tcW w:w="5316" w:type="dxa"/>
          </w:tcPr>
          <w:p w14:paraId="6800538E" w14:textId="74168BF5" w:rsidR="00397051" w:rsidRPr="00057DC1" w:rsidRDefault="00397051" w:rsidP="00397051">
            <w:pPr>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Entry into force of the legislation on changing the conditions of taxation of participants in the electricity market</w:t>
            </w:r>
          </w:p>
        </w:tc>
      </w:tr>
      <w:tr w:rsidR="00397051" w:rsidRPr="00057DC1" w14:paraId="6D61A5B7" w14:textId="77777777" w:rsidTr="004703AB">
        <w:trPr>
          <w:trHeight w:val="300"/>
        </w:trPr>
        <w:tc>
          <w:tcPr>
            <w:tcW w:w="1461" w:type="dxa"/>
          </w:tcPr>
          <w:p w14:paraId="093202E1" w14:textId="77777777" w:rsidR="00397051" w:rsidRDefault="00397051" w:rsidP="00397051">
            <w:pPr>
              <w:jc w:val="center"/>
              <w:rPr>
                <w:rFonts w:ascii="Times New Roman" w:hAnsi="Times New Roman" w:cs="Times New Roman"/>
                <w:noProof/>
                <w:sz w:val="24"/>
                <w:szCs w:val="24"/>
              </w:rPr>
            </w:pPr>
          </w:p>
          <w:p w14:paraId="7F696DF8" w14:textId="77777777" w:rsidR="00397051" w:rsidRDefault="00397051" w:rsidP="00397051">
            <w:pPr>
              <w:jc w:val="center"/>
              <w:rPr>
                <w:rFonts w:ascii="Times New Roman" w:hAnsi="Times New Roman" w:cs="Times New Roman"/>
                <w:noProof/>
                <w:sz w:val="24"/>
                <w:szCs w:val="24"/>
              </w:rPr>
            </w:pPr>
          </w:p>
          <w:p w14:paraId="6A9C702E" w14:textId="5EA51D7F" w:rsidR="00397051" w:rsidRPr="00057DC1" w:rsidRDefault="00397051" w:rsidP="00397051">
            <w:pPr>
              <w:jc w:val="center"/>
              <w:rPr>
                <w:rFonts w:ascii="Times New Roman" w:hAnsi="Times New Roman" w:cs="Times New Roman"/>
                <w:noProof/>
                <w:sz w:val="24"/>
                <w:szCs w:val="24"/>
              </w:rPr>
            </w:pPr>
            <w:r w:rsidRPr="00057DC1">
              <w:rPr>
                <w:rFonts w:ascii="Times New Roman" w:hAnsi="Times New Roman" w:cs="Times New Roman"/>
                <w:noProof/>
                <w:sz w:val="24"/>
                <w:szCs w:val="24"/>
              </w:rPr>
              <w:t>10.18</w:t>
            </w:r>
          </w:p>
        </w:tc>
        <w:tc>
          <w:tcPr>
            <w:tcW w:w="3915" w:type="dxa"/>
          </w:tcPr>
          <w:p w14:paraId="4612D25F" w14:textId="19DE0971" w:rsidR="00397051" w:rsidRPr="00057DC1" w:rsidRDefault="00397051" w:rsidP="00397051">
            <w:pPr>
              <w:rPr>
                <w:rFonts w:ascii="Times New Roman" w:hAnsi="Times New Roman" w:cs="Times New Roman"/>
                <w:noProof/>
                <w:sz w:val="24"/>
                <w:szCs w:val="24"/>
              </w:rPr>
            </w:pPr>
            <w:r w:rsidRPr="00057DC1">
              <w:rPr>
                <w:rFonts w:ascii="Times New Roman" w:hAnsi="Times New Roman" w:cs="Times New Roman"/>
                <w:noProof/>
                <w:sz w:val="24"/>
                <w:szCs w:val="24"/>
              </w:rPr>
              <w:t xml:space="preserve">C10.R3. </w:t>
            </w:r>
          </w:p>
          <w:p w14:paraId="0E888256" w14:textId="5B1D4E84" w:rsidR="00397051" w:rsidRPr="00057DC1" w:rsidRDefault="00397051" w:rsidP="00397051">
            <w:pPr>
              <w:rPr>
                <w:rFonts w:ascii="Times New Roman" w:hAnsi="Times New Roman" w:cs="Times New Roman"/>
                <w:noProof/>
                <w:sz w:val="24"/>
                <w:szCs w:val="24"/>
              </w:rPr>
            </w:pPr>
            <w:r w:rsidRPr="00057DC1">
              <w:rPr>
                <w:rFonts w:ascii="Times New Roman" w:hAnsi="Times New Roman" w:cs="Times New Roman"/>
                <w:noProof/>
                <w:sz w:val="24"/>
                <w:szCs w:val="24"/>
              </w:rPr>
              <w:t>Electricity market reform</w:t>
            </w:r>
          </w:p>
        </w:tc>
        <w:tc>
          <w:tcPr>
            <w:tcW w:w="5316" w:type="dxa"/>
          </w:tcPr>
          <w:p w14:paraId="25FCC6C1" w14:textId="16377720" w:rsidR="00397051" w:rsidRPr="00057DC1" w:rsidRDefault="00397051" w:rsidP="00397051">
            <w:pPr>
              <w:rPr>
                <w:rFonts w:ascii="Times New Roman" w:hAnsi="Times New Roman" w:cs="Times New Roman"/>
                <w:noProof/>
                <w:sz w:val="24"/>
                <w:szCs w:val="24"/>
              </w:rPr>
            </w:pPr>
            <w:r w:rsidRPr="00057DC1">
              <w:rPr>
                <w:rFonts w:ascii="Times New Roman" w:hAnsi="Times New Roman" w:cs="Times New Roman"/>
                <w:noProof/>
                <w:sz w:val="24"/>
                <w:szCs w:val="24"/>
              </w:rPr>
              <w:t xml:space="preserve">Entry into force of the secondary legislation of the law No. 4834/IX on the transposition of the electricity integration package, in line with the Energy Community Treaty </w:t>
            </w:r>
            <w:r>
              <w:rPr>
                <w:rFonts w:ascii="Times New Roman" w:hAnsi="Times New Roman" w:cs="Times New Roman"/>
                <w:noProof/>
                <w:sz w:val="24"/>
                <w:szCs w:val="24"/>
              </w:rPr>
              <w:t>a</w:t>
            </w:r>
            <w:r w:rsidRPr="00057DC1">
              <w:rPr>
                <w:rFonts w:ascii="Times New Roman" w:hAnsi="Times New Roman" w:cs="Times New Roman"/>
                <w:noProof/>
                <w:sz w:val="24"/>
                <w:szCs w:val="24"/>
              </w:rPr>
              <w:t>cquis</w:t>
            </w:r>
          </w:p>
        </w:tc>
      </w:tr>
      <w:tr w:rsidR="00397051" w:rsidRPr="00057DC1" w14:paraId="2D2555B6" w14:textId="77777777" w:rsidTr="004703AB">
        <w:trPr>
          <w:trHeight w:val="300"/>
        </w:trPr>
        <w:tc>
          <w:tcPr>
            <w:tcW w:w="1461" w:type="dxa"/>
          </w:tcPr>
          <w:p w14:paraId="4322419E" w14:textId="77777777" w:rsidR="00397051" w:rsidRDefault="00397051" w:rsidP="00397051">
            <w:pPr>
              <w:jc w:val="center"/>
              <w:rPr>
                <w:rFonts w:ascii="Times New Roman" w:hAnsi="Times New Roman" w:cs="Times New Roman"/>
                <w:noProof/>
                <w:sz w:val="24"/>
                <w:szCs w:val="24"/>
              </w:rPr>
            </w:pPr>
          </w:p>
          <w:p w14:paraId="602D8204" w14:textId="77777777" w:rsidR="00397051" w:rsidRDefault="00397051" w:rsidP="00397051">
            <w:pPr>
              <w:jc w:val="center"/>
              <w:rPr>
                <w:rFonts w:ascii="Times New Roman" w:hAnsi="Times New Roman" w:cs="Times New Roman"/>
                <w:noProof/>
                <w:sz w:val="24"/>
                <w:szCs w:val="24"/>
              </w:rPr>
            </w:pPr>
          </w:p>
          <w:p w14:paraId="78F62822" w14:textId="143C163B" w:rsidR="00397051" w:rsidRPr="00057DC1" w:rsidRDefault="00397051" w:rsidP="00397051">
            <w:pPr>
              <w:jc w:val="center"/>
              <w:rPr>
                <w:rFonts w:ascii="Times New Roman" w:hAnsi="Times New Roman" w:cs="Times New Roman"/>
                <w:noProof/>
                <w:sz w:val="24"/>
                <w:szCs w:val="24"/>
              </w:rPr>
            </w:pPr>
            <w:r w:rsidRPr="00057DC1">
              <w:rPr>
                <w:rFonts w:ascii="Times New Roman" w:hAnsi="Times New Roman" w:cs="Times New Roman"/>
                <w:noProof/>
                <w:sz w:val="24"/>
                <w:szCs w:val="24"/>
              </w:rPr>
              <w:t>10.20</w:t>
            </w:r>
          </w:p>
        </w:tc>
        <w:tc>
          <w:tcPr>
            <w:tcW w:w="3915" w:type="dxa"/>
          </w:tcPr>
          <w:p w14:paraId="03A4CA3A" w14:textId="63D3F3A9" w:rsidR="00397051" w:rsidRPr="00057DC1" w:rsidRDefault="00397051" w:rsidP="00397051">
            <w:pPr>
              <w:rPr>
                <w:rFonts w:ascii="Times New Roman" w:hAnsi="Times New Roman" w:cs="Times New Roman"/>
                <w:noProof/>
                <w:sz w:val="24"/>
                <w:szCs w:val="24"/>
              </w:rPr>
            </w:pPr>
            <w:r w:rsidRPr="00057DC1">
              <w:rPr>
                <w:rFonts w:ascii="Times New Roman" w:hAnsi="Times New Roman" w:cs="Times New Roman"/>
                <w:noProof/>
                <w:sz w:val="24"/>
                <w:szCs w:val="24"/>
              </w:rPr>
              <w:t>C10.R5.</w:t>
            </w:r>
          </w:p>
          <w:p w14:paraId="336BD5FD" w14:textId="63EEC14D" w:rsidR="00397051" w:rsidRPr="00057DC1" w:rsidRDefault="00397051" w:rsidP="00397051">
            <w:pPr>
              <w:rPr>
                <w:rFonts w:ascii="Times New Roman" w:hAnsi="Times New Roman" w:cs="Times New Roman"/>
                <w:noProof/>
                <w:sz w:val="24"/>
                <w:szCs w:val="24"/>
              </w:rPr>
            </w:pPr>
            <w:r w:rsidRPr="00057DC1">
              <w:rPr>
                <w:rFonts w:ascii="Times New Roman" w:hAnsi="Times New Roman" w:cs="Times New Roman"/>
                <w:noProof/>
                <w:sz w:val="24"/>
                <w:szCs w:val="24"/>
              </w:rPr>
              <w:t>Ensuring independence of National Energy and Utilities Regulatory Commission</w:t>
            </w:r>
          </w:p>
        </w:tc>
        <w:tc>
          <w:tcPr>
            <w:tcW w:w="5316" w:type="dxa"/>
          </w:tcPr>
          <w:p w14:paraId="2BCB7DE5" w14:textId="5F12006D" w:rsidR="00397051" w:rsidRPr="00057DC1" w:rsidRDefault="00397051" w:rsidP="00397051">
            <w:pP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Completion of a third-party audit of the National Energy and Utilities Regulatory Commission regarding the integrity and robustness of its financial and decision-making processes.</w:t>
            </w:r>
          </w:p>
        </w:tc>
      </w:tr>
      <w:tr w:rsidR="00397051" w:rsidRPr="00057DC1" w14:paraId="49DDC279" w14:textId="77777777" w:rsidTr="00D371F3">
        <w:tc>
          <w:tcPr>
            <w:tcW w:w="1461" w:type="dxa"/>
            <w:vAlign w:val="center"/>
          </w:tcPr>
          <w:p w14:paraId="1AF4D233" w14:textId="58930F52" w:rsidR="00397051" w:rsidRPr="00057DC1" w:rsidRDefault="00397051" w:rsidP="00397051">
            <w:pPr>
              <w:jc w:val="center"/>
              <w:rPr>
                <w:rFonts w:ascii="Times New Roman" w:hAnsi="Times New Roman" w:cs="Times New Roman"/>
                <w:noProof/>
                <w:sz w:val="24"/>
                <w:szCs w:val="24"/>
              </w:rPr>
            </w:pPr>
            <w:r w:rsidRPr="00057DC1">
              <w:rPr>
                <w:rFonts w:ascii="Times New Roman" w:hAnsi="Times New Roman" w:cs="Times New Roman"/>
                <w:noProof/>
                <w:sz w:val="24"/>
                <w:szCs w:val="24"/>
              </w:rPr>
              <w:t>11.8</w:t>
            </w:r>
          </w:p>
        </w:tc>
        <w:tc>
          <w:tcPr>
            <w:tcW w:w="3915" w:type="dxa"/>
          </w:tcPr>
          <w:p w14:paraId="3D30A381" w14:textId="1CBFA863" w:rsidR="00397051" w:rsidRPr="00057DC1" w:rsidRDefault="00397051" w:rsidP="00397051">
            <w:pPr>
              <w:rPr>
                <w:rFonts w:ascii="Times New Roman" w:hAnsi="Times New Roman" w:cs="Times New Roman"/>
                <w:noProof/>
                <w:sz w:val="24"/>
                <w:szCs w:val="24"/>
              </w:rPr>
            </w:pPr>
            <w:r w:rsidRPr="00057DC1">
              <w:rPr>
                <w:rFonts w:ascii="Times New Roman" w:hAnsi="Times New Roman" w:cs="Times New Roman"/>
                <w:noProof/>
                <w:sz w:val="24"/>
                <w:szCs w:val="24"/>
              </w:rPr>
              <w:t>C11 R3 Liberalisation in the railways transport sector</w:t>
            </w:r>
          </w:p>
        </w:tc>
        <w:tc>
          <w:tcPr>
            <w:tcW w:w="5316" w:type="dxa"/>
          </w:tcPr>
          <w:p w14:paraId="0DFD4F74" w14:textId="7FABB182" w:rsidR="00397051" w:rsidRPr="00057DC1" w:rsidRDefault="00397051" w:rsidP="00397051">
            <w:pPr>
              <w:ind w:left="-20" w:right="-20"/>
              <w:rPr>
                <w:rFonts w:ascii="Times New Roman" w:hAnsi="Times New Roman" w:cs="Times New Roman"/>
                <w:noProof/>
                <w:sz w:val="24"/>
                <w:szCs w:val="24"/>
              </w:rPr>
            </w:pPr>
            <w:r w:rsidRPr="00121AB9">
              <w:rPr>
                <w:rFonts w:ascii="Times New Roman" w:eastAsiaTheme="minorEastAsia" w:hAnsi="Times New Roman" w:cs="Times New Roman"/>
                <w:noProof/>
                <w:sz w:val="24"/>
                <w:szCs w:val="24"/>
              </w:rPr>
              <w:t xml:space="preserve">Entry into force of legislation on the organisation of socially important passenger transportation by rail and institutional oversight </w:t>
            </w:r>
            <w:r w:rsidRPr="00057DC1">
              <w:rPr>
                <w:rFonts w:ascii="Times New Roman" w:eastAsiaTheme="minorEastAsia" w:hAnsi="Times New Roman" w:cs="Times New Roman"/>
                <w:noProof/>
                <w:sz w:val="24"/>
                <w:szCs w:val="24"/>
              </w:rPr>
              <w:t>with delayed application</w:t>
            </w:r>
          </w:p>
        </w:tc>
      </w:tr>
      <w:tr w:rsidR="00397051" w:rsidRPr="00057DC1" w14:paraId="11EEE7F3" w14:textId="77777777" w:rsidTr="004703AB">
        <w:tc>
          <w:tcPr>
            <w:tcW w:w="1461" w:type="dxa"/>
          </w:tcPr>
          <w:p w14:paraId="20B483C0" w14:textId="32DB37C9" w:rsidR="00397051" w:rsidRPr="00057DC1" w:rsidRDefault="00397051" w:rsidP="00397051">
            <w:pPr>
              <w:jc w:val="center"/>
              <w:rPr>
                <w:rFonts w:ascii="Times New Roman" w:hAnsi="Times New Roman" w:cs="Times New Roman"/>
                <w:noProof/>
                <w:sz w:val="24"/>
                <w:szCs w:val="24"/>
              </w:rPr>
            </w:pPr>
            <w:r w:rsidRPr="00057DC1">
              <w:rPr>
                <w:rFonts w:ascii="Times New Roman" w:hAnsi="Times New Roman" w:cs="Times New Roman"/>
                <w:noProof/>
                <w:sz w:val="24"/>
                <w:szCs w:val="24"/>
              </w:rPr>
              <w:t>14.5</w:t>
            </w:r>
          </w:p>
        </w:tc>
        <w:tc>
          <w:tcPr>
            <w:tcW w:w="3915" w:type="dxa"/>
          </w:tcPr>
          <w:p w14:paraId="482F3012" w14:textId="430D63A3" w:rsidR="00397051" w:rsidRPr="00057DC1" w:rsidRDefault="00397051" w:rsidP="00397051">
            <w:pPr>
              <w:ind w:left="-20" w:right="-20"/>
              <w:rPr>
                <w:rFonts w:ascii="Times New Roman" w:hAnsi="Times New Roman" w:cs="Times New Roman"/>
                <w:noProof/>
                <w:sz w:val="24"/>
                <w:szCs w:val="24"/>
              </w:rPr>
            </w:pPr>
            <w:r w:rsidRPr="00057DC1">
              <w:rPr>
                <w:rFonts w:ascii="Times New Roman" w:hAnsi="Times New Roman" w:cs="Times New Roman"/>
                <w:noProof/>
                <w:sz w:val="24"/>
                <w:szCs w:val="24"/>
              </w:rPr>
              <w:t>C14.R2 Digitalisation of public services</w:t>
            </w:r>
          </w:p>
        </w:tc>
        <w:tc>
          <w:tcPr>
            <w:tcW w:w="5316" w:type="dxa"/>
          </w:tcPr>
          <w:p w14:paraId="5553FBC7" w14:textId="73B433C9" w:rsidR="00397051" w:rsidRPr="00057DC1" w:rsidRDefault="00397051" w:rsidP="00397051">
            <w:pPr>
              <w:ind w:left="-20" w:right="-20"/>
              <w:rPr>
                <w:rFonts w:ascii="Times New Roman" w:hAnsi="Times New Roman" w:cs="Times New Roman"/>
                <w:noProof/>
                <w:sz w:val="24"/>
                <w:szCs w:val="24"/>
              </w:rPr>
            </w:pPr>
            <w:r w:rsidRPr="00057DC1">
              <w:rPr>
                <w:rFonts w:ascii="Times New Roman" w:hAnsi="Times New Roman" w:cs="Times New Roman"/>
                <w:noProof/>
                <w:sz w:val="24"/>
                <w:szCs w:val="24"/>
              </w:rPr>
              <w:t>Enablement of EU-format Electronic Attestations in Diia</w:t>
            </w:r>
          </w:p>
        </w:tc>
      </w:tr>
      <w:tr w:rsidR="00397051" w:rsidRPr="00057DC1" w14:paraId="5CBA9CD9" w14:textId="77777777" w:rsidTr="004703AB">
        <w:tc>
          <w:tcPr>
            <w:tcW w:w="1461" w:type="dxa"/>
          </w:tcPr>
          <w:p w14:paraId="4F6027AF" w14:textId="68DFCFCD" w:rsidR="00397051" w:rsidRPr="00057DC1" w:rsidRDefault="00397051" w:rsidP="00397051">
            <w:pPr>
              <w:jc w:val="center"/>
              <w:rPr>
                <w:rFonts w:ascii="Times New Roman" w:hAnsi="Times New Roman" w:cs="Times New Roman"/>
                <w:noProof/>
                <w:sz w:val="24"/>
                <w:szCs w:val="24"/>
              </w:rPr>
            </w:pPr>
            <w:r w:rsidRPr="00057DC1">
              <w:rPr>
                <w:rFonts w:ascii="Times New Roman" w:hAnsi="Times New Roman" w:cs="Times New Roman"/>
                <w:noProof/>
                <w:sz w:val="24"/>
                <w:szCs w:val="24"/>
              </w:rPr>
              <w:t>15.7</w:t>
            </w:r>
          </w:p>
        </w:tc>
        <w:tc>
          <w:tcPr>
            <w:tcW w:w="3915" w:type="dxa"/>
          </w:tcPr>
          <w:p w14:paraId="3094D5B6" w14:textId="6D33C96E" w:rsidR="00397051" w:rsidRPr="00057DC1" w:rsidRDefault="00397051" w:rsidP="00397051">
            <w:pPr>
              <w:ind w:left="-20" w:right="-20"/>
              <w:rPr>
                <w:rFonts w:ascii="Times New Roman" w:hAnsi="Times New Roman" w:cs="Times New Roman"/>
                <w:noProof/>
                <w:sz w:val="24"/>
                <w:szCs w:val="24"/>
              </w:rPr>
            </w:pPr>
            <w:r w:rsidRPr="00057DC1">
              <w:rPr>
                <w:rFonts w:ascii="Times New Roman" w:hAnsi="Times New Roman" w:cs="Times New Roman"/>
                <w:noProof/>
                <w:sz w:val="24"/>
                <w:szCs w:val="24"/>
              </w:rPr>
              <w:t>C15.R4 Restoration and conservation of natural resources</w:t>
            </w:r>
          </w:p>
        </w:tc>
        <w:tc>
          <w:tcPr>
            <w:tcW w:w="5316" w:type="dxa"/>
          </w:tcPr>
          <w:p w14:paraId="58D77544" w14:textId="76C3789E" w:rsidR="00397051" w:rsidRPr="00057DC1" w:rsidRDefault="00397051" w:rsidP="00397051">
            <w:pPr>
              <w:ind w:left="-20" w:right="-20"/>
              <w:rPr>
                <w:rFonts w:ascii="Times New Roman" w:hAnsi="Times New Roman" w:cs="Times New Roman"/>
                <w:noProof/>
                <w:sz w:val="24"/>
                <w:szCs w:val="24"/>
              </w:rPr>
            </w:pPr>
            <w:r w:rsidRPr="00057DC1">
              <w:rPr>
                <w:rFonts w:ascii="Times New Roman" w:hAnsi="Times New Roman" w:cs="Times New Roman"/>
                <w:noProof/>
                <w:sz w:val="24"/>
                <w:szCs w:val="24"/>
              </w:rPr>
              <w:t>Entry into force of the Law on reducing deforestation and forest degradation</w:t>
            </w:r>
          </w:p>
        </w:tc>
      </w:tr>
    </w:tbl>
    <w:p w14:paraId="2369E6E9" w14:textId="77777777" w:rsidR="0024781F" w:rsidRPr="00057DC1" w:rsidRDefault="0024781F" w:rsidP="00D11736">
      <w:pPr>
        <w:rPr>
          <w:rFonts w:ascii="Times New Roman" w:hAnsi="Times New Roman" w:cs="Times New Roman"/>
          <w:b/>
          <w:bCs/>
          <w:noProof/>
          <w:sz w:val="24"/>
          <w:szCs w:val="24"/>
          <w:u w:val="single"/>
        </w:rPr>
      </w:pPr>
    </w:p>
    <w:p w14:paraId="7D6DB8A1" w14:textId="77777777" w:rsidR="00D047F6" w:rsidRPr="00057DC1" w:rsidRDefault="00D047F6" w:rsidP="00D11736">
      <w:pPr>
        <w:rPr>
          <w:rFonts w:ascii="Times New Roman" w:hAnsi="Times New Roman" w:cs="Times New Roman"/>
          <w:b/>
          <w:bCs/>
          <w:noProof/>
          <w:sz w:val="24"/>
          <w:szCs w:val="24"/>
          <w:u w:val="single"/>
        </w:rPr>
      </w:pPr>
    </w:p>
    <w:p w14:paraId="3D647B6E" w14:textId="77777777" w:rsidR="0092376C" w:rsidRPr="00057DC1" w:rsidRDefault="0092376C" w:rsidP="0092376C">
      <w:pPr>
        <w:rPr>
          <w:rFonts w:ascii="Times New Roman" w:hAnsi="Times New Roman" w:cs="Times New Roman"/>
          <w:noProof/>
          <w:sz w:val="24"/>
          <w:szCs w:val="24"/>
        </w:rPr>
      </w:pPr>
    </w:p>
    <w:p w14:paraId="74FD16F9" w14:textId="77777777" w:rsidR="0092376C" w:rsidRPr="00057DC1" w:rsidRDefault="0092376C" w:rsidP="0092376C">
      <w:pPr>
        <w:rPr>
          <w:rFonts w:ascii="Times New Roman" w:hAnsi="Times New Roman" w:cs="Times New Roman"/>
          <w:noProof/>
          <w:sz w:val="24"/>
          <w:szCs w:val="24"/>
        </w:rPr>
      </w:pPr>
    </w:p>
    <w:p w14:paraId="100854C0" w14:textId="77777777" w:rsidR="0092376C" w:rsidRPr="00057DC1" w:rsidRDefault="0092376C" w:rsidP="0092376C">
      <w:pPr>
        <w:rPr>
          <w:rFonts w:ascii="Times New Roman" w:hAnsi="Times New Roman" w:cs="Times New Roman"/>
          <w:noProof/>
          <w:sz w:val="24"/>
          <w:szCs w:val="24"/>
        </w:rPr>
      </w:pPr>
    </w:p>
    <w:p w14:paraId="0C312EA6" w14:textId="77777777" w:rsidR="0092376C" w:rsidRPr="00057DC1" w:rsidRDefault="0092376C" w:rsidP="0092376C">
      <w:pPr>
        <w:rPr>
          <w:rFonts w:ascii="Times New Roman" w:hAnsi="Times New Roman" w:cs="Times New Roman"/>
          <w:noProof/>
          <w:sz w:val="24"/>
          <w:szCs w:val="24"/>
        </w:rPr>
      </w:pPr>
    </w:p>
    <w:p w14:paraId="3E2AFB5B" w14:textId="77777777" w:rsidR="0092376C" w:rsidRPr="00057DC1" w:rsidRDefault="0092376C" w:rsidP="0092376C">
      <w:pPr>
        <w:rPr>
          <w:rFonts w:ascii="Times New Roman" w:hAnsi="Times New Roman" w:cs="Times New Roman"/>
          <w:noProof/>
          <w:sz w:val="24"/>
          <w:szCs w:val="24"/>
        </w:rPr>
      </w:pPr>
    </w:p>
    <w:p w14:paraId="3224C9A6" w14:textId="77777777" w:rsidR="0092376C" w:rsidRPr="00057DC1" w:rsidRDefault="0092376C" w:rsidP="0092376C">
      <w:pPr>
        <w:rPr>
          <w:rFonts w:ascii="Times New Roman" w:hAnsi="Times New Roman" w:cs="Times New Roman"/>
          <w:noProof/>
          <w:sz w:val="24"/>
          <w:szCs w:val="24"/>
        </w:rPr>
      </w:pPr>
    </w:p>
    <w:p w14:paraId="10A3D4DD" w14:textId="77777777" w:rsidR="0092376C" w:rsidRPr="00057DC1" w:rsidRDefault="0092376C" w:rsidP="0092376C">
      <w:pPr>
        <w:rPr>
          <w:rFonts w:ascii="Times New Roman" w:hAnsi="Times New Roman" w:cs="Times New Roman"/>
          <w:noProof/>
          <w:sz w:val="24"/>
          <w:szCs w:val="24"/>
        </w:rPr>
      </w:pPr>
    </w:p>
    <w:p w14:paraId="30CC4393" w14:textId="252B2243" w:rsidR="0024781F" w:rsidRPr="00057DC1" w:rsidRDefault="000E775B" w:rsidP="00121AB9">
      <w:pPr>
        <w:rPr>
          <w:rFonts w:ascii="Times New Roman" w:hAnsi="Times New Roman" w:cs="Times New Roman"/>
          <w:b/>
          <w:bCs/>
          <w:noProof/>
          <w:sz w:val="24"/>
          <w:szCs w:val="24"/>
          <w:u w:val="single"/>
        </w:rPr>
      </w:pPr>
      <w:r w:rsidRPr="00057DC1">
        <w:rPr>
          <w:rFonts w:ascii="Times New Roman" w:hAnsi="Times New Roman" w:cs="Times New Roman"/>
          <w:b/>
          <w:bCs/>
          <w:noProof/>
          <w:sz w:val="24"/>
          <w:szCs w:val="24"/>
          <w:u w:val="single"/>
        </w:rPr>
        <w:br w:type="page"/>
      </w:r>
      <w:r w:rsidR="0045374C" w:rsidRPr="00057DC1">
        <w:rPr>
          <w:rFonts w:ascii="Times New Roman" w:hAnsi="Times New Roman" w:cs="Times New Roman"/>
          <w:b/>
          <w:bCs/>
          <w:noProof/>
          <w:sz w:val="24"/>
          <w:szCs w:val="24"/>
          <w:u w:val="single"/>
        </w:rPr>
        <w:t>Twel</w:t>
      </w:r>
      <w:r w:rsidR="00FB4C12" w:rsidRPr="00057DC1">
        <w:rPr>
          <w:rFonts w:ascii="Times New Roman" w:hAnsi="Times New Roman" w:cs="Times New Roman"/>
          <w:b/>
          <w:bCs/>
          <w:noProof/>
          <w:sz w:val="24"/>
          <w:szCs w:val="24"/>
          <w:u w:val="single"/>
        </w:rPr>
        <w:t>fth</w:t>
      </w:r>
      <w:r w:rsidR="0045374C" w:rsidRPr="00057DC1">
        <w:rPr>
          <w:rFonts w:ascii="Times New Roman" w:hAnsi="Times New Roman" w:cs="Times New Roman"/>
          <w:b/>
          <w:bCs/>
          <w:noProof/>
          <w:sz w:val="24"/>
          <w:szCs w:val="24"/>
          <w:u w:val="single"/>
        </w:rPr>
        <w:t xml:space="preserve"> </w:t>
      </w:r>
      <w:r w:rsidR="0024781F" w:rsidRPr="00057DC1">
        <w:rPr>
          <w:rFonts w:ascii="Times New Roman" w:hAnsi="Times New Roman" w:cs="Times New Roman"/>
          <w:b/>
          <w:bCs/>
          <w:noProof/>
          <w:sz w:val="24"/>
          <w:szCs w:val="24"/>
          <w:u w:val="single"/>
        </w:rPr>
        <w:t>instalment (Q</w:t>
      </w:r>
      <w:r w:rsidR="004433A4" w:rsidRPr="00057DC1">
        <w:rPr>
          <w:rFonts w:ascii="Times New Roman" w:hAnsi="Times New Roman" w:cs="Times New Roman"/>
          <w:b/>
          <w:bCs/>
          <w:noProof/>
          <w:sz w:val="24"/>
          <w:szCs w:val="24"/>
          <w:u w:val="single"/>
        </w:rPr>
        <w:t>1</w:t>
      </w:r>
      <w:r w:rsidR="0024781F" w:rsidRPr="00057DC1">
        <w:rPr>
          <w:rFonts w:ascii="Times New Roman" w:hAnsi="Times New Roman" w:cs="Times New Roman"/>
          <w:b/>
          <w:bCs/>
          <w:noProof/>
          <w:sz w:val="24"/>
          <w:szCs w:val="24"/>
          <w:u w:val="single"/>
        </w:rPr>
        <w:t xml:space="preserve"> 2027)</w:t>
      </w:r>
    </w:p>
    <w:p w14:paraId="605CCDF3" w14:textId="781596B2" w:rsidR="00716591" w:rsidRPr="00057DC1" w:rsidRDefault="0024781F" w:rsidP="00D11736">
      <w:pPr>
        <w:rPr>
          <w:rFonts w:ascii="Times New Roman" w:hAnsi="Times New Roman" w:cs="Times New Roman"/>
          <w:noProof/>
          <w:sz w:val="24"/>
          <w:szCs w:val="24"/>
        </w:rPr>
      </w:pPr>
      <w:r w:rsidRPr="00057DC1">
        <w:rPr>
          <w:rFonts w:ascii="Times New Roman" w:hAnsi="Times New Roman" w:cs="Times New Roman"/>
          <w:noProof/>
          <w:sz w:val="24"/>
          <w:szCs w:val="24"/>
        </w:rPr>
        <w:t xml:space="preserve">Total amount: EUR </w:t>
      </w:r>
      <w:r w:rsidR="00BF4CF7" w:rsidRPr="00121AB9">
        <w:rPr>
          <w:rFonts w:ascii="Times New Roman" w:hAnsi="Times New Roman" w:cs="Times New Roman"/>
          <w:noProof/>
          <w:sz w:val="24"/>
          <w:szCs w:val="24"/>
        </w:rPr>
        <w:t>248 663 594</w:t>
      </w:r>
    </w:p>
    <w:p w14:paraId="6355C4FB" w14:textId="6F431715" w:rsidR="00716591" w:rsidRPr="005B24C1" w:rsidRDefault="00716591" w:rsidP="00D11736">
      <w:pPr>
        <w:rPr>
          <w:rFonts w:ascii="Times New Roman" w:hAnsi="Times New Roman" w:cs="Times New Roman"/>
          <w:noProof/>
          <w:sz w:val="24"/>
          <w:szCs w:val="24"/>
          <w:lang w:val="fr-BE"/>
        </w:rPr>
      </w:pPr>
      <w:r w:rsidRPr="005B24C1">
        <w:rPr>
          <w:rFonts w:ascii="Times New Roman" w:hAnsi="Times New Roman" w:cs="Times New Roman"/>
          <w:noProof/>
          <w:sz w:val="24"/>
          <w:szCs w:val="24"/>
          <w:lang w:val="fr-BE"/>
        </w:rPr>
        <w:t>Non-repayable support:</w:t>
      </w:r>
      <w:r w:rsidR="00100316" w:rsidRPr="005B24C1">
        <w:rPr>
          <w:rFonts w:ascii="Times New Roman" w:hAnsi="Times New Roman" w:cs="Times New Roman"/>
          <w:noProof/>
          <w:sz w:val="24"/>
          <w:szCs w:val="24"/>
          <w:lang w:val="fr-BE"/>
        </w:rPr>
        <w:t xml:space="preserve"> EUR </w:t>
      </w:r>
      <w:r w:rsidR="00101E8E" w:rsidRPr="005B24C1">
        <w:rPr>
          <w:rFonts w:ascii="Times New Roman" w:hAnsi="Times New Roman" w:cs="Times New Roman"/>
          <w:noProof/>
          <w:sz w:val="24"/>
          <w:szCs w:val="24"/>
          <w:lang w:val="fr-BE"/>
        </w:rPr>
        <w:t>0</w:t>
      </w:r>
    </w:p>
    <w:p w14:paraId="27492A75" w14:textId="2FE88608" w:rsidR="0024781F" w:rsidRPr="005B24C1" w:rsidRDefault="00716591" w:rsidP="00D11736">
      <w:pPr>
        <w:rPr>
          <w:rFonts w:ascii="Times New Roman" w:hAnsi="Times New Roman" w:cs="Times New Roman"/>
          <w:noProof/>
          <w:sz w:val="24"/>
          <w:szCs w:val="24"/>
          <w:lang w:val="fr-BE"/>
        </w:rPr>
      </w:pPr>
      <w:r w:rsidRPr="005B24C1">
        <w:rPr>
          <w:rFonts w:ascii="Times New Roman" w:hAnsi="Times New Roman" w:cs="Times New Roman"/>
          <w:noProof/>
          <w:sz w:val="24"/>
          <w:szCs w:val="24"/>
          <w:lang w:val="fr-BE"/>
        </w:rPr>
        <w:t>Loans:</w:t>
      </w:r>
      <w:r w:rsidR="00100316" w:rsidRPr="005B24C1">
        <w:rPr>
          <w:rFonts w:ascii="Times New Roman" w:hAnsi="Times New Roman" w:cs="Times New Roman"/>
          <w:noProof/>
          <w:sz w:val="24"/>
          <w:szCs w:val="24"/>
          <w:lang w:val="fr-BE"/>
        </w:rPr>
        <w:t xml:space="preserve"> EUR </w:t>
      </w:r>
      <w:r w:rsidR="008A39AC" w:rsidRPr="005B24C1">
        <w:rPr>
          <w:rFonts w:ascii="Times New Roman" w:hAnsi="Times New Roman" w:cs="Times New Roman"/>
          <w:noProof/>
          <w:sz w:val="24"/>
          <w:szCs w:val="24"/>
          <w:lang w:val="fr-BE"/>
        </w:rPr>
        <w:t>248 663 594</w:t>
      </w:r>
    </w:p>
    <w:p w14:paraId="3CEE8BFE" w14:textId="21919E37" w:rsidR="0024781F" w:rsidRPr="00057DC1" w:rsidRDefault="0024781F" w:rsidP="00D11736">
      <w:pPr>
        <w:rPr>
          <w:rFonts w:ascii="Times New Roman" w:hAnsi="Times New Roman" w:cs="Times New Roman"/>
          <w:noProof/>
          <w:sz w:val="24"/>
          <w:szCs w:val="24"/>
        </w:rPr>
      </w:pPr>
      <w:r w:rsidRPr="00057DC1">
        <w:rPr>
          <w:rFonts w:ascii="Times New Roman" w:hAnsi="Times New Roman" w:cs="Times New Roman"/>
          <w:noProof/>
          <w:sz w:val="24"/>
          <w:szCs w:val="24"/>
        </w:rPr>
        <w:t xml:space="preserve">Total number of steps: </w:t>
      </w:r>
      <w:r w:rsidR="00AF7CAF">
        <w:rPr>
          <w:rFonts w:ascii="Times New Roman" w:hAnsi="Times New Roman" w:cs="Times New Roman"/>
          <w:noProof/>
          <w:sz w:val="24"/>
          <w:szCs w:val="24"/>
        </w:rPr>
        <w:t>3</w:t>
      </w:r>
    </w:p>
    <w:tbl>
      <w:tblPr>
        <w:tblStyle w:val="TableGrid"/>
        <w:tblW w:w="5000" w:type="pct"/>
        <w:tblLook w:val="04A0" w:firstRow="1" w:lastRow="0" w:firstColumn="1" w:lastColumn="0" w:noHBand="0" w:noVBand="1"/>
      </w:tblPr>
      <w:tblGrid>
        <w:gridCol w:w="1460"/>
        <w:gridCol w:w="3691"/>
        <w:gridCol w:w="5305"/>
      </w:tblGrid>
      <w:tr w:rsidR="0024781F" w:rsidRPr="00057DC1" w14:paraId="7016779E" w14:textId="77777777" w:rsidTr="000F317F">
        <w:tc>
          <w:tcPr>
            <w:tcW w:w="698" w:type="pct"/>
          </w:tcPr>
          <w:p w14:paraId="267D5FAC" w14:textId="77777777" w:rsidR="0024781F" w:rsidRPr="00057DC1" w:rsidRDefault="0024781F"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Sequential number</w:t>
            </w:r>
          </w:p>
        </w:tc>
        <w:tc>
          <w:tcPr>
            <w:tcW w:w="1765" w:type="pct"/>
          </w:tcPr>
          <w:p w14:paraId="32CC1F81" w14:textId="77777777" w:rsidR="0024781F" w:rsidRPr="00057DC1" w:rsidRDefault="0024781F"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Reform/Investment</w:t>
            </w:r>
          </w:p>
        </w:tc>
        <w:tc>
          <w:tcPr>
            <w:tcW w:w="2537" w:type="pct"/>
          </w:tcPr>
          <w:p w14:paraId="5BE15F6B" w14:textId="77777777" w:rsidR="0024781F" w:rsidRPr="00057DC1" w:rsidRDefault="0024781F"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Name of the step</w:t>
            </w:r>
          </w:p>
        </w:tc>
      </w:tr>
      <w:tr w:rsidR="00ED3EF9" w:rsidRPr="00057DC1" w14:paraId="51AF2DA1" w14:textId="77777777" w:rsidTr="000F317F">
        <w:tc>
          <w:tcPr>
            <w:tcW w:w="698" w:type="pct"/>
          </w:tcPr>
          <w:p w14:paraId="615CAD72" w14:textId="766442B3" w:rsidR="00ED3EF9" w:rsidRPr="00057DC1" w:rsidRDefault="00ED3EF9" w:rsidP="00ED3EF9">
            <w:pPr>
              <w:spacing w:line="276" w:lineRule="auto"/>
              <w:jc w:val="center"/>
              <w:rPr>
                <w:rFonts w:ascii="Times New Roman" w:hAnsi="Times New Roman" w:cs="Times New Roman"/>
                <w:b/>
                <w:bCs/>
                <w:noProof/>
                <w:sz w:val="24"/>
                <w:szCs w:val="24"/>
              </w:rPr>
            </w:pPr>
            <w:r w:rsidRPr="00057DC1">
              <w:rPr>
                <w:rFonts w:ascii="Times New Roman" w:hAnsi="Times New Roman" w:cs="Times New Roman"/>
                <w:noProof/>
                <w:sz w:val="24"/>
                <w:szCs w:val="24"/>
              </w:rPr>
              <w:t>9.3</w:t>
            </w:r>
          </w:p>
        </w:tc>
        <w:tc>
          <w:tcPr>
            <w:tcW w:w="1765" w:type="pct"/>
          </w:tcPr>
          <w:p w14:paraId="3B76CA80" w14:textId="7F5FCF2D" w:rsidR="00ED3EF9" w:rsidRPr="00057DC1" w:rsidRDefault="00ED3EF9" w:rsidP="00ED3EF9">
            <w:pPr>
              <w:rPr>
                <w:rFonts w:ascii="Times New Roman" w:hAnsi="Times New Roman" w:cs="Times New Roman"/>
                <w:b/>
                <w:bCs/>
                <w:noProof/>
                <w:sz w:val="24"/>
                <w:szCs w:val="24"/>
              </w:rPr>
            </w:pPr>
            <w:r w:rsidRPr="00057DC1">
              <w:rPr>
                <w:rFonts w:ascii="Times New Roman" w:eastAsia="Times New Roman" w:hAnsi="Times New Roman" w:cs="Times New Roman"/>
                <w:noProof/>
                <w:sz w:val="24"/>
                <w:szCs w:val="24"/>
              </w:rPr>
              <w:t>C9.R1 Advancing decentralisation</w:t>
            </w:r>
          </w:p>
        </w:tc>
        <w:tc>
          <w:tcPr>
            <w:tcW w:w="2537" w:type="pct"/>
          </w:tcPr>
          <w:p w14:paraId="57437367" w14:textId="199BDED2" w:rsidR="00ED3EF9" w:rsidRPr="00057DC1" w:rsidRDefault="00ED3EF9" w:rsidP="00ED3EF9">
            <w:pPr>
              <w:rPr>
                <w:rFonts w:ascii="Times New Roman" w:hAnsi="Times New Roman" w:cs="Times New Roman"/>
                <w:b/>
                <w:bCs/>
                <w:noProof/>
                <w:sz w:val="24"/>
                <w:szCs w:val="24"/>
              </w:rPr>
            </w:pPr>
            <w:r w:rsidRPr="00057DC1">
              <w:rPr>
                <w:rFonts w:ascii="Times New Roman" w:eastAsia="Times New Roman" w:hAnsi="Times New Roman" w:cs="Times New Roman"/>
                <w:noProof/>
                <w:sz w:val="24"/>
                <w:szCs w:val="24"/>
              </w:rPr>
              <w:t xml:space="preserve">Entry into force of the legislation to ensure a better distribution of powers between local governments and executive authorities </w:t>
            </w:r>
          </w:p>
        </w:tc>
      </w:tr>
      <w:tr w:rsidR="00ED3EF9" w:rsidRPr="00057DC1" w14:paraId="0F3D2A08" w14:textId="77777777" w:rsidTr="000F317F">
        <w:tc>
          <w:tcPr>
            <w:tcW w:w="698" w:type="pct"/>
          </w:tcPr>
          <w:p w14:paraId="3EADA722" w14:textId="5407A0F5" w:rsidR="00ED3EF9" w:rsidRPr="00057DC1" w:rsidRDefault="00ED3EF9" w:rsidP="00ED3EF9">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11.5</w:t>
            </w:r>
          </w:p>
        </w:tc>
        <w:tc>
          <w:tcPr>
            <w:tcW w:w="1765" w:type="pct"/>
          </w:tcPr>
          <w:p w14:paraId="26F19480" w14:textId="43B6CB84" w:rsidR="00ED3EF9" w:rsidRPr="00057DC1" w:rsidRDefault="00ED3EF9" w:rsidP="00ED3EF9">
            <w:pPr>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 xml:space="preserve">C11.R4 </w:t>
            </w:r>
            <w:r w:rsidRPr="00057DC1">
              <w:rPr>
                <w:rFonts w:ascii="Times New Roman" w:eastAsia="Times New Roman" w:hAnsi="Times New Roman" w:cs="Times New Roman"/>
                <w:noProof/>
                <w:sz w:val="24"/>
                <w:szCs w:val="24"/>
              </w:rPr>
              <w:t>Improved shipping and ports services</w:t>
            </w:r>
          </w:p>
        </w:tc>
        <w:tc>
          <w:tcPr>
            <w:tcW w:w="2537" w:type="pct"/>
          </w:tcPr>
          <w:p w14:paraId="1CDAC17A" w14:textId="56AA7219" w:rsidR="00ED3EF9" w:rsidRPr="00057DC1" w:rsidRDefault="00ED3EF9" w:rsidP="00ED3EF9">
            <w:pPr>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Entry into force of the legislation on merchant shipping and shipping on inland waterways</w:t>
            </w:r>
          </w:p>
        </w:tc>
      </w:tr>
      <w:tr w:rsidR="00ED3EF9" w:rsidRPr="00057DC1" w14:paraId="51EF8113" w14:textId="77777777" w:rsidTr="000F317F">
        <w:trPr>
          <w:trHeight w:val="300"/>
        </w:trPr>
        <w:tc>
          <w:tcPr>
            <w:tcW w:w="698" w:type="pct"/>
            <w:vAlign w:val="center"/>
          </w:tcPr>
          <w:p w14:paraId="78123615" w14:textId="6AB493AC" w:rsidR="00ED3EF9" w:rsidRPr="00057DC1" w:rsidRDefault="00ED3EF9" w:rsidP="00ED3EF9">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12.2</w:t>
            </w:r>
          </w:p>
        </w:tc>
        <w:tc>
          <w:tcPr>
            <w:tcW w:w="1765" w:type="pct"/>
          </w:tcPr>
          <w:p w14:paraId="103A1072" w14:textId="7DDCCB97" w:rsidR="00ED3EF9" w:rsidRPr="00057DC1" w:rsidRDefault="00ED3EF9" w:rsidP="00ED3EF9">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C12. R1 Aligning the institutional framework on agriculture and rural development to the EU policy</w:t>
            </w:r>
          </w:p>
        </w:tc>
        <w:tc>
          <w:tcPr>
            <w:tcW w:w="2537" w:type="pct"/>
          </w:tcPr>
          <w:p w14:paraId="0C4A88F3" w14:textId="62704CDA" w:rsidR="00ED3EF9" w:rsidRPr="00057DC1" w:rsidRDefault="00ED3EF9" w:rsidP="00ED3EF9">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Establishment of the Farm Sustainability Data Network (FSDN) system</w:t>
            </w:r>
          </w:p>
        </w:tc>
      </w:tr>
    </w:tbl>
    <w:p w14:paraId="59DB3D93" w14:textId="77777777" w:rsidR="0024781F" w:rsidRPr="00057DC1" w:rsidRDefault="0024781F" w:rsidP="00D11736">
      <w:pPr>
        <w:rPr>
          <w:rFonts w:ascii="Times New Roman" w:hAnsi="Times New Roman" w:cs="Times New Roman"/>
          <w:b/>
          <w:bCs/>
          <w:noProof/>
          <w:sz w:val="24"/>
          <w:szCs w:val="24"/>
          <w:u w:val="single"/>
        </w:rPr>
      </w:pPr>
    </w:p>
    <w:p w14:paraId="2E24549B" w14:textId="77777777" w:rsidR="00D047F6" w:rsidRPr="00057DC1" w:rsidRDefault="00D047F6" w:rsidP="00D11736">
      <w:pPr>
        <w:rPr>
          <w:rFonts w:ascii="Times New Roman" w:hAnsi="Times New Roman" w:cs="Times New Roman"/>
          <w:b/>
          <w:bCs/>
          <w:noProof/>
          <w:sz w:val="24"/>
          <w:szCs w:val="24"/>
          <w:u w:val="single"/>
        </w:rPr>
        <w:sectPr w:rsidR="00D047F6" w:rsidRPr="00057DC1" w:rsidSect="007D3FFA">
          <w:headerReference w:type="even" r:id="rId78"/>
          <w:headerReference w:type="default" r:id="rId79"/>
          <w:footerReference w:type="even" r:id="rId80"/>
          <w:footerReference w:type="default" r:id="rId81"/>
          <w:headerReference w:type="first" r:id="rId82"/>
          <w:footerReference w:type="first" r:id="rId83"/>
          <w:pgSz w:w="11906" w:h="16838"/>
          <w:pgMar w:top="720" w:right="720" w:bottom="720" w:left="720" w:header="720" w:footer="720" w:gutter="0"/>
          <w:cols w:space="720"/>
          <w:docGrid w:linePitch="360"/>
        </w:sectPr>
      </w:pPr>
    </w:p>
    <w:p w14:paraId="4AD61CD3" w14:textId="5377079A" w:rsidR="0024781F" w:rsidRPr="00057DC1" w:rsidRDefault="00FB4C12" w:rsidP="00D11736">
      <w:pPr>
        <w:rPr>
          <w:rFonts w:ascii="Times New Roman" w:hAnsi="Times New Roman" w:cs="Times New Roman"/>
          <w:b/>
          <w:bCs/>
          <w:noProof/>
          <w:sz w:val="24"/>
          <w:szCs w:val="24"/>
          <w:u w:val="single"/>
        </w:rPr>
      </w:pPr>
      <w:r w:rsidRPr="00057DC1">
        <w:rPr>
          <w:rFonts w:ascii="Times New Roman" w:hAnsi="Times New Roman" w:cs="Times New Roman"/>
          <w:b/>
          <w:bCs/>
          <w:noProof/>
          <w:sz w:val="24"/>
          <w:szCs w:val="24"/>
          <w:u w:val="single"/>
        </w:rPr>
        <w:t>Thirteen</w:t>
      </w:r>
      <w:r w:rsidR="00D6006D" w:rsidRPr="00057DC1">
        <w:rPr>
          <w:rFonts w:ascii="Times New Roman" w:hAnsi="Times New Roman" w:cs="Times New Roman"/>
          <w:b/>
          <w:bCs/>
          <w:noProof/>
          <w:sz w:val="24"/>
          <w:szCs w:val="24"/>
          <w:u w:val="single"/>
        </w:rPr>
        <w:t>th</w:t>
      </w:r>
      <w:r w:rsidRPr="00057DC1">
        <w:rPr>
          <w:rFonts w:ascii="Times New Roman" w:hAnsi="Times New Roman" w:cs="Times New Roman"/>
          <w:b/>
          <w:bCs/>
          <w:noProof/>
          <w:sz w:val="24"/>
          <w:szCs w:val="24"/>
          <w:u w:val="single"/>
        </w:rPr>
        <w:t xml:space="preserve"> </w:t>
      </w:r>
      <w:r w:rsidR="0024781F" w:rsidRPr="00057DC1">
        <w:rPr>
          <w:rFonts w:ascii="Times New Roman" w:hAnsi="Times New Roman" w:cs="Times New Roman"/>
          <w:b/>
          <w:bCs/>
          <w:noProof/>
          <w:sz w:val="24"/>
          <w:szCs w:val="24"/>
          <w:u w:val="single"/>
        </w:rPr>
        <w:t>instalment (Q</w:t>
      </w:r>
      <w:r w:rsidR="004433A4" w:rsidRPr="00057DC1">
        <w:rPr>
          <w:rFonts w:ascii="Times New Roman" w:hAnsi="Times New Roman" w:cs="Times New Roman"/>
          <w:b/>
          <w:bCs/>
          <w:noProof/>
          <w:sz w:val="24"/>
          <w:szCs w:val="24"/>
          <w:u w:val="single"/>
        </w:rPr>
        <w:t>2</w:t>
      </w:r>
      <w:r w:rsidR="0024781F" w:rsidRPr="00057DC1">
        <w:rPr>
          <w:rFonts w:ascii="Times New Roman" w:hAnsi="Times New Roman" w:cs="Times New Roman"/>
          <w:b/>
          <w:bCs/>
          <w:noProof/>
          <w:sz w:val="24"/>
          <w:szCs w:val="24"/>
          <w:u w:val="single"/>
        </w:rPr>
        <w:t xml:space="preserve"> 202</w:t>
      </w:r>
      <w:r w:rsidR="004433A4" w:rsidRPr="00057DC1">
        <w:rPr>
          <w:rFonts w:ascii="Times New Roman" w:hAnsi="Times New Roman" w:cs="Times New Roman"/>
          <w:b/>
          <w:bCs/>
          <w:noProof/>
          <w:sz w:val="24"/>
          <w:szCs w:val="24"/>
          <w:u w:val="single"/>
        </w:rPr>
        <w:t>7</w:t>
      </w:r>
      <w:r w:rsidR="0024781F" w:rsidRPr="00057DC1">
        <w:rPr>
          <w:rFonts w:ascii="Times New Roman" w:hAnsi="Times New Roman" w:cs="Times New Roman"/>
          <w:b/>
          <w:bCs/>
          <w:noProof/>
          <w:sz w:val="24"/>
          <w:szCs w:val="24"/>
          <w:u w:val="single"/>
        </w:rPr>
        <w:t>)</w:t>
      </w:r>
    </w:p>
    <w:p w14:paraId="018056BD" w14:textId="203DADB9" w:rsidR="00716591" w:rsidRPr="00057DC1" w:rsidRDefault="0024781F" w:rsidP="00D11736">
      <w:pPr>
        <w:rPr>
          <w:rFonts w:ascii="Times New Roman" w:hAnsi="Times New Roman" w:cs="Times New Roman"/>
          <w:noProof/>
          <w:sz w:val="24"/>
          <w:szCs w:val="24"/>
        </w:rPr>
      </w:pPr>
      <w:r w:rsidRPr="00057DC1">
        <w:rPr>
          <w:rFonts w:ascii="Times New Roman" w:hAnsi="Times New Roman" w:cs="Times New Roman"/>
          <w:noProof/>
          <w:sz w:val="24"/>
          <w:szCs w:val="24"/>
        </w:rPr>
        <w:t xml:space="preserve">Total amount: EUR </w:t>
      </w:r>
      <w:r w:rsidR="00BF4CF7" w:rsidRPr="00057DC1">
        <w:rPr>
          <w:rFonts w:ascii="Times New Roman" w:hAnsi="Times New Roman" w:cs="Times New Roman"/>
          <w:noProof/>
          <w:sz w:val="24"/>
          <w:szCs w:val="24"/>
        </w:rPr>
        <w:t>16</w:t>
      </w:r>
      <w:r w:rsidR="00350269" w:rsidRPr="00057DC1">
        <w:rPr>
          <w:rFonts w:ascii="Times New Roman" w:hAnsi="Times New Roman" w:cs="Times New Roman"/>
          <w:noProof/>
          <w:sz w:val="24"/>
          <w:szCs w:val="24"/>
        </w:rPr>
        <w:t>2 442 396</w:t>
      </w:r>
    </w:p>
    <w:p w14:paraId="338C50E0" w14:textId="793E5604" w:rsidR="00716591" w:rsidRPr="005B24C1" w:rsidRDefault="00716591" w:rsidP="00D11736">
      <w:pPr>
        <w:rPr>
          <w:rFonts w:ascii="Times New Roman" w:hAnsi="Times New Roman" w:cs="Times New Roman"/>
          <w:noProof/>
          <w:sz w:val="24"/>
          <w:szCs w:val="24"/>
          <w:lang w:val="fr-BE"/>
        </w:rPr>
      </w:pPr>
      <w:r w:rsidRPr="005B24C1">
        <w:rPr>
          <w:rFonts w:ascii="Times New Roman" w:hAnsi="Times New Roman" w:cs="Times New Roman"/>
          <w:noProof/>
          <w:sz w:val="24"/>
          <w:szCs w:val="24"/>
          <w:lang w:val="fr-BE"/>
        </w:rPr>
        <w:t>Non-repayable support:</w:t>
      </w:r>
      <w:r w:rsidR="00696C06" w:rsidRPr="005B24C1">
        <w:rPr>
          <w:rFonts w:ascii="Times New Roman" w:hAnsi="Times New Roman" w:cs="Times New Roman"/>
          <w:noProof/>
          <w:sz w:val="24"/>
          <w:szCs w:val="24"/>
          <w:lang w:val="fr-BE"/>
        </w:rPr>
        <w:t xml:space="preserve"> EUR </w:t>
      </w:r>
      <w:r w:rsidR="00101E8E" w:rsidRPr="005B24C1">
        <w:rPr>
          <w:rFonts w:ascii="Times New Roman" w:hAnsi="Times New Roman" w:cs="Times New Roman"/>
          <w:noProof/>
          <w:sz w:val="24"/>
          <w:szCs w:val="24"/>
          <w:lang w:val="fr-BE"/>
        </w:rPr>
        <w:t>0</w:t>
      </w:r>
    </w:p>
    <w:p w14:paraId="131C9E20" w14:textId="300A1D42" w:rsidR="0024781F" w:rsidRPr="005B24C1" w:rsidRDefault="00716591" w:rsidP="00D11736">
      <w:pPr>
        <w:rPr>
          <w:rFonts w:ascii="Times New Roman" w:hAnsi="Times New Roman" w:cs="Times New Roman"/>
          <w:noProof/>
          <w:sz w:val="24"/>
          <w:szCs w:val="24"/>
          <w:lang w:val="fr-BE"/>
        </w:rPr>
      </w:pPr>
      <w:r w:rsidRPr="005B24C1">
        <w:rPr>
          <w:rFonts w:ascii="Times New Roman" w:hAnsi="Times New Roman" w:cs="Times New Roman"/>
          <w:noProof/>
          <w:sz w:val="24"/>
          <w:szCs w:val="24"/>
          <w:lang w:val="fr-BE"/>
        </w:rPr>
        <w:t>Loans:</w:t>
      </w:r>
      <w:r w:rsidR="00696C06" w:rsidRPr="005B24C1">
        <w:rPr>
          <w:rFonts w:ascii="Times New Roman" w:hAnsi="Times New Roman" w:cs="Times New Roman"/>
          <w:noProof/>
          <w:sz w:val="24"/>
          <w:szCs w:val="24"/>
          <w:lang w:val="fr-BE"/>
        </w:rPr>
        <w:t xml:space="preserve"> EUR </w:t>
      </w:r>
      <w:r w:rsidR="00EB3330" w:rsidRPr="005B24C1">
        <w:rPr>
          <w:rFonts w:ascii="Times New Roman" w:hAnsi="Times New Roman" w:cs="Times New Roman"/>
          <w:noProof/>
          <w:sz w:val="24"/>
          <w:szCs w:val="24"/>
          <w:lang w:val="fr-BE"/>
        </w:rPr>
        <w:t>162 442 396</w:t>
      </w:r>
    </w:p>
    <w:p w14:paraId="4BEAF270" w14:textId="4F3575C0" w:rsidR="0024781F" w:rsidRPr="00057DC1" w:rsidRDefault="0024781F" w:rsidP="00D11736">
      <w:pPr>
        <w:rPr>
          <w:rFonts w:ascii="Times New Roman" w:hAnsi="Times New Roman" w:cs="Times New Roman"/>
          <w:noProof/>
          <w:sz w:val="24"/>
          <w:szCs w:val="24"/>
        </w:rPr>
      </w:pPr>
      <w:r w:rsidRPr="00057DC1">
        <w:rPr>
          <w:rFonts w:ascii="Times New Roman" w:hAnsi="Times New Roman" w:cs="Times New Roman"/>
          <w:noProof/>
          <w:sz w:val="24"/>
          <w:szCs w:val="24"/>
        </w:rPr>
        <w:t xml:space="preserve">Total number of steps: </w:t>
      </w:r>
      <w:r w:rsidR="00AF7CAF">
        <w:rPr>
          <w:rFonts w:ascii="Times New Roman" w:hAnsi="Times New Roman" w:cs="Times New Roman"/>
          <w:noProof/>
          <w:sz w:val="24"/>
          <w:szCs w:val="24"/>
        </w:rPr>
        <w:t>7</w:t>
      </w:r>
    </w:p>
    <w:tbl>
      <w:tblPr>
        <w:tblStyle w:val="TableGrid"/>
        <w:tblW w:w="5000" w:type="pct"/>
        <w:tblLook w:val="04A0" w:firstRow="1" w:lastRow="0" w:firstColumn="1" w:lastColumn="0" w:noHBand="0" w:noVBand="1"/>
      </w:tblPr>
      <w:tblGrid>
        <w:gridCol w:w="1460"/>
        <w:gridCol w:w="3691"/>
        <w:gridCol w:w="5305"/>
      </w:tblGrid>
      <w:tr w:rsidR="0024781F" w:rsidRPr="00057DC1" w14:paraId="595C8EC1" w14:textId="77777777" w:rsidTr="00567D0A">
        <w:tc>
          <w:tcPr>
            <w:tcW w:w="698" w:type="pct"/>
          </w:tcPr>
          <w:p w14:paraId="0F63911A" w14:textId="77777777" w:rsidR="0024781F" w:rsidRPr="00057DC1" w:rsidRDefault="0024781F"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Sequential number</w:t>
            </w:r>
          </w:p>
        </w:tc>
        <w:tc>
          <w:tcPr>
            <w:tcW w:w="1765" w:type="pct"/>
          </w:tcPr>
          <w:p w14:paraId="79C240D3" w14:textId="77777777" w:rsidR="0024781F" w:rsidRPr="00057DC1" w:rsidRDefault="0024781F"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Reform/Investment</w:t>
            </w:r>
          </w:p>
        </w:tc>
        <w:tc>
          <w:tcPr>
            <w:tcW w:w="2537" w:type="pct"/>
          </w:tcPr>
          <w:p w14:paraId="2C3DC934" w14:textId="77777777" w:rsidR="0024781F" w:rsidRPr="00057DC1" w:rsidRDefault="0024781F"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Name of the step</w:t>
            </w:r>
          </w:p>
        </w:tc>
      </w:tr>
      <w:tr w:rsidR="006E09DF" w:rsidRPr="00057DC1" w14:paraId="52F9A45B" w14:textId="77777777" w:rsidTr="00567D0A">
        <w:tc>
          <w:tcPr>
            <w:tcW w:w="698" w:type="pct"/>
            <w:vAlign w:val="center"/>
          </w:tcPr>
          <w:p w14:paraId="6F0F6120" w14:textId="0C769CA5" w:rsidR="006E09DF" w:rsidRPr="00057DC1" w:rsidRDefault="00D22326" w:rsidP="00272238">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4.10</w:t>
            </w:r>
          </w:p>
        </w:tc>
        <w:tc>
          <w:tcPr>
            <w:tcW w:w="1765" w:type="pct"/>
          </w:tcPr>
          <w:p w14:paraId="3C0DF8DE" w14:textId="0A343003" w:rsidR="006E09DF" w:rsidRPr="00057DC1" w:rsidRDefault="000B5AE4"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C4.</w:t>
            </w:r>
            <w:r w:rsidR="06C7BC71" w:rsidRPr="00057DC1">
              <w:rPr>
                <w:rFonts w:ascii="Times New Roman" w:hAnsi="Times New Roman" w:cs="Times New Roman"/>
                <w:noProof/>
                <w:sz w:val="24"/>
                <w:szCs w:val="24"/>
              </w:rPr>
              <w:t>R</w:t>
            </w:r>
            <w:r w:rsidR="32B7A8FD" w:rsidRPr="00057DC1">
              <w:rPr>
                <w:rFonts w:ascii="Times New Roman" w:hAnsi="Times New Roman" w:cs="Times New Roman"/>
                <w:noProof/>
                <w:sz w:val="24"/>
                <w:szCs w:val="24"/>
              </w:rPr>
              <w:t>3</w:t>
            </w:r>
            <w:r w:rsidRPr="00057DC1">
              <w:rPr>
                <w:rFonts w:ascii="Times New Roman" w:hAnsi="Times New Roman" w:cs="Times New Roman"/>
                <w:noProof/>
                <w:sz w:val="24"/>
                <w:szCs w:val="24"/>
              </w:rPr>
              <w:t xml:space="preserve"> Anti money-laundering measures</w:t>
            </w:r>
          </w:p>
        </w:tc>
        <w:tc>
          <w:tcPr>
            <w:tcW w:w="2537" w:type="pct"/>
          </w:tcPr>
          <w:p w14:paraId="7F113A61" w14:textId="5B6D0D4E" w:rsidR="006E09DF" w:rsidRPr="00057DC1" w:rsidRDefault="117A67C6" w:rsidP="00D11736">
            <w:pPr>
              <w:spacing w:line="276" w:lineRule="auto"/>
              <w:rPr>
                <w:noProof/>
              </w:rPr>
            </w:pPr>
            <w:r w:rsidRPr="00057DC1">
              <w:rPr>
                <w:rFonts w:ascii="Times New Roman" w:eastAsia="Times New Roman" w:hAnsi="Times New Roman" w:cs="Times New Roman"/>
                <w:noProof/>
                <w:sz w:val="24"/>
                <w:szCs w:val="24"/>
              </w:rPr>
              <w:t xml:space="preserve">The necessary software and hardware for </w:t>
            </w:r>
            <w:r w:rsidR="0062771F" w:rsidRPr="00121AB9">
              <w:rPr>
                <w:rFonts w:ascii="Times New Roman" w:eastAsia="Times New Roman" w:hAnsi="Times New Roman" w:cs="Times New Roman"/>
                <w:noProof/>
                <w:sz w:val="24"/>
                <w:szCs w:val="24"/>
              </w:rPr>
              <w:t>the registry of accounts and individual safe deposit boxes of individuals</w:t>
            </w:r>
            <w:r w:rsidR="0062771F" w:rsidRPr="00057DC1">
              <w:rPr>
                <w:rFonts w:ascii="Times New Roman" w:eastAsia="Times New Roman" w:hAnsi="Times New Roman" w:cs="Times New Roman"/>
                <w:noProof/>
                <w:sz w:val="24"/>
                <w:szCs w:val="24"/>
              </w:rPr>
              <w:t xml:space="preserve"> is operational</w:t>
            </w:r>
            <w:r w:rsidR="00635300" w:rsidRPr="00057DC1">
              <w:rPr>
                <w:noProof/>
              </w:rPr>
              <w:t xml:space="preserve"> </w:t>
            </w:r>
            <w:r w:rsidR="00635300" w:rsidRPr="00057DC1">
              <w:rPr>
                <w:rFonts w:ascii="Times New Roman" w:eastAsia="Times New Roman" w:hAnsi="Times New Roman" w:cs="Times New Roman"/>
                <w:noProof/>
                <w:sz w:val="24"/>
                <w:szCs w:val="24"/>
              </w:rPr>
              <w:t>and access is ensured to relevant authorities</w:t>
            </w:r>
          </w:p>
        </w:tc>
      </w:tr>
      <w:tr w:rsidR="00EA1F0B" w:rsidRPr="00057DC1" w14:paraId="03DDFA70" w14:textId="77777777" w:rsidTr="00567D0A">
        <w:tc>
          <w:tcPr>
            <w:tcW w:w="698" w:type="pct"/>
            <w:vAlign w:val="center"/>
          </w:tcPr>
          <w:p w14:paraId="3CED8DF8" w14:textId="37DBF9F1" w:rsidR="00EA1F0B" w:rsidRPr="00057DC1" w:rsidRDefault="00635300" w:rsidP="00272238">
            <w:pPr>
              <w:jc w:val="center"/>
              <w:rPr>
                <w:rFonts w:ascii="Times New Roman" w:hAnsi="Times New Roman" w:cs="Times New Roman"/>
                <w:noProof/>
                <w:sz w:val="24"/>
                <w:szCs w:val="24"/>
              </w:rPr>
            </w:pPr>
            <w:r w:rsidRPr="00057DC1">
              <w:rPr>
                <w:rFonts w:ascii="Times New Roman" w:hAnsi="Times New Roman" w:cs="Times New Roman"/>
                <w:noProof/>
                <w:sz w:val="24"/>
                <w:szCs w:val="24"/>
              </w:rPr>
              <w:t>4.1</w:t>
            </w:r>
            <w:r w:rsidR="009D5BA8">
              <w:rPr>
                <w:rFonts w:ascii="Times New Roman" w:hAnsi="Times New Roman" w:cs="Times New Roman"/>
                <w:noProof/>
                <w:sz w:val="24"/>
                <w:szCs w:val="24"/>
              </w:rPr>
              <w:t>7</w:t>
            </w:r>
          </w:p>
        </w:tc>
        <w:tc>
          <w:tcPr>
            <w:tcW w:w="1765" w:type="pct"/>
          </w:tcPr>
          <w:p w14:paraId="006C3DB0" w14:textId="36BBA27B" w:rsidR="00EA1F0B" w:rsidRPr="00057DC1" w:rsidRDefault="001241E4" w:rsidP="00D11736">
            <w:pPr>
              <w:rPr>
                <w:rFonts w:ascii="Times New Roman" w:hAnsi="Times New Roman" w:cs="Times New Roman"/>
                <w:noProof/>
                <w:sz w:val="24"/>
                <w:szCs w:val="24"/>
              </w:rPr>
            </w:pPr>
            <w:r w:rsidRPr="00057DC1">
              <w:rPr>
                <w:rFonts w:ascii="Times New Roman" w:hAnsi="Times New Roman" w:cs="Times New Roman"/>
                <w:noProof/>
                <w:sz w:val="24"/>
                <w:szCs w:val="24"/>
              </w:rPr>
              <w:t>C4.R3 Anti money-laundering measures</w:t>
            </w:r>
          </w:p>
        </w:tc>
        <w:tc>
          <w:tcPr>
            <w:tcW w:w="2537" w:type="pct"/>
          </w:tcPr>
          <w:p w14:paraId="53872D34" w14:textId="1947666E" w:rsidR="00EA1F0B" w:rsidRPr="00057DC1" w:rsidRDefault="00DA4CF2" w:rsidP="00D11736">
            <w:pP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The necessary software and hardware for the registry of beneficial owners for trusts or other similar legal arrangements is operational</w:t>
            </w:r>
            <w:r w:rsidR="00635300" w:rsidRPr="00057DC1">
              <w:rPr>
                <w:noProof/>
              </w:rPr>
              <w:t xml:space="preserve"> </w:t>
            </w:r>
            <w:r w:rsidR="00635300" w:rsidRPr="00057DC1">
              <w:rPr>
                <w:rFonts w:ascii="Times New Roman" w:eastAsia="Times New Roman" w:hAnsi="Times New Roman" w:cs="Times New Roman"/>
                <w:noProof/>
                <w:sz w:val="24"/>
                <w:szCs w:val="24"/>
              </w:rPr>
              <w:t>and access is ensured to relevant authorities</w:t>
            </w:r>
          </w:p>
        </w:tc>
      </w:tr>
      <w:tr w:rsidR="00ED3EF9" w:rsidRPr="00057DC1" w14:paraId="44926D61" w14:textId="77777777" w:rsidTr="00D371F3">
        <w:tc>
          <w:tcPr>
            <w:tcW w:w="698" w:type="pct"/>
          </w:tcPr>
          <w:p w14:paraId="3B2C4C4D" w14:textId="77777777" w:rsidR="006E4F3E" w:rsidRDefault="006E4F3E" w:rsidP="00ED3EF9">
            <w:pPr>
              <w:jc w:val="center"/>
              <w:rPr>
                <w:rFonts w:ascii="Times New Roman" w:hAnsi="Times New Roman" w:cs="Times New Roman"/>
                <w:noProof/>
                <w:sz w:val="24"/>
                <w:szCs w:val="24"/>
              </w:rPr>
            </w:pPr>
          </w:p>
          <w:p w14:paraId="35FB03D6" w14:textId="209CD1E0" w:rsidR="00ED3EF9" w:rsidRPr="00057DC1" w:rsidRDefault="00ED3EF9" w:rsidP="00ED3EF9">
            <w:pPr>
              <w:jc w:val="center"/>
              <w:rPr>
                <w:rFonts w:ascii="Times New Roman" w:hAnsi="Times New Roman" w:cs="Times New Roman"/>
                <w:noProof/>
                <w:sz w:val="24"/>
                <w:szCs w:val="24"/>
              </w:rPr>
            </w:pPr>
            <w:r w:rsidRPr="00057DC1">
              <w:rPr>
                <w:rFonts w:ascii="Times New Roman" w:hAnsi="Times New Roman" w:cs="Times New Roman"/>
                <w:noProof/>
                <w:sz w:val="24"/>
                <w:szCs w:val="24"/>
              </w:rPr>
              <w:t>7.3</w:t>
            </w:r>
          </w:p>
        </w:tc>
        <w:tc>
          <w:tcPr>
            <w:tcW w:w="1765" w:type="pct"/>
          </w:tcPr>
          <w:p w14:paraId="6B7F7ADA" w14:textId="77777777" w:rsidR="00ED3EF9" w:rsidRPr="00057DC1" w:rsidRDefault="00ED3EF9" w:rsidP="00ED3EF9">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C7.R3 Improved rehabilitation system for people with disabilities</w:t>
            </w:r>
          </w:p>
          <w:p w14:paraId="79CEE98D" w14:textId="77777777" w:rsidR="00ED3EF9" w:rsidRPr="00057DC1" w:rsidRDefault="00ED3EF9" w:rsidP="00ED3EF9">
            <w:pPr>
              <w:rPr>
                <w:rFonts w:ascii="Times New Roman" w:hAnsi="Times New Roman" w:cs="Times New Roman"/>
                <w:noProof/>
                <w:sz w:val="24"/>
                <w:szCs w:val="24"/>
              </w:rPr>
            </w:pPr>
          </w:p>
        </w:tc>
        <w:tc>
          <w:tcPr>
            <w:tcW w:w="2537" w:type="pct"/>
          </w:tcPr>
          <w:p w14:paraId="11E2CB00" w14:textId="1498E7AC" w:rsidR="00ED3EF9" w:rsidRPr="00057DC1" w:rsidRDefault="00ED3EF9" w:rsidP="00ED3EF9">
            <w:pP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Entry into force of the legislation on rehabilitation of persons with disabilities</w:t>
            </w:r>
          </w:p>
        </w:tc>
      </w:tr>
      <w:tr w:rsidR="00ED3EF9" w:rsidRPr="00057DC1" w14:paraId="35F2F1CB" w14:textId="77777777" w:rsidTr="00567D0A">
        <w:tc>
          <w:tcPr>
            <w:tcW w:w="698" w:type="pct"/>
            <w:vAlign w:val="center"/>
          </w:tcPr>
          <w:p w14:paraId="448BD640" w14:textId="2C4972CC" w:rsidR="00ED3EF9" w:rsidRPr="00057DC1" w:rsidRDefault="00ED3EF9" w:rsidP="00ED3EF9">
            <w:pPr>
              <w:jc w:val="center"/>
              <w:rPr>
                <w:rFonts w:ascii="Times New Roman" w:hAnsi="Times New Roman" w:cs="Times New Roman"/>
                <w:noProof/>
                <w:sz w:val="24"/>
                <w:szCs w:val="24"/>
              </w:rPr>
            </w:pPr>
            <w:r w:rsidRPr="00057DC1">
              <w:rPr>
                <w:rFonts w:ascii="Times New Roman" w:hAnsi="Times New Roman" w:cs="Times New Roman"/>
                <w:noProof/>
                <w:sz w:val="24"/>
                <w:szCs w:val="24"/>
              </w:rPr>
              <w:t>7.4</w:t>
            </w:r>
          </w:p>
        </w:tc>
        <w:tc>
          <w:tcPr>
            <w:tcW w:w="1765" w:type="pct"/>
          </w:tcPr>
          <w:p w14:paraId="43A7329C" w14:textId="4E323021" w:rsidR="00ED3EF9" w:rsidRPr="00057DC1" w:rsidRDefault="00ED3EF9" w:rsidP="00ED3EF9">
            <w:pPr>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 xml:space="preserve">C7.R4. </w:t>
            </w:r>
            <w:r w:rsidRPr="00121AB9">
              <w:rPr>
                <w:rFonts w:ascii="Times New Roman" w:eastAsia="Times New Roman" w:hAnsi="Times New Roman" w:cs="Times New Roman"/>
                <w:noProof/>
                <w:sz w:val="24"/>
                <w:szCs w:val="24"/>
              </w:rPr>
              <w:t>Transition from military service to civilian life</w:t>
            </w:r>
            <w:r w:rsidRPr="00057DC1">
              <w:rPr>
                <w:rFonts w:ascii="Times New Roman" w:eastAsia="Times New Roman" w:hAnsi="Times New Roman" w:cs="Times New Roman"/>
                <w:noProof/>
                <w:sz w:val="24"/>
                <w:szCs w:val="24"/>
              </w:rPr>
              <w:t> </w:t>
            </w:r>
          </w:p>
        </w:tc>
        <w:tc>
          <w:tcPr>
            <w:tcW w:w="2537" w:type="pct"/>
          </w:tcPr>
          <w:p w14:paraId="004D70F4" w14:textId="3641D36B" w:rsidR="00ED3EF9" w:rsidRPr="00057DC1" w:rsidRDefault="00ED3EF9" w:rsidP="00ED3EF9">
            <w:pP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Implementation of a case management system supporting veterans and demobili</w:t>
            </w:r>
            <w:r w:rsidR="00902DEC">
              <w:rPr>
                <w:rFonts w:ascii="Times New Roman" w:eastAsia="Times New Roman" w:hAnsi="Times New Roman" w:cs="Times New Roman"/>
                <w:noProof/>
                <w:sz w:val="24"/>
                <w:szCs w:val="24"/>
              </w:rPr>
              <w:t>s</w:t>
            </w:r>
            <w:r w:rsidRPr="00057DC1">
              <w:rPr>
                <w:rFonts w:ascii="Times New Roman" w:eastAsia="Times New Roman" w:hAnsi="Times New Roman" w:cs="Times New Roman"/>
                <w:noProof/>
                <w:sz w:val="24"/>
                <w:szCs w:val="24"/>
              </w:rPr>
              <w:t>ed personnel in their return and transition into civilian life</w:t>
            </w:r>
          </w:p>
        </w:tc>
      </w:tr>
      <w:tr w:rsidR="00ED3EF9" w:rsidRPr="00057DC1" w14:paraId="02329AAF" w14:textId="77777777" w:rsidTr="00567D0A">
        <w:tc>
          <w:tcPr>
            <w:tcW w:w="698" w:type="pct"/>
          </w:tcPr>
          <w:p w14:paraId="6F13A670" w14:textId="77777777" w:rsidR="006E4F3E" w:rsidRDefault="006E4F3E" w:rsidP="00ED3EF9">
            <w:pPr>
              <w:spacing w:line="276" w:lineRule="auto"/>
              <w:jc w:val="center"/>
              <w:rPr>
                <w:rFonts w:ascii="Times New Roman" w:hAnsi="Times New Roman" w:cs="Times New Roman"/>
                <w:noProof/>
                <w:sz w:val="24"/>
                <w:szCs w:val="24"/>
              </w:rPr>
            </w:pPr>
          </w:p>
          <w:p w14:paraId="418E2D91" w14:textId="2D77FC37" w:rsidR="00ED3EF9" w:rsidRPr="00057DC1" w:rsidRDefault="00ED3EF9" w:rsidP="00ED3EF9">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7.9</w:t>
            </w:r>
          </w:p>
        </w:tc>
        <w:tc>
          <w:tcPr>
            <w:tcW w:w="1765" w:type="pct"/>
          </w:tcPr>
          <w:p w14:paraId="0676E008" w14:textId="77777777" w:rsidR="00ED3EF9" w:rsidRPr="00057DC1" w:rsidRDefault="00ED3EF9" w:rsidP="00ED3EF9">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C7.R7 Ensuring access to housing for people in need</w:t>
            </w:r>
          </w:p>
          <w:p w14:paraId="197D49E8" w14:textId="77777777" w:rsidR="00ED3EF9" w:rsidRPr="00057DC1" w:rsidRDefault="00ED3EF9" w:rsidP="00ED3EF9">
            <w:pPr>
              <w:spacing w:line="276" w:lineRule="auto"/>
              <w:ind w:left="-20" w:right="-20"/>
              <w:rPr>
                <w:rFonts w:ascii="Times New Roman" w:eastAsia="Times New Roman" w:hAnsi="Times New Roman" w:cs="Times New Roman"/>
                <w:noProof/>
                <w:sz w:val="24"/>
                <w:szCs w:val="24"/>
              </w:rPr>
            </w:pPr>
          </w:p>
        </w:tc>
        <w:tc>
          <w:tcPr>
            <w:tcW w:w="2537" w:type="pct"/>
          </w:tcPr>
          <w:p w14:paraId="76890931" w14:textId="77777777" w:rsidR="00ED3EF9" w:rsidRPr="00057DC1" w:rsidRDefault="00ED3EF9" w:rsidP="00ED3EF9">
            <w:pPr>
              <w:tabs>
                <w:tab w:val="left" w:pos="1275"/>
              </w:tabs>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Entry into force of the legislation on the Social Housing Fund</w:t>
            </w:r>
          </w:p>
        </w:tc>
      </w:tr>
      <w:tr w:rsidR="009E0BB4" w:rsidRPr="00057DC1" w14:paraId="54543482" w14:textId="77777777" w:rsidTr="00567D0A">
        <w:tc>
          <w:tcPr>
            <w:tcW w:w="698" w:type="pct"/>
          </w:tcPr>
          <w:p w14:paraId="3E17CA9E" w14:textId="1F9A0607" w:rsidR="009E0BB4" w:rsidRPr="00057DC1" w:rsidRDefault="009E0BB4" w:rsidP="009E0BB4">
            <w:pPr>
              <w:jc w:val="center"/>
              <w:rPr>
                <w:rFonts w:ascii="Times New Roman" w:hAnsi="Times New Roman" w:cs="Times New Roman"/>
                <w:noProof/>
                <w:sz w:val="24"/>
                <w:szCs w:val="24"/>
              </w:rPr>
            </w:pPr>
            <w:r w:rsidRPr="00057DC1">
              <w:rPr>
                <w:rFonts w:ascii="Times New Roman" w:hAnsi="Times New Roman" w:cs="Times New Roman"/>
                <w:noProof/>
                <w:sz w:val="24"/>
                <w:szCs w:val="24"/>
              </w:rPr>
              <w:t>10.12</w:t>
            </w:r>
          </w:p>
        </w:tc>
        <w:tc>
          <w:tcPr>
            <w:tcW w:w="1765" w:type="pct"/>
          </w:tcPr>
          <w:p w14:paraId="31C4D4DC" w14:textId="72E5FDFA" w:rsidR="009E0BB4" w:rsidRPr="00057DC1" w:rsidRDefault="009E0BB4" w:rsidP="009E0BB4">
            <w:pPr>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C10.R6 Improved efficiency in the district heating</w:t>
            </w:r>
          </w:p>
        </w:tc>
        <w:tc>
          <w:tcPr>
            <w:tcW w:w="2537" w:type="pct"/>
          </w:tcPr>
          <w:p w14:paraId="6726BE02" w14:textId="7C4D4BF0" w:rsidR="009E0BB4" w:rsidRPr="00057DC1" w:rsidRDefault="009E0BB4" w:rsidP="009E0BB4">
            <w:pPr>
              <w:tabs>
                <w:tab w:val="left" w:pos="1275"/>
              </w:tabs>
              <w:ind w:left="-20" w:right="-20"/>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Cancelation of the moratorium on rising heat and hot water tariffs</w:t>
            </w:r>
          </w:p>
        </w:tc>
      </w:tr>
      <w:tr w:rsidR="009E0BB4" w:rsidRPr="00057DC1" w14:paraId="33635133" w14:textId="77777777" w:rsidTr="003F519B">
        <w:trPr>
          <w:trHeight w:val="300"/>
        </w:trPr>
        <w:tc>
          <w:tcPr>
            <w:tcW w:w="698" w:type="pct"/>
            <w:vAlign w:val="center"/>
          </w:tcPr>
          <w:p w14:paraId="7C2DEDE3" w14:textId="1625278C" w:rsidR="009E0BB4" w:rsidRPr="00057DC1" w:rsidRDefault="009E0BB4" w:rsidP="009E0BB4">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11.6</w:t>
            </w:r>
          </w:p>
        </w:tc>
        <w:tc>
          <w:tcPr>
            <w:tcW w:w="1765" w:type="pct"/>
          </w:tcPr>
          <w:p w14:paraId="63579DD0" w14:textId="3C461D4D" w:rsidR="009E0BB4" w:rsidRPr="00057DC1" w:rsidRDefault="009E0BB4" w:rsidP="009E0BB4">
            <w:pPr>
              <w:spacing w:line="276" w:lineRule="auto"/>
              <w:ind w:left="-20" w:right="-2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C11.R4 Improved shipping and ports services</w:t>
            </w:r>
          </w:p>
        </w:tc>
        <w:tc>
          <w:tcPr>
            <w:tcW w:w="2537" w:type="pct"/>
          </w:tcPr>
          <w:p w14:paraId="15781E2D" w14:textId="05E5A921" w:rsidR="009E0BB4" w:rsidRPr="00057DC1" w:rsidRDefault="009E0BB4" w:rsidP="009E0BB4">
            <w:pPr>
              <w:spacing w:line="276" w:lineRule="auto"/>
              <w:ind w:left="-20" w:right="-20"/>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 xml:space="preserve">Review and amend the existing national legislation in line with the principles </w:t>
            </w:r>
            <w:r w:rsidRPr="00057DC1">
              <w:rPr>
                <w:rFonts w:ascii="Times New Roman" w:eastAsia="Times New Roman" w:hAnsi="Times New Roman" w:cs="Times New Roman"/>
                <w:noProof/>
                <w:sz w:val="24"/>
                <w:szCs w:val="24"/>
              </w:rPr>
              <w:t>Regulation (EU) 2017/352 of the European Parliament and of the Council of 15 February 2017 establishing a framework for the provision of port services and common rules on the financial transparency of ports</w:t>
            </w:r>
          </w:p>
        </w:tc>
      </w:tr>
    </w:tbl>
    <w:p w14:paraId="6BE7209F" w14:textId="0AC0CCB7" w:rsidR="01A49167" w:rsidRPr="00057DC1" w:rsidRDefault="01A49167">
      <w:pPr>
        <w:rPr>
          <w:noProof/>
        </w:rPr>
      </w:pPr>
    </w:p>
    <w:p w14:paraId="43ECC842" w14:textId="77777777" w:rsidR="004433A4" w:rsidRPr="00057DC1" w:rsidRDefault="004433A4" w:rsidP="00D11736">
      <w:pPr>
        <w:rPr>
          <w:rFonts w:ascii="Times New Roman" w:hAnsi="Times New Roman" w:cs="Times New Roman"/>
          <w:b/>
          <w:bCs/>
          <w:noProof/>
          <w:sz w:val="24"/>
          <w:szCs w:val="24"/>
          <w:u w:val="single"/>
        </w:rPr>
      </w:pPr>
    </w:p>
    <w:p w14:paraId="42CE8D95" w14:textId="77777777" w:rsidR="00D047F6" w:rsidRPr="00057DC1" w:rsidRDefault="00D047F6" w:rsidP="00D11736">
      <w:pPr>
        <w:rPr>
          <w:rFonts w:ascii="Times New Roman" w:hAnsi="Times New Roman" w:cs="Times New Roman"/>
          <w:b/>
          <w:bCs/>
          <w:noProof/>
          <w:sz w:val="24"/>
          <w:szCs w:val="24"/>
          <w:u w:val="single"/>
        </w:rPr>
        <w:sectPr w:rsidR="00D047F6" w:rsidRPr="00057DC1" w:rsidSect="007D3FFA">
          <w:headerReference w:type="even" r:id="rId84"/>
          <w:headerReference w:type="default" r:id="rId85"/>
          <w:footerReference w:type="even" r:id="rId86"/>
          <w:footerReference w:type="default" r:id="rId87"/>
          <w:headerReference w:type="first" r:id="rId88"/>
          <w:footerReference w:type="first" r:id="rId89"/>
          <w:pgSz w:w="11906" w:h="16838"/>
          <w:pgMar w:top="720" w:right="720" w:bottom="720" w:left="720" w:header="720" w:footer="720" w:gutter="0"/>
          <w:cols w:space="720"/>
          <w:docGrid w:linePitch="360"/>
        </w:sectPr>
      </w:pPr>
    </w:p>
    <w:p w14:paraId="6DCB5687" w14:textId="5373178C" w:rsidR="004433A4" w:rsidRPr="00057DC1" w:rsidRDefault="00FB4C12" w:rsidP="00D11736">
      <w:pPr>
        <w:rPr>
          <w:rFonts w:ascii="Times New Roman" w:hAnsi="Times New Roman" w:cs="Times New Roman"/>
          <w:b/>
          <w:bCs/>
          <w:noProof/>
          <w:sz w:val="24"/>
          <w:szCs w:val="24"/>
          <w:u w:val="single"/>
        </w:rPr>
      </w:pPr>
      <w:r w:rsidRPr="00057DC1">
        <w:rPr>
          <w:rFonts w:ascii="Times New Roman" w:hAnsi="Times New Roman" w:cs="Times New Roman"/>
          <w:b/>
          <w:bCs/>
          <w:noProof/>
          <w:sz w:val="24"/>
          <w:szCs w:val="24"/>
          <w:u w:val="single"/>
        </w:rPr>
        <w:t>Fo</w:t>
      </w:r>
      <w:r w:rsidR="00D6006D" w:rsidRPr="00057DC1">
        <w:rPr>
          <w:rFonts w:ascii="Times New Roman" w:hAnsi="Times New Roman" w:cs="Times New Roman"/>
          <w:b/>
          <w:bCs/>
          <w:noProof/>
          <w:sz w:val="24"/>
          <w:szCs w:val="24"/>
          <w:u w:val="single"/>
        </w:rPr>
        <w:t>urteenth</w:t>
      </w:r>
      <w:r w:rsidRPr="00057DC1">
        <w:rPr>
          <w:rFonts w:ascii="Times New Roman" w:hAnsi="Times New Roman" w:cs="Times New Roman"/>
          <w:b/>
          <w:bCs/>
          <w:noProof/>
          <w:sz w:val="24"/>
          <w:szCs w:val="24"/>
          <w:u w:val="single"/>
        </w:rPr>
        <w:t xml:space="preserve"> </w:t>
      </w:r>
      <w:r w:rsidR="004433A4" w:rsidRPr="00057DC1">
        <w:rPr>
          <w:rFonts w:ascii="Times New Roman" w:hAnsi="Times New Roman" w:cs="Times New Roman"/>
          <w:b/>
          <w:bCs/>
          <w:noProof/>
          <w:sz w:val="24"/>
          <w:szCs w:val="24"/>
          <w:u w:val="single"/>
        </w:rPr>
        <w:t>instalment (Q3 202</w:t>
      </w:r>
      <w:r w:rsidR="730C6D74" w:rsidRPr="00057DC1">
        <w:rPr>
          <w:rFonts w:ascii="Times New Roman" w:hAnsi="Times New Roman" w:cs="Times New Roman"/>
          <w:b/>
          <w:bCs/>
          <w:noProof/>
          <w:sz w:val="24"/>
          <w:szCs w:val="24"/>
          <w:u w:val="single"/>
        </w:rPr>
        <w:t>7</w:t>
      </w:r>
      <w:r w:rsidR="004433A4" w:rsidRPr="00057DC1">
        <w:rPr>
          <w:rFonts w:ascii="Times New Roman" w:hAnsi="Times New Roman" w:cs="Times New Roman"/>
          <w:b/>
          <w:bCs/>
          <w:noProof/>
          <w:sz w:val="24"/>
          <w:szCs w:val="24"/>
          <w:u w:val="single"/>
        </w:rPr>
        <w:t>)</w:t>
      </w:r>
    </w:p>
    <w:p w14:paraId="193542BE" w14:textId="62F2EF68" w:rsidR="00716591" w:rsidRPr="00057DC1" w:rsidRDefault="004433A4" w:rsidP="00D11736">
      <w:pPr>
        <w:rPr>
          <w:rFonts w:ascii="Times New Roman" w:hAnsi="Times New Roman" w:cs="Times New Roman"/>
          <w:noProof/>
          <w:sz w:val="24"/>
          <w:szCs w:val="24"/>
        </w:rPr>
      </w:pPr>
      <w:r w:rsidRPr="00057DC1">
        <w:rPr>
          <w:rFonts w:ascii="Times New Roman" w:hAnsi="Times New Roman" w:cs="Times New Roman"/>
          <w:noProof/>
          <w:sz w:val="24"/>
          <w:szCs w:val="24"/>
        </w:rPr>
        <w:t xml:space="preserve">Total amount: EUR </w:t>
      </w:r>
      <w:r w:rsidR="00BF4CF7" w:rsidRPr="00057DC1">
        <w:rPr>
          <w:rFonts w:ascii="Times New Roman" w:hAnsi="Times New Roman" w:cs="Times New Roman"/>
          <w:noProof/>
          <w:sz w:val="24"/>
          <w:szCs w:val="24"/>
        </w:rPr>
        <w:t>16</w:t>
      </w:r>
      <w:r w:rsidR="00350269" w:rsidRPr="00057DC1">
        <w:rPr>
          <w:rFonts w:ascii="Times New Roman" w:hAnsi="Times New Roman" w:cs="Times New Roman"/>
          <w:noProof/>
          <w:sz w:val="24"/>
          <w:szCs w:val="24"/>
        </w:rPr>
        <w:t>2 442 396</w:t>
      </w:r>
    </w:p>
    <w:p w14:paraId="2B4E2CDF" w14:textId="1CD762C4" w:rsidR="00716591" w:rsidRPr="005B24C1" w:rsidRDefault="00716591" w:rsidP="00D11736">
      <w:pPr>
        <w:rPr>
          <w:rFonts w:ascii="Times New Roman" w:hAnsi="Times New Roman" w:cs="Times New Roman"/>
          <w:noProof/>
          <w:sz w:val="24"/>
          <w:szCs w:val="24"/>
          <w:lang w:val="fr-BE"/>
        </w:rPr>
      </w:pPr>
      <w:r w:rsidRPr="005B24C1">
        <w:rPr>
          <w:rFonts w:ascii="Times New Roman" w:hAnsi="Times New Roman" w:cs="Times New Roman"/>
          <w:noProof/>
          <w:sz w:val="24"/>
          <w:szCs w:val="24"/>
          <w:lang w:val="fr-BE"/>
        </w:rPr>
        <w:t>Non-repayable support:</w:t>
      </w:r>
      <w:r w:rsidR="00696C06" w:rsidRPr="005B24C1">
        <w:rPr>
          <w:rFonts w:ascii="Times New Roman" w:hAnsi="Times New Roman" w:cs="Times New Roman"/>
          <w:noProof/>
          <w:sz w:val="24"/>
          <w:szCs w:val="24"/>
          <w:lang w:val="fr-BE"/>
        </w:rPr>
        <w:t xml:space="preserve"> EUR </w:t>
      </w:r>
      <w:r w:rsidR="00101E8E" w:rsidRPr="005B24C1">
        <w:rPr>
          <w:rFonts w:ascii="Times New Roman" w:hAnsi="Times New Roman" w:cs="Times New Roman"/>
          <w:noProof/>
          <w:sz w:val="24"/>
          <w:szCs w:val="24"/>
          <w:lang w:val="fr-BE"/>
        </w:rPr>
        <w:t>0</w:t>
      </w:r>
    </w:p>
    <w:p w14:paraId="2CC36EFB" w14:textId="25E1D567" w:rsidR="004433A4" w:rsidRPr="005B24C1" w:rsidRDefault="00716591" w:rsidP="00D11736">
      <w:pPr>
        <w:rPr>
          <w:rFonts w:ascii="Times New Roman" w:hAnsi="Times New Roman" w:cs="Times New Roman"/>
          <w:noProof/>
          <w:sz w:val="24"/>
          <w:szCs w:val="24"/>
          <w:lang w:val="fr-BE"/>
        </w:rPr>
      </w:pPr>
      <w:r w:rsidRPr="005B24C1">
        <w:rPr>
          <w:rFonts w:ascii="Times New Roman" w:hAnsi="Times New Roman" w:cs="Times New Roman"/>
          <w:noProof/>
          <w:sz w:val="24"/>
          <w:szCs w:val="24"/>
          <w:lang w:val="fr-BE"/>
        </w:rPr>
        <w:t>Loans:</w:t>
      </w:r>
      <w:r w:rsidR="00696C06" w:rsidRPr="005B24C1">
        <w:rPr>
          <w:rFonts w:ascii="Times New Roman" w:hAnsi="Times New Roman" w:cs="Times New Roman"/>
          <w:noProof/>
          <w:sz w:val="24"/>
          <w:szCs w:val="24"/>
          <w:lang w:val="fr-BE"/>
        </w:rPr>
        <w:t xml:space="preserve"> EUR </w:t>
      </w:r>
      <w:r w:rsidR="00D44DF5" w:rsidRPr="005B24C1">
        <w:rPr>
          <w:rFonts w:ascii="Times New Roman" w:hAnsi="Times New Roman" w:cs="Times New Roman"/>
          <w:noProof/>
          <w:sz w:val="24"/>
          <w:szCs w:val="24"/>
          <w:lang w:val="fr-BE"/>
        </w:rPr>
        <w:t>162 442 396</w:t>
      </w:r>
    </w:p>
    <w:p w14:paraId="6085696D" w14:textId="2470D5FD" w:rsidR="004433A4" w:rsidRPr="00057DC1" w:rsidRDefault="004433A4" w:rsidP="00D11736">
      <w:pPr>
        <w:rPr>
          <w:rFonts w:ascii="Times New Roman" w:hAnsi="Times New Roman" w:cs="Times New Roman"/>
          <w:noProof/>
          <w:sz w:val="24"/>
          <w:szCs w:val="24"/>
        </w:rPr>
      </w:pPr>
      <w:r w:rsidRPr="00057DC1">
        <w:rPr>
          <w:rFonts w:ascii="Times New Roman" w:hAnsi="Times New Roman" w:cs="Times New Roman"/>
          <w:noProof/>
          <w:sz w:val="24"/>
          <w:szCs w:val="24"/>
        </w:rPr>
        <w:t xml:space="preserve">Total number of steps: </w:t>
      </w:r>
      <w:r w:rsidR="00A85E03" w:rsidRPr="00057DC1">
        <w:rPr>
          <w:rFonts w:ascii="Times New Roman" w:hAnsi="Times New Roman" w:cs="Times New Roman"/>
          <w:noProof/>
          <w:sz w:val="24"/>
          <w:szCs w:val="24"/>
        </w:rPr>
        <w:t>1</w:t>
      </w:r>
      <w:r w:rsidR="00217A8E" w:rsidRPr="00057DC1">
        <w:rPr>
          <w:rFonts w:ascii="Times New Roman" w:hAnsi="Times New Roman" w:cs="Times New Roman"/>
          <w:noProof/>
          <w:sz w:val="24"/>
          <w:szCs w:val="24"/>
        </w:rPr>
        <w:t>6</w:t>
      </w:r>
    </w:p>
    <w:tbl>
      <w:tblPr>
        <w:tblStyle w:val="TableGrid"/>
        <w:tblW w:w="5000" w:type="pct"/>
        <w:tblLook w:val="04A0" w:firstRow="1" w:lastRow="0" w:firstColumn="1" w:lastColumn="0" w:noHBand="0" w:noVBand="1"/>
      </w:tblPr>
      <w:tblGrid>
        <w:gridCol w:w="1460"/>
        <w:gridCol w:w="3691"/>
        <w:gridCol w:w="5305"/>
      </w:tblGrid>
      <w:tr w:rsidR="004433A4" w:rsidRPr="00057DC1" w14:paraId="11BA38C2" w14:textId="77777777" w:rsidTr="00985AB1">
        <w:tc>
          <w:tcPr>
            <w:tcW w:w="698" w:type="pct"/>
          </w:tcPr>
          <w:p w14:paraId="792A570E" w14:textId="77777777" w:rsidR="004433A4" w:rsidRPr="00057DC1" w:rsidRDefault="004433A4"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Sequential number</w:t>
            </w:r>
          </w:p>
        </w:tc>
        <w:tc>
          <w:tcPr>
            <w:tcW w:w="1765" w:type="pct"/>
          </w:tcPr>
          <w:p w14:paraId="685AB9D5" w14:textId="77777777" w:rsidR="004433A4" w:rsidRPr="00057DC1" w:rsidRDefault="004433A4"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Reform/Investment</w:t>
            </w:r>
          </w:p>
        </w:tc>
        <w:tc>
          <w:tcPr>
            <w:tcW w:w="2537" w:type="pct"/>
          </w:tcPr>
          <w:p w14:paraId="7B98030E" w14:textId="77777777" w:rsidR="004433A4" w:rsidRPr="00057DC1" w:rsidRDefault="004433A4"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Name of the step</w:t>
            </w:r>
          </w:p>
        </w:tc>
      </w:tr>
      <w:tr w:rsidR="00436E9B" w:rsidRPr="00057DC1" w14:paraId="261B1750" w14:textId="77777777" w:rsidTr="00D371F3">
        <w:tc>
          <w:tcPr>
            <w:tcW w:w="698" w:type="pct"/>
            <w:vAlign w:val="center"/>
          </w:tcPr>
          <w:p w14:paraId="7F2F46C4" w14:textId="5C7B4F3C" w:rsidR="00436E9B" w:rsidRPr="00057DC1" w:rsidRDefault="00436E9B" w:rsidP="007F72C8">
            <w:pPr>
              <w:spacing w:line="276" w:lineRule="auto"/>
              <w:jc w:val="center"/>
              <w:rPr>
                <w:rFonts w:ascii="Times New Roman" w:hAnsi="Times New Roman" w:cs="Times New Roman"/>
                <w:b/>
                <w:bCs/>
                <w:noProof/>
                <w:sz w:val="24"/>
                <w:szCs w:val="24"/>
              </w:rPr>
            </w:pPr>
            <w:r w:rsidRPr="00057DC1">
              <w:rPr>
                <w:rFonts w:ascii="Times New Roman" w:hAnsi="Times New Roman" w:cs="Times New Roman"/>
                <w:noProof/>
                <w:sz w:val="24"/>
                <w:szCs w:val="24"/>
              </w:rPr>
              <w:t>3.11</w:t>
            </w:r>
          </w:p>
        </w:tc>
        <w:tc>
          <w:tcPr>
            <w:tcW w:w="1765" w:type="pct"/>
          </w:tcPr>
          <w:p w14:paraId="53BAD2F3" w14:textId="019B962E" w:rsidR="00436E9B" w:rsidRPr="00057DC1" w:rsidRDefault="00436E9B" w:rsidP="00436E9B">
            <w:pPr>
              <w:rPr>
                <w:rFonts w:ascii="Times New Roman" w:hAnsi="Times New Roman" w:cs="Times New Roman"/>
                <w:b/>
                <w:bCs/>
                <w:noProof/>
                <w:sz w:val="24"/>
                <w:szCs w:val="24"/>
              </w:rPr>
            </w:pPr>
            <w:r w:rsidRPr="00057DC1">
              <w:rPr>
                <w:rFonts w:ascii="Times New Roman" w:eastAsia="Arial" w:hAnsi="Times New Roman" w:cs="Times New Roman"/>
                <w:noProof/>
                <w:color w:val="000000" w:themeColor="text1"/>
                <w:sz w:val="24"/>
                <w:szCs w:val="24"/>
              </w:rPr>
              <w:t>C3.R3 Digitalisation of the judicial system</w:t>
            </w:r>
          </w:p>
        </w:tc>
        <w:tc>
          <w:tcPr>
            <w:tcW w:w="2537" w:type="pct"/>
          </w:tcPr>
          <w:p w14:paraId="413B96F5" w14:textId="48DD0CF8" w:rsidR="00436E9B" w:rsidRPr="00057DC1" w:rsidRDefault="00436E9B" w:rsidP="00436E9B">
            <w:pPr>
              <w:rPr>
                <w:rFonts w:ascii="Times New Roman" w:hAnsi="Times New Roman" w:cs="Times New Roman"/>
                <w:b/>
                <w:bCs/>
                <w:noProof/>
                <w:sz w:val="24"/>
                <w:szCs w:val="24"/>
              </w:rPr>
            </w:pPr>
            <w:r w:rsidRPr="00057DC1">
              <w:rPr>
                <w:rFonts w:ascii="Times New Roman" w:hAnsi="Times New Roman" w:cs="Times New Roman"/>
                <w:noProof/>
                <w:sz w:val="24"/>
                <w:szCs w:val="24"/>
              </w:rPr>
              <w:t>Set up of IT solutions in the judicial system</w:t>
            </w:r>
          </w:p>
        </w:tc>
      </w:tr>
      <w:tr w:rsidR="00436E9B" w:rsidRPr="00057DC1" w14:paraId="5B0DDFCB" w14:textId="77777777" w:rsidTr="00D371F3">
        <w:tc>
          <w:tcPr>
            <w:tcW w:w="698" w:type="pct"/>
            <w:vAlign w:val="center"/>
          </w:tcPr>
          <w:p w14:paraId="6D1A0A1D" w14:textId="0AA2F139" w:rsidR="00436E9B" w:rsidRPr="00057DC1" w:rsidRDefault="00436E9B" w:rsidP="007F72C8">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6.5</w:t>
            </w:r>
          </w:p>
        </w:tc>
        <w:tc>
          <w:tcPr>
            <w:tcW w:w="1765" w:type="pct"/>
          </w:tcPr>
          <w:p w14:paraId="1B02F57F" w14:textId="280CC903" w:rsidR="00436E9B" w:rsidRPr="00057DC1" w:rsidRDefault="00436E9B" w:rsidP="00436E9B">
            <w:pPr>
              <w:rPr>
                <w:rFonts w:ascii="Times New Roman" w:eastAsia="Arial" w:hAnsi="Times New Roman" w:cs="Times New Roman"/>
                <w:noProof/>
                <w:color w:val="000000" w:themeColor="text1"/>
                <w:sz w:val="24"/>
                <w:szCs w:val="24"/>
              </w:rPr>
            </w:pPr>
            <w:r w:rsidRPr="00057DC1">
              <w:rPr>
                <w:rFonts w:ascii="Times New Roman" w:eastAsia="Arial" w:hAnsi="Times New Roman" w:cs="Times New Roman"/>
                <w:noProof/>
                <w:color w:val="000000" w:themeColor="text1"/>
                <w:sz w:val="24"/>
                <w:szCs w:val="24"/>
              </w:rPr>
              <w:t xml:space="preserve">C6.R2 </w:t>
            </w:r>
            <w:r w:rsidRPr="00057DC1">
              <w:rPr>
                <w:rFonts w:ascii="Times New Roman" w:hAnsi="Times New Roman" w:cs="Times New Roman"/>
                <w:noProof/>
                <w:sz w:val="24"/>
                <w:szCs w:val="24"/>
              </w:rPr>
              <w:t xml:space="preserve">Improved governance and management of </w:t>
            </w:r>
            <w:r w:rsidRPr="00057DC1">
              <w:rPr>
                <w:rFonts w:ascii="Times New Roman" w:eastAsia="Times New Roman" w:hAnsi="Times New Roman" w:cs="Times New Roman"/>
                <w:noProof/>
                <w:sz w:val="24"/>
                <w:szCs w:val="24"/>
              </w:rPr>
              <w:t>state-owned enterprises</w:t>
            </w:r>
          </w:p>
        </w:tc>
        <w:tc>
          <w:tcPr>
            <w:tcW w:w="2537" w:type="pct"/>
          </w:tcPr>
          <w:p w14:paraId="5B90BF75" w14:textId="0D883F80" w:rsidR="00436E9B" w:rsidRPr="00057DC1" w:rsidRDefault="00436E9B" w:rsidP="00436E9B">
            <w:pPr>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Submission of a report showing that the principles of corporate governance are duly followed</w:t>
            </w:r>
          </w:p>
        </w:tc>
      </w:tr>
      <w:tr w:rsidR="00436E9B" w:rsidRPr="00057DC1" w14:paraId="0E0291D0" w14:textId="77777777" w:rsidTr="00272238">
        <w:tc>
          <w:tcPr>
            <w:tcW w:w="698" w:type="pct"/>
            <w:vAlign w:val="center"/>
          </w:tcPr>
          <w:p w14:paraId="302029F1" w14:textId="62975F89" w:rsidR="00436E9B" w:rsidRPr="00057DC1" w:rsidRDefault="00436E9B" w:rsidP="00436E9B">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6.8</w:t>
            </w:r>
          </w:p>
        </w:tc>
        <w:tc>
          <w:tcPr>
            <w:tcW w:w="1765" w:type="pct"/>
          </w:tcPr>
          <w:p w14:paraId="5CF5D69E" w14:textId="63C49114" w:rsidR="00436E9B" w:rsidRPr="00057DC1" w:rsidRDefault="00436E9B" w:rsidP="00436E9B">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C6.R3 Separation of accounts between public service obligations (PSO) and non-PSO activities in state-owned enterprises</w:t>
            </w:r>
          </w:p>
        </w:tc>
        <w:tc>
          <w:tcPr>
            <w:tcW w:w="2537" w:type="pct"/>
          </w:tcPr>
          <w:p w14:paraId="5E3763F5" w14:textId="71CA9EFC" w:rsidR="00436E9B" w:rsidRPr="00057DC1" w:rsidRDefault="00436E9B" w:rsidP="00436E9B">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lang w:eastAsia="en-IE"/>
              </w:rPr>
              <w:t xml:space="preserve">Submission of an audit report confirming </w:t>
            </w:r>
            <w:r w:rsidRPr="00057DC1">
              <w:rPr>
                <w:rFonts w:ascii="Times New Roman" w:eastAsia="Times New Roman" w:hAnsi="Times New Roman" w:cs="Times New Roman"/>
                <w:noProof/>
                <w:sz w:val="24"/>
                <w:szCs w:val="24"/>
              </w:rPr>
              <w:t xml:space="preserve">the separation of </w:t>
            </w:r>
            <w:r w:rsidRPr="00057DC1">
              <w:rPr>
                <w:rFonts w:ascii="Times New Roman" w:hAnsi="Times New Roman" w:cs="Times New Roman"/>
                <w:noProof/>
                <w:sz w:val="24"/>
                <w:szCs w:val="24"/>
              </w:rPr>
              <w:t>public service obligations (</w:t>
            </w:r>
            <w:r w:rsidRPr="00057DC1">
              <w:rPr>
                <w:rFonts w:ascii="Times New Roman" w:eastAsia="Times New Roman" w:hAnsi="Times New Roman" w:cs="Times New Roman"/>
                <w:noProof/>
                <w:sz w:val="24"/>
                <w:szCs w:val="24"/>
              </w:rPr>
              <w:t>PSO) and non-PSO activities</w:t>
            </w:r>
          </w:p>
        </w:tc>
      </w:tr>
      <w:tr w:rsidR="00436E9B" w:rsidRPr="00057DC1" w14:paraId="3E8487A5" w14:textId="77777777" w:rsidTr="00C23199">
        <w:trPr>
          <w:trHeight w:val="300"/>
        </w:trPr>
        <w:tc>
          <w:tcPr>
            <w:tcW w:w="698" w:type="pct"/>
            <w:vAlign w:val="center"/>
          </w:tcPr>
          <w:p w14:paraId="27EAC8C4" w14:textId="77777777" w:rsidR="00436E9B" w:rsidRPr="00057DC1" w:rsidRDefault="00436E9B" w:rsidP="00436E9B">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7.13</w:t>
            </w:r>
          </w:p>
        </w:tc>
        <w:tc>
          <w:tcPr>
            <w:tcW w:w="1765" w:type="pct"/>
          </w:tcPr>
          <w:p w14:paraId="7524C444" w14:textId="77777777" w:rsidR="00436E9B" w:rsidRPr="00057DC1" w:rsidRDefault="00436E9B" w:rsidP="00436E9B">
            <w:pPr>
              <w:spacing w:line="276" w:lineRule="auto"/>
              <w:rPr>
                <w:rFonts w:ascii="Times New Roman" w:eastAsia="Arial" w:hAnsi="Times New Roman" w:cs="Times New Roman"/>
                <w:noProof/>
                <w:color w:val="000000" w:themeColor="text1"/>
                <w:sz w:val="24"/>
                <w:szCs w:val="24"/>
              </w:rPr>
            </w:pPr>
            <w:r w:rsidRPr="00057DC1">
              <w:rPr>
                <w:rFonts w:ascii="Times New Roman" w:eastAsia="Arial" w:hAnsi="Times New Roman" w:cs="Times New Roman"/>
                <w:noProof/>
                <w:color w:val="000000" w:themeColor="text1"/>
                <w:sz w:val="24"/>
                <w:szCs w:val="24"/>
              </w:rPr>
              <w:t xml:space="preserve">C7.I1 </w:t>
            </w:r>
            <w:r w:rsidRPr="00057DC1">
              <w:rPr>
                <w:rFonts w:ascii="Times New Roman" w:hAnsi="Times New Roman" w:cs="Times New Roman"/>
                <w:noProof/>
                <w:sz w:val="24"/>
                <w:szCs w:val="24"/>
              </w:rPr>
              <w:t>Investments in education</w:t>
            </w:r>
          </w:p>
        </w:tc>
        <w:tc>
          <w:tcPr>
            <w:tcW w:w="2537" w:type="pct"/>
          </w:tcPr>
          <w:p w14:paraId="1E8A6655" w14:textId="77777777" w:rsidR="00436E9B" w:rsidRPr="00057DC1" w:rsidRDefault="00436E9B" w:rsidP="00436E9B">
            <w:pPr>
              <w:spacing w:line="276" w:lineRule="auto"/>
              <w:rPr>
                <w:noProof/>
              </w:rPr>
            </w:pPr>
            <w:r w:rsidRPr="00057DC1">
              <w:rPr>
                <w:rFonts w:ascii="Times New Roman" w:hAnsi="Times New Roman" w:cs="Times New Roman"/>
                <w:noProof/>
                <w:sz w:val="24"/>
                <w:szCs w:val="24"/>
              </w:rPr>
              <w:t>Investments of at least EUR 650 million in education</w:t>
            </w:r>
          </w:p>
        </w:tc>
      </w:tr>
      <w:tr w:rsidR="00436E9B" w:rsidRPr="00057DC1" w14:paraId="3021459E" w14:textId="77777777" w:rsidTr="00C23199">
        <w:trPr>
          <w:trHeight w:val="300"/>
        </w:trPr>
        <w:tc>
          <w:tcPr>
            <w:tcW w:w="698" w:type="pct"/>
            <w:vAlign w:val="center"/>
          </w:tcPr>
          <w:p w14:paraId="7D54AAB1" w14:textId="77777777" w:rsidR="00436E9B" w:rsidRPr="00057DC1" w:rsidRDefault="00436E9B" w:rsidP="00436E9B">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7.15</w:t>
            </w:r>
          </w:p>
        </w:tc>
        <w:tc>
          <w:tcPr>
            <w:tcW w:w="1765" w:type="pct"/>
          </w:tcPr>
          <w:p w14:paraId="34253BC4" w14:textId="77777777" w:rsidR="00436E9B" w:rsidRPr="00057DC1" w:rsidRDefault="00436E9B" w:rsidP="00436E9B">
            <w:pPr>
              <w:spacing w:line="276" w:lineRule="auto"/>
              <w:rPr>
                <w:rFonts w:ascii="Times New Roman" w:eastAsia="Arial" w:hAnsi="Times New Roman" w:cs="Times New Roman"/>
                <w:noProof/>
                <w:color w:val="000000" w:themeColor="text1"/>
                <w:sz w:val="24"/>
                <w:szCs w:val="24"/>
              </w:rPr>
            </w:pPr>
            <w:r w:rsidRPr="00057DC1">
              <w:rPr>
                <w:rFonts w:ascii="Times New Roman" w:eastAsia="Arial" w:hAnsi="Times New Roman" w:cs="Times New Roman"/>
                <w:noProof/>
                <w:color w:val="000000" w:themeColor="text1"/>
                <w:sz w:val="24"/>
                <w:szCs w:val="24"/>
              </w:rPr>
              <w:t xml:space="preserve">C7.I2 </w:t>
            </w:r>
            <w:r w:rsidRPr="00057DC1">
              <w:rPr>
                <w:rFonts w:ascii="Times New Roman" w:hAnsi="Times New Roman" w:cs="Times New Roman"/>
                <w:noProof/>
                <w:sz w:val="24"/>
                <w:szCs w:val="24"/>
              </w:rPr>
              <w:t>Investments in healthcare</w:t>
            </w:r>
          </w:p>
        </w:tc>
        <w:tc>
          <w:tcPr>
            <w:tcW w:w="2537" w:type="pct"/>
          </w:tcPr>
          <w:p w14:paraId="1372A499" w14:textId="77777777" w:rsidR="00436E9B" w:rsidRPr="00057DC1" w:rsidRDefault="00436E9B" w:rsidP="00436E9B">
            <w:pPr>
              <w:spacing w:line="276" w:lineRule="auto"/>
              <w:rPr>
                <w:noProof/>
              </w:rPr>
            </w:pPr>
            <w:r w:rsidRPr="00057DC1">
              <w:rPr>
                <w:rFonts w:ascii="Times New Roman" w:hAnsi="Times New Roman" w:cs="Times New Roman"/>
                <w:noProof/>
                <w:sz w:val="24"/>
                <w:szCs w:val="24"/>
              </w:rPr>
              <w:t>Investments of at least EUR 400 million in healthcare</w:t>
            </w:r>
          </w:p>
        </w:tc>
      </w:tr>
      <w:tr w:rsidR="00436E9B" w:rsidRPr="00057DC1" w14:paraId="1203957F" w14:textId="77777777" w:rsidTr="00C23199">
        <w:trPr>
          <w:trHeight w:val="300"/>
        </w:trPr>
        <w:tc>
          <w:tcPr>
            <w:tcW w:w="698" w:type="pct"/>
            <w:vAlign w:val="center"/>
          </w:tcPr>
          <w:p w14:paraId="0778958B" w14:textId="77777777" w:rsidR="00436E9B" w:rsidRPr="00057DC1" w:rsidRDefault="00436E9B" w:rsidP="00436E9B">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7.16</w:t>
            </w:r>
          </w:p>
        </w:tc>
        <w:tc>
          <w:tcPr>
            <w:tcW w:w="1765" w:type="pct"/>
          </w:tcPr>
          <w:p w14:paraId="380DB27D" w14:textId="77777777" w:rsidR="00436E9B" w:rsidRPr="00057DC1" w:rsidRDefault="00436E9B" w:rsidP="00436E9B">
            <w:pPr>
              <w:spacing w:line="276" w:lineRule="auto"/>
              <w:rPr>
                <w:rFonts w:ascii="Times New Roman" w:eastAsia="Arial" w:hAnsi="Times New Roman" w:cs="Times New Roman"/>
                <w:noProof/>
                <w:color w:val="000000" w:themeColor="text1"/>
                <w:sz w:val="24"/>
                <w:szCs w:val="24"/>
              </w:rPr>
            </w:pPr>
            <w:r w:rsidRPr="00057DC1">
              <w:rPr>
                <w:rFonts w:ascii="Times New Roman" w:eastAsia="Arial" w:hAnsi="Times New Roman" w:cs="Times New Roman"/>
                <w:noProof/>
                <w:color w:val="000000" w:themeColor="text1"/>
                <w:sz w:val="24"/>
                <w:szCs w:val="24"/>
              </w:rPr>
              <w:t xml:space="preserve">C7.I3 </w:t>
            </w:r>
            <w:r w:rsidRPr="00057DC1">
              <w:rPr>
                <w:rFonts w:ascii="Times New Roman" w:hAnsi="Times New Roman" w:cs="Times New Roman"/>
                <w:noProof/>
                <w:sz w:val="24"/>
                <w:szCs w:val="24"/>
              </w:rPr>
              <w:t>Investments in social infrastructure</w:t>
            </w:r>
          </w:p>
        </w:tc>
        <w:tc>
          <w:tcPr>
            <w:tcW w:w="2537" w:type="pct"/>
          </w:tcPr>
          <w:p w14:paraId="008539B5" w14:textId="77777777" w:rsidR="00436E9B" w:rsidRPr="00057DC1" w:rsidRDefault="00436E9B" w:rsidP="00436E9B">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Investments of at least EUR 350 million in social infrastructure</w:t>
            </w:r>
          </w:p>
        </w:tc>
      </w:tr>
      <w:tr w:rsidR="00436E9B" w:rsidRPr="00057DC1" w14:paraId="2253AA66" w14:textId="77777777" w:rsidTr="00C23199">
        <w:trPr>
          <w:trHeight w:val="300"/>
        </w:trPr>
        <w:tc>
          <w:tcPr>
            <w:tcW w:w="698" w:type="pct"/>
            <w:vAlign w:val="center"/>
          </w:tcPr>
          <w:p w14:paraId="2E8ADA38" w14:textId="77777777" w:rsidR="00436E9B" w:rsidRPr="00057DC1" w:rsidRDefault="00436E9B" w:rsidP="00436E9B">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7.17</w:t>
            </w:r>
          </w:p>
        </w:tc>
        <w:tc>
          <w:tcPr>
            <w:tcW w:w="1765" w:type="pct"/>
          </w:tcPr>
          <w:p w14:paraId="1FE25459" w14:textId="4ACD58FC" w:rsidR="00436E9B" w:rsidRPr="00057DC1" w:rsidRDefault="00436E9B" w:rsidP="00436E9B">
            <w:pPr>
              <w:spacing w:line="276" w:lineRule="auto"/>
              <w:rPr>
                <w:rFonts w:ascii="Times New Roman" w:eastAsia="Arial" w:hAnsi="Times New Roman" w:cs="Times New Roman"/>
                <w:noProof/>
                <w:color w:val="000000" w:themeColor="text1"/>
                <w:sz w:val="24"/>
                <w:szCs w:val="24"/>
              </w:rPr>
            </w:pPr>
            <w:r w:rsidRPr="00057DC1">
              <w:rPr>
                <w:rFonts w:ascii="Times New Roman" w:eastAsia="Arial" w:hAnsi="Times New Roman" w:cs="Times New Roman"/>
                <w:noProof/>
                <w:color w:val="000000" w:themeColor="text1"/>
                <w:sz w:val="24"/>
                <w:szCs w:val="24"/>
              </w:rPr>
              <w:t xml:space="preserve">C7.I4 </w:t>
            </w:r>
            <w:r w:rsidRPr="00057DC1">
              <w:rPr>
                <w:rFonts w:ascii="Times New Roman" w:hAnsi="Times New Roman" w:cs="Times New Roman"/>
                <w:noProof/>
                <w:sz w:val="24"/>
                <w:szCs w:val="24"/>
              </w:rPr>
              <w:t>Investments in housing support for damaged or destroyed housing and housing support for internally displaced persons</w:t>
            </w:r>
          </w:p>
        </w:tc>
        <w:tc>
          <w:tcPr>
            <w:tcW w:w="2537" w:type="pct"/>
          </w:tcPr>
          <w:p w14:paraId="48CAACCA" w14:textId="765D27B0" w:rsidR="00436E9B" w:rsidRPr="00057DC1" w:rsidRDefault="00436E9B" w:rsidP="00436E9B">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Investments of at least EUR 510 million for housing support for damaged or destroyed housing and housing support for internally displaced persons</w:t>
            </w:r>
          </w:p>
        </w:tc>
      </w:tr>
      <w:tr w:rsidR="00436E9B" w:rsidRPr="00057DC1" w14:paraId="22410B3A" w14:textId="77777777" w:rsidTr="00C23199">
        <w:trPr>
          <w:trHeight w:val="300"/>
        </w:trPr>
        <w:tc>
          <w:tcPr>
            <w:tcW w:w="698" w:type="pct"/>
            <w:vAlign w:val="center"/>
          </w:tcPr>
          <w:p w14:paraId="7EBCC126" w14:textId="77777777" w:rsidR="00436E9B" w:rsidRPr="00057DC1" w:rsidRDefault="00436E9B" w:rsidP="00436E9B">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7.19</w:t>
            </w:r>
          </w:p>
        </w:tc>
        <w:tc>
          <w:tcPr>
            <w:tcW w:w="1765" w:type="pct"/>
          </w:tcPr>
          <w:p w14:paraId="2A4AD48E" w14:textId="77777777" w:rsidR="00436E9B" w:rsidRPr="00057DC1" w:rsidRDefault="00436E9B" w:rsidP="00436E9B">
            <w:pPr>
              <w:spacing w:line="276" w:lineRule="auto"/>
              <w:rPr>
                <w:rFonts w:ascii="Times New Roman" w:eastAsia="Arial" w:hAnsi="Times New Roman" w:cs="Times New Roman"/>
                <w:noProof/>
                <w:color w:val="000000" w:themeColor="text1"/>
                <w:sz w:val="24"/>
                <w:szCs w:val="24"/>
              </w:rPr>
            </w:pPr>
            <w:r w:rsidRPr="00057DC1">
              <w:rPr>
                <w:rFonts w:ascii="Times New Roman" w:eastAsia="Arial" w:hAnsi="Times New Roman" w:cs="Times New Roman"/>
                <w:noProof/>
                <w:color w:val="000000" w:themeColor="text1"/>
                <w:sz w:val="24"/>
                <w:szCs w:val="24"/>
              </w:rPr>
              <w:t xml:space="preserve">C7.I5 </w:t>
            </w:r>
            <w:r w:rsidRPr="00057DC1">
              <w:rPr>
                <w:rFonts w:ascii="Times New Roman" w:eastAsia="Times New Roman" w:hAnsi="Times New Roman" w:cs="Times New Roman"/>
                <w:noProof/>
                <w:sz w:val="24"/>
                <w:szCs w:val="24"/>
              </w:rPr>
              <w:t>Investments in providing housing for vulnerable groups of the population</w:t>
            </w:r>
          </w:p>
        </w:tc>
        <w:tc>
          <w:tcPr>
            <w:tcW w:w="2537" w:type="pct"/>
          </w:tcPr>
          <w:p w14:paraId="13C907E8" w14:textId="77777777" w:rsidR="00436E9B" w:rsidRPr="00057DC1" w:rsidRDefault="00436E9B" w:rsidP="00436E9B">
            <w:pPr>
              <w:spacing w:line="276" w:lineRule="auto"/>
              <w:rPr>
                <w:noProof/>
              </w:rPr>
            </w:pPr>
            <w:r w:rsidRPr="00057DC1">
              <w:rPr>
                <w:rFonts w:ascii="Times New Roman" w:hAnsi="Times New Roman" w:cs="Times New Roman"/>
                <w:noProof/>
                <w:sz w:val="24"/>
                <w:szCs w:val="24"/>
              </w:rPr>
              <w:t>Investments of at least EUR 540 million for providing housing for veterans with disabilities of the I-II groups, family members of deceased veterans and internally displaced persons</w:t>
            </w:r>
          </w:p>
        </w:tc>
      </w:tr>
      <w:tr w:rsidR="00436E9B" w:rsidRPr="00057DC1" w14:paraId="3275BB93" w14:textId="77777777" w:rsidTr="00C23199">
        <w:trPr>
          <w:trHeight w:val="300"/>
        </w:trPr>
        <w:tc>
          <w:tcPr>
            <w:tcW w:w="698" w:type="pct"/>
            <w:vAlign w:val="center"/>
          </w:tcPr>
          <w:p w14:paraId="54190DC1" w14:textId="6C34D809" w:rsidR="00436E9B" w:rsidRPr="00057DC1" w:rsidRDefault="00436E9B" w:rsidP="00436E9B">
            <w:pPr>
              <w:jc w:val="center"/>
              <w:rPr>
                <w:rFonts w:ascii="Times New Roman" w:hAnsi="Times New Roman" w:cs="Times New Roman"/>
                <w:noProof/>
                <w:sz w:val="24"/>
                <w:szCs w:val="24"/>
              </w:rPr>
            </w:pPr>
            <w:r w:rsidRPr="00057DC1">
              <w:rPr>
                <w:rFonts w:ascii="Times New Roman" w:hAnsi="Times New Roman" w:cs="Times New Roman"/>
                <w:noProof/>
                <w:sz w:val="24"/>
                <w:szCs w:val="24"/>
              </w:rPr>
              <w:t>8.6</w:t>
            </w:r>
          </w:p>
        </w:tc>
        <w:tc>
          <w:tcPr>
            <w:tcW w:w="1765" w:type="pct"/>
          </w:tcPr>
          <w:p w14:paraId="603175F6" w14:textId="4250CA34" w:rsidR="00436E9B" w:rsidRPr="00057DC1" w:rsidRDefault="00436E9B" w:rsidP="00436E9B">
            <w:pPr>
              <w:rPr>
                <w:rFonts w:ascii="Times New Roman" w:eastAsia="Arial" w:hAnsi="Times New Roman" w:cs="Times New Roman"/>
                <w:noProof/>
                <w:color w:val="000000" w:themeColor="text1"/>
                <w:sz w:val="24"/>
                <w:szCs w:val="24"/>
              </w:rPr>
            </w:pPr>
            <w:r w:rsidRPr="00057DC1">
              <w:rPr>
                <w:rFonts w:ascii="Times New Roman" w:eastAsia="Arial" w:hAnsi="Times New Roman" w:cs="Times New Roman"/>
                <w:noProof/>
                <w:color w:val="000000" w:themeColor="text1"/>
                <w:sz w:val="24"/>
                <w:szCs w:val="24"/>
              </w:rPr>
              <w:t xml:space="preserve">C8.R4 </w:t>
            </w:r>
            <w:r w:rsidRPr="00057DC1">
              <w:rPr>
                <w:rFonts w:ascii="Times New Roman" w:hAnsi="Times New Roman" w:cs="Times New Roman"/>
                <w:noProof/>
                <w:sz w:val="24"/>
                <w:szCs w:val="24"/>
              </w:rPr>
              <w:t>Improved public procurement</w:t>
            </w:r>
          </w:p>
        </w:tc>
        <w:tc>
          <w:tcPr>
            <w:tcW w:w="2537" w:type="pct"/>
          </w:tcPr>
          <w:p w14:paraId="648737D4" w14:textId="306A0D53" w:rsidR="00436E9B" w:rsidRPr="00057DC1" w:rsidRDefault="00436E9B" w:rsidP="00436E9B">
            <w:pPr>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 xml:space="preserve">Entry into force of the legislation on harmonising legislation in the field of public procurement with the EU acquis. </w:t>
            </w:r>
          </w:p>
        </w:tc>
      </w:tr>
      <w:tr w:rsidR="00436E9B" w:rsidRPr="00057DC1" w14:paraId="15C2ADC8" w14:textId="77777777" w:rsidTr="00C23199">
        <w:trPr>
          <w:trHeight w:val="300"/>
        </w:trPr>
        <w:tc>
          <w:tcPr>
            <w:tcW w:w="698" w:type="pct"/>
            <w:vAlign w:val="center"/>
          </w:tcPr>
          <w:p w14:paraId="34586F89" w14:textId="77777777" w:rsidR="00436E9B" w:rsidRPr="00057DC1" w:rsidRDefault="00436E9B" w:rsidP="00436E9B">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8.9</w:t>
            </w:r>
          </w:p>
        </w:tc>
        <w:tc>
          <w:tcPr>
            <w:tcW w:w="1765" w:type="pct"/>
          </w:tcPr>
          <w:p w14:paraId="3FBBAED7" w14:textId="77777777" w:rsidR="00436E9B" w:rsidRPr="00057DC1" w:rsidRDefault="00436E9B" w:rsidP="00436E9B">
            <w:pPr>
              <w:spacing w:line="276" w:lineRule="auto"/>
              <w:rPr>
                <w:rFonts w:ascii="Times New Roman" w:eastAsia="Arial" w:hAnsi="Times New Roman" w:cs="Times New Roman"/>
                <w:noProof/>
                <w:color w:val="000000" w:themeColor="text1"/>
                <w:sz w:val="24"/>
                <w:szCs w:val="24"/>
              </w:rPr>
            </w:pPr>
            <w:r w:rsidRPr="00057DC1">
              <w:rPr>
                <w:rFonts w:ascii="Times New Roman" w:eastAsia="Arial" w:hAnsi="Times New Roman" w:cs="Times New Roman"/>
                <w:noProof/>
                <w:color w:val="000000" w:themeColor="text1"/>
                <w:sz w:val="24"/>
                <w:szCs w:val="24"/>
              </w:rPr>
              <w:t xml:space="preserve">C8.R6 </w:t>
            </w:r>
            <w:r w:rsidRPr="00057DC1">
              <w:rPr>
                <w:rFonts w:ascii="Times New Roman" w:hAnsi="Times New Roman" w:cs="Times New Roman"/>
                <w:noProof/>
                <w:sz w:val="24"/>
                <w:szCs w:val="24"/>
              </w:rPr>
              <w:t>Addressing late payments</w:t>
            </w:r>
          </w:p>
        </w:tc>
        <w:tc>
          <w:tcPr>
            <w:tcW w:w="2537" w:type="pct"/>
          </w:tcPr>
          <w:p w14:paraId="1E2F404E" w14:textId="77777777" w:rsidR="00436E9B" w:rsidRPr="00057DC1" w:rsidRDefault="00436E9B" w:rsidP="00436E9B">
            <w:pPr>
              <w:spacing w:line="276" w:lineRule="auto"/>
              <w:rPr>
                <w:noProof/>
              </w:rPr>
            </w:pPr>
            <w:r w:rsidRPr="00057DC1">
              <w:rPr>
                <w:rFonts w:ascii="Times New Roman" w:eastAsia="Times New Roman" w:hAnsi="Times New Roman" w:cs="Times New Roman"/>
                <w:noProof/>
                <w:sz w:val="24"/>
                <w:szCs w:val="24"/>
              </w:rPr>
              <w:t>Entry into force of the legislation on combating late payments</w:t>
            </w:r>
          </w:p>
        </w:tc>
      </w:tr>
      <w:tr w:rsidR="00436E9B" w:rsidRPr="00057DC1" w14:paraId="07B49F97" w14:textId="77777777" w:rsidTr="00C23199">
        <w:trPr>
          <w:trHeight w:val="300"/>
        </w:trPr>
        <w:tc>
          <w:tcPr>
            <w:tcW w:w="698" w:type="pct"/>
            <w:vAlign w:val="center"/>
          </w:tcPr>
          <w:p w14:paraId="68918308" w14:textId="77777777" w:rsidR="00436E9B" w:rsidRPr="00057DC1" w:rsidRDefault="00436E9B" w:rsidP="00436E9B">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8.10</w:t>
            </w:r>
          </w:p>
        </w:tc>
        <w:tc>
          <w:tcPr>
            <w:tcW w:w="1765" w:type="pct"/>
          </w:tcPr>
          <w:p w14:paraId="315CBEA5" w14:textId="77777777" w:rsidR="00436E9B" w:rsidRPr="00057DC1" w:rsidRDefault="00436E9B" w:rsidP="00436E9B">
            <w:pPr>
              <w:spacing w:line="276" w:lineRule="auto"/>
              <w:rPr>
                <w:rFonts w:ascii="Times New Roman" w:eastAsia="Times New Roman" w:hAnsi="Times New Roman" w:cs="Times New Roman"/>
                <w:noProof/>
                <w:sz w:val="24"/>
                <w:szCs w:val="24"/>
              </w:rPr>
            </w:pPr>
            <w:r w:rsidRPr="00057DC1">
              <w:rPr>
                <w:rFonts w:ascii="Times New Roman" w:eastAsia="Arial" w:hAnsi="Times New Roman" w:cs="Times New Roman"/>
                <w:noProof/>
                <w:color w:val="000000" w:themeColor="text1"/>
                <w:sz w:val="24"/>
                <w:szCs w:val="24"/>
              </w:rPr>
              <w:t xml:space="preserve">C8.I1 Investments in </w:t>
            </w:r>
            <w:r w:rsidRPr="00057DC1">
              <w:rPr>
                <w:rFonts w:ascii="Times New Roman" w:hAnsi="Times New Roman" w:cs="Times New Roman"/>
                <w:noProof/>
                <w:sz w:val="24"/>
                <w:szCs w:val="24"/>
              </w:rPr>
              <w:t>financial support for micro-enterprises and SMEs</w:t>
            </w:r>
          </w:p>
        </w:tc>
        <w:tc>
          <w:tcPr>
            <w:tcW w:w="2537" w:type="pct"/>
          </w:tcPr>
          <w:p w14:paraId="4E0A99A1" w14:textId="77777777" w:rsidR="00436E9B" w:rsidRPr="00057DC1" w:rsidRDefault="00436E9B" w:rsidP="00436E9B">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lang w:eastAsia="en-IE"/>
              </w:rPr>
              <w:t xml:space="preserve">Investments of at least </w:t>
            </w:r>
            <w:r w:rsidRPr="00057DC1">
              <w:rPr>
                <w:rFonts w:ascii="Times New Roman" w:hAnsi="Times New Roman" w:cs="Times New Roman"/>
                <w:noProof/>
                <w:sz w:val="24"/>
                <w:szCs w:val="24"/>
              </w:rPr>
              <w:t xml:space="preserve">EUR 450 million for </w:t>
            </w:r>
            <w:r w:rsidRPr="00057DC1">
              <w:rPr>
                <w:rFonts w:ascii="Times New Roman" w:hAnsi="Times New Roman" w:cs="Times New Roman"/>
                <w:noProof/>
                <w:sz w:val="24"/>
                <w:szCs w:val="24"/>
                <w:lang w:eastAsia="en-IE"/>
              </w:rPr>
              <w:t xml:space="preserve">financial support to micro-enterprises and SMEs and </w:t>
            </w:r>
            <w:r w:rsidRPr="00057DC1">
              <w:rPr>
                <w:rFonts w:ascii="Times New Roman" w:eastAsia="Times New Roman" w:hAnsi="Times New Roman" w:cs="Times New Roman"/>
                <w:noProof/>
                <w:sz w:val="24"/>
                <w:szCs w:val="24"/>
              </w:rPr>
              <w:t xml:space="preserve">small and medium processing enterprises </w:t>
            </w:r>
          </w:p>
        </w:tc>
      </w:tr>
      <w:tr w:rsidR="00436E9B" w:rsidRPr="00057DC1" w14:paraId="233EAD5A" w14:textId="77777777" w:rsidTr="00C23199">
        <w:trPr>
          <w:trHeight w:val="300"/>
        </w:trPr>
        <w:tc>
          <w:tcPr>
            <w:tcW w:w="698" w:type="pct"/>
            <w:vAlign w:val="center"/>
          </w:tcPr>
          <w:p w14:paraId="375B1F20" w14:textId="77777777" w:rsidR="00436E9B" w:rsidRPr="00057DC1" w:rsidRDefault="00436E9B" w:rsidP="00436E9B">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9.8</w:t>
            </w:r>
          </w:p>
        </w:tc>
        <w:tc>
          <w:tcPr>
            <w:tcW w:w="1765" w:type="pct"/>
          </w:tcPr>
          <w:p w14:paraId="3DC5DC1A" w14:textId="77777777" w:rsidR="00436E9B" w:rsidRPr="00057DC1" w:rsidRDefault="00436E9B" w:rsidP="00436E9B">
            <w:pPr>
              <w:spacing w:line="276" w:lineRule="auto"/>
              <w:rPr>
                <w:rFonts w:ascii="Times New Roman" w:eastAsia="Arial" w:hAnsi="Times New Roman" w:cs="Times New Roman"/>
                <w:noProof/>
                <w:color w:val="000000" w:themeColor="text1"/>
                <w:sz w:val="24"/>
                <w:szCs w:val="24"/>
              </w:rPr>
            </w:pPr>
            <w:r w:rsidRPr="00057DC1">
              <w:rPr>
                <w:rFonts w:ascii="Times New Roman" w:eastAsia="Arial" w:hAnsi="Times New Roman" w:cs="Times New Roman"/>
                <w:noProof/>
                <w:color w:val="000000" w:themeColor="text1"/>
                <w:sz w:val="24"/>
                <w:szCs w:val="24"/>
              </w:rPr>
              <w:t xml:space="preserve">C9.I1 </w:t>
            </w:r>
            <w:r w:rsidRPr="00057DC1">
              <w:rPr>
                <w:rFonts w:ascii="Times New Roman" w:hAnsi="Times New Roman" w:cs="Times New Roman"/>
                <w:noProof/>
                <w:sz w:val="24"/>
                <w:szCs w:val="24"/>
              </w:rPr>
              <w:t>Investments for the recovery, reconstruction and modernisation needs of Ukraine’s sub-national authorities</w:t>
            </w:r>
          </w:p>
        </w:tc>
        <w:tc>
          <w:tcPr>
            <w:tcW w:w="2537" w:type="pct"/>
          </w:tcPr>
          <w:p w14:paraId="6A99A43D" w14:textId="641706D3" w:rsidR="00436E9B" w:rsidRPr="00057DC1" w:rsidRDefault="00436E9B" w:rsidP="00436E9B">
            <w:pPr>
              <w:spacing w:line="276" w:lineRule="auto"/>
              <w:rPr>
                <w:rFonts w:ascii="Times New Roman" w:hAnsi="Times New Roman" w:cs="Times New Roman"/>
                <w:noProof/>
                <w:sz w:val="24"/>
                <w:szCs w:val="24"/>
              </w:rPr>
            </w:pPr>
            <w:r w:rsidRPr="00057DC1" w:rsidDel="005E20D2">
              <w:rPr>
                <w:rFonts w:ascii="Times New Roman" w:hAnsi="Times New Roman" w:cs="Times New Roman"/>
                <w:noProof/>
                <w:sz w:val="24"/>
                <w:szCs w:val="24"/>
                <w:lang w:eastAsia="en-IE"/>
              </w:rPr>
              <w:t xml:space="preserve">Allocation of </w:t>
            </w:r>
            <w:r w:rsidRPr="00057DC1">
              <w:rPr>
                <w:rFonts w:ascii="Times New Roman" w:hAnsi="Times New Roman" w:cs="Times New Roman"/>
                <w:noProof/>
                <w:sz w:val="24"/>
                <w:szCs w:val="24"/>
                <w:lang w:eastAsia="en-IE"/>
              </w:rPr>
              <w:t xml:space="preserve">the equivalent of </w:t>
            </w:r>
            <w:r w:rsidRPr="00057DC1" w:rsidDel="005E20D2">
              <w:rPr>
                <w:rFonts w:ascii="Times New Roman" w:hAnsi="Times New Roman" w:cs="Times New Roman"/>
                <w:noProof/>
                <w:sz w:val="24"/>
                <w:szCs w:val="24"/>
                <w:lang w:eastAsia="en-IE"/>
              </w:rPr>
              <w:t>at least 20% of the</w:t>
            </w:r>
            <w:r w:rsidRPr="00057DC1">
              <w:rPr>
                <w:rFonts w:ascii="Times New Roman" w:hAnsi="Times New Roman" w:cs="Times New Roman"/>
                <w:noProof/>
                <w:sz w:val="24"/>
                <w:szCs w:val="24"/>
                <w:lang w:eastAsia="en-IE"/>
              </w:rPr>
              <w:t xml:space="preserve"> overall</w:t>
            </w:r>
            <w:r w:rsidRPr="00057DC1" w:rsidDel="005E20D2">
              <w:rPr>
                <w:rFonts w:ascii="Times New Roman" w:hAnsi="Times New Roman" w:cs="Times New Roman"/>
                <w:noProof/>
                <w:sz w:val="24"/>
                <w:szCs w:val="24"/>
                <w:lang w:eastAsia="en-IE"/>
              </w:rPr>
              <w:t xml:space="preserve"> non-repayable financi</w:t>
            </w:r>
            <w:r w:rsidRPr="00057DC1">
              <w:rPr>
                <w:rFonts w:ascii="Times New Roman" w:hAnsi="Times New Roman" w:cs="Times New Roman"/>
                <w:noProof/>
                <w:sz w:val="24"/>
                <w:szCs w:val="24"/>
                <w:lang w:eastAsia="en-IE"/>
              </w:rPr>
              <w:t>al</w:t>
            </w:r>
            <w:r w:rsidRPr="00057DC1" w:rsidDel="005E20D2">
              <w:rPr>
                <w:rFonts w:ascii="Times New Roman" w:hAnsi="Times New Roman" w:cs="Times New Roman"/>
                <w:noProof/>
                <w:sz w:val="24"/>
                <w:szCs w:val="24"/>
                <w:lang w:eastAsia="en-IE"/>
              </w:rPr>
              <w:t xml:space="preserve"> support for meeting recovery, reconstruction, and modernisation needs of sub-national authorities</w:t>
            </w:r>
          </w:p>
        </w:tc>
      </w:tr>
      <w:tr w:rsidR="00436E9B" w:rsidRPr="00057DC1" w14:paraId="467A9262" w14:textId="77777777" w:rsidTr="00C23199">
        <w:trPr>
          <w:trHeight w:val="300"/>
        </w:trPr>
        <w:tc>
          <w:tcPr>
            <w:tcW w:w="698" w:type="pct"/>
            <w:vAlign w:val="center"/>
          </w:tcPr>
          <w:p w14:paraId="368D0C78" w14:textId="77777777" w:rsidR="00436E9B" w:rsidRPr="00057DC1" w:rsidRDefault="00436E9B" w:rsidP="00436E9B">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10.17</w:t>
            </w:r>
          </w:p>
        </w:tc>
        <w:tc>
          <w:tcPr>
            <w:tcW w:w="1765" w:type="pct"/>
          </w:tcPr>
          <w:p w14:paraId="5C2428F7" w14:textId="77777777" w:rsidR="00436E9B" w:rsidRPr="00057DC1" w:rsidRDefault="00436E9B" w:rsidP="00436E9B">
            <w:pPr>
              <w:spacing w:line="276" w:lineRule="auto"/>
              <w:rPr>
                <w:rFonts w:ascii="Times New Roman" w:eastAsia="Arial" w:hAnsi="Times New Roman" w:cs="Times New Roman"/>
                <w:noProof/>
                <w:color w:val="000000" w:themeColor="text1"/>
                <w:sz w:val="24"/>
                <w:szCs w:val="24"/>
              </w:rPr>
            </w:pPr>
            <w:r w:rsidRPr="00057DC1">
              <w:rPr>
                <w:rFonts w:ascii="Times New Roman" w:eastAsia="Arial" w:hAnsi="Times New Roman" w:cs="Times New Roman"/>
                <w:noProof/>
                <w:color w:val="000000" w:themeColor="text1"/>
                <w:sz w:val="24"/>
                <w:szCs w:val="24"/>
              </w:rPr>
              <w:t xml:space="preserve">C10.I1 </w:t>
            </w:r>
            <w:r w:rsidRPr="00057DC1">
              <w:rPr>
                <w:rFonts w:ascii="Times New Roman" w:hAnsi="Times New Roman" w:cs="Times New Roman"/>
                <w:noProof/>
                <w:sz w:val="24"/>
                <w:szCs w:val="24"/>
              </w:rPr>
              <w:t>Investments in energy infrastructure</w:t>
            </w:r>
          </w:p>
        </w:tc>
        <w:tc>
          <w:tcPr>
            <w:tcW w:w="2537" w:type="pct"/>
          </w:tcPr>
          <w:p w14:paraId="72446F9B" w14:textId="77777777" w:rsidR="00436E9B" w:rsidRPr="00057DC1" w:rsidRDefault="00436E9B" w:rsidP="00436E9B">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Investments of at least EUR 550 million in energy infrastructure</w:t>
            </w:r>
          </w:p>
        </w:tc>
      </w:tr>
      <w:tr w:rsidR="00436E9B" w:rsidRPr="00057DC1" w14:paraId="62083AA1" w14:textId="77777777" w:rsidTr="00C23199">
        <w:trPr>
          <w:trHeight w:val="300"/>
        </w:trPr>
        <w:tc>
          <w:tcPr>
            <w:tcW w:w="698" w:type="pct"/>
            <w:vAlign w:val="center"/>
          </w:tcPr>
          <w:p w14:paraId="674E83DA" w14:textId="77777777" w:rsidR="00436E9B" w:rsidRPr="00057DC1" w:rsidRDefault="00436E9B" w:rsidP="00436E9B">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11.4</w:t>
            </w:r>
          </w:p>
        </w:tc>
        <w:tc>
          <w:tcPr>
            <w:tcW w:w="1765" w:type="pct"/>
          </w:tcPr>
          <w:p w14:paraId="4A25429F" w14:textId="77777777" w:rsidR="00436E9B" w:rsidRPr="00057DC1" w:rsidRDefault="00436E9B" w:rsidP="00436E9B">
            <w:pPr>
              <w:spacing w:line="276" w:lineRule="auto"/>
              <w:rPr>
                <w:rFonts w:ascii="Times New Roman" w:eastAsia="Arial" w:hAnsi="Times New Roman" w:cs="Times New Roman"/>
                <w:noProof/>
                <w:color w:val="000000" w:themeColor="text1"/>
                <w:sz w:val="24"/>
                <w:szCs w:val="24"/>
              </w:rPr>
            </w:pPr>
            <w:r w:rsidRPr="00057DC1">
              <w:rPr>
                <w:rFonts w:ascii="Times New Roman" w:eastAsia="Arial" w:hAnsi="Times New Roman" w:cs="Times New Roman"/>
                <w:noProof/>
                <w:color w:val="000000" w:themeColor="text1"/>
                <w:sz w:val="24"/>
                <w:szCs w:val="24"/>
              </w:rPr>
              <w:t xml:space="preserve">C11.R3 </w:t>
            </w:r>
            <w:r w:rsidRPr="00057DC1">
              <w:rPr>
                <w:rFonts w:ascii="Times New Roman" w:eastAsia="Times New Roman" w:hAnsi="Times New Roman" w:cs="Times New Roman"/>
                <w:noProof/>
                <w:sz w:val="24"/>
                <w:szCs w:val="24"/>
              </w:rPr>
              <w:t>Liberalisation in the railways transport sector</w:t>
            </w:r>
          </w:p>
        </w:tc>
        <w:tc>
          <w:tcPr>
            <w:tcW w:w="2537" w:type="pct"/>
          </w:tcPr>
          <w:p w14:paraId="1279B457" w14:textId="77777777" w:rsidR="00436E9B" w:rsidRPr="00057DC1" w:rsidRDefault="00436E9B" w:rsidP="00436E9B">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Adoption of the by-laws for the implementation of the legislation on railway transport</w:t>
            </w:r>
          </w:p>
        </w:tc>
      </w:tr>
      <w:tr w:rsidR="00436E9B" w:rsidRPr="00057DC1" w14:paraId="67AB6469" w14:textId="77777777" w:rsidTr="00C23199">
        <w:trPr>
          <w:trHeight w:val="300"/>
        </w:trPr>
        <w:tc>
          <w:tcPr>
            <w:tcW w:w="698" w:type="pct"/>
            <w:vAlign w:val="center"/>
          </w:tcPr>
          <w:p w14:paraId="70BE2833" w14:textId="77777777" w:rsidR="00436E9B" w:rsidRPr="00057DC1" w:rsidRDefault="00436E9B" w:rsidP="00436E9B">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11.7</w:t>
            </w:r>
          </w:p>
        </w:tc>
        <w:tc>
          <w:tcPr>
            <w:tcW w:w="1765" w:type="pct"/>
          </w:tcPr>
          <w:p w14:paraId="4A191414" w14:textId="77777777" w:rsidR="00436E9B" w:rsidRPr="00057DC1" w:rsidRDefault="00436E9B" w:rsidP="00436E9B">
            <w:pPr>
              <w:spacing w:line="276" w:lineRule="auto"/>
              <w:rPr>
                <w:rFonts w:ascii="Times New Roman" w:eastAsia="Arial" w:hAnsi="Times New Roman" w:cs="Times New Roman"/>
                <w:noProof/>
                <w:color w:val="000000" w:themeColor="text1"/>
                <w:sz w:val="24"/>
                <w:szCs w:val="24"/>
              </w:rPr>
            </w:pPr>
            <w:r w:rsidRPr="00057DC1">
              <w:rPr>
                <w:rFonts w:ascii="Times New Roman" w:eastAsia="Arial" w:hAnsi="Times New Roman" w:cs="Times New Roman"/>
                <w:noProof/>
                <w:color w:val="000000" w:themeColor="text1"/>
                <w:sz w:val="24"/>
                <w:szCs w:val="24"/>
              </w:rPr>
              <w:t xml:space="preserve">C11.I1 </w:t>
            </w:r>
            <w:r w:rsidRPr="00057DC1">
              <w:rPr>
                <w:rFonts w:ascii="Times New Roman" w:hAnsi="Times New Roman" w:cs="Times New Roman"/>
                <w:noProof/>
                <w:sz w:val="24"/>
                <w:szCs w:val="24"/>
              </w:rPr>
              <w:t>Investments in transport infrastructure</w:t>
            </w:r>
          </w:p>
        </w:tc>
        <w:tc>
          <w:tcPr>
            <w:tcW w:w="2537" w:type="pct"/>
          </w:tcPr>
          <w:p w14:paraId="3F241E4E" w14:textId="77777777" w:rsidR="00436E9B" w:rsidRPr="00057DC1" w:rsidRDefault="00436E9B" w:rsidP="00436E9B">
            <w:pPr>
              <w:spacing w:line="276" w:lineRule="auto"/>
              <w:rPr>
                <w:noProof/>
              </w:rPr>
            </w:pPr>
            <w:r w:rsidRPr="00057DC1">
              <w:rPr>
                <w:rFonts w:ascii="Times New Roman" w:hAnsi="Times New Roman" w:cs="Times New Roman"/>
                <w:noProof/>
                <w:sz w:val="24"/>
                <w:szCs w:val="24"/>
              </w:rPr>
              <w:t>Investments of at least EUR 350 million in transport infrastructure</w:t>
            </w:r>
          </w:p>
        </w:tc>
      </w:tr>
      <w:tr w:rsidR="00436E9B" w:rsidRPr="00057DC1" w14:paraId="00E8E982" w14:textId="77777777" w:rsidTr="00C23199">
        <w:trPr>
          <w:trHeight w:val="300"/>
        </w:trPr>
        <w:tc>
          <w:tcPr>
            <w:tcW w:w="698" w:type="pct"/>
            <w:vAlign w:val="center"/>
          </w:tcPr>
          <w:p w14:paraId="3537F453" w14:textId="77777777" w:rsidR="00436E9B" w:rsidRPr="00057DC1" w:rsidRDefault="00436E9B" w:rsidP="00436E9B">
            <w:pPr>
              <w:spacing w:line="276" w:lineRule="auto"/>
              <w:jc w:val="center"/>
              <w:rPr>
                <w:rFonts w:ascii="Times New Roman" w:hAnsi="Times New Roman" w:cs="Times New Roman"/>
                <w:noProof/>
                <w:sz w:val="24"/>
                <w:szCs w:val="24"/>
              </w:rPr>
            </w:pPr>
            <w:r w:rsidRPr="00057DC1">
              <w:rPr>
                <w:rFonts w:ascii="Times New Roman" w:hAnsi="Times New Roman" w:cs="Times New Roman"/>
                <w:noProof/>
                <w:sz w:val="24"/>
                <w:szCs w:val="24"/>
              </w:rPr>
              <w:t>12.10</w:t>
            </w:r>
          </w:p>
        </w:tc>
        <w:tc>
          <w:tcPr>
            <w:tcW w:w="1765" w:type="pct"/>
          </w:tcPr>
          <w:p w14:paraId="3EA4E85F" w14:textId="77777777" w:rsidR="00436E9B" w:rsidRPr="00057DC1" w:rsidRDefault="00436E9B" w:rsidP="00436E9B">
            <w:pPr>
              <w:spacing w:line="276" w:lineRule="auto"/>
              <w:rPr>
                <w:rFonts w:ascii="Times New Roman" w:eastAsia="Arial" w:hAnsi="Times New Roman" w:cs="Times New Roman"/>
                <w:noProof/>
                <w:color w:val="000000" w:themeColor="text1"/>
                <w:sz w:val="24"/>
                <w:szCs w:val="24"/>
              </w:rPr>
            </w:pPr>
            <w:r w:rsidRPr="00057DC1">
              <w:rPr>
                <w:rFonts w:ascii="Times New Roman" w:eastAsia="Arial" w:hAnsi="Times New Roman" w:cs="Times New Roman"/>
                <w:noProof/>
                <w:color w:val="000000" w:themeColor="text1"/>
                <w:sz w:val="24"/>
                <w:szCs w:val="24"/>
              </w:rPr>
              <w:t xml:space="preserve">C12.I1 </w:t>
            </w:r>
            <w:r w:rsidRPr="00057DC1">
              <w:rPr>
                <w:rFonts w:ascii="Times New Roman" w:hAnsi="Times New Roman" w:cs="Times New Roman"/>
                <w:noProof/>
                <w:sz w:val="24"/>
                <w:szCs w:val="24"/>
              </w:rPr>
              <w:t>Investments in demining</w:t>
            </w:r>
          </w:p>
        </w:tc>
        <w:tc>
          <w:tcPr>
            <w:tcW w:w="2537" w:type="pct"/>
          </w:tcPr>
          <w:p w14:paraId="577364A5" w14:textId="77777777" w:rsidR="00436E9B" w:rsidRPr="00057DC1" w:rsidRDefault="00436E9B" w:rsidP="00436E9B">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Investments of at least EUR 100 million in demining of agriculture land</w:t>
            </w:r>
          </w:p>
        </w:tc>
      </w:tr>
    </w:tbl>
    <w:p w14:paraId="091A6DB7" w14:textId="77777777" w:rsidR="00D047F6" w:rsidRPr="00057DC1" w:rsidRDefault="00D047F6" w:rsidP="00D11736">
      <w:pPr>
        <w:rPr>
          <w:rFonts w:ascii="Times New Roman" w:hAnsi="Times New Roman" w:cs="Times New Roman"/>
          <w:b/>
          <w:bCs/>
          <w:noProof/>
          <w:sz w:val="24"/>
          <w:szCs w:val="24"/>
          <w:u w:val="single"/>
        </w:rPr>
        <w:sectPr w:rsidR="00D047F6" w:rsidRPr="00057DC1" w:rsidSect="007D3FFA">
          <w:headerReference w:type="even" r:id="rId90"/>
          <w:headerReference w:type="default" r:id="rId91"/>
          <w:footerReference w:type="even" r:id="rId92"/>
          <w:footerReference w:type="default" r:id="rId93"/>
          <w:headerReference w:type="first" r:id="rId94"/>
          <w:footerReference w:type="first" r:id="rId95"/>
          <w:pgSz w:w="11906" w:h="16838"/>
          <w:pgMar w:top="720" w:right="720" w:bottom="720" w:left="720" w:header="720" w:footer="720" w:gutter="0"/>
          <w:cols w:space="720"/>
          <w:docGrid w:linePitch="360"/>
        </w:sectPr>
      </w:pPr>
    </w:p>
    <w:p w14:paraId="5395A71A" w14:textId="2234188E" w:rsidR="00945661" w:rsidRPr="00057DC1" w:rsidRDefault="009321AB" w:rsidP="00D11736">
      <w:pPr>
        <w:spacing w:after="0"/>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 xml:space="preserve">C.1. </w:t>
      </w:r>
      <w:r w:rsidR="008D6EB6" w:rsidRPr="00057DC1">
        <w:rPr>
          <w:rFonts w:ascii="Times New Roman" w:hAnsi="Times New Roman" w:cs="Times New Roman"/>
          <w:b/>
          <w:bCs/>
          <w:noProof/>
          <w:sz w:val="24"/>
          <w:szCs w:val="24"/>
        </w:rPr>
        <w:t>PUBLIC ADMINISTRATION REFORM</w:t>
      </w:r>
    </w:p>
    <w:p w14:paraId="7B373836" w14:textId="77777777" w:rsidR="00AF3BB6" w:rsidRPr="00057DC1" w:rsidRDefault="00AF3BB6" w:rsidP="00D11736">
      <w:pPr>
        <w:pStyle w:val="paragraph"/>
        <w:spacing w:before="0" w:beforeAutospacing="0" w:after="0" w:afterAutospacing="0" w:line="276" w:lineRule="auto"/>
        <w:jc w:val="both"/>
        <w:textAlignment w:val="baseline"/>
        <w:rPr>
          <w:rStyle w:val="normaltextrun"/>
          <w:b/>
          <w:bCs/>
          <w:noProof/>
          <w:lang w:val="en-GB"/>
        </w:rPr>
      </w:pPr>
    </w:p>
    <w:p w14:paraId="78ACB9BB" w14:textId="4899C354" w:rsidR="00AF3BB6" w:rsidRPr="00057DC1" w:rsidRDefault="00205449"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b/>
          <w:bCs/>
          <w:noProof/>
          <w:lang w:val="en-GB"/>
        </w:rPr>
        <w:t xml:space="preserve">1. </w:t>
      </w:r>
      <w:r w:rsidR="00AF3BB6" w:rsidRPr="00057DC1">
        <w:rPr>
          <w:rStyle w:val="normaltextrun"/>
          <w:b/>
          <w:bCs/>
          <w:noProof/>
          <w:lang w:val="en-GB"/>
        </w:rPr>
        <w:t>Description of Reforms and Investments</w:t>
      </w:r>
      <w:r w:rsidR="00AF3BB6" w:rsidRPr="00057DC1">
        <w:rPr>
          <w:rStyle w:val="eop"/>
          <w:noProof/>
          <w:lang w:val="en-GB"/>
        </w:rPr>
        <w:t> </w:t>
      </w:r>
    </w:p>
    <w:p w14:paraId="666A37F0" w14:textId="42DB98E8" w:rsidR="00B87B67" w:rsidRPr="00057DC1" w:rsidRDefault="00AF3BB6" w:rsidP="00D11736">
      <w:pPr>
        <w:pStyle w:val="paragraph"/>
        <w:spacing w:before="0" w:beforeAutospacing="0" w:after="0" w:afterAutospacing="0" w:line="276" w:lineRule="auto"/>
        <w:jc w:val="both"/>
        <w:textAlignment w:val="baseline"/>
        <w:rPr>
          <w:noProof/>
          <w:lang w:val="en-GB"/>
        </w:rPr>
      </w:pPr>
      <w:r w:rsidRPr="00057DC1">
        <w:rPr>
          <w:rStyle w:val="normaltextrun"/>
          <w:noProof/>
          <w:lang w:val="en-GB"/>
        </w:rPr>
        <w:t xml:space="preserve">The objective of this chapter is to strengthen the capacity </w:t>
      </w:r>
      <w:r w:rsidR="00CE1F8C" w:rsidRPr="00057DC1">
        <w:rPr>
          <w:rStyle w:val="normaltextrun"/>
          <w:noProof/>
          <w:lang w:val="en-GB"/>
        </w:rPr>
        <w:t>and efficiency</w:t>
      </w:r>
      <w:r w:rsidRPr="00057DC1">
        <w:rPr>
          <w:rStyle w:val="normaltextrun"/>
          <w:noProof/>
          <w:lang w:val="en-GB"/>
        </w:rPr>
        <w:t xml:space="preserve"> of the Ukrainian public </w:t>
      </w:r>
      <w:r w:rsidR="00A77D6E" w:rsidRPr="00057DC1">
        <w:rPr>
          <w:rStyle w:val="normaltextrun"/>
          <w:noProof/>
          <w:lang w:val="en-GB"/>
        </w:rPr>
        <w:t xml:space="preserve">administration </w:t>
      </w:r>
      <w:r w:rsidR="00230CAE" w:rsidRPr="00057DC1">
        <w:rPr>
          <w:rStyle w:val="normaltextrun"/>
          <w:noProof/>
          <w:lang w:val="en-GB"/>
        </w:rPr>
        <w:t xml:space="preserve">and to </w:t>
      </w:r>
      <w:r w:rsidR="00175397" w:rsidRPr="00057DC1">
        <w:rPr>
          <w:rStyle w:val="normaltextrun"/>
          <w:noProof/>
          <w:lang w:val="en-GB"/>
        </w:rPr>
        <w:t>gradually align</w:t>
      </w:r>
      <w:r w:rsidR="005541CA" w:rsidRPr="00057DC1">
        <w:rPr>
          <w:rStyle w:val="normaltextrun"/>
          <w:noProof/>
          <w:lang w:val="en-GB"/>
        </w:rPr>
        <w:t xml:space="preserve"> the rules, standards, policies</w:t>
      </w:r>
      <w:r w:rsidR="00FC299A" w:rsidRPr="00057DC1">
        <w:rPr>
          <w:rStyle w:val="normaltextrun"/>
          <w:noProof/>
          <w:lang w:val="en-GB"/>
        </w:rPr>
        <w:t>,</w:t>
      </w:r>
      <w:r w:rsidR="005541CA" w:rsidRPr="00057DC1">
        <w:rPr>
          <w:rStyle w:val="normaltextrun"/>
          <w:noProof/>
          <w:lang w:val="en-GB"/>
        </w:rPr>
        <w:t xml:space="preserve"> and practices </w:t>
      </w:r>
      <w:r w:rsidR="00C039E0" w:rsidRPr="00057DC1">
        <w:rPr>
          <w:rStyle w:val="normaltextrun"/>
          <w:noProof/>
          <w:lang w:val="en-GB"/>
        </w:rPr>
        <w:t>in the field of public administration</w:t>
      </w:r>
      <w:r w:rsidR="0BE2F528" w:rsidRPr="00057DC1">
        <w:rPr>
          <w:rStyle w:val="normaltextrun"/>
          <w:noProof/>
          <w:lang w:val="en-GB"/>
        </w:rPr>
        <w:t xml:space="preserve"> with the </w:t>
      </w:r>
      <w:r w:rsidR="00F71891">
        <w:rPr>
          <w:rStyle w:val="normaltextrun"/>
          <w:noProof/>
          <w:lang w:val="en-GB"/>
        </w:rPr>
        <w:t>Union</w:t>
      </w:r>
      <w:r w:rsidR="0BE2F528" w:rsidRPr="00057DC1">
        <w:rPr>
          <w:rStyle w:val="normaltextrun"/>
          <w:noProof/>
          <w:lang w:val="en-GB"/>
        </w:rPr>
        <w:t xml:space="preserve"> </w:t>
      </w:r>
      <w:r w:rsidR="0BE2F528" w:rsidRPr="00057DC1">
        <w:rPr>
          <w:rStyle w:val="normaltextrun"/>
          <w:i/>
          <w:iCs/>
          <w:noProof/>
          <w:lang w:val="en-GB"/>
        </w:rPr>
        <w:t>acquis</w:t>
      </w:r>
      <w:r w:rsidR="00A27367" w:rsidRPr="00057DC1">
        <w:rPr>
          <w:rStyle w:val="normaltextrun"/>
          <w:noProof/>
          <w:lang w:val="en-GB"/>
        </w:rPr>
        <w:t xml:space="preserve">, </w:t>
      </w:r>
      <w:r w:rsidR="00543F93" w:rsidRPr="00057DC1">
        <w:rPr>
          <w:rStyle w:val="normaltextrun"/>
          <w:noProof/>
          <w:lang w:val="en-GB"/>
        </w:rPr>
        <w:t>policies and practices</w:t>
      </w:r>
      <w:r w:rsidR="0BE2F528" w:rsidRPr="00057DC1">
        <w:rPr>
          <w:rStyle w:val="normaltextrun"/>
          <w:noProof/>
          <w:lang w:val="en-GB"/>
        </w:rPr>
        <w:t>.</w:t>
      </w:r>
      <w:r w:rsidRPr="00057DC1">
        <w:rPr>
          <w:rStyle w:val="normaltextrun"/>
          <w:noProof/>
          <w:lang w:val="en-GB"/>
        </w:rPr>
        <w:t xml:space="preserve"> Specifically, this chapter </w:t>
      </w:r>
      <w:r w:rsidR="00267F7B" w:rsidRPr="00057DC1">
        <w:rPr>
          <w:rStyle w:val="normaltextrun"/>
          <w:noProof/>
          <w:lang w:val="en-GB"/>
        </w:rPr>
        <w:t xml:space="preserve">focuses on </w:t>
      </w:r>
      <w:r w:rsidR="00F26BA2" w:rsidRPr="00057DC1">
        <w:rPr>
          <w:rStyle w:val="normaltextrun"/>
          <w:noProof/>
          <w:lang w:val="en-GB"/>
        </w:rPr>
        <w:t xml:space="preserve">revising the </w:t>
      </w:r>
      <w:r w:rsidR="003C0566" w:rsidRPr="00057DC1">
        <w:rPr>
          <w:rStyle w:val="normaltextrun"/>
          <w:noProof/>
          <w:lang w:val="en-GB"/>
        </w:rPr>
        <w:t xml:space="preserve">civil service remuneration system, </w:t>
      </w:r>
      <w:r w:rsidR="00456C86" w:rsidRPr="00057DC1">
        <w:rPr>
          <w:rStyle w:val="normaltextrun"/>
          <w:noProof/>
          <w:lang w:val="en-GB"/>
        </w:rPr>
        <w:t xml:space="preserve">enhancing the </w:t>
      </w:r>
      <w:r w:rsidRPr="00057DC1">
        <w:rPr>
          <w:noProof/>
          <w:lang w:val="en-GB"/>
        </w:rPr>
        <w:t>merit-based recruitment and selection</w:t>
      </w:r>
      <w:r w:rsidR="0060334B" w:rsidRPr="00057DC1">
        <w:rPr>
          <w:noProof/>
          <w:lang w:val="en-GB"/>
        </w:rPr>
        <w:t xml:space="preserve"> of the civil service</w:t>
      </w:r>
      <w:r w:rsidRPr="00057DC1">
        <w:rPr>
          <w:noProof/>
          <w:lang w:val="en-GB"/>
        </w:rPr>
        <w:t>,</w:t>
      </w:r>
      <w:r w:rsidR="0060334B" w:rsidRPr="00057DC1">
        <w:rPr>
          <w:noProof/>
          <w:lang w:val="en-GB"/>
        </w:rPr>
        <w:t xml:space="preserve"> and on the</w:t>
      </w:r>
      <w:r w:rsidR="005F6C20" w:rsidRPr="00057DC1">
        <w:rPr>
          <w:noProof/>
          <w:lang w:val="en-GB"/>
        </w:rPr>
        <w:t xml:space="preserve"> </w:t>
      </w:r>
      <w:r w:rsidRPr="00057DC1" w:rsidDel="007171D5">
        <w:rPr>
          <w:noProof/>
          <w:lang w:val="en-GB"/>
        </w:rPr>
        <w:t xml:space="preserve">digitalisation of </w:t>
      </w:r>
      <w:r w:rsidR="0060334B" w:rsidRPr="00057DC1">
        <w:rPr>
          <w:noProof/>
          <w:lang w:val="en-GB"/>
        </w:rPr>
        <w:t>civil service and human resources management</w:t>
      </w:r>
      <w:r w:rsidR="00941B37" w:rsidRPr="00057DC1">
        <w:rPr>
          <w:noProof/>
          <w:lang w:val="en-GB"/>
        </w:rPr>
        <w:t xml:space="preserve"> systems.</w:t>
      </w:r>
      <w:r w:rsidR="0060334B" w:rsidRPr="00057DC1" w:rsidDel="0060334B">
        <w:rPr>
          <w:noProof/>
          <w:lang w:val="en-GB"/>
        </w:rPr>
        <w:t xml:space="preserve"> </w:t>
      </w:r>
    </w:p>
    <w:p w14:paraId="5CC18C02" w14:textId="77777777" w:rsidR="00AF3BB6" w:rsidRPr="00057DC1" w:rsidRDefault="00AF3BB6"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08250797" w14:textId="77777777" w:rsidR="00AF3BB6" w:rsidRPr="00057DC1" w:rsidRDefault="00AF3BB6"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noProof/>
          <w:u w:val="single"/>
          <w:lang w:val="en-GB"/>
        </w:rPr>
        <w:t>Reform 1. Civil Service Remuneration Reform</w:t>
      </w:r>
    </w:p>
    <w:p w14:paraId="0FA0DDB0" w14:textId="2D84E450" w:rsidR="00AF3BB6" w:rsidRPr="00057DC1" w:rsidRDefault="00AF3BB6"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objective of this </w:t>
      </w:r>
      <w:r w:rsidR="002F6463" w:rsidRPr="00057DC1">
        <w:rPr>
          <w:rStyle w:val="normaltextrun"/>
          <w:noProof/>
          <w:lang w:val="en-GB"/>
        </w:rPr>
        <w:t xml:space="preserve">reform is to introduce a </w:t>
      </w:r>
      <w:r w:rsidR="00423EF0" w:rsidRPr="00057DC1">
        <w:rPr>
          <w:rStyle w:val="normaltextrun"/>
          <w:noProof/>
          <w:lang w:val="en-GB"/>
        </w:rPr>
        <w:t>transparent</w:t>
      </w:r>
      <w:r w:rsidR="00E024FE" w:rsidRPr="00057DC1">
        <w:rPr>
          <w:rStyle w:val="normaltextrun"/>
          <w:noProof/>
          <w:lang w:val="en-GB"/>
        </w:rPr>
        <w:t xml:space="preserve">, </w:t>
      </w:r>
      <w:r w:rsidR="0004361D" w:rsidRPr="00057DC1">
        <w:rPr>
          <w:rStyle w:val="normaltextrun"/>
          <w:noProof/>
          <w:lang w:val="en-GB"/>
        </w:rPr>
        <w:t>fair</w:t>
      </w:r>
      <w:r w:rsidR="00E024FE" w:rsidRPr="00057DC1">
        <w:rPr>
          <w:rStyle w:val="normaltextrun"/>
          <w:noProof/>
          <w:lang w:val="en-GB"/>
        </w:rPr>
        <w:t xml:space="preserve"> and predictable</w:t>
      </w:r>
      <w:r w:rsidR="0004361D" w:rsidRPr="00057DC1">
        <w:rPr>
          <w:rStyle w:val="normaltextrun"/>
          <w:noProof/>
          <w:lang w:val="en-GB"/>
        </w:rPr>
        <w:t xml:space="preserve"> labour remuneration system</w:t>
      </w:r>
      <w:r w:rsidR="001E7917" w:rsidRPr="00057DC1">
        <w:rPr>
          <w:rStyle w:val="normaltextrun"/>
          <w:noProof/>
          <w:lang w:val="en-GB"/>
        </w:rPr>
        <w:t xml:space="preserve"> </w:t>
      </w:r>
      <w:r w:rsidR="00746DD7" w:rsidRPr="00057DC1">
        <w:rPr>
          <w:rStyle w:val="normaltextrun"/>
          <w:noProof/>
          <w:lang w:val="en-GB"/>
        </w:rPr>
        <w:t xml:space="preserve">in </w:t>
      </w:r>
      <w:r w:rsidR="00436133" w:rsidRPr="00057DC1">
        <w:rPr>
          <w:rStyle w:val="normaltextrun"/>
          <w:noProof/>
          <w:lang w:val="en-GB"/>
        </w:rPr>
        <w:t>line</w:t>
      </w:r>
      <w:r w:rsidR="00746DD7" w:rsidRPr="00057DC1">
        <w:rPr>
          <w:rStyle w:val="normaltextrun"/>
          <w:noProof/>
          <w:lang w:val="en-GB"/>
        </w:rPr>
        <w:t xml:space="preserve"> with relevant OECD/SIGMA principles of pu</w:t>
      </w:r>
      <w:r w:rsidR="0079273F" w:rsidRPr="00057DC1">
        <w:rPr>
          <w:rStyle w:val="normaltextrun"/>
          <w:noProof/>
          <w:lang w:val="en-GB"/>
        </w:rPr>
        <w:t>blic administration</w:t>
      </w:r>
      <w:r w:rsidR="00813F7B" w:rsidRPr="00057DC1">
        <w:rPr>
          <w:rStyle w:val="FootnoteReference"/>
          <w:noProof/>
          <w:lang w:val="en-GB"/>
        </w:rPr>
        <w:footnoteReference w:id="2"/>
      </w:r>
      <w:r w:rsidRPr="00057DC1">
        <w:rPr>
          <w:rStyle w:val="normaltextrun"/>
          <w:noProof/>
          <w:lang w:val="en-GB"/>
        </w:rPr>
        <w:t xml:space="preserve">. </w:t>
      </w:r>
    </w:p>
    <w:p w14:paraId="29655466" w14:textId="77777777" w:rsidR="00AF3BB6" w:rsidRPr="00057DC1" w:rsidRDefault="00AF3BB6" w:rsidP="00D11736">
      <w:pPr>
        <w:pStyle w:val="paragraph"/>
        <w:spacing w:before="0" w:beforeAutospacing="0" w:after="0" w:afterAutospacing="0" w:line="276" w:lineRule="auto"/>
        <w:jc w:val="both"/>
        <w:textAlignment w:val="baseline"/>
        <w:rPr>
          <w:rStyle w:val="normaltextrun"/>
          <w:noProof/>
          <w:lang w:val="en-GB"/>
        </w:rPr>
      </w:pPr>
    </w:p>
    <w:p w14:paraId="2F638E05" w14:textId="36326A22" w:rsidR="00AF3BB6" w:rsidRPr="00057DC1" w:rsidRDefault="00AF3BB6"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The reform has one step. It entails the entry into force of new legislation introducing a new remuneration system based on functional classification</w:t>
      </w:r>
      <w:r w:rsidR="008C56B9" w:rsidRPr="00057DC1">
        <w:rPr>
          <w:rStyle w:val="normaltextrun"/>
          <w:noProof/>
          <w:lang w:val="en-GB"/>
        </w:rPr>
        <w:t xml:space="preserve"> of positions</w:t>
      </w:r>
      <w:r w:rsidRPr="00057DC1">
        <w:rPr>
          <w:rStyle w:val="normaltextrun"/>
          <w:noProof/>
          <w:lang w:val="en-GB"/>
        </w:rPr>
        <w:t xml:space="preserve">, </w:t>
      </w:r>
      <w:r w:rsidR="00640BE1" w:rsidRPr="00057DC1">
        <w:rPr>
          <w:rStyle w:val="normaltextrun"/>
          <w:noProof/>
          <w:lang w:val="en-GB"/>
        </w:rPr>
        <w:t xml:space="preserve">a clear </w:t>
      </w:r>
      <w:r w:rsidRPr="00057DC1">
        <w:rPr>
          <w:rStyle w:val="normaltextrun"/>
          <w:noProof/>
          <w:lang w:val="en-GB"/>
        </w:rPr>
        <w:t>separat</w:t>
      </w:r>
      <w:r w:rsidR="00640BE1" w:rsidRPr="00057DC1">
        <w:rPr>
          <w:rStyle w:val="normaltextrun"/>
          <w:noProof/>
          <w:lang w:val="en-GB"/>
        </w:rPr>
        <w:t xml:space="preserve">ion of </w:t>
      </w:r>
      <w:r w:rsidRPr="00057DC1">
        <w:rPr>
          <w:rStyle w:val="normaltextrun"/>
          <w:noProof/>
          <w:lang w:val="en-GB"/>
        </w:rPr>
        <w:t>wages into fixed and variable components, and reduc</w:t>
      </w:r>
      <w:r w:rsidR="00871ABA" w:rsidRPr="00057DC1">
        <w:rPr>
          <w:rStyle w:val="normaltextrun"/>
          <w:noProof/>
          <w:lang w:val="en-GB"/>
        </w:rPr>
        <w:t>tion</w:t>
      </w:r>
      <w:r w:rsidRPr="00057DC1">
        <w:rPr>
          <w:rStyle w:val="normaltextrun"/>
          <w:noProof/>
          <w:lang w:val="en-GB"/>
        </w:rPr>
        <w:t xml:space="preserve"> </w:t>
      </w:r>
      <w:r w:rsidR="00871ABA" w:rsidRPr="00057DC1">
        <w:rPr>
          <w:rStyle w:val="normaltextrun"/>
          <w:noProof/>
          <w:lang w:val="en-GB"/>
        </w:rPr>
        <w:t>of</w:t>
      </w:r>
      <w:r w:rsidRPr="00057DC1">
        <w:rPr>
          <w:rStyle w:val="normaltextrun"/>
          <w:noProof/>
          <w:lang w:val="en-GB"/>
        </w:rPr>
        <w:t xml:space="preserve"> the seniority supplement from 50</w:t>
      </w:r>
      <w:r w:rsidR="00BC1D70">
        <w:rPr>
          <w:rStyle w:val="normaltextrun"/>
          <w:noProof/>
          <w:lang w:val="en-GB"/>
        </w:rPr>
        <w:t xml:space="preserve"> </w:t>
      </w:r>
      <w:r w:rsidRPr="00057DC1">
        <w:rPr>
          <w:rStyle w:val="normaltextrun"/>
          <w:noProof/>
          <w:lang w:val="en-GB"/>
        </w:rPr>
        <w:t>% to 30</w:t>
      </w:r>
      <w:r w:rsidR="00BC1D70">
        <w:rPr>
          <w:rStyle w:val="normaltextrun"/>
          <w:noProof/>
          <w:lang w:val="en-GB"/>
        </w:rPr>
        <w:t xml:space="preserve"> </w:t>
      </w:r>
      <w:r w:rsidRPr="00057DC1">
        <w:rPr>
          <w:rStyle w:val="normaltextrun"/>
          <w:noProof/>
          <w:lang w:val="en-GB"/>
        </w:rPr>
        <w:t xml:space="preserve">%. </w:t>
      </w:r>
    </w:p>
    <w:p w14:paraId="194C1BCD" w14:textId="77777777" w:rsidR="00AF3BB6" w:rsidRPr="00057DC1" w:rsidRDefault="00AF3BB6"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17D353FA" w14:textId="3DA0A426" w:rsidR="00AF3BB6" w:rsidRPr="00057DC1" w:rsidRDefault="00AF3BB6"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 xml:space="preserve">The reform </w:t>
      </w:r>
      <w:r w:rsidR="00C13FBD" w:rsidRPr="00057DC1">
        <w:rPr>
          <w:rStyle w:val="normaltextrun"/>
          <w:noProof/>
          <w:lang w:val="en-GB"/>
        </w:rPr>
        <w:t xml:space="preserve">is expected to </w:t>
      </w:r>
      <w:r w:rsidRPr="00057DC1">
        <w:rPr>
          <w:rStyle w:val="normaltextrun"/>
          <w:noProof/>
          <w:lang w:val="en-GB"/>
        </w:rPr>
        <w:t xml:space="preserve">be completed by Q1 2025. </w:t>
      </w:r>
    </w:p>
    <w:p w14:paraId="214962C2" w14:textId="77777777" w:rsidR="00AF3BB6" w:rsidRPr="00057DC1" w:rsidRDefault="00AF3BB6"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58209A65" w14:textId="77777777" w:rsidR="00522896" w:rsidRPr="00057DC1" w:rsidRDefault="00522896"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175E6427" w14:textId="77777777" w:rsidR="00AF3BB6" w:rsidRPr="00057DC1" w:rsidRDefault="00AF3BB6"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noProof/>
          <w:u w:val="single"/>
          <w:lang w:val="en-GB"/>
        </w:rPr>
        <w:t xml:space="preserve">Reform 2. </w:t>
      </w:r>
      <w:r w:rsidRPr="00057DC1">
        <w:rPr>
          <w:rStyle w:val="normaltextrun"/>
          <w:noProof/>
          <w:color w:val="000000"/>
          <w:u w:val="single"/>
          <w:shd w:val="clear" w:color="auto" w:fill="FFFFFF"/>
          <w:lang w:val="en-GB"/>
        </w:rPr>
        <w:t>Merit-based recruitment and selection procedure for the civil service</w:t>
      </w:r>
      <w:r w:rsidRPr="00057DC1">
        <w:rPr>
          <w:rStyle w:val="eop"/>
          <w:noProof/>
          <w:color w:val="000000"/>
          <w:shd w:val="clear" w:color="auto" w:fill="FFFFFF"/>
          <w:lang w:val="en-GB"/>
        </w:rPr>
        <w:t> </w:t>
      </w:r>
    </w:p>
    <w:p w14:paraId="1B34DE13" w14:textId="0C8BDD94" w:rsidR="00AF3BB6" w:rsidRPr="00057DC1" w:rsidRDefault="00AF3BB6" w:rsidP="00D11736">
      <w:pPr>
        <w:pStyle w:val="paragraph"/>
        <w:spacing w:before="0" w:beforeAutospacing="0" w:after="0" w:afterAutospacing="0" w:line="276" w:lineRule="auto"/>
        <w:jc w:val="both"/>
        <w:textAlignment w:val="baseline"/>
        <w:rPr>
          <w:noProof/>
          <w:lang w:val="en-GB"/>
        </w:rPr>
      </w:pPr>
      <w:r w:rsidRPr="00057DC1">
        <w:rPr>
          <w:rStyle w:val="normaltextrun"/>
          <w:noProof/>
          <w:lang w:val="en-GB"/>
        </w:rPr>
        <w:t xml:space="preserve">The objective of this reform is to </w:t>
      </w:r>
      <w:r w:rsidR="00D3571D" w:rsidRPr="00057DC1">
        <w:rPr>
          <w:rStyle w:val="normaltextrun"/>
          <w:noProof/>
          <w:lang w:val="en-GB"/>
        </w:rPr>
        <w:t xml:space="preserve">introduce </w:t>
      </w:r>
      <w:r w:rsidRPr="00057DC1">
        <w:rPr>
          <w:noProof/>
          <w:lang w:val="en-GB"/>
        </w:rPr>
        <w:t>a meritocratic recruitment and selection procedure for civil serv</w:t>
      </w:r>
      <w:r w:rsidRPr="00057DC1" w:rsidDel="00AF3BB6">
        <w:rPr>
          <w:noProof/>
          <w:lang w:val="en-GB"/>
        </w:rPr>
        <w:t>ants</w:t>
      </w:r>
      <w:r w:rsidRPr="00057DC1">
        <w:rPr>
          <w:noProof/>
          <w:lang w:val="en-GB"/>
        </w:rPr>
        <w:t>, so as to ensure public trust and attract highly professional staff to the civil service.</w:t>
      </w:r>
    </w:p>
    <w:p w14:paraId="56383154" w14:textId="77777777" w:rsidR="00AF3BB6" w:rsidRPr="00057DC1" w:rsidRDefault="00AF3BB6" w:rsidP="00D11736">
      <w:pPr>
        <w:pStyle w:val="paragraph"/>
        <w:spacing w:before="0" w:beforeAutospacing="0" w:after="0" w:afterAutospacing="0" w:line="276" w:lineRule="auto"/>
        <w:jc w:val="both"/>
        <w:textAlignment w:val="baseline"/>
        <w:rPr>
          <w:noProof/>
          <w:lang w:val="en-GB"/>
        </w:rPr>
      </w:pPr>
    </w:p>
    <w:p w14:paraId="44C946B9" w14:textId="3C666310" w:rsidR="00AF3BB6" w:rsidRPr="00057DC1" w:rsidRDefault="00AF3BB6"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reform has two steps. First, </w:t>
      </w:r>
      <w:r w:rsidRPr="00057DC1">
        <w:rPr>
          <w:rFonts w:eastAsia="Calibri"/>
          <w:noProof/>
          <w:kern w:val="2"/>
          <w:lang w:val="en-GB"/>
          <w14:ligatures w14:val="standardContextual"/>
        </w:rPr>
        <w:t xml:space="preserve">it entails the entry into force of legislation to improve the procedure for entering, passing, and terminating civil service. Second, it entails the </w:t>
      </w:r>
      <w:r w:rsidR="2148909F" w:rsidRPr="00057DC1">
        <w:rPr>
          <w:rFonts w:eastAsia="Calibri"/>
          <w:noProof/>
          <w:kern w:val="2"/>
          <w:lang w:val="en-GB"/>
          <w14:ligatures w14:val="standardContextual"/>
        </w:rPr>
        <w:t>gradual</w:t>
      </w:r>
      <w:r w:rsidRPr="00057DC1">
        <w:rPr>
          <w:rFonts w:eastAsia="Calibri"/>
          <w:noProof/>
          <w:kern w:val="2"/>
          <w:lang w:val="en-GB"/>
          <w14:ligatures w14:val="standardContextual"/>
        </w:rPr>
        <w:t xml:space="preserve"> restoration of merit-based selection for vacant positions for civil servants of categories A, B, and C.</w:t>
      </w:r>
      <w:r w:rsidR="008E3C6B" w:rsidRPr="00057DC1">
        <w:rPr>
          <w:rFonts w:eastAsia="Calibri"/>
          <w:noProof/>
          <w:kern w:val="2"/>
          <w:lang w:val="en-GB"/>
          <w14:ligatures w14:val="standardContextual"/>
        </w:rPr>
        <w:t xml:space="preserve"> </w:t>
      </w:r>
    </w:p>
    <w:p w14:paraId="78AAED90" w14:textId="77777777" w:rsidR="00AF3BB6" w:rsidRPr="00057DC1" w:rsidRDefault="00AF3BB6"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50689CA8" w14:textId="2AC7385B" w:rsidR="00AF3BB6" w:rsidRPr="00057DC1" w:rsidRDefault="00AF3BB6"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 xml:space="preserve">The reform </w:t>
      </w:r>
      <w:r w:rsidR="0058282D" w:rsidRPr="00057DC1">
        <w:rPr>
          <w:rStyle w:val="normaltextrun"/>
          <w:noProof/>
          <w:lang w:val="en-GB"/>
        </w:rPr>
        <w:t xml:space="preserve">is expected to </w:t>
      </w:r>
      <w:r w:rsidRPr="00057DC1">
        <w:rPr>
          <w:rStyle w:val="normaltextrun"/>
          <w:noProof/>
          <w:lang w:val="en-GB"/>
        </w:rPr>
        <w:t>be completed by Q</w:t>
      </w:r>
      <w:r w:rsidR="146EBDA9" w:rsidRPr="00057DC1">
        <w:rPr>
          <w:rStyle w:val="normaltextrun"/>
          <w:noProof/>
          <w:lang w:val="en-GB"/>
        </w:rPr>
        <w:t>4</w:t>
      </w:r>
      <w:r w:rsidRPr="00057DC1">
        <w:rPr>
          <w:rStyle w:val="normaltextrun"/>
          <w:noProof/>
          <w:lang w:val="en-GB"/>
        </w:rPr>
        <w:t xml:space="preserve"> 2026. </w:t>
      </w:r>
    </w:p>
    <w:p w14:paraId="584EAFDF" w14:textId="77777777" w:rsidR="00AF3BB6" w:rsidRPr="00057DC1" w:rsidRDefault="00AF3BB6"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BA74DEB" w14:textId="77777777" w:rsidR="00522896" w:rsidRPr="00057DC1" w:rsidRDefault="00522896"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5A0E1556" w14:textId="6CC02FDC" w:rsidR="00AF3BB6" w:rsidRPr="00057DC1" w:rsidRDefault="00AF3BB6" w:rsidP="00D11736">
      <w:pPr>
        <w:pStyle w:val="paragraph"/>
        <w:spacing w:before="0" w:beforeAutospacing="0" w:after="0" w:afterAutospacing="0" w:line="276" w:lineRule="auto"/>
        <w:textAlignment w:val="baseline"/>
        <w:rPr>
          <w:rFonts w:ascii="Segoe UI" w:hAnsi="Segoe UI" w:cs="Segoe UI"/>
          <w:noProof/>
          <w:sz w:val="18"/>
          <w:szCs w:val="18"/>
          <w:lang w:val="en-GB"/>
        </w:rPr>
      </w:pPr>
      <w:r w:rsidRPr="00057DC1">
        <w:rPr>
          <w:rStyle w:val="normaltextrun"/>
          <w:noProof/>
          <w:u w:val="single"/>
          <w:lang w:val="en-GB"/>
        </w:rPr>
        <w:t xml:space="preserve">Reform 3. </w:t>
      </w:r>
      <w:r w:rsidRPr="00057DC1">
        <w:rPr>
          <w:noProof/>
          <w:u w:val="single"/>
          <w:lang w:val="en-GB"/>
        </w:rPr>
        <w:t>Digitali</w:t>
      </w:r>
      <w:r w:rsidR="00360251" w:rsidRPr="00057DC1">
        <w:rPr>
          <w:noProof/>
          <w:u w:val="single"/>
          <w:lang w:val="en-GB"/>
        </w:rPr>
        <w:t>s</w:t>
      </w:r>
      <w:r w:rsidRPr="00057DC1">
        <w:rPr>
          <w:noProof/>
          <w:u w:val="single"/>
          <w:lang w:val="en-GB"/>
        </w:rPr>
        <w:t>ation of civil service and human resources management</w:t>
      </w:r>
    </w:p>
    <w:p w14:paraId="695569D8" w14:textId="296BAB6E" w:rsidR="00AF3BB6" w:rsidRPr="00057DC1" w:rsidRDefault="51105976"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noProof/>
          <w:lang w:val="en-GB"/>
        </w:rPr>
        <w:t>This reform is aimed at digitali</w:t>
      </w:r>
      <w:r w:rsidR="00360251" w:rsidRPr="00057DC1">
        <w:rPr>
          <w:noProof/>
          <w:lang w:val="en-GB"/>
        </w:rPr>
        <w:t>s</w:t>
      </w:r>
      <w:r w:rsidRPr="00057DC1">
        <w:rPr>
          <w:noProof/>
          <w:lang w:val="en-GB"/>
        </w:rPr>
        <w:t xml:space="preserve">ing the civil service human resources management functions, focusing on the human resources management information system (HRMIS) and the </w:t>
      </w:r>
      <w:r w:rsidR="004843EA" w:rsidRPr="00057DC1">
        <w:rPr>
          <w:noProof/>
          <w:lang w:val="en-GB"/>
        </w:rPr>
        <w:t>Unified State Web Portal of Electronic Services</w:t>
      </w:r>
      <w:r w:rsidRPr="00057DC1">
        <w:rPr>
          <w:noProof/>
          <w:lang w:val="en-GB"/>
        </w:rPr>
        <w:t>.</w:t>
      </w:r>
      <w:r w:rsidRPr="00057DC1">
        <w:rPr>
          <w:noProof/>
          <w:u w:val="single"/>
          <w:lang w:val="en-GB"/>
        </w:rPr>
        <w:t xml:space="preserve"> </w:t>
      </w:r>
    </w:p>
    <w:p w14:paraId="142975CD" w14:textId="42D1E8F0" w:rsidR="00C60536" w:rsidRPr="00057DC1" w:rsidRDefault="00C60536" w:rsidP="00D11736">
      <w:pPr>
        <w:pStyle w:val="paragraph"/>
        <w:spacing w:before="0" w:beforeAutospacing="0" w:after="0" w:afterAutospacing="0" w:line="276" w:lineRule="auto"/>
        <w:jc w:val="both"/>
        <w:textAlignment w:val="baseline"/>
        <w:rPr>
          <w:rStyle w:val="normaltextrun"/>
          <w:noProof/>
          <w:lang w:val="en-GB"/>
        </w:rPr>
      </w:pPr>
    </w:p>
    <w:p w14:paraId="2B217FCF" w14:textId="4EDC577B" w:rsidR="00AF3BB6" w:rsidRPr="00057DC1" w:rsidRDefault="00AF3BB6" w:rsidP="00D11736">
      <w:pPr>
        <w:pStyle w:val="paragraph"/>
        <w:spacing w:before="0" w:beforeAutospacing="0" w:after="0" w:afterAutospacing="0" w:line="276" w:lineRule="auto"/>
        <w:jc w:val="both"/>
        <w:textAlignment w:val="baseline"/>
        <w:rPr>
          <w:noProof/>
          <w:lang w:val="en-GB"/>
        </w:rPr>
      </w:pPr>
      <w:r w:rsidRPr="00057DC1">
        <w:rPr>
          <w:rStyle w:val="normaltextrun"/>
          <w:noProof/>
          <w:lang w:val="en-GB"/>
        </w:rPr>
        <w:t>The reform has </w:t>
      </w:r>
      <w:r w:rsidRPr="00057DC1">
        <w:rPr>
          <w:rStyle w:val="eop"/>
          <w:noProof/>
          <w:lang w:val="en-GB"/>
        </w:rPr>
        <w:t xml:space="preserve">two steps. First, </w:t>
      </w:r>
      <w:r w:rsidRPr="00057DC1">
        <w:rPr>
          <w:noProof/>
          <w:lang w:val="en-GB"/>
        </w:rPr>
        <w:t xml:space="preserve">a human resources management information system (HRMIS) shall </w:t>
      </w:r>
      <w:r w:rsidR="72357392" w:rsidRPr="00057DC1">
        <w:rPr>
          <w:noProof/>
          <w:lang w:val="en-GB"/>
        </w:rPr>
        <w:t xml:space="preserve">be </w:t>
      </w:r>
      <w:r w:rsidR="00F368B3" w:rsidRPr="00057DC1">
        <w:rPr>
          <w:noProof/>
          <w:lang w:val="en-GB"/>
        </w:rPr>
        <w:t>operational</w:t>
      </w:r>
      <w:r w:rsidR="72357392" w:rsidRPr="00057DC1">
        <w:rPr>
          <w:noProof/>
          <w:lang w:val="en-GB"/>
        </w:rPr>
        <w:t xml:space="preserve"> and used in all ministries and all operating /acting other central executive authorities and their territorial bodies.</w:t>
      </w:r>
      <w:r w:rsidR="00592F3A" w:rsidRPr="00057DC1">
        <w:rPr>
          <w:noProof/>
          <w:lang w:val="en-GB"/>
        </w:rPr>
        <w:t xml:space="preserve"> Second, the Unified State Web Portal of Electronic Services will be modernised.</w:t>
      </w:r>
    </w:p>
    <w:p w14:paraId="4C2ADD32" w14:textId="77777777" w:rsidR="00AF3BB6" w:rsidRPr="00057DC1" w:rsidRDefault="00AF3BB6"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6304D19" w14:textId="37BB2915" w:rsidR="00892170" w:rsidRPr="00057DC1" w:rsidRDefault="00AF3BB6" w:rsidP="00D11736">
      <w:pPr>
        <w:pStyle w:val="paragraph"/>
        <w:spacing w:before="0" w:beforeAutospacing="0" w:after="0" w:afterAutospacing="0" w:line="276" w:lineRule="auto"/>
        <w:jc w:val="both"/>
        <w:textAlignment w:val="baseline"/>
        <w:rPr>
          <w:rStyle w:val="eop"/>
          <w:noProof/>
          <w:lang w:val="en-GB"/>
        </w:rPr>
        <w:sectPr w:rsidR="00892170" w:rsidRPr="00057DC1" w:rsidSect="00892170">
          <w:headerReference w:type="even" r:id="rId96"/>
          <w:headerReference w:type="default" r:id="rId97"/>
          <w:footerReference w:type="even" r:id="rId98"/>
          <w:footerReference w:type="default" r:id="rId99"/>
          <w:headerReference w:type="first" r:id="rId100"/>
          <w:footerReference w:type="first" r:id="rId101"/>
          <w:pgSz w:w="11906" w:h="16838"/>
          <w:pgMar w:top="720" w:right="720" w:bottom="720" w:left="720" w:header="720" w:footer="720" w:gutter="0"/>
          <w:cols w:space="720"/>
          <w:docGrid w:linePitch="360"/>
        </w:sectPr>
      </w:pPr>
      <w:r w:rsidRPr="00057DC1">
        <w:rPr>
          <w:rStyle w:val="normaltextrun"/>
          <w:noProof/>
          <w:lang w:val="en-GB"/>
        </w:rPr>
        <w:t xml:space="preserve">The reform </w:t>
      </w:r>
      <w:r w:rsidR="0058282D" w:rsidRPr="00057DC1">
        <w:rPr>
          <w:rStyle w:val="normaltextrun"/>
          <w:noProof/>
          <w:lang w:val="en-GB"/>
        </w:rPr>
        <w:t xml:space="preserve">is expected to </w:t>
      </w:r>
      <w:r w:rsidRPr="00057DC1">
        <w:rPr>
          <w:rStyle w:val="normaltextrun"/>
          <w:noProof/>
          <w:lang w:val="en-GB"/>
        </w:rPr>
        <w:t xml:space="preserve">be completed by </w:t>
      </w:r>
      <w:r w:rsidR="002D2CFA" w:rsidRPr="00057DC1">
        <w:rPr>
          <w:rStyle w:val="normaltextrun"/>
          <w:noProof/>
          <w:lang w:val="en-GB"/>
        </w:rPr>
        <w:t xml:space="preserve">Q2 </w:t>
      </w:r>
      <w:r w:rsidRPr="00057DC1">
        <w:rPr>
          <w:rStyle w:val="normaltextrun"/>
          <w:noProof/>
          <w:lang w:val="en-GB"/>
        </w:rPr>
        <w:t>202</w:t>
      </w:r>
      <w:r w:rsidR="25F28EA8" w:rsidRPr="00057DC1">
        <w:rPr>
          <w:rStyle w:val="normaltextrun"/>
          <w:noProof/>
          <w:lang w:val="en-GB"/>
        </w:rPr>
        <w:t>6</w:t>
      </w:r>
      <w:r w:rsidRPr="00057DC1">
        <w:rPr>
          <w:rStyle w:val="normaltextrun"/>
          <w:noProof/>
          <w:lang w:val="en-GB"/>
        </w:rPr>
        <w:t>.</w:t>
      </w:r>
      <w:r w:rsidR="00C94FFA" w:rsidRPr="00057DC1">
        <w:rPr>
          <w:rStyle w:val="normaltextrun"/>
          <w:noProof/>
          <w:lang w:val="en-GB"/>
        </w:rPr>
        <w:t xml:space="preserve"> </w:t>
      </w:r>
    </w:p>
    <w:p w14:paraId="2374A9D9" w14:textId="77777777" w:rsidR="00AF3BB6" w:rsidRPr="00057DC1" w:rsidRDefault="00AF3BB6" w:rsidP="00D11736">
      <w:pPr>
        <w:pStyle w:val="paragraph"/>
        <w:spacing w:before="0" w:beforeAutospacing="0" w:after="0" w:afterAutospacing="0" w:line="276" w:lineRule="auto"/>
        <w:jc w:val="both"/>
        <w:textAlignment w:val="baseline"/>
        <w:rPr>
          <w:rStyle w:val="eop"/>
          <w:noProof/>
          <w:lang w:val="en-GB"/>
        </w:rPr>
      </w:pPr>
    </w:p>
    <w:p w14:paraId="5FDC3948" w14:textId="5FBF0C55" w:rsidR="00D80DEC" w:rsidRPr="00057DC1" w:rsidRDefault="00945661" w:rsidP="00D11736">
      <w:pPr>
        <w:spacing w:after="0"/>
        <w:rPr>
          <w:rFonts w:ascii="Times New Roman" w:hAnsi="Times New Roman" w:cs="Times New Roman"/>
          <w:b/>
          <w:bCs/>
          <w:noProof/>
          <w:sz w:val="24"/>
          <w:szCs w:val="24"/>
        </w:rPr>
      </w:pPr>
      <w:r w:rsidRPr="00057DC1">
        <w:rPr>
          <w:rFonts w:ascii="Times New Roman" w:hAnsi="Times New Roman" w:cs="Times New Roman"/>
          <w:b/>
          <w:bCs/>
          <w:noProof/>
          <w:sz w:val="24"/>
          <w:szCs w:val="24"/>
        </w:rPr>
        <w:t>2. List of steps and timetable for implementation</w:t>
      </w:r>
    </w:p>
    <w:tbl>
      <w:tblPr>
        <w:tblStyle w:val="TableGrid"/>
        <w:tblW w:w="5000" w:type="pct"/>
        <w:tblLayout w:type="fixed"/>
        <w:tblCellMar>
          <w:left w:w="57" w:type="dxa"/>
          <w:right w:w="57" w:type="dxa"/>
        </w:tblCellMar>
        <w:tblLook w:val="04A0" w:firstRow="1" w:lastRow="0" w:firstColumn="1" w:lastColumn="0" w:noHBand="0" w:noVBand="1"/>
      </w:tblPr>
      <w:tblGrid>
        <w:gridCol w:w="618"/>
        <w:gridCol w:w="2004"/>
        <w:gridCol w:w="2874"/>
        <w:gridCol w:w="594"/>
        <w:gridCol w:w="708"/>
        <w:gridCol w:w="8590"/>
      </w:tblGrid>
      <w:tr w:rsidR="00945661" w:rsidRPr="00057DC1" w14:paraId="0CAF01B7" w14:textId="77777777" w:rsidTr="36AC9485">
        <w:tc>
          <w:tcPr>
            <w:tcW w:w="201" w:type="pct"/>
            <w:shd w:val="clear" w:color="auto" w:fill="D9D9D9" w:themeFill="background1" w:themeFillShade="D9"/>
            <w:vAlign w:val="center"/>
          </w:tcPr>
          <w:p w14:paraId="3EB9500E" w14:textId="77777777" w:rsidR="00945661" w:rsidRPr="00057DC1" w:rsidRDefault="00945661"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No.</w:t>
            </w:r>
          </w:p>
        </w:tc>
        <w:tc>
          <w:tcPr>
            <w:tcW w:w="651" w:type="pct"/>
            <w:shd w:val="clear" w:color="auto" w:fill="D9D9D9" w:themeFill="background1" w:themeFillShade="D9"/>
            <w:vAlign w:val="center"/>
          </w:tcPr>
          <w:p w14:paraId="664110A3" w14:textId="77777777" w:rsidR="00945661" w:rsidRPr="00057DC1" w:rsidRDefault="00945661"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Reform / Investment</w:t>
            </w:r>
          </w:p>
        </w:tc>
        <w:tc>
          <w:tcPr>
            <w:tcW w:w="934" w:type="pct"/>
            <w:shd w:val="clear" w:color="auto" w:fill="D9D9D9" w:themeFill="background1" w:themeFillShade="D9"/>
            <w:vAlign w:val="center"/>
          </w:tcPr>
          <w:p w14:paraId="6928181A" w14:textId="77777777" w:rsidR="00945661" w:rsidRPr="00057DC1" w:rsidRDefault="00945661"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Name of the step</w:t>
            </w:r>
          </w:p>
        </w:tc>
        <w:tc>
          <w:tcPr>
            <w:tcW w:w="423" w:type="pct"/>
            <w:gridSpan w:val="2"/>
            <w:shd w:val="clear" w:color="auto" w:fill="D9D9D9" w:themeFill="background1" w:themeFillShade="D9"/>
            <w:vAlign w:val="center"/>
          </w:tcPr>
          <w:p w14:paraId="423183F3" w14:textId="1440A662" w:rsidR="00945661" w:rsidRPr="00057DC1" w:rsidRDefault="001C3714"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T</w:t>
            </w:r>
            <w:r w:rsidR="00224288" w:rsidRPr="00057DC1">
              <w:rPr>
                <w:rFonts w:ascii="Times New Roman" w:hAnsi="Times New Roman" w:cs="Times New Roman"/>
                <w:b/>
                <w:bCs/>
                <w:noProof/>
                <w:sz w:val="24"/>
                <w:szCs w:val="24"/>
              </w:rPr>
              <w:t>imeline</w:t>
            </w:r>
          </w:p>
        </w:tc>
        <w:tc>
          <w:tcPr>
            <w:tcW w:w="2791" w:type="pct"/>
            <w:shd w:val="clear" w:color="auto" w:fill="D9D9D9" w:themeFill="background1" w:themeFillShade="D9"/>
            <w:vAlign w:val="center"/>
          </w:tcPr>
          <w:p w14:paraId="009FC757" w14:textId="77777777" w:rsidR="00945661" w:rsidRPr="00057DC1" w:rsidRDefault="00945661"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Step description</w:t>
            </w:r>
          </w:p>
        </w:tc>
      </w:tr>
      <w:tr w:rsidR="009D5614" w:rsidRPr="00057DC1" w14:paraId="422EE354" w14:textId="77777777" w:rsidTr="36AC9485">
        <w:tc>
          <w:tcPr>
            <w:tcW w:w="201" w:type="pct"/>
          </w:tcPr>
          <w:p w14:paraId="2AA6E836" w14:textId="6C8CAEC2" w:rsidR="00945661" w:rsidRPr="00057DC1" w:rsidRDefault="0094566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w:t>
            </w:r>
            <w:r w:rsidR="009321AB" w:rsidRPr="00057DC1">
              <w:rPr>
                <w:rFonts w:ascii="Times New Roman" w:hAnsi="Times New Roman" w:cs="Times New Roman"/>
                <w:noProof/>
                <w:sz w:val="24"/>
                <w:szCs w:val="24"/>
              </w:rPr>
              <w:t>.1</w:t>
            </w:r>
          </w:p>
        </w:tc>
        <w:tc>
          <w:tcPr>
            <w:tcW w:w="651" w:type="pct"/>
          </w:tcPr>
          <w:p w14:paraId="60272BAB" w14:textId="77777777" w:rsidR="00945661" w:rsidRPr="00057DC1" w:rsidRDefault="0094566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Reform 1. </w:t>
            </w:r>
          </w:p>
          <w:p w14:paraId="59C326F8" w14:textId="77777777" w:rsidR="00945661" w:rsidRPr="00057DC1" w:rsidRDefault="0094566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Civil service remuneration reform</w:t>
            </w:r>
          </w:p>
        </w:tc>
        <w:tc>
          <w:tcPr>
            <w:tcW w:w="934" w:type="pct"/>
          </w:tcPr>
          <w:p w14:paraId="2EBAEEDB" w14:textId="77777777" w:rsidR="00945661" w:rsidRPr="00057DC1" w:rsidRDefault="0094566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Entry into force of the legislative changes to the civil service remuneration reform</w:t>
            </w:r>
          </w:p>
        </w:tc>
        <w:tc>
          <w:tcPr>
            <w:tcW w:w="193" w:type="pct"/>
          </w:tcPr>
          <w:p w14:paraId="546A1D93" w14:textId="77777777" w:rsidR="00945661" w:rsidRPr="00057DC1" w:rsidRDefault="0094566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Q1</w:t>
            </w:r>
          </w:p>
        </w:tc>
        <w:tc>
          <w:tcPr>
            <w:tcW w:w="230" w:type="pct"/>
          </w:tcPr>
          <w:p w14:paraId="05FD7E53" w14:textId="77777777" w:rsidR="00945661" w:rsidRPr="00057DC1" w:rsidRDefault="0094566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2791" w:type="pct"/>
          </w:tcPr>
          <w:p w14:paraId="68E3FB89" w14:textId="665011BB" w:rsidR="00945661" w:rsidRPr="00057DC1" w:rsidRDefault="00945661" w:rsidP="00D11736">
            <w:pPr>
              <w:pStyle w:val="ListBullet"/>
              <w:numPr>
                <w:ilvl w:val="0"/>
                <w:numId w:val="0"/>
              </w:num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Entry into force of legislation (including the adoption of the necessary secondary legal and normative acts), which complies with the relevant OECD SIGMA principles of public administration. </w:t>
            </w:r>
            <w:r w:rsidR="00D427C8" w:rsidRPr="00057DC1">
              <w:rPr>
                <w:rFonts w:ascii="Times New Roman" w:hAnsi="Times New Roman" w:cs="Times New Roman"/>
                <w:noProof/>
                <w:sz w:val="24"/>
                <w:szCs w:val="24"/>
              </w:rPr>
              <w:t xml:space="preserve">The </w:t>
            </w:r>
            <w:r w:rsidR="007776FE" w:rsidRPr="00057DC1">
              <w:rPr>
                <w:rFonts w:ascii="Times New Roman" w:hAnsi="Times New Roman" w:cs="Times New Roman"/>
                <w:noProof/>
                <w:sz w:val="24"/>
                <w:szCs w:val="24"/>
              </w:rPr>
              <w:t xml:space="preserve">legislation </w:t>
            </w:r>
            <w:r w:rsidR="00D427C8" w:rsidRPr="00057DC1">
              <w:rPr>
                <w:rFonts w:ascii="Times New Roman" w:hAnsi="Times New Roman" w:cs="Times New Roman"/>
                <w:noProof/>
                <w:sz w:val="24"/>
                <w:szCs w:val="24"/>
              </w:rPr>
              <w:t>focuses on these main areas</w:t>
            </w:r>
            <w:r w:rsidRPr="00057DC1">
              <w:rPr>
                <w:rFonts w:ascii="Times New Roman" w:hAnsi="Times New Roman" w:cs="Times New Roman"/>
                <w:noProof/>
                <w:sz w:val="24"/>
                <w:szCs w:val="24"/>
              </w:rPr>
              <w:t>:</w:t>
            </w:r>
          </w:p>
          <w:p w14:paraId="0D359841" w14:textId="57AE8296" w:rsidR="00945661" w:rsidRPr="00057DC1" w:rsidRDefault="00945661" w:rsidP="00D11736">
            <w:pPr>
              <w:pStyle w:val="ListBullet"/>
              <w:numPr>
                <w:ilvl w:val="0"/>
                <w:numId w:val="0"/>
              </w:num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 </w:t>
            </w:r>
            <w:r w:rsidR="002647A1" w:rsidRPr="00057DC1">
              <w:rPr>
                <w:rFonts w:ascii="Times New Roman" w:hAnsi="Times New Roman" w:cs="Times New Roman"/>
                <w:noProof/>
                <w:sz w:val="24"/>
                <w:szCs w:val="24"/>
              </w:rPr>
              <w:t xml:space="preserve">introduction </w:t>
            </w:r>
            <w:r w:rsidRPr="00057DC1">
              <w:rPr>
                <w:rFonts w:ascii="Times New Roman" w:hAnsi="Times New Roman" w:cs="Times New Roman"/>
                <w:noProof/>
                <w:sz w:val="24"/>
                <w:szCs w:val="24"/>
              </w:rPr>
              <w:t>of remuneration based on the functional classification of positions</w:t>
            </w:r>
            <w:r w:rsidR="002647A1" w:rsidRPr="00057DC1">
              <w:rPr>
                <w:rFonts w:ascii="Times New Roman" w:hAnsi="Times New Roman" w:cs="Times New Roman"/>
                <w:noProof/>
                <w:sz w:val="24"/>
                <w:szCs w:val="24"/>
              </w:rPr>
              <w:t>;</w:t>
            </w:r>
          </w:p>
          <w:p w14:paraId="5C1EB527" w14:textId="4663B868" w:rsidR="00945661" w:rsidRPr="00057DC1" w:rsidRDefault="00945661" w:rsidP="00D11736">
            <w:pPr>
              <w:pStyle w:val="ListBullet"/>
              <w:numPr>
                <w:ilvl w:val="0"/>
                <w:numId w:val="0"/>
              </w:num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 </w:t>
            </w:r>
            <w:r w:rsidR="002647A1" w:rsidRPr="00057DC1">
              <w:rPr>
                <w:rFonts w:ascii="Times New Roman" w:hAnsi="Times New Roman" w:cs="Times New Roman"/>
                <w:noProof/>
                <w:sz w:val="24"/>
                <w:szCs w:val="24"/>
              </w:rPr>
              <w:t>a</w:t>
            </w:r>
            <w:r w:rsidRPr="00057DC1">
              <w:rPr>
                <w:rFonts w:ascii="Times New Roman" w:hAnsi="Times New Roman" w:cs="Times New Roman"/>
                <w:noProof/>
                <w:sz w:val="24"/>
                <w:szCs w:val="24"/>
              </w:rPr>
              <w:t xml:space="preserve"> clear separation of wages into fixed or guaranteed (not less than 70% annually) and variable (not more than 30% annually) parts</w:t>
            </w:r>
            <w:r w:rsidR="002647A1" w:rsidRPr="00057DC1">
              <w:rPr>
                <w:rFonts w:ascii="Times New Roman" w:hAnsi="Times New Roman" w:cs="Times New Roman"/>
                <w:noProof/>
                <w:sz w:val="24"/>
                <w:szCs w:val="24"/>
              </w:rPr>
              <w:t>;</w:t>
            </w:r>
          </w:p>
          <w:p w14:paraId="21187435" w14:textId="3354EA7F" w:rsidR="00945661" w:rsidRPr="00057DC1" w:rsidRDefault="00945661" w:rsidP="00D11736">
            <w:pPr>
              <w:pStyle w:val="ListBullet"/>
              <w:numPr>
                <w:ilvl w:val="0"/>
                <w:numId w:val="0"/>
              </w:num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 </w:t>
            </w:r>
            <w:r w:rsidR="002647A1" w:rsidRPr="00057DC1">
              <w:rPr>
                <w:rFonts w:ascii="Times New Roman" w:hAnsi="Times New Roman" w:cs="Times New Roman"/>
                <w:noProof/>
                <w:sz w:val="24"/>
                <w:szCs w:val="24"/>
              </w:rPr>
              <w:t>r</w:t>
            </w:r>
            <w:r w:rsidRPr="00057DC1">
              <w:rPr>
                <w:rFonts w:ascii="Times New Roman" w:hAnsi="Times New Roman" w:cs="Times New Roman"/>
                <w:noProof/>
                <w:sz w:val="24"/>
                <w:szCs w:val="24"/>
              </w:rPr>
              <w:t>eduction of seniority supplement from 50</w:t>
            </w:r>
            <w:r w:rsidR="00466A4B">
              <w:rPr>
                <w:rFonts w:ascii="Times New Roman" w:hAnsi="Times New Roman" w:cs="Times New Roman"/>
                <w:noProof/>
                <w:sz w:val="24"/>
                <w:szCs w:val="24"/>
              </w:rPr>
              <w:t xml:space="preserve"> </w:t>
            </w:r>
            <w:r w:rsidRPr="00057DC1">
              <w:rPr>
                <w:rFonts w:ascii="Times New Roman" w:hAnsi="Times New Roman" w:cs="Times New Roman"/>
                <w:noProof/>
                <w:sz w:val="24"/>
                <w:szCs w:val="24"/>
              </w:rPr>
              <w:t>% to 30</w:t>
            </w:r>
            <w:r w:rsidR="00466A4B">
              <w:rPr>
                <w:rFonts w:ascii="Times New Roman" w:hAnsi="Times New Roman" w:cs="Times New Roman"/>
                <w:noProof/>
                <w:sz w:val="24"/>
                <w:szCs w:val="24"/>
              </w:rPr>
              <w:t xml:space="preserve"> </w:t>
            </w:r>
            <w:r w:rsidRPr="00057DC1">
              <w:rPr>
                <w:rFonts w:ascii="Times New Roman" w:hAnsi="Times New Roman" w:cs="Times New Roman"/>
                <w:noProof/>
                <w:sz w:val="24"/>
                <w:szCs w:val="24"/>
              </w:rPr>
              <w:t>%.</w:t>
            </w:r>
          </w:p>
        </w:tc>
      </w:tr>
      <w:tr w:rsidR="009D5614" w:rsidRPr="00057DC1" w14:paraId="60EFBB2D" w14:textId="77777777" w:rsidTr="36AC9485">
        <w:tc>
          <w:tcPr>
            <w:tcW w:w="201" w:type="pct"/>
          </w:tcPr>
          <w:p w14:paraId="33661388" w14:textId="05C270F7" w:rsidR="00945661" w:rsidRPr="00057DC1" w:rsidRDefault="009321AB"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w:t>
            </w:r>
            <w:r w:rsidR="005A118C" w:rsidRPr="00057DC1">
              <w:rPr>
                <w:rFonts w:ascii="Times New Roman" w:hAnsi="Times New Roman" w:cs="Times New Roman"/>
                <w:noProof/>
                <w:sz w:val="24"/>
                <w:szCs w:val="24"/>
              </w:rPr>
              <w:t>2</w:t>
            </w:r>
          </w:p>
        </w:tc>
        <w:tc>
          <w:tcPr>
            <w:tcW w:w="651" w:type="pct"/>
          </w:tcPr>
          <w:p w14:paraId="6E080B51" w14:textId="3F5950D3" w:rsidR="00945661" w:rsidRPr="00057DC1" w:rsidRDefault="0094566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Reform </w:t>
            </w:r>
            <w:r w:rsidR="2A15D2DE" w:rsidRPr="00057DC1">
              <w:rPr>
                <w:rFonts w:ascii="Times New Roman" w:hAnsi="Times New Roman" w:cs="Times New Roman"/>
                <w:noProof/>
                <w:sz w:val="24"/>
                <w:szCs w:val="24"/>
              </w:rPr>
              <w:t>2</w:t>
            </w:r>
            <w:r w:rsidRPr="00057DC1">
              <w:rPr>
                <w:rFonts w:ascii="Times New Roman" w:hAnsi="Times New Roman" w:cs="Times New Roman"/>
                <w:noProof/>
                <w:sz w:val="24"/>
                <w:szCs w:val="24"/>
              </w:rPr>
              <w:t xml:space="preserve">. </w:t>
            </w:r>
          </w:p>
          <w:p w14:paraId="45A70422" w14:textId="77777777" w:rsidR="00945661" w:rsidRPr="00057DC1" w:rsidRDefault="0094566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Merit-based recruitment and selection procedure for the civil service</w:t>
            </w:r>
          </w:p>
        </w:tc>
        <w:tc>
          <w:tcPr>
            <w:tcW w:w="934" w:type="pct"/>
          </w:tcPr>
          <w:p w14:paraId="335660CC" w14:textId="77777777" w:rsidR="00945661" w:rsidRPr="00057DC1" w:rsidRDefault="0094566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Entry into force of the legislative changes to improve the procedure for entering, passing, and terminating civil service</w:t>
            </w:r>
          </w:p>
        </w:tc>
        <w:tc>
          <w:tcPr>
            <w:tcW w:w="193" w:type="pct"/>
          </w:tcPr>
          <w:p w14:paraId="13CC40C9" w14:textId="2223DB67" w:rsidR="00945661" w:rsidRPr="00057DC1" w:rsidRDefault="0094566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w:t>
            </w:r>
            <w:r w:rsidR="08B14E22" w:rsidRPr="00057DC1">
              <w:rPr>
                <w:rFonts w:ascii="Times New Roman" w:hAnsi="Times New Roman" w:cs="Times New Roman"/>
                <w:noProof/>
                <w:sz w:val="24"/>
                <w:szCs w:val="24"/>
              </w:rPr>
              <w:t>4</w:t>
            </w:r>
          </w:p>
        </w:tc>
        <w:tc>
          <w:tcPr>
            <w:tcW w:w="230" w:type="pct"/>
          </w:tcPr>
          <w:p w14:paraId="1DDE2E39" w14:textId="3FA4A9C1" w:rsidR="00945661" w:rsidRPr="00057DC1" w:rsidRDefault="0094566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w:t>
            </w:r>
            <w:r w:rsidR="00E47689" w:rsidRPr="00057DC1">
              <w:rPr>
                <w:rFonts w:ascii="Times New Roman" w:hAnsi="Times New Roman" w:cs="Times New Roman"/>
                <w:noProof/>
                <w:sz w:val="24"/>
                <w:szCs w:val="24"/>
              </w:rPr>
              <w:t>5</w:t>
            </w:r>
          </w:p>
        </w:tc>
        <w:tc>
          <w:tcPr>
            <w:tcW w:w="2791" w:type="pct"/>
          </w:tcPr>
          <w:p w14:paraId="6F9FF3F5" w14:textId="2ABF2B84" w:rsidR="00945661" w:rsidRPr="00057DC1" w:rsidRDefault="1987E0F7" w:rsidP="00D11736">
            <w:pPr>
              <w:spacing w:line="276" w:lineRule="auto"/>
              <w:rPr>
                <w:rFonts w:ascii="Times New Roman" w:eastAsia="Calibri" w:hAnsi="Times New Roman" w:cs="Times New Roman"/>
                <w:noProof/>
                <w:kern w:val="2"/>
                <w:sz w:val="24"/>
                <w:szCs w:val="24"/>
                <w14:ligatures w14:val="standardContextual"/>
              </w:rPr>
            </w:pPr>
            <w:r w:rsidRPr="00057DC1">
              <w:rPr>
                <w:rFonts w:ascii="Times New Roman" w:eastAsia="Calibri" w:hAnsi="Times New Roman" w:cs="Times New Roman"/>
                <w:noProof/>
                <w:kern w:val="2"/>
                <w:sz w:val="24"/>
                <w:szCs w:val="24"/>
                <w14:ligatures w14:val="standardContextual"/>
              </w:rPr>
              <w:t xml:space="preserve">Entry into force of legislation (including the adoption of the necessary secondary legal and normative acts) to improve the procedure for entering, passing, and terminating civil service. </w:t>
            </w:r>
            <w:r w:rsidR="0C582771" w:rsidRPr="00057DC1">
              <w:rPr>
                <w:rFonts w:ascii="Times New Roman" w:eastAsia="Calibri" w:hAnsi="Times New Roman" w:cs="Times New Roman"/>
                <w:noProof/>
                <w:sz w:val="24"/>
                <w:szCs w:val="24"/>
              </w:rPr>
              <w:t xml:space="preserve">The </w:t>
            </w:r>
            <w:r w:rsidRPr="00057DC1">
              <w:rPr>
                <w:rFonts w:ascii="Times New Roman" w:eastAsia="Calibri" w:hAnsi="Times New Roman" w:cs="Times New Roman"/>
                <w:noProof/>
                <w:kern w:val="2"/>
                <w:sz w:val="24"/>
                <w:szCs w:val="24"/>
                <w14:ligatures w14:val="standardContextual"/>
              </w:rPr>
              <w:t xml:space="preserve">legislation </w:t>
            </w:r>
            <w:r w:rsidRPr="00057DC1">
              <w:rPr>
                <w:rFonts w:ascii="Times New Roman" w:eastAsia="Calibri" w:hAnsi="Times New Roman" w:cs="Times New Roman"/>
                <w:noProof/>
                <w:sz w:val="24"/>
                <w:szCs w:val="24"/>
              </w:rPr>
              <w:t>compl</w:t>
            </w:r>
            <w:r w:rsidR="32CBDD4E" w:rsidRPr="00057DC1">
              <w:rPr>
                <w:rFonts w:ascii="Times New Roman" w:eastAsia="Calibri" w:hAnsi="Times New Roman" w:cs="Times New Roman"/>
                <w:noProof/>
                <w:sz w:val="24"/>
                <w:szCs w:val="24"/>
              </w:rPr>
              <w:t>ies</w:t>
            </w:r>
            <w:r w:rsidR="1990D637" w:rsidRPr="00057DC1">
              <w:rPr>
                <w:rFonts w:ascii="Times New Roman" w:eastAsia="Calibri" w:hAnsi="Times New Roman" w:cs="Times New Roman"/>
                <w:noProof/>
                <w:kern w:val="2"/>
                <w:sz w:val="24"/>
                <w:szCs w:val="24"/>
                <w14:ligatures w14:val="standardContextual"/>
              </w:rPr>
              <w:t xml:space="preserve"> with</w:t>
            </w:r>
            <w:r w:rsidRPr="00057DC1">
              <w:rPr>
                <w:rFonts w:ascii="Times New Roman" w:eastAsia="Calibri" w:hAnsi="Times New Roman" w:cs="Times New Roman"/>
                <w:noProof/>
                <w:kern w:val="2"/>
                <w:sz w:val="24"/>
                <w:szCs w:val="24"/>
                <w14:ligatures w14:val="standardContextual"/>
              </w:rPr>
              <w:t xml:space="preserve"> the </w:t>
            </w:r>
            <w:r w:rsidR="118A05A9" w:rsidRPr="00057DC1">
              <w:rPr>
                <w:rFonts w:ascii="Times New Roman" w:eastAsia="Calibri" w:hAnsi="Times New Roman" w:cs="Times New Roman"/>
                <w:noProof/>
                <w:kern w:val="2"/>
                <w:sz w:val="24"/>
                <w:szCs w:val="24"/>
                <w14:ligatures w14:val="standardContextual"/>
              </w:rPr>
              <w:t xml:space="preserve">relevant </w:t>
            </w:r>
            <w:r w:rsidRPr="00057DC1">
              <w:rPr>
                <w:rFonts w:ascii="Times New Roman" w:eastAsia="Calibri" w:hAnsi="Times New Roman" w:cs="Times New Roman"/>
                <w:noProof/>
                <w:kern w:val="2"/>
                <w:sz w:val="24"/>
                <w:szCs w:val="24"/>
                <w14:ligatures w14:val="standardContextual"/>
              </w:rPr>
              <w:t>OECD/SIGMA principles of public administration related to merit-based recruitment.</w:t>
            </w:r>
          </w:p>
          <w:p w14:paraId="1B480E6C" w14:textId="0342826B" w:rsidR="36AC9485" w:rsidRPr="00057DC1" w:rsidRDefault="36AC9485" w:rsidP="36AC9485">
            <w:pPr>
              <w:spacing w:line="276" w:lineRule="auto"/>
              <w:rPr>
                <w:rFonts w:ascii="Times New Roman" w:eastAsia="Calibri" w:hAnsi="Times New Roman" w:cs="Times New Roman"/>
                <w:noProof/>
                <w:sz w:val="24"/>
                <w:szCs w:val="24"/>
              </w:rPr>
            </w:pPr>
          </w:p>
          <w:p w14:paraId="4211C729" w14:textId="3B91F08B" w:rsidR="00945661" w:rsidRPr="00057DC1" w:rsidRDefault="4E8083F0" w:rsidP="5B867BBC">
            <w:pPr>
              <w:spacing w:after="160" w:line="257"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The provisions relating to the resumption of merit-based selection for all civil servants</w:t>
            </w:r>
            <w:r w:rsidR="00267A87" w:rsidRPr="00057DC1">
              <w:rPr>
                <w:rFonts w:ascii="Times New Roman" w:eastAsia="Times New Roman" w:hAnsi="Times New Roman" w:cs="Times New Roman"/>
                <w:noProof/>
                <w:sz w:val="24"/>
                <w:szCs w:val="24"/>
              </w:rPr>
              <w:t>’</w:t>
            </w:r>
            <w:r w:rsidRPr="00057DC1">
              <w:rPr>
                <w:rFonts w:ascii="Times New Roman" w:eastAsia="Times New Roman" w:hAnsi="Times New Roman" w:cs="Times New Roman"/>
                <w:noProof/>
                <w:sz w:val="24"/>
                <w:szCs w:val="24"/>
              </w:rPr>
              <w:t xml:space="preserve"> positions in the territory controlled by Ukraine, where no hostilities are taking place, enter into force with its application as of 1 June 2026 (in accordance with the requirements of step 1.3).</w:t>
            </w:r>
          </w:p>
          <w:p w14:paraId="665EE122" w14:textId="23AF018B" w:rsidR="00945661" w:rsidRPr="00057DC1" w:rsidRDefault="00945661" w:rsidP="00D11736">
            <w:pPr>
              <w:spacing w:line="276" w:lineRule="auto"/>
              <w:rPr>
                <w:rFonts w:ascii="Times New Roman" w:hAnsi="Times New Roman" w:cs="Times New Roman"/>
                <w:noProof/>
                <w:sz w:val="24"/>
                <w:szCs w:val="24"/>
              </w:rPr>
            </w:pPr>
          </w:p>
        </w:tc>
      </w:tr>
      <w:tr w:rsidR="009D5614" w:rsidRPr="00057DC1" w14:paraId="17FF6413" w14:textId="77777777" w:rsidTr="36AC9485">
        <w:tc>
          <w:tcPr>
            <w:tcW w:w="201" w:type="pct"/>
          </w:tcPr>
          <w:p w14:paraId="67ECA7C7" w14:textId="01239CDC" w:rsidR="00945661" w:rsidRPr="00057DC1" w:rsidRDefault="009321AB"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w:t>
            </w:r>
            <w:r w:rsidR="005A118C" w:rsidRPr="00057DC1">
              <w:rPr>
                <w:rFonts w:ascii="Times New Roman" w:hAnsi="Times New Roman" w:cs="Times New Roman"/>
                <w:noProof/>
                <w:sz w:val="24"/>
                <w:szCs w:val="24"/>
              </w:rPr>
              <w:t>3</w:t>
            </w:r>
          </w:p>
        </w:tc>
        <w:tc>
          <w:tcPr>
            <w:tcW w:w="651" w:type="pct"/>
          </w:tcPr>
          <w:p w14:paraId="7CED75D9" w14:textId="14CCD1BE" w:rsidR="00945661" w:rsidRPr="00057DC1" w:rsidRDefault="0094566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Reform </w:t>
            </w:r>
            <w:r w:rsidR="1C2C2A80" w:rsidRPr="00057DC1">
              <w:rPr>
                <w:rFonts w:ascii="Times New Roman" w:hAnsi="Times New Roman" w:cs="Times New Roman"/>
                <w:noProof/>
                <w:sz w:val="24"/>
                <w:szCs w:val="24"/>
              </w:rPr>
              <w:t>2</w:t>
            </w:r>
            <w:r w:rsidRPr="00057DC1">
              <w:rPr>
                <w:rFonts w:ascii="Times New Roman" w:hAnsi="Times New Roman" w:cs="Times New Roman"/>
                <w:noProof/>
                <w:sz w:val="24"/>
                <w:szCs w:val="24"/>
              </w:rPr>
              <w:t xml:space="preserve">. </w:t>
            </w:r>
          </w:p>
          <w:p w14:paraId="3CCF1000" w14:textId="77777777" w:rsidR="00945661" w:rsidRPr="00057DC1" w:rsidRDefault="0094566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Merit-based recruitment and selection procedure for the civil service</w:t>
            </w:r>
          </w:p>
        </w:tc>
        <w:tc>
          <w:tcPr>
            <w:tcW w:w="934" w:type="pct"/>
          </w:tcPr>
          <w:p w14:paraId="6EA5A7BD" w14:textId="63BA05E0" w:rsidR="00945661" w:rsidRPr="00057DC1" w:rsidRDefault="00001D9E"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Gradual restoration</w:t>
            </w:r>
            <w:r w:rsidR="00ED18D3" w:rsidRPr="00057DC1">
              <w:rPr>
                <w:rFonts w:ascii="Times New Roman" w:hAnsi="Times New Roman" w:cs="Times New Roman"/>
                <w:noProof/>
                <w:sz w:val="24"/>
                <w:szCs w:val="24"/>
              </w:rPr>
              <w:t xml:space="preserve"> of</w:t>
            </w:r>
            <w:r w:rsidRPr="00057DC1">
              <w:rPr>
                <w:rFonts w:ascii="Times New Roman" w:hAnsi="Times New Roman" w:cs="Times New Roman"/>
                <w:noProof/>
                <w:sz w:val="24"/>
                <w:szCs w:val="24"/>
              </w:rPr>
              <w:t xml:space="preserve"> </w:t>
            </w:r>
            <w:r w:rsidR="00945661" w:rsidRPr="00057DC1">
              <w:rPr>
                <w:rFonts w:ascii="Times New Roman" w:hAnsi="Times New Roman" w:cs="Times New Roman"/>
                <w:noProof/>
                <w:sz w:val="24"/>
                <w:szCs w:val="24"/>
              </w:rPr>
              <w:t>merit-based recruitment in the civil service</w:t>
            </w:r>
          </w:p>
        </w:tc>
        <w:tc>
          <w:tcPr>
            <w:tcW w:w="193" w:type="pct"/>
          </w:tcPr>
          <w:p w14:paraId="6420F266" w14:textId="37C9B4D4" w:rsidR="00945661" w:rsidRPr="00057DC1" w:rsidRDefault="0094566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w:t>
            </w:r>
            <w:r w:rsidR="005F4C07" w:rsidRPr="00057DC1">
              <w:rPr>
                <w:rFonts w:ascii="Times New Roman" w:hAnsi="Times New Roman" w:cs="Times New Roman"/>
                <w:noProof/>
                <w:sz w:val="24"/>
                <w:szCs w:val="24"/>
              </w:rPr>
              <w:t>4</w:t>
            </w:r>
          </w:p>
        </w:tc>
        <w:tc>
          <w:tcPr>
            <w:tcW w:w="230" w:type="pct"/>
          </w:tcPr>
          <w:p w14:paraId="5F000CE4" w14:textId="16B081CC" w:rsidR="00945661" w:rsidRPr="00057DC1" w:rsidRDefault="0094566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w:t>
            </w:r>
            <w:r w:rsidR="0079203D" w:rsidRPr="00057DC1">
              <w:rPr>
                <w:rFonts w:ascii="Times New Roman" w:hAnsi="Times New Roman" w:cs="Times New Roman"/>
                <w:noProof/>
                <w:sz w:val="24"/>
                <w:szCs w:val="24"/>
              </w:rPr>
              <w:t>6</w:t>
            </w:r>
          </w:p>
        </w:tc>
        <w:tc>
          <w:tcPr>
            <w:tcW w:w="2791" w:type="pct"/>
          </w:tcPr>
          <w:p w14:paraId="727498CA" w14:textId="2FD7A700" w:rsidR="00584D94" w:rsidRPr="00057DC1" w:rsidRDefault="00584D94" w:rsidP="00D11736">
            <w:pPr>
              <w:spacing w:line="276" w:lineRule="auto"/>
              <w:rPr>
                <w:rFonts w:ascii="Times New Roman" w:eastAsia="Calibri" w:hAnsi="Times New Roman" w:cs="Times New Roman"/>
                <w:noProof/>
                <w:kern w:val="2"/>
                <w:sz w:val="24"/>
                <w:szCs w:val="24"/>
                <w14:ligatures w14:val="standardContextual"/>
              </w:rPr>
            </w:pPr>
            <w:r w:rsidRPr="00057DC1">
              <w:rPr>
                <w:rFonts w:ascii="Times New Roman" w:eastAsia="Calibri" w:hAnsi="Times New Roman" w:cs="Times New Roman"/>
                <w:noProof/>
                <w:kern w:val="2"/>
                <w:sz w:val="24"/>
                <w:szCs w:val="24"/>
                <w14:ligatures w14:val="standardContextual"/>
              </w:rPr>
              <w:t>Restoration of merit-based selection for vacant positions for all civil servants will be implemented gradually in three stages:</w:t>
            </w:r>
          </w:p>
          <w:p w14:paraId="7E1668FA" w14:textId="05314602" w:rsidR="00584D94" w:rsidRPr="00057DC1" w:rsidRDefault="00584D94" w:rsidP="00D11736">
            <w:pPr>
              <w:spacing w:line="276" w:lineRule="auto"/>
              <w:rPr>
                <w:rFonts w:ascii="Times New Roman" w:eastAsia="Calibri" w:hAnsi="Times New Roman" w:cs="Times New Roman"/>
                <w:noProof/>
                <w:kern w:val="2"/>
                <w:sz w:val="24"/>
                <w:szCs w:val="24"/>
                <w14:ligatures w14:val="standardContextual"/>
              </w:rPr>
            </w:pPr>
            <w:r w:rsidRPr="00057DC1">
              <w:rPr>
                <w:rFonts w:ascii="Times New Roman" w:eastAsia="Calibri" w:hAnsi="Times New Roman" w:cs="Times New Roman"/>
                <w:noProof/>
                <w:kern w:val="2"/>
                <w:sz w:val="24"/>
                <w:szCs w:val="24"/>
                <w14:ligatures w14:val="standardContextual"/>
              </w:rPr>
              <w:t>1) for civil service positions of category “A”</w:t>
            </w:r>
            <w:r w:rsidR="0090257A" w:rsidRPr="00057DC1">
              <w:rPr>
                <w:rFonts w:ascii="Times New Roman" w:eastAsia="Calibri" w:hAnsi="Times New Roman" w:cs="Times New Roman"/>
                <w:noProof/>
                <w:kern w:val="2"/>
                <w:sz w:val="24"/>
                <w:szCs w:val="24"/>
                <w14:ligatures w14:val="standardContextual"/>
              </w:rPr>
              <w:t>;</w:t>
            </w:r>
          </w:p>
          <w:p w14:paraId="3CC638BB" w14:textId="77777777" w:rsidR="00584D94" w:rsidRPr="00057DC1" w:rsidRDefault="00584D94" w:rsidP="00D11736">
            <w:pPr>
              <w:spacing w:line="276" w:lineRule="auto"/>
              <w:rPr>
                <w:rFonts w:ascii="Times New Roman" w:eastAsia="Calibri" w:hAnsi="Times New Roman" w:cs="Times New Roman"/>
                <w:noProof/>
                <w:kern w:val="2"/>
                <w:sz w:val="24"/>
                <w:szCs w:val="24"/>
                <w14:ligatures w14:val="standardContextual"/>
              </w:rPr>
            </w:pPr>
            <w:r w:rsidRPr="00057DC1">
              <w:rPr>
                <w:rFonts w:ascii="Times New Roman" w:eastAsia="Calibri" w:hAnsi="Times New Roman" w:cs="Times New Roman"/>
                <w:noProof/>
                <w:kern w:val="2"/>
                <w:sz w:val="24"/>
                <w:szCs w:val="24"/>
                <w14:ligatures w14:val="standardContextual"/>
              </w:rPr>
              <w:t>2) for civil service positions of category “B” (in the territory controlled by Ukraine where no hostilities are taking place);</w:t>
            </w:r>
          </w:p>
          <w:p w14:paraId="0E3EBDAE" w14:textId="31692B1F" w:rsidR="00945661" w:rsidRPr="00057DC1" w:rsidRDefault="00584D94" w:rsidP="00D11736">
            <w:pPr>
              <w:spacing w:line="276" w:lineRule="auto"/>
              <w:rPr>
                <w:rFonts w:ascii="Times New Roman" w:hAnsi="Times New Roman" w:cs="Times New Roman"/>
                <w:noProof/>
                <w:sz w:val="24"/>
                <w:szCs w:val="24"/>
              </w:rPr>
            </w:pPr>
            <w:r w:rsidRPr="00057DC1">
              <w:rPr>
                <w:rFonts w:ascii="Times New Roman" w:eastAsia="Calibri" w:hAnsi="Times New Roman" w:cs="Times New Roman"/>
                <w:noProof/>
                <w:kern w:val="2"/>
                <w:sz w:val="24"/>
                <w:szCs w:val="24"/>
                <w14:ligatures w14:val="standardContextual"/>
              </w:rPr>
              <w:t>3) for civil service positions of category “C</w:t>
            </w:r>
            <w:r w:rsidR="00F626AB" w:rsidRPr="00057DC1">
              <w:rPr>
                <w:rFonts w:ascii="Times New Roman" w:eastAsia="Calibri" w:hAnsi="Times New Roman" w:cs="Times New Roman"/>
                <w:noProof/>
                <w:kern w:val="2"/>
                <w:sz w:val="24"/>
                <w:szCs w:val="24"/>
                <w14:ligatures w14:val="standardContextual"/>
              </w:rPr>
              <w:t>”</w:t>
            </w:r>
            <w:r w:rsidRPr="00057DC1">
              <w:rPr>
                <w:rFonts w:ascii="Times New Roman" w:eastAsia="Calibri" w:hAnsi="Times New Roman" w:cs="Times New Roman"/>
                <w:noProof/>
                <w:kern w:val="2"/>
                <w:sz w:val="24"/>
                <w:szCs w:val="24"/>
                <w14:ligatures w14:val="standardContextual"/>
              </w:rPr>
              <w:t xml:space="preserve"> (in the territory controlled by Ukraine where no hostilities are taking place).</w:t>
            </w:r>
          </w:p>
        </w:tc>
      </w:tr>
      <w:tr w:rsidR="009D5614" w:rsidRPr="00057DC1" w14:paraId="2A8CB54D" w14:textId="77777777" w:rsidTr="36AC9485">
        <w:tc>
          <w:tcPr>
            <w:tcW w:w="201" w:type="pct"/>
          </w:tcPr>
          <w:p w14:paraId="773063B4" w14:textId="541D0267" w:rsidR="00945661" w:rsidRPr="00057DC1" w:rsidRDefault="00CF3958"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w:t>
            </w:r>
            <w:r w:rsidR="005A118C" w:rsidRPr="00057DC1">
              <w:rPr>
                <w:rFonts w:ascii="Times New Roman" w:hAnsi="Times New Roman" w:cs="Times New Roman"/>
                <w:noProof/>
                <w:sz w:val="24"/>
                <w:szCs w:val="24"/>
              </w:rPr>
              <w:t>4</w:t>
            </w:r>
          </w:p>
        </w:tc>
        <w:tc>
          <w:tcPr>
            <w:tcW w:w="651" w:type="pct"/>
          </w:tcPr>
          <w:p w14:paraId="166DE68E" w14:textId="5F019FE9" w:rsidR="00945661" w:rsidRPr="00057DC1" w:rsidRDefault="0094566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Reform </w:t>
            </w:r>
            <w:r w:rsidR="5F84B5B3" w:rsidRPr="00057DC1">
              <w:rPr>
                <w:rFonts w:ascii="Times New Roman" w:hAnsi="Times New Roman" w:cs="Times New Roman"/>
                <w:noProof/>
                <w:sz w:val="24"/>
                <w:szCs w:val="24"/>
              </w:rPr>
              <w:t>3</w:t>
            </w:r>
            <w:r w:rsidRPr="00057DC1">
              <w:rPr>
                <w:rFonts w:ascii="Times New Roman" w:hAnsi="Times New Roman" w:cs="Times New Roman"/>
                <w:noProof/>
                <w:sz w:val="24"/>
                <w:szCs w:val="24"/>
              </w:rPr>
              <w:t>.</w:t>
            </w:r>
          </w:p>
          <w:p w14:paraId="11329A4C" w14:textId="5BE190D0" w:rsidR="00945661" w:rsidRPr="00057DC1" w:rsidRDefault="0094566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Digitali</w:t>
            </w:r>
            <w:r w:rsidR="00AB71B1" w:rsidRPr="00057DC1">
              <w:rPr>
                <w:rFonts w:ascii="Times New Roman" w:hAnsi="Times New Roman" w:cs="Times New Roman"/>
                <w:noProof/>
                <w:sz w:val="24"/>
                <w:szCs w:val="24"/>
              </w:rPr>
              <w:t>s</w:t>
            </w:r>
            <w:r w:rsidRPr="00057DC1">
              <w:rPr>
                <w:rFonts w:ascii="Times New Roman" w:hAnsi="Times New Roman" w:cs="Times New Roman"/>
                <w:noProof/>
                <w:sz w:val="24"/>
                <w:szCs w:val="24"/>
              </w:rPr>
              <w:t>ation of civil service and human resources management</w:t>
            </w:r>
          </w:p>
        </w:tc>
        <w:tc>
          <w:tcPr>
            <w:tcW w:w="934" w:type="pct"/>
          </w:tcPr>
          <w:p w14:paraId="5D561EBD" w14:textId="5D98F891" w:rsidR="00945661" w:rsidRPr="00057DC1" w:rsidRDefault="004C343E"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M</w:t>
            </w:r>
            <w:r w:rsidR="38E1A995" w:rsidRPr="00057DC1" w:rsidDel="00A464F9">
              <w:rPr>
                <w:rFonts w:ascii="Times New Roman" w:hAnsi="Times New Roman" w:cs="Times New Roman"/>
                <w:noProof/>
                <w:sz w:val="24"/>
                <w:szCs w:val="24"/>
              </w:rPr>
              <w:t>odernisation of</w:t>
            </w:r>
            <w:r w:rsidR="38E1A995" w:rsidRPr="00057DC1">
              <w:rPr>
                <w:rFonts w:ascii="Times New Roman" w:hAnsi="Times New Roman" w:cs="Times New Roman"/>
                <w:noProof/>
                <w:sz w:val="24"/>
                <w:szCs w:val="24"/>
              </w:rPr>
              <w:t xml:space="preserve"> the Unified </w:t>
            </w:r>
            <w:r w:rsidRPr="00057DC1">
              <w:rPr>
                <w:rFonts w:ascii="Times New Roman" w:hAnsi="Times New Roman" w:cs="Times New Roman"/>
                <w:noProof/>
                <w:sz w:val="24"/>
                <w:szCs w:val="24"/>
              </w:rPr>
              <w:t>State Web Portal of Electronic Services</w:t>
            </w:r>
          </w:p>
        </w:tc>
        <w:tc>
          <w:tcPr>
            <w:tcW w:w="193" w:type="pct"/>
          </w:tcPr>
          <w:p w14:paraId="4BE61D4A" w14:textId="502B0494" w:rsidR="00945661" w:rsidRPr="00057DC1" w:rsidRDefault="0094566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w:t>
            </w:r>
            <w:r w:rsidR="00BE3E81" w:rsidRPr="00057DC1">
              <w:rPr>
                <w:rFonts w:ascii="Times New Roman" w:hAnsi="Times New Roman" w:cs="Times New Roman"/>
                <w:noProof/>
                <w:sz w:val="24"/>
                <w:szCs w:val="24"/>
              </w:rPr>
              <w:t>3</w:t>
            </w:r>
          </w:p>
        </w:tc>
        <w:tc>
          <w:tcPr>
            <w:tcW w:w="230" w:type="pct"/>
          </w:tcPr>
          <w:p w14:paraId="55FE778C" w14:textId="715C5D17" w:rsidR="00945661" w:rsidRPr="00057DC1" w:rsidRDefault="0094566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w:t>
            </w:r>
            <w:r w:rsidR="00F656B8" w:rsidRPr="00057DC1">
              <w:rPr>
                <w:rFonts w:ascii="Times New Roman" w:hAnsi="Times New Roman" w:cs="Times New Roman"/>
                <w:noProof/>
                <w:sz w:val="24"/>
                <w:szCs w:val="24"/>
              </w:rPr>
              <w:t>6</w:t>
            </w:r>
          </w:p>
        </w:tc>
        <w:tc>
          <w:tcPr>
            <w:tcW w:w="2791" w:type="pct"/>
          </w:tcPr>
          <w:p w14:paraId="17966404" w14:textId="7A6E25FC" w:rsidR="00E667B2" w:rsidRPr="00057DC1" w:rsidRDefault="00174E4A" w:rsidP="50A15048">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The Unified State Web Portal of Electronic Services is modernised.  Functionality for publishing vacancies and submitting applications has been fully implemented and is operating in full.</w:t>
            </w:r>
          </w:p>
          <w:p w14:paraId="1E3D23A2" w14:textId="456D9135" w:rsidR="00945661" w:rsidRPr="00057DC1" w:rsidRDefault="00945661" w:rsidP="00E667B2">
            <w:pPr>
              <w:rPr>
                <w:rFonts w:ascii="Times New Roman" w:hAnsi="Times New Roman" w:cs="Times New Roman"/>
                <w:noProof/>
                <w:sz w:val="24"/>
                <w:szCs w:val="24"/>
              </w:rPr>
            </w:pPr>
          </w:p>
        </w:tc>
      </w:tr>
      <w:tr w:rsidR="00CB40C7" w:rsidRPr="00057DC1" w14:paraId="56707907" w14:textId="77777777" w:rsidTr="36AC9485">
        <w:tc>
          <w:tcPr>
            <w:tcW w:w="201" w:type="pct"/>
          </w:tcPr>
          <w:p w14:paraId="6B081E01" w14:textId="7422AEF1" w:rsidR="00CB40C7" w:rsidRPr="00057DC1" w:rsidRDefault="00CF3958"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w:t>
            </w:r>
            <w:r w:rsidR="005A118C" w:rsidRPr="00057DC1">
              <w:rPr>
                <w:rFonts w:ascii="Times New Roman" w:hAnsi="Times New Roman" w:cs="Times New Roman"/>
                <w:noProof/>
                <w:sz w:val="24"/>
                <w:szCs w:val="24"/>
              </w:rPr>
              <w:t>5</w:t>
            </w:r>
          </w:p>
        </w:tc>
        <w:tc>
          <w:tcPr>
            <w:tcW w:w="651" w:type="pct"/>
          </w:tcPr>
          <w:p w14:paraId="3173F783" w14:textId="7404E8CD" w:rsidR="00CB40C7" w:rsidRPr="00057DC1" w:rsidRDefault="0534D8E6"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Reform </w:t>
            </w:r>
            <w:r w:rsidR="4545B960" w:rsidRPr="00057DC1">
              <w:rPr>
                <w:rFonts w:ascii="Times New Roman" w:hAnsi="Times New Roman" w:cs="Times New Roman"/>
                <w:noProof/>
                <w:sz w:val="24"/>
                <w:szCs w:val="24"/>
              </w:rPr>
              <w:t>3</w:t>
            </w:r>
            <w:r w:rsidRPr="00057DC1">
              <w:rPr>
                <w:rFonts w:ascii="Times New Roman" w:hAnsi="Times New Roman" w:cs="Times New Roman"/>
                <w:noProof/>
                <w:sz w:val="24"/>
                <w:szCs w:val="24"/>
              </w:rPr>
              <w:t>.</w:t>
            </w:r>
          </w:p>
          <w:p w14:paraId="48EB2CD6" w14:textId="699BD68E" w:rsidR="00CB40C7" w:rsidRPr="00057DC1" w:rsidRDefault="00CB40C7"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Digitali</w:t>
            </w:r>
            <w:r w:rsidR="00CF0495" w:rsidRPr="00057DC1">
              <w:rPr>
                <w:rFonts w:ascii="Times New Roman" w:hAnsi="Times New Roman" w:cs="Times New Roman"/>
                <w:noProof/>
                <w:sz w:val="24"/>
                <w:szCs w:val="24"/>
              </w:rPr>
              <w:t>s</w:t>
            </w:r>
            <w:r w:rsidRPr="00057DC1">
              <w:rPr>
                <w:rFonts w:ascii="Times New Roman" w:hAnsi="Times New Roman" w:cs="Times New Roman"/>
                <w:noProof/>
                <w:sz w:val="24"/>
                <w:szCs w:val="24"/>
              </w:rPr>
              <w:t>ation of civil service and human resources management</w:t>
            </w:r>
          </w:p>
        </w:tc>
        <w:tc>
          <w:tcPr>
            <w:tcW w:w="934" w:type="pct"/>
          </w:tcPr>
          <w:p w14:paraId="0123FC31" w14:textId="2C81F5D0" w:rsidR="00CB40C7" w:rsidRPr="00057DC1" w:rsidRDefault="002672CE"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The Human Resources Management Information System (HRMIS) is in operation</w:t>
            </w:r>
          </w:p>
        </w:tc>
        <w:tc>
          <w:tcPr>
            <w:tcW w:w="193" w:type="pct"/>
          </w:tcPr>
          <w:p w14:paraId="5C8E8D3C" w14:textId="21723800" w:rsidR="00CB40C7" w:rsidRPr="00057DC1" w:rsidRDefault="00CB40C7"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w:t>
            </w:r>
            <w:r w:rsidR="007C0DD7" w:rsidRPr="00057DC1">
              <w:rPr>
                <w:rFonts w:ascii="Times New Roman" w:hAnsi="Times New Roman" w:cs="Times New Roman"/>
                <w:noProof/>
                <w:sz w:val="24"/>
                <w:szCs w:val="24"/>
              </w:rPr>
              <w:t>1</w:t>
            </w:r>
          </w:p>
        </w:tc>
        <w:tc>
          <w:tcPr>
            <w:tcW w:w="230" w:type="pct"/>
          </w:tcPr>
          <w:p w14:paraId="63CD21CB" w14:textId="35DB2314" w:rsidR="00CB40C7" w:rsidRPr="00057DC1" w:rsidRDefault="00CB40C7"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w:t>
            </w:r>
            <w:r w:rsidR="007C0DD7" w:rsidRPr="00057DC1">
              <w:rPr>
                <w:rFonts w:ascii="Times New Roman" w:hAnsi="Times New Roman" w:cs="Times New Roman"/>
                <w:noProof/>
                <w:sz w:val="24"/>
                <w:szCs w:val="24"/>
              </w:rPr>
              <w:t>6</w:t>
            </w:r>
          </w:p>
        </w:tc>
        <w:tc>
          <w:tcPr>
            <w:tcW w:w="2791" w:type="pct"/>
          </w:tcPr>
          <w:p w14:paraId="4F965CBC" w14:textId="7766B66D" w:rsidR="00CB40C7" w:rsidRPr="00057DC1" w:rsidRDefault="00F656B8"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The </w:t>
            </w:r>
            <w:r w:rsidR="00EF4501" w:rsidRPr="00057DC1">
              <w:rPr>
                <w:rFonts w:ascii="Times New Roman" w:hAnsi="Times New Roman" w:cs="Times New Roman"/>
                <w:noProof/>
                <w:sz w:val="24"/>
                <w:szCs w:val="24"/>
              </w:rPr>
              <w:t xml:space="preserve">Human Resources Management Information System </w:t>
            </w:r>
            <w:r w:rsidRPr="00057DC1">
              <w:rPr>
                <w:rFonts w:ascii="Times New Roman" w:hAnsi="Times New Roman" w:cs="Times New Roman"/>
                <w:noProof/>
                <w:sz w:val="24"/>
                <w:szCs w:val="24"/>
              </w:rPr>
              <w:t xml:space="preserve">(HRMIS) is </w:t>
            </w:r>
            <w:r w:rsidR="006A3006" w:rsidRPr="00057DC1">
              <w:rPr>
                <w:rFonts w:ascii="Times New Roman" w:hAnsi="Times New Roman" w:cs="Times New Roman"/>
                <w:noProof/>
                <w:sz w:val="24"/>
                <w:szCs w:val="24"/>
              </w:rPr>
              <w:t xml:space="preserve">in operation </w:t>
            </w:r>
            <w:r w:rsidRPr="00057DC1">
              <w:rPr>
                <w:rFonts w:ascii="Times New Roman" w:hAnsi="Times New Roman" w:cs="Times New Roman"/>
                <w:noProof/>
                <w:sz w:val="24"/>
                <w:szCs w:val="24"/>
              </w:rPr>
              <w:t xml:space="preserve">and used in all </w:t>
            </w:r>
            <w:r w:rsidR="00F74D16" w:rsidRPr="00057DC1">
              <w:rPr>
                <w:rFonts w:ascii="Times New Roman" w:hAnsi="Times New Roman" w:cs="Times New Roman"/>
                <w:noProof/>
                <w:sz w:val="24"/>
                <w:szCs w:val="24"/>
              </w:rPr>
              <w:t xml:space="preserve">ministries and </w:t>
            </w:r>
            <w:r w:rsidR="008478AC" w:rsidRPr="00057DC1">
              <w:rPr>
                <w:rFonts w:ascii="Times New Roman" w:hAnsi="Times New Roman" w:cs="Times New Roman"/>
                <w:noProof/>
                <w:sz w:val="24"/>
                <w:szCs w:val="24"/>
              </w:rPr>
              <w:t xml:space="preserve">all </w:t>
            </w:r>
            <w:r w:rsidRPr="00057DC1">
              <w:rPr>
                <w:rFonts w:ascii="Times New Roman" w:hAnsi="Times New Roman" w:cs="Times New Roman"/>
                <w:noProof/>
                <w:sz w:val="24"/>
                <w:szCs w:val="24"/>
              </w:rPr>
              <w:t>operat</w:t>
            </w:r>
            <w:r w:rsidR="002B3A02" w:rsidRPr="00057DC1">
              <w:rPr>
                <w:rFonts w:ascii="Times New Roman" w:hAnsi="Times New Roman" w:cs="Times New Roman"/>
                <w:noProof/>
                <w:sz w:val="24"/>
                <w:szCs w:val="24"/>
              </w:rPr>
              <w:t>ing</w:t>
            </w:r>
            <w:r w:rsidRPr="00057DC1">
              <w:rPr>
                <w:rFonts w:ascii="Times New Roman" w:hAnsi="Times New Roman" w:cs="Times New Roman"/>
                <w:noProof/>
                <w:sz w:val="24"/>
                <w:szCs w:val="24"/>
              </w:rPr>
              <w:t>/</w:t>
            </w:r>
            <w:r w:rsidR="00EF4501" w:rsidRPr="00057DC1">
              <w:rPr>
                <w:rFonts w:ascii="Times New Roman" w:hAnsi="Times New Roman" w:cs="Times New Roman"/>
                <w:noProof/>
                <w:sz w:val="24"/>
                <w:szCs w:val="24"/>
              </w:rPr>
              <w:t>acting other central executive authorities and their territorial bodies.</w:t>
            </w:r>
          </w:p>
        </w:tc>
      </w:tr>
    </w:tbl>
    <w:p w14:paraId="4C9BDA36" w14:textId="77777777" w:rsidR="00616300" w:rsidRPr="00057DC1" w:rsidRDefault="00616300" w:rsidP="00D11736">
      <w:pPr>
        <w:spacing w:after="0"/>
        <w:rPr>
          <w:rFonts w:ascii="Times New Roman" w:hAnsi="Times New Roman" w:cs="Times New Roman"/>
          <w:noProof/>
          <w:sz w:val="24"/>
          <w:szCs w:val="24"/>
        </w:rPr>
        <w:sectPr w:rsidR="00616300" w:rsidRPr="00057DC1" w:rsidSect="00892170">
          <w:headerReference w:type="even" r:id="rId102"/>
          <w:headerReference w:type="default" r:id="rId103"/>
          <w:footerReference w:type="even" r:id="rId104"/>
          <w:footerReference w:type="default" r:id="rId105"/>
          <w:headerReference w:type="first" r:id="rId106"/>
          <w:footerReference w:type="first" r:id="rId107"/>
          <w:pgSz w:w="16838" w:h="11906" w:orient="landscape"/>
          <w:pgMar w:top="720" w:right="720" w:bottom="720" w:left="720" w:header="720" w:footer="720" w:gutter="0"/>
          <w:cols w:space="720"/>
          <w:docGrid w:linePitch="360"/>
        </w:sectPr>
      </w:pPr>
    </w:p>
    <w:p w14:paraId="4CC5310C" w14:textId="003BD9C6" w:rsidR="00616300" w:rsidRPr="00057DC1" w:rsidRDefault="00935096" w:rsidP="00D11736">
      <w:pPr>
        <w:spacing w:after="0"/>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 xml:space="preserve">C.2. </w:t>
      </w:r>
      <w:r w:rsidR="00616300" w:rsidRPr="00057DC1">
        <w:rPr>
          <w:rFonts w:ascii="Times New Roman" w:hAnsi="Times New Roman" w:cs="Times New Roman"/>
          <w:b/>
          <w:bCs/>
          <w:noProof/>
          <w:sz w:val="24"/>
          <w:szCs w:val="24"/>
        </w:rPr>
        <w:t>PUBLIC FINANCIAL MANAG</w:t>
      </w:r>
      <w:r w:rsidR="6E1D6C4D" w:rsidRPr="00057DC1">
        <w:rPr>
          <w:rFonts w:ascii="Times New Roman" w:hAnsi="Times New Roman" w:cs="Times New Roman"/>
          <w:b/>
          <w:bCs/>
          <w:noProof/>
          <w:sz w:val="24"/>
          <w:szCs w:val="24"/>
        </w:rPr>
        <w:t>E</w:t>
      </w:r>
      <w:r w:rsidR="00616300" w:rsidRPr="00057DC1">
        <w:rPr>
          <w:rFonts w:ascii="Times New Roman" w:hAnsi="Times New Roman" w:cs="Times New Roman"/>
          <w:b/>
          <w:bCs/>
          <w:noProof/>
          <w:sz w:val="24"/>
          <w:szCs w:val="24"/>
        </w:rPr>
        <w:t>MENT</w:t>
      </w:r>
    </w:p>
    <w:p w14:paraId="43F770CD" w14:textId="77777777" w:rsidR="00616300" w:rsidRPr="00057DC1" w:rsidRDefault="00616300" w:rsidP="00D11736">
      <w:pPr>
        <w:spacing w:after="0"/>
        <w:jc w:val="center"/>
        <w:rPr>
          <w:rFonts w:ascii="Times New Roman" w:hAnsi="Times New Roman" w:cs="Times New Roman"/>
          <w:b/>
          <w:bCs/>
          <w:noProof/>
          <w:sz w:val="24"/>
          <w:szCs w:val="24"/>
        </w:rPr>
      </w:pPr>
    </w:p>
    <w:p w14:paraId="2F7E3509" w14:textId="56E65760" w:rsidR="00CE14F3" w:rsidRPr="00057DC1" w:rsidRDefault="00CE14F3" w:rsidP="00D11736">
      <w:pPr>
        <w:spacing w:after="0"/>
        <w:jc w:val="both"/>
        <w:rPr>
          <w:rFonts w:ascii="Times New Roman" w:eastAsia="Times New Roman" w:hAnsi="Times New Roman" w:cs="Times New Roman"/>
          <w:b/>
          <w:bCs/>
          <w:noProof/>
          <w:sz w:val="24"/>
          <w:szCs w:val="24"/>
        </w:rPr>
      </w:pPr>
      <w:r w:rsidRPr="00057DC1">
        <w:rPr>
          <w:rFonts w:ascii="Times New Roman" w:hAnsi="Times New Roman" w:cs="Times New Roman"/>
          <w:b/>
          <w:bCs/>
          <w:noProof/>
          <w:sz w:val="24"/>
          <w:szCs w:val="24"/>
        </w:rPr>
        <w:t>1. Description of Reforms and Investments</w:t>
      </w:r>
    </w:p>
    <w:p w14:paraId="17C56A39" w14:textId="12CAACC7" w:rsidR="00CE14F3" w:rsidRPr="00057DC1" w:rsidRDefault="00CE14F3"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The objective of this chapter is to enhance Ukraine</w:t>
      </w:r>
      <w:r w:rsidR="00B62AC8" w:rsidRPr="00057DC1">
        <w:rPr>
          <w:rFonts w:ascii="Times New Roman" w:hAnsi="Times New Roman" w:cs="Times New Roman"/>
          <w:noProof/>
          <w:sz w:val="24"/>
          <w:szCs w:val="24"/>
        </w:rPr>
        <w:t>’</w:t>
      </w:r>
      <w:r w:rsidRPr="00057DC1">
        <w:rPr>
          <w:rFonts w:ascii="Times New Roman" w:hAnsi="Times New Roman" w:cs="Times New Roman"/>
          <w:noProof/>
          <w:sz w:val="24"/>
          <w:szCs w:val="24"/>
        </w:rPr>
        <w:t xml:space="preserve">s macro-economic and financial resilience, ensure efficient use of public funds, align with </w:t>
      </w:r>
      <w:r w:rsidR="00E8568C">
        <w:rPr>
          <w:rFonts w:ascii="Times New Roman" w:hAnsi="Times New Roman" w:cs="Times New Roman"/>
          <w:noProof/>
          <w:sz w:val="24"/>
          <w:szCs w:val="24"/>
        </w:rPr>
        <w:t>Union</w:t>
      </w:r>
      <w:r w:rsidRPr="00057DC1">
        <w:rPr>
          <w:rFonts w:ascii="Times New Roman" w:hAnsi="Times New Roman" w:cs="Times New Roman"/>
          <w:noProof/>
          <w:sz w:val="24"/>
          <w:szCs w:val="24"/>
        </w:rPr>
        <w:t xml:space="preserve"> standards, and promote a sustainable growth.</w:t>
      </w:r>
    </w:p>
    <w:p w14:paraId="0B88B8EB" w14:textId="77777777" w:rsidR="00CE14F3" w:rsidRPr="00057DC1" w:rsidRDefault="00CE14F3" w:rsidP="00D11736">
      <w:pPr>
        <w:spacing w:after="0"/>
        <w:jc w:val="both"/>
        <w:rPr>
          <w:rFonts w:ascii="Times New Roman" w:hAnsi="Times New Roman" w:cs="Times New Roman"/>
          <w:noProof/>
          <w:sz w:val="24"/>
          <w:szCs w:val="24"/>
        </w:rPr>
      </w:pPr>
    </w:p>
    <w:p w14:paraId="172AC94B" w14:textId="77777777" w:rsidR="00CE14F3" w:rsidRPr="00057DC1" w:rsidRDefault="00CE14F3" w:rsidP="00D11736">
      <w:pPr>
        <w:spacing w:after="0"/>
        <w:jc w:val="both"/>
        <w:rPr>
          <w:rFonts w:ascii="Times New Roman" w:hAnsi="Times New Roman" w:cs="Times New Roman"/>
          <w:noProof/>
          <w:sz w:val="24"/>
          <w:szCs w:val="24"/>
          <w:u w:val="single"/>
        </w:rPr>
      </w:pPr>
      <w:r w:rsidRPr="00057DC1">
        <w:rPr>
          <w:rFonts w:ascii="Times New Roman" w:hAnsi="Times New Roman" w:cs="Times New Roman"/>
          <w:noProof/>
          <w:sz w:val="24"/>
          <w:szCs w:val="24"/>
          <w:u w:val="single"/>
        </w:rPr>
        <w:t>Reform 1. Improved revenue management</w:t>
      </w:r>
    </w:p>
    <w:p w14:paraId="5F790561" w14:textId="098F85B7" w:rsidR="00CE14F3" w:rsidRPr="00057DC1" w:rsidRDefault="00CE14F3"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objective of this reform is to </w:t>
      </w:r>
      <w:r w:rsidR="00B57BD5" w:rsidRPr="00057DC1">
        <w:rPr>
          <w:rFonts w:ascii="Times New Roman" w:hAnsi="Times New Roman" w:cs="Times New Roman"/>
          <w:noProof/>
          <w:sz w:val="24"/>
          <w:szCs w:val="24"/>
        </w:rPr>
        <w:t>enhance domestic revenue mobilisation</w:t>
      </w:r>
      <w:r w:rsidRPr="00057DC1">
        <w:rPr>
          <w:rFonts w:ascii="Times New Roman" w:hAnsi="Times New Roman" w:cs="Times New Roman"/>
          <w:noProof/>
          <w:sz w:val="24"/>
          <w:szCs w:val="24"/>
        </w:rPr>
        <w:t xml:space="preserve"> </w:t>
      </w:r>
      <w:r w:rsidR="009A10B4" w:rsidRPr="00057DC1">
        <w:rPr>
          <w:rFonts w:ascii="Times New Roman" w:hAnsi="Times New Roman" w:cs="Times New Roman"/>
          <w:noProof/>
          <w:sz w:val="24"/>
          <w:szCs w:val="24"/>
        </w:rPr>
        <w:t>through</w:t>
      </w:r>
      <w:r w:rsidR="002C3906" w:rsidRPr="00057DC1">
        <w:rPr>
          <w:rFonts w:ascii="Times New Roman" w:hAnsi="Times New Roman" w:cs="Times New Roman"/>
          <w:noProof/>
          <w:sz w:val="24"/>
          <w:szCs w:val="24"/>
        </w:rPr>
        <w:t xml:space="preserve"> improve</w:t>
      </w:r>
      <w:r w:rsidR="009A10B4" w:rsidRPr="00057DC1">
        <w:rPr>
          <w:rFonts w:ascii="Times New Roman" w:hAnsi="Times New Roman" w:cs="Times New Roman"/>
          <w:noProof/>
          <w:sz w:val="24"/>
          <w:szCs w:val="24"/>
        </w:rPr>
        <w:t>d</w:t>
      </w:r>
      <w:r w:rsidR="00D72179" w:rsidRPr="00057DC1">
        <w:rPr>
          <w:rFonts w:ascii="Times New Roman" w:hAnsi="Times New Roman" w:cs="Times New Roman"/>
          <w:noProof/>
          <w:sz w:val="24"/>
          <w:szCs w:val="24"/>
        </w:rPr>
        <w:t xml:space="preserve"> efficiency</w:t>
      </w:r>
      <w:r w:rsidRPr="00057DC1">
        <w:rPr>
          <w:rFonts w:ascii="Times New Roman" w:hAnsi="Times New Roman" w:cs="Times New Roman"/>
          <w:noProof/>
          <w:sz w:val="24"/>
          <w:szCs w:val="24"/>
        </w:rPr>
        <w:t xml:space="preserve"> of</w:t>
      </w:r>
      <w:r w:rsidR="009A10B4" w:rsidRPr="00057DC1">
        <w:rPr>
          <w:rFonts w:ascii="Times New Roman" w:hAnsi="Times New Roman" w:cs="Times New Roman"/>
          <w:noProof/>
          <w:sz w:val="24"/>
          <w:szCs w:val="24"/>
        </w:rPr>
        <w:t xml:space="preserve"> the</w:t>
      </w:r>
      <w:r w:rsidRPr="00057DC1">
        <w:rPr>
          <w:rFonts w:ascii="Times New Roman" w:hAnsi="Times New Roman" w:cs="Times New Roman"/>
          <w:noProof/>
          <w:sz w:val="24"/>
          <w:szCs w:val="24"/>
        </w:rPr>
        <w:t xml:space="preserve"> tax </w:t>
      </w:r>
      <w:r w:rsidR="00D72179" w:rsidRPr="00057DC1">
        <w:rPr>
          <w:rFonts w:ascii="Times New Roman" w:hAnsi="Times New Roman" w:cs="Times New Roman"/>
          <w:noProof/>
          <w:sz w:val="24"/>
          <w:szCs w:val="24"/>
        </w:rPr>
        <w:t>and customs administration.</w:t>
      </w:r>
      <w:r w:rsidR="008E3C6B" w:rsidRPr="00057DC1">
        <w:rPr>
          <w:rFonts w:ascii="Times New Roman" w:hAnsi="Times New Roman" w:cs="Times New Roman"/>
          <w:noProof/>
          <w:sz w:val="24"/>
          <w:szCs w:val="24"/>
        </w:rPr>
        <w:t xml:space="preserve"> </w:t>
      </w:r>
    </w:p>
    <w:p w14:paraId="40D050DA" w14:textId="77777777" w:rsidR="00CE14F3" w:rsidRPr="00057DC1" w:rsidRDefault="00CE14F3" w:rsidP="00D11736">
      <w:pPr>
        <w:spacing w:after="0"/>
        <w:jc w:val="both"/>
        <w:rPr>
          <w:rFonts w:ascii="Times New Roman" w:hAnsi="Times New Roman" w:cs="Times New Roman"/>
          <w:noProof/>
          <w:sz w:val="24"/>
          <w:szCs w:val="24"/>
        </w:rPr>
      </w:pPr>
    </w:p>
    <w:p w14:paraId="12BA8348" w14:textId="4127A6E3" w:rsidR="00CE14F3" w:rsidRPr="00057DC1" w:rsidRDefault="00CE14F3"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reform has </w:t>
      </w:r>
      <w:r w:rsidR="00E93C2E" w:rsidRPr="00057DC1">
        <w:rPr>
          <w:rFonts w:ascii="Times New Roman" w:hAnsi="Times New Roman" w:cs="Times New Roman"/>
          <w:noProof/>
          <w:sz w:val="24"/>
          <w:szCs w:val="24"/>
        </w:rPr>
        <w:t xml:space="preserve">two </w:t>
      </w:r>
      <w:r w:rsidRPr="00057DC1">
        <w:rPr>
          <w:rFonts w:ascii="Times New Roman" w:hAnsi="Times New Roman" w:cs="Times New Roman"/>
          <w:noProof/>
          <w:sz w:val="24"/>
          <w:szCs w:val="24"/>
        </w:rPr>
        <w:t xml:space="preserve">steps. First, the long-term national strategic plan for digital development, digital transformation and digitalisation of the State Customs Service </w:t>
      </w:r>
      <w:r w:rsidR="00590949" w:rsidRPr="00057DC1">
        <w:rPr>
          <w:rFonts w:ascii="Times New Roman" w:hAnsi="Times New Roman" w:cs="Times New Roman"/>
          <w:noProof/>
          <w:sz w:val="24"/>
          <w:szCs w:val="24"/>
        </w:rPr>
        <w:t xml:space="preserve">shall </w:t>
      </w:r>
      <w:r w:rsidRPr="00057DC1">
        <w:rPr>
          <w:rFonts w:ascii="Times New Roman" w:hAnsi="Times New Roman" w:cs="Times New Roman"/>
          <w:noProof/>
          <w:sz w:val="24"/>
          <w:szCs w:val="24"/>
        </w:rPr>
        <w:t xml:space="preserve">be adopted. </w:t>
      </w:r>
      <w:r w:rsidR="00CD22EC" w:rsidRPr="00057DC1">
        <w:rPr>
          <w:rFonts w:ascii="Times New Roman" w:hAnsi="Times New Roman" w:cs="Times New Roman"/>
          <w:noProof/>
          <w:sz w:val="24"/>
          <w:szCs w:val="24"/>
        </w:rPr>
        <w:t>Second</w:t>
      </w:r>
      <w:r w:rsidR="006D1795" w:rsidRPr="00057DC1">
        <w:rPr>
          <w:rFonts w:ascii="Times New Roman" w:hAnsi="Times New Roman" w:cs="Times New Roman"/>
          <w:noProof/>
          <w:sz w:val="24"/>
          <w:szCs w:val="24"/>
        </w:rPr>
        <w:t xml:space="preserve">, the strategic plan for digital development, digital transformation and digitalisation of State Tax Service of Ukraine </w:t>
      </w:r>
      <w:r w:rsidR="00590949" w:rsidRPr="00057DC1">
        <w:rPr>
          <w:rFonts w:ascii="Times New Roman" w:hAnsi="Times New Roman" w:cs="Times New Roman"/>
          <w:noProof/>
          <w:sz w:val="24"/>
          <w:szCs w:val="24"/>
        </w:rPr>
        <w:t>shall</w:t>
      </w:r>
      <w:r w:rsidR="006D1795" w:rsidRPr="00057DC1">
        <w:rPr>
          <w:rFonts w:ascii="Times New Roman" w:hAnsi="Times New Roman" w:cs="Times New Roman"/>
          <w:noProof/>
          <w:sz w:val="24"/>
          <w:szCs w:val="24"/>
        </w:rPr>
        <w:t xml:space="preserve"> be adopted.</w:t>
      </w:r>
    </w:p>
    <w:p w14:paraId="184B0A98" w14:textId="77777777" w:rsidR="00CE14F3" w:rsidRPr="00057DC1" w:rsidRDefault="00CE14F3"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 </w:t>
      </w:r>
    </w:p>
    <w:p w14:paraId="11E22DDB" w14:textId="293A3299" w:rsidR="00CE14F3" w:rsidRPr="00057DC1" w:rsidRDefault="00CE14F3"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reform </w:t>
      </w:r>
      <w:r w:rsidR="0058282D" w:rsidRPr="00057DC1">
        <w:rPr>
          <w:rFonts w:ascii="Times New Roman" w:hAnsi="Times New Roman" w:cs="Times New Roman"/>
          <w:noProof/>
          <w:sz w:val="24"/>
          <w:szCs w:val="24"/>
        </w:rPr>
        <w:t>is expected to</w:t>
      </w:r>
      <w:r w:rsidRPr="00057DC1">
        <w:rPr>
          <w:rFonts w:ascii="Times New Roman" w:hAnsi="Times New Roman" w:cs="Times New Roman"/>
          <w:noProof/>
          <w:sz w:val="24"/>
          <w:szCs w:val="24"/>
        </w:rPr>
        <w:t xml:space="preserve"> be completed by Q</w:t>
      </w:r>
      <w:r w:rsidR="0070209D" w:rsidRPr="00057DC1">
        <w:rPr>
          <w:rFonts w:ascii="Times New Roman" w:hAnsi="Times New Roman" w:cs="Times New Roman"/>
          <w:noProof/>
          <w:sz w:val="24"/>
          <w:szCs w:val="24"/>
        </w:rPr>
        <w:t>4</w:t>
      </w:r>
      <w:r w:rsidRPr="00057DC1">
        <w:rPr>
          <w:rFonts w:ascii="Times New Roman" w:hAnsi="Times New Roman" w:cs="Times New Roman"/>
          <w:noProof/>
          <w:sz w:val="24"/>
          <w:szCs w:val="24"/>
        </w:rPr>
        <w:t xml:space="preserve"> 2024. </w:t>
      </w:r>
    </w:p>
    <w:p w14:paraId="2D05ECB9" w14:textId="77777777" w:rsidR="00CE14F3" w:rsidRPr="00057DC1" w:rsidRDefault="00CE14F3" w:rsidP="00D11736">
      <w:pPr>
        <w:spacing w:after="0"/>
        <w:jc w:val="both"/>
        <w:rPr>
          <w:rFonts w:ascii="Times New Roman" w:hAnsi="Times New Roman" w:cs="Times New Roman"/>
          <w:noProof/>
          <w:sz w:val="24"/>
          <w:szCs w:val="24"/>
        </w:rPr>
      </w:pPr>
    </w:p>
    <w:p w14:paraId="062A08A0" w14:textId="77777777" w:rsidR="00AC1C9C" w:rsidRPr="00057DC1" w:rsidRDefault="00AC1C9C" w:rsidP="00D11736">
      <w:pPr>
        <w:spacing w:after="0"/>
        <w:jc w:val="both"/>
        <w:rPr>
          <w:rFonts w:ascii="Times New Roman" w:hAnsi="Times New Roman" w:cs="Times New Roman"/>
          <w:noProof/>
          <w:sz w:val="24"/>
          <w:szCs w:val="24"/>
        </w:rPr>
      </w:pPr>
    </w:p>
    <w:p w14:paraId="57573798" w14:textId="77777777" w:rsidR="00CE14F3" w:rsidRPr="00057DC1" w:rsidRDefault="00CE14F3" w:rsidP="00D11736">
      <w:pPr>
        <w:spacing w:after="0"/>
        <w:jc w:val="both"/>
        <w:rPr>
          <w:rFonts w:ascii="Times New Roman" w:hAnsi="Times New Roman" w:cs="Times New Roman"/>
          <w:noProof/>
          <w:sz w:val="24"/>
          <w:szCs w:val="24"/>
          <w:u w:val="single"/>
        </w:rPr>
      </w:pPr>
      <w:r w:rsidRPr="00057DC1">
        <w:rPr>
          <w:rFonts w:ascii="Times New Roman" w:hAnsi="Times New Roman" w:cs="Times New Roman"/>
          <w:noProof/>
          <w:sz w:val="24"/>
          <w:szCs w:val="24"/>
          <w:u w:val="single"/>
        </w:rPr>
        <w:t>Reform 2. Improved public financial management</w:t>
      </w:r>
    </w:p>
    <w:p w14:paraId="47FC9983" w14:textId="5F7A12EF" w:rsidR="00CE14F3" w:rsidRPr="00057DC1" w:rsidRDefault="00CE14F3"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objective of this reform is to </w:t>
      </w:r>
      <w:r w:rsidR="00F5777D" w:rsidRPr="00057DC1">
        <w:rPr>
          <w:rFonts w:ascii="Times New Roman" w:eastAsia="Times New Roman" w:hAnsi="Times New Roman" w:cs="Times New Roman"/>
          <w:noProof/>
          <w:sz w:val="24"/>
          <w:szCs w:val="24"/>
        </w:rPr>
        <w:t>build a</w:t>
      </w:r>
      <w:r w:rsidR="00E17817" w:rsidRPr="00057DC1">
        <w:rPr>
          <w:rFonts w:ascii="Times New Roman" w:eastAsia="Times New Roman" w:hAnsi="Times New Roman" w:cs="Times New Roman"/>
          <w:noProof/>
          <w:sz w:val="24"/>
          <w:szCs w:val="24"/>
        </w:rPr>
        <w:t xml:space="preserve">n </w:t>
      </w:r>
      <w:r w:rsidR="00F5777D" w:rsidRPr="00057DC1">
        <w:rPr>
          <w:rFonts w:ascii="Times New Roman" w:eastAsia="Times New Roman" w:hAnsi="Times New Roman" w:cs="Times New Roman"/>
          <w:noProof/>
          <w:sz w:val="24"/>
          <w:szCs w:val="24"/>
        </w:rPr>
        <w:t>efficient public finance management system</w:t>
      </w:r>
      <w:r w:rsidR="00E17817" w:rsidRPr="00057DC1">
        <w:rPr>
          <w:rFonts w:ascii="Times New Roman" w:eastAsia="Times New Roman" w:hAnsi="Times New Roman" w:cs="Times New Roman"/>
          <w:noProof/>
          <w:sz w:val="24"/>
          <w:szCs w:val="24"/>
        </w:rPr>
        <w:t xml:space="preserve"> and to</w:t>
      </w:r>
      <w:r w:rsidR="00F5777D" w:rsidRPr="00057DC1">
        <w:rPr>
          <w:rFonts w:ascii="Times New Roman" w:eastAsia="Times New Roman" w:hAnsi="Times New Roman" w:cs="Times New Roman"/>
          <w:noProof/>
          <w:sz w:val="24"/>
          <w:szCs w:val="24"/>
        </w:rPr>
        <w:t xml:space="preserve"> ensure the financial stability of the state</w:t>
      </w:r>
      <w:r w:rsidR="00E17817" w:rsidRPr="00057DC1">
        <w:rPr>
          <w:rFonts w:ascii="Times New Roman" w:eastAsia="Times New Roman" w:hAnsi="Times New Roman" w:cs="Times New Roman"/>
          <w:noProof/>
          <w:sz w:val="24"/>
          <w:szCs w:val="24"/>
        </w:rPr>
        <w:t>.</w:t>
      </w:r>
      <w:r w:rsidR="00F5777D" w:rsidRPr="00057DC1">
        <w:rPr>
          <w:rFonts w:ascii="Times New Roman" w:eastAsia="Times New Roman" w:hAnsi="Times New Roman" w:cs="Times New Roman"/>
          <w:noProof/>
          <w:sz w:val="24"/>
          <w:szCs w:val="24"/>
        </w:rPr>
        <w:t xml:space="preserve"> </w:t>
      </w:r>
    </w:p>
    <w:p w14:paraId="409A0185" w14:textId="77777777" w:rsidR="00CE14F3" w:rsidRPr="00057DC1" w:rsidRDefault="00CE14F3" w:rsidP="00D11736">
      <w:pPr>
        <w:spacing w:after="0"/>
        <w:jc w:val="both"/>
        <w:rPr>
          <w:rFonts w:ascii="Times New Roman" w:hAnsi="Times New Roman" w:cs="Times New Roman"/>
          <w:noProof/>
          <w:sz w:val="24"/>
          <w:szCs w:val="24"/>
        </w:rPr>
      </w:pPr>
    </w:p>
    <w:p w14:paraId="6F39175E" w14:textId="6B9B968A" w:rsidR="00CE14F3" w:rsidRPr="00057DC1" w:rsidRDefault="00CE14F3"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The reform has t</w:t>
      </w:r>
      <w:r w:rsidR="6DF93C5E" w:rsidRPr="00057DC1">
        <w:rPr>
          <w:rFonts w:ascii="Times New Roman" w:hAnsi="Times New Roman" w:cs="Times New Roman"/>
          <w:noProof/>
          <w:sz w:val="24"/>
          <w:szCs w:val="24"/>
        </w:rPr>
        <w:t>wo</w:t>
      </w:r>
      <w:r w:rsidRPr="00057DC1">
        <w:rPr>
          <w:rFonts w:ascii="Times New Roman" w:hAnsi="Times New Roman" w:cs="Times New Roman"/>
          <w:noProof/>
          <w:sz w:val="24"/>
          <w:szCs w:val="24"/>
        </w:rPr>
        <w:t xml:space="preserve"> steps. First, the Budget Declaration for 2025-2027 shall </w:t>
      </w:r>
      <w:r w:rsidR="002C79A0" w:rsidRPr="00057DC1">
        <w:rPr>
          <w:rFonts w:ascii="Times New Roman" w:hAnsi="Times New Roman" w:cs="Times New Roman"/>
          <w:noProof/>
          <w:sz w:val="24"/>
          <w:szCs w:val="24"/>
        </w:rPr>
        <w:t>be approved</w:t>
      </w:r>
      <w:r w:rsidRPr="00057DC1">
        <w:rPr>
          <w:rFonts w:ascii="Times New Roman" w:hAnsi="Times New Roman" w:cs="Times New Roman"/>
          <w:noProof/>
          <w:sz w:val="24"/>
          <w:szCs w:val="24"/>
        </w:rPr>
        <w:t xml:space="preserve"> </w:t>
      </w:r>
      <w:r w:rsidR="00381874" w:rsidRPr="00057DC1">
        <w:rPr>
          <w:rFonts w:ascii="Times New Roman" w:hAnsi="Times New Roman" w:cs="Times New Roman"/>
          <w:noProof/>
          <w:sz w:val="24"/>
          <w:szCs w:val="24"/>
        </w:rPr>
        <w:t>to restore the medium-term budget planning and ensure the predictability of budget policy</w:t>
      </w:r>
      <w:r w:rsidRPr="00057DC1">
        <w:rPr>
          <w:rFonts w:ascii="Times New Roman" w:hAnsi="Times New Roman" w:cs="Times New Roman"/>
          <w:noProof/>
          <w:sz w:val="24"/>
          <w:szCs w:val="24"/>
        </w:rPr>
        <w:t xml:space="preserve">. Second, </w:t>
      </w:r>
      <w:r w:rsidR="006E7ECF" w:rsidRPr="00057DC1">
        <w:rPr>
          <w:rFonts w:ascii="Times New Roman" w:hAnsi="Times New Roman" w:cs="Times New Roman"/>
          <w:noProof/>
          <w:sz w:val="24"/>
          <w:szCs w:val="24"/>
        </w:rPr>
        <w:t>the reform</w:t>
      </w:r>
      <w:r w:rsidR="00F22C48" w:rsidRPr="00057DC1">
        <w:rPr>
          <w:rFonts w:ascii="Times New Roman" w:hAnsi="Times New Roman" w:cs="Times New Roman"/>
          <w:noProof/>
          <w:sz w:val="24"/>
          <w:szCs w:val="24"/>
        </w:rPr>
        <w:t xml:space="preserve"> </w:t>
      </w:r>
      <w:r w:rsidR="00FA2483" w:rsidRPr="00057DC1">
        <w:rPr>
          <w:rFonts w:ascii="Times New Roman" w:hAnsi="Times New Roman" w:cs="Times New Roman"/>
          <w:noProof/>
          <w:sz w:val="24"/>
          <w:szCs w:val="24"/>
        </w:rPr>
        <w:t>shall</w:t>
      </w:r>
      <w:r w:rsidR="00F22C48" w:rsidRPr="00057DC1">
        <w:rPr>
          <w:rFonts w:ascii="Times New Roman" w:hAnsi="Times New Roman" w:cs="Times New Roman"/>
          <w:noProof/>
          <w:sz w:val="24"/>
          <w:szCs w:val="24"/>
        </w:rPr>
        <w:t xml:space="preserve"> introduce </w:t>
      </w:r>
      <w:r w:rsidRPr="00057DC1">
        <w:rPr>
          <w:rFonts w:ascii="Times New Roman" w:hAnsi="Times New Roman" w:cs="Times New Roman"/>
          <w:noProof/>
          <w:sz w:val="24"/>
          <w:szCs w:val="24"/>
        </w:rPr>
        <w:t>annual s</w:t>
      </w:r>
      <w:r w:rsidRPr="00057DC1">
        <w:rPr>
          <w:rFonts w:ascii="Times New Roman" w:hAnsi="Times New Roman"/>
          <w:noProof/>
          <w:sz w:val="24"/>
          <w:szCs w:val="24"/>
        </w:rPr>
        <w:t xml:space="preserve">pending reviews of the state budget </w:t>
      </w:r>
      <w:r w:rsidR="00381DA3" w:rsidRPr="00057DC1">
        <w:rPr>
          <w:rFonts w:ascii="Times New Roman" w:hAnsi="Times New Roman"/>
          <w:noProof/>
          <w:sz w:val="24"/>
          <w:szCs w:val="24"/>
        </w:rPr>
        <w:t xml:space="preserve">taking into account </w:t>
      </w:r>
      <w:r w:rsidRPr="00057DC1">
        <w:rPr>
          <w:rFonts w:ascii="Times New Roman" w:hAnsi="Times New Roman"/>
          <w:noProof/>
          <w:sz w:val="24"/>
          <w:szCs w:val="24"/>
        </w:rPr>
        <w:t xml:space="preserve">OECD practices in priority areas, including social protection, education, healthcare, energy, business support. </w:t>
      </w:r>
    </w:p>
    <w:p w14:paraId="7C4258FF" w14:textId="77777777" w:rsidR="00CE14F3" w:rsidRPr="00057DC1" w:rsidRDefault="00CE14F3" w:rsidP="00D11736">
      <w:pPr>
        <w:spacing w:after="0"/>
        <w:jc w:val="both"/>
        <w:rPr>
          <w:rFonts w:ascii="Times New Roman" w:hAnsi="Times New Roman" w:cs="Times New Roman"/>
          <w:noProof/>
          <w:sz w:val="24"/>
          <w:szCs w:val="24"/>
        </w:rPr>
      </w:pPr>
    </w:p>
    <w:p w14:paraId="185D258D" w14:textId="58415A28" w:rsidR="00CE14F3" w:rsidRPr="00057DC1" w:rsidRDefault="00CE14F3"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reform </w:t>
      </w:r>
      <w:r w:rsidR="0058282D" w:rsidRPr="00057DC1">
        <w:rPr>
          <w:rFonts w:ascii="Times New Roman" w:hAnsi="Times New Roman" w:cs="Times New Roman"/>
          <w:noProof/>
          <w:sz w:val="24"/>
          <w:szCs w:val="24"/>
        </w:rPr>
        <w:t>is expected to</w:t>
      </w:r>
      <w:r w:rsidRPr="00057DC1">
        <w:rPr>
          <w:rFonts w:ascii="Times New Roman" w:hAnsi="Times New Roman" w:cs="Times New Roman"/>
          <w:noProof/>
          <w:sz w:val="24"/>
          <w:szCs w:val="24"/>
        </w:rPr>
        <w:t xml:space="preserve"> be completed by Q4 2026.</w:t>
      </w:r>
    </w:p>
    <w:p w14:paraId="48764FE3" w14:textId="77777777" w:rsidR="00CE14F3" w:rsidRPr="00057DC1" w:rsidRDefault="00CE14F3" w:rsidP="00D11736">
      <w:pPr>
        <w:spacing w:after="0"/>
        <w:jc w:val="both"/>
        <w:rPr>
          <w:rFonts w:ascii="Times New Roman" w:hAnsi="Times New Roman" w:cs="Times New Roman"/>
          <w:noProof/>
          <w:sz w:val="24"/>
          <w:szCs w:val="24"/>
        </w:rPr>
      </w:pPr>
    </w:p>
    <w:p w14:paraId="406EC238" w14:textId="77777777" w:rsidR="00AC1C9C" w:rsidRPr="00057DC1" w:rsidRDefault="00AC1C9C" w:rsidP="00D11736">
      <w:pPr>
        <w:spacing w:after="0"/>
        <w:jc w:val="both"/>
        <w:rPr>
          <w:rFonts w:ascii="Times New Roman" w:hAnsi="Times New Roman" w:cs="Times New Roman"/>
          <w:noProof/>
          <w:sz w:val="24"/>
          <w:szCs w:val="24"/>
        </w:rPr>
      </w:pPr>
    </w:p>
    <w:p w14:paraId="7DE3A41B" w14:textId="77777777" w:rsidR="00CE14F3" w:rsidRPr="00057DC1" w:rsidRDefault="00CE14F3" w:rsidP="00D11736">
      <w:pPr>
        <w:spacing w:after="0"/>
        <w:rPr>
          <w:rFonts w:ascii="Times New Roman" w:hAnsi="Times New Roman" w:cs="Times New Roman"/>
          <w:noProof/>
          <w:sz w:val="24"/>
          <w:szCs w:val="24"/>
          <w:u w:val="single"/>
        </w:rPr>
      </w:pPr>
      <w:r w:rsidRPr="00057DC1">
        <w:rPr>
          <w:rFonts w:ascii="Times New Roman" w:hAnsi="Times New Roman" w:cs="Times New Roman"/>
          <w:noProof/>
          <w:sz w:val="24"/>
          <w:szCs w:val="24"/>
          <w:u w:val="single"/>
        </w:rPr>
        <w:t>Reform 3. Improved public debt management</w:t>
      </w:r>
    </w:p>
    <w:p w14:paraId="211BAE8D" w14:textId="0EC5B4A0" w:rsidR="00CE14F3" w:rsidRPr="00057DC1" w:rsidRDefault="00CE14F3"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objective of this reform is to </w:t>
      </w:r>
      <w:r w:rsidR="008501A2" w:rsidRPr="00057DC1">
        <w:rPr>
          <w:rFonts w:ascii="Times New Roman" w:eastAsia="Times New Roman" w:hAnsi="Times New Roman" w:cs="Times New Roman"/>
          <w:noProof/>
          <w:sz w:val="24"/>
          <w:szCs w:val="24"/>
        </w:rPr>
        <w:t>increase the transparency of state debt management policy and the efficiency of state debt management</w:t>
      </w:r>
      <w:r w:rsidRPr="00057DC1">
        <w:rPr>
          <w:rFonts w:ascii="Times New Roman" w:hAnsi="Times New Roman" w:cs="Times New Roman"/>
          <w:noProof/>
          <w:sz w:val="24"/>
          <w:szCs w:val="24"/>
        </w:rPr>
        <w:t>.</w:t>
      </w:r>
    </w:p>
    <w:p w14:paraId="3E040BBF" w14:textId="77777777" w:rsidR="00CE14F3" w:rsidRPr="00057DC1" w:rsidRDefault="00CE14F3" w:rsidP="00D11736">
      <w:pPr>
        <w:spacing w:after="0"/>
        <w:jc w:val="both"/>
        <w:rPr>
          <w:rFonts w:ascii="Times New Roman" w:hAnsi="Times New Roman" w:cs="Times New Roman"/>
          <w:noProof/>
          <w:sz w:val="24"/>
          <w:szCs w:val="24"/>
        </w:rPr>
      </w:pPr>
    </w:p>
    <w:p w14:paraId="3C4384E4" w14:textId="5E2C875F" w:rsidR="00CE14F3" w:rsidRPr="00057DC1" w:rsidRDefault="00CE14F3" w:rsidP="00D11736">
      <w:pPr>
        <w:spacing w:after="0"/>
        <w:jc w:val="both"/>
        <w:rPr>
          <w:noProof/>
        </w:rPr>
      </w:pPr>
      <w:r w:rsidRPr="00057DC1">
        <w:rPr>
          <w:rFonts w:ascii="Times New Roman" w:hAnsi="Times New Roman" w:cs="Times New Roman"/>
          <w:noProof/>
          <w:sz w:val="24"/>
          <w:szCs w:val="24"/>
        </w:rPr>
        <w:t xml:space="preserve">The reform </w:t>
      </w:r>
      <w:r w:rsidR="007D0353" w:rsidRPr="00057DC1">
        <w:rPr>
          <w:rFonts w:ascii="Times New Roman" w:hAnsi="Times New Roman" w:cs="Times New Roman"/>
          <w:noProof/>
          <w:sz w:val="24"/>
          <w:szCs w:val="24"/>
        </w:rPr>
        <w:t>proposes one step</w:t>
      </w:r>
      <w:r w:rsidR="008F1B86" w:rsidRPr="00057DC1">
        <w:rPr>
          <w:rFonts w:ascii="Times New Roman" w:hAnsi="Times New Roman" w:cs="Times New Roman"/>
          <w:noProof/>
          <w:sz w:val="24"/>
          <w:szCs w:val="24"/>
        </w:rPr>
        <w:t xml:space="preserve">, namely </w:t>
      </w:r>
      <w:r w:rsidRPr="00057DC1">
        <w:rPr>
          <w:rFonts w:ascii="Times New Roman" w:hAnsi="Times New Roman" w:cs="Times New Roman"/>
          <w:noProof/>
          <w:sz w:val="24"/>
          <w:szCs w:val="24"/>
        </w:rPr>
        <w:t>the adoption of the medium-term state debt management strategy for 2026-2028</w:t>
      </w:r>
      <w:r w:rsidR="008F1B86" w:rsidRPr="00057DC1">
        <w:rPr>
          <w:rFonts w:ascii="Times New Roman" w:hAnsi="Times New Roman" w:cs="Times New Roman"/>
          <w:noProof/>
          <w:sz w:val="24"/>
          <w:szCs w:val="24"/>
        </w:rPr>
        <w:t>. The strategy</w:t>
      </w:r>
      <w:r w:rsidRPr="00057DC1">
        <w:rPr>
          <w:rFonts w:ascii="Times New Roman" w:hAnsi="Times New Roman" w:cs="Times New Roman"/>
          <w:noProof/>
          <w:sz w:val="24"/>
          <w:szCs w:val="24"/>
        </w:rPr>
        <w:t xml:space="preserve"> </w:t>
      </w:r>
      <w:r w:rsidR="00050475" w:rsidRPr="00057DC1">
        <w:rPr>
          <w:rFonts w:ascii="Times New Roman" w:hAnsi="Times New Roman" w:cs="Times New Roman"/>
          <w:noProof/>
          <w:sz w:val="24"/>
          <w:szCs w:val="24"/>
        </w:rPr>
        <w:t>shall</w:t>
      </w:r>
      <w:r w:rsidR="00FD5E62" w:rsidRPr="00057DC1">
        <w:rPr>
          <w:rFonts w:ascii="Times New Roman" w:hAnsi="Times New Roman" w:cs="Times New Roman"/>
          <w:noProof/>
          <w:sz w:val="24"/>
          <w:szCs w:val="24"/>
        </w:rPr>
        <w:t xml:space="preserve"> include</w:t>
      </w:r>
      <w:r w:rsidR="00D8436F" w:rsidRPr="00057DC1">
        <w:rPr>
          <w:rFonts w:ascii="Times New Roman" w:hAnsi="Times New Roman" w:cs="Times New Roman"/>
          <w:noProof/>
          <w:sz w:val="24"/>
          <w:szCs w:val="24"/>
        </w:rPr>
        <w:t xml:space="preserve"> </w:t>
      </w:r>
      <w:r w:rsidRPr="00057DC1">
        <w:rPr>
          <w:rFonts w:ascii="Times New Roman" w:hAnsi="Times New Roman" w:cs="Times New Roman"/>
          <w:noProof/>
          <w:sz w:val="24"/>
          <w:szCs w:val="24"/>
        </w:rPr>
        <w:t>an analysis</w:t>
      </w:r>
      <w:r w:rsidRPr="00057DC1">
        <w:rPr>
          <w:rFonts w:ascii="Times New Roman" w:eastAsia="Times New Roman" w:hAnsi="Times New Roman" w:cs="Times New Roman"/>
          <w:noProof/>
          <w:sz w:val="24"/>
          <w:szCs w:val="24"/>
        </w:rPr>
        <w:t xml:space="preserve"> of current public debt structure and trends, the establishment of targets to ensure debt sustainability, and the development of measures for the domestic government securities market. </w:t>
      </w:r>
    </w:p>
    <w:p w14:paraId="054DE4E4" w14:textId="77777777" w:rsidR="00CE14F3" w:rsidRPr="00057DC1" w:rsidRDefault="00CE14F3" w:rsidP="00D11736">
      <w:pPr>
        <w:spacing w:after="0"/>
        <w:jc w:val="both"/>
        <w:rPr>
          <w:rFonts w:ascii="Times New Roman" w:hAnsi="Times New Roman" w:cs="Times New Roman"/>
          <w:noProof/>
          <w:sz w:val="24"/>
          <w:szCs w:val="24"/>
        </w:rPr>
      </w:pPr>
    </w:p>
    <w:p w14:paraId="1852ABF0" w14:textId="6D52355B" w:rsidR="00CE14F3" w:rsidRPr="00057DC1" w:rsidRDefault="00CE14F3"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reform </w:t>
      </w:r>
      <w:r w:rsidR="004528E7" w:rsidRPr="00057DC1">
        <w:rPr>
          <w:rFonts w:ascii="Times New Roman" w:hAnsi="Times New Roman" w:cs="Times New Roman"/>
          <w:noProof/>
          <w:sz w:val="24"/>
          <w:szCs w:val="24"/>
        </w:rPr>
        <w:t>is expected to</w:t>
      </w:r>
      <w:r w:rsidRPr="00057DC1">
        <w:rPr>
          <w:rFonts w:ascii="Times New Roman" w:hAnsi="Times New Roman" w:cs="Times New Roman"/>
          <w:noProof/>
          <w:sz w:val="24"/>
          <w:szCs w:val="24"/>
        </w:rPr>
        <w:t xml:space="preserve"> be completed by Q4 2025. </w:t>
      </w:r>
    </w:p>
    <w:p w14:paraId="369AD700" w14:textId="77777777" w:rsidR="00CE14F3" w:rsidRPr="00057DC1" w:rsidRDefault="00CE14F3" w:rsidP="00D11736">
      <w:pPr>
        <w:spacing w:after="0"/>
        <w:jc w:val="both"/>
        <w:rPr>
          <w:rFonts w:ascii="Times New Roman" w:hAnsi="Times New Roman" w:cs="Times New Roman"/>
          <w:noProof/>
          <w:sz w:val="24"/>
          <w:szCs w:val="24"/>
        </w:rPr>
      </w:pPr>
    </w:p>
    <w:p w14:paraId="351E1E81" w14:textId="77777777" w:rsidR="00AC1C9C" w:rsidRPr="00057DC1" w:rsidRDefault="00AC1C9C" w:rsidP="00D11736">
      <w:pPr>
        <w:spacing w:after="0"/>
        <w:jc w:val="both"/>
        <w:rPr>
          <w:rFonts w:ascii="Times New Roman" w:hAnsi="Times New Roman" w:cs="Times New Roman"/>
          <w:noProof/>
          <w:sz w:val="24"/>
          <w:szCs w:val="24"/>
        </w:rPr>
      </w:pPr>
    </w:p>
    <w:p w14:paraId="6D36F968" w14:textId="77777777" w:rsidR="00CE14F3" w:rsidRPr="00057DC1" w:rsidRDefault="00CE14F3" w:rsidP="00D11736">
      <w:pPr>
        <w:spacing w:after="0"/>
        <w:rPr>
          <w:rFonts w:ascii="Times New Roman" w:hAnsi="Times New Roman" w:cs="Times New Roman"/>
          <w:noProof/>
          <w:sz w:val="24"/>
          <w:szCs w:val="24"/>
          <w:u w:val="single"/>
        </w:rPr>
      </w:pPr>
      <w:r w:rsidRPr="00057DC1">
        <w:rPr>
          <w:rFonts w:ascii="Times New Roman" w:hAnsi="Times New Roman" w:cs="Times New Roman"/>
          <w:noProof/>
          <w:sz w:val="24"/>
          <w:szCs w:val="24"/>
          <w:u w:val="single"/>
        </w:rPr>
        <w:t>Reform 4. Improved public investment management</w:t>
      </w:r>
    </w:p>
    <w:p w14:paraId="710B05E3" w14:textId="767571F7" w:rsidR="00CE14F3" w:rsidRPr="00057DC1" w:rsidRDefault="00CE14F3"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objective of this reform is to </w:t>
      </w:r>
      <w:r w:rsidR="003C28EB" w:rsidRPr="00057DC1">
        <w:rPr>
          <w:rFonts w:ascii="Times New Roman" w:hAnsi="Times New Roman" w:cs="Times New Roman"/>
          <w:noProof/>
          <w:sz w:val="24"/>
          <w:szCs w:val="24"/>
        </w:rPr>
        <w:t xml:space="preserve">strengthen the institutional framework for public investment management in </w:t>
      </w:r>
      <w:r w:rsidRPr="00057DC1">
        <w:rPr>
          <w:rFonts w:ascii="Times New Roman" w:hAnsi="Times New Roman" w:cs="Times New Roman"/>
          <w:noProof/>
          <w:sz w:val="24"/>
          <w:szCs w:val="24"/>
        </w:rPr>
        <w:t>Ukraine</w:t>
      </w:r>
      <w:r w:rsidR="003A523A" w:rsidRPr="00057DC1">
        <w:rPr>
          <w:rFonts w:ascii="Times New Roman" w:hAnsi="Times New Roman" w:cs="Times New Roman"/>
          <w:noProof/>
          <w:sz w:val="24"/>
          <w:szCs w:val="24"/>
        </w:rPr>
        <w:t>, defining</w:t>
      </w:r>
      <w:r w:rsidRPr="00057DC1">
        <w:rPr>
          <w:rFonts w:ascii="Times New Roman" w:hAnsi="Times New Roman" w:cs="Times New Roman"/>
          <w:noProof/>
          <w:sz w:val="24"/>
          <w:szCs w:val="24"/>
        </w:rPr>
        <w:t xml:space="preserve"> roles and responsibilities for </w:t>
      </w:r>
      <w:r w:rsidR="003A523A" w:rsidRPr="00057DC1">
        <w:rPr>
          <w:rFonts w:ascii="Times New Roman" w:hAnsi="Times New Roman" w:cs="Times New Roman"/>
          <w:noProof/>
          <w:sz w:val="24"/>
          <w:szCs w:val="24"/>
        </w:rPr>
        <w:t xml:space="preserve">participants at all stages of </w:t>
      </w:r>
      <w:r w:rsidRPr="00057DC1">
        <w:rPr>
          <w:rFonts w:ascii="Times New Roman" w:hAnsi="Times New Roman" w:cs="Times New Roman"/>
          <w:noProof/>
          <w:sz w:val="24"/>
          <w:szCs w:val="24"/>
        </w:rPr>
        <w:t xml:space="preserve">the </w:t>
      </w:r>
      <w:r w:rsidR="003A523A" w:rsidRPr="00057DC1">
        <w:rPr>
          <w:rFonts w:ascii="Times New Roman" w:hAnsi="Times New Roman" w:cs="Times New Roman"/>
          <w:noProof/>
          <w:sz w:val="24"/>
          <w:szCs w:val="24"/>
        </w:rPr>
        <w:t>investment project cycle</w:t>
      </w:r>
      <w:r w:rsidRPr="00057DC1">
        <w:rPr>
          <w:rFonts w:ascii="Times New Roman" w:hAnsi="Times New Roman" w:cs="Times New Roman"/>
          <w:noProof/>
          <w:sz w:val="24"/>
          <w:szCs w:val="24"/>
        </w:rPr>
        <w:t xml:space="preserve">, strategic priorities, transparency, and a </w:t>
      </w:r>
      <w:r w:rsidR="00C942CE" w:rsidRPr="00057DC1">
        <w:rPr>
          <w:rFonts w:ascii="Times New Roman" w:hAnsi="Times New Roman" w:cs="Times New Roman"/>
          <w:noProof/>
          <w:sz w:val="24"/>
          <w:szCs w:val="24"/>
        </w:rPr>
        <w:t xml:space="preserve">digital </w:t>
      </w:r>
      <w:r w:rsidRPr="00057DC1">
        <w:rPr>
          <w:rFonts w:ascii="Times New Roman" w:hAnsi="Times New Roman" w:cs="Times New Roman"/>
          <w:noProof/>
          <w:sz w:val="24"/>
          <w:szCs w:val="24"/>
        </w:rPr>
        <w:t xml:space="preserve">project monitoring framework. </w:t>
      </w:r>
    </w:p>
    <w:p w14:paraId="4EEDC016" w14:textId="77777777" w:rsidR="00CE14F3" w:rsidRPr="00057DC1" w:rsidRDefault="00CE14F3" w:rsidP="00D11736">
      <w:pPr>
        <w:spacing w:after="0"/>
        <w:jc w:val="both"/>
        <w:rPr>
          <w:rFonts w:ascii="Times New Roman" w:hAnsi="Times New Roman" w:cs="Times New Roman"/>
          <w:noProof/>
          <w:sz w:val="24"/>
          <w:szCs w:val="24"/>
        </w:rPr>
      </w:pPr>
    </w:p>
    <w:p w14:paraId="11EEF81E" w14:textId="43CF102C" w:rsidR="00CE14F3" w:rsidRPr="00057DC1" w:rsidRDefault="00CE14F3" w:rsidP="00D11736">
      <w:pPr>
        <w:spacing w:after="0"/>
        <w:jc w:val="both"/>
        <w:rPr>
          <w:rFonts w:ascii="Times New Roman" w:eastAsia="Calibri" w:hAnsi="Times New Roman" w:cs="Times New Roman"/>
          <w:noProof/>
          <w:kern w:val="2"/>
          <w:sz w:val="24"/>
          <w:szCs w:val="24"/>
          <w14:ligatures w14:val="standardContextual"/>
        </w:rPr>
      </w:pPr>
      <w:r w:rsidRPr="00057DC1">
        <w:rPr>
          <w:rFonts w:ascii="Times New Roman" w:hAnsi="Times New Roman" w:cs="Times New Roman"/>
          <w:noProof/>
          <w:sz w:val="24"/>
          <w:szCs w:val="24"/>
        </w:rPr>
        <w:t xml:space="preserve">The reform </w:t>
      </w:r>
      <w:r w:rsidR="00F562D0" w:rsidRPr="00057DC1">
        <w:rPr>
          <w:rFonts w:ascii="Times New Roman" w:hAnsi="Times New Roman" w:cs="Times New Roman"/>
          <w:noProof/>
          <w:sz w:val="24"/>
          <w:szCs w:val="24"/>
        </w:rPr>
        <w:t>has</w:t>
      </w:r>
      <w:r w:rsidR="00B635B1" w:rsidRPr="00057DC1">
        <w:rPr>
          <w:rFonts w:ascii="Times New Roman" w:hAnsi="Times New Roman" w:cs="Times New Roman"/>
          <w:noProof/>
          <w:sz w:val="24"/>
          <w:szCs w:val="24"/>
        </w:rPr>
        <w:t xml:space="preserve"> two steps</w:t>
      </w:r>
      <w:r w:rsidRPr="00057DC1">
        <w:rPr>
          <w:rFonts w:ascii="Times New Roman" w:hAnsi="Times New Roman" w:cs="Times New Roman"/>
          <w:noProof/>
          <w:sz w:val="24"/>
          <w:szCs w:val="24"/>
        </w:rPr>
        <w:t xml:space="preserve">. First, an action plan to implement a roadmap towards an improved public investment management shall be </w:t>
      </w:r>
      <w:r w:rsidR="00332D03" w:rsidRPr="00057DC1">
        <w:rPr>
          <w:rFonts w:ascii="Times New Roman" w:hAnsi="Times New Roman" w:cs="Times New Roman"/>
          <w:noProof/>
          <w:sz w:val="24"/>
          <w:szCs w:val="24"/>
        </w:rPr>
        <w:t>adopt</w:t>
      </w:r>
      <w:r w:rsidRPr="00057DC1">
        <w:rPr>
          <w:rFonts w:ascii="Times New Roman" w:hAnsi="Times New Roman" w:cs="Times New Roman"/>
          <w:noProof/>
          <w:sz w:val="24"/>
          <w:szCs w:val="24"/>
        </w:rPr>
        <w:t xml:space="preserve">ed. Second, </w:t>
      </w:r>
      <w:r w:rsidR="007A1B39" w:rsidRPr="00057DC1">
        <w:rPr>
          <w:rFonts w:ascii="Times New Roman" w:hAnsi="Times New Roman" w:cs="Times New Roman"/>
          <w:noProof/>
          <w:sz w:val="24"/>
          <w:szCs w:val="24"/>
        </w:rPr>
        <w:t>the reform</w:t>
      </w:r>
      <w:r w:rsidRPr="00057DC1">
        <w:rPr>
          <w:rFonts w:ascii="Times New Roman" w:hAnsi="Times New Roman" w:cs="Times New Roman"/>
          <w:noProof/>
          <w:sz w:val="24"/>
          <w:szCs w:val="24"/>
        </w:rPr>
        <w:t xml:space="preserve"> entails the de</w:t>
      </w:r>
      <w:r w:rsidRPr="00057DC1">
        <w:rPr>
          <w:rFonts w:ascii="Times New Roman" w:eastAsia="Calibri" w:hAnsi="Times New Roman" w:cs="Times New Roman"/>
          <w:noProof/>
          <w:kern w:val="2"/>
          <w:sz w:val="24"/>
          <w:szCs w:val="24"/>
          <w14:ligatures w14:val="standardContextual"/>
        </w:rPr>
        <w:t>velopment and implementation of a digital management tool for the reconstruction of Ukraine.</w:t>
      </w:r>
    </w:p>
    <w:p w14:paraId="17B14E7F" w14:textId="77777777" w:rsidR="00CE14F3" w:rsidRPr="00057DC1" w:rsidRDefault="00CE14F3" w:rsidP="00D11736">
      <w:pPr>
        <w:spacing w:after="0"/>
        <w:jc w:val="both"/>
        <w:rPr>
          <w:rFonts w:ascii="Times New Roman" w:hAnsi="Times New Roman" w:cs="Times New Roman"/>
          <w:noProof/>
          <w:sz w:val="24"/>
          <w:szCs w:val="24"/>
        </w:rPr>
      </w:pPr>
    </w:p>
    <w:p w14:paraId="081D2F70" w14:textId="05D5C8D7" w:rsidR="00CE14F3" w:rsidRPr="00057DC1" w:rsidRDefault="00CE14F3"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reform </w:t>
      </w:r>
      <w:r w:rsidR="004528E7" w:rsidRPr="00057DC1">
        <w:rPr>
          <w:rFonts w:ascii="Times New Roman" w:hAnsi="Times New Roman" w:cs="Times New Roman"/>
          <w:noProof/>
          <w:sz w:val="24"/>
          <w:szCs w:val="24"/>
        </w:rPr>
        <w:t>is expected to</w:t>
      </w:r>
      <w:r w:rsidRPr="00057DC1">
        <w:rPr>
          <w:rFonts w:ascii="Times New Roman" w:hAnsi="Times New Roman" w:cs="Times New Roman"/>
          <w:noProof/>
          <w:sz w:val="24"/>
          <w:szCs w:val="24"/>
        </w:rPr>
        <w:t xml:space="preserve"> be completed by Q</w:t>
      </w:r>
      <w:r w:rsidR="008C249B" w:rsidRPr="00057DC1">
        <w:rPr>
          <w:rFonts w:ascii="Times New Roman" w:hAnsi="Times New Roman" w:cs="Times New Roman"/>
          <w:noProof/>
          <w:sz w:val="24"/>
          <w:szCs w:val="24"/>
        </w:rPr>
        <w:t>3</w:t>
      </w:r>
      <w:r w:rsidRPr="00057DC1">
        <w:rPr>
          <w:rFonts w:ascii="Times New Roman" w:hAnsi="Times New Roman" w:cs="Times New Roman"/>
          <w:noProof/>
          <w:sz w:val="24"/>
          <w:szCs w:val="24"/>
        </w:rPr>
        <w:t xml:space="preserve"> 2025. </w:t>
      </w:r>
    </w:p>
    <w:p w14:paraId="62B1923C" w14:textId="77777777" w:rsidR="00CE14F3" w:rsidRPr="00057DC1" w:rsidRDefault="00CE14F3" w:rsidP="00D11736">
      <w:pPr>
        <w:spacing w:after="0"/>
        <w:jc w:val="both"/>
        <w:rPr>
          <w:rFonts w:ascii="Times New Roman" w:hAnsi="Times New Roman" w:cs="Times New Roman"/>
          <w:noProof/>
          <w:sz w:val="24"/>
          <w:szCs w:val="24"/>
        </w:rPr>
      </w:pPr>
    </w:p>
    <w:p w14:paraId="0CAF2F24" w14:textId="77777777" w:rsidR="00AC1C9C" w:rsidRPr="00057DC1" w:rsidRDefault="00AC1C9C" w:rsidP="00D11736">
      <w:pPr>
        <w:spacing w:after="0"/>
        <w:jc w:val="both"/>
        <w:rPr>
          <w:rFonts w:ascii="Times New Roman" w:hAnsi="Times New Roman" w:cs="Times New Roman"/>
          <w:noProof/>
          <w:sz w:val="24"/>
          <w:szCs w:val="24"/>
        </w:rPr>
      </w:pPr>
    </w:p>
    <w:p w14:paraId="5143EAA0" w14:textId="77777777" w:rsidR="00CE14F3" w:rsidRPr="00057DC1" w:rsidRDefault="00CE14F3" w:rsidP="00D11736">
      <w:pPr>
        <w:spacing w:after="0"/>
        <w:rPr>
          <w:rFonts w:ascii="Times New Roman" w:hAnsi="Times New Roman" w:cs="Times New Roman"/>
          <w:noProof/>
          <w:sz w:val="24"/>
          <w:szCs w:val="24"/>
          <w:u w:val="single"/>
        </w:rPr>
      </w:pPr>
      <w:r w:rsidRPr="00057DC1">
        <w:rPr>
          <w:rFonts w:ascii="Times New Roman" w:hAnsi="Times New Roman" w:cs="Times New Roman"/>
          <w:noProof/>
          <w:sz w:val="24"/>
          <w:szCs w:val="24"/>
          <w:u w:val="single"/>
        </w:rPr>
        <w:t>Reform 5. Improved audit systems</w:t>
      </w:r>
    </w:p>
    <w:p w14:paraId="5211DC38" w14:textId="04F8AAA6" w:rsidR="00AB116D" w:rsidRPr="00057DC1" w:rsidRDefault="00AB116D"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The objective of this reform is to strengthen the audit and financial</w:t>
      </w:r>
      <w:r w:rsidR="00FE748B" w:rsidRPr="00057DC1">
        <w:rPr>
          <w:rFonts w:ascii="Times New Roman" w:hAnsi="Times New Roman" w:cs="Times New Roman"/>
          <w:noProof/>
          <w:sz w:val="24"/>
          <w:szCs w:val="24"/>
        </w:rPr>
        <w:t xml:space="preserve"> control system, in particular </w:t>
      </w:r>
      <w:r w:rsidR="00286B70" w:rsidRPr="00057DC1">
        <w:rPr>
          <w:rFonts w:ascii="Times New Roman" w:hAnsi="Times New Roman" w:cs="Times New Roman"/>
          <w:noProof/>
          <w:sz w:val="24"/>
          <w:szCs w:val="24"/>
        </w:rPr>
        <w:t xml:space="preserve">to achieve a high level of </w:t>
      </w:r>
      <w:r w:rsidR="00FE748B" w:rsidRPr="00057DC1">
        <w:rPr>
          <w:rFonts w:ascii="Times New Roman" w:hAnsi="Times New Roman" w:cs="Times New Roman"/>
          <w:noProof/>
          <w:sz w:val="24"/>
          <w:szCs w:val="24"/>
        </w:rPr>
        <w:t>protecti</w:t>
      </w:r>
      <w:r w:rsidR="00813F7B" w:rsidRPr="00057DC1">
        <w:rPr>
          <w:rFonts w:ascii="Times New Roman" w:hAnsi="Times New Roman" w:cs="Times New Roman"/>
          <w:noProof/>
          <w:sz w:val="24"/>
          <w:szCs w:val="24"/>
        </w:rPr>
        <w:t>on</w:t>
      </w:r>
      <w:r w:rsidR="00FE748B" w:rsidRPr="00057DC1">
        <w:rPr>
          <w:rFonts w:ascii="Times New Roman" w:hAnsi="Times New Roman" w:cs="Times New Roman"/>
          <w:noProof/>
          <w:sz w:val="24"/>
          <w:szCs w:val="24"/>
        </w:rPr>
        <w:t xml:space="preserve"> </w:t>
      </w:r>
      <w:r w:rsidR="001B2F3C" w:rsidRPr="00057DC1">
        <w:rPr>
          <w:rFonts w:ascii="Times New Roman" w:hAnsi="Times New Roman" w:cs="Times New Roman"/>
          <w:noProof/>
          <w:sz w:val="24"/>
          <w:szCs w:val="24"/>
        </w:rPr>
        <w:t xml:space="preserve">of </w:t>
      </w:r>
      <w:r w:rsidR="00FE748B" w:rsidRPr="00057DC1">
        <w:rPr>
          <w:rFonts w:ascii="Times New Roman" w:hAnsi="Times New Roman" w:cs="Times New Roman"/>
          <w:noProof/>
          <w:sz w:val="24"/>
          <w:szCs w:val="24"/>
        </w:rPr>
        <w:t>the financial interests of the European Union</w:t>
      </w:r>
      <w:r w:rsidR="002A6DF6" w:rsidRPr="00057DC1">
        <w:rPr>
          <w:rFonts w:ascii="Times New Roman" w:hAnsi="Times New Roman" w:cs="Times New Roman"/>
          <w:noProof/>
          <w:sz w:val="24"/>
          <w:szCs w:val="24"/>
        </w:rPr>
        <w:t xml:space="preserve"> regarding the funds used under Pillar I of the Ukraine Facility</w:t>
      </w:r>
      <w:r w:rsidR="009B3F5D" w:rsidRPr="00057DC1">
        <w:rPr>
          <w:rFonts w:ascii="Times New Roman" w:hAnsi="Times New Roman" w:cs="Times New Roman"/>
          <w:noProof/>
          <w:sz w:val="24"/>
          <w:szCs w:val="24"/>
        </w:rPr>
        <w:t xml:space="preserve">, in </w:t>
      </w:r>
      <w:r w:rsidR="00A674C5" w:rsidRPr="00057DC1">
        <w:rPr>
          <w:rFonts w:ascii="Times New Roman" w:hAnsi="Times New Roman" w:cs="Times New Roman"/>
          <w:noProof/>
          <w:sz w:val="24"/>
          <w:szCs w:val="24"/>
        </w:rPr>
        <w:t>line</w:t>
      </w:r>
      <w:r w:rsidR="004A5F99" w:rsidRPr="00057DC1">
        <w:rPr>
          <w:rFonts w:ascii="Times New Roman" w:hAnsi="Times New Roman" w:cs="Times New Roman"/>
          <w:noProof/>
          <w:sz w:val="24"/>
          <w:szCs w:val="24"/>
        </w:rPr>
        <w:t xml:space="preserve"> with Article 35 of Regulation (EU) </w:t>
      </w:r>
      <w:r w:rsidR="008D2C21" w:rsidRPr="00057DC1">
        <w:rPr>
          <w:rFonts w:ascii="Times New Roman" w:hAnsi="Times New Roman" w:cs="Times New Roman"/>
          <w:noProof/>
          <w:sz w:val="24"/>
          <w:szCs w:val="24"/>
        </w:rPr>
        <w:t>2024/792</w:t>
      </w:r>
      <w:r w:rsidR="002A6DF6" w:rsidRPr="00057DC1">
        <w:rPr>
          <w:rFonts w:ascii="Times New Roman" w:hAnsi="Times New Roman" w:cs="Times New Roman"/>
          <w:noProof/>
          <w:sz w:val="24"/>
          <w:szCs w:val="24"/>
        </w:rPr>
        <w:t>.</w:t>
      </w:r>
    </w:p>
    <w:p w14:paraId="5DAD5085" w14:textId="77777777" w:rsidR="002A6DF6" w:rsidRPr="00057DC1" w:rsidRDefault="002A6DF6" w:rsidP="00D11736">
      <w:pPr>
        <w:spacing w:after="0"/>
        <w:jc w:val="both"/>
        <w:rPr>
          <w:rFonts w:ascii="Times New Roman" w:hAnsi="Times New Roman" w:cs="Times New Roman"/>
          <w:noProof/>
          <w:sz w:val="24"/>
          <w:szCs w:val="24"/>
        </w:rPr>
      </w:pPr>
    </w:p>
    <w:p w14:paraId="4000585D" w14:textId="003E0B52" w:rsidR="002A6DF6" w:rsidRPr="00057DC1" w:rsidRDefault="002A6DF6"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reform </w:t>
      </w:r>
      <w:r w:rsidR="00CD4041" w:rsidRPr="00057DC1">
        <w:rPr>
          <w:rFonts w:ascii="Times New Roman" w:hAnsi="Times New Roman" w:cs="Times New Roman"/>
          <w:noProof/>
          <w:sz w:val="24"/>
          <w:szCs w:val="24"/>
        </w:rPr>
        <w:t>has</w:t>
      </w:r>
      <w:r w:rsidRPr="00057DC1">
        <w:rPr>
          <w:rFonts w:ascii="Times New Roman" w:hAnsi="Times New Roman" w:cs="Times New Roman"/>
          <w:noProof/>
          <w:sz w:val="24"/>
          <w:szCs w:val="24"/>
        </w:rPr>
        <w:t xml:space="preserve"> </w:t>
      </w:r>
      <w:r w:rsidR="008B166A" w:rsidRPr="00057DC1">
        <w:rPr>
          <w:rFonts w:ascii="Times New Roman" w:hAnsi="Times New Roman" w:cs="Times New Roman"/>
          <w:noProof/>
          <w:sz w:val="24"/>
          <w:szCs w:val="24"/>
        </w:rPr>
        <w:t>two</w:t>
      </w:r>
      <w:r w:rsidRPr="00057DC1">
        <w:rPr>
          <w:rFonts w:ascii="Times New Roman" w:hAnsi="Times New Roman" w:cs="Times New Roman"/>
          <w:noProof/>
          <w:sz w:val="24"/>
          <w:szCs w:val="24"/>
        </w:rPr>
        <w:t xml:space="preserve"> step</w:t>
      </w:r>
      <w:r w:rsidR="008B166A" w:rsidRPr="00057DC1">
        <w:rPr>
          <w:rFonts w:ascii="Times New Roman" w:hAnsi="Times New Roman" w:cs="Times New Roman"/>
          <w:noProof/>
          <w:sz w:val="24"/>
          <w:szCs w:val="24"/>
        </w:rPr>
        <w:t>s</w:t>
      </w:r>
      <w:r w:rsidRPr="00057DC1">
        <w:rPr>
          <w:rFonts w:ascii="Times New Roman" w:hAnsi="Times New Roman" w:cs="Times New Roman"/>
          <w:noProof/>
          <w:sz w:val="24"/>
          <w:szCs w:val="24"/>
        </w:rPr>
        <w:t xml:space="preserve">. </w:t>
      </w:r>
      <w:r w:rsidR="00544574" w:rsidRPr="00057DC1">
        <w:rPr>
          <w:rFonts w:ascii="Times New Roman" w:hAnsi="Times New Roman" w:cs="Times New Roman"/>
          <w:noProof/>
          <w:sz w:val="24"/>
          <w:szCs w:val="24"/>
        </w:rPr>
        <w:t>First, it</w:t>
      </w:r>
      <w:r w:rsidR="003269F5" w:rsidRPr="00057DC1">
        <w:rPr>
          <w:rFonts w:ascii="Times New Roman" w:hAnsi="Times New Roman" w:cs="Times New Roman"/>
          <w:noProof/>
          <w:sz w:val="24"/>
          <w:szCs w:val="24"/>
        </w:rPr>
        <w:t xml:space="preserve"> </w:t>
      </w:r>
      <w:r w:rsidR="00DE4D46" w:rsidRPr="00057DC1">
        <w:rPr>
          <w:rFonts w:ascii="Times New Roman" w:hAnsi="Times New Roman" w:cs="Times New Roman"/>
          <w:noProof/>
          <w:sz w:val="24"/>
          <w:szCs w:val="24"/>
        </w:rPr>
        <w:t>entail</w:t>
      </w:r>
      <w:r w:rsidR="00544574" w:rsidRPr="00057DC1">
        <w:rPr>
          <w:rFonts w:ascii="Times New Roman" w:hAnsi="Times New Roman" w:cs="Times New Roman"/>
          <w:noProof/>
          <w:sz w:val="24"/>
          <w:szCs w:val="24"/>
        </w:rPr>
        <w:t>s</w:t>
      </w:r>
      <w:r w:rsidR="00DE4D46" w:rsidRPr="00057DC1">
        <w:rPr>
          <w:rFonts w:ascii="Times New Roman" w:hAnsi="Times New Roman" w:cs="Times New Roman"/>
          <w:noProof/>
          <w:sz w:val="24"/>
          <w:szCs w:val="24"/>
        </w:rPr>
        <w:t xml:space="preserve"> </w:t>
      </w:r>
      <w:r w:rsidR="006C7DA6" w:rsidRPr="00057DC1">
        <w:rPr>
          <w:rFonts w:ascii="Times New Roman" w:hAnsi="Times New Roman" w:cs="Times New Roman"/>
          <w:noProof/>
          <w:sz w:val="24"/>
          <w:szCs w:val="24"/>
        </w:rPr>
        <w:t xml:space="preserve">the adoption and, where applicable, the entry into force of </w:t>
      </w:r>
      <w:r w:rsidR="00D95538" w:rsidRPr="00057DC1">
        <w:rPr>
          <w:rFonts w:ascii="Times New Roman" w:hAnsi="Times New Roman" w:cs="Times New Roman"/>
          <w:noProof/>
          <w:sz w:val="24"/>
          <w:szCs w:val="24"/>
        </w:rPr>
        <w:t xml:space="preserve">amendments to the resolutions or other legislation on state financial control, </w:t>
      </w:r>
      <w:r w:rsidR="003B3D8B" w:rsidRPr="00057DC1">
        <w:rPr>
          <w:rFonts w:ascii="Times New Roman" w:hAnsi="Times New Roman" w:cs="Times New Roman"/>
          <w:noProof/>
          <w:sz w:val="24"/>
          <w:szCs w:val="24"/>
        </w:rPr>
        <w:t>enabling</w:t>
      </w:r>
      <w:r w:rsidR="00D95538" w:rsidRPr="00057DC1">
        <w:rPr>
          <w:rFonts w:ascii="Times New Roman" w:hAnsi="Times New Roman" w:cs="Times New Roman"/>
          <w:noProof/>
          <w:sz w:val="24"/>
          <w:szCs w:val="24"/>
        </w:rPr>
        <w:t xml:space="preserve"> the State Audit Service </w:t>
      </w:r>
      <w:r w:rsidR="00E36F9A" w:rsidRPr="00057DC1">
        <w:rPr>
          <w:rFonts w:ascii="Times New Roman" w:hAnsi="Times New Roman" w:cs="Times New Roman"/>
          <w:noProof/>
          <w:sz w:val="24"/>
          <w:szCs w:val="24"/>
        </w:rPr>
        <w:t>to</w:t>
      </w:r>
      <w:r w:rsidR="00EA462A" w:rsidRPr="00057DC1">
        <w:rPr>
          <w:rFonts w:ascii="Times New Roman" w:eastAsia="Calibri" w:hAnsi="Times New Roman" w:cs="Times New Roman"/>
          <w:noProof/>
          <w:kern w:val="2"/>
          <w:sz w:val="24"/>
          <w:szCs w:val="24"/>
          <w14:ligatures w14:val="standardContextual"/>
        </w:rPr>
        <w:t xml:space="preserve"> ensure that the institution is equipped with the necessary tools </w:t>
      </w:r>
      <w:r w:rsidR="003B3D8B" w:rsidRPr="00057DC1">
        <w:rPr>
          <w:rFonts w:ascii="Times New Roman" w:hAnsi="Times New Roman" w:cs="Times New Roman"/>
          <w:noProof/>
          <w:sz w:val="24"/>
          <w:szCs w:val="24"/>
        </w:rPr>
        <w:t xml:space="preserve">to </w:t>
      </w:r>
      <w:r w:rsidR="00286B70" w:rsidRPr="00057DC1">
        <w:rPr>
          <w:rFonts w:ascii="Times New Roman" w:hAnsi="Times New Roman" w:cs="Times New Roman"/>
          <w:noProof/>
          <w:sz w:val="24"/>
          <w:szCs w:val="24"/>
        </w:rPr>
        <w:t>ensure a high level of</w:t>
      </w:r>
      <w:r w:rsidR="003B3D8B" w:rsidRPr="00057DC1">
        <w:rPr>
          <w:rFonts w:ascii="Times New Roman" w:hAnsi="Times New Roman" w:cs="Times New Roman"/>
          <w:noProof/>
          <w:sz w:val="24"/>
          <w:szCs w:val="24"/>
        </w:rPr>
        <w:t xml:space="preserve"> protect</w:t>
      </w:r>
      <w:r w:rsidR="00286B70" w:rsidRPr="00057DC1">
        <w:rPr>
          <w:rFonts w:ascii="Times New Roman" w:hAnsi="Times New Roman" w:cs="Times New Roman"/>
          <w:noProof/>
          <w:sz w:val="24"/>
          <w:szCs w:val="24"/>
        </w:rPr>
        <w:t>ion of</w:t>
      </w:r>
      <w:r w:rsidR="003B3D8B" w:rsidRPr="00057DC1">
        <w:rPr>
          <w:rFonts w:ascii="Times New Roman" w:hAnsi="Times New Roman" w:cs="Times New Roman"/>
          <w:noProof/>
          <w:sz w:val="24"/>
          <w:szCs w:val="24"/>
        </w:rPr>
        <w:t xml:space="preserve"> the financial interest of the </w:t>
      </w:r>
      <w:r w:rsidR="00286B70" w:rsidRPr="00057DC1">
        <w:rPr>
          <w:rFonts w:ascii="Times New Roman" w:hAnsi="Times New Roman" w:cs="Times New Roman"/>
          <w:noProof/>
          <w:sz w:val="24"/>
          <w:szCs w:val="24"/>
        </w:rPr>
        <w:t>European Union</w:t>
      </w:r>
      <w:r w:rsidR="00551D42" w:rsidRPr="00057DC1">
        <w:rPr>
          <w:rFonts w:ascii="Times New Roman" w:hAnsi="Times New Roman" w:cs="Times New Roman"/>
          <w:noProof/>
          <w:sz w:val="24"/>
          <w:szCs w:val="24"/>
        </w:rPr>
        <w:t>, in particular for the funds used under Pillar I of the Ukraine Facility.</w:t>
      </w:r>
      <w:r w:rsidR="00F33AD7" w:rsidRPr="00057DC1">
        <w:rPr>
          <w:rFonts w:ascii="Times New Roman" w:hAnsi="Times New Roman" w:cs="Times New Roman"/>
          <w:noProof/>
          <w:sz w:val="24"/>
          <w:szCs w:val="24"/>
        </w:rPr>
        <w:t xml:space="preserve"> B</w:t>
      </w:r>
      <w:r w:rsidR="00D752A3" w:rsidRPr="00057DC1">
        <w:rPr>
          <w:rFonts w:ascii="Times New Roman" w:hAnsi="Times New Roman" w:cs="Times New Roman"/>
          <w:noProof/>
          <w:sz w:val="24"/>
          <w:szCs w:val="24"/>
        </w:rPr>
        <w:t xml:space="preserve">uilding on </w:t>
      </w:r>
      <w:r w:rsidR="00F33AD7" w:rsidRPr="00057DC1">
        <w:rPr>
          <w:rFonts w:ascii="Times New Roman" w:hAnsi="Times New Roman" w:cs="Times New Roman"/>
          <w:noProof/>
          <w:sz w:val="24"/>
          <w:szCs w:val="24"/>
        </w:rPr>
        <w:t>this legislation,</w:t>
      </w:r>
      <w:r w:rsidR="00D752A3" w:rsidRPr="00057DC1">
        <w:rPr>
          <w:rFonts w:ascii="Times New Roman" w:hAnsi="Times New Roman" w:cs="Times New Roman"/>
          <w:noProof/>
          <w:sz w:val="24"/>
          <w:szCs w:val="24"/>
        </w:rPr>
        <w:t xml:space="preserve"> the</w:t>
      </w:r>
      <w:r w:rsidR="00F33AD7" w:rsidRPr="00057DC1">
        <w:rPr>
          <w:rFonts w:ascii="Times New Roman" w:hAnsi="Times New Roman" w:cs="Times New Roman"/>
          <w:noProof/>
          <w:sz w:val="24"/>
          <w:szCs w:val="24"/>
        </w:rPr>
        <w:t xml:space="preserve"> second</w:t>
      </w:r>
      <w:r w:rsidR="00D752A3" w:rsidRPr="00057DC1">
        <w:rPr>
          <w:rFonts w:ascii="Times New Roman" w:hAnsi="Times New Roman" w:cs="Times New Roman"/>
          <w:noProof/>
          <w:sz w:val="24"/>
          <w:szCs w:val="24"/>
        </w:rPr>
        <w:t xml:space="preserve"> step requires Ukraine to strengthen internal control and internal audit systems in Ukraine for accountable and effective governance</w:t>
      </w:r>
      <w:r w:rsidR="00F33AD7" w:rsidRPr="00057DC1">
        <w:rPr>
          <w:rFonts w:ascii="Times New Roman" w:hAnsi="Times New Roman" w:cs="Times New Roman"/>
          <w:noProof/>
          <w:sz w:val="24"/>
          <w:szCs w:val="24"/>
        </w:rPr>
        <w:t>.</w:t>
      </w:r>
    </w:p>
    <w:p w14:paraId="19CCEB73" w14:textId="77777777" w:rsidR="00551D42" w:rsidRPr="00057DC1" w:rsidRDefault="00551D42" w:rsidP="00D11736">
      <w:pPr>
        <w:spacing w:after="0"/>
        <w:jc w:val="both"/>
        <w:rPr>
          <w:rFonts w:ascii="Times New Roman" w:hAnsi="Times New Roman" w:cs="Times New Roman"/>
          <w:noProof/>
          <w:sz w:val="24"/>
          <w:szCs w:val="24"/>
        </w:rPr>
      </w:pPr>
    </w:p>
    <w:p w14:paraId="760A7DFD" w14:textId="4ECE5B62" w:rsidR="00551D42" w:rsidRPr="00057DC1" w:rsidRDefault="00551D42" w:rsidP="00D11736">
      <w:pPr>
        <w:spacing w:after="0"/>
        <w:jc w:val="both"/>
        <w:rPr>
          <w:rFonts w:ascii="Times New Roman" w:hAnsi="Times New Roman" w:cs="Times New Roman"/>
          <w:noProof/>
          <w:sz w:val="24"/>
          <w:szCs w:val="24"/>
        </w:rPr>
        <w:sectPr w:rsidR="00551D42" w:rsidRPr="00057DC1" w:rsidSect="00892170">
          <w:headerReference w:type="even" r:id="rId108"/>
          <w:headerReference w:type="default" r:id="rId109"/>
          <w:footerReference w:type="even" r:id="rId110"/>
          <w:footerReference w:type="default" r:id="rId111"/>
          <w:headerReference w:type="first" r:id="rId112"/>
          <w:footerReference w:type="first" r:id="rId113"/>
          <w:pgSz w:w="11906" w:h="16838"/>
          <w:pgMar w:top="1440" w:right="1440" w:bottom="1440" w:left="1440" w:header="720" w:footer="720" w:gutter="0"/>
          <w:cols w:space="720"/>
          <w:docGrid w:linePitch="360"/>
        </w:sectPr>
      </w:pPr>
      <w:r w:rsidRPr="00057DC1">
        <w:rPr>
          <w:rFonts w:ascii="Times New Roman" w:hAnsi="Times New Roman" w:cs="Times New Roman"/>
          <w:noProof/>
          <w:sz w:val="24"/>
          <w:szCs w:val="24"/>
        </w:rPr>
        <w:t xml:space="preserve">The reform </w:t>
      </w:r>
      <w:r w:rsidR="006E4AE3" w:rsidRPr="00057DC1">
        <w:rPr>
          <w:rFonts w:ascii="Times New Roman" w:hAnsi="Times New Roman" w:cs="Times New Roman"/>
          <w:noProof/>
          <w:sz w:val="24"/>
          <w:szCs w:val="24"/>
        </w:rPr>
        <w:t>is expected to</w:t>
      </w:r>
      <w:r w:rsidRPr="00057DC1">
        <w:rPr>
          <w:rFonts w:ascii="Times New Roman" w:hAnsi="Times New Roman" w:cs="Times New Roman"/>
          <w:noProof/>
          <w:sz w:val="24"/>
          <w:szCs w:val="24"/>
        </w:rPr>
        <w:t xml:space="preserve"> be completed by Q4 202</w:t>
      </w:r>
      <w:r w:rsidR="00207230" w:rsidRPr="00057DC1">
        <w:rPr>
          <w:rFonts w:ascii="Times New Roman" w:hAnsi="Times New Roman" w:cs="Times New Roman"/>
          <w:noProof/>
          <w:sz w:val="24"/>
          <w:szCs w:val="24"/>
        </w:rPr>
        <w:t>6</w:t>
      </w:r>
      <w:r w:rsidRPr="00057DC1">
        <w:rPr>
          <w:rFonts w:ascii="Times New Roman" w:hAnsi="Times New Roman" w:cs="Times New Roman"/>
          <w:noProof/>
          <w:sz w:val="24"/>
          <w:szCs w:val="24"/>
        </w:rPr>
        <w:t>.</w:t>
      </w:r>
    </w:p>
    <w:p w14:paraId="1461EF10" w14:textId="77777777" w:rsidR="00616300" w:rsidRPr="00057DC1" w:rsidRDefault="00616300" w:rsidP="00D11736">
      <w:pPr>
        <w:spacing w:after="0"/>
        <w:rPr>
          <w:rFonts w:ascii="Times New Roman" w:hAnsi="Times New Roman" w:cs="Times New Roman"/>
          <w:b/>
          <w:bCs/>
          <w:noProof/>
          <w:sz w:val="24"/>
          <w:szCs w:val="24"/>
        </w:rPr>
      </w:pPr>
      <w:r w:rsidRPr="00057DC1">
        <w:rPr>
          <w:rFonts w:ascii="Times New Roman" w:hAnsi="Times New Roman" w:cs="Times New Roman"/>
          <w:b/>
          <w:bCs/>
          <w:noProof/>
          <w:sz w:val="24"/>
          <w:szCs w:val="24"/>
        </w:rPr>
        <w:t>2. List of steps and timetable for implementation</w:t>
      </w:r>
    </w:p>
    <w:tbl>
      <w:tblPr>
        <w:tblStyle w:val="TableGrid"/>
        <w:tblW w:w="15388" w:type="dxa"/>
        <w:tblLayout w:type="fixed"/>
        <w:tblCellMar>
          <w:left w:w="57" w:type="dxa"/>
          <w:right w:w="57" w:type="dxa"/>
        </w:tblCellMar>
        <w:tblLook w:val="04A0" w:firstRow="1" w:lastRow="0" w:firstColumn="1" w:lastColumn="0" w:noHBand="0" w:noVBand="1"/>
      </w:tblPr>
      <w:tblGrid>
        <w:gridCol w:w="618"/>
        <w:gridCol w:w="2004"/>
        <w:gridCol w:w="2874"/>
        <w:gridCol w:w="594"/>
        <w:gridCol w:w="1395"/>
        <w:gridCol w:w="7903"/>
      </w:tblGrid>
      <w:tr w:rsidR="001C3714" w:rsidRPr="00057DC1" w14:paraId="13A01F4E" w14:textId="77777777" w:rsidTr="00200567">
        <w:tc>
          <w:tcPr>
            <w:tcW w:w="618" w:type="dxa"/>
            <w:shd w:val="clear" w:color="auto" w:fill="D9D9D9" w:themeFill="background1" w:themeFillShade="D9"/>
            <w:vAlign w:val="center"/>
          </w:tcPr>
          <w:p w14:paraId="0C1CE2DA" w14:textId="1E83A314" w:rsidR="001C3714" w:rsidRPr="00057DC1" w:rsidRDefault="001C3714"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No.</w:t>
            </w:r>
          </w:p>
        </w:tc>
        <w:tc>
          <w:tcPr>
            <w:tcW w:w="2004" w:type="dxa"/>
            <w:shd w:val="clear" w:color="auto" w:fill="D9D9D9" w:themeFill="background1" w:themeFillShade="D9"/>
            <w:vAlign w:val="center"/>
          </w:tcPr>
          <w:p w14:paraId="4B3774D9" w14:textId="08877258" w:rsidR="001C3714" w:rsidRPr="00057DC1" w:rsidRDefault="001C3714"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Reform / Investment</w:t>
            </w:r>
          </w:p>
        </w:tc>
        <w:tc>
          <w:tcPr>
            <w:tcW w:w="2874" w:type="dxa"/>
            <w:shd w:val="clear" w:color="auto" w:fill="D9D9D9" w:themeFill="background1" w:themeFillShade="D9"/>
            <w:vAlign w:val="center"/>
          </w:tcPr>
          <w:p w14:paraId="298A96C1" w14:textId="08725A58" w:rsidR="001C3714" w:rsidRPr="00057DC1" w:rsidRDefault="001C3714"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Name of the step</w:t>
            </w:r>
          </w:p>
        </w:tc>
        <w:tc>
          <w:tcPr>
            <w:tcW w:w="1989" w:type="dxa"/>
            <w:gridSpan w:val="2"/>
            <w:shd w:val="clear" w:color="auto" w:fill="D9D9D9" w:themeFill="background1" w:themeFillShade="D9"/>
            <w:vAlign w:val="center"/>
          </w:tcPr>
          <w:p w14:paraId="44C62F7F" w14:textId="7E4435A9" w:rsidR="001C3714" w:rsidRPr="00057DC1" w:rsidRDefault="001C3714"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Timeline</w:t>
            </w:r>
          </w:p>
        </w:tc>
        <w:tc>
          <w:tcPr>
            <w:tcW w:w="7903" w:type="dxa"/>
            <w:shd w:val="clear" w:color="auto" w:fill="D9D9D9" w:themeFill="background1" w:themeFillShade="D9"/>
            <w:vAlign w:val="center"/>
          </w:tcPr>
          <w:p w14:paraId="0218FC9F" w14:textId="339A518A" w:rsidR="001C3714" w:rsidRPr="00057DC1" w:rsidRDefault="001C3714"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Step description</w:t>
            </w:r>
          </w:p>
        </w:tc>
      </w:tr>
      <w:tr w:rsidR="009D5614" w:rsidRPr="00057DC1" w14:paraId="320925B2" w14:textId="77777777" w:rsidTr="00200567">
        <w:tc>
          <w:tcPr>
            <w:tcW w:w="618" w:type="dxa"/>
          </w:tcPr>
          <w:p w14:paraId="72EB81F5" w14:textId="3D4282C7" w:rsidR="00616300" w:rsidRPr="00057DC1" w:rsidRDefault="00935096"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w:t>
            </w:r>
            <w:r w:rsidR="00CF3958" w:rsidRPr="00057DC1">
              <w:rPr>
                <w:rFonts w:ascii="Times New Roman" w:hAnsi="Times New Roman" w:cs="Times New Roman"/>
                <w:noProof/>
                <w:sz w:val="24"/>
                <w:szCs w:val="24"/>
              </w:rPr>
              <w:t>.</w:t>
            </w:r>
            <w:r w:rsidR="00AC1C9C" w:rsidRPr="00057DC1">
              <w:rPr>
                <w:rFonts w:ascii="Times New Roman" w:hAnsi="Times New Roman" w:cs="Times New Roman"/>
                <w:noProof/>
                <w:sz w:val="24"/>
                <w:szCs w:val="24"/>
              </w:rPr>
              <w:t>1</w:t>
            </w:r>
          </w:p>
        </w:tc>
        <w:tc>
          <w:tcPr>
            <w:tcW w:w="2004" w:type="dxa"/>
          </w:tcPr>
          <w:p w14:paraId="22110056" w14:textId="77777777" w:rsidR="00616300" w:rsidRPr="00057DC1" w:rsidRDefault="00616300"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1.</w:t>
            </w:r>
          </w:p>
          <w:p w14:paraId="32B066D1" w14:textId="0146B644" w:rsidR="00616300" w:rsidRPr="00057DC1" w:rsidRDefault="00616300"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Improved revenue management</w:t>
            </w:r>
          </w:p>
        </w:tc>
        <w:tc>
          <w:tcPr>
            <w:tcW w:w="2874" w:type="dxa"/>
          </w:tcPr>
          <w:p w14:paraId="34652A41" w14:textId="1A9AB4B6" w:rsidR="00616300" w:rsidRPr="00057DC1" w:rsidRDefault="00616300"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Adoption of the strategic plan for digitalisation of the State Tax Service</w:t>
            </w:r>
          </w:p>
        </w:tc>
        <w:tc>
          <w:tcPr>
            <w:tcW w:w="594" w:type="dxa"/>
          </w:tcPr>
          <w:p w14:paraId="2812E0A6" w14:textId="38316AC9" w:rsidR="00616300" w:rsidRPr="00057DC1" w:rsidRDefault="00616300"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w:t>
            </w:r>
            <w:r w:rsidR="35910BB8" w:rsidRPr="00057DC1">
              <w:rPr>
                <w:rFonts w:ascii="Times New Roman" w:hAnsi="Times New Roman" w:cs="Times New Roman"/>
                <w:noProof/>
                <w:sz w:val="24"/>
                <w:szCs w:val="24"/>
              </w:rPr>
              <w:t>4</w:t>
            </w:r>
          </w:p>
        </w:tc>
        <w:tc>
          <w:tcPr>
            <w:tcW w:w="1395" w:type="dxa"/>
          </w:tcPr>
          <w:p w14:paraId="7740FC65" w14:textId="77F512AA" w:rsidR="00616300" w:rsidRPr="00057DC1" w:rsidRDefault="00616300"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2024</w:t>
            </w:r>
          </w:p>
        </w:tc>
        <w:tc>
          <w:tcPr>
            <w:tcW w:w="7903" w:type="dxa"/>
          </w:tcPr>
          <w:p w14:paraId="3FA82E68" w14:textId="7FACF2AF" w:rsidR="00616300" w:rsidRPr="00057DC1" w:rsidRDefault="00BB1326"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Adoption </w:t>
            </w:r>
            <w:r w:rsidR="008525A1" w:rsidRPr="00057DC1">
              <w:rPr>
                <w:rFonts w:ascii="Times New Roman" w:hAnsi="Times New Roman" w:cs="Times New Roman"/>
                <w:noProof/>
                <w:sz w:val="24"/>
                <w:szCs w:val="24"/>
              </w:rPr>
              <w:t xml:space="preserve">of </w:t>
            </w:r>
            <w:r w:rsidR="005C6254" w:rsidRPr="00057DC1">
              <w:rPr>
                <w:rFonts w:ascii="Times New Roman" w:hAnsi="Times New Roman" w:cs="Times New Roman"/>
                <w:noProof/>
                <w:sz w:val="24"/>
                <w:szCs w:val="24"/>
              </w:rPr>
              <w:t>the</w:t>
            </w:r>
            <w:r w:rsidR="00616300" w:rsidRPr="00057DC1">
              <w:rPr>
                <w:rFonts w:ascii="Times New Roman" w:hAnsi="Times New Roman" w:cs="Times New Roman"/>
                <w:noProof/>
                <w:sz w:val="24"/>
                <w:szCs w:val="24"/>
              </w:rPr>
              <w:t xml:space="preserve"> strategic plan for digital development, digital transformation and digitalisation of State Tax Service of Ukraine, in line with the recommendations of the National Revenue Strategy for 2024-2030.</w:t>
            </w:r>
          </w:p>
        </w:tc>
      </w:tr>
      <w:tr w:rsidR="009D5614" w:rsidRPr="00057DC1" w14:paraId="39E40210" w14:textId="77777777" w:rsidTr="00200567">
        <w:tc>
          <w:tcPr>
            <w:tcW w:w="618" w:type="dxa"/>
          </w:tcPr>
          <w:p w14:paraId="23F7F64E" w14:textId="7FD97D31" w:rsidR="00616300" w:rsidRPr="00057DC1" w:rsidRDefault="00935096" w:rsidP="00D11736">
            <w:pPr>
              <w:spacing w:line="276" w:lineRule="auto"/>
              <w:rPr>
                <w:rFonts w:ascii="Times New Roman" w:hAnsi="Times New Roman" w:cs="Times New Roman"/>
                <w:noProof/>
                <w:color w:val="FF0000"/>
                <w:sz w:val="24"/>
                <w:szCs w:val="24"/>
              </w:rPr>
            </w:pPr>
            <w:r w:rsidRPr="00057DC1">
              <w:rPr>
                <w:rFonts w:ascii="Times New Roman" w:hAnsi="Times New Roman" w:cs="Times New Roman"/>
                <w:noProof/>
                <w:sz w:val="24"/>
                <w:szCs w:val="24"/>
              </w:rPr>
              <w:t>2</w:t>
            </w:r>
            <w:r w:rsidR="00CF3958" w:rsidRPr="00057DC1">
              <w:rPr>
                <w:rFonts w:ascii="Times New Roman" w:hAnsi="Times New Roman" w:cs="Times New Roman"/>
                <w:noProof/>
                <w:sz w:val="24"/>
                <w:szCs w:val="24"/>
              </w:rPr>
              <w:t>.</w:t>
            </w:r>
            <w:r w:rsidR="00AC1C9C" w:rsidRPr="00057DC1">
              <w:rPr>
                <w:rFonts w:ascii="Times New Roman" w:hAnsi="Times New Roman" w:cs="Times New Roman"/>
                <w:noProof/>
                <w:sz w:val="24"/>
                <w:szCs w:val="24"/>
              </w:rPr>
              <w:t>2</w:t>
            </w:r>
          </w:p>
        </w:tc>
        <w:tc>
          <w:tcPr>
            <w:tcW w:w="2004" w:type="dxa"/>
          </w:tcPr>
          <w:p w14:paraId="10CB0C13" w14:textId="77777777" w:rsidR="00616300" w:rsidRPr="00057DC1" w:rsidRDefault="00616300"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1.</w:t>
            </w:r>
          </w:p>
          <w:p w14:paraId="6F187FE8" w14:textId="589ADF50" w:rsidR="00616300" w:rsidRPr="00057DC1" w:rsidRDefault="00616300"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Improved revenue management</w:t>
            </w:r>
          </w:p>
        </w:tc>
        <w:tc>
          <w:tcPr>
            <w:tcW w:w="2874" w:type="dxa"/>
          </w:tcPr>
          <w:p w14:paraId="19EFD5F4" w14:textId="683E84BB" w:rsidR="00616300" w:rsidRPr="00057DC1" w:rsidRDefault="00616300"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Adoption of the plan for the digitalisation of the State Customs Service</w:t>
            </w:r>
          </w:p>
        </w:tc>
        <w:tc>
          <w:tcPr>
            <w:tcW w:w="594" w:type="dxa"/>
          </w:tcPr>
          <w:p w14:paraId="20EFB00F" w14:textId="11148BC7" w:rsidR="00616300" w:rsidRPr="00057DC1" w:rsidRDefault="00616300"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Q2</w:t>
            </w:r>
          </w:p>
        </w:tc>
        <w:tc>
          <w:tcPr>
            <w:tcW w:w="1395" w:type="dxa"/>
          </w:tcPr>
          <w:p w14:paraId="2641EEB1" w14:textId="5C42F9AE" w:rsidR="00616300" w:rsidRPr="00057DC1" w:rsidRDefault="00616300"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2024</w:t>
            </w:r>
          </w:p>
        </w:tc>
        <w:tc>
          <w:tcPr>
            <w:tcW w:w="7903" w:type="dxa"/>
          </w:tcPr>
          <w:p w14:paraId="151AA2CB" w14:textId="78254C4F" w:rsidR="00616300" w:rsidRPr="00057DC1" w:rsidRDefault="00BB1326"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Adoption </w:t>
            </w:r>
            <w:r w:rsidR="005C6254" w:rsidRPr="00057DC1">
              <w:rPr>
                <w:rFonts w:ascii="Times New Roman" w:hAnsi="Times New Roman" w:cs="Times New Roman"/>
                <w:noProof/>
                <w:sz w:val="24"/>
                <w:szCs w:val="24"/>
              </w:rPr>
              <w:t>of</w:t>
            </w:r>
            <w:r w:rsidR="003D7BEC" w:rsidRPr="00057DC1">
              <w:rPr>
                <w:rFonts w:ascii="Times New Roman" w:hAnsi="Times New Roman" w:cs="Times New Roman"/>
                <w:noProof/>
                <w:sz w:val="24"/>
                <w:szCs w:val="24"/>
              </w:rPr>
              <w:t xml:space="preserve"> </w:t>
            </w:r>
            <w:r w:rsidRPr="00057DC1">
              <w:rPr>
                <w:rFonts w:ascii="Times New Roman" w:hAnsi="Times New Roman" w:cs="Times New Roman"/>
                <w:noProof/>
                <w:sz w:val="24"/>
                <w:szCs w:val="24"/>
              </w:rPr>
              <w:t>t</w:t>
            </w:r>
            <w:r w:rsidR="00616300" w:rsidRPr="00057DC1">
              <w:rPr>
                <w:rFonts w:ascii="Times New Roman" w:hAnsi="Times New Roman" w:cs="Times New Roman"/>
                <w:noProof/>
                <w:sz w:val="24"/>
                <w:szCs w:val="24"/>
              </w:rPr>
              <w:t>he long-term national strategic plan for digital development, digital transformation and digitalisation of the State Customs Service</w:t>
            </w:r>
            <w:r w:rsidR="00EA1D69" w:rsidRPr="00057DC1">
              <w:rPr>
                <w:rFonts w:ascii="Times New Roman" w:hAnsi="Times New Roman" w:cs="Times New Roman"/>
                <w:noProof/>
                <w:sz w:val="24"/>
                <w:szCs w:val="24"/>
              </w:rPr>
              <w:t>.</w:t>
            </w:r>
          </w:p>
        </w:tc>
      </w:tr>
      <w:tr w:rsidR="009D5614" w:rsidRPr="00057DC1" w14:paraId="6A6720AA" w14:textId="77777777" w:rsidTr="00200567">
        <w:tc>
          <w:tcPr>
            <w:tcW w:w="618" w:type="dxa"/>
          </w:tcPr>
          <w:p w14:paraId="7B30021D" w14:textId="2E30C23B" w:rsidR="007466E9" w:rsidRPr="00057DC1" w:rsidRDefault="00935096"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w:t>
            </w:r>
            <w:r w:rsidR="00CF3958" w:rsidRPr="00057DC1">
              <w:rPr>
                <w:rFonts w:ascii="Times New Roman" w:hAnsi="Times New Roman" w:cs="Times New Roman"/>
                <w:noProof/>
                <w:sz w:val="24"/>
                <w:szCs w:val="24"/>
              </w:rPr>
              <w:t>.</w:t>
            </w:r>
            <w:r w:rsidR="00AC1C9C" w:rsidRPr="00057DC1">
              <w:rPr>
                <w:rFonts w:ascii="Times New Roman" w:hAnsi="Times New Roman" w:cs="Times New Roman"/>
                <w:noProof/>
                <w:sz w:val="24"/>
                <w:szCs w:val="24"/>
              </w:rPr>
              <w:t>3</w:t>
            </w:r>
          </w:p>
        </w:tc>
        <w:tc>
          <w:tcPr>
            <w:tcW w:w="2004" w:type="dxa"/>
          </w:tcPr>
          <w:p w14:paraId="17BF197B" w14:textId="77777777" w:rsidR="007466E9" w:rsidRPr="00057DC1" w:rsidRDefault="007466E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Reform 2. </w:t>
            </w:r>
          </w:p>
          <w:p w14:paraId="2D7D99B7" w14:textId="380870D2" w:rsidR="007466E9" w:rsidRPr="00057DC1" w:rsidRDefault="007466E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Improved public financial management</w:t>
            </w:r>
          </w:p>
        </w:tc>
        <w:tc>
          <w:tcPr>
            <w:tcW w:w="2874" w:type="dxa"/>
          </w:tcPr>
          <w:p w14:paraId="467EDAB8" w14:textId="5C58815A" w:rsidR="007466E9" w:rsidRPr="00057DC1" w:rsidRDefault="007466E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Approval of the Budget Declaration for 2025-2027</w:t>
            </w:r>
          </w:p>
        </w:tc>
        <w:tc>
          <w:tcPr>
            <w:tcW w:w="594" w:type="dxa"/>
          </w:tcPr>
          <w:p w14:paraId="0B99AB80" w14:textId="057B9EC8" w:rsidR="007466E9" w:rsidRPr="00057DC1" w:rsidRDefault="007466E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Q2</w:t>
            </w:r>
          </w:p>
        </w:tc>
        <w:tc>
          <w:tcPr>
            <w:tcW w:w="1395" w:type="dxa"/>
          </w:tcPr>
          <w:p w14:paraId="2154FB22" w14:textId="6BC10321" w:rsidR="007466E9" w:rsidRPr="00057DC1" w:rsidRDefault="007466E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2024</w:t>
            </w:r>
          </w:p>
        </w:tc>
        <w:tc>
          <w:tcPr>
            <w:tcW w:w="7903" w:type="dxa"/>
          </w:tcPr>
          <w:p w14:paraId="25774A30" w14:textId="6715D9FF" w:rsidR="007466E9" w:rsidRPr="00057DC1" w:rsidRDefault="007466E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The Budget Declaration for 2025-2027 is approved and submitted to the Parliament. The Declaration </w:t>
            </w:r>
            <w:r w:rsidR="0059631E" w:rsidRPr="00057DC1">
              <w:rPr>
                <w:rFonts w:ascii="Times New Roman" w:hAnsi="Times New Roman" w:cs="Times New Roman"/>
                <w:noProof/>
                <w:sz w:val="24"/>
                <w:szCs w:val="24"/>
              </w:rPr>
              <w:t>focus</w:t>
            </w:r>
            <w:r w:rsidR="00DB4DE0" w:rsidRPr="00057DC1">
              <w:rPr>
                <w:rFonts w:ascii="Times New Roman" w:hAnsi="Times New Roman" w:cs="Times New Roman"/>
                <w:noProof/>
                <w:sz w:val="24"/>
                <w:szCs w:val="24"/>
              </w:rPr>
              <w:t>es</w:t>
            </w:r>
            <w:r w:rsidR="0059631E" w:rsidRPr="00057DC1">
              <w:rPr>
                <w:rFonts w:ascii="Times New Roman" w:hAnsi="Times New Roman" w:cs="Times New Roman"/>
                <w:noProof/>
                <w:sz w:val="24"/>
                <w:szCs w:val="24"/>
              </w:rPr>
              <w:t xml:space="preserve"> on these main areas</w:t>
            </w:r>
            <w:r w:rsidRPr="00057DC1">
              <w:rPr>
                <w:rFonts w:ascii="Times New Roman" w:hAnsi="Times New Roman" w:cs="Times New Roman"/>
                <w:noProof/>
                <w:sz w:val="24"/>
                <w:szCs w:val="24"/>
              </w:rPr>
              <w:t>:</w:t>
            </w:r>
          </w:p>
          <w:p w14:paraId="6C65D406" w14:textId="1A6EB4F7" w:rsidR="007466E9" w:rsidRPr="00057DC1" w:rsidRDefault="007466E9" w:rsidP="00D11736">
            <w:pPr>
              <w:spacing w:line="276" w:lineRule="auto"/>
              <w:rPr>
                <w:rFonts w:ascii="Times New Roman" w:hAnsi="Times New Roman" w:cs="Times New Roman"/>
                <w:noProof/>
                <w:sz w:val="24"/>
                <w:szCs w:val="24"/>
                <w:lang w:eastAsia="en-IE"/>
              </w:rPr>
            </w:pPr>
            <w:r w:rsidRPr="00057DC1">
              <w:rPr>
                <w:rFonts w:ascii="Times New Roman" w:hAnsi="Times New Roman" w:cs="Times New Roman"/>
                <w:noProof/>
                <w:sz w:val="24"/>
                <w:szCs w:val="24"/>
                <w:lang w:eastAsia="en-IE"/>
              </w:rPr>
              <w:t>- key macroeconomic projections of economic and social development of the country;</w:t>
            </w:r>
          </w:p>
          <w:p w14:paraId="1983DA0D" w14:textId="0B0D33C2" w:rsidR="007466E9" w:rsidRPr="00057DC1" w:rsidRDefault="007466E9" w:rsidP="00D11736">
            <w:pPr>
              <w:spacing w:line="276" w:lineRule="auto"/>
              <w:rPr>
                <w:rFonts w:ascii="Times New Roman" w:hAnsi="Times New Roman" w:cs="Times New Roman"/>
                <w:noProof/>
                <w:sz w:val="24"/>
                <w:szCs w:val="24"/>
                <w:lang w:eastAsia="en-IE"/>
              </w:rPr>
            </w:pPr>
            <w:r w:rsidRPr="00057DC1">
              <w:rPr>
                <w:rFonts w:ascii="Times New Roman" w:hAnsi="Times New Roman" w:cs="Times New Roman"/>
                <w:noProof/>
                <w:sz w:val="24"/>
                <w:szCs w:val="24"/>
                <w:lang w:eastAsia="en-IE"/>
              </w:rPr>
              <w:t>- key budget indicators (revenues, expenditures, budget deficit, public debt);</w:t>
            </w:r>
          </w:p>
          <w:p w14:paraId="7250DF8A" w14:textId="1FFF3376" w:rsidR="007466E9" w:rsidRPr="00057DC1" w:rsidRDefault="007466E9" w:rsidP="00D11736">
            <w:pPr>
              <w:spacing w:line="276" w:lineRule="auto"/>
              <w:rPr>
                <w:rFonts w:ascii="Times New Roman" w:hAnsi="Times New Roman" w:cs="Times New Roman"/>
                <w:noProof/>
                <w:sz w:val="24"/>
                <w:szCs w:val="24"/>
                <w:lang w:eastAsia="en-IE"/>
              </w:rPr>
            </w:pPr>
            <w:r w:rsidRPr="00057DC1">
              <w:rPr>
                <w:rFonts w:ascii="Times New Roman" w:hAnsi="Times New Roman" w:cs="Times New Roman"/>
                <w:noProof/>
                <w:sz w:val="24"/>
                <w:szCs w:val="24"/>
                <w:lang w:eastAsia="en-IE"/>
              </w:rPr>
              <w:t>- public policy priorities by spheres and expenditure ceilings for each key spending unit;</w:t>
            </w:r>
          </w:p>
          <w:p w14:paraId="239CA187" w14:textId="082192B7" w:rsidR="007466E9" w:rsidRPr="00057DC1" w:rsidRDefault="007466E9" w:rsidP="00D11736">
            <w:pPr>
              <w:spacing w:line="276" w:lineRule="auto"/>
              <w:rPr>
                <w:rFonts w:ascii="Times New Roman" w:hAnsi="Times New Roman" w:cs="Times New Roman"/>
                <w:noProof/>
                <w:sz w:val="24"/>
                <w:szCs w:val="24"/>
                <w:lang w:eastAsia="en-IE"/>
              </w:rPr>
            </w:pPr>
            <w:r w:rsidRPr="00057DC1">
              <w:rPr>
                <w:rFonts w:ascii="Times New Roman" w:hAnsi="Times New Roman" w:cs="Times New Roman"/>
                <w:noProof/>
                <w:sz w:val="24"/>
                <w:szCs w:val="24"/>
                <w:lang w:eastAsia="en-IE"/>
              </w:rPr>
              <w:t xml:space="preserve">- relations between the state budget and local budgets, including necessary guidance for preparing medium-term forecasts of local budgets; </w:t>
            </w:r>
          </w:p>
          <w:p w14:paraId="465C9FB1" w14:textId="48D2DB58" w:rsidR="007466E9" w:rsidRPr="00057DC1" w:rsidRDefault="007466E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lang w:eastAsia="en-IE"/>
              </w:rPr>
              <w:t>- fiscal risks assessment.</w:t>
            </w:r>
          </w:p>
        </w:tc>
      </w:tr>
      <w:tr w:rsidR="009D5614" w:rsidRPr="00057DC1" w14:paraId="3C5F08A1" w14:textId="77777777" w:rsidTr="00200567">
        <w:tc>
          <w:tcPr>
            <w:tcW w:w="618" w:type="dxa"/>
          </w:tcPr>
          <w:p w14:paraId="115D1205" w14:textId="65405EA3" w:rsidR="007466E9" w:rsidRPr="00057DC1" w:rsidRDefault="00935096"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w:t>
            </w:r>
            <w:r w:rsidR="00CF3958" w:rsidRPr="00057DC1">
              <w:rPr>
                <w:rFonts w:ascii="Times New Roman" w:hAnsi="Times New Roman" w:cs="Times New Roman"/>
                <w:noProof/>
                <w:sz w:val="24"/>
                <w:szCs w:val="24"/>
              </w:rPr>
              <w:t>.</w:t>
            </w:r>
            <w:r w:rsidR="00AC1C9C" w:rsidRPr="00057DC1">
              <w:rPr>
                <w:rFonts w:ascii="Times New Roman" w:hAnsi="Times New Roman" w:cs="Times New Roman"/>
                <w:noProof/>
                <w:sz w:val="24"/>
                <w:szCs w:val="24"/>
              </w:rPr>
              <w:t>4</w:t>
            </w:r>
          </w:p>
        </w:tc>
        <w:tc>
          <w:tcPr>
            <w:tcW w:w="2004" w:type="dxa"/>
          </w:tcPr>
          <w:p w14:paraId="7B89D22C" w14:textId="77777777" w:rsidR="007466E9" w:rsidRPr="00057DC1" w:rsidRDefault="007466E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Reform 2. </w:t>
            </w:r>
          </w:p>
          <w:p w14:paraId="377AB49D" w14:textId="7150EC86" w:rsidR="007466E9" w:rsidRPr="00057DC1" w:rsidRDefault="007466E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Improved public financial management</w:t>
            </w:r>
          </w:p>
        </w:tc>
        <w:tc>
          <w:tcPr>
            <w:tcW w:w="2874" w:type="dxa"/>
          </w:tcPr>
          <w:p w14:paraId="796FB7E9" w14:textId="6226B0DC" w:rsidR="007466E9" w:rsidRPr="00057DC1" w:rsidRDefault="00692A13"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Conduct of the s</w:t>
            </w:r>
            <w:r w:rsidR="007466E9" w:rsidRPr="00057DC1">
              <w:rPr>
                <w:rFonts w:ascii="Times New Roman" w:hAnsi="Times New Roman" w:cs="Times New Roman"/>
                <w:noProof/>
                <w:sz w:val="24"/>
                <w:szCs w:val="24"/>
              </w:rPr>
              <w:t>pending review of the state budget</w:t>
            </w:r>
          </w:p>
        </w:tc>
        <w:tc>
          <w:tcPr>
            <w:tcW w:w="594" w:type="dxa"/>
          </w:tcPr>
          <w:p w14:paraId="4DEF4D6B" w14:textId="39B92700" w:rsidR="007466E9" w:rsidRPr="00057DC1" w:rsidRDefault="007466E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1395" w:type="dxa"/>
          </w:tcPr>
          <w:p w14:paraId="7079F1BD" w14:textId="0F1A0B36" w:rsidR="007466E9" w:rsidRPr="00057DC1" w:rsidRDefault="007466E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7903" w:type="dxa"/>
          </w:tcPr>
          <w:p w14:paraId="113BC0C5" w14:textId="5BE1E653" w:rsidR="007466E9" w:rsidRPr="00057DC1" w:rsidRDefault="007466E9" w:rsidP="00D11736">
            <w:pPr>
              <w:spacing w:line="276" w:lineRule="auto"/>
              <w:rPr>
                <w:rFonts w:ascii="Times New Roman" w:hAnsi="Times New Roman" w:cs="Times New Roman"/>
                <w:noProof/>
                <w:sz w:val="24"/>
                <w:szCs w:val="24"/>
              </w:rPr>
            </w:pPr>
            <w:r w:rsidRPr="00057DC1">
              <w:rPr>
                <w:rFonts w:ascii="Times New Roman" w:hAnsi="Times New Roman"/>
                <w:noProof/>
                <w:spacing w:val="-4"/>
                <w:sz w:val="24"/>
                <w:szCs w:val="24"/>
              </w:rPr>
              <w:t xml:space="preserve">Spending reviews of the state budget are conducted annually based on </w:t>
            </w:r>
            <w:r w:rsidRPr="00057DC1">
              <w:rPr>
                <w:rFonts w:ascii="Times New Roman" w:hAnsi="Times New Roman"/>
                <w:noProof/>
                <w:sz w:val="24"/>
                <w:szCs w:val="24"/>
              </w:rPr>
              <w:t xml:space="preserve">the Government decision and the methodology </w:t>
            </w:r>
            <w:r w:rsidR="00C732A7" w:rsidRPr="00057DC1">
              <w:rPr>
                <w:rFonts w:ascii="Times New Roman" w:hAnsi="Times New Roman"/>
                <w:noProof/>
                <w:sz w:val="24"/>
                <w:szCs w:val="24"/>
              </w:rPr>
              <w:t xml:space="preserve">taking into account </w:t>
            </w:r>
            <w:r w:rsidRPr="00057DC1">
              <w:rPr>
                <w:rFonts w:ascii="Times New Roman" w:hAnsi="Times New Roman"/>
                <w:noProof/>
                <w:sz w:val="24"/>
                <w:szCs w:val="24"/>
              </w:rPr>
              <w:t>best OECD practices in particular in the priority areas,</w:t>
            </w:r>
            <w:r w:rsidR="002F0A91" w:rsidRPr="00057DC1">
              <w:rPr>
                <w:rFonts w:ascii="Times New Roman" w:hAnsi="Times New Roman"/>
                <w:noProof/>
                <w:sz w:val="24"/>
                <w:szCs w:val="24"/>
              </w:rPr>
              <w:t xml:space="preserve"> such as</w:t>
            </w:r>
            <w:r w:rsidRPr="00057DC1">
              <w:rPr>
                <w:rFonts w:ascii="Times New Roman" w:hAnsi="Times New Roman"/>
                <w:noProof/>
                <w:sz w:val="24"/>
                <w:szCs w:val="24"/>
              </w:rPr>
              <w:t xml:space="preserve"> social protection, education, healthcare, energy, business support.</w:t>
            </w:r>
          </w:p>
        </w:tc>
      </w:tr>
      <w:tr w:rsidR="007466E9" w:rsidRPr="00057DC1" w14:paraId="2102D582" w14:textId="77777777" w:rsidTr="00200567">
        <w:tc>
          <w:tcPr>
            <w:tcW w:w="618" w:type="dxa"/>
          </w:tcPr>
          <w:p w14:paraId="59FCF58F" w14:textId="22AE8D3F" w:rsidR="007466E9" w:rsidRPr="00057DC1" w:rsidRDefault="00935096"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w:t>
            </w:r>
            <w:r w:rsidR="00CF3958" w:rsidRPr="00057DC1">
              <w:rPr>
                <w:rFonts w:ascii="Times New Roman" w:hAnsi="Times New Roman" w:cs="Times New Roman"/>
                <w:noProof/>
                <w:sz w:val="24"/>
                <w:szCs w:val="24"/>
              </w:rPr>
              <w:t>.</w:t>
            </w:r>
            <w:r w:rsidR="00AC1C9C" w:rsidRPr="00057DC1">
              <w:rPr>
                <w:rFonts w:ascii="Times New Roman" w:hAnsi="Times New Roman" w:cs="Times New Roman"/>
                <w:noProof/>
                <w:sz w:val="24"/>
                <w:szCs w:val="24"/>
              </w:rPr>
              <w:t>6</w:t>
            </w:r>
          </w:p>
        </w:tc>
        <w:tc>
          <w:tcPr>
            <w:tcW w:w="2004" w:type="dxa"/>
          </w:tcPr>
          <w:p w14:paraId="0BF8F589" w14:textId="77777777" w:rsidR="007466E9" w:rsidRPr="00057DC1" w:rsidRDefault="007466E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3.</w:t>
            </w:r>
          </w:p>
          <w:p w14:paraId="58655201" w14:textId="36CF9BE8" w:rsidR="007466E9" w:rsidRPr="00057DC1" w:rsidRDefault="007466E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Improved public debt management</w:t>
            </w:r>
          </w:p>
        </w:tc>
        <w:tc>
          <w:tcPr>
            <w:tcW w:w="2874" w:type="dxa"/>
          </w:tcPr>
          <w:p w14:paraId="4207CF26" w14:textId="18F9D638" w:rsidR="007466E9" w:rsidRPr="00057DC1" w:rsidRDefault="007466E9" w:rsidP="00D11736">
            <w:pPr>
              <w:spacing w:line="276" w:lineRule="auto"/>
              <w:rPr>
                <w:rFonts w:ascii="Times New Roman" w:hAnsi="Times New Roman" w:cs="Times New Roman"/>
                <w:noProof/>
                <w:sz w:val="24"/>
                <w:szCs w:val="24"/>
                <w:lang w:eastAsia="en-IE"/>
              </w:rPr>
            </w:pPr>
            <w:r w:rsidRPr="00057DC1">
              <w:rPr>
                <w:rFonts w:ascii="Times New Roman" w:hAnsi="Times New Roman" w:cs="Times New Roman"/>
                <w:noProof/>
                <w:sz w:val="24"/>
                <w:szCs w:val="24"/>
                <w:lang w:eastAsia="en-IE"/>
              </w:rPr>
              <w:t xml:space="preserve">Adoption of the </w:t>
            </w:r>
            <w:r w:rsidRPr="00057DC1">
              <w:rPr>
                <w:rFonts w:ascii="Times New Roman" w:hAnsi="Times New Roman" w:cs="Times New Roman"/>
                <w:noProof/>
                <w:sz w:val="24"/>
                <w:szCs w:val="24"/>
              </w:rPr>
              <w:t>medium</w:t>
            </w:r>
            <w:r w:rsidR="00A93465" w:rsidRPr="00057DC1">
              <w:rPr>
                <w:rFonts w:ascii="Times New Roman" w:hAnsi="Times New Roman" w:cs="Times New Roman"/>
                <w:noProof/>
                <w:sz w:val="24"/>
                <w:szCs w:val="24"/>
              </w:rPr>
              <w:t>-</w:t>
            </w:r>
            <w:r w:rsidRPr="00057DC1">
              <w:rPr>
                <w:rFonts w:ascii="Times New Roman" w:hAnsi="Times New Roman" w:cs="Times New Roman"/>
                <w:noProof/>
                <w:sz w:val="24"/>
                <w:szCs w:val="24"/>
              </w:rPr>
              <w:t>term state debt management strategy</w:t>
            </w:r>
          </w:p>
        </w:tc>
        <w:tc>
          <w:tcPr>
            <w:tcW w:w="594" w:type="dxa"/>
          </w:tcPr>
          <w:p w14:paraId="40A2B607" w14:textId="33059B21" w:rsidR="007466E9" w:rsidRPr="00057DC1" w:rsidRDefault="007466E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1395" w:type="dxa"/>
          </w:tcPr>
          <w:p w14:paraId="3D2E007C" w14:textId="5D6EC8D1" w:rsidR="007466E9" w:rsidRPr="00057DC1" w:rsidRDefault="007466E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7903" w:type="dxa"/>
          </w:tcPr>
          <w:p w14:paraId="354579AA" w14:textId="0DA9B9FB" w:rsidR="007466E9" w:rsidRPr="00057DC1" w:rsidRDefault="00786E42" w:rsidP="00D11736">
            <w:pPr>
              <w:spacing w:line="276" w:lineRule="auto"/>
              <w:rPr>
                <w:rFonts w:ascii="Times New Roman" w:eastAsia="Calibri" w:hAnsi="Times New Roman" w:cs="Times New Roman"/>
                <w:noProof/>
                <w:kern w:val="2"/>
                <w:sz w:val="24"/>
                <w:szCs w:val="24"/>
                <w14:ligatures w14:val="standardContextual"/>
              </w:rPr>
            </w:pPr>
            <w:r w:rsidRPr="00057DC1">
              <w:rPr>
                <w:rFonts w:ascii="Times New Roman" w:eastAsia="Calibri" w:hAnsi="Times New Roman" w:cs="Times New Roman"/>
                <w:noProof/>
                <w:kern w:val="2"/>
                <w:sz w:val="24"/>
                <w:szCs w:val="24"/>
                <w14:ligatures w14:val="standardContextual"/>
              </w:rPr>
              <w:t>Adoption of t</w:t>
            </w:r>
            <w:r w:rsidR="007466E9" w:rsidRPr="00057DC1">
              <w:rPr>
                <w:rFonts w:ascii="Times New Roman" w:eastAsia="Calibri" w:hAnsi="Times New Roman" w:cs="Times New Roman"/>
                <w:noProof/>
                <w:kern w:val="2"/>
                <w:sz w:val="24"/>
                <w:szCs w:val="24"/>
                <w14:ligatures w14:val="standardContextual"/>
              </w:rPr>
              <w:t>he medium-term state debt management strategy (MTDS) for 2026-2028</w:t>
            </w:r>
            <w:r w:rsidR="00BA4CE4" w:rsidRPr="00057DC1">
              <w:rPr>
                <w:rFonts w:ascii="Times New Roman" w:eastAsia="Calibri" w:hAnsi="Times New Roman" w:cs="Times New Roman"/>
                <w:noProof/>
                <w:kern w:val="2"/>
                <w:sz w:val="24"/>
                <w:szCs w:val="24"/>
                <w14:ligatures w14:val="standardContextual"/>
              </w:rPr>
              <w:t>. The MT</w:t>
            </w:r>
            <w:r w:rsidR="00022E90" w:rsidRPr="00057DC1">
              <w:rPr>
                <w:rFonts w:ascii="Times New Roman" w:eastAsia="Calibri" w:hAnsi="Times New Roman" w:cs="Times New Roman"/>
                <w:noProof/>
                <w:kern w:val="2"/>
                <w:sz w:val="24"/>
                <w:szCs w:val="24"/>
                <w14:ligatures w14:val="standardContextual"/>
              </w:rPr>
              <w:t>D</w:t>
            </w:r>
            <w:r w:rsidR="00BA4CE4" w:rsidRPr="00057DC1">
              <w:rPr>
                <w:rFonts w:ascii="Times New Roman" w:eastAsia="Calibri" w:hAnsi="Times New Roman" w:cs="Times New Roman"/>
                <w:noProof/>
                <w:kern w:val="2"/>
                <w:sz w:val="24"/>
                <w:szCs w:val="24"/>
                <w14:ligatures w14:val="standardContextual"/>
              </w:rPr>
              <w:t xml:space="preserve">S </w:t>
            </w:r>
            <w:r w:rsidR="00070B0A" w:rsidRPr="00057DC1">
              <w:rPr>
                <w:rFonts w:ascii="Times New Roman" w:eastAsia="Calibri" w:hAnsi="Times New Roman" w:cs="Times New Roman"/>
                <w:noProof/>
                <w:kern w:val="2"/>
                <w:sz w:val="24"/>
                <w:szCs w:val="24"/>
                <w14:ligatures w14:val="standardContextual"/>
              </w:rPr>
              <w:t>focuses</w:t>
            </w:r>
            <w:r w:rsidR="00BA4CE4" w:rsidRPr="00057DC1">
              <w:rPr>
                <w:rFonts w:ascii="Times New Roman" w:eastAsia="Calibri" w:hAnsi="Times New Roman" w:cs="Times New Roman"/>
                <w:noProof/>
                <w:kern w:val="2"/>
                <w:sz w:val="24"/>
                <w:szCs w:val="24"/>
                <w14:ligatures w14:val="standardContextual"/>
              </w:rPr>
              <w:t xml:space="preserve"> </w:t>
            </w:r>
            <w:r w:rsidR="003824A8" w:rsidRPr="00057DC1">
              <w:rPr>
                <w:rFonts w:ascii="Times New Roman" w:eastAsia="Calibri" w:hAnsi="Times New Roman" w:cs="Times New Roman"/>
                <w:noProof/>
                <w:kern w:val="2"/>
                <w:sz w:val="24"/>
                <w:szCs w:val="24"/>
                <w14:ligatures w14:val="standardContextual"/>
              </w:rPr>
              <w:t>on these main areas:</w:t>
            </w:r>
          </w:p>
          <w:p w14:paraId="4559308B" w14:textId="20833193" w:rsidR="007466E9" w:rsidRPr="00057DC1" w:rsidRDefault="007466E9" w:rsidP="00D11736">
            <w:pPr>
              <w:spacing w:line="276" w:lineRule="auto"/>
              <w:contextualSpacing/>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analysis of current public debt structure and trends;</w:t>
            </w:r>
          </w:p>
          <w:p w14:paraId="09A830C5" w14:textId="31A0197A" w:rsidR="007466E9" w:rsidRPr="00057DC1" w:rsidRDefault="007466E9" w:rsidP="00D11736">
            <w:pPr>
              <w:spacing w:line="276" w:lineRule="auto"/>
              <w:contextualSpacing/>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targets to ensure debt sustainability;</w:t>
            </w:r>
          </w:p>
          <w:p w14:paraId="28D57C00" w14:textId="52BCEBCC" w:rsidR="007466E9" w:rsidRPr="00057DC1" w:rsidRDefault="007466E9" w:rsidP="00D11736">
            <w:pPr>
              <w:spacing w:line="276" w:lineRule="auto"/>
              <w:rPr>
                <w:rFonts w:ascii="Times New Roman" w:hAnsi="Times New Roman" w:cs="Times New Roman"/>
                <w:noProof/>
                <w:sz w:val="24"/>
                <w:szCs w:val="24"/>
                <w:lang w:eastAsia="en-IE"/>
              </w:rPr>
            </w:pPr>
            <w:r w:rsidRPr="00057DC1">
              <w:rPr>
                <w:rFonts w:ascii="Times New Roman" w:eastAsia="Calibri" w:hAnsi="Times New Roman" w:cs="Times New Roman"/>
                <w:noProof/>
                <w:kern w:val="2"/>
                <w:sz w:val="24"/>
                <w:szCs w:val="24"/>
                <w14:ligatures w14:val="standardContextual"/>
              </w:rPr>
              <w:t>- measures for the development of domestic government securities market.</w:t>
            </w:r>
          </w:p>
        </w:tc>
      </w:tr>
      <w:tr w:rsidR="007466E9" w:rsidRPr="00057DC1" w14:paraId="7DBA7761" w14:textId="77777777" w:rsidTr="00200567">
        <w:tc>
          <w:tcPr>
            <w:tcW w:w="618" w:type="dxa"/>
          </w:tcPr>
          <w:p w14:paraId="12B18F8E" w14:textId="081C4507" w:rsidR="007466E9" w:rsidRPr="00057DC1" w:rsidRDefault="00935096"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w:t>
            </w:r>
            <w:r w:rsidR="00CF3958" w:rsidRPr="00057DC1">
              <w:rPr>
                <w:rFonts w:ascii="Times New Roman" w:hAnsi="Times New Roman" w:cs="Times New Roman"/>
                <w:noProof/>
                <w:sz w:val="24"/>
                <w:szCs w:val="24"/>
              </w:rPr>
              <w:t>.</w:t>
            </w:r>
            <w:r w:rsidR="00AC1C9C" w:rsidRPr="00057DC1">
              <w:rPr>
                <w:rFonts w:ascii="Times New Roman" w:hAnsi="Times New Roman" w:cs="Times New Roman"/>
                <w:noProof/>
                <w:sz w:val="24"/>
                <w:szCs w:val="24"/>
              </w:rPr>
              <w:t>7</w:t>
            </w:r>
          </w:p>
        </w:tc>
        <w:tc>
          <w:tcPr>
            <w:tcW w:w="2004" w:type="dxa"/>
          </w:tcPr>
          <w:p w14:paraId="0E375395" w14:textId="4BE4C3E9" w:rsidR="007466E9" w:rsidRPr="00057DC1" w:rsidRDefault="007466E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4.</w:t>
            </w:r>
          </w:p>
          <w:p w14:paraId="40DD018B" w14:textId="38AD6FD5" w:rsidR="007466E9" w:rsidRPr="00057DC1" w:rsidRDefault="007466E9" w:rsidP="00D11736">
            <w:pPr>
              <w:spacing w:line="276" w:lineRule="auto"/>
              <w:rPr>
                <w:rFonts w:ascii="Times New Roman" w:hAnsi="Times New Roman" w:cs="Times New Roman"/>
                <w:noProof/>
                <w:sz w:val="24"/>
                <w:szCs w:val="24"/>
              </w:rPr>
            </w:pPr>
            <w:bookmarkStart w:id="3" w:name="_Hlk151665287"/>
            <w:r w:rsidRPr="00057DC1">
              <w:rPr>
                <w:rFonts w:ascii="Times New Roman" w:hAnsi="Times New Roman" w:cs="Times New Roman"/>
                <w:noProof/>
                <w:sz w:val="24"/>
                <w:szCs w:val="24"/>
              </w:rPr>
              <w:t>Improved public investment management</w:t>
            </w:r>
            <w:bookmarkEnd w:id="3"/>
          </w:p>
        </w:tc>
        <w:tc>
          <w:tcPr>
            <w:tcW w:w="2874" w:type="dxa"/>
          </w:tcPr>
          <w:p w14:paraId="79910BDB" w14:textId="7B90DC86" w:rsidR="007466E9" w:rsidRPr="00057DC1" w:rsidRDefault="007466E9" w:rsidP="00D11736">
            <w:pPr>
              <w:spacing w:line="276" w:lineRule="auto"/>
              <w:rPr>
                <w:rFonts w:ascii="Times New Roman" w:hAnsi="Times New Roman" w:cs="Times New Roman"/>
                <w:noProof/>
                <w:sz w:val="24"/>
                <w:szCs w:val="24"/>
                <w:lang w:eastAsia="en-IE"/>
              </w:rPr>
            </w:pPr>
            <w:r w:rsidRPr="00057DC1">
              <w:rPr>
                <w:rFonts w:ascii="Times New Roman" w:hAnsi="Times New Roman" w:cs="Times New Roman"/>
                <w:noProof/>
                <w:sz w:val="24"/>
                <w:szCs w:val="24"/>
                <w:lang w:eastAsia="en-IE"/>
              </w:rPr>
              <w:t xml:space="preserve">Adoption of the </w:t>
            </w:r>
            <w:r w:rsidRPr="00057DC1">
              <w:rPr>
                <w:rFonts w:ascii="Times New Roman" w:eastAsia="Calibri" w:hAnsi="Times New Roman" w:cs="Times New Roman"/>
                <w:noProof/>
                <w:kern w:val="2"/>
                <w:sz w:val="24"/>
                <w:szCs w:val="24"/>
                <w14:ligatures w14:val="standardContextual"/>
              </w:rPr>
              <w:t>Action plan for the implementation of the Roadmap for reforming public investment management</w:t>
            </w:r>
          </w:p>
        </w:tc>
        <w:tc>
          <w:tcPr>
            <w:tcW w:w="594" w:type="dxa"/>
          </w:tcPr>
          <w:p w14:paraId="4C80D302" w14:textId="0BF58C98" w:rsidR="007466E9" w:rsidRPr="00057DC1" w:rsidRDefault="007466E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w:t>
            </w:r>
            <w:r w:rsidR="2DBA22AD" w:rsidRPr="00057DC1">
              <w:rPr>
                <w:rFonts w:ascii="Times New Roman" w:hAnsi="Times New Roman" w:cs="Times New Roman"/>
                <w:noProof/>
                <w:sz w:val="24"/>
                <w:szCs w:val="24"/>
              </w:rPr>
              <w:t>2</w:t>
            </w:r>
          </w:p>
        </w:tc>
        <w:tc>
          <w:tcPr>
            <w:tcW w:w="1395" w:type="dxa"/>
          </w:tcPr>
          <w:p w14:paraId="052BD6B6" w14:textId="4858C8BF" w:rsidR="007466E9" w:rsidRPr="00057DC1" w:rsidRDefault="007466E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2024</w:t>
            </w:r>
          </w:p>
        </w:tc>
        <w:tc>
          <w:tcPr>
            <w:tcW w:w="7903" w:type="dxa"/>
          </w:tcPr>
          <w:p w14:paraId="5C47EF7D" w14:textId="659A9626" w:rsidR="007466E9" w:rsidRPr="00057DC1" w:rsidRDefault="007A6851" w:rsidP="00D11736">
            <w:pPr>
              <w:spacing w:line="276" w:lineRule="auto"/>
              <w:rPr>
                <w:rFonts w:ascii="Times New Roman" w:eastAsia="Calibri" w:hAnsi="Times New Roman" w:cs="Times New Roman"/>
                <w:noProof/>
                <w:kern w:val="2"/>
                <w:sz w:val="24"/>
                <w:szCs w:val="24"/>
                <w14:ligatures w14:val="standardContextual"/>
              </w:rPr>
            </w:pPr>
            <w:r w:rsidRPr="00057DC1">
              <w:rPr>
                <w:rFonts w:ascii="Times New Roman" w:eastAsia="Calibri" w:hAnsi="Times New Roman" w:cs="Times New Roman"/>
                <w:noProof/>
                <w:kern w:val="2"/>
                <w:sz w:val="24"/>
                <w:szCs w:val="24"/>
                <w14:ligatures w14:val="standardContextual"/>
              </w:rPr>
              <w:t xml:space="preserve">Adoption of the </w:t>
            </w:r>
            <w:r w:rsidR="009F7803" w:rsidRPr="00057DC1">
              <w:rPr>
                <w:rFonts w:ascii="Times New Roman" w:eastAsia="Calibri" w:hAnsi="Times New Roman" w:cs="Times New Roman"/>
                <w:noProof/>
                <w:kern w:val="2"/>
                <w:sz w:val="24"/>
                <w:szCs w:val="24"/>
                <w14:ligatures w14:val="standardContextual"/>
              </w:rPr>
              <w:t>A</w:t>
            </w:r>
            <w:r w:rsidR="007466E9" w:rsidRPr="00057DC1">
              <w:rPr>
                <w:rFonts w:ascii="Times New Roman" w:eastAsia="Calibri" w:hAnsi="Times New Roman" w:cs="Times New Roman"/>
                <w:noProof/>
                <w:kern w:val="2"/>
                <w:sz w:val="24"/>
                <w:szCs w:val="24"/>
                <w14:ligatures w14:val="standardContextual"/>
              </w:rPr>
              <w:t xml:space="preserve">ction plan for the implementation of the Roadmap for </w:t>
            </w:r>
            <w:bookmarkStart w:id="4" w:name="_Hlk145436242"/>
            <w:r w:rsidR="007466E9" w:rsidRPr="00057DC1">
              <w:rPr>
                <w:rFonts w:ascii="Times New Roman" w:eastAsia="Calibri" w:hAnsi="Times New Roman" w:cs="Times New Roman"/>
                <w:noProof/>
                <w:kern w:val="2"/>
                <w:sz w:val="24"/>
                <w:szCs w:val="24"/>
                <w14:ligatures w14:val="standardContextual"/>
              </w:rPr>
              <w:t xml:space="preserve">reforming </w:t>
            </w:r>
            <w:bookmarkEnd w:id="4"/>
            <w:r w:rsidR="007466E9" w:rsidRPr="00057DC1">
              <w:rPr>
                <w:rFonts w:ascii="Times New Roman" w:eastAsia="Calibri" w:hAnsi="Times New Roman" w:cs="Times New Roman"/>
                <w:noProof/>
                <w:kern w:val="2"/>
                <w:sz w:val="24"/>
                <w:szCs w:val="24"/>
                <w14:ligatures w14:val="standardContextual"/>
              </w:rPr>
              <w:t xml:space="preserve">public investment management. The action plan </w:t>
            </w:r>
            <w:r w:rsidR="00101560" w:rsidRPr="00057DC1">
              <w:rPr>
                <w:rFonts w:ascii="Times New Roman" w:eastAsia="Calibri" w:hAnsi="Times New Roman" w:cs="Times New Roman"/>
                <w:noProof/>
                <w:kern w:val="2"/>
                <w:sz w:val="24"/>
                <w:szCs w:val="24"/>
                <w14:ligatures w14:val="standardContextual"/>
              </w:rPr>
              <w:t>f</w:t>
            </w:r>
            <w:r w:rsidR="00DE3F52" w:rsidRPr="00057DC1">
              <w:rPr>
                <w:rFonts w:ascii="Times New Roman" w:eastAsia="Calibri" w:hAnsi="Times New Roman" w:cs="Times New Roman"/>
                <w:noProof/>
                <w:kern w:val="2"/>
                <w:sz w:val="24"/>
                <w:szCs w:val="24"/>
                <w14:ligatures w14:val="standardContextual"/>
              </w:rPr>
              <w:t>ocus</w:t>
            </w:r>
            <w:r w:rsidR="00101560" w:rsidRPr="00057DC1">
              <w:rPr>
                <w:rFonts w:ascii="Times New Roman" w:eastAsia="Calibri" w:hAnsi="Times New Roman" w:cs="Times New Roman"/>
                <w:noProof/>
                <w:kern w:val="2"/>
                <w:sz w:val="24"/>
                <w:szCs w:val="24"/>
                <w14:ligatures w14:val="standardContextual"/>
              </w:rPr>
              <w:t>es</w:t>
            </w:r>
            <w:r w:rsidR="00DE3F52" w:rsidRPr="00057DC1">
              <w:rPr>
                <w:rFonts w:ascii="Times New Roman" w:eastAsia="Calibri" w:hAnsi="Times New Roman" w:cs="Times New Roman"/>
                <w:noProof/>
                <w:kern w:val="2"/>
                <w:sz w:val="24"/>
                <w:szCs w:val="24"/>
                <w14:ligatures w14:val="standardContextual"/>
              </w:rPr>
              <w:t xml:space="preserve"> on these main areas</w:t>
            </w:r>
            <w:r w:rsidR="006859F0" w:rsidRPr="00057DC1">
              <w:rPr>
                <w:rFonts w:ascii="Times New Roman" w:eastAsia="Calibri" w:hAnsi="Times New Roman" w:cs="Times New Roman"/>
                <w:noProof/>
                <w:kern w:val="2"/>
                <w:sz w:val="24"/>
                <w:szCs w:val="24"/>
                <w14:ligatures w14:val="standardContextual"/>
              </w:rPr>
              <w:t xml:space="preserve"> and includes</w:t>
            </w:r>
            <w:r w:rsidR="00FC2691" w:rsidRPr="00057DC1">
              <w:rPr>
                <w:rFonts w:ascii="Times New Roman" w:eastAsia="Calibri" w:hAnsi="Times New Roman" w:cs="Times New Roman"/>
                <w:noProof/>
                <w:kern w:val="2"/>
                <w:sz w:val="24"/>
                <w:szCs w:val="24"/>
                <w14:ligatures w14:val="standardContextual"/>
              </w:rPr>
              <w:t xml:space="preserve"> the sequencing and timeframe</w:t>
            </w:r>
            <w:r w:rsidR="007466E9" w:rsidRPr="00057DC1">
              <w:rPr>
                <w:rFonts w:ascii="Times New Roman" w:eastAsia="Calibri" w:hAnsi="Times New Roman" w:cs="Times New Roman"/>
                <w:noProof/>
                <w:kern w:val="2"/>
                <w:sz w:val="24"/>
                <w:szCs w:val="24"/>
                <w14:ligatures w14:val="standardContextual"/>
              </w:rPr>
              <w:t>:</w:t>
            </w:r>
          </w:p>
          <w:p w14:paraId="4EBB7164" w14:textId="7708E43F" w:rsidR="007466E9" w:rsidRPr="00057DC1" w:rsidRDefault="007466E9" w:rsidP="00D11736">
            <w:pPr>
              <w:spacing w:line="276" w:lineRule="auto"/>
              <w:rPr>
                <w:rFonts w:ascii="Times New Roman" w:eastAsia="Calibri" w:hAnsi="Times New Roman" w:cs="Times New Roman"/>
                <w:noProof/>
                <w:kern w:val="2"/>
                <w:sz w:val="24"/>
                <w:szCs w:val="24"/>
                <w14:ligatures w14:val="standardContextual"/>
              </w:rPr>
            </w:pPr>
            <w:r w:rsidRPr="00057DC1">
              <w:rPr>
                <w:rFonts w:ascii="Times New Roman" w:eastAsia="Calibri" w:hAnsi="Times New Roman" w:cs="Times New Roman"/>
                <w:noProof/>
                <w:spacing w:val="-4"/>
                <w:kern w:val="2"/>
                <w:sz w:val="24"/>
                <w:szCs w:val="24"/>
                <w:lang w:eastAsia="en-IE"/>
                <w14:ligatures w14:val="standardContextual"/>
              </w:rPr>
              <w:t>- introduction of strategic planning for public investment in close connection with budget planning;</w:t>
            </w:r>
          </w:p>
          <w:p w14:paraId="07F9F827" w14:textId="7D97A5C5" w:rsidR="007466E9" w:rsidRPr="00057DC1" w:rsidRDefault="007466E9" w:rsidP="00D11736">
            <w:pPr>
              <w:spacing w:line="276" w:lineRule="auto"/>
              <w:rPr>
                <w:rFonts w:ascii="Times New Roman" w:eastAsia="Calibri" w:hAnsi="Times New Roman" w:cs="Times New Roman"/>
                <w:noProof/>
                <w:kern w:val="2"/>
                <w:sz w:val="24"/>
                <w:szCs w:val="24"/>
                <w14:ligatures w14:val="standardContextual"/>
              </w:rPr>
            </w:pPr>
            <w:r w:rsidRPr="00057DC1">
              <w:rPr>
                <w:rFonts w:ascii="Times New Roman" w:eastAsia="Calibri" w:hAnsi="Times New Roman" w:cs="Times New Roman"/>
                <w:noProof/>
                <w:kern w:val="2"/>
                <w:sz w:val="24"/>
                <w:szCs w:val="24"/>
                <w14:ligatures w14:val="standardContextual"/>
              </w:rPr>
              <w:t>- definition of</w:t>
            </w:r>
            <w:r w:rsidRPr="00057DC1">
              <w:rPr>
                <w:rFonts w:ascii="Times New Roman" w:eastAsia="Calibri" w:hAnsi="Times New Roman" w:cs="Times New Roman"/>
                <w:noProof/>
                <w:spacing w:val="-4"/>
                <w:kern w:val="2"/>
                <w:sz w:val="24"/>
                <w:szCs w:val="24"/>
                <w:lang w:eastAsia="en-IE"/>
                <w14:ligatures w14:val="standardContextual"/>
              </w:rPr>
              <w:t xml:space="preserve"> the roles of all participants at all stages of the investment project cycle;</w:t>
            </w:r>
          </w:p>
          <w:p w14:paraId="1BB19616" w14:textId="61D1EE84" w:rsidR="007466E9" w:rsidRPr="00057DC1" w:rsidRDefault="007466E9" w:rsidP="00D11736">
            <w:pPr>
              <w:spacing w:before="200" w:line="276" w:lineRule="auto"/>
              <w:contextualSpacing/>
              <w:rPr>
                <w:rFonts w:ascii="Times New Roman" w:eastAsia="Times New Roman" w:hAnsi="Times New Roman" w:cs="Times New Roman"/>
                <w:noProof/>
                <w:spacing w:val="-4"/>
                <w:sz w:val="24"/>
                <w:szCs w:val="24"/>
                <w:lang w:eastAsia="en-IE"/>
              </w:rPr>
            </w:pPr>
            <w:r w:rsidRPr="00057DC1">
              <w:rPr>
                <w:rFonts w:ascii="Times New Roman" w:eastAsia="Times New Roman" w:hAnsi="Times New Roman" w:cs="Times New Roman"/>
                <w:noProof/>
                <w:spacing w:val="-4"/>
                <w:sz w:val="24"/>
                <w:szCs w:val="24"/>
                <w:lang w:eastAsia="en-IE"/>
              </w:rPr>
              <w:t xml:space="preserve">- establishment of unified approaches to the selection, evaluation and monitoring of investment projects, regardless of the sources of funding (budget revenues, international donors, state (local) guarantees, concessions, </w:t>
            </w:r>
            <w:r w:rsidR="009F7803" w:rsidRPr="00057DC1">
              <w:rPr>
                <w:rFonts w:ascii="Times New Roman" w:eastAsia="Times New Roman" w:hAnsi="Times New Roman" w:cs="Times New Roman"/>
                <w:noProof/>
                <w:spacing w:val="-4"/>
                <w:sz w:val="24"/>
                <w:szCs w:val="24"/>
                <w:lang w:eastAsia="en-IE"/>
              </w:rPr>
              <w:t>public-private partnerships</w:t>
            </w:r>
            <w:r w:rsidRPr="00057DC1">
              <w:rPr>
                <w:rFonts w:ascii="Times New Roman" w:eastAsia="Times New Roman" w:hAnsi="Times New Roman" w:cs="Times New Roman"/>
                <w:noProof/>
                <w:spacing w:val="-4"/>
                <w:sz w:val="24"/>
                <w:szCs w:val="24"/>
                <w:lang w:eastAsia="en-IE"/>
              </w:rPr>
              <w:t>)</w:t>
            </w:r>
            <w:r w:rsidR="00234223" w:rsidRPr="00057DC1">
              <w:rPr>
                <w:rFonts w:ascii="Times New Roman" w:eastAsia="Times New Roman" w:hAnsi="Times New Roman" w:cs="Times New Roman"/>
                <w:noProof/>
                <w:spacing w:val="-4"/>
                <w:sz w:val="24"/>
                <w:szCs w:val="24"/>
                <w:lang w:eastAsia="en-IE"/>
              </w:rPr>
              <w:t xml:space="preserve"> to enable the preparation of single project pipeline</w:t>
            </w:r>
            <w:r w:rsidRPr="00057DC1">
              <w:rPr>
                <w:rFonts w:ascii="Times New Roman" w:eastAsia="Times New Roman" w:hAnsi="Times New Roman" w:cs="Times New Roman"/>
                <w:noProof/>
                <w:spacing w:val="-4"/>
                <w:sz w:val="24"/>
                <w:szCs w:val="24"/>
                <w:lang w:eastAsia="en-IE"/>
              </w:rPr>
              <w:t>;</w:t>
            </w:r>
          </w:p>
          <w:p w14:paraId="7281B332" w14:textId="33AA9472" w:rsidR="00E21743" w:rsidRPr="00057DC1" w:rsidRDefault="00E21743" w:rsidP="00D11736">
            <w:pPr>
              <w:spacing w:line="276" w:lineRule="auto"/>
              <w:contextualSpacing/>
              <w:rPr>
                <w:rFonts w:ascii="Times New Roman" w:eastAsia="Times New Roman" w:hAnsi="Times New Roman" w:cs="Times New Roman"/>
                <w:noProof/>
                <w:sz w:val="24"/>
                <w:szCs w:val="24"/>
                <w:lang w:eastAsia="en-IE"/>
              </w:rPr>
            </w:pPr>
            <w:r w:rsidRPr="00057DC1">
              <w:rPr>
                <w:rFonts w:ascii="Times New Roman" w:eastAsia="Times New Roman" w:hAnsi="Times New Roman" w:cs="Times New Roman"/>
                <w:noProof/>
                <w:sz w:val="24"/>
                <w:szCs w:val="24"/>
                <w:lang w:eastAsia="en-IE"/>
              </w:rPr>
              <w:t>- definition of prioriti</w:t>
            </w:r>
            <w:r w:rsidR="009F7803" w:rsidRPr="00057DC1">
              <w:rPr>
                <w:rFonts w:ascii="Times New Roman" w:eastAsia="Times New Roman" w:hAnsi="Times New Roman" w:cs="Times New Roman"/>
                <w:noProof/>
                <w:sz w:val="24"/>
                <w:szCs w:val="24"/>
                <w:lang w:eastAsia="en-IE"/>
              </w:rPr>
              <w:t>s</w:t>
            </w:r>
            <w:r w:rsidRPr="00057DC1">
              <w:rPr>
                <w:rFonts w:ascii="Times New Roman" w:eastAsia="Times New Roman" w:hAnsi="Times New Roman" w:cs="Times New Roman"/>
                <w:noProof/>
                <w:sz w:val="24"/>
                <w:szCs w:val="24"/>
                <w:lang w:eastAsia="en-IE"/>
              </w:rPr>
              <w:t>ation criteria that capture defined needs, maturity of projects, and alignment with sectoral and/or regional strategies in the context of the public investment management;</w:t>
            </w:r>
          </w:p>
          <w:p w14:paraId="7DD8B591" w14:textId="54368C19" w:rsidR="007466E9" w:rsidRPr="00057DC1" w:rsidRDefault="007466E9" w:rsidP="00D11736">
            <w:pPr>
              <w:spacing w:line="276" w:lineRule="auto"/>
              <w:rPr>
                <w:rFonts w:ascii="Times New Roman" w:hAnsi="Times New Roman" w:cs="Times New Roman"/>
                <w:noProof/>
                <w:sz w:val="24"/>
                <w:szCs w:val="24"/>
                <w:lang w:eastAsia="en-IE"/>
              </w:rPr>
            </w:pPr>
            <w:r w:rsidRPr="00057DC1">
              <w:rPr>
                <w:rFonts w:ascii="Times New Roman" w:eastAsia="Calibri" w:hAnsi="Times New Roman" w:cs="Times New Roman"/>
                <w:noProof/>
                <w:spacing w:val="-4"/>
                <w:kern w:val="2"/>
                <w:sz w:val="24"/>
                <w:szCs w:val="24"/>
                <w:lang w:eastAsia="en-IE"/>
                <w14:ligatures w14:val="standardContextual"/>
              </w:rPr>
              <w:t>- introduction of an independent assessment of large public investment projects</w:t>
            </w:r>
            <w:r w:rsidR="003F7A3F" w:rsidRPr="00057DC1">
              <w:rPr>
                <w:rFonts w:ascii="Times New Roman" w:eastAsia="Calibri" w:hAnsi="Times New Roman" w:cs="Times New Roman"/>
                <w:noProof/>
                <w:spacing w:val="-4"/>
                <w:kern w:val="2"/>
                <w:sz w:val="24"/>
                <w:szCs w:val="24"/>
                <w:lang w:eastAsia="en-IE"/>
                <w14:ligatures w14:val="standardContextual"/>
              </w:rPr>
              <w:t>.</w:t>
            </w:r>
          </w:p>
        </w:tc>
      </w:tr>
      <w:tr w:rsidR="0066284E" w:rsidRPr="00057DC1" w14:paraId="23AFD03C" w14:textId="77777777" w:rsidTr="00200567">
        <w:tc>
          <w:tcPr>
            <w:tcW w:w="618" w:type="dxa"/>
          </w:tcPr>
          <w:p w14:paraId="102847FF" w14:textId="346CDEEF" w:rsidR="0066284E" w:rsidRPr="00057DC1" w:rsidRDefault="002C4D86"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w:t>
            </w:r>
            <w:r w:rsidR="00AC1C9C" w:rsidRPr="00057DC1">
              <w:rPr>
                <w:rFonts w:ascii="Times New Roman" w:hAnsi="Times New Roman" w:cs="Times New Roman"/>
                <w:noProof/>
                <w:sz w:val="24"/>
                <w:szCs w:val="24"/>
              </w:rPr>
              <w:t>8</w:t>
            </w:r>
          </w:p>
        </w:tc>
        <w:tc>
          <w:tcPr>
            <w:tcW w:w="2004" w:type="dxa"/>
          </w:tcPr>
          <w:p w14:paraId="44125475" w14:textId="77777777" w:rsidR="00B57FA7" w:rsidRPr="00057DC1" w:rsidRDefault="00B57FA7"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4.</w:t>
            </w:r>
          </w:p>
          <w:p w14:paraId="745EC8BE" w14:textId="6F670F7D" w:rsidR="0066284E" w:rsidRPr="00057DC1" w:rsidRDefault="00B57FA7"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Improved public investment management</w:t>
            </w:r>
          </w:p>
        </w:tc>
        <w:tc>
          <w:tcPr>
            <w:tcW w:w="2874" w:type="dxa"/>
          </w:tcPr>
          <w:p w14:paraId="73480952" w14:textId="354EA5E3" w:rsidR="0066284E" w:rsidRPr="00057DC1" w:rsidRDefault="009F7803" w:rsidP="00D11736">
            <w:pPr>
              <w:spacing w:line="276" w:lineRule="auto"/>
              <w:rPr>
                <w:rFonts w:ascii="Times New Roman" w:hAnsi="Times New Roman" w:cs="Times New Roman"/>
                <w:noProof/>
                <w:sz w:val="24"/>
                <w:szCs w:val="24"/>
                <w:lang w:eastAsia="en-IE"/>
              </w:rPr>
            </w:pPr>
            <w:r w:rsidRPr="00057DC1">
              <w:rPr>
                <w:rFonts w:ascii="Times New Roman" w:hAnsi="Times New Roman" w:cs="Times New Roman"/>
                <w:noProof/>
                <w:sz w:val="24"/>
                <w:szCs w:val="24"/>
                <w:lang w:eastAsia="en-IE"/>
              </w:rPr>
              <w:t>Development and i</w:t>
            </w:r>
            <w:r w:rsidR="006D7EAF" w:rsidRPr="00057DC1">
              <w:rPr>
                <w:rFonts w:ascii="Times New Roman" w:hAnsi="Times New Roman" w:cs="Times New Roman"/>
                <w:noProof/>
                <w:sz w:val="24"/>
                <w:szCs w:val="24"/>
                <w:lang w:eastAsia="en-IE"/>
              </w:rPr>
              <w:t xml:space="preserve">mplementation </w:t>
            </w:r>
            <w:r w:rsidR="007D5E04" w:rsidRPr="00057DC1">
              <w:rPr>
                <w:rFonts w:ascii="Times New Roman" w:eastAsia="Calibri" w:hAnsi="Times New Roman" w:cs="Times New Roman"/>
                <w:noProof/>
                <w:kern w:val="2"/>
                <w:sz w:val="24"/>
                <w:szCs w:val="24"/>
                <w14:ligatures w14:val="standardContextual"/>
              </w:rPr>
              <w:t>of the digital management tool for the reconstruction of Ukraine</w:t>
            </w:r>
          </w:p>
        </w:tc>
        <w:tc>
          <w:tcPr>
            <w:tcW w:w="594" w:type="dxa"/>
          </w:tcPr>
          <w:p w14:paraId="2D9A8900" w14:textId="661F6AEC" w:rsidR="0066284E" w:rsidRPr="00057DC1" w:rsidRDefault="00B57FA7"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w:t>
            </w:r>
            <w:r w:rsidR="620EAB51" w:rsidRPr="00057DC1">
              <w:rPr>
                <w:rFonts w:ascii="Times New Roman" w:hAnsi="Times New Roman" w:cs="Times New Roman"/>
                <w:noProof/>
                <w:sz w:val="24"/>
                <w:szCs w:val="24"/>
              </w:rPr>
              <w:t>3</w:t>
            </w:r>
          </w:p>
        </w:tc>
        <w:tc>
          <w:tcPr>
            <w:tcW w:w="1395" w:type="dxa"/>
          </w:tcPr>
          <w:p w14:paraId="1C86825E" w14:textId="11211AE5" w:rsidR="0066284E" w:rsidRPr="00057DC1" w:rsidRDefault="00B57FA7"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7903" w:type="dxa"/>
          </w:tcPr>
          <w:p w14:paraId="6F4420EB" w14:textId="21DAC0A1" w:rsidR="0066284E" w:rsidRPr="00057DC1" w:rsidRDefault="00221D42" w:rsidP="00D11736">
            <w:pPr>
              <w:spacing w:line="276" w:lineRule="auto"/>
              <w:rPr>
                <w:rFonts w:ascii="Times New Roman" w:eastAsia="Calibri" w:hAnsi="Times New Roman" w:cs="Times New Roman"/>
                <w:noProof/>
                <w:kern w:val="2"/>
                <w:sz w:val="24"/>
                <w:szCs w:val="24"/>
                <w14:ligatures w14:val="standardContextual"/>
              </w:rPr>
            </w:pPr>
            <w:r w:rsidRPr="00057DC1">
              <w:rPr>
                <w:rFonts w:ascii="Times New Roman" w:eastAsia="Calibri" w:hAnsi="Times New Roman" w:cs="Times New Roman"/>
                <w:noProof/>
                <w:kern w:val="2"/>
                <w:sz w:val="24"/>
                <w:szCs w:val="24"/>
                <w14:ligatures w14:val="standardContextual"/>
              </w:rPr>
              <w:t>Development and implementation of the digital management tool for the reconstruction of Ukraine, which provides public access to data on reconstruction projects at all stages, including planning, financing, procurement, construction and commissioning, to enable a public and transparent monitoring of project implementation and better coordination of reconstruction efforts between sectors</w:t>
            </w:r>
            <w:r w:rsidR="007E1C4F" w:rsidRPr="00057DC1">
              <w:rPr>
                <w:rFonts w:ascii="Times New Roman" w:eastAsia="Calibri" w:hAnsi="Times New Roman" w:cs="Times New Roman"/>
                <w:noProof/>
                <w:kern w:val="2"/>
                <w:sz w:val="24"/>
                <w:szCs w:val="24"/>
                <w14:ligatures w14:val="standardContextual"/>
              </w:rPr>
              <w:t>.</w:t>
            </w:r>
          </w:p>
        </w:tc>
      </w:tr>
      <w:tr w:rsidR="007466E9" w:rsidRPr="00057DC1" w14:paraId="261FA17E" w14:textId="77777777" w:rsidTr="00200567">
        <w:tc>
          <w:tcPr>
            <w:tcW w:w="618" w:type="dxa"/>
          </w:tcPr>
          <w:p w14:paraId="626618E8" w14:textId="5F28AA2C" w:rsidR="007466E9" w:rsidRPr="00057DC1" w:rsidRDefault="00935096"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w:t>
            </w:r>
            <w:r w:rsidR="00CF3958" w:rsidRPr="00057DC1">
              <w:rPr>
                <w:rFonts w:ascii="Times New Roman" w:hAnsi="Times New Roman" w:cs="Times New Roman"/>
                <w:noProof/>
                <w:sz w:val="24"/>
                <w:szCs w:val="24"/>
              </w:rPr>
              <w:t>.</w:t>
            </w:r>
            <w:r w:rsidR="00AC1C9C" w:rsidRPr="00057DC1">
              <w:rPr>
                <w:rFonts w:ascii="Times New Roman" w:hAnsi="Times New Roman" w:cs="Times New Roman"/>
                <w:noProof/>
                <w:sz w:val="24"/>
                <w:szCs w:val="24"/>
              </w:rPr>
              <w:t>9</w:t>
            </w:r>
          </w:p>
        </w:tc>
        <w:tc>
          <w:tcPr>
            <w:tcW w:w="2004" w:type="dxa"/>
          </w:tcPr>
          <w:p w14:paraId="209350D7" w14:textId="77777777" w:rsidR="007466E9" w:rsidRPr="00057DC1" w:rsidRDefault="007466E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Reform </w:t>
            </w:r>
            <w:r w:rsidR="00A93465" w:rsidRPr="00057DC1">
              <w:rPr>
                <w:rFonts w:ascii="Times New Roman" w:hAnsi="Times New Roman" w:cs="Times New Roman"/>
                <w:noProof/>
                <w:sz w:val="24"/>
                <w:szCs w:val="24"/>
              </w:rPr>
              <w:t>5.</w:t>
            </w:r>
          </w:p>
          <w:p w14:paraId="01D6590C" w14:textId="5A479D18" w:rsidR="00A93465" w:rsidRPr="00057DC1" w:rsidRDefault="00A93465"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Improved audit </w:t>
            </w:r>
            <w:r w:rsidR="5DBBC768" w:rsidRPr="00057DC1">
              <w:rPr>
                <w:rFonts w:ascii="Times New Roman" w:hAnsi="Times New Roman" w:cs="Times New Roman"/>
                <w:noProof/>
                <w:sz w:val="24"/>
                <w:szCs w:val="24"/>
              </w:rPr>
              <w:t>and financial control</w:t>
            </w:r>
            <w:r w:rsidR="124C2A85" w:rsidRPr="00057DC1">
              <w:rPr>
                <w:rFonts w:ascii="Times New Roman" w:hAnsi="Times New Roman" w:cs="Times New Roman"/>
                <w:noProof/>
                <w:sz w:val="24"/>
                <w:szCs w:val="24"/>
              </w:rPr>
              <w:t xml:space="preserve"> </w:t>
            </w:r>
            <w:r w:rsidRPr="00057DC1">
              <w:rPr>
                <w:rFonts w:ascii="Times New Roman" w:hAnsi="Times New Roman" w:cs="Times New Roman"/>
                <w:noProof/>
                <w:sz w:val="24"/>
                <w:szCs w:val="24"/>
              </w:rPr>
              <w:t>systems</w:t>
            </w:r>
          </w:p>
        </w:tc>
        <w:tc>
          <w:tcPr>
            <w:tcW w:w="2874" w:type="dxa"/>
          </w:tcPr>
          <w:p w14:paraId="1722CFE5" w14:textId="771982E2" w:rsidR="007466E9" w:rsidRPr="00057DC1" w:rsidRDefault="00B03A5D" w:rsidP="00D11736">
            <w:pPr>
              <w:spacing w:line="276" w:lineRule="auto"/>
              <w:rPr>
                <w:rFonts w:ascii="Times New Roman" w:hAnsi="Times New Roman" w:cs="Times New Roman"/>
                <w:noProof/>
                <w:sz w:val="24"/>
                <w:szCs w:val="24"/>
                <w:lang w:eastAsia="en-IE"/>
              </w:rPr>
            </w:pPr>
            <w:r w:rsidRPr="00057DC1">
              <w:rPr>
                <w:rFonts w:ascii="Times New Roman" w:eastAsia="Times New Roman" w:hAnsi="Times New Roman" w:cs="Times New Roman"/>
                <w:noProof/>
                <w:sz w:val="24"/>
                <w:szCs w:val="24"/>
              </w:rPr>
              <w:t xml:space="preserve">Adoption </w:t>
            </w:r>
            <w:r w:rsidR="00913576" w:rsidRPr="00057DC1">
              <w:rPr>
                <w:rFonts w:ascii="Times New Roman" w:eastAsia="Times New Roman" w:hAnsi="Times New Roman" w:cs="Times New Roman"/>
                <w:noProof/>
                <w:sz w:val="24"/>
                <w:szCs w:val="24"/>
              </w:rPr>
              <w:t xml:space="preserve">of the </w:t>
            </w:r>
            <w:r w:rsidRPr="00057DC1">
              <w:rPr>
                <w:rFonts w:ascii="Times New Roman" w:eastAsia="Times New Roman" w:hAnsi="Times New Roman" w:cs="Times New Roman"/>
                <w:noProof/>
                <w:sz w:val="24"/>
                <w:szCs w:val="24"/>
              </w:rPr>
              <w:t xml:space="preserve">amendments to the </w:t>
            </w:r>
            <w:r w:rsidR="0044630F" w:rsidRPr="00057DC1">
              <w:rPr>
                <w:rFonts w:ascii="Times New Roman" w:eastAsia="Times New Roman" w:hAnsi="Times New Roman" w:cs="Times New Roman"/>
                <w:noProof/>
                <w:sz w:val="24"/>
                <w:szCs w:val="24"/>
              </w:rPr>
              <w:t xml:space="preserve">relevant </w:t>
            </w:r>
            <w:r w:rsidRPr="00057DC1">
              <w:rPr>
                <w:rFonts w:ascii="Times New Roman" w:eastAsia="Times New Roman" w:hAnsi="Times New Roman" w:cs="Times New Roman"/>
                <w:noProof/>
                <w:sz w:val="24"/>
                <w:szCs w:val="24"/>
              </w:rPr>
              <w:t>legislation on state financial control</w:t>
            </w:r>
          </w:p>
        </w:tc>
        <w:tc>
          <w:tcPr>
            <w:tcW w:w="594" w:type="dxa"/>
          </w:tcPr>
          <w:p w14:paraId="2D8E2FF4" w14:textId="62A9F05A" w:rsidR="007466E9" w:rsidRPr="00057DC1" w:rsidRDefault="00EA70BA"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1395" w:type="dxa"/>
          </w:tcPr>
          <w:p w14:paraId="42D2711E" w14:textId="714D6050" w:rsidR="007466E9" w:rsidRPr="00057DC1" w:rsidRDefault="00A93465"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7903" w:type="dxa"/>
          </w:tcPr>
          <w:p w14:paraId="6BC37378" w14:textId="7340A844" w:rsidR="00562379" w:rsidRPr="00057DC1" w:rsidRDefault="00562379" w:rsidP="00D11736">
            <w:pPr>
              <w:spacing w:line="276" w:lineRule="auto"/>
              <w:rPr>
                <w:rFonts w:ascii="Times New Roman" w:eastAsia="Calibri" w:hAnsi="Times New Roman" w:cs="Times New Roman"/>
                <w:noProof/>
                <w:kern w:val="2"/>
                <w:sz w:val="24"/>
                <w:szCs w:val="24"/>
                <w14:ligatures w14:val="standardContextual"/>
              </w:rPr>
            </w:pPr>
            <w:r w:rsidRPr="00057DC1">
              <w:rPr>
                <w:rFonts w:ascii="Times New Roman" w:eastAsia="Calibri" w:hAnsi="Times New Roman" w:cs="Times New Roman"/>
                <w:noProof/>
                <w:kern w:val="2"/>
                <w:sz w:val="24"/>
                <w:szCs w:val="24"/>
                <w14:ligatures w14:val="standardContextual"/>
              </w:rPr>
              <w:t xml:space="preserve">Adoption </w:t>
            </w:r>
            <w:r w:rsidR="4802B82C" w:rsidRPr="00057DC1">
              <w:rPr>
                <w:rFonts w:ascii="Times New Roman" w:eastAsia="Calibri" w:hAnsi="Times New Roman" w:cs="Times New Roman"/>
                <w:noProof/>
                <w:sz w:val="24"/>
                <w:szCs w:val="24"/>
              </w:rPr>
              <w:t>of</w:t>
            </w:r>
            <w:r w:rsidRPr="00057DC1">
              <w:rPr>
                <w:rFonts w:ascii="Times New Roman" w:eastAsia="Calibri" w:hAnsi="Times New Roman" w:cs="Times New Roman"/>
                <w:noProof/>
                <w:kern w:val="2"/>
                <w:sz w:val="24"/>
                <w:szCs w:val="24"/>
                <w14:ligatures w14:val="standardContextual"/>
              </w:rPr>
              <w:t xml:space="preserve"> amendments to the resolutions of the Cabinet of Ministers </w:t>
            </w:r>
            <w:r w:rsidR="003637F5" w:rsidRPr="00057DC1">
              <w:rPr>
                <w:rFonts w:ascii="Times New Roman" w:eastAsia="Calibri" w:hAnsi="Times New Roman" w:cs="Times New Roman"/>
                <w:noProof/>
                <w:kern w:val="2"/>
                <w:sz w:val="24"/>
                <w:szCs w:val="24"/>
                <w14:ligatures w14:val="standardContextual"/>
              </w:rPr>
              <w:t>and</w:t>
            </w:r>
            <w:r w:rsidR="0044630F" w:rsidRPr="00057DC1">
              <w:rPr>
                <w:rFonts w:ascii="Times New Roman" w:eastAsia="Calibri" w:hAnsi="Times New Roman" w:cs="Times New Roman"/>
                <w:noProof/>
                <w:kern w:val="2"/>
                <w:sz w:val="24"/>
                <w:szCs w:val="24"/>
                <w14:ligatures w14:val="standardContextual"/>
              </w:rPr>
              <w:t>, if needed,</w:t>
            </w:r>
            <w:r w:rsidRPr="00057DC1">
              <w:rPr>
                <w:rFonts w:ascii="Times New Roman" w:eastAsia="Calibri" w:hAnsi="Times New Roman" w:cs="Times New Roman"/>
                <w:noProof/>
                <w:kern w:val="2"/>
                <w:sz w:val="24"/>
                <w:szCs w:val="24"/>
                <w14:ligatures w14:val="standardContextual"/>
              </w:rPr>
              <w:t xml:space="preserve"> </w:t>
            </w:r>
            <w:r w:rsidR="22111062" w:rsidRPr="00057DC1">
              <w:rPr>
                <w:rFonts w:ascii="Times New Roman" w:eastAsia="Calibri" w:hAnsi="Times New Roman" w:cs="Times New Roman"/>
                <w:noProof/>
                <w:kern w:val="2"/>
                <w:sz w:val="24"/>
                <w:szCs w:val="24"/>
                <w14:ligatures w14:val="standardContextual"/>
              </w:rPr>
              <w:t>entry into force of</w:t>
            </w:r>
            <w:r w:rsidRPr="00057DC1">
              <w:rPr>
                <w:rFonts w:ascii="Times New Roman" w:eastAsia="Calibri" w:hAnsi="Times New Roman" w:cs="Times New Roman"/>
                <w:noProof/>
                <w:kern w:val="2"/>
                <w:sz w:val="24"/>
                <w:szCs w:val="24"/>
                <w14:ligatures w14:val="standardContextual"/>
              </w:rPr>
              <w:t xml:space="preserve"> other</w:t>
            </w:r>
            <w:r w:rsidR="003637F5" w:rsidRPr="00057DC1">
              <w:rPr>
                <w:rFonts w:ascii="Times New Roman" w:eastAsia="Calibri" w:hAnsi="Times New Roman" w:cs="Times New Roman"/>
                <w:noProof/>
                <w:kern w:val="2"/>
                <w:sz w:val="24"/>
                <w:szCs w:val="24"/>
                <w14:ligatures w14:val="standardContextual"/>
              </w:rPr>
              <w:t xml:space="preserve"> relevant</w:t>
            </w:r>
            <w:r w:rsidRPr="00057DC1">
              <w:rPr>
                <w:rFonts w:ascii="Times New Roman" w:eastAsia="Calibri" w:hAnsi="Times New Roman" w:cs="Times New Roman"/>
                <w:noProof/>
                <w:kern w:val="2"/>
                <w:sz w:val="24"/>
                <w:szCs w:val="24"/>
                <w14:ligatures w14:val="standardContextual"/>
              </w:rPr>
              <w:t xml:space="preserve"> legislation on state financial control</w:t>
            </w:r>
            <w:r w:rsidR="00656FA6" w:rsidRPr="00057DC1">
              <w:rPr>
                <w:rFonts w:ascii="Times New Roman" w:eastAsia="Calibri" w:hAnsi="Times New Roman" w:cs="Times New Roman"/>
                <w:noProof/>
                <w:kern w:val="2"/>
                <w:sz w:val="24"/>
                <w:szCs w:val="24"/>
                <w14:ligatures w14:val="standardContextual"/>
              </w:rPr>
              <w:t xml:space="preserve">. These changes </w:t>
            </w:r>
            <w:r w:rsidRPr="00057DC1">
              <w:rPr>
                <w:rFonts w:ascii="Times New Roman" w:eastAsia="Calibri" w:hAnsi="Times New Roman" w:cs="Times New Roman"/>
                <w:noProof/>
                <w:kern w:val="2"/>
                <w:sz w:val="24"/>
                <w:szCs w:val="24"/>
                <w14:ligatures w14:val="standardContextual"/>
              </w:rPr>
              <w:t xml:space="preserve">focus </w:t>
            </w:r>
            <w:r w:rsidR="00656FA6" w:rsidRPr="00057DC1">
              <w:rPr>
                <w:rFonts w:ascii="Times New Roman" w:eastAsia="Calibri" w:hAnsi="Times New Roman" w:cs="Times New Roman"/>
                <w:noProof/>
                <w:kern w:val="2"/>
                <w:sz w:val="24"/>
                <w:szCs w:val="24"/>
                <w14:ligatures w14:val="standardContextual"/>
              </w:rPr>
              <w:t>on these main areas</w:t>
            </w:r>
            <w:r w:rsidRPr="00057DC1">
              <w:rPr>
                <w:rFonts w:ascii="Times New Roman" w:eastAsia="Calibri" w:hAnsi="Times New Roman" w:cs="Times New Roman"/>
                <w:noProof/>
                <w:kern w:val="2"/>
                <w:sz w:val="24"/>
                <w:szCs w:val="24"/>
                <w14:ligatures w14:val="standardContextual"/>
              </w:rPr>
              <w:t>:</w:t>
            </w:r>
          </w:p>
          <w:p w14:paraId="4431BD40" w14:textId="6EF21CCE" w:rsidR="00562379" w:rsidRPr="00057DC1" w:rsidRDefault="00562379" w:rsidP="00D11736">
            <w:pPr>
              <w:spacing w:line="276" w:lineRule="auto"/>
              <w:rPr>
                <w:rFonts w:ascii="Times New Roman" w:eastAsia="Calibri" w:hAnsi="Times New Roman" w:cs="Times New Roman"/>
                <w:noProof/>
                <w:kern w:val="2"/>
                <w:sz w:val="24"/>
                <w:szCs w:val="24"/>
                <w14:ligatures w14:val="standardContextual"/>
              </w:rPr>
            </w:pPr>
            <w:r w:rsidRPr="00057DC1">
              <w:rPr>
                <w:rFonts w:ascii="Times New Roman" w:eastAsia="Calibri" w:hAnsi="Times New Roman" w:cs="Times New Roman"/>
                <w:noProof/>
                <w:kern w:val="2"/>
                <w:sz w:val="24"/>
                <w:szCs w:val="24"/>
                <w14:ligatures w14:val="standardContextual"/>
              </w:rPr>
              <w:t xml:space="preserve">- </w:t>
            </w:r>
            <w:r w:rsidR="00D65082" w:rsidRPr="00057DC1">
              <w:rPr>
                <w:rFonts w:ascii="Times New Roman" w:eastAsia="Calibri" w:hAnsi="Times New Roman" w:cs="Times New Roman"/>
                <w:noProof/>
                <w:kern w:val="2"/>
                <w:sz w:val="24"/>
                <w:szCs w:val="24"/>
                <w14:ligatures w14:val="standardContextual"/>
              </w:rPr>
              <w:t>provision of support to</w:t>
            </w:r>
            <w:r w:rsidRPr="00057DC1">
              <w:rPr>
                <w:rFonts w:ascii="Times New Roman" w:eastAsia="Calibri" w:hAnsi="Times New Roman" w:cs="Times New Roman"/>
                <w:noProof/>
                <w:kern w:val="2"/>
                <w:sz w:val="24"/>
                <w:szCs w:val="24"/>
                <w14:ligatures w14:val="standardContextual"/>
              </w:rPr>
              <w:t xml:space="preserve"> State Audit Services</w:t>
            </w:r>
            <w:r w:rsidR="6AA8A056" w:rsidRPr="00057DC1">
              <w:rPr>
                <w:rFonts w:ascii="Times New Roman" w:eastAsia="Calibri" w:hAnsi="Times New Roman" w:cs="Times New Roman"/>
                <w:noProof/>
                <w:kern w:val="2"/>
                <w:sz w:val="24"/>
                <w:szCs w:val="24"/>
                <w14:ligatures w14:val="standardContextual"/>
              </w:rPr>
              <w:t xml:space="preserve"> </w:t>
            </w:r>
            <w:r w:rsidR="6DDE6165" w:rsidRPr="00057DC1">
              <w:rPr>
                <w:rFonts w:ascii="Times New Roman" w:eastAsia="Calibri" w:hAnsi="Times New Roman" w:cs="Times New Roman"/>
                <w:noProof/>
                <w:kern w:val="2"/>
                <w:sz w:val="24"/>
                <w:szCs w:val="24"/>
                <w14:ligatures w14:val="standardContextual"/>
              </w:rPr>
              <w:t>to ensure</w:t>
            </w:r>
            <w:r w:rsidR="6DF27155" w:rsidRPr="00057DC1">
              <w:rPr>
                <w:rFonts w:ascii="Times New Roman" w:eastAsia="Calibri" w:hAnsi="Times New Roman" w:cs="Times New Roman"/>
                <w:noProof/>
                <w:kern w:val="2"/>
                <w:sz w:val="24"/>
                <w:szCs w:val="24"/>
                <w14:ligatures w14:val="standardContextual"/>
              </w:rPr>
              <w:t xml:space="preserve"> that the institution is equipped with the necessary tools to</w:t>
            </w:r>
            <w:r w:rsidRPr="00057DC1">
              <w:rPr>
                <w:rFonts w:ascii="Times New Roman" w:eastAsia="Calibri" w:hAnsi="Times New Roman" w:cs="Times New Roman"/>
                <w:noProof/>
                <w:kern w:val="2"/>
                <w:sz w:val="24"/>
                <w:szCs w:val="24"/>
                <w14:ligatures w14:val="standardContextual"/>
              </w:rPr>
              <w:t xml:space="preserve"> protect the financial interests of the </w:t>
            </w:r>
            <w:r w:rsidR="000E48BD" w:rsidRPr="00057DC1">
              <w:rPr>
                <w:rFonts w:ascii="Times New Roman" w:eastAsia="Calibri" w:hAnsi="Times New Roman" w:cs="Times New Roman"/>
                <w:noProof/>
                <w:kern w:val="2"/>
                <w:sz w:val="24"/>
                <w:szCs w:val="24"/>
                <w14:ligatures w14:val="standardContextual"/>
              </w:rPr>
              <w:t>Union</w:t>
            </w:r>
            <w:r w:rsidRPr="00057DC1">
              <w:rPr>
                <w:rFonts w:ascii="Times New Roman" w:eastAsia="Calibri" w:hAnsi="Times New Roman" w:cs="Times New Roman"/>
                <w:noProof/>
                <w:kern w:val="2"/>
                <w:sz w:val="24"/>
                <w:szCs w:val="24"/>
                <w14:ligatures w14:val="standardContextual"/>
              </w:rPr>
              <w:t xml:space="preserve">, in particular for the funds used under Pillar I of the Ukraine Facility, </w:t>
            </w:r>
            <w:r w:rsidR="5501E96A" w:rsidRPr="00057DC1">
              <w:rPr>
                <w:rFonts w:ascii="Times New Roman" w:eastAsia="Calibri" w:hAnsi="Times New Roman" w:cs="Times New Roman"/>
                <w:noProof/>
                <w:kern w:val="2"/>
                <w:sz w:val="24"/>
                <w:szCs w:val="24"/>
                <w14:ligatures w14:val="standardContextual"/>
              </w:rPr>
              <w:t xml:space="preserve">in line with the principles of the </w:t>
            </w:r>
            <w:r w:rsidRPr="00057DC1">
              <w:rPr>
                <w:rFonts w:ascii="Times New Roman" w:eastAsia="Calibri" w:hAnsi="Times New Roman" w:cs="Times New Roman"/>
                <w:noProof/>
                <w:kern w:val="2"/>
                <w:sz w:val="24"/>
                <w:szCs w:val="24"/>
                <w14:ligatures w14:val="standardContextual"/>
              </w:rPr>
              <w:t>international audit standards;</w:t>
            </w:r>
          </w:p>
          <w:p w14:paraId="1E4A5EB2" w14:textId="1C033DF5" w:rsidR="007466E9" w:rsidRPr="00057DC1" w:rsidRDefault="00562379" w:rsidP="00D11736">
            <w:pPr>
              <w:spacing w:line="276" w:lineRule="auto"/>
              <w:rPr>
                <w:rFonts w:ascii="Times New Roman" w:eastAsia="Calibri" w:hAnsi="Times New Roman" w:cs="Times New Roman"/>
                <w:noProof/>
                <w:kern w:val="2"/>
                <w:sz w:val="24"/>
                <w:szCs w:val="24"/>
                <w14:ligatures w14:val="standardContextual"/>
              </w:rPr>
            </w:pPr>
            <w:r w:rsidRPr="00057DC1">
              <w:rPr>
                <w:rFonts w:ascii="Times New Roman" w:eastAsia="Calibri" w:hAnsi="Times New Roman" w:cs="Times New Roman"/>
                <w:noProof/>
                <w:kern w:val="2"/>
                <w:sz w:val="24"/>
                <w:szCs w:val="24"/>
                <w14:ligatures w14:val="standardContextual"/>
              </w:rPr>
              <w:t xml:space="preserve">- </w:t>
            </w:r>
            <w:r w:rsidR="0065249D" w:rsidRPr="00057DC1">
              <w:rPr>
                <w:rFonts w:ascii="Times New Roman" w:eastAsia="Calibri" w:hAnsi="Times New Roman" w:cs="Times New Roman"/>
                <w:noProof/>
                <w:kern w:val="2"/>
                <w:sz w:val="24"/>
                <w:szCs w:val="24"/>
                <w14:ligatures w14:val="standardContextual"/>
              </w:rPr>
              <w:t>s</w:t>
            </w:r>
            <w:r w:rsidRPr="00057DC1">
              <w:rPr>
                <w:rFonts w:ascii="Times New Roman" w:eastAsia="Calibri" w:hAnsi="Times New Roman" w:cs="Times New Roman"/>
                <w:noProof/>
                <w:kern w:val="2"/>
                <w:sz w:val="24"/>
                <w:szCs w:val="24"/>
                <w14:ligatures w14:val="standardContextual"/>
              </w:rPr>
              <w:t>trengthening measures for monitoring the procurement procedures.</w:t>
            </w:r>
          </w:p>
        </w:tc>
      </w:tr>
      <w:tr w:rsidR="00D96304" w:rsidRPr="00057DC1" w14:paraId="12182F5D" w14:textId="77777777" w:rsidTr="00200567">
        <w:tc>
          <w:tcPr>
            <w:tcW w:w="618" w:type="dxa"/>
          </w:tcPr>
          <w:p w14:paraId="66CFD1C9" w14:textId="00C9E09F" w:rsidR="00D96304" w:rsidRPr="00057DC1" w:rsidRDefault="00D96304" w:rsidP="00D11736">
            <w:pPr>
              <w:rPr>
                <w:rFonts w:ascii="Times New Roman" w:hAnsi="Times New Roman" w:cs="Times New Roman"/>
                <w:noProof/>
                <w:sz w:val="24"/>
                <w:szCs w:val="24"/>
              </w:rPr>
            </w:pPr>
            <w:r w:rsidRPr="00057DC1">
              <w:rPr>
                <w:rFonts w:ascii="Times New Roman" w:hAnsi="Times New Roman" w:cs="Times New Roman"/>
                <w:noProof/>
                <w:sz w:val="24"/>
                <w:szCs w:val="24"/>
              </w:rPr>
              <w:t>2.10</w:t>
            </w:r>
          </w:p>
        </w:tc>
        <w:tc>
          <w:tcPr>
            <w:tcW w:w="2004" w:type="dxa"/>
          </w:tcPr>
          <w:p w14:paraId="4BABDB19" w14:textId="77777777" w:rsidR="004F18EF" w:rsidRPr="00057DC1" w:rsidRDefault="004F18EF" w:rsidP="004F18EF">
            <w:pPr>
              <w:rPr>
                <w:rFonts w:ascii="Times New Roman" w:hAnsi="Times New Roman" w:cs="Times New Roman"/>
                <w:noProof/>
                <w:sz w:val="24"/>
                <w:szCs w:val="24"/>
              </w:rPr>
            </w:pPr>
            <w:r w:rsidRPr="00057DC1">
              <w:rPr>
                <w:rFonts w:ascii="Times New Roman" w:hAnsi="Times New Roman" w:cs="Times New Roman"/>
                <w:noProof/>
                <w:sz w:val="24"/>
                <w:szCs w:val="24"/>
              </w:rPr>
              <w:t>Reform 5.</w:t>
            </w:r>
          </w:p>
          <w:p w14:paraId="4DAFF60B" w14:textId="1B0139AE" w:rsidR="00D96304" w:rsidRPr="00057DC1" w:rsidRDefault="004F18EF" w:rsidP="004F18EF">
            <w:pPr>
              <w:rPr>
                <w:rFonts w:ascii="Times New Roman" w:hAnsi="Times New Roman" w:cs="Times New Roman"/>
                <w:noProof/>
                <w:sz w:val="24"/>
                <w:szCs w:val="24"/>
              </w:rPr>
            </w:pPr>
            <w:r w:rsidRPr="00057DC1">
              <w:rPr>
                <w:rFonts w:ascii="Times New Roman" w:hAnsi="Times New Roman" w:cs="Times New Roman"/>
                <w:noProof/>
                <w:sz w:val="24"/>
                <w:szCs w:val="24"/>
              </w:rPr>
              <w:t>Improved audit and financial control systems</w:t>
            </w:r>
          </w:p>
        </w:tc>
        <w:tc>
          <w:tcPr>
            <w:tcW w:w="2874" w:type="dxa"/>
          </w:tcPr>
          <w:p w14:paraId="3A17B818" w14:textId="77777777" w:rsidR="00F0731C" w:rsidRPr="00057DC1" w:rsidRDefault="00F0731C" w:rsidP="00F0731C">
            <w:pP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Strengthening internal control, internal audit in Ukraine and protection of the EU’s financial </w:t>
            </w:r>
          </w:p>
          <w:p w14:paraId="727EDEA8" w14:textId="3AFE52CD" w:rsidR="00D96304" w:rsidRPr="00057DC1" w:rsidRDefault="00F0731C" w:rsidP="00F0731C">
            <w:pP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interests under the Ukraine Facility</w:t>
            </w:r>
          </w:p>
        </w:tc>
        <w:tc>
          <w:tcPr>
            <w:tcW w:w="594" w:type="dxa"/>
          </w:tcPr>
          <w:p w14:paraId="0830CAFF" w14:textId="405A0F76" w:rsidR="00D96304" w:rsidRPr="00057DC1" w:rsidRDefault="00726B03" w:rsidP="00D11736">
            <w:pPr>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1395" w:type="dxa"/>
          </w:tcPr>
          <w:p w14:paraId="52E844C5" w14:textId="58FF760A" w:rsidR="00D96304" w:rsidRPr="00057DC1" w:rsidRDefault="00726B03" w:rsidP="00D11736">
            <w:pPr>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7903" w:type="dxa"/>
          </w:tcPr>
          <w:p w14:paraId="006BF459" w14:textId="5D949DE9" w:rsidR="00C62858" w:rsidRPr="00121AB9" w:rsidRDefault="00C62858" w:rsidP="00C62858">
            <w:pPr>
              <w:rPr>
                <w:rFonts w:ascii="Times New Roman" w:eastAsia="Calibri" w:hAnsi="Times New Roman" w:cs="Times New Roman"/>
                <w:noProof/>
                <w:sz w:val="24"/>
                <w:szCs w:val="24"/>
              </w:rPr>
            </w:pPr>
            <w:r w:rsidRPr="00121AB9">
              <w:rPr>
                <w:rFonts w:ascii="Times New Roman" w:eastAsia="Calibri" w:hAnsi="Times New Roman" w:cs="Times New Roman"/>
                <w:noProof/>
                <w:sz w:val="24"/>
                <w:szCs w:val="24"/>
              </w:rPr>
              <w:t>Building on legislation adopted under Step 2.9, strengthening Ukraine’s internal control and internal audit systems and the mechanisms for protecting the financial interests of Ukraine and the European Union under the Ukraine Facility, through the adoption of a national Action Plan to “strengthen internal control and internal audit systems in Ukraine for accountable and effective governance”, by the Cabinet of Ministers of Ukraine. The Action Plan is to cover the following aspects: </w:t>
            </w:r>
          </w:p>
          <w:p w14:paraId="61CA134E" w14:textId="297ADABF" w:rsidR="00C62858" w:rsidRPr="00121AB9" w:rsidRDefault="00C62858" w:rsidP="00C62858">
            <w:pPr>
              <w:rPr>
                <w:rFonts w:ascii="Times New Roman" w:eastAsia="Calibri" w:hAnsi="Times New Roman" w:cs="Times New Roman"/>
                <w:noProof/>
                <w:sz w:val="24"/>
                <w:szCs w:val="24"/>
              </w:rPr>
            </w:pPr>
            <w:r w:rsidRPr="00121AB9">
              <w:rPr>
                <w:rFonts w:ascii="Times New Roman" w:eastAsia="Calibri" w:hAnsi="Times New Roman" w:cs="Times New Roman"/>
                <w:noProof/>
                <w:sz w:val="24"/>
                <w:szCs w:val="24"/>
              </w:rPr>
              <w:t>- improving the State Audit Service of Ukraine’s effective access to the information and data necessary to carry out state financial control measures under the Ukraine Facility, including relevant registers, databases and information systems; </w:t>
            </w:r>
          </w:p>
          <w:p w14:paraId="404E4D4C" w14:textId="5E5BA770" w:rsidR="00C62858" w:rsidRPr="00121AB9" w:rsidRDefault="00C62858" w:rsidP="00C62858">
            <w:pPr>
              <w:rPr>
                <w:rFonts w:ascii="Times New Roman" w:eastAsia="Calibri" w:hAnsi="Times New Roman" w:cs="Times New Roman"/>
                <w:noProof/>
                <w:sz w:val="24"/>
                <w:szCs w:val="24"/>
              </w:rPr>
            </w:pPr>
            <w:r w:rsidRPr="00121AB9">
              <w:rPr>
                <w:rFonts w:ascii="Times New Roman" w:eastAsia="Calibri" w:hAnsi="Times New Roman" w:cs="Times New Roman"/>
                <w:noProof/>
                <w:sz w:val="24"/>
                <w:szCs w:val="24"/>
              </w:rPr>
              <w:t>- amending the Audit Strategy for the Implementation of the Ukraine Plan to clarify the respective roles and cooperation arrangements between the Ministry of Finance, the State Audit Service and the internal audit units of state bodies with spending units; </w:t>
            </w:r>
          </w:p>
          <w:p w14:paraId="4D50344D" w14:textId="0B27A5E2" w:rsidR="00972FD4" w:rsidRPr="00121AB9" w:rsidRDefault="00C62858" w:rsidP="00972FD4">
            <w:pPr>
              <w:rPr>
                <w:rFonts w:ascii="Times New Roman" w:eastAsia="Calibri" w:hAnsi="Times New Roman" w:cs="Times New Roman"/>
                <w:noProof/>
                <w:sz w:val="24"/>
                <w:szCs w:val="24"/>
              </w:rPr>
            </w:pPr>
            <w:r w:rsidRPr="00121AB9">
              <w:rPr>
                <w:rFonts w:ascii="Times New Roman" w:eastAsia="Calibri" w:hAnsi="Times New Roman" w:cs="Times New Roman"/>
                <w:noProof/>
                <w:sz w:val="24"/>
                <w:szCs w:val="24"/>
              </w:rPr>
              <w:t>- improving the methodological framework for risk-based system audits for Ukraine Facility spending and ensuring their effective uptake by Q2 2027, including the assessment of risks of fraud, corruption, conflicts of interest and double funding; </w:t>
            </w:r>
          </w:p>
          <w:p w14:paraId="18F33E99" w14:textId="77777777" w:rsidR="00C62858" w:rsidRPr="00121AB9" w:rsidRDefault="00972FD4" w:rsidP="00C62858">
            <w:pPr>
              <w:rPr>
                <w:rFonts w:ascii="Times New Roman" w:eastAsia="Calibri" w:hAnsi="Times New Roman" w:cs="Times New Roman"/>
                <w:noProof/>
                <w:sz w:val="24"/>
                <w:szCs w:val="24"/>
              </w:rPr>
            </w:pPr>
            <w:r w:rsidRPr="00121AB9">
              <w:rPr>
                <w:rFonts w:ascii="Times New Roman" w:eastAsia="Calibri" w:hAnsi="Times New Roman" w:cs="Times New Roman"/>
                <w:noProof/>
                <w:sz w:val="24"/>
                <w:szCs w:val="24"/>
              </w:rPr>
              <w:t>- strengthening risk management and</w:t>
            </w:r>
            <w:r w:rsidR="00C62858" w:rsidRPr="00121AB9">
              <w:rPr>
                <w:rFonts w:ascii="Times New Roman" w:eastAsia="Calibri" w:hAnsi="Times New Roman" w:cs="Times New Roman"/>
                <w:noProof/>
                <w:sz w:val="24"/>
                <w:szCs w:val="24"/>
              </w:rPr>
              <w:t> </w:t>
            </w:r>
            <w:r w:rsidRPr="00121AB9">
              <w:rPr>
                <w:rFonts w:ascii="Times New Roman" w:eastAsia="Calibri" w:hAnsi="Times New Roman" w:cs="Times New Roman"/>
                <w:noProof/>
                <w:sz w:val="24"/>
                <w:szCs w:val="24"/>
              </w:rPr>
              <w:t>the role of internal control and internal audit in the preparation of management declarations, in particular by providing practical guidance and support to state bodies responsible for the implementation of the Ukraine Plan.</w:t>
            </w:r>
            <w:r w:rsidR="00C62858" w:rsidRPr="00121AB9">
              <w:rPr>
                <w:rFonts w:ascii="Times New Roman" w:eastAsia="Calibri" w:hAnsi="Times New Roman" w:cs="Times New Roman"/>
                <w:noProof/>
                <w:sz w:val="24"/>
                <w:szCs w:val="24"/>
              </w:rPr>
              <w:t> </w:t>
            </w:r>
          </w:p>
          <w:p w14:paraId="33A312E2" w14:textId="52AD3E92" w:rsidR="00CA5600" w:rsidRPr="00057DC1" w:rsidRDefault="00972FD4" w:rsidP="00CA5600">
            <w:pPr>
              <w:rPr>
                <w:rFonts w:ascii="Times New Roman" w:eastAsia="Calibri" w:hAnsi="Times New Roman" w:cs="Times New Roman"/>
                <w:noProof/>
                <w:kern w:val="2"/>
                <w:sz w:val="24"/>
                <w:szCs w:val="24"/>
                <w:highlight w:val="yellow"/>
                <w14:ligatures w14:val="standardContextual"/>
              </w:rPr>
            </w:pPr>
            <w:r w:rsidRPr="00057DC1">
              <w:rPr>
                <w:rFonts w:ascii="Times New Roman" w:eastAsia="Calibri" w:hAnsi="Times New Roman" w:cs="Times New Roman"/>
                <w:noProof/>
                <w:sz w:val="24"/>
                <w:szCs w:val="24"/>
              </w:rPr>
              <w:t xml:space="preserve"> </w:t>
            </w:r>
          </w:p>
        </w:tc>
      </w:tr>
    </w:tbl>
    <w:p w14:paraId="1095B3AF" w14:textId="77777777" w:rsidR="00987AA0" w:rsidRPr="00057DC1" w:rsidRDefault="00987AA0" w:rsidP="00D11736">
      <w:pPr>
        <w:spacing w:after="0"/>
        <w:rPr>
          <w:rFonts w:ascii="Times New Roman" w:hAnsi="Times New Roman" w:cs="Times New Roman"/>
          <w:noProof/>
          <w:sz w:val="24"/>
          <w:szCs w:val="24"/>
        </w:rPr>
        <w:sectPr w:rsidR="00987AA0" w:rsidRPr="00057DC1" w:rsidSect="008A2F85">
          <w:headerReference w:type="even" r:id="rId114"/>
          <w:headerReference w:type="default" r:id="rId115"/>
          <w:footerReference w:type="even" r:id="rId116"/>
          <w:footerReference w:type="default" r:id="rId117"/>
          <w:headerReference w:type="first" r:id="rId118"/>
          <w:footerReference w:type="first" r:id="rId119"/>
          <w:pgSz w:w="16838" w:h="11906" w:orient="landscape"/>
          <w:pgMar w:top="720" w:right="720" w:bottom="720" w:left="720" w:header="720" w:footer="720" w:gutter="0"/>
          <w:cols w:space="720"/>
          <w:docGrid w:linePitch="360"/>
        </w:sectPr>
      </w:pPr>
    </w:p>
    <w:p w14:paraId="24681FD8" w14:textId="3B6A5A42" w:rsidR="00987AA0" w:rsidRPr="00057DC1" w:rsidRDefault="00935096" w:rsidP="00D11736">
      <w:pPr>
        <w:keepNext/>
        <w:spacing w:after="0"/>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 xml:space="preserve">C.3. </w:t>
      </w:r>
      <w:r w:rsidR="00F270A1" w:rsidRPr="00057DC1">
        <w:rPr>
          <w:rFonts w:ascii="Times New Roman" w:hAnsi="Times New Roman" w:cs="Times New Roman"/>
          <w:b/>
          <w:bCs/>
          <w:noProof/>
          <w:sz w:val="24"/>
          <w:szCs w:val="24"/>
        </w:rPr>
        <w:t>J</w:t>
      </w:r>
      <w:r w:rsidR="006F60CE" w:rsidRPr="00057DC1">
        <w:rPr>
          <w:rFonts w:ascii="Times New Roman" w:hAnsi="Times New Roman" w:cs="Times New Roman"/>
          <w:b/>
          <w:bCs/>
          <w:noProof/>
          <w:sz w:val="24"/>
          <w:szCs w:val="24"/>
        </w:rPr>
        <w:t>UDI</w:t>
      </w:r>
      <w:r w:rsidR="00F270A1" w:rsidRPr="00057DC1">
        <w:rPr>
          <w:rFonts w:ascii="Times New Roman" w:hAnsi="Times New Roman" w:cs="Times New Roman"/>
          <w:b/>
          <w:bCs/>
          <w:noProof/>
          <w:sz w:val="24"/>
          <w:szCs w:val="24"/>
        </w:rPr>
        <w:t>CIAL SYSTE</w:t>
      </w:r>
      <w:r w:rsidR="6465288F" w:rsidRPr="00057DC1">
        <w:rPr>
          <w:rFonts w:ascii="Times New Roman" w:hAnsi="Times New Roman" w:cs="Times New Roman"/>
          <w:b/>
          <w:bCs/>
          <w:noProof/>
          <w:sz w:val="24"/>
          <w:szCs w:val="24"/>
        </w:rPr>
        <w:t>M</w:t>
      </w:r>
      <w:r w:rsidR="000D7EC3" w:rsidRPr="00057DC1">
        <w:rPr>
          <w:rFonts w:ascii="Times New Roman" w:hAnsi="Times New Roman" w:cs="Times New Roman"/>
          <w:b/>
          <w:bCs/>
          <w:noProof/>
          <w:sz w:val="24"/>
          <w:szCs w:val="24"/>
        </w:rPr>
        <w:t xml:space="preserve"> AND HUMAN RIGHTS</w:t>
      </w:r>
    </w:p>
    <w:p w14:paraId="3F70702C" w14:textId="77777777" w:rsidR="00A219B5" w:rsidRPr="00057DC1" w:rsidRDefault="00A219B5" w:rsidP="00D11736">
      <w:pPr>
        <w:keepNext/>
        <w:spacing w:after="0"/>
        <w:jc w:val="center"/>
        <w:rPr>
          <w:rFonts w:ascii="Times New Roman" w:hAnsi="Times New Roman" w:cs="Times New Roman"/>
          <w:b/>
          <w:bCs/>
          <w:noProof/>
          <w:sz w:val="24"/>
          <w:szCs w:val="24"/>
        </w:rPr>
      </w:pPr>
    </w:p>
    <w:p w14:paraId="118F91E1" w14:textId="77777777" w:rsidR="008D0EE1" w:rsidRPr="00057DC1" w:rsidRDefault="008D0EE1" w:rsidP="00D11736">
      <w:pPr>
        <w:spacing w:after="0"/>
        <w:jc w:val="both"/>
        <w:rPr>
          <w:rFonts w:ascii="Times New Roman" w:hAnsi="Times New Roman"/>
          <w:b/>
          <w:bCs/>
          <w:noProof/>
          <w:sz w:val="24"/>
          <w:szCs w:val="24"/>
        </w:rPr>
      </w:pPr>
      <w:r w:rsidRPr="00057DC1">
        <w:rPr>
          <w:rFonts w:ascii="Times New Roman" w:hAnsi="Times New Roman"/>
          <w:b/>
          <w:bCs/>
          <w:noProof/>
          <w:sz w:val="24"/>
          <w:szCs w:val="24"/>
        </w:rPr>
        <w:t>1. Description of Reforms and Investments</w:t>
      </w:r>
    </w:p>
    <w:p w14:paraId="657B0D0D" w14:textId="1AAF150A" w:rsidR="00C56D36" w:rsidRPr="00057DC1" w:rsidRDefault="00A51B04"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The objective of this chapter is</w:t>
      </w:r>
      <w:r w:rsidR="00025EB0" w:rsidRPr="00057DC1">
        <w:rPr>
          <w:rFonts w:ascii="Times New Roman" w:hAnsi="Times New Roman" w:cs="Times New Roman"/>
          <w:noProof/>
          <w:sz w:val="24"/>
          <w:szCs w:val="24"/>
        </w:rPr>
        <w:t xml:space="preserve"> </w:t>
      </w:r>
      <w:r w:rsidR="007703FF" w:rsidRPr="00057DC1">
        <w:rPr>
          <w:rFonts w:ascii="Times New Roman" w:hAnsi="Times New Roman" w:cs="Times New Roman"/>
          <w:noProof/>
          <w:sz w:val="24"/>
          <w:szCs w:val="24"/>
        </w:rPr>
        <w:t>increasing the capacity, accountability</w:t>
      </w:r>
      <w:r w:rsidR="008B6627" w:rsidRPr="00057DC1">
        <w:rPr>
          <w:rFonts w:ascii="Times New Roman" w:hAnsi="Times New Roman" w:cs="Times New Roman"/>
          <w:noProof/>
          <w:sz w:val="24"/>
          <w:szCs w:val="24"/>
        </w:rPr>
        <w:t xml:space="preserve">, </w:t>
      </w:r>
      <w:r w:rsidR="007703FF" w:rsidRPr="00057DC1">
        <w:rPr>
          <w:rFonts w:ascii="Times New Roman" w:hAnsi="Times New Roman" w:cs="Times New Roman"/>
          <w:noProof/>
          <w:sz w:val="24"/>
          <w:szCs w:val="24"/>
        </w:rPr>
        <w:t>integrity</w:t>
      </w:r>
      <w:r w:rsidR="00AA5CBF" w:rsidRPr="00057DC1">
        <w:rPr>
          <w:rFonts w:ascii="Times New Roman" w:hAnsi="Times New Roman" w:cs="Times New Roman"/>
          <w:noProof/>
          <w:sz w:val="24"/>
          <w:szCs w:val="24"/>
        </w:rPr>
        <w:t>,</w:t>
      </w:r>
      <w:r w:rsidR="008B6627" w:rsidRPr="00057DC1">
        <w:rPr>
          <w:rFonts w:ascii="Times New Roman" w:hAnsi="Times New Roman" w:cs="Times New Roman"/>
          <w:noProof/>
          <w:sz w:val="24"/>
          <w:szCs w:val="24"/>
        </w:rPr>
        <w:t xml:space="preserve"> efficiency </w:t>
      </w:r>
      <w:r w:rsidR="00AA5CBF" w:rsidRPr="00057DC1">
        <w:rPr>
          <w:rFonts w:ascii="Times New Roman" w:hAnsi="Times New Roman" w:cs="Times New Roman"/>
          <w:noProof/>
          <w:sz w:val="24"/>
          <w:szCs w:val="24"/>
        </w:rPr>
        <w:t xml:space="preserve">and transparency </w:t>
      </w:r>
      <w:r w:rsidR="0015380D" w:rsidRPr="00057DC1">
        <w:rPr>
          <w:rFonts w:ascii="Times New Roman" w:hAnsi="Times New Roman" w:cs="Times New Roman"/>
          <w:noProof/>
          <w:sz w:val="24"/>
          <w:szCs w:val="24"/>
        </w:rPr>
        <w:t>of</w:t>
      </w:r>
      <w:r w:rsidR="007703FF" w:rsidRPr="00057DC1">
        <w:rPr>
          <w:rFonts w:ascii="Times New Roman" w:hAnsi="Times New Roman" w:cs="Times New Roman"/>
          <w:noProof/>
          <w:sz w:val="24"/>
          <w:szCs w:val="24"/>
        </w:rPr>
        <w:t xml:space="preserve"> the judici</w:t>
      </w:r>
      <w:r w:rsidR="008F09E2" w:rsidRPr="00057DC1">
        <w:rPr>
          <w:rFonts w:ascii="Times New Roman" w:hAnsi="Times New Roman" w:cs="Times New Roman"/>
          <w:noProof/>
          <w:sz w:val="24"/>
          <w:szCs w:val="24"/>
        </w:rPr>
        <w:t xml:space="preserve">al </w:t>
      </w:r>
      <w:r w:rsidR="007703FF" w:rsidRPr="00057DC1">
        <w:rPr>
          <w:rFonts w:ascii="Times New Roman" w:hAnsi="Times New Roman" w:cs="Times New Roman"/>
          <w:noProof/>
          <w:sz w:val="24"/>
          <w:szCs w:val="24"/>
        </w:rPr>
        <w:t>system</w:t>
      </w:r>
      <w:r w:rsidR="007174CE" w:rsidRPr="00057DC1">
        <w:rPr>
          <w:rFonts w:ascii="Times New Roman" w:hAnsi="Times New Roman" w:cs="Times New Roman"/>
          <w:noProof/>
          <w:sz w:val="24"/>
          <w:szCs w:val="24"/>
        </w:rPr>
        <w:t xml:space="preserve"> which is crucial</w:t>
      </w:r>
      <w:r w:rsidR="00D005C7" w:rsidRPr="00057DC1">
        <w:rPr>
          <w:rFonts w:ascii="Times New Roman" w:hAnsi="Times New Roman" w:cs="Times New Roman"/>
          <w:noProof/>
          <w:sz w:val="24"/>
          <w:szCs w:val="24"/>
        </w:rPr>
        <w:t xml:space="preserve"> </w:t>
      </w:r>
      <w:r w:rsidR="00A80C74" w:rsidRPr="00057DC1">
        <w:rPr>
          <w:rFonts w:ascii="Times New Roman" w:hAnsi="Times New Roman" w:cs="Times New Roman"/>
          <w:noProof/>
          <w:sz w:val="24"/>
          <w:szCs w:val="24"/>
        </w:rPr>
        <w:t>for ensuring</w:t>
      </w:r>
      <w:r w:rsidR="008D0EE1" w:rsidRPr="00057DC1">
        <w:rPr>
          <w:rFonts w:ascii="Times New Roman" w:hAnsi="Times New Roman" w:cs="Times New Roman"/>
          <w:noProof/>
          <w:sz w:val="24"/>
          <w:szCs w:val="24"/>
        </w:rPr>
        <w:t xml:space="preserve"> the rule of law and </w:t>
      </w:r>
      <w:r w:rsidR="00A80C74" w:rsidRPr="00057DC1">
        <w:rPr>
          <w:rFonts w:ascii="Times New Roman" w:hAnsi="Times New Roman" w:cs="Times New Roman"/>
          <w:noProof/>
          <w:sz w:val="24"/>
          <w:szCs w:val="24"/>
        </w:rPr>
        <w:t xml:space="preserve">the </w:t>
      </w:r>
      <w:r w:rsidR="008D0EE1" w:rsidRPr="00057DC1">
        <w:rPr>
          <w:rFonts w:ascii="Times New Roman" w:hAnsi="Times New Roman" w:cs="Times New Roman"/>
          <w:noProof/>
          <w:sz w:val="24"/>
          <w:szCs w:val="24"/>
        </w:rPr>
        <w:t>protection of human rights</w:t>
      </w:r>
      <w:r w:rsidR="00F26389" w:rsidRPr="00057DC1">
        <w:rPr>
          <w:rFonts w:ascii="Times New Roman" w:hAnsi="Times New Roman" w:cs="Times New Roman"/>
          <w:noProof/>
          <w:sz w:val="24"/>
          <w:szCs w:val="24"/>
        </w:rPr>
        <w:t xml:space="preserve"> </w:t>
      </w:r>
      <w:r w:rsidR="00D52975" w:rsidRPr="00057DC1">
        <w:rPr>
          <w:rFonts w:ascii="Times New Roman" w:hAnsi="Times New Roman" w:cs="Times New Roman"/>
          <w:noProof/>
          <w:sz w:val="24"/>
          <w:szCs w:val="24"/>
        </w:rPr>
        <w:t>in Ukraine as well as</w:t>
      </w:r>
      <w:r w:rsidR="00F26389" w:rsidRPr="00057DC1">
        <w:rPr>
          <w:rFonts w:ascii="Times New Roman" w:hAnsi="Times New Roman" w:cs="Times New Roman"/>
          <w:noProof/>
          <w:sz w:val="24"/>
          <w:szCs w:val="24"/>
        </w:rPr>
        <w:t xml:space="preserve"> for </w:t>
      </w:r>
      <w:r w:rsidR="000D0921" w:rsidRPr="00057DC1">
        <w:rPr>
          <w:rFonts w:ascii="Times New Roman" w:hAnsi="Times New Roman" w:cs="Times New Roman"/>
          <w:noProof/>
          <w:sz w:val="24"/>
          <w:szCs w:val="24"/>
        </w:rPr>
        <w:t xml:space="preserve">a </w:t>
      </w:r>
      <w:r w:rsidR="00C56D36" w:rsidRPr="00057DC1">
        <w:rPr>
          <w:rStyle w:val="normaltextrun"/>
          <w:rFonts w:ascii="Times New Roman" w:hAnsi="Times New Roman" w:cs="Times New Roman"/>
          <w:noProof/>
          <w:color w:val="000000"/>
          <w:sz w:val="24"/>
          <w:szCs w:val="24"/>
          <w:shd w:val="clear" w:color="auto" w:fill="FFFFFF"/>
        </w:rPr>
        <w:t>swift recovery, economic growth and attraction of investment.</w:t>
      </w:r>
      <w:r w:rsidR="00FB4C0A" w:rsidRPr="00057DC1">
        <w:rPr>
          <w:rStyle w:val="normaltextrun"/>
          <w:rFonts w:ascii="Times New Roman" w:hAnsi="Times New Roman" w:cs="Times New Roman"/>
          <w:noProof/>
          <w:color w:val="000000"/>
          <w:sz w:val="24"/>
          <w:szCs w:val="24"/>
          <w:shd w:val="clear" w:color="auto" w:fill="FFFFFF"/>
        </w:rPr>
        <w:t xml:space="preserve"> </w:t>
      </w:r>
    </w:p>
    <w:p w14:paraId="585A07F7" w14:textId="083FEBE7" w:rsidR="008D0EE1" w:rsidRPr="00057DC1" w:rsidRDefault="008D0EE1" w:rsidP="00D11736">
      <w:pPr>
        <w:spacing w:after="0"/>
        <w:jc w:val="both"/>
        <w:rPr>
          <w:rFonts w:ascii="Times New Roman" w:hAnsi="Times New Roman" w:cs="Times New Roman"/>
          <w:noProof/>
          <w:sz w:val="24"/>
          <w:szCs w:val="24"/>
        </w:rPr>
      </w:pPr>
    </w:p>
    <w:p w14:paraId="77207C4A" w14:textId="74A282C8" w:rsidR="009373D2" w:rsidRPr="00057DC1" w:rsidRDefault="009373D2" w:rsidP="00D11736">
      <w:pPr>
        <w:spacing w:after="0"/>
        <w:jc w:val="both"/>
        <w:rPr>
          <w:rFonts w:ascii="Times New Roman" w:hAnsi="Times New Roman" w:cs="Times New Roman"/>
          <w:noProof/>
          <w:sz w:val="24"/>
          <w:szCs w:val="24"/>
          <w:u w:val="single"/>
        </w:rPr>
      </w:pPr>
      <w:r w:rsidRPr="00057DC1">
        <w:rPr>
          <w:rFonts w:ascii="Times New Roman" w:hAnsi="Times New Roman" w:cs="Times New Roman"/>
          <w:noProof/>
          <w:sz w:val="24"/>
          <w:szCs w:val="24"/>
          <w:u w:val="single"/>
        </w:rPr>
        <w:t xml:space="preserve">Reform 1. Enhancing the accountability, </w:t>
      </w:r>
      <w:r w:rsidR="00F00B02" w:rsidRPr="00057DC1">
        <w:rPr>
          <w:rFonts w:ascii="Times New Roman" w:hAnsi="Times New Roman" w:cs="Times New Roman"/>
          <w:noProof/>
          <w:sz w:val="24"/>
          <w:szCs w:val="24"/>
          <w:u w:val="single"/>
        </w:rPr>
        <w:t>integrity,</w:t>
      </w:r>
      <w:r w:rsidRPr="00057DC1">
        <w:rPr>
          <w:rFonts w:ascii="Times New Roman" w:hAnsi="Times New Roman" w:cs="Times New Roman"/>
          <w:noProof/>
          <w:sz w:val="24"/>
          <w:szCs w:val="24"/>
          <w:u w:val="single"/>
        </w:rPr>
        <w:t xml:space="preserve"> and professionalism of the judiciary </w:t>
      </w:r>
    </w:p>
    <w:p w14:paraId="1CEF3B42" w14:textId="0AC46A40" w:rsidR="00562D0B" w:rsidRPr="00057DC1" w:rsidRDefault="00EF2A53"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w:t>
      </w:r>
      <w:r w:rsidR="00CF5F93" w:rsidRPr="00057DC1">
        <w:rPr>
          <w:rFonts w:ascii="Times New Roman" w:hAnsi="Times New Roman" w:cs="Times New Roman"/>
          <w:noProof/>
          <w:sz w:val="24"/>
          <w:szCs w:val="24"/>
        </w:rPr>
        <w:t xml:space="preserve">objective of this </w:t>
      </w:r>
      <w:r w:rsidRPr="00057DC1">
        <w:rPr>
          <w:rFonts w:ascii="Times New Roman" w:hAnsi="Times New Roman" w:cs="Times New Roman"/>
          <w:noProof/>
          <w:sz w:val="24"/>
          <w:szCs w:val="24"/>
        </w:rPr>
        <w:t>reform</w:t>
      </w:r>
      <w:r w:rsidR="000326A6" w:rsidRPr="00057DC1">
        <w:rPr>
          <w:rFonts w:ascii="Times New Roman" w:hAnsi="Times New Roman" w:cs="Times New Roman"/>
          <w:noProof/>
          <w:sz w:val="24"/>
          <w:szCs w:val="24"/>
        </w:rPr>
        <w:t xml:space="preserve"> </w:t>
      </w:r>
      <w:r w:rsidR="002114A1" w:rsidRPr="00057DC1">
        <w:rPr>
          <w:rFonts w:ascii="Times New Roman" w:hAnsi="Times New Roman" w:cs="Times New Roman"/>
          <w:noProof/>
          <w:sz w:val="24"/>
          <w:szCs w:val="24"/>
        </w:rPr>
        <w:t xml:space="preserve">is </w:t>
      </w:r>
      <w:r w:rsidR="00F453AA" w:rsidRPr="00057DC1">
        <w:rPr>
          <w:rFonts w:ascii="Times New Roman" w:hAnsi="Times New Roman" w:cs="Times New Roman"/>
          <w:noProof/>
          <w:sz w:val="24"/>
          <w:szCs w:val="24"/>
        </w:rPr>
        <w:t>consolidating the results of the judicial reform and building public trust in the judiciary</w:t>
      </w:r>
      <w:r w:rsidR="00B735A9" w:rsidRPr="00057DC1">
        <w:rPr>
          <w:rFonts w:ascii="Times New Roman" w:hAnsi="Times New Roman" w:cs="Times New Roman"/>
          <w:noProof/>
          <w:sz w:val="24"/>
          <w:szCs w:val="24"/>
        </w:rPr>
        <w:t xml:space="preserve"> by </w:t>
      </w:r>
      <w:r w:rsidR="002114A1" w:rsidRPr="00057DC1">
        <w:rPr>
          <w:rFonts w:ascii="Times New Roman" w:hAnsi="Times New Roman" w:cs="Times New Roman"/>
          <w:noProof/>
          <w:sz w:val="24"/>
          <w:szCs w:val="24"/>
        </w:rPr>
        <w:t>resuming the</w:t>
      </w:r>
      <w:r w:rsidR="00DC2704" w:rsidRPr="00057DC1">
        <w:rPr>
          <w:rFonts w:ascii="Times New Roman" w:hAnsi="Times New Roman" w:cs="Times New Roman"/>
          <w:noProof/>
          <w:sz w:val="24"/>
          <w:szCs w:val="24"/>
        </w:rPr>
        <w:t xml:space="preserve"> transparent and meritocratic selection of judges, </w:t>
      </w:r>
      <w:r w:rsidR="00023541" w:rsidRPr="00057DC1">
        <w:rPr>
          <w:rFonts w:ascii="Times New Roman" w:hAnsi="Times New Roman" w:cs="Times New Roman"/>
          <w:noProof/>
          <w:sz w:val="24"/>
          <w:szCs w:val="24"/>
        </w:rPr>
        <w:t xml:space="preserve">boosting the </w:t>
      </w:r>
      <w:r w:rsidR="00DC2704" w:rsidRPr="00057DC1">
        <w:rPr>
          <w:rFonts w:ascii="Times New Roman" w:hAnsi="Times New Roman" w:cs="Times New Roman"/>
          <w:noProof/>
          <w:sz w:val="24"/>
          <w:szCs w:val="24"/>
        </w:rPr>
        <w:t>qualification evaluation of sitting judges</w:t>
      </w:r>
      <w:r w:rsidR="006B0E0E" w:rsidRPr="00057DC1">
        <w:rPr>
          <w:rFonts w:ascii="Times New Roman" w:hAnsi="Times New Roman" w:cs="Times New Roman"/>
          <w:noProof/>
          <w:sz w:val="24"/>
          <w:szCs w:val="24"/>
        </w:rPr>
        <w:t xml:space="preserve">, </w:t>
      </w:r>
      <w:r w:rsidR="00896E29" w:rsidRPr="00057DC1">
        <w:rPr>
          <w:rFonts w:ascii="Times New Roman" w:hAnsi="Times New Roman" w:cs="Times New Roman"/>
          <w:noProof/>
          <w:sz w:val="24"/>
          <w:szCs w:val="24"/>
        </w:rPr>
        <w:t>strengthening the</w:t>
      </w:r>
      <w:r w:rsidR="00DC2704" w:rsidRPr="00057DC1">
        <w:rPr>
          <w:rFonts w:ascii="Times New Roman" w:hAnsi="Times New Roman" w:cs="Times New Roman"/>
          <w:noProof/>
          <w:sz w:val="24"/>
          <w:szCs w:val="24"/>
        </w:rPr>
        <w:t xml:space="preserve"> disciplinary </w:t>
      </w:r>
    </w:p>
    <w:p w14:paraId="2EFB1FB0" w14:textId="3067E5FF" w:rsidR="00261A11" w:rsidRPr="00057DC1" w:rsidRDefault="00DC2704"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responsibility system</w:t>
      </w:r>
      <w:r w:rsidR="00FE1B89" w:rsidRPr="00057DC1">
        <w:rPr>
          <w:rFonts w:ascii="Times New Roman" w:hAnsi="Times New Roman" w:cs="Times New Roman"/>
          <w:noProof/>
          <w:sz w:val="24"/>
          <w:szCs w:val="24"/>
        </w:rPr>
        <w:t xml:space="preserve">, </w:t>
      </w:r>
      <w:r w:rsidR="00C827F3" w:rsidRPr="00057DC1">
        <w:rPr>
          <w:rFonts w:ascii="Times New Roman" w:hAnsi="Times New Roman" w:cs="Times New Roman"/>
          <w:noProof/>
          <w:sz w:val="24"/>
          <w:szCs w:val="24"/>
        </w:rPr>
        <w:t>reinforcing existing judicial integrity tools</w:t>
      </w:r>
      <w:r w:rsidRPr="00057DC1">
        <w:rPr>
          <w:rFonts w:ascii="Times New Roman" w:hAnsi="Times New Roman" w:cs="Times New Roman"/>
          <w:noProof/>
          <w:sz w:val="24"/>
          <w:szCs w:val="24"/>
        </w:rPr>
        <w:t xml:space="preserve">, </w:t>
      </w:r>
      <w:r w:rsidR="00B42C1A" w:rsidRPr="00057DC1">
        <w:rPr>
          <w:rFonts w:ascii="Times New Roman" w:hAnsi="Times New Roman" w:cs="Times New Roman"/>
          <w:noProof/>
          <w:sz w:val="24"/>
          <w:szCs w:val="24"/>
        </w:rPr>
        <w:t>and establishing a new court to hear administrative cases involving state agencies</w:t>
      </w:r>
      <w:r w:rsidR="00A23151" w:rsidRPr="00057DC1">
        <w:rPr>
          <w:rFonts w:ascii="Times New Roman" w:hAnsi="Times New Roman" w:cs="Times New Roman"/>
          <w:noProof/>
          <w:sz w:val="24"/>
          <w:szCs w:val="24"/>
        </w:rPr>
        <w:t xml:space="preserve">. </w:t>
      </w:r>
    </w:p>
    <w:p w14:paraId="79902D68" w14:textId="77777777" w:rsidR="008A0861" w:rsidRPr="00057DC1" w:rsidRDefault="008A0861" w:rsidP="00D11736">
      <w:pPr>
        <w:spacing w:after="0"/>
        <w:jc w:val="both"/>
        <w:rPr>
          <w:rFonts w:ascii="Times New Roman" w:hAnsi="Times New Roman" w:cs="Times New Roman"/>
          <w:noProof/>
          <w:sz w:val="24"/>
          <w:szCs w:val="24"/>
        </w:rPr>
      </w:pPr>
    </w:p>
    <w:p w14:paraId="0DC98BA4" w14:textId="6744EC01" w:rsidR="008D0EE1" w:rsidRPr="00057DC1" w:rsidRDefault="008A0861"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reform has </w:t>
      </w:r>
      <w:r w:rsidR="00C70E7F" w:rsidRPr="00057DC1">
        <w:rPr>
          <w:rFonts w:ascii="Times New Roman" w:hAnsi="Times New Roman" w:cs="Times New Roman"/>
          <w:noProof/>
          <w:sz w:val="24"/>
          <w:szCs w:val="24"/>
        </w:rPr>
        <w:t>s</w:t>
      </w:r>
      <w:r w:rsidR="00AA3D14">
        <w:rPr>
          <w:rFonts w:ascii="Times New Roman" w:hAnsi="Times New Roman" w:cs="Times New Roman"/>
          <w:noProof/>
          <w:sz w:val="24"/>
          <w:szCs w:val="24"/>
        </w:rPr>
        <w:t>even</w:t>
      </w:r>
      <w:r w:rsidR="00C70E7F" w:rsidRPr="00057DC1">
        <w:rPr>
          <w:rFonts w:ascii="Times New Roman" w:hAnsi="Times New Roman" w:cs="Times New Roman"/>
          <w:noProof/>
          <w:sz w:val="24"/>
          <w:szCs w:val="24"/>
        </w:rPr>
        <w:t xml:space="preserve"> </w:t>
      </w:r>
      <w:r w:rsidRPr="00057DC1">
        <w:rPr>
          <w:rFonts w:ascii="Times New Roman" w:hAnsi="Times New Roman" w:cs="Times New Roman"/>
          <w:noProof/>
          <w:sz w:val="24"/>
          <w:szCs w:val="24"/>
        </w:rPr>
        <w:t>steps</w:t>
      </w:r>
      <w:r w:rsidR="00087FC6" w:rsidRPr="00057DC1">
        <w:rPr>
          <w:rFonts w:ascii="Times New Roman" w:hAnsi="Times New Roman" w:cs="Times New Roman"/>
          <w:noProof/>
          <w:sz w:val="24"/>
          <w:szCs w:val="24"/>
        </w:rPr>
        <w:t xml:space="preserve">. </w:t>
      </w:r>
      <w:r w:rsidR="454FD8CF" w:rsidRPr="00057DC1">
        <w:rPr>
          <w:rFonts w:ascii="Times New Roman" w:hAnsi="Times New Roman" w:cs="Times New Roman"/>
          <w:noProof/>
          <w:sz w:val="24"/>
          <w:szCs w:val="24"/>
        </w:rPr>
        <w:t xml:space="preserve">First, </w:t>
      </w:r>
      <w:r w:rsidR="008D0EE1" w:rsidRPr="00057DC1">
        <w:rPr>
          <w:rFonts w:ascii="Times New Roman" w:hAnsi="Times New Roman" w:cs="Times New Roman"/>
          <w:noProof/>
          <w:sz w:val="24"/>
          <w:szCs w:val="24"/>
        </w:rPr>
        <w:t>20</w:t>
      </w:r>
      <w:r w:rsidR="00EA4660">
        <w:rPr>
          <w:rFonts w:ascii="Times New Roman" w:hAnsi="Times New Roman" w:cs="Times New Roman"/>
          <w:noProof/>
          <w:sz w:val="24"/>
          <w:szCs w:val="24"/>
        </w:rPr>
        <w:t xml:space="preserve"> </w:t>
      </w:r>
      <w:r w:rsidR="008D0EE1" w:rsidRPr="00057DC1">
        <w:rPr>
          <w:rFonts w:ascii="Times New Roman" w:hAnsi="Times New Roman" w:cs="Times New Roman"/>
          <w:noProof/>
          <w:sz w:val="24"/>
          <w:szCs w:val="24"/>
        </w:rPr>
        <w:t xml:space="preserve">% of judicial vacancies </w:t>
      </w:r>
      <w:r w:rsidR="007D058F" w:rsidRPr="00057DC1">
        <w:rPr>
          <w:rFonts w:ascii="Times New Roman" w:hAnsi="Times New Roman" w:cs="Times New Roman"/>
          <w:noProof/>
          <w:sz w:val="24"/>
          <w:szCs w:val="24"/>
        </w:rPr>
        <w:t>are</w:t>
      </w:r>
      <w:r w:rsidR="008D0EE1" w:rsidRPr="00057DC1">
        <w:rPr>
          <w:rFonts w:ascii="Times New Roman" w:hAnsi="Times New Roman" w:cs="Times New Roman"/>
          <w:noProof/>
          <w:sz w:val="24"/>
          <w:szCs w:val="24"/>
        </w:rPr>
        <w:t xml:space="preserve"> filled </w:t>
      </w:r>
      <w:r w:rsidR="00835586" w:rsidRPr="00057DC1">
        <w:rPr>
          <w:rFonts w:ascii="Times New Roman" w:hAnsi="Times New Roman" w:cs="Times New Roman"/>
          <w:noProof/>
          <w:sz w:val="24"/>
          <w:szCs w:val="24"/>
        </w:rPr>
        <w:t>based on</w:t>
      </w:r>
      <w:r w:rsidR="007C1EF1" w:rsidRPr="00057DC1">
        <w:rPr>
          <w:rFonts w:ascii="Times New Roman" w:hAnsi="Times New Roman" w:cs="Times New Roman"/>
          <w:noProof/>
          <w:sz w:val="24"/>
          <w:szCs w:val="24"/>
        </w:rPr>
        <w:t xml:space="preserve"> amended legislation</w:t>
      </w:r>
      <w:r w:rsidR="00C214F9" w:rsidRPr="00057DC1">
        <w:rPr>
          <w:rFonts w:ascii="Times New Roman" w:hAnsi="Times New Roman" w:cs="Times New Roman"/>
          <w:noProof/>
          <w:sz w:val="24"/>
          <w:szCs w:val="24"/>
        </w:rPr>
        <w:t>, which includes streamlined stages</w:t>
      </w:r>
      <w:r w:rsidR="00721258" w:rsidRPr="00057DC1">
        <w:rPr>
          <w:rFonts w:ascii="Times New Roman" w:hAnsi="Times New Roman" w:cs="Times New Roman"/>
          <w:noProof/>
          <w:sz w:val="24"/>
          <w:szCs w:val="24"/>
        </w:rPr>
        <w:t xml:space="preserve"> of selection and shortened mandatory </w:t>
      </w:r>
      <w:r w:rsidR="00723A76" w:rsidRPr="00057DC1">
        <w:rPr>
          <w:rFonts w:ascii="Times New Roman" w:hAnsi="Times New Roman" w:cs="Times New Roman"/>
          <w:noProof/>
          <w:sz w:val="24"/>
          <w:szCs w:val="24"/>
        </w:rPr>
        <w:t>judicial training periods</w:t>
      </w:r>
      <w:r w:rsidR="008D0EE1" w:rsidRPr="00057DC1">
        <w:rPr>
          <w:rFonts w:ascii="Times New Roman" w:hAnsi="Times New Roman" w:cs="Times New Roman"/>
          <w:noProof/>
          <w:sz w:val="24"/>
          <w:szCs w:val="24"/>
        </w:rPr>
        <w:t xml:space="preserve">, </w:t>
      </w:r>
      <w:r w:rsidR="00387CED" w:rsidRPr="00057DC1">
        <w:rPr>
          <w:rFonts w:ascii="Times New Roman" w:hAnsi="Times New Roman" w:cs="Times New Roman"/>
          <w:noProof/>
          <w:sz w:val="24"/>
          <w:szCs w:val="24"/>
        </w:rPr>
        <w:t xml:space="preserve">consistent </w:t>
      </w:r>
      <w:r w:rsidR="008D0EE1" w:rsidRPr="00057DC1">
        <w:rPr>
          <w:rFonts w:ascii="Times New Roman" w:hAnsi="Times New Roman" w:cs="Times New Roman"/>
          <w:noProof/>
          <w:sz w:val="24"/>
          <w:szCs w:val="24"/>
        </w:rPr>
        <w:t xml:space="preserve">application of clear assessment criteria and scoring methodology, and the involvement of the </w:t>
      </w:r>
      <w:r w:rsidR="009B293A" w:rsidRPr="00057DC1">
        <w:rPr>
          <w:rFonts w:ascii="Times New Roman" w:hAnsi="Times New Roman" w:cs="Times New Roman"/>
          <w:noProof/>
          <w:sz w:val="24"/>
          <w:szCs w:val="24"/>
        </w:rPr>
        <w:t>P</w:t>
      </w:r>
      <w:r w:rsidR="008D0EE1" w:rsidRPr="00057DC1">
        <w:rPr>
          <w:rFonts w:ascii="Times New Roman" w:hAnsi="Times New Roman" w:cs="Times New Roman"/>
          <w:noProof/>
          <w:sz w:val="24"/>
          <w:szCs w:val="24"/>
        </w:rPr>
        <w:t xml:space="preserve">ublic Integrity Council in assessing the integrity of judicial candidates. </w:t>
      </w:r>
      <w:r w:rsidR="4D7406CC" w:rsidRPr="00057DC1">
        <w:rPr>
          <w:rFonts w:ascii="Times New Roman" w:hAnsi="Times New Roman" w:cs="Times New Roman"/>
          <w:noProof/>
          <w:sz w:val="24"/>
          <w:szCs w:val="24"/>
        </w:rPr>
        <w:t>Second</w:t>
      </w:r>
      <w:r w:rsidR="00CC15EE" w:rsidRPr="00057DC1">
        <w:rPr>
          <w:rFonts w:ascii="Times New Roman" w:hAnsi="Times New Roman" w:cs="Times New Roman"/>
          <w:noProof/>
          <w:sz w:val="24"/>
          <w:szCs w:val="24"/>
        </w:rPr>
        <w:t xml:space="preserve">, </w:t>
      </w:r>
      <w:r w:rsidR="001F5229" w:rsidRPr="00057DC1">
        <w:rPr>
          <w:rFonts w:ascii="Times New Roman" w:hAnsi="Times New Roman" w:cs="Times New Roman"/>
          <w:noProof/>
          <w:sz w:val="24"/>
          <w:szCs w:val="24"/>
        </w:rPr>
        <w:t>a new Specialised District Administrative Court and a new Specialised Administrative Court of Appeal</w:t>
      </w:r>
      <w:r w:rsidR="00CC15EE" w:rsidRPr="00057DC1">
        <w:rPr>
          <w:rFonts w:ascii="Times New Roman" w:hAnsi="Times New Roman" w:cs="Times New Roman"/>
          <w:noProof/>
          <w:sz w:val="24"/>
          <w:szCs w:val="24"/>
        </w:rPr>
        <w:t xml:space="preserve"> </w:t>
      </w:r>
      <w:r w:rsidR="001F5229" w:rsidRPr="00057DC1">
        <w:rPr>
          <w:rFonts w:ascii="Times New Roman" w:eastAsia="Times New Roman" w:hAnsi="Times New Roman" w:cs="Times New Roman"/>
          <w:noProof/>
          <w:sz w:val="24"/>
          <w:szCs w:val="24"/>
        </w:rPr>
        <w:t xml:space="preserve">are </w:t>
      </w:r>
      <w:r w:rsidR="000545FC" w:rsidRPr="00057DC1">
        <w:rPr>
          <w:rFonts w:ascii="Times New Roman" w:eastAsia="Times New Roman" w:hAnsi="Times New Roman" w:cs="Times New Roman"/>
          <w:noProof/>
          <w:sz w:val="24"/>
          <w:szCs w:val="24"/>
        </w:rPr>
        <w:t>legally established and a transparent selection of judges in line with the adopted legislation is launched</w:t>
      </w:r>
      <w:r w:rsidR="00611963" w:rsidRPr="00057DC1">
        <w:rPr>
          <w:rFonts w:ascii="Times New Roman" w:eastAsia="Times New Roman" w:hAnsi="Times New Roman" w:cs="Times New Roman"/>
          <w:noProof/>
          <w:sz w:val="24"/>
          <w:szCs w:val="24"/>
        </w:rPr>
        <w:t>.</w:t>
      </w:r>
      <w:r w:rsidR="008E3C6B" w:rsidRPr="00057DC1">
        <w:rPr>
          <w:rFonts w:ascii="Times New Roman" w:eastAsia="Times New Roman" w:hAnsi="Times New Roman" w:cs="Times New Roman"/>
          <w:noProof/>
          <w:sz w:val="20"/>
          <w:szCs w:val="20"/>
        </w:rPr>
        <w:t xml:space="preserve"> </w:t>
      </w:r>
      <w:r w:rsidR="16BF7635" w:rsidRPr="00057DC1">
        <w:rPr>
          <w:rFonts w:ascii="Times New Roman" w:eastAsia="Times New Roman" w:hAnsi="Times New Roman" w:cs="Times New Roman"/>
          <w:noProof/>
          <w:sz w:val="24"/>
          <w:szCs w:val="24"/>
        </w:rPr>
        <w:t>Third</w:t>
      </w:r>
      <w:r w:rsidR="000A3652" w:rsidRPr="00057DC1">
        <w:rPr>
          <w:rFonts w:ascii="Times New Roman" w:hAnsi="Times New Roman" w:cs="Times New Roman"/>
          <w:noProof/>
          <w:sz w:val="24"/>
          <w:szCs w:val="24"/>
        </w:rPr>
        <w:t>,</w:t>
      </w:r>
      <w:r w:rsidR="0022128D" w:rsidRPr="00057DC1">
        <w:rPr>
          <w:rFonts w:ascii="Times New Roman" w:hAnsi="Times New Roman" w:cs="Times New Roman"/>
          <w:noProof/>
          <w:sz w:val="24"/>
          <w:szCs w:val="24"/>
        </w:rPr>
        <w:t xml:space="preserve"> </w:t>
      </w:r>
      <w:r w:rsidR="00BE7F2D" w:rsidRPr="00057DC1">
        <w:rPr>
          <w:rFonts w:ascii="Times New Roman" w:hAnsi="Times New Roman" w:cs="Times New Roman"/>
          <w:noProof/>
          <w:sz w:val="24"/>
          <w:szCs w:val="24"/>
        </w:rPr>
        <w:t>20</w:t>
      </w:r>
      <w:r w:rsidR="00EA4660">
        <w:rPr>
          <w:rFonts w:ascii="Times New Roman" w:hAnsi="Times New Roman" w:cs="Times New Roman"/>
          <w:noProof/>
          <w:sz w:val="24"/>
          <w:szCs w:val="24"/>
        </w:rPr>
        <w:t xml:space="preserve"> </w:t>
      </w:r>
      <w:r w:rsidR="00BE7F2D" w:rsidRPr="00057DC1">
        <w:rPr>
          <w:rFonts w:ascii="Times New Roman" w:hAnsi="Times New Roman" w:cs="Times New Roman"/>
          <w:noProof/>
          <w:sz w:val="24"/>
          <w:szCs w:val="24"/>
        </w:rPr>
        <w:t xml:space="preserve">% of pending disciplinary cases </w:t>
      </w:r>
      <w:r w:rsidR="006A6D78" w:rsidRPr="00057DC1">
        <w:rPr>
          <w:rFonts w:ascii="Times New Roman" w:hAnsi="Times New Roman" w:cs="Times New Roman"/>
          <w:noProof/>
          <w:sz w:val="24"/>
          <w:szCs w:val="24"/>
        </w:rPr>
        <w:t>are</w:t>
      </w:r>
      <w:r w:rsidR="00BE7F2D" w:rsidRPr="00057DC1">
        <w:rPr>
          <w:rFonts w:ascii="Times New Roman" w:hAnsi="Times New Roman" w:cs="Times New Roman"/>
          <w:noProof/>
          <w:sz w:val="24"/>
          <w:szCs w:val="24"/>
        </w:rPr>
        <w:t xml:space="preserve"> resolved</w:t>
      </w:r>
      <w:r w:rsidR="00584861" w:rsidRPr="00057DC1">
        <w:rPr>
          <w:rFonts w:ascii="Times New Roman" w:hAnsi="Times New Roman" w:cs="Times New Roman"/>
          <w:noProof/>
          <w:sz w:val="24"/>
          <w:szCs w:val="24"/>
        </w:rPr>
        <w:t xml:space="preserve"> with the involvement of the Disciplinary Inspectors Service </w:t>
      </w:r>
      <w:r w:rsidR="00B5066F" w:rsidRPr="00057DC1">
        <w:rPr>
          <w:rFonts w:ascii="Times New Roman" w:hAnsi="Times New Roman" w:cs="Times New Roman"/>
          <w:noProof/>
          <w:sz w:val="24"/>
          <w:szCs w:val="24"/>
        </w:rPr>
        <w:t>on</w:t>
      </w:r>
      <w:r w:rsidR="00584861" w:rsidRPr="00057DC1">
        <w:rPr>
          <w:rFonts w:ascii="Times New Roman" w:hAnsi="Times New Roman" w:cs="Times New Roman"/>
          <w:noProof/>
          <w:sz w:val="24"/>
          <w:szCs w:val="24"/>
        </w:rPr>
        <w:t xml:space="preserve"> the </w:t>
      </w:r>
      <w:r w:rsidR="00F437A6" w:rsidRPr="00057DC1">
        <w:rPr>
          <w:rFonts w:ascii="Times New Roman" w:hAnsi="Times New Roman" w:cs="Times New Roman"/>
          <w:noProof/>
          <w:sz w:val="24"/>
          <w:szCs w:val="24"/>
        </w:rPr>
        <w:t xml:space="preserve">basis of the </w:t>
      </w:r>
      <w:r w:rsidR="00584861" w:rsidRPr="00057DC1">
        <w:rPr>
          <w:rFonts w:ascii="Times New Roman" w:hAnsi="Times New Roman" w:cs="Times New Roman"/>
          <w:noProof/>
          <w:sz w:val="24"/>
          <w:szCs w:val="24"/>
        </w:rPr>
        <w:t xml:space="preserve">High Council of Justice’s methodology of prioritisation. </w:t>
      </w:r>
      <w:r w:rsidR="1004E83A" w:rsidRPr="00057DC1">
        <w:rPr>
          <w:rFonts w:ascii="Times New Roman" w:hAnsi="Times New Roman" w:cs="Times New Roman"/>
          <w:noProof/>
          <w:sz w:val="24"/>
          <w:szCs w:val="24"/>
        </w:rPr>
        <w:t xml:space="preserve">Fourth, </w:t>
      </w:r>
      <w:r w:rsidR="0022128D" w:rsidRPr="00057DC1">
        <w:rPr>
          <w:rFonts w:ascii="Times New Roman" w:hAnsi="Times New Roman" w:cs="Times New Roman"/>
          <w:noProof/>
          <w:sz w:val="24"/>
          <w:szCs w:val="24"/>
        </w:rPr>
        <w:t xml:space="preserve">the qualification evaluation (vetting) </w:t>
      </w:r>
      <w:r w:rsidR="007D058F" w:rsidRPr="00057DC1">
        <w:rPr>
          <w:rFonts w:ascii="Times New Roman" w:hAnsi="Times New Roman" w:cs="Times New Roman"/>
          <w:noProof/>
          <w:sz w:val="24"/>
          <w:szCs w:val="24"/>
        </w:rPr>
        <w:t>is</w:t>
      </w:r>
      <w:r w:rsidR="0022128D" w:rsidRPr="00057DC1">
        <w:rPr>
          <w:rFonts w:ascii="Times New Roman" w:hAnsi="Times New Roman" w:cs="Times New Roman"/>
          <w:noProof/>
          <w:sz w:val="24"/>
          <w:szCs w:val="24"/>
        </w:rPr>
        <w:t xml:space="preserve"> completed </w:t>
      </w:r>
      <w:r w:rsidR="00A6718B" w:rsidRPr="00057DC1">
        <w:rPr>
          <w:rFonts w:ascii="Times New Roman" w:hAnsi="Times New Roman" w:cs="Times New Roman"/>
          <w:noProof/>
          <w:sz w:val="24"/>
          <w:szCs w:val="24"/>
        </w:rPr>
        <w:t xml:space="preserve">in respect of </w:t>
      </w:r>
      <w:r w:rsidR="0022128D" w:rsidRPr="00057DC1">
        <w:rPr>
          <w:rFonts w:ascii="Times New Roman" w:hAnsi="Times New Roman" w:cs="Times New Roman"/>
          <w:noProof/>
          <w:sz w:val="24"/>
          <w:szCs w:val="24"/>
        </w:rPr>
        <w:t>50</w:t>
      </w:r>
      <w:r w:rsidR="00EA4660">
        <w:rPr>
          <w:rFonts w:ascii="Times New Roman" w:hAnsi="Times New Roman" w:cs="Times New Roman"/>
          <w:noProof/>
          <w:sz w:val="24"/>
          <w:szCs w:val="24"/>
        </w:rPr>
        <w:t xml:space="preserve"> </w:t>
      </w:r>
      <w:r w:rsidR="0022128D" w:rsidRPr="00057DC1">
        <w:rPr>
          <w:rFonts w:ascii="Times New Roman" w:hAnsi="Times New Roman" w:cs="Times New Roman"/>
          <w:noProof/>
          <w:sz w:val="24"/>
          <w:szCs w:val="24"/>
        </w:rPr>
        <w:t>% of outstanding cases</w:t>
      </w:r>
      <w:r w:rsidR="006B6EBA" w:rsidRPr="00057DC1">
        <w:rPr>
          <w:rFonts w:ascii="Times New Roman" w:hAnsi="Times New Roman" w:cs="Times New Roman"/>
          <w:noProof/>
          <w:sz w:val="24"/>
          <w:szCs w:val="24"/>
        </w:rPr>
        <w:t xml:space="preserve">. </w:t>
      </w:r>
      <w:r w:rsidR="27D0EEFE" w:rsidRPr="00057DC1">
        <w:rPr>
          <w:rFonts w:ascii="Times New Roman" w:hAnsi="Times New Roman" w:cs="Times New Roman"/>
          <w:noProof/>
          <w:sz w:val="24"/>
          <w:szCs w:val="24"/>
        </w:rPr>
        <w:t>Fifth</w:t>
      </w:r>
      <w:r w:rsidR="00CC15EE" w:rsidRPr="00057DC1">
        <w:rPr>
          <w:rFonts w:ascii="Times New Roman" w:hAnsi="Times New Roman" w:cs="Times New Roman"/>
          <w:noProof/>
          <w:sz w:val="24"/>
          <w:szCs w:val="24"/>
        </w:rPr>
        <w:t>, laws and</w:t>
      </w:r>
      <w:r w:rsidR="008D0EE1" w:rsidRPr="00057DC1">
        <w:rPr>
          <w:rFonts w:ascii="Times New Roman" w:hAnsi="Times New Roman" w:cs="Times New Roman"/>
          <w:noProof/>
          <w:sz w:val="24"/>
          <w:szCs w:val="24"/>
        </w:rPr>
        <w:t xml:space="preserve"> bylaws concerning </w:t>
      </w:r>
      <w:r w:rsidR="008D0EE1" w:rsidRPr="00057DC1">
        <w:rPr>
          <w:rFonts w:ascii="Times New Roman" w:eastAsia="Times New Roman" w:hAnsi="Times New Roman" w:cs="Times New Roman"/>
          <w:noProof/>
          <w:sz w:val="24"/>
          <w:szCs w:val="24"/>
        </w:rPr>
        <w:t>revising and verification of the declarations of integrity enter into force</w:t>
      </w:r>
      <w:r w:rsidR="008D0EE1" w:rsidRPr="00057DC1">
        <w:rPr>
          <w:rFonts w:ascii="Times New Roman" w:hAnsi="Times New Roman" w:cs="Times New Roman"/>
          <w:noProof/>
          <w:sz w:val="24"/>
          <w:szCs w:val="24"/>
        </w:rPr>
        <w:t xml:space="preserve">. </w:t>
      </w:r>
      <w:r w:rsidR="000545FC" w:rsidRPr="00057DC1">
        <w:rPr>
          <w:rFonts w:ascii="Times New Roman" w:hAnsi="Times New Roman" w:cs="Times New Roman"/>
          <w:noProof/>
          <w:sz w:val="24"/>
          <w:szCs w:val="24"/>
        </w:rPr>
        <w:t>Sixth, a new Specialised District Administrative Court and a new Specialised Administrative Court of Appeal are operational.</w:t>
      </w:r>
      <w:r w:rsidR="00D1430A" w:rsidRPr="00057DC1">
        <w:rPr>
          <w:rFonts w:ascii="Times New Roman" w:eastAsia="Times New Roman" w:hAnsi="Times New Roman" w:cs="Times New Roman"/>
          <w:noProof/>
          <w:sz w:val="24"/>
          <w:szCs w:val="24"/>
        </w:rPr>
        <w:t xml:space="preserve"> Seventh, </w:t>
      </w:r>
      <w:r w:rsidR="00D1430A" w:rsidRPr="00057DC1">
        <w:rPr>
          <w:rFonts w:ascii="Times New Roman" w:hAnsi="Times New Roman" w:cs="Times New Roman"/>
          <w:noProof/>
          <w:sz w:val="24"/>
          <w:szCs w:val="24"/>
        </w:rPr>
        <w:t>a law extending the involvement of independent experts nominated by international partners in the selection commission for the High Qualification Commission of Judges (HQCJ) has entered into force.</w:t>
      </w:r>
    </w:p>
    <w:p w14:paraId="07FEDA97" w14:textId="77777777" w:rsidR="008D0EE1" w:rsidRPr="00057DC1" w:rsidRDefault="008D0EE1" w:rsidP="00D11736">
      <w:pPr>
        <w:spacing w:after="0"/>
        <w:jc w:val="both"/>
        <w:rPr>
          <w:rFonts w:ascii="Times New Roman" w:hAnsi="Times New Roman" w:cs="Times New Roman"/>
          <w:noProof/>
          <w:sz w:val="24"/>
          <w:szCs w:val="24"/>
        </w:rPr>
      </w:pPr>
    </w:p>
    <w:p w14:paraId="57147552" w14:textId="42FE61EB" w:rsidR="008D0EE1" w:rsidRPr="00057DC1" w:rsidRDefault="008D0EE1"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reform </w:t>
      </w:r>
      <w:r w:rsidR="006E4AE3" w:rsidRPr="00057DC1">
        <w:rPr>
          <w:rFonts w:ascii="Times New Roman" w:hAnsi="Times New Roman" w:cs="Times New Roman"/>
          <w:noProof/>
          <w:sz w:val="24"/>
          <w:szCs w:val="24"/>
        </w:rPr>
        <w:t>is expected to</w:t>
      </w:r>
      <w:r w:rsidRPr="00057DC1">
        <w:rPr>
          <w:rFonts w:ascii="Times New Roman" w:hAnsi="Times New Roman" w:cs="Times New Roman"/>
          <w:noProof/>
          <w:sz w:val="24"/>
          <w:szCs w:val="24"/>
        </w:rPr>
        <w:t xml:space="preserve"> be completed by Q4 </w:t>
      </w:r>
      <w:r w:rsidR="00F271AC" w:rsidRPr="00057DC1">
        <w:rPr>
          <w:rFonts w:ascii="Times New Roman" w:hAnsi="Times New Roman" w:cs="Times New Roman"/>
          <w:noProof/>
          <w:sz w:val="24"/>
          <w:szCs w:val="24"/>
        </w:rPr>
        <w:t>2026</w:t>
      </w:r>
      <w:r w:rsidRPr="00057DC1">
        <w:rPr>
          <w:rFonts w:ascii="Times New Roman" w:hAnsi="Times New Roman" w:cs="Times New Roman"/>
          <w:noProof/>
          <w:sz w:val="24"/>
          <w:szCs w:val="24"/>
        </w:rPr>
        <w:t xml:space="preserve">. </w:t>
      </w:r>
    </w:p>
    <w:p w14:paraId="46E5B9E8" w14:textId="77777777" w:rsidR="008D0EE1" w:rsidRPr="00057DC1" w:rsidRDefault="008D0EE1" w:rsidP="00D11736">
      <w:pPr>
        <w:spacing w:after="0"/>
        <w:rPr>
          <w:rFonts w:ascii="Times New Roman" w:hAnsi="Times New Roman" w:cs="Times New Roman"/>
          <w:noProof/>
          <w:sz w:val="24"/>
          <w:szCs w:val="24"/>
        </w:rPr>
      </w:pPr>
    </w:p>
    <w:p w14:paraId="32A8BA6C" w14:textId="77777777" w:rsidR="00D94E36" w:rsidRPr="00057DC1" w:rsidRDefault="00D94E36" w:rsidP="00D11736">
      <w:pPr>
        <w:spacing w:after="0"/>
        <w:rPr>
          <w:rFonts w:ascii="Times New Roman" w:hAnsi="Times New Roman" w:cs="Times New Roman"/>
          <w:noProof/>
          <w:sz w:val="24"/>
          <w:szCs w:val="24"/>
        </w:rPr>
      </w:pPr>
    </w:p>
    <w:p w14:paraId="7619E16E" w14:textId="389D3D46" w:rsidR="008D0EE1" w:rsidRPr="00057DC1" w:rsidRDefault="008D0EE1" w:rsidP="00D11736">
      <w:pPr>
        <w:spacing w:after="0"/>
        <w:rPr>
          <w:rFonts w:ascii="Times New Roman" w:hAnsi="Times New Roman" w:cs="Times New Roman"/>
          <w:noProof/>
          <w:sz w:val="24"/>
          <w:szCs w:val="24"/>
          <w:u w:val="single"/>
        </w:rPr>
      </w:pPr>
      <w:r w:rsidRPr="00057DC1">
        <w:rPr>
          <w:rFonts w:ascii="Times New Roman" w:hAnsi="Times New Roman" w:cs="Times New Roman"/>
          <w:noProof/>
          <w:sz w:val="24"/>
          <w:szCs w:val="24"/>
          <w:u w:val="single"/>
        </w:rPr>
        <w:t xml:space="preserve">Reform </w:t>
      </w:r>
      <w:r w:rsidR="00FC0317" w:rsidRPr="00057DC1">
        <w:rPr>
          <w:rFonts w:ascii="Times New Roman" w:hAnsi="Times New Roman" w:cs="Times New Roman"/>
          <w:noProof/>
          <w:sz w:val="24"/>
          <w:szCs w:val="24"/>
          <w:u w:val="single"/>
        </w:rPr>
        <w:t>2. Reforms of insolvency and enforcement of court decisions</w:t>
      </w:r>
    </w:p>
    <w:p w14:paraId="049F6D24" w14:textId="6BABC28E" w:rsidR="00A87850" w:rsidRPr="00057DC1" w:rsidRDefault="008D0EE1"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objective of this reform is </w:t>
      </w:r>
      <w:r w:rsidR="00DE37A8" w:rsidRPr="00057DC1">
        <w:rPr>
          <w:rFonts w:ascii="Times New Roman" w:hAnsi="Times New Roman" w:cs="Times New Roman"/>
          <w:noProof/>
          <w:sz w:val="24"/>
          <w:szCs w:val="24"/>
        </w:rPr>
        <w:t xml:space="preserve">the </w:t>
      </w:r>
      <w:r w:rsidR="00843786" w:rsidRPr="00057DC1">
        <w:rPr>
          <w:rFonts w:ascii="Times New Roman" w:hAnsi="Times New Roman" w:cs="Times New Roman"/>
          <w:noProof/>
          <w:sz w:val="24"/>
          <w:szCs w:val="24"/>
        </w:rPr>
        <w:t>improvement</w:t>
      </w:r>
      <w:r w:rsidR="00DE37A8" w:rsidRPr="00057DC1">
        <w:rPr>
          <w:rFonts w:ascii="Times New Roman" w:hAnsi="Times New Roman" w:cs="Times New Roman"/>
          <w:noProof/>
          <w:sz w:val="24"/>
          <w:szCs w:val="24"/>
        </w:rPr>
        <w:t xml:space="preserve"> of </w:t>
      </w:r>
      <w:r w:rsidR="00C236EB" w:rsidRPr="00057DC1">
        <w:rPr>
          <w:rFonts w:ascii="Times New Roman" w:hAnsi="Times New Roman" w:cs="Times New Roman"/>
          <w:noProof/>
          <w:sz w:val="24"/>
          <w:szCs w:val="24"/>
        </w:rPr>
        <w:t>insolvency and enforcement procedures</w:t>
      </w:r>
      <w:r w:rsidR="00EA5D69" w:rsidRPr="00057DC1">
        <w:rPr>
          <w:rFonts w:ascii="Times New Roman" w:hAnsi="Times New Roman" w:cs="Times New Roman"/>
          <w:noProof/>
          <w:sz w:val="24"/>
          <w:szCs w:val="24"/>
        </w:rPr>
        <w:t xml:space="preserve"> by aligning the </w:t>
      </w:r>
      <w:r w:rsidR="00CD7D22" w:rsidRPr="00057DC1">
        <w:rPr>
          <w:rFonts w:ascii="Times New Roman" w:hAnsi="Times New Roman" w:cs="Times New Roman"/>
          <w:noProof/>
          <w:sz w:val="24"/>
          <w:szCs w:val="24"/>
        </w:rPr>
        <w:t xml:space="preserve">relevant </w:t>
      </w:r>
      <w:r w:rsidR="00EA5D69" w:rsidRPr="00057DC1">
        <w:rPr>
          <w:rFonts w:ascii="Times New Roman" w:hAnsi="Times New Roman" w:cs="Times New Roman"/>
          <w:noProof/>
          <w:sz w:val="24"/>
          <w:szCs w:val="24"/>
        </w:rPr>
        <w:t xml:space="preserve">legislation with the EU acquis and building institutional </w:t>
      </w:r>
      <w:r w:rsidR="00C407CF" w:rsidRPr="00057DC1">
        <w:rPr>
          <w:rFonts w:ascii="Times New Roman" w:hAnsi="Times New Roman" w:cs="Times New Roman"/>
          <w:noProof/>
          <w:sz w:val="24"/>
          <w:szCs w:val="24"/>
        </w:rPr>
        <w:t>and other capacities</w:t>
      </w:r>
      <w:r w:rsidR="00EA5D69" w:rsidRPr="00057DC1">
        <w:rPr>
          <w:rFonts w:ascii="Times New Roman" w:hAnsi="Times New Roman" w:cs="Times New Roman"/>
          <w:noProof/>
          <w:sz w:val="24"/>
          <w:szCs w:val="24"/>
        </w:rPr>
        <w:t xml:space="preserve"> to properly apply it.</w:t>
      </w:r>
      <w:r w:rsidR="00717E22" w:rsidRPr="00057DC1">
        <w:rPr>
          <w:rFonts w:ascii="Times New Roman" w:hAnsi="Times New Roman" w:cs="Times New Roman"/>
          <w:noProof/>
          <w:sz w:val="24"/>
          <w:szCs w:val="24"/>
        </w:rPr>
        <w:t xml:space="preserve"> </w:t>
      </w:r>
    </w:p>
    <w:p w14:paraId="06A33469" w14:textId="77777777" w:rsidR="008D0EE1" w:rsidRPr="00057DC1" w:rsidRDefault="008D0EE1" w:rsidP="00D11736">
      <w:pPr>
        <w:spacing w:after="0"/>
        <w:jc w:val="both"/>
        <w:rPr>
          <w:rFonts w:ascii="Times New Roman" w:hAnsi="Times New Roman" w:cs="Times New Roman"/>
          <w:noProof/>
          <w:sz w:val="24"/>
          <w:szCs w:val="24"/>
        </w:rPr>
      </w:pPr>
    </w:p>
    <w:p w14:paraId="0AB70E8B" w14:textId="5A1ECA70" w:rsidR="008D0EE1" w:rsidRPr="00057DC1" w:rsidRDefault="008D0EE1" w:rsidP="00D11736">
      <w:pPr>
        <w:ind w:right="-1"/>
        <w:jc w:val="both"/>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 xml:space="preserve">The reform has </w:t>
      </w:r>
      <w:r w:rsidR="008F2247" w:rsidRPr="00057DC1">
        <w:rPr>
          <w:rFonts w:ascii="Times New Roman" w:hAnsi="Times New Roman" w:cs="Times New Roman"/>
          <w:noProof/>
          <w:sz w:val="24"/>
          <w:szCs w:val="24"/>
        </w:rPr>
        <w:t xml:space="preserve">five </w:t>
      </w:r>
      <w:r w:rsidRPr="00057DC1">
        <w:rPr>
          <w:rFonts w:ascii="Times New Roman" w:hAnsi="Times New Roman" w:cs="Times New Roman"/>
          <w:noProof/>
          <w:sz w:val="24"/>
          <w:szCs w:val="24"/>
        </w:rPr>
        <w:t>steps. First, legislation on improving the insolvency regime</w:t>
      </w:r>
      <w:r w:rsidR="00FF6F72" w:rsidRPr="00057DC1">
        <w:rPr>
          <w:rFonts w:ascii="Times New Roman" w:hAnsi="Times New Roman" w:cs="Times New Roman"/>
          <w:noProof/>
          <w:sz w:val="24"/>
          <w:szCs w:val="24"/>
        </w:rPr>
        <w:t>,</w:t>
      </w:r>
      <w:r w:rsidR="00D52ADB" w:rsidRPr="00057DC1">
        <w:rPr>
          <w:rFonts w:ascii="Times New Roman" w:hAnsi="Times New Roman" w:cs="Times New Roman"/>
          <w:noProof/>
          <w:sz w:val="24"/>
          <w:szCs w:val="24"/>
        </w:rPr>
        <w:t xml:space="preserve"> introducing insolvency prevention system and the early warning tool for legal entities and entrepreneurs in line with the </w:t>
      </w:r>
      <w:r w:rsidR="002E433C">
        <w:rPr>
          <w:rFonts w:ascii="Times New Roman" w:hAnsi="Times New Roman" w:cs="Times New Roman"/>
          <w:noProof/>
          <w:sz w:val="24"/>
          <w:szCs w:val="24"/>
        </w:rPr>
        <w:t>Union</w:t>
      </w:r>
      <w:r w:rsidR="002E433C" w:rsidRPr="00057DC1">
        <w:rPr>
          <w:rFonts w:ascii="Times New Roman" w:hAnsi="Times New Roman" w:cs="Times New Roman"/>
          <w:noProof/>
          <w:sz w:val="24"/>
          <w:szCs w:val="24"/>
        </w:rPr>
        <w:t xml:space="preserve"> </w:t>
      </w:r>
      <w:r w:rsidR="00D52ADB" w:rsidRPr="00057DC1">
        <w:rPr>
          <w:rFonts w:ascii="Times New Roman" w:hAnsi="Times New Roman" w:cs="Times New Roman"/>
          <w:noProof/>
          <w:sz w:val="24"/>
          <w:szCs w:val="24"/>
        </w:rPr>
        <w:t>acquis</w:t>
      </w:r>
      <w:r w:rsidR="00A01D82" w:rsidRPr="00057DC1">
        <w:rPr>
          <w:rFonts w:ascii="Times New Roman" w:hAnsi="Times New Roman" w:cs="Times New Roman"/>
          <w:noProof/>
          <w:sz w:val="24"/>
          <w:szCs w:val="24"/>
        </w:rPr>
        <w:t xml:space="preserve"> enters into force</w:t>
      </w:r>
      <w:r w:rsidR="00D52ADB" w:rsidRPr="00057DC1">
        <w:rPr>
          <w:rFonts w:ascii="Times New Roman" w:hAnsi="Times New Roman" w:cs="Times New Roman"/>
          <w:noProof/>
          <w:sz w:val="24"/>
          <w:szCs w:val="24"/>
        </w:rPr>
        <w:t xml:space="preserve">. </w:t>
      </w:r>
      <w:r w:rsidRPr="00057DC1">
        <w:rPr>
          <w:rFonts w:ascii="Times New Roman" w:hAnsi="Times New Roman" w:cs="Times New Roman"/>
          <w:noProof/>
          <w:sz w:val="24"/>
          <w:szCs w:val="24"/>
        </w:rPr>
        <w:t xml:space="preserve">Second, </w:t>
      </w:r>
      <w:r w:rsidR="007C5EEA" w:rsidRPr="00057DC1">
        <w:rPr>
          <w:rFonts w:ascii="Times New Roman" w:hAnsi="Times New Roman" w:cs="Times New Roman"/>
          <w:noProof/>
          <w:sz w:val="24"/>
          <w:szCs w:val="24"/>
        </w:rPr>
        <w:t xml:space="preserve">legislation </w:t>
      </w:r>
      <w:r w:rsidRPr="00057DC1">
        <w:rPr>
          <w:rFonts w:ascii="Times New Roman" w:hAnsi="Times New Roman" w:cs="Times New Roman"/>
          <w:noProof/>
          <w:sz w:val="24"/>
          <w:szCs w:val="24"/>
        </w:rPr>
        <w:t>for introducing simplified insolvency procedures for Micro, Small, And Medium Enterprises (MSMEs)</w:t>
      </w:r>
      <w:r w:rsidR="00131F00" w:rsidRPr="00057DC1">
        <w:rPr>
          <w:rFonts w:ascii="Times New Roman" w:hAnsi="Times New Roman" w:cs="Times New Roman"/>
          <w:noProof/>
          <w:sz w:val="24"/>
          <w:szCs w:val="24"/>
        </w:rPr>
        <w:t xml:space="preserve"> in line with EU acquis</w:t>
      </w:r>
      <w:r w:rsidR="005D2277" w:rsidRPr="00057DC1">
        <w:rPr>
          <w:rFonts w:ascii="Times New Roman" w:hAnsi="Times New Roman" w:cs="Times New Roman"/>
          <w:noProof/>
          <w:sz w:val="24"/>
          <w:szCs w:val="24"/>
        </w:rPr>
        <w:t xml:space="preserve"> enters into force.</w:t>
      </w:r>
      <w:r w:rsidRPr="00057DC1">
        <w:rPr>
          <w:rFonts w:ascii="Times New Roman" w:hAnsi="Times New Roman" w:cs="Times New Roman"/>
          <w:noProof/>
          <w:sz w:val="24"/>
          <w:szCs w:val="24"/>
        </w:rPr>
        <w:t xml:space="preserve"> </w:t>
      </w:r>
      <w:r w:rsidR="00D53790" w:rsidRPr="00057DC1">
        <w:rPr>
          <w:rFonts w:ascii="Times New Roman" w:hAnsi="Times New Roman" w:cs="Times New Roman"/>
          <w:noProof/>
          <w:sz w:val="24"/>
          <w:szCs w:val="24"/>
        </w:rPr>
        <w:t xml:space="preserve">Third, </w:t>
      </w:r>
      <w:r w:rsidR="00132301" w:rsidRPr="00057DC1">
        <w:rPr>
          <w:rFonts w:ascii="Times New Roman" w:hAnsi="Times New Roman" w:cs="Times New Roman"/>
          <w:noProof/>
          <w:sz w:val="24"/>
          <w:szCs w:val="24"/>
        </w:rPr>
        <w:t xml:space="preserve">the </w:t>
      </w:r>
      <w:r w:rsidR="00DA3693" w:rsidRPr="00057DC1">
        <w:rPr>
          <w:rFonts w:ascii="Times New Roman" w:hAnsi="Times New Roman" w:cs="Times New Roman"/>
          <w:noProof/>
          <w:sz w:val="24"/>
          <w:szCs w:val="24"/>
        </w:rPr>
        <w:t>law on the enforcement of court decisions related to monetary and non-monetary obligations and further digitali</w:t>
      </w:r>
      <w:r w:rsidR="1153B65D" w:rsidRPr="00057DC1">
        <w:rPr>
          <w:rFonts w:ascii="Times New Roman" w:hAnsi="Times New Roman" w:cs="Times New Roman"/>
          <w:noProof/>
          <w:sz w:val="24"/>
          <w:szCs w:val="24"/>
        </w:rPr>
        <w:t>sation</w:t>
      </w:r>
      <w:r w:rsidR="00DA3693" w:rsidRPr="00057DC1">
        <w:rPr>
          <w:rFonts w:ascii="Times New Roman" w:hAnsi="Times New Roman" w:cs="Times New Roman"/>
          <w:noProof/>
          <w:sz w:val="24"/>
          <w:szCs w:val="24"/>
        </w:rPr>
        <w:t xml:space="preserve"> </w:t>
      </w:r>
      <w:r w:rsidR="1153B65D" w:rsidRPr="00057DC1">
        <w:rPr>
          <w:rFonts w:ascii="Times New Roman" w:hAnsi="Times New Roman" w:cs="Times New Roman"/>
          <w:noProof/>
          <w:sz w:val="24"/>
          <w:szCs w:val="24"/>
        </w:rPr>
        <w:t>of</w:t>
      </w:r>
      <w:r w:rsidR="00DA3693" w:rsidRPr="00057DC1">
        <w:rPr>
          <w:rFonts w:ascii="Times New Roman" w:hAnsi="Times New Roman" w:cs="Times New Roman"/>
          <w:noProof/>
          <w:sz w:val="24"/>
          <w:szCs w:val="24"/>
        </w:rPr>
        <w:t xml:space="preserve"> the enforcement proceedings enters into force</w:t>
      </w:r>
      <w:r w:rsidR="00D5575B" w:rsidRPr="00057DC1">
        <w:rPr>
          <w:rFonts w:ascii="Times New Roman" w:hAnsi="Times New Roman" w:cs="Times New Roman"/>
          <w:noProof/>
          <w:sz w:val="24"/>
          <w:szCs w:val="24"/>
        </w:rPr>
        <w:t xml:space="preserve">. </w:t>
      </w:r>
      <w:r w:rsidR="00B31A62" w:rsidRPr="00057DC1">
        <w:rPr>
          <w:rFonts w:ascii="Times New Roman" w:hAnsi="Times New Roman" w:cs="Times New Roman"/>
          <w:noProof/>
          <w:sz w:val="24"/>
          <w:szCs w:val="24"/>
        </w:rPr>
        <w:t>Fourth</w:t>
      </w:r>
      <w:r w:rsidRPr="00057DC1">
        <w:rPr>
          <w:rFonts w:ascii="Times New Roman" w:hAnsi="Times New Roman" w:cs="Times New Roman"/>
          <w:noProof/>
          <w:sz w:val="24"/>
          <w:szCs w:val="24"/>
        </w:rPr>
        <w:t xml:space="preserve">, </w:t>
      </w:r>
      <w:r w:rsidRPr="00057DC1">
        <w:rPr>
          <w:rFonts w:ascii="Times New Roman" w:eastAsia="Times New Roman" w:hAnsi="Times New Roman" w:cs="Times New Roman"/>
          <w:noProof/>
          <w:sz w:val="24"/>
          <w:szCs w:val="24"/>
        </w:rPr>
        <w:t>an upgraded IT system for facilitating the enforcement process, debtor asset tracking, bank account freezing, and debt recovery</w:t>
      </w:r>
      <w:r w:rsidR="008F2247" w:rsidRPr="00057DC1">
        <w:rPr>
          <w:rFonts w:ascii="Times New Roman" w:eastAsia="Times New Roman" w:hAnsi="Times New Roman" w:cs="Times New Roman"/>
          <w:noProof/>
          <w:sz w:val="24"/>
          <w:szCs w:val="24"/>
        </w:rPr>
        <w:t xml:space="preserve"> </w:t>
      </w:r>
      <w:r w:rsidR="00823055" w:rsidRPr="00057DC1">
        <w:rPr>
          <w:rFonts w:ascii="Times New Roman" w:eastAsia="Times New Roman" w:hAnsi="Times New Roman" w:cs="Times New Roman"/>
          <w:noProof/>
          <w:sz w:val="24"/>
          <w:szCs w:val="24"/>
        </w:rPr>
        <w:t>becomes operational</w:t>
      </w:r>
      <w:r w:rsidRPr="00057DC1">
        <w:rPr>
          <w:rFonts w:ascii="Times New Roman" w:eastAsia="Times New Roman" w:hAnsi="Times New Roman" w:cs="Times New Roman"/>
          <w:noProof/>
          <w:sz w:val="24"/>
          <w:szCs w:val="24"/>
        </w:rPr>
        <w:t xml:space="preserve">. </w:t>
      </w:r>
      <w:r w:rsidR="00812674" w:rsidRPr="00057DC1">
        <w:rPr>
          <w:rFonts w:ascii="Times New Roman" w:eastAsia="Times New Roman" w:hAnsi="Times New Roman" w:cs="Times New Roman"/>
          <w:noProof/>
          <w:sz w:val="24"/>
          <w:szCs w:val="24"/>
        </w:rPr>
        <w:t xml:space="preserve">Fifth, </w:t>
      </w:r>
      <w:r w:rsidR="005C31A4" w:rsidRPr="00057DC1">
        <w:rPr>
          <w:rFonts w:ascii="Times New Roman" w:hAnsi="Times New Roman" w:cs="Times New Roman"/>
          <w:noProof/>
          <w:sz w:val="24"/>
          <w:szCs w:val="24"/>
        </w:rPr>
        <w:t xml:space="preserve">a </w:t>
      </w:r>
      <w:r w:rsidR="005C31A4" w:rsidRPr="00057DC1">
        <w:rPr>
          <w:rFonts w:ascii="Times New Roman" w:eastAsia="Times New Roman" w:hAnsi="Times New Roman" w:cs="Times New Roman"/>
          <w:noProof/>
          <w:sz w:val="24"/>
          <w:szCs w:val="24"/>
        </w:rPr>
        <w:t>data collection system on the enforcement of court decisions</w:t>
      </w:r>
      <w:r w:rsidR="008F2247" w:rsidRPr="00057DC1">
        <w:rPr>
          <w:rFonts w:ascii="Times New Roman" w:eastAsia="Times New Roman" w:hAnsi="Times New Roman" w:cs="Times New Roman"/>
          <w:noProof/>
          <w:sz w:val="24"/>
          <w:szCs w:val="24"/>
        </w:rPr>
        <w:t xml:space="preserve"> </w:t>
      </w:r>
      <w:r w:rsidR="00F42AED" w:rsidRPr="00057DC1">
        <w:rPr>
          <w:rFonts w:ascii="Times New Roman" w:eastAsia="Times New Roman" w:hAnsi="Times New Roman" w:cs="Times New Roman"/>
          <w:noProof/>
          <w:sz w:val="24"/>
          <w:szCs w:val="24"/>
        </w:rPr>
        <w:t xml:space="preserve">becomes operational. </w:t>
      </w:r>
    </w:p>
    <w:p w14:paraId="2BB59D86" w14:textId="493F7AB2" w:rsidR="008D0EE1" w:rsidRPr="00057DC1" w:rsidRDefault="008D0EE1" w:rsidP="00D11736">
      <w:pPr>
        <w:spacing w:after="0"/>
        <w:jc w:val="both"/>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Th</w:t>
      </w:r>
      <w:r w:rsidRPr="00057DC1">
        <w:rPr>
          <w:rFonts w:ascii="Times New Roman" w:hAnsi="Times New Roman" w:cs="Times New Roman"/>
          <w:noProof/>
          <w:sz w:val="24"/>
          <w:szCs w:val="24"/>
        </w:rPr>
        <w:t xml:space="preserve">e reform </w:t>
      </w:r>
      <w:r w:rsidR="006E4AE3" w:rsidRPr="00057DC1">
        <w:rPr>
          <w:rFonts w:ascii="Times New Roman" w:hAnsi="Times New Roman" w:cs="Times New Roman"/>
          <w:noProof/>
          <w:sz w:val="24"/>
          <w:szCs w:val="24"/>
        </w:rPr>
        <w:t>is expected to</w:t>
      </w:r>
      <w:r w:rsidRPr="00057DC1">
        <w:rPr>
          <w:rFonts w:ascii="Times New Roman" w:hAnsi="Times New Roman" w:cs="Times New Roman"/>
          <w:noProof/>
          <w:sz w:val="24"/>
          <w:szCs w:val="24"/>
        </w:rPr>
        <w:t xml:space="preserve"> be completed by Q</w:t>
      </w:r>
      <w:r w:rsidR="000E4CE0" w:rsidRPr="00057DC1">
        <w:rPr>
          <w:rFonts w:ascii="Times New Roman" w:hAnsi="Times New Roman" w:cs="Times New Roman"/>
          <w:noProof/>
          <w:sz w:val="24"/>
          <w:szCs w:val="24"/>
        </w:rPr>
        <w:t>2</w:t>
      </w:r>
      <w:r w:rsidRPr="00057DC1">
        <w:rPr>
          <w:rFonts w:ascii="Times New Roman" w:hAnsi="Times New Roman" w:cs="Times New Roman"/>
          <w:noProof/>
          <w:sz w:val="24"/>
          <w:szCs w:val="24"/>
        </w:rPr>
        <w:t xml:space="preserve"> 202</w:t>
      </w:r>
      <w:r w:rsidR="000E4CE0" w:rsidRPr="00057DC1">
        <w:rPr>
          <w:rFonts w:ascii="Times New Roman" w:hAnsi="Times New Roman" w:cs="Times New Roman"/>
          <w:noProof/>
          <w:sz w:val="24"/>
          <w:szCs w:val="24"/>
        </w:rPr>
        <w:t>6</w:t>
      </w:r>
      <w:r w:rsidRPr="00057DC1">
        <w:rPr>
          <w:rFonts w:ascii="Times New Roman" w:hAnsi="Times New Roman" w:cs="Times New Roman"/>
          <w:noProof/>
          <w:sz w:val="24"/>
          <w:szCs w:val="24"/>
        </w:rPr>
        <w:t xml:space="preserve">. </w:t>
      </w:r>
    </w:p>
    <w:p w14:paraId="7168EBE7" w14:textId="77777777" w:rsidR="008D0EE1" w:rsidRPr="00057DC1" w:rsidRDefault="008D0EE1" w:rsidP="00D11736">
      <w:pPr>
        <w:spacing w:after="0"/>
        <w:jc w:val="both"/>
        <w:rPr>
          <w:rFonts w:ascii="Times New Roman" w:hAnsi="Times New Roman" w:cs="Times New Roman"/>
          <w:noProof/>
          <w:sz w:val="24"/>
          <w:szCs w:val="24"/>
        </w:rPr>
      </w:pPr>
    </w:p>
    <w:p w14:paraId="626A71D0" w14:textId="77777777" w:rsidR="00D94E36" w:rsidRPr="00057DC1" w:rsidRDefault="00D94E36" w:rsidP="00D11736">
      <w:pPr>
        <w:spacing w:after="0"/>
        <w:jc w:val="both"/>
        <w:rPr>
          <w:rFonts w:ascii="Times New Roman" w:hAnsi="Times New Roman" w:cs="Times New Roman"/>
          <w:noProof/>
          <w:sz w:val="24"/>
          <w:szCs w:val="24"/>
        </w:rPr>
      </w:pPr>
    </w:p>
    <w:p w14:paraId="612EEF08" w14:textId="1C17284E" w:rsidR="008D0EE1" w:rsidRPr="00057DC1" w:rsidRDefault="008D0EE1" w:rsidP="00D11736">
      <w:pPr>
        <w:spacing w:after="0"/>
        <w:rPr>
          <w:rFonts w:ascii="Times New Roman" w:hAnsi="Times New Roman" w:cs="Times New Roman"/>
          <w:noProof/>
          <w:sz w:val="24"/>
          <w:szCs w:val="24"/>
          <w:u w:val="single"/>
        </w:rPr>
      </w:pPr>
      <w:r w:rsidRPr="00057DC1">
        <w:rPr>
          <w:rFonts w:ascii="Times New Roman" w:hAnsi="Times New Roman" w:cs="Times New Roman"/>
          <w:noProof/>
          <w:sz w:val="24"/>
          <w:szCs w:val="24"/>
          <w:u w:val="single"/>
        </w:rPr>
        <w:t xml:space="preserve">Reform </w:t>
      </w:r>
      <w:r w:rsidR="00C40AF1" w:rsidRPr="00057DC1">
        <w:rPr>
          <w:rFonts w:ascii="Times New Roman" w:hAnsi="Times New Roman" w:cs="Times New Roman"/>
          <w:noProof/>
          <w:sz w:val="24"/>
          <w:szCs w:val="24"/>
          <w:u w:val="single"/>
        </w:rPr>
        <w:t>3</w:t>
      </w:r>
      <w:r w:rsidRPr="00057DC1">
        <w:rPr>
          <w:rFonts w:ascii="Times New Roman" w:hAnsi="Times New Roman" w:cs="Times New Roman"/>
          <w:noProof/>
          <w:sz w:val="24"/>
          <w:szCs w:val="24"/>
          <w:u w:val="single"/>
        </w:rPr>
        <w:t>. Digitalisation of the judicial system</w:t>
      </w:r>
    </w:p>
    <w:p w14:paraId="6094F852" w14:textId="1920A9CF" w:rsidR="008D0EE1" w:rsidRPr="00057DC1" w:rsidRDefault="008D0EE1"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The objective of this reform is to enhance access to justice, increase the transparency, efficiency, and effectiveness in the operation of courts, save operational costs, and enable an evidence-based policy making in the judiciary.</w:t>
      </w:r>
    </w:p>
    <w:p w14:paraId="4E0749A4" w14:textId="77777777" w:rsidR="008D0EE1" w:rsidRPr="00057DC1" w:rsidRDefault="008D0EE1" w:rsidP="00D11736">
      <w:pPr>
        <w:spacing w:after="0"/>
        <w:jc w:val="both"/>
        <w:rPr>
          <w:rFonts w:ascii="Times New Roman" w:hAnsi="Times New Roman" w:cs="Times New Roman"/>
          <w:noProof/>
          <w:sz w:val="24"/>
          <w:szCs w:val="24"/>
        </w:rPr>
      </w:pPr>
    </w:p>
    <w:p w14:paraId="08A0E8FB" w14:textId="11E06130" w:rsidR="008D0EE1" w:rsidRPr="00057DC1" w:rsidRDefault="008D0EE1"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reform has one step. It entails the </w:t>
      </w:r>
      <w:r w:rsidR="007A7A44" w:rsidRPr="00057DC1">
        <w:rPr>
          <w:rFonts w:ascii="Times New Roman" w:hAnsi="Times New Roman" w:cs="Times New Roman"/>
          <w:noProof/>
          <w:sz w:val="24"/>
          <w:szCs w:val="24"/>
        </w:rPr>
        <w:t xml:space="preserve">introduction of the subsystem of the Electronic Document Management of the </w:t>
      </w:r>
      <w:r w:rsidRPr="00057DC1">
        <w:rPr>
          <w:rFonts w:ascii="Times New Roman" w:hAnsi="Times New Roman" w:cs="Times New Roman"/>
          <w:noProof/>
          <w:sz w:val="24"/>
          <w:szCs w:val="24"/>
        </w:rPr>
        <w:t xml:space="preserve">Unified Judicial Information and Telecommunication System (UJITS) </w:t>
      </w:r>
      <w:r w:rsidR="007A7A44" w:rsidRPr="00057DC1">
        <w:rPr>
          <w:rFonts w:ascii="Times New Roman" w:hAnsi="Times New Roman" w:cs="Times New Roman"/>
          <w:noProof/>
          <w:sz w:val="24"/>
          <w:szCs w:val="24"/>
        </w:rPr>
        <w:t>in 15 pilot courts of general, commercial and administrative jurisdiction at the level of first and appellate instances.</w:t>
      </w:r>
    </w:p>
    <w:p w14:paraId="201694D7" w14:textId="77777777" w:rsidR="008D0EE1" w:rsidRPr="00057DC1" w:rsidRDefault="008D0EE1" w:rsidP="00D11736">
      <w:pPr>
        <w:spacing w:after="0"/>
        <w:jc w:val="both"/>
        <w:rPr>
          <w:rFonts w:ascii="Times New Roman" w:hAnsi="Times New Roman" w:cs="Times New Roman"/>
          <w:noProof/>
          <w:sz w:val="24"/>
          <w:szCs w:val="24"/>
        </w:rPr>
      </w:pPr>
    </w:p>
    <w:p w14:paraId="1D58C3AA" w14:textId="0B1392EA" w:rsidR="008D0EE1" w:rsidRPr="00057DC1" w:rsidRDefault="008D0EE1" w:rsidP="00D11736">
      <w:pPr>
        <w:spacing w:after="0"/>
        <w:rPr>
          <w:rFonts w:ascii="Times New Roman" w:hAnsi="Times New Roman" w:cs="Times New Roman"/>
          <w:noProof/>
          <w:sz w:val="24"/>
          <w:szCs w:val="24"/>
        </w:rPr>
      </w:pPr>
      <w:r w:rsidRPr="00057DC1">
        <w:rPr>
          <w:rFonts w:ascii="Times New Roman" w:hAnsi="Times New Roman" w:cs="Times New Roman"/>
          <w:noProof/>
          <w:sz w:val="24"/>
          <w:szCs w:val="24"/>
        </w:rPr>
        <w:t xml:space="preserve">The reform </w:t>
      </w:r>
      <w:r w:rsidR="006E4AE3" w:rsidRPr="00057DC1">
        <w:rPr>
          <w:rFonts w:ascii="Times New Roman" w:hAnsi="Times New Roman" w:cs="Times New Roman"/>
          <w:noProof/>
          <w:sz w:val="24"/>
          <w:szCs w:val="24"/>
        </w:rPr>
        <w:t>is expected to</w:t>
      </w:r>
      <w:r w:rsidRPr="00057DC1">
        <w:rPr>
          <w:rFonts w:ascii="Times New Roman" w:hAnsi="Times New Roman" w:cs="Times New Roman"/>
          <w:noProof/>
          <w:sz w:val="24"/>
          <w:szCs w:val="24"/>
        </w:rPr>
        <w:t xml:space="preserve"> be completed by Q</w:t>
      </w:r>
      <w:r w:rsidR="00AE1A53" w:rsidRPr="00057DC1">
        <w:rPr>
          <w:rFonts w:ascii="Times New Roman" w:hAnsi="Times New Roman" w:cs="Times New Roman"/>
          <w:noProof/>
          <w:sz w:val="24"/>
          <w:szCs w:val="24"/>
        </w:rPr>
        <w:t>3</w:t>
      </w:r>
      <w:r w:rsidRPr="00057DC1">
        <w:rPr>
          <w:rFonts w:ascii="Times New Roman" w:hAnsi="Times New Roman" w:cs="Times New Roman"/>
          <w:noProof/>
          <w:sz w:val="24"/>
          <w:szCs w:val="24"/>
        </w:rPr>
        <w:t xml:space="preserve"> 2027. </w:t>
      </w:r>
    </w:p>
    <w:p w14:paraId="71571624" w14:textId="77777777" w:rsidR="008D0EE1" w:rsidRPr="00057DC1" w:rsidRDefault="008D0EE1" w:rsidP="00D11736">
      <w:pPr>
        <w:spacing w:after="0"/>
        <w:rPr>
          <w:rFonts w:ascii="Times New Roman" w:hAnsi="Times New Roman" w:cs="Times New Roman"/>
          <w:noProof/>
          <w:sz w:val="24"/>
          <w:szCs w:val="24"/>
        </w:rPr>
      </w:pPr>
    </w:p>
    <w:p w14:paraId="2FF6E723" w14:textId="77777777" w:rsidR="00D94E36" w:rsidRPr="00057DC1" w:rsidRDefault="00D94E36" w:rsidP="00D11736">
      <w:pPr>
        <w:spacing w:after="0"/>
        <w:rPr>
          <w:rFonts w:ascii="Times New Roman" w:hAnsi="Times New Roman" w:cs="Times New Roman"/>
          <w:noProof/>
          <w:sz w:val="24"/>
          <w:szCs w:val="24"/>
        </w:rPr>
      </w:pPr>
    </w:p>
    <w:p w14:paraId="34F94490" w14:textId="03FDA20E" w:rsidR="008D0EE1" w:rsidRPr="00057DC1" w:rsidRDefault="008D0EE1" w:rsidP="00D11736">
      <w:pPr>
        <w:spacing w:after="0"/>
        <w:rPr>
          <w:rFonts w:ascii="Times New Roman" w:hAnsi="Times New Roman" w:cs="Times New Roman"/>
          <w:noProof/>
          <w:sz w:val="24"/>
          <w:szCs w:val="24"/>
          <w:u w:val="single"/>
        </w:rPr>
      </w:pPr>
      <w:r w:rsidRPr="00057DC1">
        <w:rPr>
          <w:rFonts w:ascii="Times New Roman" w:hAnsi="Times New Roman" w:cs="Times New Roman"/>
          <w:noProof/>
          <w:sz w:val="24"/>
          <w:szCs w:val="24"/>
          <w:u w:val="single"/>
        </w:rPr>
        <w:t xml:space="preserve">Reform </w:t>
      </w:r>
      <w:r w:rsidR="00C40AF1" w:rsidRPr="00057DC1">
        <w:rPr>
          <w:rFonts w:ascii="Times New Roman" w:hAnsi="Times New Roman" w:cs="Times New Roman"/>
          <w:noProof/>
          <w:sz w:val="24"/>
          <w:szCs w:val="24"/>
          <w:u w:val="single"/>
        </w:rPr>
        <w:t>4</w:t>
      </w:r>
      <w:r w:rsidRPr="00057DC1">
        <w:rPr>
          <w:rFonts w:ascii="Times New Roman" w:hAnsi="Times New Roman" w:cs="Times New Roman"/>
          <w:noProof/>
          <w:sz w:val="24"/>
          <w:szCs w:val="24"/>
          <w:u w:val="single"/>
        </w:rPr>
        <w:t xml:space="preserve">. </w:t>
      </w:r>
      <w:r w:rsidR="002E5761" w:rsidRPr="00057DC1">
        <w:rPr>
          <w:rFonts w:ascii="Times New Roman" w:hAnsi="Times New Roman" w:cs="Times New Roman"/>
          <w:noProof/>
          <w:sz w:val="24"/>
          <w:szCs w:val="24"/>
          <w:u w:val="single"/>
        </w:rPr>
        <w:t xml:space="preserve">Reform of </w:t>
      </w:r>
      <w:r w:rsidRPr="00057DC1">
        <w:rPr>
          <w:rFonts w:ascii="Times New Roman" w:hAnsi="Times New Roman" w:cs="Times New Roman"/>
          <w:noProof/>
          <w:sz w:val="24"/>
          <w:szCs w:val="24"/>
          <w:u w:val="single"/>
        </w:rPr>
        <w:t>the Prosecution Service</w:t>
      </w:r>
    </w:p>
    <w:p w14:paraId="69E4F11A" w14:textId="3E25C911" w:rsidR="008D0EE1" w:rsidRPr="00057DC1" w:rsidRDefault="008D0EE1"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objective of this reform is to reinforce integrity, meritocracy and professionalism within the prosecutorial ranks and prevent corruption in the criminal justice chain. </w:t>
      </w:r>
    </w:p>
    <w:p w14:paraId="0F0262C4" w14:textId="77777777" w:rsidR="008D0EE1" w:rsidRPr="00057DC1" w:rsidRDefault="008D0EE1" w:rsidP="00D11736">
      <w:pPr>
        <w:spacing w:after="0"/>
        <w:jc w:val="both"/>
        <w:rPr>
          <w:rFonts w:ascii="Times New Roman" w:hAnsi="Times New Roman" w:cs="Times New Roman"/>
          <w:noProof/>
          <w:sz w:val="24"/>
          <w:szCs w:val="24"/>
        </w:rPr>
      </w:pPr>
    </w:p>
    <w:p w14:paraId="6993B764" w14:textId="521E7A26" w:rsidR="008D0EE1" w:rsidRPr="00057DC1" w:rsidRDefault="008D0EE1" w:rsidP="00D11736">
      <w:pPr>
        <w:spacing w:after="0"/>
        <w:jc w:val="both"/>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 xml:space="preserve">The reform has </w:t>
      </w:r>
      <w:r w:rsidR="00475192">
        <w:rPr>
          <w:rFonts w:ascii="Times New Roman" w:hAnsi="Times New Roman" w:cs="Times New Roman"/>
          <w:noProof/>
          <w:sz w:val="24"/>
          <w:szCs w:val="24"/>
        </w:rPr>
        <w:t>three</w:t>
      </w:r>
      <w:r w:rsidR="009772AF" w:rsidRPr="00057DC1">
        <w:rPr>
          <w:rFonts w:ascii="Times New Roman" w:hAnsi="Times New Roman" w:cs="Times New Roman"/>
          <w:noProof/>
          <w:sz w:val="24"/>
          <w:szCs w:val="24"/>
        </w:rPr>
        <w:t xml:space="preserve"> </w:t>
      </w:r>
      <w:r w:rsidRPr="00057DC1">
        <w:rPr>
          <w:rFonts w:ascii="Times New Roman" w:hAnsi="Times New Roman" w:cs="Times New Roman"/>
          <w:noProof/>
          <w:sz w:val="24"/>
          <w:szCs w:val="24"/>
        </w:rPr>
        <w:t xml:space="preserve">steps. First, legislation establishing a </w:t>
      </w:r>
      <w:r w:rsidRPr="00057DC1">
        <w:rPr>
          <w:rFonts w:ascii="Times New Roman" w:eastAsia="Times New Roman" w:hAnsi="Times New Roman" w:cs="Times New Roman"/>
          <w:noProof/>
          <w:sz w:val="24"/>
          <w:szCs w:val="24"/>
        </w:rPr>
        <w:t xml:space="preserve">transparent and merit-based selection process of management-level prosecutors </w:t>
      </w:r>
      <w:r w:rsidR="00954C33" w:rsidRPr="00057DC1">
        <w:rPr>
          <w:rFonts w:ascii="Times New Roman" w:eastAsia="Times New Roman" w:hAnsi="Times New Roman" w:cs="Times New Roman"/>
          <w:noProof/>
          <w:sz w:val="24"/>
          <w:szCs w:val="24"/>
        </w:rPr>
        <w:t>enters</w:t>
      </w:r>
      <w:r w:rsidRPr="00057DC1">
        <w:rPr>
          <w:rFonts w:ascii="Times New Roman" w:eastAsia="Times New Roman" w:hAnsi="Times New Roman" w:cs="Times New Roman"/>
          <w:noProof/>
          <w:sz w:val="24"/>
          <w:szCs w:val="24"/>
        </w:rPr>
        <w:t xml:space="preserve"> into force. Second, </w:t>
      </w:r>
      <w:r w:rsidR="00676418" w:rsidRPr="00057DC1">
        <w:rPr>
          <w:rFonts w:ascii="Times New Roman" w:eastAsia="Times New Roman" w:hAnsi="Times New Roman" w:cs="Times New Roman"/>
          <w:noProof/>
          <w:sz w:val="24"/>
          <w:szCs w:val="24"/>
        </w:rPr>
        <w:t>legislation improving the disciplinary system for prosecutors and increasing the capacity of the Qualification and Disciplinary Commission of Prosecutors</w:t>
      </w:r>
      <w:r w:rsidR="00D11507" w:rsidRPr="00057DC1">
        <w:rPr>
          <w:rFonts w:ascii="Times New Roman" w:eastAsia="Times New Roman" w:hAnsi="Times New Roman" w:cs="Times New Roman"/>
          <w:noProof/>
          <w:sz w:val="24"/>
          <w:szCs w:val="24"/>
        </w:rPr>
        <w:t xml:space="preserve"> enters into force</w:t>
      </w:r>
      <w:r w:rsidR="00676418" w:rsidRPr="00057DC1">
        <w:rPr>
          <w:rFonts w:ascii="Times New Roman" w:eastAsia="Times New Roman" w:hAnsi="Times New Roman" w:cs="Times New Roman"/>
          <w:noProof/>
          <w:sz w:val="24"/>
          <w:szCs w:val="24"/>
        </w:rPr>
        <w:t xml:space="preserve">. </w:t>
      </w:r>
      <w:r w:rsidRPr="00057DC1">
        <w:rPr>
          <w:rFonts w:ascii="Times New Roman" w:eastAsia="Times New Roman" w:hAnsi="Times New Roman" w:cs="Times New Roman"/>
          <w:noProof/>
          <w:sz w:val="24"/>
          <w:szCs w:val="24"/>
        </w:rPr>
        <w:t xml:space="preserve">Third, </w:t>
      </w:r>
      <w:r w:rsidR="0017100A" w:rsidRPr="00057DC1">
        <w:rPr>
          <w:rFonts w:ascii="Times New Roman" w:eastAsia="Times New Roman" w:hAnsi="Times New Roman" w:cs="Times New Roman"/>
          <w:noProof/>
          <w:sz w:val="24"/>
          <w:szCs w:val="24"/>
        </w:rPr>
        <w:t>three modules of</w:t>
      </w:r>
      <w:r w:rsidRPr="00057DC1">
        <w:rPr>
          <w:rFonts w:ascii="Times New Roman" w:eastAsia="Times New Roman" w:hAnsi="Times New Roman" w:cs="Times New Roman"/>
          <w:noProof/>
          <w:sz w:val="24"/>
          <w:szCs w:val="24"/>
        </w:rPr>
        <w:t xml:space="preserve"> an e-Case management system </w:t>
      </w:r>
      <w:r w:rsidR="000937BA" w:rsidRPr="00057DC1">
        <w:rPr>
          <w:rFonts w:ascii="Times New Roman" w:eastAsia="Times New Roman" w:hAnsi="Times New Roman" w:cs="Times New Roman"/>
          <w:noProof/>
          <w:sz w:val="24"/>
          <w:szCs w:val="24"/>
        </w:rPr>
        <w:t>i</w:t>
      </w:r>
      <w:r w:rsidR="00A45DE4" w:rsidRPr="00057DC1">
        <w:rPr>
          <w:rFonts w:ascii="Times New Roman" w:eastAsia="Times New Roman" w:hAnsi="Times New Roman" w:cs="Times New Roman"/>
          <w:noProof/>
          <w:sz w:val="24"/>
          <w:szCs w:val="24"/>
        </w:rPr>
        <w:t xml:space="preserve">n the criminal justice </w:t>
      </w:r>
      <w:r w:rsidR="0076713A" w:rsidRPr="00057DC1">
        <w:rPr>
          <w:rFonts w:ascii="Times New Roman" w:eastAsia="Times New Roman" w:hAnsi="Times New Roman" w:cs="Times New Roman"/>
          <w:noProof/>
          <w:sz w:val="24"/>
          <w:szCs w:val="24"/>
        </w:rPr>
        <w:t>chain</w:t>
      </w:r>
      <w:r w:rsidR="00A45D00" w:rsidRPr="00057DC1">
        <w:rPr>
          <w:rFonts w:ascii="Times New Roman" w:eastAsia="Times New Roman" w:hAnsi="Times New Roman" w:cs="Times New Roman"/>
          <w:noProof/>
          <w:sz w:val="24"/>
          <w:szCs w:val="24"/>
        </w:rPr>
        <w:t xml:space="preserve"> </w:t>
      </w:r>
      <w:r w:rsidR="0017100A" w:rsidRPr="00057DC1">
        <w:rPr>
          <w:rFonts w:ascii="Times New Roman" w:eastAsia="Times New Roman" w:hAnsi="Times New Roman" w:cs="Times New Roman"/>
          <w:noProof/>
          <w:sz w:val="24"/>
          <w:szCs w:val="24"/>
        </w:rPr>
        <w:t xml:space="preserve">are </w:t>
      </w:r>
      <w:r w:rsidR="00A45D00" w:rsidRPr="00057DC1">
        <w:rPr>
          <w:rFonts w:ascii="Times New Roman" w:eastAsia="Times New Roman" w:hAnsi="Times New Roman" w:cs="Times New Roman"/>
          <w:noProof/>
          <w:sz w:val="24"/>
          <w:szCs w:val="24"/>
        </w:rPr>
        <w:t xml:space="preserve">put in place </w:t>
      </w:r>
      <w:r w:rsidRPr="00057DC1">
        <w:rPr>
          <w:rFonts w:ascii="Times New Roman" w:eastAsia="Times New Roman" w:hAnsi="Times New Roman" w:cs="Times New Roman"/>
          <w:noProof/>
          <w:sz w:val="24"/>
          <w:szCs w:val="24"/>
        </w:rPr>
        <w:t>to enable the digital processing of criminal cases</w:t>
      </w:r>
      <w:r w:rsidR="00FD7041" w:rsidRPr="00057DC1">
        <w:rPr>
          <w:rFonts w:ascii="Times New Roman" w:eastAsia="Times New Roman" w:hAnsi="Times New Roman" w:cs="Times New Roman"/>
          <w:noProof/>
          <w:sz w:val="24"/>
          <w:szCs w:val="24"/>
        </w:rPr>
        <w:t>.</w:t>
      </w:r>
      <w:r w:rsidR="008E3C6B" w:rsidRPr="00057DC1">
        <w:rPr>
          <w:rFonts w:ascii="Times New Roman" w:eastAsia="Times New Roman" w:hAnsi="Times New Roman" w:cs="Times New Roman"/>
          <w:noProof/>
          <w:sz w:val="24"/>
          <w:szCs w:val="24"/>
        </w:rPr>
        <w:t xml:space="preserve"> </w:t>
      </w:r>
    </w:p>
    <w:p w14:paraId="62EF6E63" w14:textId="77777777" w:rsidR="008D0EE1" w:rsidRPr="00057DC1" w:rsidRDefault="008D0EE1" w:rsidP="00D11736">
      <w:pPr>
        <w:spacing w:after="0"/>
        <w:jc w:val="both"/>
        <w:rPr>
          <w:rFonts w:ascii="Times New Roman" w:hAnsi="Times New Roman" w:cs="Times New Roman"/>
          <w:noProof/>
          <w:sz w:val="24"/>
          <w:szCs w:val="24"/>
        </w:rPr>
      </w:pPr>
    </w:p>
    <w:p w14:paraId="2BA178DC" w14:textId="77777777" w:rsidR="00892170" w:rsidRPr="00057DC1" w:rsidRDefault="008D0EE1" w:rsidP="00D11736">
      <w:pPr>
        <w:keepNext/>
        <w:spacing w:after="0"/>
        <w:rPr>
          <w:rFonts w:ascii="Times New Roman" w:hAnsi="Times New Roman" w:cs="Times New Roman"/>
          <w:noProof/>
          <w:sz w:val="24"/>
          <w:szCs w:val="24"/>
        </w:rPr>
      </w:pPr>
      <w:r w:rsidRPr="00057DC1">
        <w:rPr>
          <w:rFonts w:ascii="Times New Roman" w:hAnsi="Times New Roman" w:cs="Times New Roman"/>
          <w:noProof/>
          <w:sz w:val="24"/>
          <w:szCs w:val="24"/>
        </w:rPr>
        <w:t xml:space="preserve">The reform </w:t>
      </w:r>
      <w:r w:rsidR="006E4AE3" w:rsidRPr="00057DC1">
        <w:rPr>
          <w:rFonts w:ascii="Times New Roman" w:hAnsi="Times New Roman" w:cs="Times New Roman"/>
          <w:noProof/>
          <w:sz w:val="24"/>
          <w:szCs w:val="24"/>
        </w:rPr>
        <w:t>is expected to</w:t>
      </w:r>
      <w:r w:rsidRPr="00057DC1">
        <w:rPr>
          <w:rFonts w:ascii="Times New Roman" w:hAnsi="Times New Roman" w:cs="Times New Roman"/>
          <w:noProof/>
          <w:sz w:val="24"/>
          <w:szCs w:val="24"/>
        </w:rPr>
        <w:t xml:space="preserve"> be completed by Q4 2026</w:t>
      </w:r>
      <w:r w:rsidR="00B86670" w:rsidRPr="00057DC1">
        <w:rPr>
          <w:rFonts w:ascii="Times New Roman" w:hAnsi="Times New Roman" w:cs="Times New Roman"/>
          <w:noProof/>
          <w:sz w:val="24"/>
          <w:szCs w:val="24"/>
        </w:rPr>
        <w:t>.</w:t>
      </w:r>
    </w:p>
    <w:p w14:paraId="0F8D5CBB" w14:textId="77777777" w:rsidR="00B84298" w:rsidRPr="00057DC1" w:rsidRDefault="00B84298" w:rsidP="00D11736">
      <w:pPr>
        <w:keepNext/>
        <w:spacing w:after="0"/>
        <w:rPr>
          <w:rFonts w:ascii="Times New Roman" w:hAnsi="Times New Roman" w:cs="Times New Roman"/>
          <w:noProof/>
          <w:sz w:val="24"/>
          <w:szCs w:val="24"/>
        </w:rPr>
      </w:pPr>
    </w:p>
    <w:p w14:paraId="1A7E372F" w14:textId="77777777" w:rsidR="00B84298" w:rsidRPr="00057DC1" w:rsidRDefault="00B84298" w:rsidP="00D11736">
      <w:pPr>
        <w:keepNext/>
        <w:spacing w:after="0"/>
        <w:rPr>
          <w:rFonts w:ascii="Times New Roman" w:hAnsi="Times New Roman" w:cs="Times New Roman"/>
          <w:noProof/>
          <w:sz w:val="24"/>
          <w:szCs w:val="24"/>
          <w:u w:val="single"/>
        </w:rPr>
      </w:pPr>
      <w:r w:rsidRPr="00057DC1">
        <w:rPr>
          <w:rFonts w:ascii="Times New Roman" w:hAnsi="Times New Roman" w:cs="Times New Roman"/>
          <w:noProof/>
          <w:sz w:val="24"/>
          <w:szCs w:val="24"/>
          <w:u w:val="single"/>
        </w:rPr>
        <w:t xml:space="preserve">Reform 5. </w:t>
      </w:r>
      <w:r w:rsidR="008C7EFC" w:rsidRPr="00057DC1">
        <w:rPr>
          <w:rFonts w:ascii="Times New Roman" w:hAnsi="Times New Roman" w:cs="Times New Roman"/>
          <w:noProof/>
          <w:sz w:val="24"/>
          <w:szCs w:val="24"/>
          <w:u w:val="single"/>
        </w:rPr>
        <w:t xml:space="preserve"> Enhancing the protection of human rights</w:t>
      </w:r>
    </w:p>
    <w:p w14:paraId="3E80DFF3" w14:textId="77777777" w:rsidR="0093103C" w:rsidRPr="00057DC1" w:rsidRDefault="0093103C" w:rsidP="00D11736">
      <w:pPr>
        <w:keepNext/>
        <w:spacing w:after="0"/>
        <w:rPr>
          <w:rFonts w:ascii="Times New Roman" w:hAnsi="Times New Roman" w:cs="Times New Roman"/>
          <w:noProof/>
          <w:sz w:val="24"/>
          <w:szCs w:val="24"/>
        </w:rPr>
      </w:pPr>
    </w:p>
    <w:p w14:paraId="26E6E0E0" w14:textId="69C47B8D" w:rsidR="000D7EC3" w:rsidRPr="00057DC1" w:rsidRDefault="000D7EC3" w:rsidP="00D11736">
      <w:pPr>
        <w:keepNext/>
        <w:spacing w:after="0"/>
        <w:rPr>
          <w:rFonts w:ascii="Times New Roman" w:hAnsi="Times New Roman" w:cs="Times New Roman"/>
          <w:noProof/>
          <w:sz w:val="24"/>
          <w:szCs w:val="24"/>
        </w:rPr>
      </w:pPr>
      <w:r w:rsidRPr="00057DC1">
        <w:rPr>
          <w:rFonts w:ascii="Times New Roman" w:hAnsi="Times New Roman" w:cs="Times New Roman"/>
          <w:noProof/>
          <w:sz w:val="24"/>
          <w:szCs w:val="24"/>
        </w:rPr>
        <w:t>The objective of this reform is to enhance the protection of human rights</w:t>
      </w:r>
      <w:r w:rsidR="003D484E" w:rsidRPr="00057DC1">
        <w:rPr>
          <w:rFonts w:ascii="Times New Roman" w:hAnsi="Times New Roman" w:cs="Times New Roman"/>
          <w:noProof/>
          <w:sz w:val="24"/>
          <w:szCs w:val="24"/>
        </w:rPr>
        <w:t>, including the</w:t>
      </w:r>
      <w:r w:rsidR="003D484E" w:rsidRPr="00121AB9">
        <w:rPr>
          <w:rFonts w:ascii="Arial" w:hAnsi="Arial" w:cs="Arial"/>
          <w:noProof/>
        </w:rPr>
        <w:t xml:space="preserve"> </w:t>
      </w:r>
      <w:r w:rsidR="003D484E" w:rsidRPr="00121AB9">
        <w:rPr>
          <w:rFonts w:ascii="Times New Roman" w:hAnsi="Times New Roman" w:cs="Times New Roman"/>
          <w:noProof/>
          <w:sz w:val="24"/>
          <w:szCs w:val="24"/>
        </w:rPr>
        <w:t xml:space="preserve">rights of persons residing in the territory of Ukraine temporarily occupied by the Russian Federation, and </w:t>
      </w:r>
      <w:r w:rsidR="006D2FAF" w:rsidRPr="00121AB9">
        <w:rPr>
          <w:rFonts w:ascii="Times New Roman" w:hAnsi="Times New Roman" w:cs="Times New Roman"/>
          <w:noProof/>
          <w:sz w:val="24"/>
          <w:szCs w:val="24"/>
        </w:rPr>
        <w:t xml:space="preserve">enhance access to services </w:t>
      </w:r>
      <w:r w:rsidR="008A6448" w:rsidRPr="00121AB9">
        <w:rPr>
          <w:rFonts w:ascii="Times New Roman" w:hAnsi="Times New Roman" w:cs="Times New Roman"/>
          <w:noProof/>
          <w:sz w:val="24"/>
          <w:szCs w:val="24"/>
        </w:rPr>
        <w:t>for vulnerable persons.</w:t>
      </w:r>
    </w:p>
    <w:p w14:paraId="2BE8A004" w14:textId="77777777" w:rsidR="000D7EC3" w:rsidRPr="00057DC1" w:rsidRDefault="000D7EC3" w:rsidP="00D11736">
      <w:pPr>
        <w:keepNext/>
        <w:spacing w:after="0"/>
        <w:rPr>
          <w:rFonts w:ascii="Times New Roman" w:hAnsi="Times New Roman" w:cs="Times New Roman"/>
          <w:noProof/>
          <w:sz w:val="24"/>
          <w:szCs w:val="24"/>
        </w:rPr>
      </w:pPr>
    </w:p>
    <w:p w14:paraId="0D5085E5" w14:textId="2861B45D" w:rsidR="0093103C" w:rsidRPr="00057DC1" w:rsidRDefault="00A77CD1" w:rsidP="00D11736">
      <w:pPr>
        <w:keepNext/>
        <w:spacing w:after="0"/>
        <w:rPr>
          <w:rFonts w:ascii="Times New Roman" w:hAnsi="Times New Roman" w:cs="Times New Roman"/>
          <w:noProof/>
          <w:sz w:val="24"/>
          <w:szCs w:val="24"/>
        </w:rPr>
      </w:pPr>
      <w:r w:rsidRPr="00057DC1">
        <w:rPr>
          <w:rFonts w:ascii="Times New Roman" w:hAnsi="Times New Roman" w:cs="Times New Roman"/>
          <w:noProof/>
          <w:sz w:val="24"/>
          <w:szCs w:val="24"/>
        </w:rPr>
        <w:t>The reform</w:t>
      </w:r>
      <w:r w:rsidR="009E11BC" w:rsidRPr="00057DC1">
        <w:rPr>
          <w:rFonts w:ascii="Times New Roman" w:hAnsi="Times New Roman" w:cs="Times New Roman"/>
          <w:noProof/>
          <w:sz w:val="24"/>
          <w:szCs w:val="24"/>
        </w:rPr>
        <w:t xml:space="preserve"> has one step. It entails </w:t>
      </w:r>
      <w:r w:rsidR="00334CCD" w:rsidRPr="00057DC1">
        <w:rPr>
          <w:rFonts w:ascii="Times New Roman" w:hAnsi="Times New Roman" w:cs="Times New Roman"/>
          <w:noProof/>
          <w:sz w:val="24"/>
          <w:szCs w:val="24"/>
        </w:rPr>
        <w:t>the adoption of the Presidential Decree approving the Human Rights Protection Strategy.</w:t>
      </w:r>
    </w:p>
    <w:p w14:paraId="39173533" w14:textId="77777777" w:rsidR="009E11BC" w:rsidRPr="00057DC1" w:rsidRDefault="009E11BC" w:rsidP="00D11736">
      <w:pPr>
        <w:keepNext/>
        <w:spacing w:after="0"/>
        <w:rPr>
          <w:rFonts w:ascii="Times New Roman" w:hAnsi="Times New Roman" w:cs="Times New Roman"/>
          <w:noProof/>
          <w:sz w:val="24"/>
          <w:szCs w:val="24"/>
        </w:rPr>
      </w:pPr>
    </w:p>
    <w:p w14:paraId="17AD3E74" w14:textId="3B4E535B" w:rsidR="0093103C" w:rsidRPr="00057DC1" w:rsidRDefault="0093103C" w:rsidP="00D11736">
      <w:pPr>
        <w:keepNext/>
        <w:spacing w:after="0"/>
        <w:rPr>
          <w:rFonts w:ascii="Times New Roman" w:hAnsi="Times New Roman" w:cs="Times New Roman"/>
          <w:noProof/>
          <w:sz w:val="24"/>
          <w:szCs w:val="24"/>
        </w:rPr>
        <w:sectPr w:rsidR="0093103C" w:rsidRPr="00057DC1" w:rsidSect="00892170">
          <w:headerReference w:type="even" r:id="rId120"/>
          <w:headerReference w:type="default" r:id="rId121"/>
          <w:footerReference w:type="even" r:id="rId122"/>
          <w:footerReference w:type="default" r:id="rId123"/>
          <w:headerReference w:type="first" r:id="rId124"/>
          <w:footerReference w:type="first" r:id="rId125"/>
          <w:pgSz w:w="11906" w:h="16838"/>
          <w:pgMar w:top="1440" w:right="1440" w:bottom="1440" w:left="1440" w:header="720" w:footer="720" w:gutter="0"/>
          <w:cols w:space="720"/>
          <w:docGrid w:linePitch="360"/>
        </w:sectPr>
      </w:pPr>
      <w:r w:rsidRPr="00057DC1">
        <w:rPr>
          <w:rFonts w:ascii="Times New Roman" w:hAnsi="Times New Roman" w:cs="Times New Roman"/>
          <w:noProof/>
          <w:sz w:val="24"/>
          <w:szCs w:val="24"/>
        </w:rPr>
        <w:t>The reform is expected to be completed by Q2 2026.</w:t>
      </w:r>
    </w:p>
    <w:p w14:paraId="0DA33470" w14:textId="77777777" w:rsidR="00551D42" w:rsidRPr="00057DC1" w:rsidRDefault="00551D42" w:rsidP="00D11736">
      <w:pPr>
        <w:spacing w:after="0"/>
        <w:rPr>
          <w:rFonts w:ascii="Times New Roman" w:hAnsi="Times New Roman" w:cs="Times New Roman"/>
          <w:b/>
          <w:bCs/>
          <w:noProof/>
          <w:sz w:val="24"/>
          <w:szCs w:val="24"/>
        </w:rPr>
      </w:pPr>
      <w:r w:rsidRPr="00057DC1">
        <w:rPr>
          <w:rFonts w:ascii="Times New Roman" w:hAnsi="Times New Roman" w:cs="Times New Roman"/>
          <w:b/>
          <w:bCs/>
          <w:noProof/>
          <w:sz w:val="24"/>
          <w:szCs w:val="24"/>
        </w:rPr>
        <w:t>2. List of steps and timetable for implementation</w:t>
      </w:r>
    </w:p>
    <w:tbl>
      <w:tblPr>
        <w:tblStyle w:val="TableGrid"/>
        <w:tblW w:w="5000" w:type="pct"/>
        <w:tblLayout w:type="fixed"/>
        <w:tblCellMar>
          <w:left w:w="57" w:type="dxa"/>
          <w:right w:w="57" w:type="dxa"/>
        </w:tblCellMar>
        <w:tblLook w:val="04A0" w:firstRow="1" w:lastRow="0" w:firstColumn="1" w:lastColumn="0" w:noHBand="0" w:noVBand="1"/>
      </w:tblPr>
      <w:tblGrid>
        <w:gridCol w:w="563"/>
        <w:gridCol w:w="2059"/>
        <w:gridCol w:w="2902"/>
        <w:gridCol w:w="566"/>
        <w:gridCol w:w="708"/>
        <w:gridCol w:w="8590"/>
      </w:tblGrid>
      <w:tr w:rsidR="001C3714" w:rsidRPr="00057DC1" w14:paraId="0A8B108C" w14:textId="77777777" w:rsidTr="7FD71416">
        <w:tc>
          <w:tcPr>
            <w:tcW w:w="183" w:type="pct"/>
            <w:shd w:val="clear" w:color="auto" w:fill="D9D9D9" w:themeFill="background1" w:themeFillShade="D9"/>
            <w:vAlign w:val="center"/>
          </w:tcPr>
          <w:p w14:paraId="1078DCBC" w14:textId="33323614" w:rsidR="001C3714" w:rsidRPr="00057DC1" w:rsidRDefault="001C3714"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No.</w:t>
            </w:r>
          </w:p>
        </w:tc>
        <w:tc>
          <w:tcPr>
            <w:tcW w:w="669" w:type="pct"/>
            <w:shd w:val="clear" w:color="auto" w:fill="D9D9D9" w:themeFill="background1" w:themeFillShade="D9"/>
            <w:vAlign w:val="center"/>
          </w:tcPr>
          <w:p w14:paraId="07B8D119" w14:textId="54CF60F5" w:rsidR="001C3714" w:rsidRPr="00057DC1" w:rsidRDefault="001C3714"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Reform / Investment</w:t>
            </w:r>
          </w:p>
        </w:tc>
        <w:tc>
          <w:tcPr>
            <w:tcW w:w="943" w:type="pct"/>
            <w:shd w:val="clear" w:color="auto" w:fill="D9D9D9" w:themeFill="background1" w:themeFillShade="D9"/>
            <w:vAlign w:val="center"/>
          </w:tcPr>
          <w:p w14:paraId="583A536B" w14:textId="2BC497AA" w:rsidR="001C3714" w:rsidRPr="00057DC1" w:rsidRDefault="001C3714"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Name of the step</w:t>
            </w:r>
          </w:p>
        </w:tc>
        <w:tc>
          <w:tcPr>
            <w:tcW w:w="414" w:type="pct"/>
            <w:gridSpan w:val="2"/>
            <w:shd w:val="clear" w:color="auto" w:fill="D9D9D9" w:themeFill="background1" w:themeFillShade="D9"/>
            <w:vAlign w:val="center"/>
          </w:tcPr>
          <w:p w14:paraId="509F1792" w14:textId="4E913F49" w:rsidR="001C3714" w:rsidRPr="00057DC1" w:rsidRDefault="001C3714"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Timeline</w:t>
            </w:r>
          </w:p>
        </w:tc>
        <w:tc>
          <w:tcPr>
            <w:tcW w:w="2791" w:type="pct"/>
            <w:shd w:val="clear" w:color="auto" w:fill="D9D9D9" w:themeFill="background1" w:themeFillShade="D9"/>
            <w:vAlign w:val="center"/>
          </w:tcPr>
          <w:p w14:paraId="025824DE" w14:textId="66B5DAB0" w:rsidR="001C3714" w:rsidRPr="00057DC1" w:rsidRDefault="001C3714"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Step description</w:t>
            </w:r>
          </w:p>
        </w:tc>
      </w:tr>
      <w:tr w:rsidR="001C3714" w:rsidRPr="00057DC1" w14:paraId="6DCCCA05" w14:textId="77777777" w:rsidTr="7FD71416">
        <w:tc>
          <w:tcPr>
            <w:tcW w:w="183" w:type="pct"/>
          </w:tcPr>
          <w:p w14:paraId="7B67AFE7" w14:textId="067A8345" w:rsidR="00DD5247" w:rsidRPr="00057DC1" w:rsidRDefault="00935096" w:rsidP="00200567">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3.</w:t>
            </w:r>
            <w:r w:rsidRPr="00057DC1" w:rsidDel="009E2C46">
              <w:rPr>
                <w:rFonts w:ascii="Times New Roman" w:hAnsi="Times New Roman" w:cs="Times New Roman"/>
                <w:noProof/>
                <w:sz w:val="24"/>
                <w:szCs w:val="24"/>
              </w:rPr>
              <w:t>1</w:t>
            </w:r>
          </w:p>
        </w:tc>
        <w:tc>
          <w:tcPr>
            <w:tcW w:w="669" w:type="pct"/>
          </w:tcPr>
          <w:p w14:paraId="36BD4131" w14:textId="77777777" w:rsidR="00DD5247" w:rsidRPr="00057DC1" w:rsidRDefault="00AA7F23" w:rsidP="00200567">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1.</w:t>
            </w:r>
          </w:p>
          <w:p w14:paraId="0B7F05D7" w14:textId="3CB70BB9" w:rsidR="00AA7F23" w:rsidRPr="00057DC1" w:rsidRDefault="006B510C" w:rsidP="00200567">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Enhancing the accountability, integrity and professionalism of the </w:t>
            </w:r>
            <w:r w:rsidR="6BD113A5" w:rsidRPr="00057DC1">
              <w:rPr>
                <w:rFonts w:ascii="Times New Roman" w:hAnsi="Times New Roman" w:cs="Times New Roman"/>
                <w:noProof/>
                <w:sz w:val="24"/>
                <w:szCs w:val="24"/>
              </w:rPr>
              <w:t>judiciary</w:t>
            </w:r>
          </w:p>
        </w:tc>
        <w:tc>
          <w:tcPr>
            <w:tcW w:w="943" w:type="pct"/>
          </w:tcPr>
          <w:p w14:paraId="230FCB7E" w14:textId="27EF833E" w:rsidR="00DD5247" w:rsidRPr="00057DC1" w:rsidRDefault="00603157" w:rsidP="00200567">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Fi</w:t>
            </w:r>
            <w:r w:rsidR="00DF700D" w:rsidRPr="00057DC1">
              <w:rPr>
                <w:rFonts w:ascii="Times New Roman" w:eastAsia="Times New Roman" w:hAnsi="Times New Roman" w:cs="Times New Roman"/>
                <w:noProof/>
                <w:sz w:val="24"/>
                <w:szCs w:val="24"/>
              </w:rPr>
              <w:t>l</w:t>
            </w:r>
            <w:r w:rsidRPr="00057DC1">
              <w:rPr>
                <w:rFonts w:ascii="Times New Roman" w:eastAsia="Times New Roman" w:hAnsi="Times New Roman" w:cs="Times New Roman"/>
                <w:noProof/>
                <w:sz w:val="24"/>
                <w:szCs w:val="24"/>
              </w:rPr>
              <w:t>ling of a</w:t>
            </w:r>
            <w:r w:rsidR="00AA7F23" w:rsidRPr="00057DC1">
              <w:rPr>
                <w:rFonts w:ascii="Times New Roman" w:eastAsia="Times New Roman" w:hAnsi="Times New Roman" w:cs="Times New Roman"/>
                <w:noProof/>
                <w:sz w:val="24"/>
                <w:szCs w:val="24"/>
              </w:rPr>
              <w:t>t least 20% of judicial vacancies are filled.</w:t>
            </w:r>
          </w:p>
        </w:tc>
        <w:tc>
          <w:tcPr>
            <w:tcW w:w="184" w:type="pct"/>
          </w:tcPr>
          <w:p w14:paraId="2FFE7811" w14:textId="188CC188" w:rsidR="00DD5247" w:rsidRPr="00057DC1" w:rsidRDefault="007215CB" w:rsidP="00200567">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Q3</w:t>
            </w:r>
          </w:p>
        </w:tc>
        <w:tc>
          <w:tcPr>
            <w:tcW w:w="230" w:type="pct"/>
          </w:tcPr>
          <w:p w14:paraId="5050EF1A" w14:textId="11538894" w:rsidR="00DD5247" w:rsidRPr="00057DC1" w:rsidRDefault="007215CB" w:rsidP="00200567">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2791" w:type="pct"/>
          </w:tcPr>
          <w:p w14:paraId="25DC24CD" w14:textId="0010C1A3" w:rsidR="00DD5247" w:rsidRPr="00057DC1" w:rsidRDefault="00DD5247" w:rsidP="00200567">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At least 20% of judicial vacancies available as of 16.</w:t>
            </w:r>
            <w:r w:rsidR="000760D2" w:rsidRPr="00057DC1">
              <w:rPr>
                <w:rFonts w:ascii="Times New Roman" w:eastAsia="Times New Roman" w:hAnsi="Times New Roman" w:cs="Times New Roman"/>
                <w:noProof/>
                <w:sz w:val="24"/>
                <w:szCs w:val="24"/>
              </w:rPr>
              <w:t xml:space="preserve"> October </w:t>
            </w:r>
            <w:r w:rsidRPr="00057DC1">
              <w:rPr>
                <w:rFonts w:ascii="Times New Roman" w:eastAsia="Times New Roman" w:hAnsi="Times New Roman" w:cs="Times New Roman"/>
                <w:noProof/>
                <w:sz w:val="24"/>
                <w:szCs w:val="24"/>
              </w:rPr>
              <w:t xml:space="preserve">2023 (a total number of 2205 positions) </w:t>
            </w:r>
            <w:r w:rsidR="00CF0495" w:rsidRPr="00057DC1">
              <w:rPr>
                <w:rFonts w:ascii="Times New Roman" w:eastAsia="Times New Roman" w:hAnsi="Times New Roman" w:cs="Times New Roman"/>
                <w:noProof/>
                <w:sz w:val="24"/>
                <w:szCs w:val="24"/>
              </w:rPr>
              <w:t>is</w:t>
            </w:r>
            <w:r w:rsidRPr="00057DC1">
              <w:rPr>
                <w:rFonts w:ascii="Times New Roman" w:eastAsia="Times New Roman" w:hAnsi="Times New Roman" w:cs="Times New Roman"/>
                <w:noProof/>
                <w:sz w:val="24"/>
                <w:szCs w:val="24"/>
              </w:rPr>
              <w:t xml:space="preserve"> filled on the basis of amended legislation, which include</w:t>
            </w:r>
            <w:r w:rsidR="6187796C" w:rsidRPr="00057DC1">
              <w:rPr>
                <w:rFonts w:ascii="Times New Roman" w:eastAsia="Times New Roman" w:hAnsi="Times New Roman" w:cs="Times New Roman"/>
                <w:noProof/>
                <w:sz w:val="24"/>
                <w:szCs w:val="24"/>
              </w:rPr>
              <w:t>s</w:t>
            </w:r>
            <w:r w:rsidRPr="00057DC1">
              <w:rPr>
                <w:rFonts w:ascii="Times New Roman" w:eastAsia="Times New Roman" w:hAnsi="Times New Roman" w:cs="Times New Roman"/>
                <w:noProof/>
                <w:sz w:val="24"/>
                <w:szCs w:val="24"/>
              </w:rPr>
              <w:t xml:space="preserve"> the following elements: </w:t>
            </w:r>
          </w:p>
          <w:p w14:paraId="097C9861" w14:textId="370986D8" w:rsidR="00DD5247" w:rsidRPr="00057DC1" w:rsidRDefault="00DD5247" w:rsidP="00200567">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sidRPr="00057DC1">
              <w:rPr>
                <w:rFonts w:ascii="Times New Roman" w:eastAsia="Times New Roman" w:hAnsi="Times New Roman" w:cs="Times New Roman"/>
                <w:noProof/>
                <w:color w:val="000000"/>
                <w:sz w:val="24"/>
                <w:szCs w:val="24"/>
              </w:rPr>
              <w:t xml:space="preserve">- </w:t>
            </w:r>
            <w:r w:rsidR="00E22088" w:rsidRPr="00057DC1">
              <w:rPr>
                <w:rFonts w:ascii="Times New Roman" w:eastAsia="Times New Roman" w:hAnsi="Times New Roman" w:cs="Times New Roman"/>
                <w:noProof/>
                <w:color w:val="000000"/>
                <w:sz w:val="24"/>
                <w:szCs w:val="24"/>
              </w:rPr>
              <w:t xml:space="preserve">streamlined </w:t>
            </w:r>
            <w:r w:rsidRPr="00057DC1">
              <w:rPr>
                <w:rFonts w:ascii="Times New Roman" w:eastAsia="Times New Roman" w:hAnsi="Times New Roman" w:cs="Times New Roman"/>
                <w:noProof/>
                <w:color w:val="000000"/>
                <w:sz w:val="24"/>
                <w:szCs w:val="24"/>
              </w:rPr>
              <w:t>stages of selection and shortened mandatory judicial training periods</w:t>
            </w:r>
            <w:r w:rsidR="00E22088" w:rsidRPr="00057DC1">
              <w:rPr>
                <w:rFonts w:ascii="Times New Roman" w:eastAsia="Times New Roman" w:hAnsi="Times New Roman" w:cs="Times New Roman"/>
                <w:noProof/>
                <w:color w:val="000000"/>
                <w:sz w:val="24"/>
                <w:szCs w:val="24"/>
              </w:rPr>
              <w:t>;</w:t>
            </w:r>
          </w:p>
          <w:p w14:paraId="0BEE74CB" w14:textId="653C048A" w:rsidR="00DD5247" w:rsidRPr="00057DC1" w:rsidRDefault="00DD5247" w:rsidP="00200567">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sidRPr="00057DC1">
              <w:rPr>
                <w:rFonts w:ascii="Times New Roman" w:eastAsia="Times New Roman" w:hAnsi="Times New Roman" w:cs="Times New Roman"/>
                <w:noProof/>
                <w:color w:val="000000"/>
                <w:sz w:val="24"/>
                <w:szCs w:val="24"/>
              </w:rPr>
              <w:t xml:space="preserve">- </w:t>
            </w:r>
            <w:r w:rsidR="00E22088" w:rsidRPr="00057DC1">
              <w:rPr>
                <w:rFonts w:ascii="Times New Roman" w:eastAsia="Times New Roman" w:hAnsi="Times New Roman" w:cs="Times New Roman"/>
                <w:noProof/>
                <w:color w:val="000000"/>
                <w:sz w:val="24"/>
                <w:szCs w:val="24"/>
              </w:rPr>
              <w:t>consistent</w:t>
            </w:r>
            <w:r w:rsidRPr="00057DC1">
              <w:rPr>
                <w:rFonts w:ascii="Times New Roman" w:eastAsia="Times New Roman" w:hAnsi="Times New Roman" w:cs="Times New Roman"/>
                <w:noProof/>
                <w:color w:val="000000"/>
                <w:sz w:val="24"/>
                <w:szCs w:val="24"/>
              </w:rPr>
              <w:t xml:space="preserve"> application of clear and duly published assessment criteria and scoring methodology for assessing professional competence and integrity of judicial candidates</w:t>
            </w:r>
            <w:r w:rsidR="00E22088" w:rsidRPr="00057DC1">
              <w:rPr>
                <w:rFonts w:ascii="Times New Roman" w:eastAsia="Times New Roman" w:hAnsi="Times New Roman" w:cs="Times New Roman"/>
                <w:noProof/>
                <w:color w:val="000000"/>
                <w:sz w:val="24"/>
                <w:szCs w:val="24"/>
              </w:rPr>
              <w:t>;</w:t>
            </w:r>
            <w:r w:rsidRPr="00057DC1">
              <w:rPr>
                <w:rFonts w:ascii="Times New Roman" w:eastAsia="Times New Roman" w:hAnsi="Times New Roman" w:cs="Times New Roman"/>
                <w:noProof/>
                <w:color w:val="000000"/>
                <w:sz w:val="24"/>
                <w:szCs w:val="24"/>
              </w:rPr>
              <w:t xml:space="preserve"> </w:t>
            </w:r>
          </w:p>
          <w:p w14:paraId="227B432D" w14:textId="4A8708EF" w:rsidR="00DD5247" w:rsidRPr="00057DC1" w:rsidRDefault="00DD5247" w:rsidP="00200567">
            <w:pPr>
              <w:pStyle w:val="ListBullet"/>
              <w:numPr>
                <w:ilvl w:val="0"/>
                <w:numId w:val="0"/>
              </w:num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color w:val="000000" w:themeColor="text1"/>
                <w:sz w:val="24"/>
                <w:szCs w:val="24"/>
              </w:rPr>
              <w:t xml:space="preserve">- </w:t>
            </w:r>
            <w:r w:rsidR="00E22088" w:rsidRPr="00057DC1">
              <w:rPr>
                <w:rFonts w:ascii="Times New Roman" w:eastAsia="Times New Roman" w:hAnsi="Times New Roman" w:cs="Times New Roman"/>
                <w:noProof/>
                <w:color w:val="000000" w:themeColor="text1"/>
                <w:sz w:val="24"/>
                <w:szCs w:val="24"/>
              </w:rPr>
              <w:t>i</w:t>
            </w:r>
            <w:r w:rsidR="00A22908" w:rsidRPr="00057DC1">
              <w:rPr>
                <w:rFonts w:ascii="Times New Roman" w:eastAsia="Times New Roman" w:hAnsi="Times New Roman" w:cs="Times New Roman"/>
                <w:noProof/>
                <w:color w:val="000000" w:themeColor="text1"/>
                <w:sz w:val="24"/>
                <w:szCs w:val="24"/>
              </w:rPr>
              <w:t>nvolvement</w:t>
            </w:r>
            <w:r w:rsidRPr="00057DC1">
              <w:rPr>
                <w:rFonts w:ascii="Times New Roman" w:eastAsia="Times New Roman" w:hAnsi="Times New Roman" w:cs="Times New Roman"/>
                <w:noProof/>
                <w:color w:val="000000" w:themeColor="text1"/>
                <w:sz w:val="24"/>
                <w:szCs w:val="24"/>
              </w:rPr>
              <w:t xml:space="preserve"> of the Public Integrity Council in assessing the integrity of judicial candidates whenever the law requires it.</w:t>
            </w:r>
          </w:p>
        </w:tc>
      </w:tr>
      <w:tr w:rsidR="001C3714" w:rsidRPr="00057DC1" w14:paraId="1F99F634" w14:textId="77777777" w:rsidTr="7FD71416">
        <w:tc>
          <w:tcPr>
            <w:tcW w:w="183" w:type="pct"/>
          </w:tcPr>
          <w:p w14:paraId="646F1641" w14:textId="4ABF6249" w:rsidR="00DD5247" w:rsidRPr="00057DC1" w:rsidRDefault="00935096" w:rsidP="00200567">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3</w:t>
            </w:r>
            <w:r w:rsidRPr="00057DC1" w:rsidDel="009E2C46">
              <w:rPr>
                <w:rFonts w:ascii="Times New Roman" w:hAnsi="Times New Roman" w:cs="Times New Roman"/>
                <w:noProof/>
                <w:sz w:val="24"/>
                <w:szCs w:val="24"/>
              </w:rPr>
              <w:t>.2</w:t>
            </w:r>
          </w:p>
        </w:tc>
        <w:tc>
          <w:tcPr>
            <w:tcW w:w="669" w:type="pct"/>
          </w:tcPr>
          <w:p w14:paraId="1FCB016D" w14:textId="77777777" w:rsidR="005D5160" w:rsidRPr="00057DC1" w:rsidRDefault="005D5160" w:rsidP="00200567">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1.</w:t>
            </w:r>
          </w:p>
          <w:p w14:paraId="16C5C2B6" w14:textId="07A55026" w:rsidR="00DD5247" w:rsidRPr="00057DC1" w:rsidRDefault="006B510C" w:rsidP="00200567">
            <w:pPr>
              <w:spacing w:line="276" w:lineRule="auto"/>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 xml:space="preserve">Enhancing the accountability, integrity and professionalism of the </w:t>
            </w:r>
            <w:r w:rsidR="6BD113A5" w:rsidRPr="00057DC1">
              <w:rPr>
                <w:rFonts w:ascii="Times New Roman" w:hAnsi="Times New Roman" w:cs="Times New Roman"/>
                <w:noProof/>
                <w:sz w:val="24"/>
                <w:szCs w:val="24"/>
              </w:rPr>
              <w:t>judiciary</w:t>
            </w:r>
          </w:p>
        </w:tc>
        <w:tc>
          <w:tcPr>
            <w:tcW w:w="943" w:type="pct"/>
          </w:tcPr>
          <w:p w14:paraId="3BCB71A5" w14:textId="7D8BD018" w:rsidR="00DD5247" w:rsidRPr="00057DC1" w:rsidRDefault="00AD1AA6" w:rsidP="00200567">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Entry into force of the law establishing</w:t>
            </w:r>
            <w:r w:rsidR="005D5160" w:rsidRPr="00057DC1">
              <w:rPr>
                <w:rFonts w:ascii="Times New Roman" w:hAnsi="Times New Roman" w:cs="Times New Roman"/>
                <w:noProof/>
                <w:sz w:val="24"/>
                <w:szCs w:val="24"/>
              </w:rPr>
              <w:t xml:space="preserve"> a</w:t>
            </w:r>
            <w:r w:rsidR="005D5160" w:rsidRPr="00057DC1">
              <w:rPr>
                <w:rFonts w:ascii="Times New Roman" w:eastAsia="Times New Roman" w:hAnsi="Times New Roman" w:cs="Times New Roman"/>
                <w:noProof/>
                <w:sz w:val="24"/>
                <w:szCs w:val="24"/>
              </w:rPr>
              <w:t xml:space="preserve"> new court to hear administrative cases</w:t>
            </w:r>
          </w:p>
        </w:tc>
        <w:tc>
          <w:tcPr>
            <w:tcW w:w="184" w:type="pct"/>
          </w:tcPr>
          <w:p w14:paraId="06D3A342" w14:textId="6298E4ED" w:rsidR="00DD5247" w:rsidRPr="00057DC1" w:rsidRDefault="005D71E6" w:rsidP="00200567">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Q3</w:t>
            </w:r>
          </w:p>
        </w:tc>
        <w:tc>
          <w:tcPr>
            <w:tcW w:w="230" w:type="pct"/>
          </w:tcPr>
          <w:p w14:paraId="002AC611" w14:textId="40B4825C" w:rsidR="00DD5247" w:rsidRPr="00057DC1" w:rsidRDefault="005D71E6" w:rsidP="00200567">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2791" w:type="pct"/>
          </w:tcPr>
          <w:p w14:paraId="779D36BF" w14:textId="7FAEB77D" w:rsidR="005C6E26" w:rsidRPr="00057DC1" w:rsidRDefault="005C6E26" w:rsidP="00200567">
            <w:pPr>
              <w:spacing w:line="276" w:lineRule="auto"/>
              <w:rPr>
                <w:rFonts w:ascii="Times New Roman" w:eastAsia="Times New Roman" w:hAnsi="Times New Roman" w:cs="Times New Roman"/>
                <w:noProof/>
                <w:sz w:val="24"/>
                <w:szCs w:val="24"/>
                <w:lang w:eastAsia="en-IE"/>
              </w:rPr>
            </w:pPr>
          </w:p>
          <w:p w14:paraId="0D62966F" w14:textId="15D06AC8" w:rsidR="00437A5E" w:rsidRPr="00057DC1" w:rsidRDefault="00437A5E" w:rsidP="00200567">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The law on the establishment of the Specialised District Administrative Court and the Specialised Administrative Court of Appeal entered into force and a transparent selection of judges in line with the adopted legislation is launched</w:t>
            </w:r>
            <w:r w:rsidR="006D7E54" w:rsidRPr="00057DC1">
              <w:rPr>
                <w:rFonts w:ascii="Times New Roman" w:eastAsia="Times New Roman" w:hAnsi="Times New Roman" w:cs="Times New Roman"/>
                <w:noProof/>
                <w:sz w:val="24"/>
                <w:szCs w:val="24"/>
              </w:rPr>
              <w:t>.</w:t>
            </w:r>
          </w:p>
          <w:p w14:paraId="03FD184D" w14:textId="1A31D8D3" w:rsidR="00DD5247" w:rsidRPr="00057DC1" w:rsidRDefault="00DD5247" w:rsidP="00200567">
            <w:pPr>
              <w:spacing w:line="276" w:lineRule="auto"/>
              <w:rPr>
                <w:rFonts w:ascii="Times New Roman" w:hAnsi="Times New Roman" w:cs="Times New Roman"/>
                <w:noProof/>
                <w:sz w:val="24"/>
                <w:szCs w:val="24"/>
              </w:rPr>
            </w:pPr>
          </w:p>
        </w:tc>
      </w:tr>
      <w:tr w:rsidR="009D330E" w:rsidRPr="00057DC1" w14:paraId="60716EEE" w14:textId="77777777" w:rsidTr="7FD71416">
        <w:tc>
          <w:tcPr>
            <w:tcW w:w="183" w:type="pct"/>
          </w:tcPr>
          <w:p w14:paraId="53DFEEE9" w14:textId="28000A23"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3.</w:t>
            </w:r>
            <w:r w:rsidRPr="00057DC1" w:rsidDel="00F6626A">
              <w:rPr>
                <w:rFonts w:ascii="Times New Roman" w:hAnsi="Times New Roman" w:cs="Times New Roman"/>
                <w:noProof/>
                <w:sz w:val="24"/>
                <w:szCs w:val="24"/>
              </w:rPr>
              <w:t>3</w:t>
            </w:r>
          </w:p>
        </w:tc>
        <w:tc>
          <w:tcPr>
            <w:tcW w:w="669" w:type="pct"/>
          </w:tcPr>
          <w:p w14:paraId="50DD5010" w14:textId="2491A0DB"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Reform 1. Enhancing the accountability, integrity and professionalism of the judiciary</w:t>
            </w:r>
          </w:p>
        </w:tc>
        <w:tc>
          <w:tcPr>
            <w:tcW w:w="943" w:type="pct"/>
          </w:tcPr>
          <w:p w14:paraId="55555379" w14:textId="01D4B79F" w:rsidR="009D330E" w:rsidRPr="00057DC1" w:rsidRDefault="009D330E" w:rsidP="009D330E">
            <w:pPr>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 xml:space="preserve">Settlement/adjudication of 20% of old disciplinary cases not considered as of end of 2023 </w:t>
            </w:r>
          </w:p>
        </w:tc>
        <w:tc>
          <w:tcPr>
            <w:tcW w:w="184" w:type="pct"/>
          </w:tcPr>
          <w:p w14:paraId="457024BF" w14:textId="5894FBDE"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230" w:type="pct"/>
          </w:tcPr>
          <w:p w14:paraId="7A3E7A6A" w14:textId="668F5AD3"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2791" w:type="pct"/>
          </w:tcPr>
          <w:p w14:paraId="49EB3C34" w14:textId="249C4611" w:rsidR="009D330E" w:rsidRPr="00057DC1" w:rsidRDefault="009D330E" w:rsidP="009D330E">
            <w:pPr>
              <w:rPr>
                <w:rFonts w:ascii="Times New Roman" w:eastAsia="Times New Roman" w:hAnsi="Times New Roman" w:cs="Times New Roman"/>
                <w:noProof/>
                <w:sz w:val="24"/>
                <w:szCs w:val="24"/>
                <w:lang w:eastAsia="en-IE"/>
              </w:rPr>
            </w:pPr>
            <w:r w:rsidRPr="00057DC1">
              <w:rPr>
                <w:rFonts w:ascii="Times New Roman" w:eastAsia="Times New Roman" w:hAnsi="Times New Roman" w:cs="Times New Roman"/>
                <w:noProof/>
                <w:sz w:val="24"/>
                <w:szCs w:val="24"/>
              </w:rPr>
              <w:t>20% of old disciplinary proceedings (complaints) not considered as of 31 December 2023 are settled/ adjudicated with the involvement of the Disciplinary Inspectors Service and on the basis of the criteria for prioritisation of disciplinary complaints consideration, provided for in clause 13.7 of the Rules of Procedure of the High Council of Justice (as amended on 21 November 2023, No. 1068/0/15-23) that are published on the official website of the High Council of Justice.</w:t>
            </w:r>
          </w:p>
        </w:tc>
      </w:tr>
      <w:tr w:rsidR="009D330E" w:rsidRPr="00057DC1" w14:paraId="522A6E85" w14:textId="77777777" w:rsidTr="7FD71416">
        <w:tc>
          <w:tcPr>
            <w:tcW w:w="183" w:type="pct"/>
          </w:tcPr>
          <w:p w14:paraId="313F12BA" w14:textId="7820877E"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3.</w:t>
            </w:r>
            <w:r w:rsidRPr="00057DC1" w:rsidDel="00F6626A">
              <w:rPr>
                <w:rFonts w:ascii="Times New Roman" w:hAnsi="Times New Roman" w:cs="Times New Roman"/>
                <w:noProof/>
                <w:sz w:val="24"/>
                <w:szCs w:val="24"/>
              </w:rPr>
              <w:t>4</w:t>
            </w:r>
          </w:p>
        </w:tc>
        <w:tc>
          <w:tcPr>
            <w:tcW w:w="669" w:type="pct"/>
          </w:tcPr>
          <w:p w14:paraId="5BBE28BC" w14:textId="12FAE556"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Reform 1. Enhancing the accountability, integrity and professionalism of the judiciary</w:t>
            </w:r>
          </w:p>
        </w:tc>
        <w:tc>
          <w:tcPr>
            <w:tcW w:w="943" w:type="pct"/>
          </w:tcPr>
          <w:p w14:paraId="292D92DC" w14:textId="3E3CD1C2" w:rsidR="009D330E" w:rsidRPr="00057DC1" w:rsidRDefault="009D330E" w:rsidP="009D330E">
            <w:pP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Completion of the qualification evaluation (vetting) in respect of 50% of judges who still had to undergo it as of 30 September 2016</w:t>
            </w:r>
          </w:p>
        </w:tc>
        <w:tc>
          <w:tcPr>
            <w:tcW w:w="184" w:type="pct"/>
          </w:tcPr>
          <w:p w14:paraId="5467BE3D" w14:textId="3E47DE30"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230" w:type="pct"/>
          </w:tcPr>
          <w:p w14:paraId="2AFA0C78" w14:textId="6623A1B0"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2791" w:type="pct"/>
          </w:tcPr>
          <w:p w14:paraId="55BD170F" w14:textId="7FFEDD5C" w:rsidR="009D330E" w:rsidRPr="00057DC1" w:rsidRDefault="009D330E" w:rsidP="009D330E">
            <w:pP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Qualification evaluation (vetting) is completed in respect of 50% of judges who still had to undergo it as of 30 September</w:t>
            </w:r>
            <w:r w:rsidRPr="00057DC1" w:rsidDel="000760D2">
              <w:rPr>
                <w:rFonts w:ascii="Times New Roman" w:eastAsia="Times New Roman" w:hAnsi="Times New Roman" w:cs="Times New Roman"/>
                <w:noProof/>
                <w:sz w:val="24"/>
                <w:szCs w:val="24"/>
              </w:rPr>
              <w:t xml:space="preserve"> </w:t>
            </w:r>
            <w:r w:rsidRPr="00057DC1">
              <w:rPr>
                <w:rFonts w:ascii="Times New Roman" w:eastAsia="Times New Roman" w:hAnsi="Times New Roman" w:cs="Times New Roman"/>
                <w:noProof/>
                <w:sz w:val="24"/>
                <w:szCs w:val="24"/>
              </w:rPr>
              <w:t xml:space="preserve">2016 in line with the established procedures and with the involvement of the Public Integrity Council. </w:t>
            </w:r>
          </w:p>
        </w:tc>
      </w:tr>
      <w:tr w:rsidR="009D330E" w:rsidRPr="00057DC1" w14:paraId="5CEC064C" w14:textId="77777777" w:rsidTr="7FD71416">
        <w:tc>
          <w:tcPr>
            <w:tcW w:w="183" w:type="pct"/>
          </w:tcPr>
          <w:p w14:paraId="7AAAF508" w14:textId="6F7F1F5C"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3.</w:t>
            </w:r>
            <w:r w:rsidRPr="00057DC1" w:rsidDel="00F6626A">
              <w:rPr>
                <w:rFonts w:ascii="Times New Roman" w:hAnsi="Times New Roman" w:cs="Times New Roman"/>
                <w:noProof/>
                <w:sz w:val="24"/>
                <w:szCs w:val="24"/>
              </w:rPr>
              <w:t>5</w:t>
            </w:r>
          </w:p>
        </w:tc>
        <w:tc>
          <w:tcPr>
            <w:tcW w:w="669" w:type="pct"/>
          </w:tcPr>
          <w:p w14:paraId="7AE2FFE2" w14:textId="77777777" w:rsidR="009D330E" w:rsidRPr="00057DC1" w:rsidRDefault="009D330E" w:rsidP="009D330E">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Reform 1. </w:t>
            </w:r>
          </w:p>
          <w:p w14:paraId="717F7DDB" w14:textId="77777777" w:rsidR="009D330E" w:rsidRPr="00057DC1" w:rsidRDefault="009D330E" w:rsidP="009D330E">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Enhancing the accountability, integrity and professionalism of the judiciary</w:t>
            </w:r>
          </w:p>
          <w:p w14:paraId="430C2508" w14:textId="77777777" w:rsidR="009D330E" w:rsidRPr="00057DC1" w:rsidRDefault="009D330E" w:rsidP="009D330E">
            <w:pPr>
              <w:spacing w:line="276" w:lineRule="auto"/>
              <w:rPr>
                <w:rFonts w:ascii="Times New Roman" w:hAnsi="Times New Roman" w:cs="Times New Roman"/>
                <w:noProof/>
                <w:sz w:val="24"/>
                <w:szCs w:val="24"/>
              </w:rPr>
            </w:pPr>
          </w:p>
          <w:p w14:paraId="0B872700" w14:textId="77777777" w:rsidR="009D330E" w:rsidRPr="00057DC1" w:rsidRDefault="009D330E" w:rsidP="009D330E">
            <w:pPr>
              <w:rPr>
                <w:rFonts w:ascii="Times New Roman" w:hAnsi="Times New Roman" w:cs="Times New Roman"/>
                <w:noProof/>
                <w:sz w:val="24"/>
                <w:szCs w:val="24"/>
              </w:rPr>
            </w:pPr>
          </w:p>
        </w:tc>
        <w:tc>
          <w:tcPr>
            <w:tcW w:w="943" w:type="pct"/>
          </w:tcPr>
          <w:p w14:paraId="5AEFDE79" w14:textId="43F58217" w:rsidR="009D330E" w:rsidRPr="00057DC1" w:rsidRDefault="009D330E" w:rsidP="009D330E">
            <w:pPr>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 xml:space="preserve">Entry into force of the legislation </w:t>
            </w:r>
            <w:r w:rsidRPr="00057DC1">
              <w:rPr>
                <w:rFonts w:ascii="Times New Roman" w:eastAsia="Times New Roman" w:hAnsi="Times New Roman" w:cs="Times New Roman"/>
                <w:noProof/>
                <w:sz w:val="24"/>
                <w:szCs w:val="24"/>
              </w:rPr>
              <w:t>revising the declarations of integrity of judges and their verification process</w:t>
            </w:r>
          </w:p>
        </w:tc>
        <w:tc>
          <w:tcPr>
            <w:tcW w:w="184" w:type="pct"/>
          </w:tcPr>
          <w:p w14:paraId="3F36BFFE" w14:textId="3C8C928F"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Q2</w:t>
            </w:r>
          </w:p>
        </w:tc>
        <w:tc>
          <w:tcPr>
            <w:tcW w:w="230" w:type="pct"/>
          </w:tcPr>
          <w:p w14:paraId="32704CAA" w14:textId="77DF487E"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2791" w:type="pct"/>
          </w:tcPr>
          <w:p w14:paraId="4BED1417" w14:textId="77777777" w:rsidR="009D330E" w:rsidRPr="00057DC1" w:rsidRDefault="009D330E" w:rsidP="009D330E">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Entry into force of the laws and the bylaws of the High Qualification Commission of Judges of Ukraine revising the declarations of integrity of judges and their verification process. The acts focus on these main areas: </w:t>
            </w:r>
          </w:p>
          <w:p w14:paraId="61289C2E" w14:textId="77777777" w:rsidR="009D330E" w:rsidRPr="00057DC1" w:rsidRDefault="009D330E" w:rsidP="009D330E">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clarification of the content of the integrity declarations and the grounds for initiating the verification;</w:t>
            </w:r>
          </w:p>
          <w:p w14:paraId="6DFC8B24" w14:textId="77777777" w:rsidR="009D330E" w:rsidRPr="00057DC1" w:rsidRDefault="009D330E" w:rsidP="009D330E">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expansion of the time period covered by the verification;</w:t>
            </w:r>
          </w:p>
          <w:p w14:paraId="1939E3FC" w14:textId="0C72DCA4" w:rsidR="009D330E" w:rsidRPr="00057DC1" w:rsidRDefault="009D330E" w:rsidP="009D330E">
            <w:pP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improvement of the verification procedure by specifying the verification mechanisms and deadlines, defining the rights and obligations of the persons and entities involved in the verification process, clarifying the legal consequences of the verification.</w:t>
            </w:r>
          </w:p>
        </w:tc>
      </w:tr>
      <w:tr w:rsidR="009D330E" w:rsidRPr="00057DC1" w14:paraId="5F51175D" w14:textId="77777777" w:rsidTr="7FD71416">
        <w:tc>
          <w:tcPr>
            <w:tcW w:w="183" w:type="pct"/>
          </w:tcPr>
          <w:p w14:paraId="3AE1297E" w14:textId="4813CAB1"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3.</w:t>
            </w:r>
            <w:r w:rsidRPr="00057DC1" w:rsidDel="00D17FF4">
              <w:rPr>
                <w:rFonts w:ascii="Times New Roman" w:hAnsi="Times New Roman" w:cs="Times New Roman"/>
                <w:noProof/>
                <w:sz w:val="24"/>
                <w:szCs w:val="24"/>
              </w:rPr>
              <w:t>6</w:t>
            </w:r>
          </w:p>
        </w:tc>
        <w:tc>
          <w:tcPr>
            <w:tcW w:w="669" w:type="pct"/>
          </w:tcPr>
          <w:p w14:paraId="3A53C8CF" w14:textId="77777777" w:rsidR="009D330E" w:rsidRPr="00057DC1" w:rsidRDefault="009D330E" w:rsidP="009D330E">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Reform 2. </w:t>
            </w:r>
          </w:p>
          <w:p w14:paraId="3B4B853E" w14:textId="77777777" w:rsidR="009D330E" w:rsidRPr="00057DC1" w:rsidRDefault="009D330E" w:rsidP="009D330E">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Reforms of insolvency and enforcement of court decisions</w:t>
            </w:r>
          </w:p>
          <w:p w14:paraId="5B435F68" w14:textId="77777777" w:rsidR="009D330E" w:rsidRPr="00057DC1" w:rsidRDefault="009D330E" w:rsidP="009D330E">
            <w:pPr>
              <w:spacing w:line="276" w:lineRule="auto"/>
              <w:rPr>
                <w:rFonts w:ascii="Times New Roman" w:hAnsi="Times New Roman" w:cs="Times New Roman"/>
                <w:noProof/>
                <w:sz w:val="24"/>
                <w:szCs w:val="24"/>
              </w:rPr>
            </w:pPr>
          </w:p>
          <w:p w14:paraId="42B0085A" w14:textId="77777777" w:rsidR="009D330E" w:rsidRPr="00057DC1" w:rsidRDefault="009D330E" w:rsidP="009D330E">
            <w:pPr>
              <w:spacing w:line="276" w:lineRule="auto"/>
              <w:rPr>
                <w:rFonts w:ascii="Times New Roman" w:hAnsi="Times New Roman" w:cs="Times New Roman"/>
                <w:noProof/>
                <w:sz w:val="24"/>
                <w:szCs w:val="24"/>
              </w:rPr>
            </w:pPr>
          </w:p>
          <w:p w14:paraId="763D29ED" w14:textId="77777777" w:rsidR="009D330E" w:rsidRPr="00057DC1" w:rsidRDefault="009D330E" w:rsidP="009D330E">
            <w:pPr>
              <w:spacing w:line="276" w:lineRule="auto"/>
              <w:rPr>
                <w:rFonts w:ascii="Times New Roman" w:hAnsi="Times New Roman" w:cs="Times New Roman"/>
                <w:noProof/>
                <w:sz w:val="24"/>
                <w:szCs w:val="24"/>
              </w:rPr>
            </w:pPr>
          </w:p>
          <w:p w14:paraId="6B0193F3" w14:textId="77777777" w:rsidR="009D330E" w:rsidRPr="00057DC1" w:rsidRDefault="009D330E" w:rsidP="009D330E">
            <w:pPr>
              <w:rPr>
                <w:rFonts w:ascii="Times New Roman" w:hAnsi="Times New Roman" w:cs="Times New Roman"/>
                <w:noProof/>
                <w:sz w:val="24"/>
                <w:szCs w:val="24"/>
              </w:rPr>
            </w:pPr>
          </w:p>
        </w:tc>
        <w:tc>
          <w:tcPr>
            <w:tcW w:w="943" w:type="pct"/>
          </w:tcPr>
          <w:p w14:paraId="3695AE90" w14:textId="237E6302" w:rsidR="009D330E" w:rsidRPr="00057DC1" w:rsidRDefault="009D330E" w:rsidP="009D330E">
            <w:pPr>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 xml:space="preserve">Entry into force of the legislation </w:t>
            </w:r>
            <w:r w:rsidRPr="00057DC1">
              <w:rPr>
                <w:rFonts w:ascii="Times New Roman" w:eastAsia="Times New Roman" w:hAnsi="Times New Roman" w:cs="Times New Roman"/>
                <w:bCs/>
                <w:noProof/>
                <w:kern w:val="2"/>
                <w:sz w:val="24"/>
                <w:szCs w:val="24"/>
                <w14:ligatures w14:val="standardContextual"/>
              </w:rPr>
              <w:t>on the improvement of insolvency regime</w:t>
            </w:r>
          </w:p>
        </w:tc>
        <w:tc>
          <w:tcPr>
            <w:tcW w:w="184" w:type="pct"/>
          </w:tcPr>
          <w:p w14:paraId="2756A9B3" w14:textId="42A90B95"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230" w:type="pct"/>
          </w:tcPr>
          <w:p w14:paraId="42B8F445" w14:textId="6A2E3462"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2024</w:t>
            </w:r>
          </w:p>
        </w:tc>
        <w:tc>
          <w:tcPr>
            <w:tcW w:w="2791" w:type="pct"/>
          </w:tcPr>
          <w:p w14:paraId="099C8AF7" w14:textId="77777777" w:rsidR="009D330E" w:rsidRPr="00057DC1" w:rsidRDefault="009D330E" w:rsidP="009D330E">
            <w:pPr>
              <w:spacing w:line="276" w:lineRule="auto"/>
              <w:rPr>
                <w:rFonts w:ascii="Times New Roman" w:eastAsia="Times New Roman" w:hAnsi="Times New Roman" w:cs="Times New Roman"/>
                <w:noProof/>
                <w:kern w:val="2"/>
                <w:sz w:val="24"/>
                <w:szCs w:val="24"/>
                <w14:ligatures w14:val="standardContextual"/>
              </w:rPr>
            </w:pPr>
            <w:r w:rsidRPr="00057DC1">
              <w:rPr>
                <w:rFonts w:ascii="Times New Roman" w:eastAsia="Times New Roman" w:hAnsi="Times New Roman" w:cs="Times New Roman"/>
                <w:noProof/>
                <w:kern w:val="2"/>
                <w:sz w:val="24"/>
                <w:szCs w:val="24"/>
                <w14:ligatures w14:val="standardContextual"/>
              </w:rPr>
              <w:t>Entry into force of the law on the improvement of insolvency regime and the relevant secondary legislation, introducing insolvency prevention system and the early warning tool for legal entities and entrepreneurs in line with the principles of Directive (EU) 2019/1023</w:t>
            </w:r>
            <w:r w:rsidRPr="00057DC1">
              <w:rPr>
                <w:rFonts w:ascii="Times New Roman" w:eastAsia="Times New Roman" w:hAnsi="Times New Roman" w:cs="Times New Roman"/>
                <w:noProof/>
                <w:sz w:val="24"/>
                <w:szCs w:val="24"/>
              </w:rPr>
              <w:t xml:space="preserve"> of the European Parliament and of the Council of 20 June 2019 on preventive restructuring frameworks, on discharge of debt and disqualifications, and on measures to increase the efficiency of procedures concerning restructuring, insolvency and discharge of debt, and amending Directive (EU) 2017/1132</w:t>
            </w:r>
            <w:r w:rsidRPr="00057DC1">
              <w:rPr>
                <w:rFonts w:ascii="Times New Roman" w:eastAsia="Times New Roman" w:hAnsi="Times New Roman" w:cs="Times New Roman"/>
                <w:noProof/>
                <w:kern w:val="2"/>
                <w:sz w:val="24"/>
                <w:szCs w:val="24"/>
                <w14:ligatures w14:val="standardContextual"/>
              </w:rPr>
              <w:t xml:space="preserve">. The new legislation focuses on these main areas: </w:t>
            </w:r>
          </w:p>
          <w:p w14:paraId="558BE6C4" w14:textId="77777777" w:rsidR="009D330E" w:rsidRPr="00057DC1" w:rsidRDefault="009D330E" w:rsidP="009D330E">
            <w:pPr>
              <w:pBdr>
                <w:top w:val="nil"/>
                <w:left w:val="nil"/>
                <w:bottom w:val="nil"/>
                <w:right w:val="nil"/>
                <w:between w:val="nil"/>
              </w:pBdr>
              <w:spacing w:line="276" w:lineRule="auto"/>
              <w:rPr>
                <w:rFonts w:ascii="Times New Roman" w:eastAsia="Times New Roman" w:hAnsi="Times New Roman" w:cs="Times New Roman"/>
                <w:noProof/>
                <w:color w:val="000000"/>
                <w:kern w:val="2"/>
                <w:sz w:val="24"/>
                <w:szCs w:val="24"/>
                <w14:ligatures w14:val="standardContextual"/>
              </w:rPr>
            </w:pPr>
            <w:r w:rsidRPr="00057DC1">
              <w:rPr>
                <w:rFonts w:ascii="Times New Roman" w:eastAsia="Times New Roman" w:hAnsi="Times New Roman" w:cs="Times New Roman"/>
                <w:noProof/>
                <w:color w:val="000000"/>
                <w:kern w:val="2"/>
                <w:sz w:val="24"/>
                <w:szCs w:val="24"/>
                <w14:ligatures w14:val="standardContextual"/>
              </w:rPr>
              <w:t>- prevention of bankruptcy and restoration of solvency of debtors</w:t>
            </w:r>
          </w:p>
          <w:p w14:paraId="7320E084" w14:textId="77777777" w:rsidR="009D330E" w:rsidRPr="00057DC1" w:rsidRDefault="009D330E" w:rsidP="009D330E">
            <w:pPr>
              <w:spacing w:line="276" w:lineRule="auto"/>
              <w:rPr>
                <w:rFonts w:ascii="Times New Roman" w:eastAsia="Times New Roman" w:hAnsi="Times New Roman" w:cs="Times New Roman"/>
                <w:noProof/>
                <w:kern w:val="2"/>
                <w:sz w:val="24"/>
                <w:szCs w:val="24"/>
                <w14:ligatures w14:val="standardContextual"/>
              </w:rPr>
            </w:pPr>
            <w:r w:rsidRPr="00057DC1">
              <w:rPr>
                <w:rFonts w:ascii="Times New Roman" w:eastAsia="Times New Roman" w:hAnsi="Times New Roman" w:cs="Times New Roman"/>
                <w:noProof/>
                <w:color w:val="000000"/>
                <w:kern w:val="2"/>
                <w:sz w:val="24"/>
                <w:szCs w:val="24"/>
                <w14:ligatures w14:val="standardContextual"/>
              </w:rPr>
              <w:t>- early detection of signs of crisis in the company</w:t>
            </w:r>
          </w:p>
          <w:p w14:paraId="4F5216B2" w14:textId="77777777" w:rsidR="009D330E" w:rsidRPr="00057DC1" w:rsidRDefault="009D330E" w:rsidP="009D330E">
            <w:pPr>
              <w:spacing w:line="276" w:lineRule="auto"/>
              <w:rPr>
                <w:rFonts w:ascii="Times New Roman" w:eastAsia="Times New Roman" w:hAnsi="Times New Roman" w:cs="Times New Roman"/>
                <w:noProof/>
                <w:kern w:val="2"/>
                <w:sz w:val="24"/>
                <w:szCs w:val="24"/>
                <w14:ligatures w14:val="standardContextual"/>
              </w:rPr>
            </w:pPr>
            <w:r w:rsidRPr="00057DC1">
              <w:rPr>
                <w:rFonts w:ascii="Times New Roman" w:eastAsia="Times New Roman" w:hAnsi="Times New Roman" w:cs="Times New Roman"/>
                <w:noProof/>
                <w:color w:val="000000"/>
                <w:kern w:val="2"/>
                <w:sz w:val="24"/>
                <w:szCs w:val="24"/>
                <w14:ligatures w14:val="standardContextual"/>
              </w:rPr>
              <w:t>- identification of additional opportunities for restoring solvency of companies</w:t>
            </w:r>
          </w:p>
          <w:p w14:paraId="4C7FD667" w14:textId="1B3D967D" w:rsidR="009D330E" w:rsidRPr="00057DC1" w:rsidRDefault="009D330E" w:rsidP="009D330E">
            <w:pPr>
              <w:rPr>
                <w:rFonts w:ascii="Times New Roman" w:eastAsia="Times New Roman" w:hAnsi="Times New Roman" w:cs="Times New Roman"/>
                <w:noProof/>
                <w:sz w:val="24"/>
                <w:szCs w:val="24"/>
              </w:rPr>
            </w:pPr>
            <w:r w:rsidRPr="00057DC1">
              <w:rPr>
                <w:rFonts w:ascii="Times New Roman" w:eastAsia="Times New Roman" w:hAnsi="Times New Roman" w:cs="Times New Roman"/>
                <w:noProof/>
                <w:color w:val="000000"/>
                <w:kern w:val="2"/>
                <w:sz w:val="24"/>
                <w:szCs w:val="24"/>
                <w14:ligatures w14:val="standardContextual"/>
              </w:rPr>
              <w:t>- availability of information for the companies about the mechanisms for preventing insolvency and early warning.</w:t>
            </w:r>
          </w:p>
        </w:tc>
      </w:tr>
      <w:tr w:rsidR="009D330E" w:rsidRPr="00057DC1" w14:paraId="3C781BD7" w14:textId="77777777" w:rsidTr="7FD71416">
        <w:tc>
          <w:tcPr>
            <w:tcW w:w="183" w:type="pct"/>
          </w:tcPr>
          <w:p w14:paraId="07C90EEA" w14:textId="24C2FB80"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3.</w:t>
            </w:r>
            <w:r w:rsidRPr="00057DC1" w:rsidDel="00D17FF4">
              <w:rPr>
                <w:rFonts w:ascii="Times New Roman" w:hAnsi="Times New Roman" w:cs="Times New Roman"/>
                <w:noProof/>
                <w:sz w:val="24"/>
                <w:szCs w:val="24"/>
              </w:rPr>
              <w:t>7</w:t>
            </w:r>
          </w:p>
        </w:tc>
        <w:tc>
          <w:tcPr>
            <w:tcW w:w="669" w:type="pct"/>
          </w:tcPr>
          <w:p w14:paraId="673718EB" w14:textId="77777777" w:rsidR="009D330E" w:rsidRPr="00057DC1" w:rsidRDefault="009D330E" w:rsidP="009D330E">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2. Reforms of insolvency and enforcement of court decisions</w:t>
            </w:r>
          </w:p>
          <w:p w14:paraId="47C3CAC9" w14:textId="77777777" w:rsidR="009D330E" w:rsidRPr="00057DC1" w:rsidRDefault="009D330E" w:rsidP="009D330E">
            <w:pPr>
              <w:spacing w:line="276" w:lineRule="auto"/>
              <w:rPr>
                <w:rFonts w:ascii="Times New Roman" w:hAnsi="Times New Roman" w:cs="Times New Roman"/>
                <w:noProof/>
                <w:sz w:val="24"/>
                <w:szCs w:val="24"/>
              </w:rPr>
            </w:pPr>
          </w:p>
          <w:p w14:paraId="3D474B93" w14:textId="77777777" w:rsidR="009D330E" w:rsidRPr="00057DC1" w:rsidRDefault="009D330E" w:rsidP="009D330E">
            <w:pPr>
              <w:spacing w:line="276" w:lineRule="auto"/>
              <w:rPr>
                <w:rFonts w:ascii="Times New Roman" w:hAnsi="Times New Roman" w:cs="Times New Roman"/>
                <w:noProof/>
                <w:sz w:val="24"/>
                <w:szCs w:val="24"/>
              </w:rPr>
            </w:pPr>
          </w:p>
          <w:p w14:paraId="732B15F9" w14:textId="77777777" w:rsidR="009D330E" w:rsidRPr="00057DC1" w:rsidRDefault="009D330E" w:rsidP="009D330E">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 </w:t>
            </w:r>
          </w:p>
          <w:p w14:paraId="474DCC19" w14:textId="77777777" w:rsidR="009D330E" w:rsidRPr="00057DC1" w:rsidRDefault="009D330E" w:rsidP="009D330E">
            <w:pPr>
              <w:rPr>
                <w:rFonts w:ascii="Times New Roman" w:hAnsi="Times New Roman" w:cs="Times New Roman"/>
                <w:noProof/>
                <w:sz w:val="24"/>
                <w:szCs w:val="24"/>
              </w:rPr>
            </w:pPr>
          </w:p>
        </w:tc>
        <w:tc>
          <w:tcPr>
            <w:tcW w:w="943" w:type="pct"/>
          </w:tcPr>
          <w:p w14:paraId="0E9BB18D" w14:textId="56F6EDE9" w:rsidR="009D330E" w:rsidRPr="00057DC1" w:rsidRDefault="009D330E" w:rsidP="009D330E">
            <w:pPr>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 xml:space="preserve">Entry into force of the legislation </w:t>
            </w:r>
            <w:r w:rsidRPr="00057DC1">
              <w:rPr>
                <w:rFonts w:ascii="Times New Roman" w:eastAsia="Times New Roman" w:hAnsi="Times New Roman" w:cs="Times New Roman"/>
                <w:noProof/>
                <w:kern w:val="2"/>
                <w:sz w:val="24"/>
                <w:szCs w:val="24"/>
                <w14:ligatures w14:val="standardContextual"/>
              </w:rPr>
              <w:t>for simplified insolvency procedures for Micro, Small, and Medium Enterprises (MSMEs)</w:t>
            </w:r>
          </w:p>
        </w:tc>
        <w:tc>
          <w:tcPr>
            <w:tcW w:w="184" w:type="pct"/>
          </w:tcPr>
          <w:p w14:paraId="05F7393B" w14:textId="5A11F89B"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Q1</w:t>
            </w:r>
          </w:p>
        </w:tc>
        <w:tc>
          <w:tcPr>
            <w:tcW w:w="230" w:type="pct"/>
          </w:tcPr>
          <w:p w14:paraId="785B3916" w14:textId="7E7B40E6"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2791" w:type="pct"/>
          </w:tcPr>
          <w:p w14:paraId="5975BBA7" w14:textId="77777777" w:rsidR="009D330E" w:rsidRPr="00057DC1" w:rsidRDefault="009D330E" w:rsidP="009D330E">
            <w:pPr>
              <w:spacing w:line="276" w:lineRule="auto"/>
              <w:rPr>
                <w:rFonts w:ascii="Times New Roman" w:eastAsia="Times New Roman" w:hAnsi="Times New Roman" w:cs="Times New Roman"/>
                <w:noProof/>
                <w:kern w:val="2"/>
                <w:sz w:val="24"/>
                <w:szCs w:val="24"/>
                <w14:ligatures w14:val="standardContextual"/>
              </w:rPr>
            </w:pPr>
            <w:r w:rsidRPr="00057DC1">
              <w:rPr>
                <w:rFonts w:ascii="Times New Roman" w:eastAsia="Times New Roman" w:hAnsi="Times New Roman" w:cs="Times New Roman"/>
                <w:noProof/>
                <w:kern w:val="2"/>
                <w:sz w:val="24"/>
                <w:szCs w:val="24"/>
                <w14:ligatures w14:val="standardContextual"/>
              </w:rPr>
              <w:t>Entry into force of the legislation for simplified insolvency procedures for Micro, Small, and Medium Enterprises (MSMEs) in line with the principles of the Directive (EU) 2019/1023</w:t>
            </w:r>
            <w:r w:rsidRPr="00057DC1">
              <w:rPr>
                <w:rFonts w:ascii="Times New Roman" w:eastAsia="Times New Roman" w:hAnsi="Times New Roman" w:cs="Times New Roman"/>
                <w:noProof/>
                <w:sz w:val="24"/>
                <w:szCs w:val="24"/>
              </w:rPr>
              <w:t xml:space="preserve"> of the European Parliament and of the Council of 20 June 2019 on preventive restructuring frameworks, on discharge of debt and disqualifications, and on measures to increase the efficiency of procedures concerning restructuring, insolvency and discharge of debt, and amending Directive (EU) 2017/1132</w:t>
            </w:r>
            <w:r w:rsidRPr="00057DC1">
              <w:rPr>
                <w:rFonts w:ascii="Times New Roman" w:eastAsia="Times New Roman" w:hAnsi="Times New Roman" w:cs="Times New Roman"/>
                <w:noProof/>
                <w:kern w:val="2"/>
                <w:sz w:val="24"/>
                <w:szCs w:val="24"/>
                <w14:ligatures w14:val="standardContextual"/>
              </w:rPr>
              <w:t xml:space="preserve">. The legislation is drafted based on a regulatory impact assessment with the involvement of EU experts. The legislation focuses on these main areas: </w:t>
            </w:r>
          </w:p>
          <w:p w14:paraId="14ACD880" w14:textId="77777777" w:rsidR="009D330E" w:rsidRPr="00057DC1" w:rsidRDefault="009D330E" w:rsidP="009D330E">
            <w:pPr>
              <w:pBdr>
                <w:top w:val="nil"/>
                <w:left w:val="nil"/>
                <w:bottom w:val="nil"/>
                <w:right w:val="nil"/>
                <w:between w:val="nil"/>
              </w:pBdr>
              <w:spacing w:line="276" w:lineRule="auto"/>
              <w:rPr>
                <w:rFonts w:ascii="Times New Roman" w:eastAsia="Times New Roman" w:hAnsi="Times New Roman" w:cs="Times New Roman"/>
                <w:noProof/>
                <w:color w:val="000000"/>
                <w:kern w:val="2"/>
                <w:sz w:val="24"/>
                <w:szCs w:val="24"/>
                <w14:ligatures w14:val="standardContextual"/>
              </w:rPr>
            </w:pPr>
            <w:r w:rsidRPr="00057DC1">
              <w:rPr>
                <w:rFonts w:ascii="Times New Roman" w:eastAsia="Times New Roman" w:hAnsi="Times New Roman" w:cs="Times New Roman"/>
                <w:noProof/>
                <w:color w:val="000000"/>
                <w:kern w:val="2"/>
                <w:sz w:val="24"/>
                <w:szCs w:val="24"/>
                <w14:ligatures w14:val="standardContextual"/>
              </w:rPr>
              <w:t>- simplified out-of-court and bankruptcy procedures for MSMEs (including individual entrepreneurs)</w:t>
            </w:r>
            <w:r w:rsidRPr="00057DC1">
              <w:rPr>
                <w:rFonts w:ascii="Times New Roman" w:eastAsia="Times New Roman" w:hAnsi="Times New Roman" w:cs="Times New Roman"/>
                <w:noProof/>
                <w:kern w:val="2"/>
                <w:sz w:val="24"/>
                <w:szCs w:val="24"/>
                <w14:ligatures w14:val="standardContextual"/>
              </w:rPr>
              <w:t>;</w:t>
            </w:r>
          </w:p>
          <w:p w14:paraId="45FA7061" w14:textId="77777777" w:rsidR="009D330E" w:rsidRPr="00057DC1" w:rsidRDefault="009D330E" w:rsidP="009D330E">
            <w:pPr>
              <w:pBdr>
                <w:top w:val="nil"/>
                <w:left w:val="nil"/>
                <w:bottom w:val="nil"/>
                <w:right w:val="nil"/>
                <w:between w:val="nil"/>
              </w:pBdr>
              <w:spacing w:line="276" w:lineRule="auto"/>
              <w:rPr>
                <w:rFonts w:ascii="Times New Roman" w:eastAsia="Times New Roman" w:hAnsi="Times New Roman" w:cs="Times New Roman"/>
                <w:noProof/>
                <w:kern w:val="2"/>
                <w:sz w:val="24"/>
                <w:szCs w:val="24"/>
                <w14:ligatures w14:val="standardContextual"/>
              </w:rPr>
            </w:pPr>
            <w:r w:rsidRPr="00057DC1">
              <w:rPr>
                <w:rFonts w:ascii="Times New Roman" w:eastAsia="Times New Roman" w:hAnsi="Times New Roman" w:cs="Times New Roman"/>
                <w:noProof/>
                <w:kern w:val="2"/>
                <w:sz w:val="24"/>
                <w:szCs w:val="24"/>
                <w14:ligatures w14:val="standardContextual"/>
              </w:rPr>
              <w:t>- availability of insolvency tools and services of insolvency practitioners for MSMEs;</w:t>
            </w:r>
          </w:p>
          <w:p w14:paraId="5EAA0B15" w14:textId="33B616D3" w:rsidR="009D330E" w:rsidRPr="00057DC1" w:rsidRDefault="009D330E" w:rsidP="009D330E">
            <w:pPr>
              <w:rPr>
                <w:rFonts w:ascii="Times New Roman" w:eastAsia="Times New Roman" w:hAnsi="Times New Roman" w:cs="Times New Roman"/>
                <w:noProof/>
                <w:sz w:val="24"/>
                <w:szCs w:val="24"/>
              </w:rPr>
            </w:pPr>
            <w:r w:rsidRPr="00057DC1">
              <w:rPr>
                <w:rFonts w:ascii="Times New Roman" w:eastAsia="Times New Roman" w:hAnsi="Times New Roman" w:cs="Times New Roman"/>
                <w:noProof/>
                <w:kern w:val="2"/>
                <w:sz w:val="24"/>
                <w:szCs w:val="24"/>
                <w14:ligatures w14:val="standardContextual"/>
              </w:rPr>
              <w:t>- prevention of abuse of insolvency procedures by MSMEs.</w:t>
            </w:r>
          </w:p>
        </w:tc>
      </w:tr>
      <w:tr w:rsidR="009D330E" w:rsidRPr="00057DC1" w14:paraId="3EFDC9A0" w14:textId="77777777" w:rsidTr="7FD71416">
        <w:tc>
          <w:tcPr>
            <w:tcW w:w="183" w:type="pct"/>
          </w:tcPr>
          <w:p w14:paraId="70F92CB5" w14:textId="0196EBEA"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3.</w:t>
            </w:r>
            <w:r w:rsidRPr="00057DC1" w:rsidDel="00B959DC">
              <w:rPr>
                <w:rFonts w:ascii="Times New Roman" w:hAnsi="Times New Roman" w:cs="Times New Roman"/>
                <w:noProof/>
                <w:sz w:val="24"/>
                <w:szCs w:val="24"/>
              </w:rPr>
              <w:t>8</w:t>
            </w:r>
          </w:p>
        </w:tc>
        <w:tc>
          <w:tcPr>
            <w:tcW w:w="669" w:type="pct"/>
          </w:tcPr>
          <w:p w14:paraId="15E51ACB" w14:textId="77777777" w:rsidR="009D330E" w:rsidRPr="00057DC1" w:rsidRDefault="009D330E" w:rsidP="009D330E">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Reform 2. </w:t>
            </w:r>
          </w:p>
          <w:p w14:paraId="223502C8" w14:textId="1141ACBA"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Reforms of insolvency and enforcement of court decisions</w:t>
            </w:r>
          </w:p>
        </w:tc>
        <w:tc>
          <w:tcPr>
            <w:tcW w:w="943" w:type="pct"/>
          </w:tcPr>
          <w:p w14:paraId="66B88334" w14:textId="1F8C056C" w:rsidR="009D330E" w:rsidRPr="00057DC1" w:rsidRDefault="009D330E" w:rsidP="009D330E">
            <w:pP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Entry into force of the legislation on improving the enforcement of court decisions related to monetary and non-monetary obligations and digitalisation</w:t>
            </w:r>
          </w:p>
        </w:tc>
        <w:tc>
          <w:tcPr>
            <w:tcW w:w="184" w:type="pct"/>
          </w:tcPr>
          <w:p w14:paraId="4F8E45D8" w14:textId="59B8B1A6"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Q2</w:t>
            </w:r>
          </w:p>
        </w:tc>
        <w:tc>
          <w:tcPr>
            <w:tcW w:w="230" w:type="pct"/>
          </w:tcPr>
          <w:p w14:paraId="201A5526" w14:textId="1D841259"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2791" w:type="pct"/>
          </w:tcPr>
          <w:p w14:paraId="2D4158F0" w14:textId="6EC0A4D0" w:rsidR="009D330E" w:rsidRPr="00057DC1" w:rsidRDefault="009D330E" w:rsidP="009D330E">
            <w:pP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Entry into force of the law on the enforcement of court decisions related to monetary and non-monetary obligations and further digitalisation of the enforcement proceedings. </w:t>
            </w:r>
          </w:p>
        </w:tc>
      </w:tr>
      <w:tr w:rsidR="009D330E" w:rsidRPr="00057DC1" w14:paraId="2EC5D217" w14:textId="77777777" w:rsidTr="7FD71416">
        <w:tc>
          <w:tcPr>
            <w:tcW w:w="183" w:type="pct"/>
          </w:tcPr>
          <w:p w14:paraId="43B78D18" w14:textId="6F7FC083"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3.</w:t>
            </w:r>
            <w:r w:rsidRPr="00057DC1" w:rsidDel="00B959DC">
              <w:rPr>
                <w:rFonts w:ascii="Times New Roman" w:hAnsi="Times New Roman" w:cs="Times New Roman"/>
                <w:noProof/>
                <w:sz w:val="24"/>
                <w:szCs w:val="24"/>
              </w:rPr>
              <w:t>9</w:t>
            </w:r>
          </w:p>
        </w:tc>
        <w:tc>
          <w:tcPr>
            <w:tcW w:w="669" w:type="pct"/>
          </w:tcPr>
          <w:p w14:paraId="130952A9" w14:textId="77777777" w:rsidR="009D330E" w:rsidRPr="00057DC1" w:rsidRDefault="009D330E" w:rsidP="009D330E">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Reform 2. </w:t>
            </w:r>
          </w:p>
          <w:p w14:paraId="73ACAF00" w14:textId="67B4D49D"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Reforms of insolvency and enforcement of court decisions</w:t>
            </w:r>
          </w:p>
        </w:tc>
        <w:tc>
          <w:tcPr>
            <w:tcW w:w="943" w:type="pct"/>
          </w:tcPr>
          <w:p w14:paraId="42C298AC" w14:textId="1F4D8638" w:rsidR="009D330E" w:rsidRPr="00057DC1" w:rsidRDefault="009D330E" w:rsidP="009D330E">
            <w:pP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A data collection system on the enforcement of court decisions is operational</w:t>
            </w:r>
          </w:p>
        </w:tc>
        <w:tc>
          <w:tcPr>
            <w:tcW w:w="184" w:type="pct"/>
          </w:tcPr>
          <w:p w14:paraId="3E67DA1F" w14:textId="7C22DD7E"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230" w:type="pct"/>
          </w:tcPr>
          <w:p w14:paraId="3127B6B9" w14:textId="60983218"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2791" w:type="pct"/>
          </w:tcPr>
          <w:p w14:paraId="5B999A6B" w14:textId="49C69E5B" w:rsidR="009D330E" w:rsidRPr="00057DC1" w:rsidRDefault="009D330E" w:rsidP="009D330E">
            <w:pP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A data collection system on the enforcement of court decisions is operational.</w:t>
            </w:r>
          </w:p>
        </w:tc>
      </w:tr>
      <w:tr w:rsidR="009D330E" w:rsidRPr="00057DC1" w14:paraId="62CAE147" w14:textId="77777777" w:rsidTr="7FD71416">
        <w:tc>
          <w:tcPr>
            <w:tcW w:w="183" w:type="pct"/>
          </w:tcPr>
          <w:p w14:paraId="5B2DD1DF" w14:textId="63B5E884"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3.</w:t>
            </w:r>
            <w:r w:rsidRPr="00057DC1" w:rsidDel="00B959DC">
              <w:rPr>
                <w:rFonts w:ascii="Times New Roman" w:hAnsi="Times New Roman" w:cs="Times New Roman"/>
                <w:noProof/>
                <w:sz w:val="24"/>
                <w:szCs w:val="24"/>
              </w:rPr>
              <w:t>10</w:t>
            </w:r>
          </w:p>
        </w:tc>
        <w:tc>
          <w:tcPr>
            <w:tcW w:w="669" w:type="pct"/>
          </w:tcPr>
          <w:p w14:paraId="54A5F987" w14:textId="77777777" w:rsidR="009D330E" w:rsidRPr="00057DC1" w:rsidRDefault="009D330E" w:rsidP="009D330E">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2.</w:t>
            </w:r>
          </w:p>
          <w:p w14:paraId="07D950BA" w14:textId="7E628742"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Reforms of insolvency and enforcement of court decisions</w:t>
            </w:r>
          </w:p>
        </w:tc>
        <w:tc>
          <w:tcPr>
            <w:tcW w:w="943" w:type="pct"/>
          </w:tcPr>
          <w:p w14:paraId="36FA9496" w14:textId="24EBD94D" w:rsidR="009D330E" w:rsidRPr="00057DC1" w:rsidRDefault="009D330E" w:rsidP="009D330E">
            <w:pP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An upgraded IT system for enforcement of court decisions is operational</w:t>
            </w:r>
          </w:p>
        </w:tc>
        <w:tc>
          <w:tcPr>
            <w:tcW w:w="184" w:type="pct"/>
          </w:tcPr>
          <w:p w14:paraId="46230DFE" w14:textId="06FC2F3A"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Q2</w:t>
            </w:r>
          </w:p>
        </w:tc>
        <w:tc>
          <w:tcPr>
            <w:tcW w:w="230" w:type="pct"/>
          </w:tcPr>
          <w:p w14:paraId="49DC9866" w14:textId="13AC65CB"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2791" w:type="pct"/>
          </w:tcPr>
          <w:p w14:paraId="2ECF53B4" w14:textId="57C9C62E" w:rsidR="009D330E" w:rsidRPr="00057DC1" w:rsidRDefault="009D330E" w:rsidP="009D330E">
            <w:pP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The upgraded IT system for enforcement facilitating enforcement process, debtor asset tracking, bank account freezing and debt recovery is operational.</w:t>
            </w:r>
          </w:p>
        </w:tc>
      </w:tr>
      <w:tr w:rsidR="009D330E" w:rsidRPr="00057DC1" w14:paraId="0C2553AF" w14:textId="77777777" w:rsidTr="7FD71416">
        <w:tc>
          <w:tcPr>
            <w:tcW w:w="183" w:type="pct"/>
          </w:tcPr>
          <w:p w14:paraId="213A4779" w14:textId="02B43AF0"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3.11</w:t>
            </w:r>
          </w:p>
        </w:tc>
        <w:tc>
          <w:tcPr>
            <w:tcW w:w="669" w:type="pct"/>
          </w:tcPr>
          <w:p w14:paraId="5745C3EE" w14:textId="77777777" w:rsidR="009D330E" w:rsidRPr="00057DC1" w:rsidRDefault="009D330E" w:rsidP="009D330E">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3.</w:t>
            </w:r>
          </w:p>
          <w:p w14:paraId="53D4B171" w14:textId="2A7A6AE4"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Digitalisation of the judicial system</w:t>
            </w:r>
          </w:p>
        </w:tc>
        <w:tc>
          <w:tcPr>
            <w:tcW w:w="943" w:type="pct"/>
          </w:tcPr>
          <w:p w14:paraId="21A816A4" w14:textId="356366C0" w:rsidR="009D330E" w:rsidRPr="00057DC1" w:rsidRDefault="009D330E" w:rsidP="009D330E">
            <w:pPr>
              <w:rPr>
                <w:rFonts w:ascii="Times New Roman" w:eastAsia="Times New Roman" w:hAnsi="Times New Roman" w:cs="Times New Roman"/>
                <w:noProof/>
                <w:sz w:val="24"/>
                <w:szCs w:val="24"/>
              </w:rPr>
            </w:pPr>
            <w:r w:rsidRPr="00057DC1">
              <w:rPr>
                <w:rFonts w:ascii="Times New Roman" w:hAnsi="Times New Roman" w:cs="Times New Roman"/>
                <w:noProof/>
                <w:sz w:val="24"/>
                <w:szCs w:val="24"/>
                <w:lang w:eastAsia="en-IE"/>
              </w:rPr>
              <w:t>Set up of IT solutions in the judicial system</w:t>
            </w:r>
          </w:p>
        </w:tc>
        <w:tc>
          <w:tcPr>
            <w:tcW w:w="184" w:type="pct"/>
          </w:tcPr>
          <w:p w14:paraId="48795C35" w14:textId="416996E3"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Q3</w:t>
            </w:r>
          </w:p>
        </w:tc>
        <w:tc>
          <w:tcPr>
            <w:tcW w:w="230" w:type="pct"/>
          </w:tcPr>
          <w:p w14:paraId="72D333CB" w14:textId="0ACE52B7"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2027</w:t>
            </w:r>
          </w:p>
        </w:tc>
        <w:tc>
          <w:tcPr>
            <w:tcW w:w="2791" w:type="pct"/>
          </w:tcPr>
          <w:p w14:paraId="2B76EB15" w14:textId="2847FE90" w:rsidR="009D330E" w:rsidRPr="00057DC1" w:rsidRDefault="009D330E" w:rsidP="009D330E">
            <w:pP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The introduction of the subsystem of the Electronic Document Management of the Unified Judicial Information and Communication System in 15 pilot courts of general, commercial and administrative jurisdiction at the level of first and appellate instances.</w:t>
            </w:r>
          </w:p>
        </w:tc>
      </w:tr>
      <w:tr w:rsidR="009D330E" w:rsidRPr="00057DC1" w14:paraId="04F4E757" w14:textId="77777777" w:rsidTr="7FD71416">
        <w:tc>
          <w:tcPr>
            <w:tcW w:w="183" w:type="pct"/>
          </w:tcPr>
          <w:p w14:paraId="5D80B360" w14:textId="6CFDAA1C"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3.12</w:t>
            </w:r>
          </w:p>
        </w:tc>
        <w:tc>
          <w:tcPr>
            <w:tcW w:w="669" w:type="pct"/>
          </w:tcPr>
          <w:p w14:paraId="5A73DF2B" w14:textId="77777777" w:rsidR="009D330E" w:rsidRPr="00057DC1" w:rsidRDefault="009D330E" w:rsidP="009D330E">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Reform 4. </w:t>
            </w:r>
          </w:p>
          <w:p w14:paraId="2D6E4D4E" w14:textId="2A455D26"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Reform of the Prosecution Service</w:t>
            </w:r>
          </w:p>
        </w:tc>
        <w:tc>
          <w:tcPr>
            <w:tcW w:w="943" w:type="pct"/>
          </w:tcPr>
          <w:p w14:paraId="7B988498" w14:textId="42133D31" w:rsidR="009D330E" w:rsidRPr="00057DC1" w:rsidRDefault="009D330E" w:rsidP="009D330E">
            <w:pPr>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 xml:space="preserve">Entry into force of the legislation </w:t>
            </w:r>
            <w:r w:rsidRPr="00057DC1">
              <w:rPr>
                <w:rFonts w:ascii="Times New Roman" w:eastAsia="Times New Roman" w:hAnsi="Times New Roman" w:cs="Times New Roman"/>
                <w:noProof/>
                <w:sz w:val="24"/>
                <w:szCs w:val="24"/>
              </w:rPr>
              <w:t>enabling transparent and merit-based selection of management-level prosecutors</w:t>
            </w:r>
          </w:p>
        </w:tc>
        <w:tc>
          <w:tcPr>
            <w:tcW w:w="184" w:type="pct"/>
          </w:tcPr>
          <w:p w14:paraId="2523C490" w14:textId="771F5817"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Q1</w:t>
            </w:r>
          </w:p>
        </w:tc>
        <w:tc>
          <w:tcPr>
            <w:tcW w:w="230" w:type="pct"/>
          </w:tcPr>
          <w:p w14:paraId="6838A034" w14:textId="08835BA7"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2791" w:type="pct"/>
          </w:tcPr>
          <w:p w14:paraId="325FBB5C" w14:textId="77777777" w:rsidR="009D330E" w:rsidRPr="00057DC1" w:rsidRDefault="009D330E" w:rsidP="009D330E">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Entry into force of the legislation enabling transparent and merit-based selection of management-level prosecutors. This legislation focuses on these main areas:</w:t>
            </w:r>
          </w:p>
          <w:p w14:paraId="1DA379E9" w14:textId="77777777" w:rsidR="009D330E" w:rsidRPr="00057DC1" w:rsidRDefault="009D330E" w:rsidP="009D330E">
            <w:pPr>
              <w:pBdr>
                <w:top w:val="nil"/>
                <w:left w:val="nil"/>
                <w:bottom w:val="nil"/>
                <w:right w:val="nil"/>
                <w:between w:val="nil"/>
              </w:pBd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clear assessment criteria, including professional competence and integrity/ethics; </w:t>
            </w:r>
          </w:p>
          <w:p w14:paraId="2388B00B" w14:textId="77777777" w:rsidR="009D330E" w:rsidRPr="00057DC1" w:rsidRDefault="009D330E" w:rsidP="009D330E">
            <w:pPr>
              <w:pBdr>
                <w:top w:val="nil"/>
                <w:left w:val="nil"/>
                <w:bottom w:val="nil"/>
                <w:right w:val="nil"/>
                <w:between w:val="nil"/>
              </w:pBd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transparent, competitive and meritocratic selection procedure that includes a credible professionalism and integrity check;</w:t>
            </w:r>
          </w:p>
          <w:p w14:paraId="5F66C733" w14:textId="4DD66C03" w:rsidR="009D330E" w:rsidRPr="00057DC1" w:rsidRDefault="009D330E" w:rsidP="009D330E">
            <w:pPr>
              <w:rPr>
                <w:rFonts w:ascii="Times New Roman" w:eastAsia="Times New Roman" w:hAnsi="Times New Roman" w:cs="Times New Roman"/>
                <w:noProof/>
                <w:sz w:val="24"/>
                <w:szCs w:val="24"/>
              </w:rPr>
            </w:pPr>
            <w:r w:rsidRPr="00057DC1">
              <w:rPr>
                <w:rFonts w:ascii="Times New Roman" w:eastAsia="Calibri" w:hAnsi="Times New Roman" w:cs="Times New Roman"/>
                <w:noProof/>
                <w:sz w:val="24"/>
                <w:szCs w:val="24"/>
              </w:rPr>
              <w:t xml:space="preserve">- strengthening the institutional capacity and the powers of the Prosecutor's Office and the self government bodies, in particular the Council of Prosecutors, in terms of selecting prosecutors for senior positions. </w:t>
            </w:r>
          </w:p>
        </w:tc>
      </w:tr>
      <w:tr w:rsidR="009D330E" w:rsidRPr="00057DC1" w14:paraId="69447796" w14:textId="77777777" w:rsidTr="7FD71416">
        <w:tc>
          <w:tcPr>
            <w:tcW w:w="183" w:type="pct"/>
          </w:tcPr>
          <w:p w14:paraId="019A39D0" w14:textId="35FA9D03"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3.13</w:t>
            </w:r>
          </w:p>
        </w:tc>
        <w:tc>
          <w:tcPr>
            <w:tcW w:w="669" w:type="pct"/>
          </w:tcPr>
          <w:p w14:paraId="6A664179" w14:textId="77777777" w:rsidR="009D330E" w:rsidRPr="00057DC1" w:rsidRDefault="009D330E" w:rsidP="009D330E">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Reform 4. </w:t>
            </w:r>
          </w:p>
          <w:p w14:paraId="6FEAA070" w14:textId="77777777" w:rsidR="009D330E" w:rsidRPr="00057DC1" w:rsidRDefault="009D330E" w:rsidP="009D330E">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Reform of the Prosecution Service </w:t>
            </w:r>
          </w:p>
          <w:p w14:paraId="14A88A4D" w14:textId="77777777" w:rsidR="009D330E" w:rsidRPr="00057DC1" w:rsidRDefault="009D330E" w:rsidP="009D330E">
            <w:pPr>
              <w:rPr>
                <w:rFonts w:ascii="Times New Roman" w:hAnsi="Times New Roman" w:cs="Times New Roman"/>
                <w:noProof/>
                <w:sz w:val="24"/>
                <w:szCs w:val="24"/>
              </w:rPr>
            </w:pPr>
          </w:p>
        </w:tc>
        <w:tc>
          <w:tcPr>
            <w:tcW w:w="943" w:type="pct"/>
          </w:tcPr>
          <w:p w14:paraId="20CE661F" w14:textId="1719CE98" w:rsidR="009D330E" w:rsidRPr="00057DC1" w:rsidRDefault="009D330E" w:rsidP="009D330E">
            <w:pPr>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 xml:space="preserve">Entry into force of the legislation </w:t>
            </w:r>
            <w:r w:rsidRPr="00057DC1">
              <w:rPr>
                <w:rFonts w:ascii="Times New Roman" w:eastAsia="Times New Roman" w:hAnsi="Times New Roman" w:cs="Times New Roman"/>
                <w:noProof/>
                <w:sz w:val="24"/>
                <w:szCs w:val="24"/>
              </w:rPr>
              <w:t>improving the disciplinary system for prosecutors and increasing the capacity of the Qualification and Disciplinary Commission of Prosecutors</w:t>
            </w:r>
          </w:p>
        </w:tc>
        <w:tc>
          <w:tcPr>
            <w:tcW w:w="184" w:type="pct"/>
          </w:tcPr>
          <w:p w14:paraId="29307071" w14:textId="541751E4"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Q3</w:t>
            </w:r>
          </w:p>
        </w:tc>
        <w:tc>
          <w:tcPr>
            <w:tcW w:w="230" w:type="pct"/>
          </w:tcPr>
          <w:p w14:paraId="42567196" w14:textId="1DAD8C45"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2791" w:type="pct"/>
          </w:tcPr>
          <w:p w14:paraId="25EAF0E2" w14:textId="77777777" w:rsidR="009D330E" w:rsidRPr="00057DC1" w:rsidRDefault="009D330E" w:rsidP="009D330E">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Entry into force of the legislation improving the disciplinary system for prosecutors and strengthening the institutional capacity of the Qualification and Disciplinary Commission of Prosecutors (QDCP). The improved legal and institutional framework aimed at implementing GRECO recommendations focuses on these main areas: </w:t>
            </w:r>
          </w:p>
          <w:p w14:paraId="4127E252" w14:textId="77777777" w:rsidR="009D330E" w:rsidRPr="00057DC1" w:rsidRDefault="009D330E" w:rsidP="009D330E">
            <w:pPr>
              <w:pBdr>
                <w:top w:val="nil"/>
                <w:left w:val="nil"/>
                <w:bottom w:val="nil"/>
                <w:right w:val="nil"/>
                <w:between w:val="nil"/>
              </w:pBd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specification of disciplinary offences related to the conduct of prosecutors and their compliance with ethical standards, and expansion of the list of available disciplinary sanctions to increase their proportionality and effectiveness; </w:t>
            </w:r>
          </w:p>
          <w:p w14:paraId="322243EC" w14:textId="77777777" w:rsidR="009D330E" w:rsidRPr="00057DC1" w:rsidRDefault="009D330E" w:rsidP="009D330E">
            <w:pPr>
              <w:pBdr>
                <w:top w:val="nil"/>
                <w:left w:val="nil"/>
                <w:bottom w:val="nil"/>
                <w:right w:val="nil"/>
                <w:between w:val="nil"/>
              </w:pBd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amending the provisions on the composition of the QDCP to ensure that the majority of seats are held by prosecutors elected by their colleagues and conducting an independent and objective procedure for the pre-selection of all candidates for members of the QDCP, which includes verification of their integrity;</w:t>
            </w:r>
          </w:p>
          <w:p w14:paraId="0950511D" w14:textId="6794904B" w:rsidR="009D330E" w:rsidRPr="00057DC1" w:rsidRDefault="009D330E" w:rsidP="009D330E">
            <w:pP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increasing the efficiency of disciplinary proceedings by extending the statute of limitations.</w:t>
            </w:r>
          </w:p>
        </w:tc>
      </w:tr>
      <w:tr w:rsidR="009D330E" w:rsidRPr="00057DC1" w14:paraId="5CF3E070" w14:textId="77777777" w:rsidTr="7FD71416">
        <w:tc>
          <w:tcPr>
            <w:tcW w:w="183" w:type="pct"/>
          </w:tcPr>
          <w:p w14:paraId="52C3063C" w14:textId="17DD5902"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3.14</w:t>
            </w:r>
          </w:p>
        </w:tc>
        <w:tc>
          <w:tcPr>
            <w:tcW w:w="669" w:type="pct"/>
          </w:tcPr>
          <w:p w14:paraId="21AC695C" w14:textId="77777777" w:rsidR="009D330E" w:rsidRPr="00057DC1" w:rsidRDefault="009D330E" w:rsidP="009D330E">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Reform 4. </w:t>
            </w:r>
          </w:p>
          <w:p w14:paraId="1ED312D3" w14:textId="6E52BAC5"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Reform of the Prosecution Service</w:t>
            </w:r>
          </w:p>
        </w:tc>
        <w:tc>
          <w:tcPr>
            <w:tcW w:w="943" w:type="pct"/>
          </w:tcPr>
          <w:p w14:paraId="2285F921" w14:textId="76D41B4A" w:rsidR="009D330E" w:rsidRPr="00057DC1" w:rsidRDefault="009D330E" w:rsidP="009D330E">
            <w:pPr>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An e-Case Management System in the criminal justice is operational</w:t>
            </w:r>
          </w:p>
        </w:tc>
        <w:tc>
          <w:tcPr>
            <w:tcW w:w="184" w:type="pct"/>
          </w:tcPr>
          <w:p w14:paraId="08B31D9D" w14:textId="4227CC4F"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230" w:type="pct"/>
          </w:tcPr>
          <w:p w14:paraId="5A83D378" w14:textId="0BD5D83B"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2791" w:type="pct"/>
          </w:tcPr>
          <w:p w14:paraId="0E548EB8" w14:textId="25D507A2" w:rsidR="009D330E" w:rsidRPr="00057DC1" w:rsidRDefault="009D330E" w:rsidP="009D330E">
            <w:pP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The criminal justice e-Case Management System’s system-forming module, electronic criminal proceedings module, and case analysis module are operational, enabling digital processing of criminal cases and gradually replacing/significantly upgrading the outdated Unified Register of Pre-Trial Investigations.</w:t>
            </w:r>
          </w:p>
        </w:tc>
      </w:tr>
      <w:tr w:rsidR="009D330E" w:rsidRPr="00057DC1" w14:paraId="72D78038" w14:textId="77777777" w:rsidTr="7FD71416">
        <w:tc>
          <w:tcPr>
            <w:tcW w:w="183" w:type="pct"/>
          </w:tcPr>
          <w:p w14:paraId="14C79021" w14:textId="3270B415" w:rsidR="009D330E" w:rsidRPr="00057DC1" w:rsidRDefault="009D330E" w:rsidP="009D330E">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3.15</w:t>
            </w:r>
          </w:p>
        </w:tc>
        <w:tc>
          <w:tcPr>
            <w:tcW w:w="669" w:type="pct"/>
          </w:tcPr>
          <w:p w14:paraId="76943FC5" w14:textId="77777777" w:rsidR="009D330E" w:rsidRPr="00057DC1" w:rsidRDefault="009D330E" w:rsidP="009D330E">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1.</w:t>
            </w:r>
          </w:p>
          <w:p w14:paraId="46F108A5" w14:textId="305F4E65" w:rsidR="009D330E" w:rsidRPr="00057DC1" w:rsidRDefault="009D330E" w:rsidP="009D330E">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Enhancing the accountability, integrity and professionalism of the judiciary</w:t>
            </w:r>
          </w:p>
        </w:tc>
        <w:tc>
          <w:tcPr>
            <w:tcW w:w="943" w:type="pct"/>
          </w:tcPr>
          <w:p w14:paraId="27E586CC" w14:textId="1E533794" w:rsidR="009D330E" w:rsidRPr="00057DC1" w:rsidRDefault="009D330E" w:rsidP="009D330E">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A new court to hear administrative cases is operational</w:t>
            </w:r>
          </w:p>
        </w:tc>
        <w:tc>
          <w:tcPr>
            <w:tcW w:w="184" w:type="pct"/>
          </w:tcPr>
          <w:p w14:paraId="2B710652" w14:textId="0FE87B5B" w:rsidR="009D330E" w:rsidRPr="00057DC1" w:rsidRDefault="009D330E" w:rsidP="009D330E">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230" w:type="pct"/>
          </w:tcPr>
          <w:p w14:paraId="2A0C32D6" w14:textId="661087E4" w:rsidR="009D330E" w:rsidRPr="00057DC1" w:rsidRDefault="009D330E" w:rsidP="009D330E">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2791" w:type="pct"/>
          </w:tcPr>
          <w:p w14:paraId="2B4D0079" w14:textId="276C0ED3" w:rsidR="009D330E" w:rsidRPr="00057DC1" w:rsidRDefault="009D330E" w:rsidP="009D330E">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The Specialised District Administrative Court and the Specialised Administrative Court of Appeal become </w:t>
            </w:r>
            <w:sdt>
              <w:sdtPr>
                <w:rPr>
                  <w:rFonts w:ascii="Times New Roman" w:eastAsia="Times New Roman" w:hAnsi="Times New Roman" w:cs="Times New Roman"/>
                  <w:noProof/>
                  <w:sz w:val="24"/>
                  <w:szCs w:val="24"/>
                </w:rPr>
                <w:tag w:val="goog_rdk_0"/>
                <w:id w:val="-1931590203"/>
              </w:sdtPr>
              <w:sdtEndPr/>
              <w:sdtContent/>
            </w:sdt>
            <w:r w:rsidRPr="00057DC1">
              <w:rPr>
                <w:rFonts w:ascii="Times New Roman" w:eastAsia="Times New Roman" w:hAnsi="Times New Roman" w:cs="Times New Roman"/>
                <w:noProof/>
                <w:sz w:val="24"/>
                <w:szCs w:val="24"/>
              </w:rPr>
              <w:t>operational.</w:t>
            </w:r>
          </w:p>
          <w:p w14:paraId="3106F450" w14:textId="77777777" w:rsidR="009D330E" w:rsidRPr="00057DC1" w:rsidRDefault="009D330E" w:rsidP="009D330E">
            <w:pPr>
              <w:spacing w:line="276" w:lineRule="auto"/>
              <w:rPr>
                <w:rFonts w:ascii="Times New Roman" w:eastAsia="Times New Roman" w:hAnsi="Times New Roman" w:cs="Times New Roman"/>
                <w:noProof/>
                <w:sz w:val="24"/>
                <w:szCs w:val="24"/>
              </w:rPr>
            </w:pPr>
          </w:p>
        </w:tc>
      </w:tr>
      <w:tr w:rsidR="009D330E" w:rsidRPr="00057DC1" w14:paraId="14B56174" w14:textId="77777777" w:rsidTr="7FD71416">
        <w:tc>
          <w:tcPr>
            <w:tcW w:w="183" w:type="pct"/>
          </w:tcPr>
          <w:p w14:paraId="3D6C7CC9" w14:textId="6E694057"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3.16</w:t>
            </w:r>
          </w:p>
        </w:tc>
        <w:tc>
          <w:tcPr>
            <w:tcW w:w="669" w:type="pct"/>
          </w:tcPr>
          <w:p w14:paraId="56D62A0A" w14:textId="77777777" w:rsidR="009D330E" w:rsidRPr="00057DC1" w:rsidRDefault="009D330E" w:rsidP="009D330E">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1.</w:t>
            </w:r>
          </w:p>
          <w:p w14:paraId="05FC0DDB" w14:textId="711792C7"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Enhancing the accountability, integrity and professionalism of the judiciary</w:t>
            </w:r>
          </w:p>
        </w:tc>
        <w:tc>
          <w:tcPr>
            <w:tcW w:w="943" w:type="pct"/>
          </w:tcPr>
          <w:p w14:paraId="31AC2E13" w14:textId="3066D1A2" w:rsidR="009D330E" w:rsidRPr="00057DC1" w:rsidRDefault="009D330E" w:rsidP="009D330E">
            <w:pPr>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Entry into force of legislation extending the involvement of independent experts nominated by international partners in the selection of members of the High Qualification Commission of Judges of Ukraine</w:t>
            </w:r>
          </w:p>
        </w:tc>
        <w:tc>
          <w:tcPr>
            <w:tcW w:w="184" w:type="pct"/>
          </w:tcPr>
          <w:p w14:paraId="35706C7D" w14:textId="7384F8B5"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 xml:space="preserve">Q4 </w:t>
            </w:r>
          </w:p>
        </w:tc>
        <w:tc>
          <w:tcPr>
            <w:tcW w:w="230" w:type="pct"/>
          </w:tcPr>
          <w:p w14:paraId="34FECC3B" w14:textId="4F46352F"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2791" w:type="pct"/>
          </w:tcPr>
          <w:p w14:paraId="2DEDBE97" w14:textId="5373289C" w:rsidR="009D330E" w:rsidRPr="00057DC1" w:rsidRDefault="009D330E" w:rsidP="009D330E">
            <w:pP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Entry into force of a law extending, in close cooperation with the European Commission as regards the modalities, the involvement of independent experts nominated by international partners in the selection commission for the High Qualification Commission of Judges (HQCJ).</w:t>
            </w:r>
          </w:p>
        </w:tc>
      </w:tr>
      <w:tr w:rsidR="009D330E" w:rsidRPr="00057DC1" w14:paraId="7A289555" w14:textId="77777777" w:rsidTr="7FD71416">
        <w:tc>
          <w:tcPr>
            <w:tcW w:w="183" w:type="pct"/>
          </w:tcPr>
          <w:p w14:paraId="1D1642D6" w14:textId="6445F3E5"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3.1</w:t>
            </w:r>
            <w:r>
              <w:rPr>
                <w:rFonts w:ascii="Times New Roman" w:hAnsi="Times New Roman" w:cs="Times New Roman"/>
                <w:noProof/>
                <w:sz w:val="24"/>
                <w:szCs w:val="24"/>
              </w:rPr>
              <w:t>7</w:t>
            </w:r>
          </w:p>
        </w:tc>
        <w:tc>
          <w:tcPr>
            <w:tcW w:w="669" w:type="pct"/>
          </w:tcPr>
          <w:p w14:paraId="7A0ED2D9" w14:textId="6CF738D3"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 xml:space="preserve">Reform 5. Enhancing the protection of human rights </w:t>
            </w:r>
          </w:p>
        </w:tc>
        <w:tc>
          <w:tcPr>
            <w:tcW w:w="943" w:type="pct"/>
          </w:tcPr>
          <w:p w14:paraId="25BBB722" w14:textId="634BEEE9" w:rsidR="009D330E" w:rsidRPr="00057DC1" w:rsidRDefault="009D330E" w:rsidP="009D330E">
            <w:pPr>
              <w:rPr>
                <w:rFonts w:ascii="Times New Roman" w:eastAsia="Times New Roman" w:hAnsi="Times New Roman" w:cs="Times New Roman"/>
                <w:noProof/>
                <w:sz w:val="24"/>
                <w:szCs w:val="24"/>
              </w:rPr>
            </w:pPr>
            <w:r w:rsidRPr="000124C4">
              <w:rPr>
                <w:rFonts w:ascii="Times New Roman" w:eastAsia="Times New Roman" w:hAnsi="Times New Roman" w:cs="Times New Roman"/>
                <w:noProof/>
                <w:sz w:val="24"/>
                <w:szCs w:val="24"/>
              </w:rPr>
              <w:t>The adoption of the Presidential Decree approving the Human Rights Protection Strategy</w:t>
            </w:r>
          </w:p>
        </w:tc>
        <w:tc>
          <w:tcPr>
            <w:tcW w:w="184" w:type="pct"/>
          </w:tcPr>
          <w:p w14:paraId="2D6D6733" w14:textId="73194F03"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Q2</w:t>
            </w:r>
          </w:p>
        </w:tc>
        <w:tc>
          <w:tcPr>
            <w:tcW w:w="230" w:type="pct"/>
          </w:tcPr>
          <w:p w14:paraId="591CCCD1" w14:textId="2CF91549" w:rsidR="009D330E" w:rsidRPr="00057DC1" w:rsidRDefault="009D330E" w:rsidP="009D330E">
            <w:pPr>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2791" w:type="pct"/>
          </w:tcPr>
          <w:p w14:paraId="6AB25A46" w14:textId="6F247FED" w:rsidR="009D330E" w:rsidRPr="00057DC1" w:rsidRDefault="00266A48" w:rsidP="009D330E">
            <w:pPr>
              <w:spacing w:line="276" w:lineRule="auto"/>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A</w:t>
            </w:r>
            <w:r w:rsidR="009D330E" w:rsidRPr="00057DC1">
              <w:rPr>
                <w:rFonts w:ascii="Times New Roman" w:eastAsia="Times New Roman" w:hAnsi="Times New Roman" w:cs="Times New Roman"/>
                <w:noProof/>
                <w:sz w:val="24"/>
                <w:szCs w:val="24"/>
              </w:rPr>
              <w:t>doption of the Presidential Decree approving the Human Rights Protection Strategy. The strategy focuses on these main areas:</w:t>
            </w:r>
          </w:p>
          <w:p w14:paraId="573E1794" w14:textId="77777777" w:rsidR="009D330E" w:rsidRPr="000124C4" w:rsidRDefault="009D330E" w:rsidP="009D330E">
            <w:pPr>
              <w:spacing w:line="276" w:lineRule="auto"/>
              <w:rPr>
                <w:rFonts w:ascii="Times New Roman" w:hAnsi="Times New Roman"/>
                <w:noProof/>
                <w:sz w:val="24"/>
                <w:szCs w:val="24"/>
              </w:rPr>
            </w:pPr>
            <w:r w:rsidRPr="000124C4">
              <w:rPr>
                <w:rFonts w:ascii="Times New Roman" w:eastAsia="Times New Roman" w:hAnsi="Times New Roman" w:cs="Times New Roman"/>
                <w:noProof/>
                <w:sz w:val="24"/>
                <w:szCs w:val="24"/>
              </w:rPr>
              <w:t xml:space="preserve">- </w:t>
            </w:r>
            <w:r w:rsidRPr="000124C4">
              <w:rPr>
                <w:rFonts w:ascii="Times New Roman" w:hAnsi="Times New Roman"/>
                <w:noProof/>
                <w:sz w:val="24"/>
                <w:szCs w:val="24"/>
              </w:rPr>
              <w:t>human rights in the context of the martial law regime and Ukraine’s post-war recovery</w:t>
            </w:r>
          </w:p>
          <w:p w14:paraId="041B750A" w14:textId="77777777" w:rsidR="009D330E" w:rsidRPr="000124C4" w:rsidRDefault="009D330E" w:rsidP="009D330E">
            <w:pPr>
              <w:spacing w:line="276" w:lineRule="auto"/>
              <w:rPr>
                <w:rFonts w:ascii="Times New Roman" w:eastAsia="Times New Roman" w:hAnsi="Times New Roman" w:cs="Times New Roman"/>
                <w:noProof/>
                <w:sz w:val="24"/>
                <w:szCs w:val="24"/>
              </w:rPr>
            </w:pPr>
            <w:r w:rsidRPr="000124C4">
              <w:rPr>
                <w:rFonts w:ascii="Times New Roman" w:eastAsia="Times New Roman" w:hAnsi="Times New Roman" w:cs="Times New Roman"/>
                <w:noProof/>
                <w:sz w:val="24"/>
                <w:szCs w:val="24"/>
              </w:rPr>
              <w:t>- rights of persons residing in the territory of Ukraine temporarily occupied by the Russian Federation, near frontlines and internally displaced persons</w:t>
            </w:r>
          </w:p>
          <w:p w14:paraId="2C65C62B" w14:textId="77777777" w:rsidR="009D330E" w:rsidRPr="000124C4" w:rsidRDefault="009D330E" w:rsidP="009D330E">
            <w:pPr>
              <w:spacing w:line="276" w:lineRule="auto"/>
              <w:rPr>
                <w:rFonts w:ascii="Times New Roman" w:eastAsia="Times New Roman" w:hAnsi="Times New Roman" w:cs="Times New Roman"/>
                <w:noProof/>
                <w:sz w:val="24"/>
                <w:szCs w:val="24"/>
              </w:rPr>
            </w:pPr>
            <w:r w:rsidRPr="000124C4">
              <w:rPr>
                <w:rFonts w:ascii="Times New Roman" w:eastAsia="Times New Roman" w:hAnsi="Times New Roman" w:cs="Times New Roman"/>
                <w:noProof/>
                <w:sz w:val="24"/>
                <w:szCs w:val="24"/>
              </w:rPr>
              <w:t>- legal protection to persons who have suffered from gender-based violence</w:t>
            </w:r>
          </w:p>
          <w:p w14:paraId="577028AD" w14:textId="77777777" w:rsidR="009D330E" w:rsidRPr="000124C4" w:rsidRDefault="009D330E" w:rsidP="009D330E">
            <w:pPr>
              <w:spacing w:line="276" w:lineRule="auto"/>
              <w:rPr>
                <w:rFonts w:ascii="Times New Roman" w:eastAsia="Times New Roman" w:hAnsi="Times New Roman" w:cs="Times New Roman"/>
                <w:noProof/>
                <w:sz w:val="24"/>
                <w:szCs w:val="24"/>
              </w:rPr>
            </w:pPr>
            <w:r w:rsidRPr="000124C4">
              <w:rPr>
                <w:rFonts w:ascii="Times New Roman" w:eastAsia="Times New Roman" w:hAnsi="Times New Roman" w:cs="Times New Roman"/>
                <w:noProof/>
                <w:sz w:val="24"/>
                <w:szCs w:val="24"/>
              </w:rPr>
              <w:t>- rights of children in armed conflicts</w:t>
            </w:r>
          </w:p>
          <w:p w14:paraId="04D55283" w14:textId="77777777" w:rsidR="009D330E" w:rsidRPr="000124C4" w:rsidRDefault="009D330E" w:rsidP="009D330E">
            <w:pPr>
              <w:spacing w:line="276" w:lineRule="auto"/>
              <w:rPr>
                <w:rFonts w:ascii="Times New Roman" w:eastAsia="Times New Roman" w:hAnsi="Times New Roman" w:cs="Times New Roman"/>
                <w:noProof/>
                <w:sz w:val="24"/>
                <w:szCs w:val="24"/>
              </w:rPr>
            </w:pPr>
            <w:r w:rsidRPr="000124C4">
              <w:rPr>
                <w:rFonts w:ascii="Times New Roman" w:eastAsia="Times New Roman" w:hAnsi="Times New Roman" w:cs="Times New Roman"/>
                <w:noProof/>
                <w:sz w:val="24"/>
                <w:szCs w:val="24"/>
              </w:rPr>
              <w:t>- access to services for vulnerable persons.</w:t>
            </w:r>
          </w:p>
          <w:p w14:paraId="40EA5E18" w14:textId="77777777" w:rsidR="009D330E" w:rsidRPr="00057DC1" w:rsidRDefault="009D330E" w:rsidP="009D330E">
            <w:pPr>
              <w:rPr>
                <w:rFonts w:ascii="Times New Roman" w:eastAsia="Times New Roman" w:hAnsi="Times New Roman" w:cs="Times New Roman"/>
                <w:noProof/>
                <w:sz w:val="24"/>
                <w:szCs w:val="24"/>
              </w:rPr>
            </w:pPr>
          </w:p>
        </w:tc>
      </w:tr>
    </w:tbl>
    <w:p w14:paraId="46ED6268" w14:textId="77777777" w:rsidR="000F1787" w:rsidRPr="00057DC1" w:rsidRDefault="000F1787" w:rsidP="00D11736">
      <w:pPr>
        <w:spacing w:after="0"/>
        <w:rPr>
          <w:rFonts w:ascii="Times New Roman" w:hAnsi="Times New Roman" w:cs="Times New Roman"/>
          <w:noProof/>
          <w:sz w:val="24"/>
          <w:szCs w:val="24"/>
        </w:rPr>
        <w:sectPr w:rsidR="000F1787" w:rsidRPr="00057DC1" w:rsidSect="008A2F85">
          <w:headerReference w:type="even" r:id="rId126"/>
          <w:headerReference w:type="default" r:id="rId127"/>
          <w:footerReference w:type="even" r:id="rId128"/>
          <w:footerReference w:type="default" r:id="rId129"/>
          <w:headerReference w:type="first" r:id="rId130"/>
          <w:footerReference w:type="first" r:id="rId131"/>
          <w:pgSz w:w="16838" w:h="11906" w:orient="landscape"/>
          <w:pgMar w:top="720" w:right="720" w:bottom="720" w:left="720" w:header="720" w:footer="720" w:gutter="0"/>
          <w:cols w:space="720"/>
          <w:docGrid w:linePitch="360"/>
        </w:sectPr>
      </w:pPr>
    </w:p>
    <w:p w14:paraId="08BC972D" w14:textId="1C4EBFC9" w:rsidR="00F857AF" w:rsidRPr="00057DC1" w:rsidRDefault="00935096" w:rsidP="00D11736">
      <w:pPr>
        <w:spacing w:after="0"/>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 xml:space="preserve">C.4. </w:t>
      </w:r>
      <w:r w:rsidR="00F857AF" w:rsidRPr="00057DC1">
        <w:rPr>
          <w:rFonts w:ascii="Times New Roman" w:hAnsi="Times New Roman" w:cs="Times New Roman"/>
          <w:b/>
          <w:bCs/>
          <w:noProof/>
          <w:sz w:val="24"/>
          <w:szCs w:val="24"/>
        </w:rPr>
        <w:t>FIGHT</w:t>
      </w:r>
      <w:r w:rsidR="00BF5F43" w:rsidRPr="00057DC1">
        <w:rPr>
          <w:rFonts w:ascii="Times New Roman" w:hAnsi="Times New Roman" w:cs="Times New Roman"/>
          <w:b/>
          <w:bCs/>
          <w:noProof/>
          <w:sz w:val="24"/>
          <w:szCs w:val="24"/>
        </w:rPr>
        <w:t xml:space="preserve"> AGAINST</w:t>
      </w:r>
      <w:r w:rsidR="00F857AF" w:rsidRPr="00057DC1">
        <w:rPr>
          <w:rFonts w:ascii="Times New Roman" w:hAnsi="Times New Roman" w:cs="Times New Roman"/>
          <w:b/>
          <w:bCs/>
          <w:noProof/>
          <w:sz w:val="24"/>
          <w:szCs w:val="24"/>
        </w:rPr>
        <w:t xml:space="preserve"> CORRUPTION AND MONEY LAUNDERING</w:t>
      </w:r>
    </w:p>
    <w:p w14:paraId="2A8AB5D8" w14:textId="77777777" w:rsidR="00A219B5" w:rsidRPr="00057DC1" w:rsidRDefault="00A219B5" w:rsidP="00D11736">
      <w:pPr>
        <w:spacing w:after="0"/>
        <w:jc w:val="center"/>
        <w:rPr>
          <w:rFonts w:ascii="Times New Roman" w:hAnsi="Times New Roman" w:cs="Times New Roman"/>
          <w:b/>
          <w:bCs/>
          <w:noProof/>
          <w:sz w:val="24"/>
          <w:szCs w:val="24"/>
        </w:rPr>
      </w:pPr>
    </w:p>
    <w:p w14:paraId="488C23F4" w14:textId="4AFD2D07" w:rsidR="15432FA3" w:rsidRPr="00057DC1" w:rsidRDefault="00E7394C" w:rsidP="00D11736">
      <w:pPr>
        <w:spacing w:after="0"/>
        <w:jc w:val="both"/>
        <w:rPr>
          <w:rFonts w:ascii="Times New Roman" w:hAnsi="Times New Roman"/>
          <w:noProof/>
          <w:sz w:val="24"/>
          <w:szCs w:val="24"/>
        </w:rPr>
      </w:pPr>
      <w:r w:rsidRPr="00057DC1">
        <w:rPr>
          <w:rFonts w:ascii="Times New Roman" w:hAnsi="Times New Roman"/>
          <w:b/>
          <w:bCs/>
          <w:noProof/>
          <w:sz w:val="24"/>
          <w:szCs w:val="24"/>
        </w:rPr>
        <w:t>1. Description of Reforms and Investment</w:t>
      </w:r>
      <w:r w:rsidR="5C582A26" w:rsidRPr="00057DC1">
        <w:rPr>
          <w:rFonts w:ascii="Times New Roman" w:hAnsi="Times New Roman"/>
          <w:b/>
          <w:bCs/>
          <w:noProof/>
          <w:sz w:val="24"/>
          <w:szCs w:val="24"/>
        </w:rPr>
        <w:t xml:space="preserve"> </w:t>
      </w:r>
    </w:p>
    <w:p w14:paraId="4D34F567" w14:textId="6AAA7C25" w:rsidR="5C582A26" w:rsidRPr="00057DC1" w:rsidRDefault="5C582A26" w:rsidP="00D11736">
      <w:pPr>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objective of this chapter is to reinforce the key anti-corruption agencies and to update the legal framework to increase the overall effectiveness of the anti-corruption </w:t>
      </w:r>
      <w:r w:rsidR="0064613B" w:rsidRPr="00057DC1">
        <w:rPr>
          <w:rFonts w:ascii="Times New Roman" w:hAnsi="Times New Roman" w:cs="Times New Roman"/>
          <w:noProof/>
          <w:sz w:val="24"/>
          <w:szCs w:val="24"/>
        </w:rPr>
        <w:t xml:space="preserve">framework </w:t>
      </w:r>
      <w:r w:rsidRPr="00057DC1">
        <w:rPr>
          <w:rFonts w:ascii="Times New Roman" w:hAnsi="Times New Roman" w:cs="Times New Roman"/>
          <w:noProof/>
          <w:sz w:val="24"/>
          <w:szCs w:val="24"/>
        </w:rPr>
        <w:t>and the implementation of the state’s anti-corruption policy, which is essential for</w:t>
      </w:r>
      <w:r w:rsidR="0064613B" w:rsidRPr="00057DC1">
        <w:rPr>
          <w:rFonts w:ascii="Times New Roman" w:hAnsi="Times New Roman" w:cs="Times New Roman"/>
          <w:noProof/>
          <w:sz w:val="24"/>
          <w:szCs w:val="24"/>
        </w:rPr>
        <w:t xml:space="preserve"> a favourable</w:t>
      </w:r>
      <w:r w:rsidRPr="00057DC1">
        <w:rPr>
          <w:rFonts w:ascii="Times New Roman" w:hAnsi="Times New Roman" w:cs="Times New Roman"/>
          <w:noProof/>
          <w:sz w:val="24"/>
          <w:szCs w:val="24"/>
        </w:rPr>
        <w:t xml:space="preserve"> business and investment climate and sustainable recovery and economic growth. The chapter also addresses the shortcomings related to asset recovery and management at institutional and procedural levels and on alignment of Ukrainian legislation with </w:t>
      </w:r>
      <w:r w:rsidR="00A27A95">
        <w:rPr>
          <w:rFonts w:ascii="Times New Roman" w:hAnsi="Times New Roman" w:cs="Times New Roman"/>
          <w:noProof/>
          <w:sz w:val="24"/>
          <w:szCs w:val="24"/>
        </w:rPr>
        <w:t>Union</w:t>
      </w:r>
      <w:r w:rsidRPr="00057DC1">
        <w:rPr>
          <w:rFonts w:ascii="Times New Roman" w:hAnsi="Times New Roman" w:cs="Times New Roman"/>
          <w:noProof/>
          <w:sz w:val="24"/>
          <w:szCs w:val="24"/>
        </w:rPr>
        <w:t xml:space="preserve"> </w:t>
      </w:r>
      <w:r w:rsidRPr="00057DC1">
        <w:rPr>
          <w:rFonts w:ascii="Times New Roman" w:hAnsi="Times New Roman" w:cs="Times New Roman"/>
          <w:i/>
          <w:iCs/>
          <w:noProof/>
          <w:sz w:val="24"/>
          <w:szCs w:val="24"/>
        </w:rPr>
        <w:t>acquis</w:t>
      </w:r>
      <w:r w:rsidRPr="00057DC1">
        <w:rPr>
          <w:rFonts w:ascii="Times New Roman" w:hAnsi="Times New Roman" w:cs="Times New Roman"/>
          <w:noProof/>
          <w:sz w:val="24"/>
          <w:szCs w:val="24"/>
        </w:rPr>
        <w:t xml:space="preserve"> and FATF standards in the field of anti-money laundering enabling to better tackle economic crime and to improve the overall business climate in Ukraine.</w:t>
      </w:r>
    </w:p>
    <w:p w14:paraId="6156487E" w14:textId="26ADD8B8" w:rsidR="00E7394C" w:rsidRPr="00057DC1" w:rsidRDefault="00E7394C" w:rsidP="00D11736">
      <w:pPr>
        <w:spacing w:after="0"/>
        <w:jc w:val="both"/>
        <w:rPr>
          <w:rFonts w:ascii="Times New Roman" w:eastAsia="Times New Roman" w:hAnsi="Times New Roman" w:cs="Times New Roman"/>
          <w:b/>
          <w:bCs/>
          <w:noProof/>
          <w:sz w:val="24"/>
          <w:szCs w:val="24"/>
        </w:rPr>
      </w:pPr>
      <w:r w:rsidRPr="00057DC1">
        <w:rPr>
          <w:rFonts w:ascii="Times New Roman" w:hAnsi="Times New Roman" w:cs="Times New Roman"/>
          <w:noProof/>
          <w:sz w:val="24"/>
          <w:szCs w:val="24"/>
          <w:u w:val="single"/>
        </w:rPr>
        <w:t xml:space="preserve">Reform </w:t>
      </w:r>
      <w:r w:rsidR="6F766FBB" w:rsidRPr="00057DC1">
        <w:rPr>
          <w:rFonts w:ascii="Times New Roman" w:hAnsi="Times New Roman" w:cs="Times New Roman"/>
          <w:noProof/>
          <w:sz w:val="24"/>
          <w:szCs w:val="24"/>
          <w:u w:val="single"/>
        </w:rPr>
        <w:t xml:space="preserve">1. </w:t>
      </w:r>
      <w:r w:rsidR="6F766FBB" w:rsidRPr="00057DC1">
        <w:rPr>
          <w:rFonts w:ascii="Times New Roman" w:eastAsia="Times New Roman" w:hAnsi="Times New Roman" w:cs="Times New Roman"/>
          <w:noProof/>
          <w:sz w:val="24"/>
          <w:szCs w:val="24"/>
          <w:u w:val="single"/>
        </w:rPr>
        <w:t xml:space="preserve">Developing the institutional capacity of the anti-corruption </w:t>
      </w:r>
      <w:r w:rsidR="002C7EFB" w:rsidRPr="00057DC1">
        <w:rPr>
          <w:rFonts w:ascii="Times New Roman" w:eastAsia="Times New Roman" w:hAnsi="Times New Roman" w:cs="Times New Roman"/>
          <w:noProof/>
          <w:sz w:val="24"/>
          <w:szCs w:val="24"/>
          <w:u w:val="single"/>
        </w:rPr>
        <w:t>framework</w:t>
      </w:r>
      <w:r w:rsidR="6F766FBB" w:rsidRPr="00057DC1">
        <w:rPr>
          <w:rFonts w:ascii="Times New Roman" w:eastAsia="Times New Roman" w:hAnsi="Times New Roman" w:cs="Times New Roman"/>
          <w:noProof/>
          <w:sz w:val="24"/>
          <w:szCs w:val="24"/>
          <w:u w:val="single"/>
        </w:rPr>
        <w:t>.</w:t>
      </w:r>
    </w:p>
    <w:p w14:paraId="040E3A07" w14:textId="1DBB383D" w:rsidR="00E7394C" w:rsidRPr="00057DC1" w:rsidRDefault="00E7394C"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The objective of this reform is to increase the overall capacity of the anti-corruption infrastructure</w:t>
      </w:r>
      <w:r w:rsidR="070B6ED6" w:rsidRPr="00057DC1">
        <w:rPr>
          <w:rFonts w:ascii="Times New Roman" w:hAnsi="Times New Roman" w:cs="Times New Roman"/>
          <w:noProof/>
          <w:sz w:val="24"/>
          <w:szCs w:val="24"/>
        </w:rPr>
        <w:t xml:space="preserve"> to fight corruption, including at the high level, via active and efficient investigation.</w:t>
      </w:r>
    </w:p>
    <w:p w14:paraId="7EDCCBA9" w14:textId="77777777" w:rsidR="005C1DFB" w:rsidRPr="00057DC1" w:rsidRDefault="005C1DFB" w:rsidP="00D11736">
      <w:pPr>
        <w:spacing w:after="0"/>
        <w:jc w:val="both"/>
        <w:rPr>
          <w:rFonts w:ascii="Times New Roman" w:hAnsi="Times New Roman" w:cs="Times New Roman"/>
          <w:noProof/>
          <w:sz w:val="24"/>
          <w:szCs w:val="24"/>
        </w:rPr>
      </w:pPr>
    </w:p>
    <w:p w14:paraId="00E4D60E" w14:textId="09DC86D3" w:rsidR="00E7394C" w:rsidRPr="00057DC1" w:rsidRDefault="00E7394C"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reform has three steps. First, the </w:t>
      </w:r>
      <w:r w:rsidR="06C68429" w:rsidRPr="00057DC1">
        <w:rPr>
          <w:rFonts w:ascii="Times New Roman" w:hAnsi="Times New Roman" w:cs="Times New Roman"/>
          <w:noProof/>
          <w:sz w:val="24"/>
          <w:szCs w:val="24"/>
        </w:rPr>
        <w:t>S</w:t>
      </w:r>
      <w:r w:rsidRPr="00057DC1">
        <w:rPr>
          <w:rFonts w:ascii="Times New Roman" w:hAnsi="Times New Roman" w:cs="Times New Roman"/>
          <w:noProof/>
          <w:sz w:val="24"/>
          <w:szCs w:val="24"/>
        </w:rPr>
        <w:t xml:space="preserve">pecialised Anti-Corruption Prosecutor’s Office </w:t>
      </w:r>
      <w:r w:rsidR="543063AC" w:rsidRPr="00057DC1">
        <w:rPr>
          <w:rFonts w:ascii="Times New Roman" w:hAnsi="Times New Roman" w:cs="Times New Roman"/>
          <w:noProof/>
          <w:sz w:val="24"/>
          <w:szCs w:val="24"/>
        </w:rPr>
        <w:t xml:space="preserve">(SAPO) </w:t>
      </w:r>
      <w:r w:rsidR="00451D5A" w:rsidRPr="00057DC1">
        <w:rPr>
          <w:rFonts w:ascii="Times New Roman" w:eastAsia="Times New Roman" w:hAnsi="Times New Roman" w:cs="Times New Roman"/>
          <w:noProof/>
          <w:sz w:val="24"/>
          <w:szCs w:val="24"/>
        </w:rPr>
        <w:t>is given the opportunity to increase its manpower</w:t>
      </w:r>
      <w:r w:rsidR="0731725E" w:rsidRPr="00057DC1">
        <w:rPr>
          <w:rFonts w:ascii="Times New Roman" w:hAnsi="Times New Roman" w:cs="Times New Roman"/>
          <w:noProof/>
          <w:sz w:val="24"/>
          <w:szCs w:val="24"/>
        </w:rPr>
        <w:t xml:space="preserve"> from 10</w:t>
      </w:r>
      <w:r w:rsidR="006D0822">
        <w:rPr>
          <w:rFonts w:ascii="Times New Roman" w:hAnsi="Times New Roman" w:cs="Times New Roman"/>
          <w:noProof/>
          <w:sz w:val="24"/>
          <w:szCs w:val="24"/>
        </w:rPr>
        <w:t xml:space="preserve"> </w:t>
      </w:r>
      <w:r w:rsidR="0731725E" w:rsidRPr="00057DC1">
        <w:rPr>
          <w:rFonts w:ascii="Times New Roman" w:hAnsi="Times New Roman" w:cs="Times New Roman"/>
          <w:noProof/>
          <w:sz w:val="24"/>
          <w:szCs w:val="24"/>
        </w:rPr>
        <w:t>% to 15</w:t>
      </w:r>
      <w:r w:rsidR="006D0822">
        <w:rPr>
          <w:rFonts w:ascii="Times New Roman" w:hAnsi="Times New Roman" w:cs="Times New Roman"/>
          <w:noProof/>
          <w:sz w:val="24"/>
          <w:szCs w:val="24"/>
        </w:rPr>
        <w:t xml:space="preserve"> </w:t>
      </w:r>
      <w:r w:rsidR="0731725E" w:rsidRPr="00057DC1">
        <w:rPr>
          <w:rFonts w:ascii="Times New Roman" w:hAnsi="Times New Roman" w:cs="Times New Roman"/>
          <w:noProof/>
          <w:sz w:val="24"/>
          <w:szCs w:val="24"/>
        </w:rPr>
        <w:t>%.</w:t>
      </w:r>
      <w:r w:rsidRPr="00057DC1">
        <w:rPr>
          <w:rFonts w:ascii="Times New Roman" w:hAnsi="Times New Roman" w:cs="Times New Roman"/>
          <w:noProof/>
          <w:sz w:val="24"/>
          <w:szCs w:val="24"/>
        </w:rPr>
        <w:t xml:space="preserve"> Second, a new head of the National Agency on Corruption Prevention </w:t>
      </w:r>
      <w:r w:rsidR="58553055" w:rsidRPr="00057DC1">
        <w:rPr>
          <w:rFonts w:ascii="Times New Roman" w:hAnsi="Times New Roman" w:cs="Times New Roman"/>
          <w:noProof/>
          <w:sz w:val="24"/>
          <w:szCs w:val="24"/>
        </w:rPr>
        <w:t xml:space="preserve">(NACP) </w:t>
      </w:r>
      <w:r w:rsidRPr="00057DC1">
        <w:rPr>
          <w:rFonts w:ascii="Times New Roman" w:hAnsi="Times New Roman" w:cs="Times New Roman"/>
          <w:noProof/>
          <w:sz w:val="24"/>
          <w:szCs w:val="24"/>
        </w:rPr>
        <w:t xml:space="preserve">is appointed. Third, the </w:t>
      </w:r>
      <w:r w:rsidR="4E56954C" w:rsidRPr="00057DC1">
        <w:rPr>
          <w:rFonts w:ascii="Times New Roman" w:hAnsi="Times New Roman" w:cs="Times New Roman"/>
          <w:noProof/>
          <w:sz w:val="24"/>
          <w:szCs w:val="24"/>
        </w:rPr>
        <w:t xml:space="preserve">number of </w:t>
      </w:r>
      <w:r w:rsidRPr="00057DC1">
        <w:rPr>
          <w:rFonts w:ascii="Times New Roman" w:hAnsi="Times New Roman" w:cs="Times New Roman"/>
          <w:noProof/>
          <w:sz w:val="24"/>
          <w:szCs w:val="24"/>
        </w:rPr>
        <w:t>judges</w:t>
      </w:r>
      <w:r w:rsidR="00C71945" w:rsidRPr="00057DC1">
        <w:rPr>
          <w:rFonts w:ascii="Times New Roman" w:hAnsi="Times New Roman" w:cs="Times New Roman"/>
          <w:noProof/>
          <w:sz w:val="24"/>
          <w:szCs w:val="24"/>
        </w:rPr>
        <w:t xml:space="preserve"> and of the apparatus</w:t>
      </w:r>
      <w:r w:rsidRPr="00057DC1">
        <w:rPr>
          <w:rFonts w:ascii="Times New Roman" w:hAnsi="Times New Roman" w:cs="Times New Roman"/>
          <w:noProof/>
          <w:sz w:val="24"/>
          <w:szCs w:val="24"/>
        </w:rPr>
        <w:t xml:space="preserve"> </w:t>
      </w:r>
      <w:r w:rsidR="7B65E491" w:rsidRPr="00057DC1">
        <w:rPr>
          <w:rFonts w:ascii="Times New Roman" w:hAnsi="Times New Roman" w:cs="Times New Roman"/>
          <w:noProof/>
          <w:sz w:val="24"/>
          <w:szCs w:val="24"/>
        </w:rPr>
        <w:t>at</w:t>
      </w:r>
      <w:r w:rsidRPr="00057DC1">
        <w:rPr>
          <w:rFonts w:ascii="Times New Roman" w:hAnsi="Times New Roman" w:cs="Times New Roman"/>
          <w:noProof/>
          <w:sz w:val="24"/>
          <w:szCs w:val="24"/>
        </w:rPr>
        <w:t xml:space="preserve"> the High Anti-Corruption Court </w:t>
      </w:r>
      <w:r w:rsidR="220294D2" w:rsidRPr="00057DC1">
        <w:rPr>
          <w:rFonts w:ascii="Times New Roman" w:hAnsi="Times New Roman" w:cs="Times New Roman"/>
          <w:noProof/>
          <w:sz w:val="24"/>
          <w:szCs w:val="24"/>
        </w:rPr>
        <w:t>(HACC)</w:t>
      </w:r>
      <w:r w:rsidRPr="00057DC1">
        <w:rPr>
          <w:rFonts w:ascii="Times New Roman" w:hAnsi="Times New Roman" w:cs="Times New Roman"/>
          <w:noProof/>
          <w:sz w:val="24"/>
          <w:szCs w:val="24"/>
        </w:rPr>
        <w:t xml:space="preserve"> is increased</w:t>
      </w:r>
      <w:r w:rsidR="00C71945" w:rsidRPr="00057DC1">
        <w:rPr>
          <w:rFonts w:ascii="Times New Roman" w:hAnsi="Times New Roman" w:cs="Times New Roman"/>
          <w:noProof/>
          <w:sz w:val="24"/>
          <w:szCs w:val="24"/>
        </w:rPr>
        <w:t xml:space="preserve"> by 60</w:t>
      </w:r>
      <w:r w:rsidR="006D0822">
        <w:rPr>
          <w:rFonts w:ascii="Times New Roman" w:hAnsi="Times New Roman" w:cs="Times New Roman"/>
          <w:noProof/>
          <w:sz w:val="24"/>
          <w:szCs w:val="24"/>
        </w:rPr>
        <w:t xml:space="preserve"> </w:t>
      </w:r>
      <w:r w:rsidR="00C71945" w:rsidRPr="00057DC1">
        <w:rPr>
          <w:rFonts w:ascii="Times New Roman" w:hAnsi="Times New Roman" w:cs="Times New Roman"/>
          <w:noProof/>
          <w:sz w:val="24"/>
          <w:szCs w:val="24"/>
        </w:rPr>
        <w:t>% and by 40</w:t>
      </w:r>
      <w:r w:rsidR="006D0822">
        <w:rPr>
          <w:rFonts w:ascii="Times New Roman" w:hAnsi="Times New Roman" w:cs="Times New Roman"/>
          <w:noProof/>
          <w:sz w:val="24"/>
          <w:szCs w:val="24"/>
        </w:rPr>
        <w:t xml:space="preserve"> </w:t>
      </w:r>
      <w:r w:rsidR="00C71945" w:rsidRPr="00057DC1">
        <w:rPr>
          <w:rFonts w:ascii="Times New Roman" w:hAnsi="Times New Roman" w:cs="Times New Roman"/>
          <w:noProof/>
          <w:sz w:val="24"/>
          <w:szCs w:val="24"/>
        </w:rPr>
        <w:t>% respectively</w:t>
      </w:r>
      <w:r w:rsidR="41B7562E" w:rsidRPr="00057DC1">
        <w:rPr>
          <w:rFonts w:ascii="Times New Roman" w:hAnsi="Times New Roman" w:cs="Times New Roman"/>
          <w:noProof/>
          <w:sz w:val="24"/>
          <w:szCs w:val="24"/>
        </w:rPr>
        <w:t xml:space="preserve">. </w:t>
      </w:r>
    </w:p>
    <w:p w14:paraId="65F48085" w14:textId="77777777" w:rsidR="00E7394C" w:rsidRPr="00057DC1" w:rsidRDefault="00E7394C" w:rsidP="00D11736">
      <w:pPr>
        <w:spacing w:after="0"/>
        <w:jc w:val="both"/>
        <w:rPr>
          <w:rFonts w:ascii="Times New Roman" w:hAnsi="Times New Roman" w:cs="Times New Roman"/>
          <w:noProof/>
          <w:sz w:val="24"/>
          <w:szCs w:val="24"/>
        </w:rPr>
      </w:pPr>
    </w:p>
    <w:p w14:paraId="6FF35950" w14:textId="3B218F45" w:rsidR="00E7394C" w:rsidRPr="00057DC1" w:rsidRDefault="00E7394C"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reform </w:t>
      </w:r>
      <w:r w:rsidR="008F2683" w:rsidRPr="00057DC1">
        <w:rPr>
          <w:rFonts w:ascii="Times New Roman" w:hAnsi="Times New Roman" w:cs="Times New Roman"/>
          <w:noProof/>
          <w:sz w:val="24"/>
          <w:szCs w:val="24"/>
        </w:rPr>
        <w:t xml:space="preserve">is expected to </w:t>
      </w:r>
      <w:r w:rsidRPr="00057DC1">
        <w:rPr>
          <w:rFonts w:ascii="Times New Roman" w:hAnsi="Times New Roman" w:cs="Times New Roman"/>
          <w:noProof/>
          <w:sz w:val="24"/>
          <w:szCs w:val="24"/>
        </w:rPr>
        <w:t>be completed by Q</w:t>
      </w:r>
      <w:r w:rsidR="00B70984" w:rsidRPr="00057DC1">
        <w:rPr>
          <w:rFonts w:ascii="Times New Roman" w:hAnsi="Times New Roman" w:cs="Times New Roman"/>
          <w:noProof/>
          <w:sz w:val="24"/>
          <w:szCs w:val="24"/>
        </w:rPr>
        <w:t>1</w:t>
      </w:r>
      <w:r w:rsidRPr="00057DC1">
        <w:rPr>
          <w:rFonts w:ascii="Times New Roman" w:hAnsi="Times New Roman" w:cs="Times New Roman"/>
          <w:noProof/>
          <w:sz w:val="24"/>
          <w:szCs w:val="24"/>
        </w:rPr>
        <w:t xml:space="preserve"> 202</w:t>
      </w:r>
      <w:r w:rsidR="00B70984" w:rsidRPr="00057DC1">
        <w:rPr>
          <w:rFonts w:ascii="Times New Roman" w:hAnsi="Times New Roman" w:cs="Times New Roman"/>
          <w:noProof/>
          <w:sz w:val="24"/>
          <w:szCs w:val="24"/>
        </w:rPr>
        <w:t>5</w:t>
      </w:r>
      <w:r w:rsidRPr="00057DC1">
        <w:rPr>
          <w:rFonts w:ascii="Times New Roman" w:hAnsi="Times New Roman" w:cs="Times New Roman"/>
          <w:noProof/>
          <w:sz w:val="24"/>
          <w:szCs w:val="24"/>
        </w:rPr>
        <w:t>.</w:t>
      </w:r>
      <w:r w:rsidR="008E3C6B" w:rsidRPr="00057DC1">
        <w:rPr>
          <w:rFonts w:ascii="Times New Roman" w:hAnsi="Times New Roman" w:cs="Times New Roman"/>
          <w:noProof/>
          <w:sz w:val="24"/>
          <w:szCs w:val="24"/>
        </w:rPr>
        <w:t xml:space="preserve"> </w:t>
      </w:r>
    </w:p>
    <w:p w14:paraId="0D1D7B3D" w14:textId="77777777" w:rsidR="005176B5" w:rsidRPr="00057DC1" w:rsidRDefault="005176B5" w:rsidP="00D11736">
      <w:pPr>
        <w:spacing w:after="0"/>
        <w:jc w:val="both"/>
        <w:rPr>
          <w:rFonts w:ascii="Times New Roman" w:hAnsi="Times New Roman" w:cs="Times New Roman"/>
          <w:noProof/>
          <w:sz w:val="24"/>
          <w:szCs w:val="24"/>
        </w:rPr>
      </w:pPr>
    </w:p>
    <w:p w14:paraId="382C02E3" w14:textId="7D4E16AF" w:rsidR="00E7394C" w:rsidRPr="00057DC1" w:rsidRDefault="00E7394C" w:rsidP="00D11736">
      <w:pPr>
        <w:spacing w:after="0"/>
        <w:jc w:val="both"/>
        <w:rPr>
          <w:rFonts w:ascii="Times New Roman" w:hAnsi="Times New Roman" w:cs="Times New Roman"/>
          <w:noProof/>
          <w:sz w:val="24"/>
          <w:szCs w:val="24"/>
          <w:u w:val="single"/>
        </w:rPr>
      </w:pPr>
      <w:r w:rsidRPr="00057DC1">
        <w:rPr>
          <w:rFonts w:ascii="Times New Roman" w:hAnsi="Times New Roman" w:cs="Times New Roman"/>
          <w:noProof/>
          <w:sz w:val="24"/>
          <w:szCs w:val="24"/>
          <w:u w:val="single"/>
        </w:rPr>
        <w:t>Reform 2. Improv</w:t>
      </w:r>
      <w:r w:rsidR="234D3335" w:rsidRPr="00057DC1">
        <w:rPr>
          <w:rFonts w:ascii="Times New Roman" w:hAnsi="Times New Roman" w:cs="Times New Roman"/>
          <w:noProof/>
          <w:sz w:val="24"/>
          <w:szCs w:val="24"/>
          <w:u w:val="single"/>
        </w:rPr>
        <w:t xml:space="preserve">ing the legal </w:t>
      </w:r>
      <w:r w:rsidRPr="00057DC1">
        <w:rPr>
          <w:rFonts w:ascii="Times New Roman" w:hAnsi="Times New Roman" w:cs="Times New Roman"/>
          <w:noProof/>
          <w:sz w:val="24"/>
          <w:szCs w:val="24"/>
          <w:u w:val="single"/>
        </w:rPr>
        <w:t>framework for a more effective fight against corruptio</w:t>
      </w:r>
      <w:r w:rsidR="533C8E3D" w:rsidRPr="00057DC1">
        <w:rPr>
          <w:rFonts w:ascii="Times New Roman" w:hAnsi="Times New Roman" w:cs="Times New Roman"/>
          <w:noProof/>
          <w:sz w:val="24"/>
          <w:szCs w:val="24"/>
          <w:u w:val="single"/>
        </w:rPr>
        <w:t>n</w:t>
      </w:r>
    </w:p>
    <w:p w14:paraId="00FB7A40" w14:textId="156EA0D3" w:rsidR="00E7394C" w:rsidRPr="00057DC1" w:rsidRDefault="7AC70127"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overall objective of the reform is to strengthen the key anti-corruption institutions and to streamline criminal procedure </w:t>
      </w:r>
      <w:r w:rsidR="00A678DC" w:rsidRPr="00057DC1">
        <w:rPr>
          <w:rFonts w:ascii="Times New Roman" w:hAnsi="Times New Roman" w:cs="Times New Roman"/>
          <w:noProof/>
          <w:sz w:val="24"/>
          <w:szCs w:val="24"/>
        </w:rPr>
        <w:t xml:space="preserve">to </w:t>
      </w:r>
      <w:r w:rsidRPr="00057DC1">
        <w:rPr>
          <w:rFonts w:ascii="Times New Roman" w:hAnsi="Times New Roman" w:cs="Times New Roman"/>
          <w:noProof/>
          <w:sz w:val="24"/>
          <w:szCs w:val="24"/>
        </w:rPr>
        <w:t xml:space="preserve">increase </w:t>
      </w:r>
      <w:r w:rsidR="00A678DC" w:rsidRPr="00057DC1">
        <w:rPr>
          <w:rFonts w:ascii="Times New Roman" w:hAnsi="Times New Roman" w:cs="Times New Roman"/>
          <w:noProof/>
          <w:sz w:val="24"/>
          <w:szCs w:val="24"/>
        </w:rPr>
        <w:t xml:space="preserve">their </w:t>
      </w:r>
      <w:r w:rsidRPr="00057DC1">
        <w:rPr>
          <w:rFonts w:ascii="Times New Roman" w:hAnsi="Times New Roman" w:cs="Times New Roman"/>
          <w:noProof/>
          <w:sz w:val="24"/>
          <w:szCs w:val="24"/>
        </w:rPr>
        <w:t>efficiency</w:t>
      </w:r>
      <w:r w:rsidR="00A678DC" w:rsidRPr="00057DC1">
        <w:rPr>
          <w:rFonts w:ascii="Times New Roman" w:hAnsi="Times New Roman" w:cs="Times New Roman"/>
          <w:noProof/>
          <w:sz w:val="24"/>
          <w:szCs w:val="24"/>
        </w:rPr>
        <w:t xml:space="preserve">, </w:t>
      </w:r>
      <w:r w:rsidR="000F45EF" w:rsidRPr="00057DC1">
        <w:rPr>
          <w:rFonts w:ascii="Times New Roman" w:hAnsi="Times New Roman" w:cs="Times New Roman"/>
          <w:noProof/>
          <w:sz w:val="24"/>
          <w:szCs w:val="24"/>
        </w:rPr>
        <w:t>including</w:t>
      </w:r>
      <w:r w:rsidRPr="00057DC1">
        <w:rPr>
          <w:rFonts w:ascii="Times New Roman" w:hAnsi="Times New Roman" w:cs="Times New Roman"/>
          <w:noProof/>
          <w:sz w:val="24"/>
          <w:szCs w:val="24"/>
        </w:rPr>
        <w:t xml:space="preserve"> in high-level corruption cases, while preventing instances of procedural abuse and undue interferences. The reform also addresses the shortcomings related to asset recovery and management at institutional and procedural levels.</w:t>
      </w:r>
      <w:r w:rsidR="00C94FFA" w:rsidRPr="00057DC1">
        <w:rPr>
          <w:rFonts w:ascii="Times New Roman" w:hAnsi="Times New Roman" w:cs="Times New Roman"/>
          <w:noProof/>
          <w:sz w:val="24"/>
          <w:szCs w:val="24"/>
        </w:rPr>
        <w:t xml:space="preserve"> </w:t>
      </w:r>
    </w:p>
    <w:p w14:paraId="15B55060" w14:textId="7E1F9D14" w:rsidR="00E7394C" w:rsidRPr="00057DC1" w:rsidRDefault="00E7394C" w:rsidP="00D11736">
      <w:pPr>
        <w:spacing w:after="0"/>
        <w:jc w:val="both"/>
        <w:rPr>
          <w:rFonts w:ascii="Times New Roman" w:hAnsi="Times New Roman" w:cs="Times New Roman"/>
          <w:noProof/>
          <w:sz w:val="24"/>
          <w:szCs w:val="24"/>
        </w:rPr>
      </w:pPr>
    </w:p>
    <w:p w14:paraId="175DB312" w14:textId="1EB3C89F" w:rsidR="00E7394C" w:rsidRPr="00057DC1" w:rsidRDefault="00E7394C"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reform has </w:t>
      </w:r>
      <w:r w:rsidR="00D8496F" w:rsidRPr="00057DC1">
        <w:rPr>
          <w:rFonts w:ascii="Times New Roman" w:hAnsi="Times New Roman" w:cs="Times New Roman"/>
          <w:noProof/>
          <w:sz w:val="24"/>
          <w:szCs w:val="24"/>
        </w:rPr>
        <w:t xml:space="preserve">nine </w:t>
      </w:r>
      <w:r w:rsidRPr="00057DC1">
        <w:rPr>
          <w:rFonts w:ascii="Times New Roman" w:hAnsi="Times New Roman" w:cs="Times New Roman"/>
          <w:noProof/>
          <w:sz w:val="24"/>
          <w:szCs w:val="24"/>
        </w:rPr>
        <w:t xml:space="preserve">steps. First, </w:t>
      </w:r>
      <w:r w:rsidR="0FB50604" w:rsidRPr="00057DC1">
        <w:rPr>
          <w:rFonts w:ascii="Times New Roman" w:hAnsi="Times New Roman" w:cs="Times New Roman"/>
          <w:noProof/>
          <w:sz w:val="24"/>
          <w:szCs w:val="24"/>
        </w:rPr>
        <w:t>the amended Criminal Code and of the Criminal Procedure Code enter</w:t>
      </w:r>
      <w:r w:rsidR="00C871B6" w:rsidRPr="00057DC1">
        <w:rPr>
          <w:rFonts w:ascii="Times New Roman" w:hAnsi="Times New Roman" w:cs="Times New Roman"/>
          <w:noProof/>
          <w:sz w:val="24"/>
          <w:szCs w:val="24"/>
        </w:rPr>
        <w:t>s</w:t>
      </w:r>
      <w:r w:rsidR="0FB50604" w:rsidRPr="00057DC1">
        <w:rPr>
          <w:rFonts w:ascii="Times New Roman" w:hAnsi="Times New Roman" w:cs="Times New Roman"/>
          <w:noProof/>
          <w:sz w:val="24"/>
          <w:szCs w:val="24"/>
        </w:rPr>
        <w:t xml:space="preserve"> into force. </w:t>
      </w:r>
      <w:r w:rsidR="5EB8C014" w:rsidRPr="00057DC1">
        <w:rPr>
          <w:rFonts w:ascii="Times New Roman" w:hAnsi="Times New Roman" w:cs="Times New Roman"/>
          <w:noProof/>
          <w:sz w:val="24"/>
          <w:szCs w:val="24"/>
        </w:rPr>
        <w:t>The amended legislation improves the provisions regulati</w:t>
      </w:r>
      <w:r w:rsidR="0064359B" w:rsidRPr="00057DC1">
        <w:rPr>
          <w:rFonts w:ascii="Times New Roman" w:hAnsi="Times New Roman" w:cs="Times New Roman"/>
          <w:noProof/>
          <w:sz w:val="24"/>
          <w:szCs w:val="24"/>
        </w:rPr>
        <w:t>ng</w:t>
      </w:r>
      <w:r w:rsidR="5EB8C014" w:rsidRPr="00057DC1">
        <w:rPr>
          <w:rFonts w:ascii="Times New Roman" w:hAnsi="Times New Roman" w:cs="Times New Roman"/>
          <w:noProof/>
          <w:sz w:val="24"/>
          <w:szCs w:val="24"/>
        </w:rPr>
        <w:t xml:space="preserve"> plea bargain</w:t>
      </w:r>
      <w:r w:rsidR="0064359B" w:rsidRPr="00057DC1">
        <w:rPr>
          <w:rFonts w:ascii="Times New Roman" w:hAnsi="Times New Roman" w:cs="Times New Roman"/>
          <w:noProof/>
          <w:sz w:val="24"/>
          <w:szCs w:val="24"/>
        </w:rPr>
        <w:t>ing</w:t>
      </w:r>
      <w:r w:rsidR="5EB8C014" w:rsidRPr="00057DC1">
        <w:rPr>
          <w:rFonts w:ascii="Times New Roman" w:hAnsi="Times New Roman" w:cs="Times New Roman"/>
          <w:noProof/>
          <w:sz w:val="24"/>
          <w:szCs w:val="24"/>
        </w:rPr>
        <w:t>; cancel</w:t>
      </w:r>
      <w:r w:rsidR="008D15AD" w:rsidRPr="00057DC1">
        <w:rPr>
          <w:rFonts w:ascii="Times New Roman" w:hAnsi="Times New Roman" w:cs="Times New Roman"/>
          <w:noProof/>
          <w:sz w:val="24"/>
          <w:szCs w:val="24"/>
        </w:rPr>
        <w:t>s</w:t>
      </w:r>
      <w:r w:rsidR="5EB8C014" w:rsidRPr="00057DC1">
        <w:rPr>
          <w:rFonts w:ascii="Times New Roman" w:hAnsi="Times New Roman" w:cs="Times New Roman"/>
          <w:noProof/>
          <w:sz w:val="24"/>
          <w:szCs w:val="24"/>
        </w:rPr>
        <w:t xml:space="preserve"> the pre-trial investigation period from the time of the registration of the criminal proceedings until the notification of the suspicion</w:t>
      </w:r>
      <w:r w:rsidR="005C1DFB" w:rsidRPr="00057DC1">
        <w:rPr>
          <w:rFonts w:ascii="Times New Roman" w:hAnsi="Times New Roman" w:cs="Times New Roman"/>
          <w:noProof/>
          <w:sz w:val="24"/>
          <w:szCs w:val="24"/>
        </w:rPr>
        <w:t xml:space="preserve"> </w:t>
      </w:r>
      <w:r w:rsidR="5EB8C014" w:rsidRPr="00057DC1">
        <w:rPr>
          <w:rFonts w:ascii="Times New Roman" w:hAnsi="Times New Roman" w:cs="Times New Roman"/>
          <w:noProof/>
          <w:sz w:val="24"/>
          <w:szCs w:val="24"/>
        </w:rPr>
        <w:t xml:space="preserve">and allow </w:t>
      </w:r>
      <w:r w:rsidR="008D15AD" w:rsidRPr="00057DC1">
        <w:rPr>
          <w:rFonts w:ascii="Times New Roman" w:hAnsi="Times New Roman" w:cs="Times New Roman"/>
          <w:noProof/>
          <w:sz w:val="24"/>
          <w:szCs w:val="24"/>
        </w:rPr>
        <w:t xml:space="preserve">the </w:t>
      </w:r>
      <w:r w:rsidR="5EB8C014" w:rsidRPr="00057DC1">
        <w:rPr>
          <w:rFonts w:ascii="Times New Roman" w:hAnsi="Times New Roman" w:cs="Times New Roman"/>
          <w:noProof/>
          <w:sz w:val="24"/>
          <w:szCs w:val="24"/>
        </w:rPr>
        <w:t>adjudicat</w:t>
      </w:r>
      <w:r w:rsidR="008D15AD" w:rsidRPr="00057DC1">
        <w:rPr>
          <w:rFonts w:ascii="Times New Roman" w:hAnsi="Times New Roman" w:cs="Times New Roman"/>
          <w:noProof/>
          <w:sz w:val="24"/>
          <w:szCs w:val="24"/>
        </w:rPr>
        <w:t>ion of</w:t>
      </w:r>
      <w:r w:rsidR="5EB8C014" w:rsidRPr="00057DC1">
        <w:rPr>
          <w:rFonts w:ascii="Times New Roman" w:hAnsi="Times New Roman" w:cs="Times New Roman"/>
          <w:noProof/>
          <w:sz w:val="24"/>
          <w:szCs w:val="24"/>
        </w:rPr>
        <w:t xml:space="preserve"> certain cases by a single judge of the High Anti-Corruption Court. </w:t>
      </w:r>
      <w:r w:rsidR="0FB50604" w:rsidRPr="00057DC1">
        <w:rPr>
          <w:rFonts w:ascii="Times New Roman" w:hAnsi="Times New Roman" w:cs="Times New Roman"/>
          <w:noProof/>
          <w:sz w:val="24"/>
          <w:szCs w:val="24"/>
        </w:rPr>
        <w:t>Second,</w:t>
      </w:r>
      <w:r w:rsidR="64F75BB8" w:rsidRPr="00057DC1">
        <w:rPr>
          <w:rFonts w:ascii="Times New Roman" w:hAnsi="Times New Roman" w:cs="Times New Roman"/>
          <w:noProof/>
          <w:sz w:val="24"/>
          <w:szCs w:val="24"/>
        </w:rPr>
        <w:t xml:space="preserve"> </w:t>
      </w:r>
      <w:r w:rsidR="007E7604" w:rsidRPr="007E7604">
        <w:rPr>
          <w:rFonts w:ascii="Times New Roman" w:hAnsi="Times New Roman" w:cs="Times New Roman"/>
          <w:noProof/>
          <w:sz w:val="24"/>
          <w:szCs w:val="24"/>
        </w:rPr>
        <w:t>the law reforming the Asset Recovery and Management Agency (ARMA) enters into force</w:t>
      </w:r>
      <w:r w:rsidR="007E7604">
        <w:rPr>
          <w:rFonts w:ascii="Times New Roman" w:hAnsi="Times New Roman" w:cs="Times New Roman"/>
          <w:noProof/>
          <w:sz w:val="24"/>
          <w:szCs w:val="24"/>
        </w:rPr>
        <w:t>. Third,</w:t>
      </w:r>
      <w:r w:rsidR="007E7604" w:rsidRPr="007E7604">
        <w:rPr>
          <w:rFonts w:ascii="Times New Roman" w:hAnsi="Times New Roman" w:cs="Times New Roman"/>
          <w:noProof/>
          <w:sz w:val="24"/>
          <w:szCs w:val="24"/>
        </w:rPr>
        <w:t xml:space="preserve"> </w:t>
      </w:r>
      <w:r w:rsidR="00A722D6" w:rsidRPr="00A722D6">
        <w:rPr>
          <w:rFonts w:ascii="Times New Roman" w:hAnsi="Times New Roman" w:cs="Times New Roman"/>
          <w:noProof/>
          <w:sz w:val="24"/>
          <w:szCs w:val="24"/>
        </w:rPr>
        <w:t xml:space="preserve">an action plan for the implementation of the Asset Recovery Strategy for 2023-2025 is adopted. </w:t>
      </w:r>
      <w:r w:rsidR="007E7604">
        <w:rPr>
          <w:rFonts w:ascii="Times New Roman" w:hAnsi="Times New Roman" w:cs="Times New Roman"/>
          <w:noProof/>
          <w:sz w:val="24"/>
          <w:szCs w:val="24"/>
        </w:rPr>
        <w:t xml:space="preserve">Fourth, </w:t>
      </w:r>
      <w:r w:rsidR="64F75BB8" w:rsidRPr="00057DC1">
        <w:rPr>
          <w:rFonts w:ascii="Times New Roman" w:hAnsi="Times New Roman" w:cs="Times New Roman"/>
          <w:noProof/>
          <w:sz w:val="24"/>
          <w:szCs w:val="24"/>
        </w:rPr>
        <w:t xml:space="preserve">a new Anti-Corruption Strategy for the period </w:t>
      </w:r>
      <w:r w:rsidR="00DD428E">
        <w:rPr>
          <w:rFonts w:ascii="Times New Roman" w:hAnsi="Times New Roman" w:cs="Times New Roman"/>
          <w:noProof/>
          <w:sz w:val="24"/>
          <w:szCs w:val="24"/>
        </w:rPr>
        <w:t>2026-2030</w:t>
      </w:r>
      <w:r w:rsidR="64F75BB8" w:rsidRPr="00057DC1">
        <w:rPr>
          <w:rFonts w:ascii="Times New Roman" w:hAnsi="Times New Roman" w:cs="Times New Roman"/>
          <w:noProof/>
          <w:sz w:val="24"/>
          <w:szCs w:val="24"/>
        </w:rPr>
        <w:t xml:space="preserve"> is adopted. </w:t>
      </w:r>
      <w:r w:rsidR="007E7604">
        <w:rPr>
          <w:rFonts w:ascii="Times New Roman" w:hAnsi="Times New Roman" w:cs="Times New Roman"/>
          <w:noProof/>
          <w:sz w:val="24"/>
          <w:szCs w:val="24"/>
        </w:rPr>
        <w:t>Fifth,</w:t>
      </w:r>
      <w:r w:rsidR="00A722D6" w:rsidRPr="00A722D6">
        <w:rPr>
          <w:rFonts w:ascii="Times New Roman" w:hAnsi="Times New Roman" w:cs="Times New Roman"/>
          <w:noProof/>
          <w:sz w:val="24"/>
          <w:szCs w:val="24"/>
        </w:rPr>
        <w:t xml:space="preserve"> a State Anti-Corruption Program for implementation of the Anti-Corruption Strategy covering the period </w:t>
      </w:r>
      <w:r w:rsidR="00DD428E">
        <w:rPr>
          <w:rFonts w:ascii="Times New Roman" w:hAnsi="Times New Roman" w:cs="Times New Roman"/>
          <w:noProof/>
          <w:sz w:val="24"/>
          <w:szCs w:val="24"/>
        </w:rPr>
        <w:t>2026-2030</w:t>
      </w:r>
      <w:r w:rsidR="00A722D6" w:rsidRPr="00A722D6">
        <w:rPr>
          <w:rFonts w:ascii="Times New Roman" w:hAnsi="Times New Roman" w:cs="Times New Roman"/>
          <w:noProof/>
          <w:sz w:val="24"/>
          <w:szCs w:val="24"/>
        </w:rPr>
        <w:t xml:space="preserve"> is adopted</w:t>
      </w:r>
      <w:r w:rsidR="00A722D6">
        <w:rPr>
          <w:rFonts w:ascii="Times New Roman" w:hAnsi="Times New Roman" w:cs="Times New Roman"/>
          <w:noProof/>
          <w:sz w:val="24"/>
          <w:szCs w:val="24"/>
        </w:rPr>
        <w:t xml:space="preserve">. </w:t>
      </w:r>
      <w:r w:rsidR="007E7604">
        <w:rPr>
          <w:rFonts w:ascii="Times New Roman" w:hAnsi="Times New Roman" w:cs="Times New Roman"/>
          <w:noProof/>
          <w:sz w:val="24"/>
          <w:szCs w:val="24"/>
        </w:rPr>
        <w:t>Sixth</w:t>
      </w:r>
      <w:r w:rsidR="00573115" w:rsidRPr="00057DC1">
        <w:rPr>
          <w:rFonts w:ascii="Times New Roman" w:hAnsi="Times New Roman" w:cs="Times New Roman"/>
          <w:noProof/>
          <w:sz w:val="24"/>
          <w:szCs w:val="24"/>
        </w:rPr>
        <w:t xml:space="preserve">, </w:t>
      </w:r>
      <w:r w:rsidR="009A2720" w:rsidRPr="00057DC1">
        <w:rPr>
          <w:rFonts w:ascii="Times New Roman" w:hAnsi="Times New Roman" w:cs="Times New Roman"/>
          <w:noProof/>
          <w:sz w:val="24"/>
          <w:szCs w:val="24"/>
        </w:rPr>
        <w:t>the amended Criminal Procedure Code</w:t>
      </w:r>
      <w:r w:rsidR="00C47896" w:rsidRPr="00057DC1">
        <w:rPr>
          <w:rFonts w:ascii="Times New Roman" w:hAnsi="Times New Roman" w:cs="Times New Roman"/>
          <w:noProof/>
          <w:sz w:val="24"/>
          <w:szCs w:val="24"/>
        </w:rPr>
        <w:t xml:space="preserve"> to ensure fast and high-quality justice enters into force.</w:t>
      </w:r>
      <w:r w:rsidR="001D6FAC" w:rsidRPr="00057DC1">
        <w:rPr>
          <w:rFonts w:ascii="Times New Roman" w:hAnsi="Times New Roman" w:cs="Times New Roman"/>
          <w:noProof/>
          <w:sz w:val="24"/>
          <w:szCs w:val="24"/>
        </w:rPr>
        <w:t xml:space="preserve"> S</w:t>
      </w:r>
      <w:r w:rsidR="007E7604">
        <w:rPr>
          <w:rFonts w:ascii="Times New Roman" w:hAnsi="Times New Roman" w:cs="Times New Roman"/>
          <w:noProof/>
          <w:sz w:val="24"/>
          <w:szCs w:val="24"/>
        </w:rPr>
        <w:t>eventh</w:t>
      </w:r>
      <w:r w:rsidR="001D6FAC" w:rsidRPr="00057DC1">
        <w:rPr>
          <w:rFonts w:ascii="Times New Roman" w:hAnsi="Times New Roman" w:cs="Times New Roman"/>
          <w:noProof/>
          <w:sz w:val="24"/>
          <w:szCs w:val="24"/>
        </w:rPr>
        <w:t xml:space="preserve">, </w:t>
      </w:r>
      <w:r w:rsidR="00843577" w:rsidRPr="00057DC1">
        <w:rPr>
          <w:rFonts w:ascii="Times New Roman" w:hAnsi="Times New Roman" w:cs="Times New Roman"/>
          <w:noProof/>
          <w:sz w:val="24"/>
          <w:szCs w:val="24"/>
        </w:rPr>
        <w:t xml:space="preserve">the law reforming the State Bureau of Investigation of Ukraine enters into force. </w:t>
      </w:r>
      <w:r w:rsidR="005904AD">
        <w:rPr>
          <w:rFonts w:ascii="Times New Roman" w:hAnsi="Times New Roman" w:cs="Times New Roman"/>
          <w:noProof/>
          <w:sz w:val="24"/>
          <w:szCs w:val="24"/>
        </w:rPr>
        <w:t>Eight</w:t>
      </w:r>
      <w:r w:rsidR="00D6147F" w:rsidRPr="00057DC1">
        <w:rPr>
          <w:rFonts w:ascii="Times New Roman" w:hAnsi="Times New Roman" w:cs="Times New Roman"/>
          <w:noProof/>
          <w:sz w:val="24"/>
          <w:szCs w:val="24"/>
        </w:rPr>
        <w:t>, a law ensuring effective, impartial and timely access to high-quality forensic examinations by anti-corruption bodies enter</w:t>
      </w:r>
      <w:r w:rsidR="00014913" w:rsidRPr="00057DC1">
        <w:rPr>
          <w:rFonts w:ascii="Times New Roman" w:hAnsi="Times New Roman" w:cs="Times New Roman"/>
          <w:noProof/>
          <w:sz w:val="24"/>
          <w:szCs w:val="24"/>
        </w:rPr>
        <w:t>s into force</w:t>
      </w:r>
      <w:r w:rsidR="00D6147F" w:rsidRPr="00057DC1">
        <w:rPr>
          <w:rFonts w:ascii="Times New Roman" w:hAnsi="Times New Roman" w:cs="Times New Roman"/>
          <w:noProof/>
          <w:sz w:val="24"/>
          <w:szCs w:val="24"/>
        </w:rPr>
        <w:t>.</w:t>
      </w:r>
      <w:r w:rsidR="007143D2" w:rsidRPr="00057DC1">
        <w:rPr>
          <w:rFonts w:ascii="Times New Roman" w:hAnsi="Times New Roman" w:cs="Times New Roman"/>
          <w:noProof/>
          <w:sz w:val="24"/>
          <w:szCs w:val="24"/>
        </w:rPr>
        <w:t xml:space="preserve"> </w:t>
      </w:r>
      <w:r w:rsidR="007E7604">
        <w:rPr>
          <w:rFonts w:ascii="Times New Roman" w:hAnsi="Times New Roman" w:cs="Times New Roman"/>
          <w:noProof/>
          <w:sz w:val="24"/>
          <w:szCs w:val="24"/>
        </w:rPr>
        <w:t>Ninth</w:t>
      </w:r>
      <w:r w:rsidR="005220E2" w:rsidRPr="00057DC1">
        <w:rPr>
          <w:rFonts w:ascii="Times New Roman" w:hAnsi="Times New Roman" w:cs="Times New Roman"/>
          <w:noProof/>
          <w:sz w:val="24"/>
          <w:szCs w:val="24"/>
        </w:rPr>
        <w:t>,</w:t>
      </w:r>
      <w:r w:rsidR="00506C99" w:rsidRPr="00057DC1">
        <w:rPr>
          <w:rFonts w:ascii="Times New Roman" w:hAnsi="Times New Roman" w:cs="Times New Roman"/>
          <w:noProof/>
          <w:sz w:val="24"/>
          <w:szCs w:val="24"/>
        </w:rPr>
        <w:t xml:space="preserve"> the law enabling single-judge adjudication of civil and administrative cases in the High Anti-Corruption Court enters into force.</w:t>
      </w:r>
      <w:r w:rsidR="5B63312B" w:rsidRPr="00057DC1">
        <w:rPr>
          <w:rFonts w:ascii="Times New Roman" w:hAnsi="Times New Roman" w:cs="Times New Roman"/>
          <w:noProof/>
          <w:sz w:val="24"/>
          <w:szCs w:val="24"/>
        </w:rPr>
        <w:t xml:space="preserve"> </w:t>
      </w:r>
    </w:p>
    <w:p w14:paraId="00AB7436" w14:textId="77777777" w:rsidR="00E7394C" w:rsidRPr="00057DC1" w:rsidRDefault="00E7394C" w:rsidP="00D11736">
      <w:pPr>
        <w:spacing w:after="0"/>
        <w:jc w:val="both"/>
        <w:rPr>
          <w:rFonts w:ascii="Times New Roman" w:hAnsi="Times New Roman" w:cs="Times New Roman"/>
          <w:noProof/>
          <w:sz w:val="24"/>
          <w:szCs w:val="24"/>
        </w:rPr>
      </w:pPr>
    </w:p>
    <w:p w14:paraId="4C95F7B6" w14:textId="3C72D546" w:rsidR="00E7394C" w:rsidRPr="00057DC1" w:rsidRDefault="00E7394C"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reform </w:t>
      </w:r>
      <w:r w:rsidR="008F2683" w:rsidRPr="00057DC1">
        <w:rPr>
          <w:rFonts w:ascii="Times New Roman" w:hAnsi="Times New Roman" w:cs="Times New Roman"/>
          <w:noProof/>
          <w:sz w:val="24"/>
          <w:szCs w:val="24"/>
        </w:rPr>
        <w:t>is expected to</w:t>
      </w:r>
      <w:r w:rsidRPr="00057DC1">
        <w:rPr>
          <w:rFonts w:ascii="Times New Roman" w:hAnsi="Times New Roman" w:cs="Times New Roman"/>
          <w:noProof/>
          <w:sz w:val="24"/>
          <w:szCs w:val="24"/>
        </w:rPr>
        <w:t xml:space="preserve"> be completed by Q</w:t>
      </w:r>
      <w:r w:rsidR="00A52EC3" w:rsidRPr="00057DC1">
        <w:rPr>
          <w:rFonts w:ascii="Times New Roman" w:hAnsi="Times New Roman" w:cs="Times New Roman"/>
          <w:noProof/>
          <w:sz w:val="24"/>
          <w:szCs w:val="24"/>
        </w:rPr>
        <w:t>4</w:t>
      </w:r>
      <w:r w:rsidRPr="00057DC1">
        <w:rPr>
          <w:rFonts w:ascii="Times New Roman" w:hAnsi="Times New Roman" w:cs="Times New Roman"/>
          <w:noProof/>
          <w:sz w:val="24"/>
          <w:szCs w:val="24"/>
        </w:rPr>
        <w:t xml:space="preserve"> 2026.</w:t>
      </w:r>
    </w:p>
    <w:p w14:paraId="228F54C6" w14:textId="1F81147E" w:rsidR="00E7394C" w:rsidRPr="00057DC1" w:rsidRDefault="00E7394C" w:rsidP="00D11736">
      <w:pPr>
        <w:spacing w:after="0"/>
        <w:jc w:val="both"/>
        <w:rPr>
          <w:rFonts w:ascii="Times New Roman" w:hAnsi="Times New Roman" w:cs="Times New Roman"/>
          <w:noProof/>
          <w:sz w:val="24"/>
          <w:szCs w:val="24"/>
        </w:rPr>
      </w:pPr>
    </w:p>
    <w:p w14:paraId="06D2F74B" w14:textId="77777777" w:rsidR="005176B5" w:rsidRPr="00057DC1" w:rsidRDefault="005176B5" w:rsidP="00D11736">
      <w:pPr>
        <w:spacing w:after="0"/>
        <w:jc w:val="both"/>
        <w:rPr>
          <w:rFonts w:ascii="Times New Roman" w:hAnsi="Times New Roman" w:cs="Times New Roman"/>
          <w:noProof/>
          <w:sz w:val="24"/>
          <w:szCs w:val="24"/>
        </w:rPr>
      </w:pPr>
    </w:p>
    <w:p w14:paraId="6FB3F131" w14:textId="65A0D753" w:rsidR="00E7394C" w:rsidRPr="00057DC1" w:rsidRDefault="00E7394C" w:rsidP="00D11736">
      <w:pPr>
        <w:keepNext/>
        <w:spacing w:after="0"/>
        <w:rPr>
          <w:rFonts w:ascii="Times New Roman" w:hAnsi="Times New Roman" w:cs="Times New Roman"/>
          <w:noProof/>
          <w:sz w:val="24"/>
          <w:szCs w:val="24"/>
          <w:u w:val="single"/>
        </w:rPr>
      </w:pPr>
      <w:r w:rsidRPr="00057DC1">
        <w:rPr>
          <w:rFonts w:ascii="Times New Roman" w:hAnsi="Times New Roman" w:cs="Times New Roman"/>
          <w:noProof/>
          <w:sz w:val="24"/>
          <w:szCs w:val="24"/>
          <w:u w:val="single"/>
        </w:rPr>
        <w:t xml:space="preserve">Reform </w:t>
      </w:r>
      <w:r w:rsidR="0F5ABF07" w:rsidRPr="00057DC1">
        <w:rPr>
          <w:rFonts w:ascii="Times New Roman" w:hAnsi="Times New Roman" w:cs="Times New Roman"/>
          <w:noProof/>
          <w:sz w:val="24"/>
          <w:szCs w:val="24"/>
          <w:u w:val="single"/>
        </w:rPr>
        <w:t>3</w:t>
      </w:r>
      <w:r w:rsidRPr="00057DC1">
        <w:rPr>
          <w:rFonts w:ascii="Times New Roman" w:hAnsi="Times New Roman" w:cs="Times New Roman"/>
          <w:noProof/>
          <w:sz w:val="24"/>
          <w:szCs w:val="24"/>
          <w:u w:val="single"/>
        </w:rPr>
        <w:t xml:space="preserve">. </w:t>
      </w:r>
      <w:r w:rsidR="61E61D32" w:rsidRPr="00057DC1">
        <w:rPr>
          <w:rFonts w:ascii="Times New Roman" w:hAnsi="Times New Roman" w:cs="Times New Roman"/>
          <w:noProof/>
          <w:sz w:val="24"/>
          <w:szCs w:val="24"/>
          <w:u w:val="single"/>
        </w:rPr>
        <w:t>Anti-</w:t>
      </w:r>
      <w:r w:rsidRPr="00057DC1">
        <w:rPr>
          <w:rFonts w:ascii="Times New Roman" w:hAnsi="Times New Roman" w:cs="Times New Roman"/>
          <w:noProof/>
          <w:sz w:val="24"/>
          <w:szCs w:val="24"/>
          <w:u w:val="single"/>
        </w:rPr>
        <w:t>money laundering</w:t>
      </w:r>
      <w:r w:rsidR="437DAB53" w:rsidRPr="00057DC1">
        <w:rPr>
          <w:rFonts w:ascii="Times New Roman" w:hAnsi="Times New Roman" w:cs="Times New Roman"/>
          <w:noProof/>
          <w:sz w:val="24"/>
          <w:szCs w:val="24"/>
          <w:u w:val="single"/>
        </w:rPr>
        <w:t xml:space="preserve"> </w:t>
      </w:r>
      <w:r w:rsidR="601CB7D7" w:rsidRPr="00057DC1">
        <w:rPr>
          <w:rFonts w:ascii="Times New Roman" w:hAnsi="Times New Roman" w:cs="Times New Roman"/>
          <w:noProof/>
          <w:sz w:val="24"/>
          <w:szCs w:val="24"/>
          <w:u w:val="single"/>
        </w:rPr>
        <w:t xml:space="preserve">measures </w:t>
      </w:r>
    </w:p>
    <w:p w14:paraId="6538C6A8" w14:textId="72244F74" w:rsidR="00E7394C" w:rsidRPr="00057DC1" w:rsidRDefault="00E7394C"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objective of this reform is to further align Ukraine’s legal framework with the </w:t>
      </w:r>
      <w:r w:rsidR="00D7733E">
        <w:rPr>
          <w:rFonts w:ascii="Times New Roman" w:hAnsi="Times New Roman" w:cs="Times New Roman"/>
          <w:noProof/>
          <w:sz w:val="24"/>
          <w:szCs w:val="24"/>
        </w:rPr>
        <w:t>Union</w:t>
      </w:r>
      <w:r w:rsidRPr="00057DC1">
        <w:rPr>
          <w:rFonts w:ascii="Times New Roman" w:hAnsi="Times New Roman" w:cs="Times New Roman"/>
          <w:i/>
          <w:iCs/>
          <w:noProof/>
          <w:sz w:val="24"/>
          <w:szCs w:val="24"/>
        </w:rPr>
        <w:t xml:space="preserve"> acquis</w:t>
      </w:r>
      <w:r w:rsidRPr="00057DC1">
        <w:rPr>
          <w:rFonts w:ascii="Times New Roman" w:hAnsi="Times New Roman" w:cs="Times New Roman"/>
          <w:noProof/>
          <w:sz w:val="24"/>
          <w:szCs w:val="24"/>
        </w:rPr>
        <w:t xml:space="preserve"> and FATF standards and to create an effective anti-money laundering system in Ukraine</w:t>
      </w:r>
      <w:r w:rsidR="38CB7DA0" w:rsidRPr="00057DC1">
        <w:rPr>
          <w:rFonts w:ascii="Times New Roman" w:hAnsi="Times New Roman" w:cs="Times New Roman"/>
          <w:noProof/>
          <w:sz w:val="24"/>
          <w:szCs w:val="24"/>
        </w:rPr>
        <w:t xml:space="preserve"> to </w:t>
      </w:r>
      <w:r w:rsidRPr="00057DC1">
        <w:rPr>
          <w:rFonts w:ascii="Times New Roman" w:hAnsi="Times New Roman" w:cs="Times New Roman"/>
          <w:noProof/>
          <w:sz w:val="24"/>
          <w:szCs w:val="24"/>
        </w:rPr>
        <w:t>better tackle economic crime</w:t>
      </w:r>
      <w:r w:rsidR="298BF67B" w:rsidRPr="00057DC1">
        <w:rPr>
          <w:rFonts w:ascii="Times New Roman" w:hAnsi="Times New Roman" w:cs="Times New Roman"/>
          <w:noProof/>
          <w:sz w:val="24"/>
          <w:szCs w:val="24"/>
        </w:rPr>
        <w:t xml:space="preserve"> and improve the</w:t>
      </w:r>
      <w:r w:rsidRPr="00057DC1">
        <w:rPr>
          <w:rFonts w:ascii="Times New Roman" w:hAnsi="Times New Roman" w:cs="Times New Roman"/>
          <w:noProof/>
          <w:sz w:val="24"/>
          <w:szCs w:val="24"/>
        </w:rPr>
        <w:t xml:space="preserve"> overall business climate in Ukraine.</w:t>
      </w:r>
    </w:p>
    <w:p w14:paraId="7BB690AA" w14:textId="580D284A" w:rsidR="00E7394C" w:rsidRPr="00057DC1" w:rsidRDefault="00E7394C" w:rsidP="00D11736">
      <w:pPr>
        <w:spacing w:after="0"/>
        <w:jc w:val="both"/>
        <w:rPr>
          <w:rFonts w:ascii="Times New Roman" w:hAnsi="Times New Roman" w:cs="Times New Roman"/>
          <w:noProof/>
          <w:sz w:val="24"/>
          <w:szCs w:val="24"/>
        </w:rPr>
      </w:pPr>
    </w:p>
    <w:p w14:paraId="7D9EEA13" w14:textId="1D763C4B" w:rsidR="00E7394C" w:rsidRPr="00057DC1" w:rsidRDefault="00E7394C"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reform has </w:t>
      </w:r>
      <w:r w:rsidR="00B35CC5" w:rsidRPr="00057DC1">
        <w:rPr>
          <w:rFonts w:ascii="Times New Roman" w:hAnsi="Times New Roman" w:cs="Times New Roman"/>
          <w:noProof/>
          <w:sz w:val="24"/>
          <w:szCs w:val="24"/>
        </w:rPr>
        <w:t>s</w:t>
      </w:r>
      <w:r w:rsidR="00500B8E">
        <w:rPr>
          <w:rFonts w:ascii="Times New Roman" w:hAnsi="Times New Roman" w:cs="Times New Roman"/>
          <w:noProof/>
          <w:sz w:val="24"/>
          <w:szCs w:val="24"/>
        </w:rPr>
        <w:t>even</w:t>
      </w:r>
      <w:r w:rsidR="00747F5A" w:rsidRPr="00057DC1">
        <w:rPr>
          <w:rFonts w:ascii="Times New Roman" w:hAnsi="Times New Roman" w:cs="Times New Roman"/>
          <w:noProof/>
          <w:sz w:val="24"/>
          <w:szCs w:val="24"/>
        </w:rPr>
        <w:t xml:space="preserve"> </w:t>
      </w:r>
      <w:r w:rsidRPr="00057DC1">
        <w:rPr>
          <w:rFonts w:ascii="Times New Roman" w:hAnsi="Times New Roman" w:cs="Times New Roman"/>
          <w:noProof/>
          <w:sz w:val="24"/>
          <w:szCs w:val="24"/>
        </w:rPr>
        <w:t xml:space="preserve">steps. </w:t>
      </w:r>
      <w:r w:rsidR="35ECDC16" w:rsidRPr="00057DC1">
        <w:rPr>
          <w:rFonts w:ascii="Times New Roman" w:eastAsia="Times New Roman" w:hAnsi="Times New Roman" w:cs="Times New Roman"/>
          <w:noProof/>
          <w:sz w:val="24"/>
          <w:szCs w:val="24"/>
        </w:rPr>
        <w:t>First</w:t>
      </w:r>
      <w:r w:rsidR="799A23CD" w:rsidRPr="00057DC1">
        <w:rPr>
          <w:rFonts w:ascii="Times New Roman" w:eastAsia="Times New Roman" w:hAnsi="Times New Roman" w:cs="Times New Roman"/>
          <w:noProof/>
          <w:sz w:val="24"/>
          <w:szCs w:val="24"/>
        </w:rPr>
        <w:t xml:space="preserve">, the next National Risk Assessment is conducted. </w:t>
      </w:r>
      <w:r w:rsidR="6E8527CE" w:rsidRPr="00057DC1">
        <w:rPr>
          <w:rFonts w:ascii="Times New Roman" w:eastAsia="Times New Roman" w:hAnsi="Times New Roman" w:cs="Times New Roman"/>
          <w:noProof/>
          <w:sz w:val="24"/>
          <w:szCs w:val="24"/>
        </w:rPr>
        <w:t>Second</w:t>
      </w:r>
      <w:r w:rsidR="799A23CD" w:rsidRPr="00057DC1">
        <w:rPr>
          <w:rFonts w:ascii="Times New Roman" w:eastAsia="Times New Roman" w:hAnsi="Times New Roman" w:cs="Times New Roman"/>
          <w:noProof/>
          <w:sz w:val="24"/>
          <w:szCs w:val="24"/>
        </w:rPr>
        <w:t>,</w:t>
      </w:r>
      <w:r w:rsidR="00D8496F" w:rsidRPr="00057DC1">
        <w:rPr>
          <w:rFonts w:ascii="Times New Roman" w:eastAsia="Times New Roman" w:hAnsi="Times New Roman" w:cs="Times New Roman"/>
          <w:noProof/>
          <w:sz w:val="24"/>
          <w:szCs w:val="24"/>
        </w:rPr>
        <w:t xml:space="preserve"> </w:t>
      </w:r>
      <w:r w:rsidR="003366F9" w:rsidRPr="00057DC1">
        <w:rPr>
          <w:rFonts w:ascii="Times New Roman" w:eastAsia="Times New Roman" w:hAnsi="Times New Roman" w:cs="Times New Roman"/>
          <w:noProof/>
          <w:sz w:val="24"/>
          <w:szCs w:val="24"/>
        </w:rPr>
        <w:t xml:space="preserve">the </w:t>
      </w:r>
      <w:r w:rsidR="00CC4D8D" w:rsidRPr="00057DC1">
        <w:rPr>
          <w:rFonts w:ascii="Times New Roman" w:hAnsi="Times New Roman" w:cs="Times New Roman"/>
          <w:noProof/>
          <w:sz w:val="24"/>
          <w:szCs w:val="24"/>
        </w:rPr>
        <w:t xml:space="preserve">legislation to further reinforce the anti-money laundering system, including for the purpose of Ukraine’s application to join the geographical scope of Single European Payment Area (SEPA) </w:t>
      </w:r>
      <w:r w:rsidR="00DE76F5" w:rsidRPr="00057DC1">
        <w:rPr>
          <w:rFonts w:ascii="Times New Roman" w:hAnsi="Times New Roman" w:cs="Times New Roman"/>
          <w:noProof/>
          <w:sz w:val="24"/>
          <w:szCs w:val="24"/>
        </w:rPr>
        <w:t>enter</w:t>
      </w:r>
      <w:r w:rsidR="00D00810" w:rsidRPr="00057DC1">
        <w:rPr>
          <w:rFonts w:ascii="Times New Roman" w:hAnsi="Times New Roman" w:cs="Times New Roman"/>
          <w:noProof/>
          <w:sz w:val="24"/>
          <w:szCs w:val="24"/>
        </w:rPr>
        <w:t>s</w:t>
      </w:r>
      <w:r w:rsidR="799A23CD" w:rsidRPr="00057DC1">
        <w:rPr>
          <w:rFonts w:ascii="Times New Roman" w:eastAsia="Times New Roman" w:hAnsi="Times New Roman" w:cs="Times New Roman"/>
          <w:noProof/>
          <w:sz w:val="24"/>
          <w:szCs w:val="24"/>
        </w:rPr>
        <w:t xml:space="preserve"> into force </w:t>
      </w:r>
      <w:r w:rsidR="00BA3C35" w:rsidRPr="00057DC1">
        <w:rPr>
          <w:rFonts w:ascii="Times New Roman" w:eastAsia="Times New Roman" w:hAnsi="Times New Roman" w:cs="Times New Roman"/>
          <w:noProof/>
          <w:sz w:val="24"/>
          <w:szCs w:val="24"/>
        </w:rPr>
        <w:t>six months after publication in the Official Gazette</w:t>
      </w:r>
      <w:r w:rsidR="799A23CD" w:rsidRPr="00057DC1">
        <w:rPr>
          <w:rFonts w:ascii="Times New Roman" w:eastAsia="Times New Roman" w:hAnsi="Times New Roman" w:cs="Times New Roman"/>
          <w:noProof/>
          <w:sz w:val="24"/>
          <w:szCs w:val="24"/>
        </w:rPr>
        <w:t xml:space="preserve">. </w:t>
      </w:r>
      <w:r w:rsidR="3B28FAF6" w:rsidRPr="00057DC1" w:rsidDel="00A52EC3">
        <w:rPr>
          <w:rFonts w:ascii="Times New Roman" w:eastAsia="Times New Roman" w:hAnsi="Times New Roman" w:cs="Times New Roman"/>
          <w:noProof/>
          <w:sz w:val="24"/>
          <w:szCs w:val="24"/>
        </w:rPr>
        <w:t>Third</w:t>
      </w:r>
      <w:r w:rsidR="799A23CD" w:rsidRPr="00057DC1">
        <w:rPr>
          <w:rFonts w:ascii="Times New Roman" w:eastAsia="Times New Roman" w:hAnsi="Times New Roman" w:cs="Times New Roman"/>
          <w:noProof/>
          <w:sz w:val="24"/>
          <w:szCs w:val="24"/>
        </w:rPr>
        <w:t xml:space="preserve">, </w:t>
      </w:r>
      <w:r w:rsidR="00A446DA" w:rsidRPr="00057DC1">
        <w:rPr>
          <w:rFonts w:ascii="Times New Roman" w:eastAsia="Times New Roman" w:hAnsi="Times New Roman" w:cs="Times New Roman"/>
          <w:noProof/>
          <w:sz w:val="24"/>
          <w:szCs w:val="24"/>
        </w:rPr>
        <w:t>the legislation on information accompanying transfers of funds and certain crypto-assets</w:t>
      </w:r>
      <w:r w:rsidR="00F3292E" w:rsidRPr="00057DC1">
        <w:rPr>
          <w:rFonts w:ascii="Times New Roman" w:eastAsia="Times New Roman" w:hAnsi="Times New Roman" w:cs="Times New Roman"/>
          <w:noProof/>
          <w:sz w:val="24"/>
          <w:szCs w:val="24"/>
        </w:rPr>
        <w:t xml:space="preserve">, </w:t>
      </w:r>
      <w:r w:rsidR="00F3292E" w:rsidRPr="00057DC1">
        <w:rPr>
          <w:rFonts w:ascii="Times New Roman" w:hAnsi="Times New Roman" w:cs="Times New Roman"/>
          <w:noProof/>
          <w:sz w:val="24"/>
          <w:szCs w:val="24"/>
        </w:rPr>
        <w:t>including for the purpose of Ukraine’s application to join the geographical scope of</w:t>
      </w:r>
      <w:r w:rsidR="0011455B" w:rsidRPr="00057DC1">
        <w:rPr>
          <w:rFonts w:ascii="Times New Roman" w:hAnsi="Times New Roman" w:cs="Times New Roman"/>
          <w:noProof/>
          <w:sz w:val="24"/>
          <w:szCs w:val="24"/>
        </w:rPr>
        <w:t xml:space="preserve"> </w:t>
      </w:r>
      <w:r w:rsidR="00F3292E" w:rsidRPr="00057DC1">
        <w:rPr>
          <w:rFonts w:ascii="Times New Roman" w:hAnsi="Times New Roman" w:cs="Times New Roman"/>
          <w:noProof/>
          <w:sz w:val="24"/>
          <w:szCs w:val="24"/>
        </w:rPr>
        <w:t>SEPA enters</w:t>
      </w:r>
      <w:r w:rsidR="00A446DA" w:rsidRPr="00057DC1">
        <w:rPr>
          <w:rFonts w:ascii="Times New Roman" w:eastAsia="Times New Roman" w:hAnsi="Times New Roman" w:cs="Times New Roman"/>
          <w:noProof/>
          <w:sz w:val="24"/>
          <w:szCs w:val="24"/>
        </w:rPr>
        <w:t xml:space="preserve"> </w:t>
      </w:r>
      <w:r w:rsidR="0011455B" w:rsidRPr="00057DC1">
        <w:rPr>
          <w:rFonts w:ascii="Times New Roman" w:eastAsia="Times New Roman" w:hAnsi="Times New Roman" w:cs="Times New Roman"/>
          <w:noProof/>
          <w:sz w:val="24"/>
          <w:szCs w:val="24"/>
        </w:rPr>
        <w:t>into force.</w:t>
      </w:r>
      <w:r w:rsidR="00D56426" w:rsidRPr="00057DC1">
        <w:rPr>
          <w:rFonts w:ascii="Times New Roman" w:eastAsia="Times New Roman" w:hAnsi="Times New Roman" w:cs="Times New Roman"/>
          <w:noProof/>
          <w:sz w:val="24"/>
          <w:szCs w:val="24"/>
        </w:rPr>
        <w:t xml:space="preserve"> Fourth,</w:t>
      </w:r>
      <w:r w:rsidR="005F477E" w:rsidRPr="00057DC1">
        <w:rPr>
          <w:rFonts w:ascii="Times New Roman" w:eastAsia="Times New Roman" w:hAnsi="Times New Roman" w:cs="Times New Roman"/>
          <w:noProof/>
          <w:sz w:val="24"/>
          <w:szCs w:val="24"/>
        </w:rPr>
        <w:t xml:space="preserve"> </w:t>
      </w:r>
      <w:r w:rsidR="00525D28">
        <w:rPr>
          <w:rFonts w:ascii="Times New Roman" w:eastAsia="Times New Roman" w:hAnsi="Times New Roman" w:cs="Times New Roman"/>
          <w:noProof/>
          <w:sz w:val="24"/>
          <w:szCs w:val="24"/>
        </w:rPr>
        <w:t xml:space="preserve">the </w:t>
      </w:r>
      <w:r w:rsidR="00525D28" w:rsidRPr="00525D28">
        <w:rPr>
          <w:rFonts w:ascii="Times New Roman" w:eastAsia="Times New Roman" w:hAnsi="Times New Roman" w:cs="Times New Roman"/>
          <w:noProof/>
          <w:sz w:val="24"/>
          <w:szCs w:val="24"/>
        </w:rPr>
        <w:t>amendments aimed at establishing criminal liability for illegal actions with payment cards or other payment instruments in the interests of third parties enter into force.</w:t>
      </w:r>
      <w:r w:rsidR="00525D28">
        <w:rPr>
          <w:rFonts w:ascii="Times New Roman" w:eastAsia="Times New Roman" w:hAnsi="Times New Roman" w:cs="Times New Roman"/>
          <w:noProof/>
          <w:sz w:val="24"/>
          <w:szCs w:val="24"/>
        </w:rPr>
        <w:t xml:space="preserve"> </w:t>
      </w:r>
      <w:r w:rsidR="001966BC">
        <w:rPr>
          <w:rFonts w:ascii="Times New Roman" w:eastAsia="Times New Roman" w:hAnsi="Times New Roman" w:cs="Times New Roman"/>
          <w:noProof/>
          <w:sz w:val="24"/>
          <w:szCs w:val="24"/>
        </w:rPr>
        <w:t xml:space="preserve">Fifth, the </w:t>
      </w:r>
      <w:r w:rsidR="001966BC" w:rsidRPr="001966BC">
        <w:rPr>
          <w:rFonts w:ascii="Times New Roman" w:eastAsia="Times New Roman" w:hAnsi="Times New Roman" w:cs="Times New Roman"/>
          <w:noProof/>
          <w:sz w:val="24"/>
          <w:szCs w:val="24"/>
        </w:rPr>
        <w:t>strategy and action plan on financial investigations</w:t>
      </w:r>
      <w:r w:rsidR="00707626">
        <w:rPr>
          <w:rFonts w:ascii="Times New Roman" w:eastAsia="Times New Roman" w:hAnsi="Times New Roman" w:cs="Times New Roman"/>
          <w:noProof/>
          <w:sz w:val="24"/>
          <w:szCs w:val="24"/>
        </w:rPr>
        <w:t xml:space="preserve"> are adopted</w:t>
      </w:r>
      <w:r w:rsidR="001966BC" w:rsidRPr="001966BC">
        <w:rPr>
          <w:rFonts w:ascii="Times New Roman" w:eastAsia="Times New Roman" w:hAnsi="Times New Roman" w:cs="Times New Roman"/>
          <w:noProof/>
          <w:sz w:val="24"/>
          <w:szCs w:val="24"/>
        </w:rPr>
        <w:t xml:space="preserve"> and the </w:t>
      </w:r>
      <w:r w:rsidR="00707626">
        <w:rPr>
          <w:rFonts w:ascii="Times New Roman" w:eastAsia="Times New Roman" w:hAnsi="Times New Roman" w:cs="Times New Roman"/>
          <w:noProof/>
          <w:sz w:val="24"/>
          <w:szCs w:val="24"/>
        </w:rPr>
        <w:t>m</w:t>
      </w:r>
      <w:r w:rsidR="001966BC" w:rsidRPr="001966BC">
        <w:rPr>
          <w:rFonts w:ascii="Times New Roman" w:eastAsia="Times New Roman" w:hAnsi="Times New Roman" w:cs="Times New Roman"/>
          <w:noProof/>
          <w:sz w:val="24"/>
          <w:szCs w:val="24"/>
        </w:rPr>
        <w:t>ethodological guidelines for conducting financial investigations</w:t>
      </w:r>
      <w:r w:rsidR="00707626">
        <w:rPr>
          <w:rFonts w:ascii="Times New Roman" w:eastAsia="Times New Roman" w:hAnsi="Times New Roman" w:cs="Times New Roman"/>
          <w:noProof/>
          <w:sz w:val="24"/>
          <w:szCs w:val="24"/>
        </w:rPr>
        <w:t xml:space="preserve"> are introduced. Sixth,</w:t>
      </w:r>
      <w:r w:rsidR="001966BC" w:rsidRPr="001966BC">
        <w:rPr>
          <w:rFonts w:ascii="Times New Roman" w:eastAsia="Times New Roman" w:hAnsi="Times New Roman" w:cs="Times New Roman"/>
          <w:noProof/>
          <w:sz w:val="24"/>
          <w:szCs w:val="24"/>
        </w:rPr>
        <w:t xml:space="preserve"> </w:t>
      </w:r>
      <w:r w:rsidR="005F477E" w:rsidRPr="00057DC1">
        <w:rPr>
          <w:rFonts w:ascii="Times New Roman" w:eastAsia="Times New Roman" w:hAnsi="Times New Roman" w:cs="Times New Roman"/>
          <w:noProof/>
          <w:sz w:val="24"/>
          <w:szCs w:val="24"/>
        </w:rPr>
        <w:t>the</w:t>
      </w:r>
      <w:r w:rsidR="00D56426" w:rsidRPr="00057DC1">
        <w:rPr>
          <w:rFonts w:ascii="Times New Roman" w:eastAsia="Times New Roman" w:hAnsi="Times New Roman" w:cs="Times New Roman"/>
          <w:noProof/>
          <w:sz w:val="24"/>
          <w:szCs w:val="24"/>
        </w:rPr>
        <w:t xml:space="preserve"> </w:t>
      </w:r>
      <w:r w:rsidR="41327776" w:rsidRPr="00057DC1">
        <w:rPr>
          <w:rFonts w:ascii="Times New Roman" w:eastAsia="Times New Roman" w:hAnsi="Times New Roman" w:cs="Times New Roman"/>
          <w:noProof/>
          <w:sz w:val="24"/>
          <w:szCs w:val="24"/>
        </w:rPr>
        <w:t xml:space="preserve">necessary software and hardware for  </w:t>
      </w:r>
      <w:r w:rsidR="00747F5A" w:rsidRPr="00121AB9">
        <w:rPr>
          <w:rFonts w:ascii="Times New Roman" w:eastAsia="Times New Roman" w:hAnsi="Times New Roman" w:cs="Times New Roman"/>
          <w:noProof/>
          <w:sz w:val="24"/>
          <w:szCs w:val="24"/>
        </w:rPr>
        <w:t xml:space="preserve">the registry of accounts and individual safe deposit boxes of individuals </w:t>
      </w:r>
      <w:r w:rsidR="41327776" w:rsidRPr="00057DC1">
        <w:rPr>
          <w:rFonts w:ascii="Times New Roman" w:eastAsia="Times New Roman" w:hAnsi="Times New Roman" w:cs="Times New Roman"/>
          <w:noProof/>
          <w:sz w:val="24"/>
          <w:szCs w:val="24"/>
        </w:rPr>
        <w:t xml:space="preserve">is </w:t>
      </w:r>
      <w:r w:rsidR="00435BF0" w:rsidRPr="00057DC1">
        <w:rPr>
          <w:rFonts w:ascii="Times New Roman" w:eastAsia="Times New Roman" w:hAnsi="Times New Roman" w:cs="Times New Roman"/>
          <w:noProof/>
          <w:sz w:val="24"/>
          <w:szCs w:val="24"/>
        </w:rPr>
        <w:t>operational</w:t>
      </w:r>
      <w:r w:rsidR="41327776" w:rsidRPr="00057DC1">
        <w:rPr>
          <w:rFonts w:ascii="Times New Roman" w:eastAsia="Times New Roman" w:hAnsi="Times New Roman" w:cs="Times New Roman"/>
          <w:noProof/>
          <w:sz w:val="24"/>
          <w:szCs w:val="24"/>
        </w:rPr>
        <w:t>.</w:t>
      </w:r>
      <w:r w:rsidR="00747F5A" w:rsidRPr="00057DC1">
        <w:rPr>
          <w:rFonts w:ascii="Times New Roman" w:eastAsia="Times New Roman" w:hAnsi="Times New Roman" w:cs="Times New Roman"/>
          <w:noProof/>
          <w:sz w:val="24"/>
          <w:szCs w:val="24"/>
        </w:rPr>
        <w:t xml:space="preserve"> </w:t>
      </w:r>
      <w:r w:rsidR="00707626">
        <w:rPr>
          <w:rFonts w:ascii="Times New Roman" w:eastAsia="Times New Roman" w:hAnsi="Times New Roman" w:cs="Times New Roman"/>
          <w:noProof/>
          <w:sz w:val="24"/>
          <w:szCs w:val="24"/>
        </w:rPr>
        <w:t>Seventh</w:t>
      </w:r>
      <w:r w:rsidR="005F477E" w:rsidRPr="00057DC1">
        <w:rPr>
          <w:rFonts w:ascii="Times New Roman" w:eastAsia="Times New Roman" w:hAnsi="Times New Roman" w:cs="Times New Roman"/>
          <w:noProof/>
          <w:sz w:val="24"/>
          <w:szCs w:val="24"/>
        </w:rPr>
        <w:t xml:space="preserve">, the necessary software and hardware </w:t>
      </w:r>
      <w:r w:rsidR="00E11254" w:rsidRPr="00057DC1">
        <w:rPr>
          <w:rFonts w:ascii="Times New Roman" w:eastAsia="Times New Roman" w:hAnsi="Times New Roman" w:cs="Times New Roman"/>
          <w:noProof/>
          <w:sz w:val="24"/>
          <w:szCs w:val="24"/>
        </w:rPr>
        <w:t xml:space="preserve">for </w:t>
      </w:r>
      <w:r w:rsidR="005F477E" w:rsidRPr="00057DC1">
        <w:rPr>
          <w:rFonts w:ascii="Times New Roman" w:eastAsia="Times New Roman" w:hAnsi="Times New Roman" w:cs="Times New Roman"/>
          <w:noProof/>
          <w:sz w:val="24"/>
          <w:szCs w:val="24"/>
        </w:rPr>
        <w:t xml:space="preserve">the registry of beneficial owners for trusts or other similar legal arrangements is </w:t>
      </w:r>
      <w:r w:rsidR="00435BF0" w:rsidRPr="00057DC1">
        <w:rPr>
          <w:rFonts w:ascii="Times New Roman" w:eastAsia="Times New Roman" w:hAnsi="Times New Roman" w:cs="Times New Roman"/>
          <w:noProof/>
          <w:sz w:val="24"/>
          <w:szCs w:val="24"/>
        </w:rPr>
        <w:t>operational</w:t>
      </w:r>
      <w:r w:rsidR="00FA2920" w:rsidRPr="00057DC1">
        <w:rPr>
          <w:rFonts w:ascii="Times New Roman" w:eastAsia="Times New Roman" w:hAnsi="Times New Roman" w:cs="Times New Roman"/>
          <w:noProof/>
          <w:sz w:val="24"/>
          <w:szCs w:val="24"/>
        </w:rPr>
        <w:t xml:space="preserve">. </w:t>
      </w:r>
    </w:p>
    <w:p w14:paraId="0DBED787" w14:textId="11C00E0E" w:rsidR="0962FE7C" w:rsidRPr="00057DC1" w:rsidRDefault="0962FE7C" w:rsidP="00D11736">
      <w:pPr>
        <w:spacing w:after="0"/>
        <w:jc w:val="both"/>
        <w:rPr>
          <w:rFonts w:ascii="Times New Roman" w:hAnsi="Times New Roman" w:cs="Times New Roman"/>
          <w:noProof/>
          <w:sz w:val="24"/>
          <w:szCs w:val="24"/>
        </w:rPr>
      </w:pPr>
    </w:p>
    <w:p w14:paraId="27CCE731" w14:textId="1EA87CE1" w:rsidR="19E31B6F" w:rsidRPr="00057DC1" w:rsidRDefault="19E31B6F"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reform </w:t>
      </w:r>
      <w:r w:rsidR="008F2683" w:rsidRPr="00057DC1">
        <w:rPr>
          <w:rFonts w:ascii="Times New Roman" w:hAnsi="Times New Roman" w:cs="Times New Roman"/>
          <w:noProof/>
          <w:sz w:val="24"/>
          <w:szCs w:val="24"/>
        </w:rPr>
        <w:t>is expected to</w:t>
      </w:r>
      <w:r w:rsidRPr="00057DC1">
        <w:rPr>
          <w:rFonts w:ascii="Times New Roman" w:hAnsi="Times New Roman" w:cs="Times New Roman"/>
          <w:noProof/>
          <w:sz w:val="24"/>
          <w:szCs w:val="24"/>
        </w:rPr>
        <w:t xml:space="preserve"> be completed by Q2 2027.</w:t>
      </w:r>
    </w:p>
    <w:p w14:paraId="71553C40" w14:textId="0BEE9BFA" w:rsidR="0962FE7C" w:rsidRPr="00057DC1" w:rsidRDefault="0962FE7C" w:rsidP="00D11736">
      <w:pPr>
        <w:spacing w:after="0"/>
        <w:jc w:val="both"/>
        <w:rPr>
          <w:rFonts w:ascii="Times New Roman" w:eastAsia="Times New Roman" w:hAnsi="Times New Roman" w:cs="Times New Roman"/>
          <w:noProof/>
          <w:sz w:val="24"/>
          <w:szCs w:val="24"/>
        </w:rPr>
      </w:pPr>
    </w:p>
    <w:p w14:paraId="3BF151AF" w14:textId="0179D32D" w:rsidR="00E7394C" w:rsidRPr="00057DC1" w:rsidRDefault="00015154" w:rsidP="00D11736">
      <w:pPr>
        <w:spacing w:after="0"/>
        <w:jc w:val="both"/>
        <w:rPr>
          <w:rFonts w:ascii="Times New Roman" w:eastAsia="Times New Roman" w:hAnsi="Times New Roman" w:cs="Times New Roman"/>
          <w:noProof/>
          <w:sz w:val="24"/>
          <w:szCs w:val="24"/>
          <w:u w:val="single"/>
        </w:rPr>
      </w:pPr>
      <w:r w:rsidRPr="00057DC1">
        <w:rPr>
          <w:rFonts w:ascii="Times New Roman" w:eastAsia="Times New Roman" w:hAnsi="Times New Roman" w:cs="Times New Roman"/>
          <w:noProof/>
          <w:sz w:val="24"/>
          <w:szCs w:val="24"/>
          <w:u w:val="single"/>
        </w:rPr>
        <w:t>Reform 4. Combating Human Trafficking</w:t>
      </w:r>
    </w:p>
    <w:p w14:paraId="5F225FC8" w14:textId="77777777" w:rsidR="00B64C53" w:rsidRPr="00057DC1" w:rsidRDefault="00B64C53" w:rsidP="00D11736">
      <w:pPr>
        <w:spacing w:after="0"/>
        <w:jc w:val="both"/>
        <w:rPr>
          <w:rFonts w:ascii="Times New Roman" w:eastAsia="Times New Roman" w:hAnsi="Times New Roman" w:cs="Times New Roman"/>
          <w:noProof/>
          <w:sz w:val="24"/>
          <w:szCs w:val="24"/>
        </w:rPr>
      </w:pPr>
    </w:p>
    <w:p w14:paraId="7E5EB5F9" w14:textId="5BF3B920" w:rsidR="00A35E75" w:rsidRPr="00057DC1" w:rsidRDefault="00A35E75" w:rsidP="00D11736">
      <w:pPr>
        <w:spacing w:after="0"/>
        <w:jc w:val="both"/>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The objective of this reform is to</w:t>
      </w:r>
      <w:r w:rsidR="001D47C8" w:rsidRPr="00057DC1">
        <w:rPr>
          <w:rFonts w:ascii="Times New Roman" w:eastAsia="Times New Roman" w:hAnsi="Times New Roman" w:cs="Times New Roman"/>
          <w:noProof/>
          <w:sz w:val="24"/>
          <w:szCs w:val="24"/>
        </w:rPr>
        <w:t xml:space="preserve"> improve the legal framework on combating human trafficking and align it with </w:t>
      </w:r>
      <w:r w:rsidR="009B2954">
        <w:rPr>
          <w:rFonts w:ascii="Times New Roman" w:eastAsia="Times New Roman" w:hAnsi="Times New Roman" w:cs="Times New Roman"/>
          <w:noProof/>
          <w:sz w:val="24"/>
          <w:szCs w:val="24"/>
        </w:rPr>
        <w:t xml:space="preserve">the </w:t>
      </w:r>
      <w:r w:rsidR="001D47C8" w:rsidRPr="00057DC1">
        <w:rPr>
          <w:rFonts w:ascii="Times New Roman" w:eastAsia="Times New Roman" w:hAnsi="Times New Roman" w:cs="Times New Roman"/>
          <w:noProof/>
          <w:sz w:val="24"/>
          <w:szCs w:val="24"/>
        </w:rPr>
        <w:t xml:space="preserve">relevant </w:t>
      </w:r>
      <w:r w:rsidR="00D043F9">
        <w:rPr>
          <w:rFonts w:ascii="Times New Roman" w:eastAsia="Times New Roman" w:hAnsi="Times New Roman" w:cs="Times New Roman"/>
          <w:noProof/>
          <w:sz w:val="24"/>
          <w:szCs w:val="24"/>
        </w:rPr>
        <w:t>Union</w:t>
      </w:r>
      <w:r w:rsidR="001D47C8" w:rsidRPr="00057DC1">
        <w:rPr>
          <w:rFonts w:ascii="Times New Roman" w:eastAsia="Times New Roman" w:hAnsi="Times New Roman" w:cs="Times New Roman"/>
          <w:noProof/>
          <w:sz w:val="24"/>
          <w:szCs w:val="24"/>
        </w:rPr>
        <w:t xml:space="preserve"> acquis.</w:t>
      </w:r>
    </w:p>
    <w:p w14:paraId="13EFE700" w14:textId="77777777" w:rsidR="00A35E75" w:rsidRPr="00057DC1" w:rsidRDefault="00A35E75" w:rsidP="00D11736">
      <w:pPr>
        <w:spacing w:after="0"/>
        <w:jc w:val="both"/>
        <w:rPr>
          <w:rFonts w:ascii="Times New Roman" w:eastAsia="Times New Roman" w:hAnsi="Times New Roman" w:cs="Times New Roman"/>
          <w:noProof/>
          <w:sz w:val="24"/>
          <w:szCs w:val="24"/>
        </w:rPr>
      </w:pPr>
    </w:p>
    <w:p w14:paraId="1D3022E9" w14:textId="385B7460" w:rsidR="00B64C53" w:rsidRPr="00057DC1" w:rsidRDefault="00B64C53" w:rsidP="00D11736">
      <w:pPr>
        <w:spacing w:after="0"/>
        <w:jc w:val="both"/>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The reform has</w:t>
      </w:r>
      <w:r w:rsidR="00744C73" w:rsidRPr="00057DC1">
        <w:rPr>
          <w:rFonts w:ascii="Times New Roman" w:eastAsia="Times New Roman" w:hAnsi="Times New Roman" w:cs="Times New Roman"/>
          <w:noProof/>
          <w:sz w:val="24"/>
          <w:szCs w:val="24"/>
        </w:rPr>
        <w:t xml:space="preserve"> one step. It entails the adoption of the State Program for Combating Human Trafficking until 2030 in line with the </w:t>
      </w:r>
      <w:r w:rsidR="00FA7957">
        <w:rPr>
          <w:rFonts w:ascii="Times New Roman" w:eastAsia="Times New Roman" w:hAnsi="Times New Roman" w:cs="Times New Roman"/>
          <w:noProof/>
          <w:sz w:val="24"/>
          <w:szCs w:val="24"/>
        </w:rPr>
        <w:t>Union</w:t>
      </w:r>
      <w:r w:rsidR="00744C73" w:rsidRPr="00057DC1">
        <w:rPr>
          <w:rFonts w:ascii="Times New Roman" w:eastAsia="Times New Roman" w:hAnsi="Times New Roman" w:cs="Times New Roman"/>
          <w:noProof/>
          <w:sz w:val="24"/>
          <w:szCs w:val="24"/>
        </w:rPr>
        <w:t xml:space="preserve"> acquis and the </w:t>
      </w:r>
      <w:r w:rsidR="00FA7957">
        <w:rPr>
          <w:rFonts w:ascii="Times New Roman" w:eastAsia="Times New Roman" w:hAnsi="Times New Roman" w:cs="Times New Roman"/>
          <w:noProof/>
          <w:sz w:val="24"/>
          <w:szCs w:val="24"/>
        </w:rPr>
        <w:t>Union</w:t>
      </w:r>
      <w:r w:rsidR="00744C73" w:rsidRPr="00057DC1">
        <w:rPr>
          <w:rFonts w:ascii="Times New Roman" w:eastAsia="Times New Roman" w:hAnsi="Times New Roman" w:cs="Times New Roman"/>
          <w:noProof/>
          <w:sz w:val="24"/>
          <w:szCs w:val="24"/>
        </w:rPr>
        <w:t xml:space="preserve"> Strategy on combating trafficking in human beings.</w:t>
      </w:r>
    </w:p>
    <w:p w14:paraId="465C888F" w14:textId="77777777" w:rsidR="00E7394C" w:rsidRPr="00057DC1" w:rsidRDefault="00E7394C" w:rsidP="00D11736">
      <w:pPr>
        <w:spacing w:after="0"/>
        <w:jc w:val="both"/>
        <w:rPr>
          <w:rFonts w:ascii="Times New Roman" w:hAnsi="Times New Roman" w:cs="Times New Roman"/>
          <w:noProof/>
          <w:sz w:val="24"/>
          <w:szCs w:val="24"/>
        </w:rPr>
      </w:pPr>
    </w:p>
    <w:p w14:paraId="5A637720" w14:textId="20A6C621" w:rsidR="00B64C53" w:rsidRPr="00057DC1" w:rsidRDefault="00B64C53" w:rsidP="00B64C53">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The reform is expected to be completed by Q2 2026.</w:t>
      </w:r>
    </w:p>
    <w:p w14:paraId="5890EE14" w14:textId="561E7889" w:rsidR="00892170" w:rsidRPr="00057DC1" w:rsidRDefault="00892170" w:rsidP="00D11736">
      <w:pPr>
        <w:spacing w:after="0"/>
        <w:jc w:val="both"/>
        <w:rPr>
          <w:rFonts w:ascii="Times New Roman" w:hAnsi="Times New Roman" w:cs="Times New Roman"/>
          <w:noProof/>
          <w:sz w:val="24"/>
          <w:szCs w:val="24"/>
        </w:rPr>
        <w:sectPr w:rsidR="00892170" w:rsidRPr="00057DC1" w:rsidSect="00892170">
          <w:headerReference w:type="even" r:id="rId132"/>
          <w:headerReference w:type="default" r:id="rId133"/>
          <w:footerReference w:type="even" r:id="rId134"/>
          <w:footerReference w:type="default" r:id="rId135"/>
          <w:headerReference w:type="first" r:id="rId136"/>
          <w:footerReference w:type="first" r:id="rId137"/>
          <w:pgSz w:w="11906" w:h="16838"/>
          <w:pgMar w:top="720" w:right="720" w:bottom="720" w:left="720" w:header="720" w:footer="720" w:gutter="0"/>
          <w:cols w:space="720"/>
          <w:docGrid w:linePitch="360"/>
        </w:sectPr>
      </w:pPr>
    </w:p>
    <w:p w14:paraId="27ABF81A" w14:textId="4B0A50FA" w:rsidR="00D038B0" w:rsidRPr="00057DC1" w:rsidRDefault="00D038B0" w:rsidP="00D11736">
      <w:pPr>
        <w:spacing w:after="0"/>
        <w:rPr>
          <w:rFonts w:ascii="Times New Roman" w:hAnsi="Times New Roman" w:cs="Times New Roman"/>
          <w:b/>
          <w:bCs/>
          <w:noProof/>
          <w:sz w:val="24"/>
          <w:szCs w:val="24"/>
        </w:rPr>
      </w:pPr>
      <w:r w:rsidRPr="00057DC1">
        <w:rPr>
          <w:rFonts w:ascii="Times New Roman" w:hAnsi="Times New Roman" w:cs="Times New Roman"/>
          <w:b/>
          <w:bCs/>
          <w:noProof/>
          <w:sz w:val="24"/>
          <w:szCs w:val="24"/>
        </w:rPr>
        <w:t>2. List of steps and timetable for implementation</w:t>
      </w:r>
    </w:p>
    <w:tbl>
      <w:tblPr>
        <w:tblStyle w:val="TableGrid"/>
        <w:tblW w:w="5000" w:type="pct"/>
        <w:tblLayout w:type="fixed"/>
        <w:tblCellMar>
          <w:left w:w="57" w:type="dxa"/>
          <w:right w:w="57" w:type="dxa"/>
        </w:tblCellMar>
        <w:tblLook w:val="04A0" w:firstRow="1" w:lastRow="0" w:firstColumn="1" w:lastColumn="0" w:noHBand="0" w:noVBand="1"/>
      </w:tblPr>
      <w:tblGrid>
        <w:gridCol w:w="618"/>
        <w:gridCol w:w="2213"/>
        <w:gridCol w:w="2665"/>
        <w:gridCol w:w="594"/>
        <w:gridCol w:w="711"/>
        <w:gridCol w:w="8587"/>
      </w:tblGrid>
      <w:tr w:rsidR="001C3714" w:rsidRPr="00057DC1" w14:paraId="1143295C" w14:textId="77777777" w:rsidTr="00FF41FF">
        <w:tc>
          <w:tcPr>
            <w:tcW w:w="201" w:type="pct"/>
            <w:shd w:val="clear" w:color="auto" w:fill="D9D9D9" w:themeFill="background1" w:themeFillShade="D9"/>
            <w:vAlign w:val="center"/>
          </w:tcPr>
          <w:p w14:paraId="0B59B9D7" w14:textId="32FCAB4B" w:rsidR="001C3714" w:rsidRPr="00057DC1" w:rsidRDefault="001C3714"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No.</w:t>
            </w:r>
          </w:p>
        </w:tc>
        <w:tc>
          <w:tcPr>
            <w:tcW w:w="719" w:type="pct"/>
            <w:shd w:val="clear" w:color="auto" w:fill="D9D9D9" w:themeFill="background1" w:themeFillShade="D9"/>
            <w:vAlign w:val="center"/>
          </w:tcPr>
          <w:p w14:paraId="0C3B3005" w14:textId="2E54763C" w:rsidR="001C3714" w:rsidRPr="00057DC1" w:rsidRDefault="001C3714"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Reform / Investment</w:t>
            </w:r>
          </w:p>
        </w:tc>
        <w:tc>
          <w:tcPr>
            <w:tcW w:w="866" w:type="pct"/>
            <w:shd w:val="clear" w:color="auto" w:fill="D9D9D9" w:themeFill="background1" w:themeFillShade="D9"/>
            <w:vAlign w:val="center"/>
          </w:tcPr>
          <w:p w14:paraId="55ADEB29" w14:textId="726AA28B" w:rsidR="001C3714" w:rsidRPr="00057DC1" w:rsidRDefault="001C3714"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Name of the step</w:t>
            </w:r>
          </w:p>
        </w:tc>
        <w:tc>
          <w:tcPr>
            <w:tcW w:w="424" w:type="pct"/>
            <w:gridSpan w:val="2"/>
            <w:shd w:val="clear" w:color="auto" w:fill="D9D9D9" w:themeFill="background1" w:themeFillShade="D9"/>
            <w:vAlign w:val="center"/>
          </w:tcPr>
          <w:p w14:paraId="0C235858" w14:textId="67FAE942" w:rsidR="001C3714" w:rsidRPr="00057DC1" w:rsidRDefault="001C3714"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Timeline</w:t>
            </w:r>
          </w:p>
        </w:tc>
        <w:tc>
          <w:tcPr>
            <w:tcW w:w="2790" w:type="pct"/>
            <w:shd w:val="clear" w:color="auto" w:fill="D9D9D9" w:themeFill="background1" w:themeFillShade="D9"/>
            <w:vAlign w:val="center"/>
          </w:tcPr>
          <w:p w14:paraId="4300D048" w14:textId="0CADB027" w:rsidR="001C3714" w:rsidRPr="00057DC1" w:rsidRDefault="001C3714"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Step description</w:t>
            </w:r>
          </w:p>
        </w:tc>
      </w:tr>
      <w:tr w:rsidR="004A721D" w:rsidRPr="00057DC1" w14:paraId="362EBEE7" w14:textId="77777777" w:rsidTr="00121AB9">
        <w:tc>
          <w:tcPr>
            <w:tcW w:w="201" w:type="pct"/>
          </w:tcPr>
          <w:p w14:paraId="44FB74FB" w14:textId="0CDDC3FD" w:rsidR="004A721D" w:rsidRPr="00057DC1" w:rsidRDefault="004A721D" w:rsidP="00121AB9">
            <w:pPr>
              <w:rPr>
                <w:rFonts w:ascii="Times New Roman" w:hAnsi="Times New Roman" w:cs="Times New Roman"/>
                <w:b/>
                <w:bCs/>
                <w:noProof/>
                <w:sz w:val="24"/>
                <w:szCs w:val="24"/>
              </w:rPr>
            </w:pPr>
            <w:r w:rsidRPr="00057DC1">
              <w:rPr>
                <w:rFonts w:ascii="Times New Roman" w:hAnsi="Times New Roman" w:cs="Times New Roman"/>
                <w:noProof/>
                <w:sz w:val="24"/>
                <w:szCs w:val="24"/>
              </w:rPr>
              <w:t>4.1</w:t>
            </w:r>
          </w:p>
        </w:tc>
        <w:tc>
          <w:tcPr>
            <w:tcW w:w="719" w:type="pct"/>
          </w:tcPr>
          <w:p w14:paraId="7DC39AB8" w14:textId="32B482D9" w:rsidR="004A721D" w:rsidRPr="00057DC1" w:rsidRDefault="004A721D" w:rsidP="00121AB9">
            <w:pPr>
              <w:rPr>
                <w:rFonts w:ascii="Times New Roman" w:hAnsi="Times New Roman" w:cs="Times New Roman"/>
                <w:b/>
                <w:bCs/>
                <w:noProof/>
                <w:sz w:val="24"/>
                <w:szCs w:val="24"/>
              </w:rPr>
            </w:pPr>
            <w:r w:rsidRPr="00057DC1">
              <w:rPr>
                <w:rFonts w:ascii="Times New Roman" w:hAnsi="Times New Roman" w:cs="Times New Roman"/>
                <w:noProof/>
                <w:sz w:val="24"/>
                <w:szCs w:val="24"/>
              </w:rPr>
              <w:t>Reform 1. Developing the i</w:t>
            </w:r>
            <w:r w:rsidRPr="00057DC1">
              <w:rPr>
                <w:rFonts w:ascii="Times New Roman" w:eastAsia="Times New Roman" w:hAnsi="Times New Roman" w:cs="Times New Roman"/>
                <w:noProof/>
                <w:sz w:val="24"/>
                <w:szCs w:val="24"/>
              </w:rPr>
              <w:t>nstitutional capacity of the anti-corruption framework</w:t>
            </w:r>
          </w:p>
        </w:tc>
        <w:tc>
          <w:tcPr>
            <w:tcW w:w="866" w:type="pct"/>
          </w:tcPr>
          <w:p w14:paraId="5413875E" w14:textId="520C92AD" w:rsidR="004A721D" w:rsidRPr="00057DC1" w:rsidRDefault="004A721D" w:rsidP="00121AB9">
            <w:pPr>
              <w:rPr>
                <w:rFonts w:ascii="Times New Roman" w:hAnsi="Times New Roman" w:cs="Times New Roman"/>
                <w:b/>
                <w:bCs/>
                <w:noProof/>
                <w:sz w:val="24"/>
                <w:szCs w:val="24"/>
              </w:rPr>
            </w:pPr>
            <w:r w:rsidRPr="00057DC1">
              <w:rPr>
                <w:rFonts w:ascii="Times New Roman" w:hAnsi="Times New Roman" w:cs="Times New Roman"/>
                <w:noProof/>
                <w:sz w:val="24"/>
                <w:szCs w:val="24"/>
              </w:rPr>
              <w:t xml:space="preserve">Increased manpower for the </w:t>
            </w:r>
            <w:r w:rsidRPr="00057DC1">
              <w:rPr>
                <w:rFonts w:ascii="Times New Roman" w:eastAsia="Times New Roman" w:hAnsi="Times New Roman" w:cs="Times New Roman"/>
                <w:noProof/>
                <w:sz w:val="24"/>
                <w:szCs w:val="24"/>
              </w:rPr>
              <w:t>Specialised Anti-Corruption Prosecutor’s Office</w:t>
            </w:r>
          </w:p>
        </w:tc>
        <w:tc>
          <w:tcPr>
            <w:tcW w:w="193" w:type="pct"/>
          </w:tcPr>
          <w:p w14:paraId="4763DA81" w14:textId="77777777" w:rsidR="004A721D" w:rsidRPr="00057DC1" w:rsidRDefault="004A721D" w:rsidP="00A75B3D">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Q3</w:t>
            </w:r>
          </w:p>
          <w:p w14:paraId="55061267" w14:textId="77777777" w:rsidR="004A721D" w:rsidRPr="00057DC1" w:rsidRDefault="004A721D" w:rsidP="00121AB9">
            <w:pPr>
              <w:rPr>
                <w:rFonts w:ascii="Times New Roman" w:hAnsi="Times New Roman" w:cs="Times New Roman"/>
                <w:b/>
                <w:bCs/>
                <w:noProof/>
                <w:sz w:val="24"/>
                <w:szCs w:val="24"/>
              </w:rPr>
            </w:pPr>
          </w:p>
        </w:tc>
        <w:tc>
          <w:tcPr>
            <w:tcW w:w="231" w:type="pct"/>
          </w:tcPr>
          <w:p w14:paraId="0C3D0B2D" w14:textId="5CC250AB" w:rsidR="004A721D" w:rsidRPr="00057DC1" w:rsidRDefault="004A721D" w:rsidP="00121AB9">
            <w:pPr>
              <w:rPr>
                <w:rFonts w:ascii="Times New Roman" w:hAnsi="Times New Roman" w:cs="Times New Roman"/>
                <w:b/>
                <w:bCs/>
                <w:noProof/>
                <w:sz w:val="24"/>
                <w:szCs w:val="24"/>
              </w:rPr>
            </w:pPr>
            <w:r w:rsidRPr="00057DC1">
              <w:rPr>
                <w:rFonts w:ascii="Times New Roman" w:hAnsi="Times New Roman" w:cs="Times New Roman"/>
                <w:noProof/>
                <w:sz w:val="24"/>
                <w:szCs w:val="24"/>
              </w:rPr>
              <w:t>2024</w:t>
            </w:r>
          </w:p>
        </w:tc>
        <w:tc>
          <w:tcPr>
            <w:tcW w:w="2790" w:type="pct"/>
          </w:tcPr>
          <w:p w14:paraId="1CE271A6" w14:textId="7BFCFE47" w:rsidR="004A721D" w:rsidRPr="00057DC1" w:rsidRDefault="004A721D" w:rsidP="00121AB9">
            <w:pPr>
              <w:rPr>
                <w:rFonts w:ascii="Times New Roman" w:hAnsi="Times New Roman" w:cs="Times New Roman"/>
                <w:b/>
                <w:bCs/>
                <w:noProof/>
                <w:sz w:val="24"/>
                <w:szCs w:val="24"/>
              </w:rPr>
            </w:pPr>
            <w:r w:rsidRPr="00057DC1">
              <w:rPr>
                <w:rFonts w:ascii="Times New Roman" w:eastAsia="Times New Roman" w:hAnsi="Times New Roman" w:cs="Times New Roman"/>
                <w:noProof/>
                <w:sz w:val="24"/>
                <w:szCs w:val="24"/>
              </w:rPr>
              <w:t>The Specialised Anti-Corruption Prosecutor's Office is given the opportunity to increase its manpower from 10</w:t>
            </w:r>
            <w:r w:rsidR="003C26C4">
              <w:rPr>
                <w:rFonts w:ascii="Times New Roman" w:eastAsia="Times New Roman" w:hAnsi="Times New Roman" w:cs="Times New Roman"/>
                <w:noProof/>
                <w:sz w:val="24"/>
                <w:szCs w:val="24"/>
              </w:rPr>
              <w:t xml:space="preserve"> </w:t>
            </w:r>
            <w:r w:rsidRPr="00057DC1">
              <w:rPr>
                <w:rFonts w:ascii="Times New Roman" w:eastAsia="Times New Roman" w:hAnsi="Times New Roman" w:cs="Times New Roman"/>
                <w:noProof/>
                <w:sz w:val="24"/>
                <w:szCs w:val="24"/>
              </w:rPr>
              <w:t>% to 15</w:t>
            </w:r>
            <w:r w:rsidR="003C26C4">
              <w:rPr>
                <w:rFonts w:ascii="Times New Roman" w:eastAsia="Times New Roman" w:hAnsi="Times New Roman" w:cs="Times New Roman"/>
                <w:noProof/>
                <w:sz w:val="24"/>
                <w:szCs w:val="24"/>
              </w:rPr>
              <w:t xml:space="preserve"> </w:t>
            </w:r>
            <w:r w:rsidRPr="00057DC1">
              <w:rPr>
                <w:rFonts w:ascii="Times New Roman" w:eastAsia="Times New Roman" w:hAnsi="Times New Roman" w:cs="Times New Roman"/>
                <w:noProof/>
                <w:sz w:val="24"/>
                <w:szCs w:val="24"/>
              </w:rPr>
              <w:t>% of the manpower of the National Anti-Corruption Bureau.</w:t>
            </w:r>
          </w:p>
        </w:tc>
      </w:tr>
      <w:tr w:rsidR="004A721D" w:rsidRPr="00057DC1" w14:paraId="095E9C60" w14:textId="77777777" w:rsidTr="00121AB9">
        <w:tc>
          <w:tcPr>
            <w:tcW w:w="201" w:type="pct"/>
          </w:tcPr>
          <w:p w14:paraId="1F9C681C" w14:textId="2746D99A" w:rsidR="004A721D" w:rsidRPr="00057DC1" w:rsidRDefault="004A721D" w:rsidP="00121AB9">
            <w:pPr>
              <w:rPr>
                <w:rFonts w:ascii="Times New Roman" w:hAnsi="Times New Roman" w:cs="Times New Roman"/>
                <w:b/>
                <w:bCs/>
                <w:noProof/>
                <w:sz w:val="24"/>
                <w:szCs w:val="24"/>
              </w:rPr>
            </w:pPr>
            <w:r w:rsidRPr="00057DC1">
              <w:rPr>
                <w:rFonts w:ascii="Times New Roman" w:hAnsi="Times New Roman" w:cs="Times New Roman"/>
                <w:noProof/>
                <w:sz w:val="24"/>
                <w:szCs w:val="24"/>
              </w:rPr>
              <w:t>4.2</w:t>
            </w:r>
          </w:p>
        </w:tc>
        <w:tc>
          <w:tcPr>
            <w:tcW w:w="719" w:type="pct"/>
          </w:tcPr>
          <w:p w14:paraId="6416B3B9" w14:textId="77777777" w:rsidR="004A721D" w:rsidRPr="00057DC1" w:rsidRDefault="004A721D" w:rsidP="00A75B3D">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1.</w:t>
            </w:r>
          </w:p>
          <w:p w14:paraId="4E52B91C" w14:textId="55F9A4AF" w:rsidR="004A721D" w:rsidRPr="00057DC1" w:rsidRDefault="004A721D" w:rsidP="00121AB9">
            <w:pPr>
              <w:rPr>
                <w:rFonts w:ascii="Times New Roman" w:hAnsi="Times New Roman" w:cs="Times New Roman"/>
                <w:b/>
                <w:bCs/>
                <w:noProof/>
                <w:sz w:val="24"/>
                <w:szCs w:val="24"/>
              </w:rPr>
            </w:pPr>
            <w:r w:rsidRPr="00057DC1">
              <w:rPr>
                <w:rFonts w:ascii="Times New Roman" w:hAnsi="Times New Roman" w:cs="Times New Roman"/>
                <w:noProof/>
                <w:sz w:val="24"/>
                <w:szCs w:val="24"/>
              </w:rPr>
              <w:t>Developing the i</w:t>
            </w:r>
            <w:r w:rsidRPr="00057DC1">
              <w:rPr>
                <w:rFonts w:ascii="Times New Roman" w:eastAsia="Times New Roman" w:hAnsi="Times New Roman" w:cs="Times New Roman"/>
                <w:noProof/>
                <w:sz w:val="24"/>
                <w:szCs w:val="24"/>
              </w:rPr>
              <w:t>nstitutional capacity of the anti-corruption framework</w:t>
            </w:r>
          </w:p>
        </w:tc>
        <w:tc>
          <w:tcPr>
            <w:tcW w:w="866" w:type="pct"/>
          </w:tcPr>
          <w:p w14:paraId="56945730" w14:textId="652FBDAA" w:rsidR="004A721D" w:rsidRPr="00057DC1" w:rsidRDefault="004A721D" w:rsidP="00121AB9">
            <w:pPr>
              <w:rPr>
                <w:rFonts w:ascii="Times New Roman" w:hAnsi="Times New Roman" w:cs="Times New Roman"/>
                <w:b/>
                <w:bCs/>
                <w:noProof/>
                <w:sz w:val="24"/>
                <w:szCs w:val="24"/>
              </w:rPr>
            </w:pPr>
            <w:r w:rsidRPr="00057DC1">
              <w:rPr>
                <w:rFonts w:ascii="Times New Roman" w:hAnsi="Times New Roman" w:cs="Times New Roman"/>
                <w:noProof/>
                <w:sz w:val="24"/>
                <w:szCs w:val="24"/>
              </w:rPr>
              <w:t xml:space="preserve">Appointment of a </w:t>
            </w:r>
            <w:r w:rsidRPr="00057DC1">
              <w:rPr>
                <w:rFonts w:ascii="Times New Roman" w:eastAsia="Times New Roman" w:hAnsi="Times New Roman" w:cs="Times New Roman"/>
                <w:noProof/>
                <w:sz w:val="24"/>
                <w:szCs w:val="24"/>
              </w:rPr>
              <w:t>new head of the National Agency on Corruption Prevention</w:t>
            </w:r>
          </w:p>
        </w:tc>
        <w:tc>
          <w:tcPr>
            <w:tcW w:w="193" w:type="pct"/>
          </w:tcPr>
          <w:p w14:paraId="13E1BB7C" w14:textId="738C18C4" w:rsidR="004A721D" w:rsidRPr="00057DC1" w:rsidRDefault="004A721D" w:rsidP="00121AB9">
            <w:pPr>
              <w:rPr>
                <w:rFonts w:ascii="Times New Roman" w:hAnsi="Times New Roman" w:cs="Times New Roman"/>
                <w:b/>
                <w:bCs/>
                <w:noProof/>
                <w:sz w:val="24"/>
                <w:szCs w:val="24"/>
              </w:rPr>
            </w:pPr>
            <w:r w:rsidRPr="00057DC1">
              <w:rPr>
                <w:rFonts w:ascii="Times New Roman" w:hAnsi="Times New Roman" w:cs="Times New Roman"/>
                <w:noProof/>
                <w:sz w:val="24"/>
                <w:szCs w:val="24"/>
              </w:rPr>
              <w:t>Q2</w:t>
            </w:r>
          </w:p>
        </w:tc>
        <w:tc>
          <w:tcPr>
            <w:tcW w:w="231" w:type="pct"/>
          </w:tcPr>
          <w:p w14:paraId="55E23EDD" w14:textId="238D8640" w:rsidR="004A721D" w:rsidRPr="00057DC1" w:rsidRDefault="004A721D" w:rsidP="00121AB9">
            <w:pPr>
              <w:rPr>
                <w:rFonts w:ascii="Times New Roman" w:hAnsi="Times New Roman" w:cs="Times New Roman"/>
                <w:b/>
                <w:bCs/>
                <w:noProof/>
                <w:sz w:val="24"/>
                <w:szCs w:val="24"/>
              </w:rPr>
            </w:pPr>
            <w:r w:rsidRPr="00057DC1">
              <w:rPr>
                <w:rFonts w:ascii="Times New Roman" w:hAnsi="Times New Roman" w:cs="Times New Roman"/>
                <w:noProof/>
                <w:sz w:val="24"/>
                <w:szCs w:val="24"/>
              </w:rPr>
              <w:t>2024</w:t>
            </w:r>
          </w:p>
        </w:tc>
        <w:tc>
          <w:tcPr>
            <w:tcW w:w="2790" w:type="pct"/>
          </w:tcPr>
          <w:p w14:paraId="639294AD" w14:textId="52CD5D0B" w:rsidR="004A721D" w:rsidRPr="00057DC1" w:rsidRDefault="004A721D" w:rsidP="00121AB9">
            <w:pPr>
              <w:rPr>
                <w:rFonts w:ascii="Times New Roman" w:hAnsi="Times New Roman" w:cs="Times New Roman"/>
                <w:b/>
                <w:bCs/>
                <w:noProof/>
                <w:sz w:val="24"/>
                <w:szCs w:val="24"/>
              </w:rPr>
            </w:pPr>
            <w:r w:rsidRPr="00057DC1">
              <w:rPr>
                <w:rFonts w:ascii="Times New Roman" w:eastAsia="Times New Roman" w:hAnsi="Times New Roman" w:cs="Times New Roman"/>
                <w:noProof/>
                <w:sz w:val="24"/>
                <w:szCs w:val="24"/>
              </w:rPr>
              <w:t>A new head of the National Agency on Corruption Prevention is appointed following a selection procedure in line with the Law on the Prevention of Corruption</w:t>
            </w:r>
          </w:p>
        </w:tc>
      </w:tr>
      <w:tr w:rsidR="004A721D" w:rsidRPr="00057DC1" w14:paraId="5FC0AF8D" w14:textId="77777777" w:rsidTr="00121AB9">
        <w:tc>
          <w:tcPr>
            <w:tcW w:w="201" w:type="pct"/>
          </w:tcPr>
          <w:p w14:paraId="7F0451AC" w14:textId="2B773E92" w:rsidR="004A721D" w:rsidRPr="00057DC1" w:rsidRDefault="004A721D" w:rsidP="00121AB9">
            <w:pPr>
              <w:rPr>
                <w:rFonts w:ascii="Times New Roman" w:hAnsi="Times New Roman" w:cs="Times New Roman"/>
                <w:b/>
                <w:bCs/>
                <w:noProof/>
                <w:sz w:val="24"/>
                <w:szCs w:val="24"/>
              </w:rPr>
            </w:pPr>
            <w:r w:rsidRPr="00057DC1">
              <w:rPr>
                <w:rFonts w:ascii="Times New Roman" w:hAnsi="Times New Roman" w:cs="Times New Roman"/>
                <w:noProof/>
                <w:sz w:val="24"/>
                <w:szCs w:val="24"/>
              </w:rPr>
              <w:t>4.3</w:t>
            </w:r>
          </w:p>
        </w:tc>
        <w:tc>
          <w:tcPr>
            <w:tcW w:w="719" w:type="pct"/>
          </w:tcPr>
          <w:p w14:paraId="478BC26D" w14:textId="77777777" w:rsidR="004A721D" w:rsidRPr="00057DC1" w:rsidRDefault="004A721D" w:rsidP="00A75B3D">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1.</w:t>
            </w:r>
          </w:p>
          <w:p w14:paraId="63BE2260" w14:textId="57AEAE9B" w:rsidR="004A721D" w:rsidRPr="00057DC1" w:rsidRDefault="004A721D" w:rsidP="00121AB9">
            <w:pPr>
              <w:rPr>
                <w:rFonts w:ascii="Times New Roman" w:hAnsi="Times New Roman" w:cs="Times New Roman"/>
                <w:b/>
                <w:bCs/>
                <w:noProof/>
                <w:sz w:val="24"/>
                <w:szCs w:val="24"/>
              </w:rPr>
            </w:pPr>
            <w:r w:rsidRPr="00057DC1">
              <w:rPr>
                <w:rFonts w:ascii="Times New Roman" w:eastAsia="Times New Roman" w:hAnsi="Times New Roman" w:cs="Times New Roman"/>
                <w:noProof/>
                <w:sz w:val="24"/>
                <w:szCs w:val="24"/>
              </w:rPr>
              <w:t>Developing the institutional capacity of the anti-corruption framework</w:t>
            </w:r>
          </w:p>
        </w:tc>
        <w:tc>
          <w:tcPr>
            <w:tcW w:w="866" w:type="pct"/>
          </w:tcPr>
          <w:p w14:paraId="1039B67D" w14:textId="2CF3EC01" w:rsidR="004A721D" w:rsidRPr="00057DC1" w:rsidRDefault="004A721D" w:rsidP="00121AB9">
            <w:pPr>
              <w:rPr>
                <w:rFonts w:ascii="Times New Roman" w:hAnsi="Times New Roman" w:cs="Times New Roman"/>
                <w:b/>
                <w:bCs/>
                <w:noProof/>
                <w:sz w:val="24"/>
                <w:szCs w:val="24"/>
              </w:rPr>
            </w:pPr>
            <w:r w:rsidRPr="00057DC1">
              <w:rPr>
                <w:rFonts w:ascii="Times New Roman" w:hAnsi="Times New Roman" w:cs="Times New Roman"/>
                <w:noProof/>
                <w:sz w:val="24"/>
                <w:szCs w:val="24"/>
              </w:rPr>
              <w:t xml:space="preserve">Increased manpower for the </w:t>
            </w:r>
            <w:r w:rsidRPr="00057DC1">
              <w:rPr>
                <w:rFonts w:ascii="Times New Roman" w:eastAsia="Times New Roman" w:hAnsi="Times New Roman" w:cs="Times New Roman"/>
                <w:noProof/>
                <w:sz w:val="24"/>
                <w:szCs w:val="24"/>
              </w:rPr>
              <w:t>High Anti-Corruption Court</w:t>
            </w:r>
          </w:p>
        </w:tc>
        <w:tc>
          <w:tcPr>
            <w:tcW w:w="193" w:type="pct"/>
          </w:tcPr>
          <w:p w14:paraId="111A8552" w14:textId="24B19DDC" w:rsidR="004A721D" w:rsidRPr="00057DC1" w:rsidRDefault="004A721D" w:rsidP="00121AB9">
            <w:pPr>
              <w:rPr>
                <w:rFonts w:ascii="Times New Roman" w:hAnsi="Times New Roman" w:cs="Times New Roman"/>
                <w:b/>
                <w:bCs/>
                <w:noProof/>
                <w:sz w:val="24"/>
                <w:szCs w:val="24"/>
              </w:rPr>
            </w:pPr>
            <w:r w:rsidRPr="00057DC1">
              <w:rPr>
                <w:rFonts w:ascii="Times New Roman" w:hAnsi="Times New Roman" w:cs="Times New Roman"/>
                <w:noProof/>
                <w:sz w:val="24"/>
                <w:szCs w:val="24"/>
              </w:rPr>
              <w:t>Q1</w:t>
            </w:r>
          </w:p>
        </w:tc>
        <w:tc>
          <w:tcPr>
            <w:tcW w:w="231" w:type="pct"/>
          </w:tcPr>
          <w:p w14:paraId="41795F33" w14:textId="4D01BCF0" w:rsidR="004A721D" w:rsidRPr="00057DC1" w:rsidRDefault="004A721D" w:rsidP="00121AB9">
            <w:pPr>
              <w:rPr>
                <w:rFonts w:ascii="Times New Roman" w:hAnsi="Times New Roman" w:cs="Times New Roman"/>
                <w:b/>
                <w:bCs/>
                <w:noProof/>
                <w:sz w:val="24"/>
                <w:szCs w:val="24"/>
              </w:rPr>
            </w:pPr>
            <w:r w:rsidRPr="00057DC1">
              <w:rPr>
                <w:rFonts w:ascii="Times New Roman" w:hAnsi="Times New Roman" w:cs="Times New Roman"/>
                <w:noProof/>
                <w:sz w:val="24"/>
                <w:szCs w:val="24"/>
              </w:rPr>
              <w:t>2025</w:t>
            </w:r>
          </w:p>
        </w:tc>
        <w:tc>
          <w:tcPr>
            <w:tcW w:w="2790" w:type="pct"/>
          </w:tcPr>
          <w:p w14:paraId="6845FB25" w14:textId="11345C33" w:rsidR="004A721D" w:rsidRPr="00057DC1" w:rsidRDefault="004A721D" w:rsidP="00121AB9">
            <w:pPr>
              <w:rPr>
                <w:rFonts w:ascii="Times New Roman" w:hAnsi="Times New Roman" w:cs="Times New Roman"/>
                <w:b/>
                <w:bCs/>
                <w:noProof/>
                <w:sz w:val="24"/>
                <w:szCs w:val="24"/>
              </w:rPr>
            </w:pPr>
            <w:r w:rsidRPr="00057DC1">
              <w:rPr>
                <w:rFonts w:ascii="Times New Roman" w:eastAsia="Times New Roman" w:hAnsi="Times New Roman" w:cs="Times New Roman"/>
                <w:noProof/>
                <w:sz w:val="24"/>
                <w:szCs w:val="24"/>
              </w:rPr>
              <w:t>The personnel number of High Anti-Corruption Court (HACC) judges is increased by 60</w:t>
            </w:r>
            <w:r w:rsidR="00816DAE">
              <w:rPr>
                <w:rFonts w:ascii="Times New Roman" w:eastAsia="Times New Roman" w:hAnsi="Times New Roman" w:cs="Times New Roman"/>
                <w:noProof/>
                <w:sz w:val="24"/>
                <w:szCs w:val="24"/>
              </w:rPr>
              <w:t xml:space="preserve"> </w:t>
            </w:r>
            <w:r w:rsidRPr="00057DC1">
              <w:rPr>
                <w:rFonts w:ascii="Times New Roman" w:eastAsia="Times New Roman" w:hAnsi="Times New Roman" w:cs="Times New Roman"/>
                <w:noProof/>
                <w:sz w:val="24"/>
                <w:szCs w:val="24"/>
              </w:rPr>
              <w:t>%, and the HACC apparatus number is increased by 40</w:t>
            </w:r>
            <w:r w:rsidR="00816DAE">
              <w:rPr>
                <w:rFonts w:ascii="Times New Roman" w:eastAsia="Times New Roman" w:hAnsi="Times New Roman" w:cs="Times New Roman"/>
                <w:noProof/>
                <w:sz w:val="24"/>
                <w:szCs w:val="24"/>
              </w:rPr>
              <w:t xml:space="preserve"> </w:t>
            </w:r>
            <w:r w:rsidRPr="00057DC1">
              <w:rPr>
                <w:rFonts w:ascii="Times New Roman" w:eastAsia="Times New Roman" w:hAnsi="Times New Roman" w:cs="Times New Roman"/>
                <w:noProof/>
                <w:sz w:val="24"/>
                <w:szCs w:val="24"/>
              </w:rPr>
              <w:t xml:space="preserve">%. </w:t>
            </w:r>
          </w:p>
        </w:tc>
      </w:tr>
      <w:tr w:rsidR="00A75B3D" w:rsidRPr="00057DC1" w14:paraId="4C5621D2" w14:textId="77777777" w:rsidTr="00FF41FF">
        <w:tc>
          <w:tcPr>
            <w:tcW w:w="201" w:type="pct"/>
          </w:tcPr>
          <w:p w14:paraId="7C00CE90" w14:textId="3509C376" w:rsidR="00A75B3D" w:rsidRPr="00057DC1" w:rsidRDefault="00A75B3D" w:rsidP="00A75B3D">
            <w:pPr>
              <w:rPr>
                <w:rFonts w:ascii="Times New Roman" w:hAnsi="Times New Roman" w:cs="Times New Roman"/>
                <w:noProof/>
                <w:sz w:val="24"/>
                <w:szCs w:val="24"/>
              </w:rPr>
            </w:pPr>
            <w:r w:rsidRPr="00057DC1">
              <w:rPr>
                <w:rFonts w:ascii="Times New Roman" w:hAnsi="Times New Roman" w:cs="Times New Roman"/>
                <w:noProof/>
                <w:sz w:val="24"/>
                <w:szCs w:val="24"/>
              </w:rPr>
              <w:t>4.4</w:t>
            </w:r>
          </w:p>
        </w:tc>
        <w:tc>
          <w:tcPr>
            <w:tcW w:w="719" w:type="pct"/>
          </w:tcPr>
          <w:p w14:paraId="529C578A" w14:textId="77777777" w:rsidR="00A75B3D" w:rsidRPr="00057DC1" w:rsidRDefault="00A75B3D" w:rsidP="00A75B3D">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2.</w:t>
            </w:r>
          </w:p>
          <w:p w14:paraId="46015935" w14:textId="52D72285" w:rsidR="00A75B3D" w:rsidRPr="00057DC1" w:rsidRDefault="00A75B3D" w:rsidP="00A75B3D">
            <w:pPr>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Improving the legal framework for a more effective fight against corruption</w:t>
            </w:r>
          </w:p>
        </w:tc>
        <w:tc>
          <w:tcPr>
            <w:tcW w:w="866" w:type="pct"/>
          </w:tcPr>
          <w:p w14:paraId="3CC81980" w14:textId="22543CE8" w:rsidR="00A75B3D" w:rsidRPr="00057DC1" w:rsidRDefault="00A75B3D" w:rsidP="00A75B3D">
            <w:pPr>
              <w:rPr>
                <w:rFonts w:ascii="Times New Roman" w:hAnsi="Times New Roman" w:cs="Times New Roman"/>
                <w:noProof/>
                <w:sz w:val="24"/>
                <w:szCs w:val="24"/>
              </w:rPr>
            </w:pPr>
            <w:r w:rsidRPr="00057DC1">
              <w:rPr>
                <w:rFonts w:ascii="Times New Roman" w:hAnsi="Times New Roman" w:cs="Times New Roman"/>
                <w:noProof/>
                <w:sz w:val="24"/>
                <w:szCs w:val="24"/>
              </w:rPr>
              <w:t xml:space="preserve">Entry into force of the amended </w:t>
            </w:r>
            <w:r w:rsidRPr="00057DC1">
              <w:rPr>
                <w:rFonts w:ascii="Times New Roman" w:eastAsia="Times New Roman" w:hAnsi="Times New Roman" w:cs="Times New Roman"/>
                <w:noProof/>
                <w:kern w:val="2"/>
                <w:sz w:val="24"/>
                <w:szCs w:val="24"/>
                <w14:ligatures w14:val="standardContextual"/>
              </w:rPr>
              <w:t>Criminal Code and of the Criminal Procedure Code</w:t>
            </w:r>
          </w:p>
        </w:tc>
        <w:tc>
          <w:tcPr>
            <w:tcW w:w="193" w:type="pct"/>
          </w:tcPr>
          <w:p w14:paraId="638715C5" w14:textId="14B15C09" w:rsidR="00A75B3D" w:rsidRPr="00057DC1" w:rsidRDefault="00A75B3D" w:rsidP="00A75B3D">
            <w:pPr>
              <w:rPr>
                <w:rFonts w:ascii="Times New Roman" w:hAnsi="Times New Roman" w:cs="Times New Roman"/>
                <w:noProof/>
                <w:sz w:val="24"/>
                <w:szCs w:val="24"/>
              </w:rPr>
            </w:pPr>
            <w:r w:rsidRPr="00057DC1">
              <w:rPr>
                <w:rFonts w:ascii="Times New Roman" w:hAnsi="Times New Roman" w:cs="Times New Roman"/>
                <w:noProof/>
                <w:sz w:val="24"/>
                <w:szCs w:val="24"/>
              </w:rPr>
              <w:t>Q3</w:t>
            </w:r>
          </w:p>
        </w:tc>
        <w:tc>
          <w:tcPr>
            <w:tcW w:w="231" w:type="pct"/>
          </w:tcPr>
          <w:p w14:paraId="505B1157" w14:textId="7324913E" w:rsidR="00A75B3D" w:rsidRPr="00057DC1" w:rsidRDefault="00A75B3D" w:rsidP="00A75B3D">
            <w:pPr>
              <w:rPr>
                <w:rFonts w:ascii="Times New Roman" w:hAnsi="Times New Roman" w:cs="Times New Roman"/>
                <w:noProof/>
                <w:sz w:val="24"/>
                <w:szCs w:val="24"/>
              </w:rPr>
            </w:pPr>
            <w:r w:rsidRPr="00057DC1">
              <w:rPr>
                <w:rFonts w:ascii="Times New Roman" w:hAnsi="Times New Roman" w:cs="Times New Roman"/>
                <w:noProof/>
                <w:sz w:val="24"/>
                <w:szCs w:val="24"/>
              </w:rPr>
              <w:t>2024</w:t>
            </w:r>
          </w:p>
        </w:tc>
        <w:tc>
          <w:tcPr>
            <w:tcW w:w="2790" w:type="pct"/>
          </w:tcPr>
          <w:p w14:paraId="5CE4FEC4" w14:textId="77777777" w:rsidR="00A75B3D" w:rsidRPr="00057DC1" w:rsidRDefault="00A75B3D" w:rsidP="00A75B3D">
            <w:pPr>
              <w:spacing w:line="276" w:lineRule="auto"/>
              <w:rPr>
                <w:rFonts w:ascii="Times New Roman" w:eastAsia="Times New Roman" w:hAnsi="Times New Roman" w:cs="Times New Roman"/>
                <w:noProof/>
                <w:kern w:val="2"/>
                <w:sz w:val="24"/>
                <w:szCs w:val="24"/>
                <w14:ligatures w14:val="standardContextual"/>
              </w:rPr>
            </w:pPr>
            <w:r w:rsidRPr="00057DC1">
              <w:rPr>
                <w:rFonts w:ascii="Times New Roman" w:eastAsia="Times New Roman" w:hAnsi="Times New Roman" w:cs="Times New Roman"/>
                <w:noProof/>
                <w:kern w:val="2"/>
                <w:sz w:val="24"/>
                <w:szCs w:val="24"/>
                <w14:ligatures w14:val="standardContextual"/>
              </w:rPr>
              <w:t>Entry into force of the Laws of Ukraine</w:t>
            </w:r>
            <w:r w:rsidRPr="00057DC1">
              <w:rPr>
                <w:rFonts w:ascii="Times New Roman" w:eastAsia="Times New Roman" w:hAnsi="Times New Roman" w:cs="Times New Roman"/>
                <w:b/>
                <w:bCs/>
                <w:noProof/>
                <w:kern w:val="2"/>
                <w:sz w:val="24"/>
                <w:szCs w:val="24"/>
                <w14:ligatures w14:val="standardContextual"/>
              </w:rPr>
              <w:t xml:space="preserve"> </w:t>
            </w:r>
            <w:r w:rsidRPr="00057DC1">
              <w:rPr>
                <w:rFonts w:ascii="Times New Roman" w:eastAsia="Times New Roman" w:hAnsi="Times New Roman" w:cs="Times New Roman"/>
                <w:noProof/>
                <w:kern w:val="2"/>
                <w:sz w:val="24"/>
                <w:szCs w:val="24"/>
                <w14:ligatures w14:val="standardContextual"/>
              </w:rPr>
              <w:t xml:space="preserve">on amending the Criminal Code of Ukraine and the Criminal Procedure Code of Ukraine. The laws focus on these main areas: </w:t>
            </w:r>
          </w:p>
          <w:p w14:paraId="580EA029" w14:textId="77777777" w:rsidR="00A75B3D" w:rsidRPr="00057DC1" w:rsidRDefault="00A75B3D" w:rsidP="00A75B3D">
            <w:pPr>
              <w:spacing w:line="276" w:lineRule="auto"/>
              <w:rPr>
                <w:rFonts w:ascii="Times New Roman" w:eastAsia="Times New Roman" w:hAnsi="Times New Roman" w:cs="Times New Roman"/>
                <w:noProof/>
                <w:kern w:val="2"/>
                <w:sz w:val="24"/>
                <w:szCs w:val="24"/>
                <w14:ligatures w14:val="standardContextual"/>
              </w:rPr>
            </w:pPr>
            <w:r w:rsidRPr="00057DC1">
              <w:rPr>
                <w:rFonts w:ascii="Times New Roman" w:eastAsia="Times New Roman" w:hAnsi="Times New Roman" w:cs="Times New Roman"/>
                <w:noProof/>
                <w:kern w:val="2"/>
                <w:sz w:val="24"/>
                <w:szCs w:val="24"/>
                <w14:ligatures w14:val="standardContextual"/>
              </w:rPr>
              <w:t xml:space="preserve">- improvement of the provisions regulating plea bargain; </w:t>
            </w:r>
          </w:p>
          <w:p w14:paraId="44232182" w14:textId="77777777" w:rsidR="00A75B3D" w:rsidRPr="00057DC1" w:rsidRDefault="00A75B3D" w:rsidP="00A75B3D">
            <w:pPr>
              <w:spacing w:line="276" w:lineRule="auto"/>
              <w:rPr>
                <w:rFonts w:ascii="Times New Roman" w:eastAsia="Times New Roman" w:hAnsi="Times New Roman" w:cs="Times New Roman"/>
                <w:noProof/>
                <w:kern w:val="2"/>
                <w:sz w:val="24"/>
                <w:szCs w:val="24"/>
                <w14:ligatures w14:val="standardContextual"/>
              </w:rPr>
            </w:pPr>
            <w:r w:rsidRPr="00057DC1">
              <w:rPr>
                <w:rFonts w:ascii="Times New Roman" w:eastAsia="Times New Roman" w:hAnsi="Times New Roman" w:cs="Times New Roman"/>
                <w:noProof/>
                <w:kern w:val="2"/>
                <w:sz w:val="24"/>
                <w:szCs w:val="24"/>
                <w14:ligatures w14:val="standardContextual"/>
              </w:rPr>
              <w:t>- cancellation of the pre-trial investigation period from the time of the registration of the criminal proceedings until the notification of the suspicion;</w:t>
            </w:r>
          </w:p>
          <w:p w14:paraId="50B50A3A" w14:textId="12C93F30" w:rsidR="00A75B3D" w:rsidRPr="00057DC1" w:rsidRDefault="00A75B3D" w:rsidP="00A75B3D">
            <w:pPr>
              <w:rPr>
                <w:rFonts w:ascii="Times New Roman" w:eastAsia="Times New Roman" w:hAnsi="Times New Roman" w:cs="Times New Roman"/>
                <w:noProof/>
                <w:sz w:val="24"/>
                <w:szCs w:val="24"/>
              </w:rPr>
            </w:pPr>
            <w:r w:rsidRPr="00057DC1">
              <w:rPr>
                <w:rFonts w:ascii="Times New Roman" w:eastAsia="Times New Roman" w:hAnsi="Times New Roman" w:cs="Times New Roman"/>
                <w:b/>
                <w:noProof/>
                <w:kern w:val="2"/>
                <w:sz w:val="24"/>
                <w:szCs w:val="24"/>
                <w14:ligatures w14:val="standardContextual"/>
              </w:rPr>
              <w:t xml:space="preserve">- </w:t>
            </w:r>
            <w:r w:rsidRPr="00057DC1">
              <w:rPr>
                <w:rFonts w:ascii="Times New Roman" w:eastAsia="Times New Roman" w:hAnsi="Times New Roman" w:cs="Times New Roman"/>
                <w:bCs/>
                <w:noProof/>
                <w:kern w:val="2"/>
                <w:sz w:val="24"/>
                <w:szCs w:val="24"/>
                <w14:ligatures w14:val="standardContextual"/>
              </w:rPr>
              <w:t>allowing to adjudicate certain cases by a single-judge of the High Anti-Corruption Court.</w:t>
            </w:r>
          </w:p>
        </w:tc>
      </w:tr>
      <w:tr w:rsidR="00892747" w:rsidRPr="00057DC1" w14:paraId="15B9B481" w14:textId="77777777" w:rsidTr="00FF41FF">
        <w:tc>
          <w:tcPr>
            <w:tcW w:w="201" w:type="pct"/>
          </w:tcPr>
          <w:p w14:paraId="12656635" w14:textId="3FA8C10D" w:rsidR="00892747" w:rsidRPr="00057DC1" w:rsidRDefault="00892747" w:rsidP="00892747">
            <w:pPr>
              <w:rPr>
                <w:rFonts w:ascii="Times New Roman" w:hAnsi="Times New Roman" w:cs="Times New Roman"/>
                <w:noProof/>
                <w:sz w:val="24"/>
                <w:szCs w:val="24"/>
              </w:rPr>
            </w:pPr>
            <w:r w:rsidRPr="00057DC1">
              <w:rPr>
                <w:rFonts w:ascii="Times New Roman" w:hAnsi="Times New Roman" w:cs="Times New Roman"/>
                <w:noProof/>
                <w:sz w:val="24"/>
                <w:szCs w:val="24"/>
              </w:rPr>
              <w:t>4.5</w:t>
            </w:r>
          </w:p>
        </w:tc>
        <w:tc>
          <w:tcPr>
            <w:tcW w:w="719" w:type="pct"/>
          </w:tcPr>
          <w:p w14:paraId="4802D7F4" w14:textId="77777777" w:rsidR="00892747" w:rsidRPr="00057DC1" w:rsidRDefault="00892747" w:rsidP="00892747">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2.</w:t>
            </w:r>
          </w:p>
          <w:p w14:paraId="570EB26E" w14:textId="30238961" w:rsidR="00892747" w:rsidRPr="00057DC1" w:rsidRDefault="00892747" w:rsidP="00892747">
            <w:pPr>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Improving the legal framework for a more effective fight against corruption</w:t>
            </w:r>
          </w:p>
        </w:tc>
        <w:tc>
          <w:tcPr>
            <w:tcW w:w="866" w:type="pct"/>
          </w:tcPr>
          <w:p w14:paraId="69E0021F" w14:textId="50B76F05" w:rsidR="00892747" w:rsidRPr="00057DC1" w:rsidRDefault="00892747" w:rsidP="00892747">
            <w:pPr>
              <w:rPr>
                <w:rFonts w:ascii="Times New Roman" w:hAnsi="Times New Roman" w:cs="Times New Roman"/>
                <w:noProof/>
                <w:sz w:val="24"/>
                <w:szCs w:val="24"/>
              </w:rPr>
            </w:pPr>
            <w:r w:rsidRPr="00057DC1">
              <w:rPr>
                <w:rFonts w:ascii="Times New Roman" w:hAnsi="Times New Roman" w:cs="Times New Roman"/>
                <w:noProof/>
                <w:sz w:val="24"/>
                <w:szCs w:val="24"/>
              </w:rPr>
              <w:t xml:space="preserve">Adoption of </w:t>
            </w:r>
            <w:r w:rsidR="008B4600">
              <w:rPr>
                <w:rFonts w:ascii="Times New Roman" w:hAnsi="Times New Roman" w:cs="Times New Roman"/>
                <w:noProof/>
                <w:sz w:val="24"/>
                <w:szCs w:val="24"/>
              </w:rPr>
              <w:t>the</w:t>
            </w:r>
            <w:r w:rsidRPr="00057DC1">
              <w:rPr>
                <w:rFonts w:ascii="Times New Roman" w:hAnsi="Times New Roman" w:cs="Times New Roman"/>
                <w:noProof/>
                <w:sz w:val="24"/>
                <w:szCs w:val="24"/>
              </w:rPr>
              <w:t xml:space="preserve"> new </w:t>
            </w:r>
            <w:r w:rsidRPr="00057DC1">
              <w:rPr>
                <w:rFonts w:ascii="Times New Roman" w:eastAsia="Times New Roman" w:hAnsi="Times New Roman" w:cs="Times New Roman"/>
                <w:noProof/>
                <w:sz w:val="24"/>
                <w:szCs w:val="24"/>
              </w:rPr>
              <w:t xml:space="preserve">Anti-Corruption Strategy for the period </w:t>
            </w:r>
            <w:r w:rsidR="00CD01AB">
              <w:rPr>
                <w:rFonts w:ascii="Times New Roman" w:eastAsia="Times New Roman" w:hAnsi="Times New Roman" w:cs="Times New Roman"/>
                <w:noProof/>
                <w:sz w:val="24"/>
                <w:szCs w:val="24"/>
              </w:rPr>
              <w:t>2026-2030</w:t>
            </w:r>
          </w:p>
        </w:tc>
        <w:tc>
          <w:tcPr>
            <w:tcW w:w="193" w:type="pct"/>
          </w:tcPr>
          <w:p w14:paraId="51BE4922" w14:textId="3F56ABC3" w:rsidR="00892747" w:rsidRPr="00057DC1" w:rsidRDefault="00892747" w:rsidP="00892747">
            <w:pPr>
              <w:rPr>
                <w:rFonts w:ascii="Times New Roman" w:hAnsi="Times New Roman" w:cs="Times New Roman"/>
                <w:noProof/>
                <w:sz w:val="24"/>
                <w:szCs w:val="24"/>
              </w:rPr>
            </w:pPr>
            <w:r w:rsidRPr="00057DC1">
              <w:rPr>
                <w:rFonts w:ascii="Times New Roman" w:hAnsi="Times New Roman" w:cs="Times New Roman"/>
                <w:noProof/>
                <w:sz w:val="24"/>
                <w:szCs w:val="24"/>
              </w:rPr>
              <w:t>Q3</w:t>
            </w:r>
          </w:p>
        </w:tc>
        <w:tc>
          <w:tcPr>
            <w:tcW w:w="231" w:type="pct"/>
          </w:tcPr>
          <w:p w14:paraId="0C089072" w14:textId="7B08398B" w:rsidR="00892747" w:rsidRPr="00057DC1" w:rsidRDefault="00892747" w:rsidP="00892747">
            <w:pPr>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2790" w:type="pct"/>
          </w:tcPr>
          <w:p w14:paraId="3F9A18E4" w14:textId="282AFCC4" w:rsidR="00892747" w:rsidRPr="00057DC1" w:rsidRDefault="00892747" w:rsidP="00892747">
            <w:pPr>
              <w:rPr>
                <w:rFonts w:ascii="Times New Roman" w:eastAsia="Times New Roman" w:hAnsi="Times New Roman" w:cs="Times New Roman"/>
                <w:noProof/>
                <w:kern w:val="2"/>
                <w:sz w:val="24"/>
                <w:szCs w:val="24"/>
                <w14:ligatures w14:val="standardContextual"/>
              </w:rPr>
            </w:pPr>
            <w:r w:rsidRPr="00057DC1">
              <w:rPr>
                <w:rFonts w:ascii="Times New Roman" w:eastAsia="Times New Roman" w:hAnsi="Times New Roman" w:cs="Times New Roman"/>
                <w:noProof/>
                <w:sz w:val="24"/>
                <w:szCs w:val="24"/>
              </w:rPr>
              <w:t xml:space="preserve">Adoption and publication by the Parliament of an Anti-Corruption Strategy covering the period </w:t>
            </w:r>
            <w:r w:rsidR="00CD01AB" w:rsidRPr="00CD01AB">
              <w:rPr>
                <w:rFonts w:ascii="Times New Roman" w:eastAsia="Times New Roman" w:hAnsi="Times New Roman" w:cs="Times New Roman"/>
                <w:noProof/>
                <w:sz w:val="24"/>
                <w:szCs w:val="24"/>
              </w:rPr>
              <w:t>2026-2030</w:t>
            </w:r>
            <w:r w:rsidRPr="00057DC1">
              <w:rPr>
                <w:rFonts w:ascii="Times New Roman" w:eastAsia="Times New Roman" w:hAnsi="Times New Roman" w:cs="Times New Roman"/>
                <w:noProof/>
                <w:sz w:val="24"/>
                <w:szCs w:val="24"/>
              </w:rPr>
              <w:t xml:space="preserve">. </w:t>
            </w:r>
          </w:p>
        </w:tc>
      </w:tr>
      <w:tr w:rsidR="003503E1" w:rsidRPr="00057DC1" w14:paraId="3ED3D117" w14:textId="77777777" w:rsidTr="00FF41FF">
        <w:tc>
          <w:tcPr>
            <w:tcW w:w="201" w:type="pct"/>
          </w:tcPr>
          <w:p w14:paraId="72F9F50E" w14:textId="7023ABC9" w:rsidR="003503E1" w:rsidRPr="00057DC1" w:rsidRDefault="003503E1" w:rsidP="003503E1">
            <w:pPr>
              <w:rPr>
                <w:rFonts w:ascii="Times New Roman" w:hAnsi="Times New Roman" w:cs="Times New Roman"/>
                <w:noProof/>
                <w:sz w:val="24"/>
                <w:szCs w:val="24"/>
              </w:rPr>
            </w:pPr>
            <w:r w:rsidRPr="00057DC1">
              <w:rPr>
                <w:rFonts w:ascii="Times New Roman" w:hAnsi="Times New Roman" w:cs="Times New Roman"/>
                <w:noProof/>
                <w:sz w:val="24"/>
                <w:szCs w:val="24"/>
              </w:rPr>
              <w:t>4.6</w:t>
            </w:r>
          </w:p>
        </w:tc>
        <w:tc>
          <w:tcPr>
            <w:tcW w:w="719" w:type="pct"/>
          </w:tcPr>
          <w:p w14:paraId="23823023" w14:textId="77777777" w:rsidR="003503E1" w:rsidRPr="00057DC1" w:rsidRDefault="003503E1" w:rsidP="003503E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Reform 2. </w:t>
            </w:r>
          </w:p>
          <w:p w14:paraId="7A3B1723" w14:textId="547D7AC4" w:rsidR="003503E1" w:rsidRPr="00057DC1" w:rsidRDefault="003503E1" w:rsidP="003503E1">
            <w:pPr>
              <w:rPr>
                <w:rFonts w:ascii="Times New Roman" w:hAnsi="Times New Roman" w:cs="Times New Roman"/>
                <w:noProof/>
                <w:sz w:val="24"/>
                <w:szCs w:val="24"/>
              </w:rPr>
            </w:pPr>
            <w:r w:rsidRPr="00057DC1">
              <w:rPr>
                <w:rFonts w:ascii="Times New Roman" w:hAnsi="Times New Roman" w:cs="Times New Roman"/>
                <w:noProof/>
                <w:sz w:val="24"/>
                <w:szCs w:val="24"/>
              </w:rPr>
              <w:t>Improving the legal framework for a more effective fight against corruption.</w:t>
            </w:r>
          </w:p>
        </w:tc>
        <w:tc>
          <w:tcPr>
            <w:tcW w:w="866" w:type="pct"/>
          </w:tcPr>
          <w:p w14:paraId="47F3A010" w14:textId="6CDB990D" w:rsidR="003503E1" w:rsidRPr="00057DC1" w:rsidRDefault="003503E1" w:rsidP="003503E1">
            <w:pPr>
              <w:rPr>
                <w:rFonts w:ascii="Times New Roman" w:hAnsi="Times New Roman" w:cs="Times New Roman"/>
                <w:noProof/>
                <w:sz w:val="24"/>
                <w:szCs w:val="24"/>
              </w:rPr>
            </w:pPr>
            <w:r w:rsidRPr="00057DC1">
              <w:rPr>
                <w:rFonts w:ascii="Times New Roman" w:hAnsi="Times New Roman" w:cs="Times New Roman"/>
                <w:noProof/>
                <w:sz w:val="24"/>
                <w:szCs w:val="24"/>
              </w:rPr>
              <w:t>Adoption of a</w:t>
            </w:r>
            <w:r w:rsidRPr="00057DC1">
              <w:rPr>
                <w:rFonts w:ascii="Times New Roman" w:eastAsia="Times New Roman" w:hAnsi="Times New Roman" w:cs="Times New Roman"/>
                <w:noProof/>
                <w:sz w:val="24"/>
                <w:szCs w:val="24"/>
              </w:rPr>
              <w:t>n Action Plan for the implementation of the Asset Recovery Strategy for 2023-2025</w:t>
            </w:r>
          </w:p>
        </w:tc>
        <w:tc>
          <w:tcPr>
            <w:tcW w:w="193" w:type="pct"/>
          </w:tcPr>
          <w:p w14:paraId="3F8B7E7C" w14:textId="77777777" w:rsidR="003503E1" w:rsidRPr="00057DC1" w:rsidRDefault="003503E1" w:rsidP="003503E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Q3</w:t>
            </w:r>
          </w:p>
          <w:p w14:paraId="68505383" w14:textId="77777777" w:rsidR="003503E1" w:rsidRPr="00057DC1" w:rsidRDefault="003503E1" w:rsidP="003503E1">
            <w:pPr>
              <w:rPr>
                <w:rFonts w:ascii="Times New Roman" w:hAnsi="Times New Roman" w:cs="Times New Roman"/>
                <w:noProof/>
                <w:sz w:val="24"/>
                <w:szCs w:val="24"/>
              </w:rPr>
            </w:pPr>
          </w:p>
        </w:tc>
        <w:tc>
          <w:tcPr>
            <w:tcW w:w="231" w:type="pct"/>
          </w:tcPr>
          <w:p w14:paraId="6CA0B04A" w14:textId="65803123" w:rsidR="003503E1" w:rsidRPr="00057DC1" w:rsidRDefault="003503E1" w:rsidP="003503E1">
            <w:pPr>
              <w:rPr>
                <w:rFonts w:ascii="Times New Roman" w:hAnsi="Times New Roman" w:cs="Times New Roman"/>
                <w:noProof/>
                <w:sz w:val="24"/>
                <w:szCs w:val="24"/>
              </w:rPr>
            </w:pPr>
            <w:r w:rsidRPr="00057DC1">
              <w:rPr>
                <w:rFonts w:ascii="Times New Roman" w:hAnsi="Times New Roman" w:cs="Times New Roman"/>
                <w:noProof/>
                <w:sz w:val="24"/>
                <w:szCs w:val="24"/>
              </w:rPr>
              <w:t>2024</w:t>
            </w:r>
          </w:p>
        </w:tc>
        <w:tc>
          <w:tcPr>
            <w:tcW w:w="2790" w:type="pct"/>
          </w:tcPr>
          <w:p w14:paraId="6B97EFB5" w14:textId="01EA009B" w:rsidR="003503E1" w:rsidRPr="00057DC1" w:rsidRDefault="003503E1" w:rsidP="003503E1">
            <w:pP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Adoption and publication on the website of the Cabinet of Ministers of an Action Plan for the implementation of the Asset Recovery Strategy for 2023-2025. </w:t>
            </w:r>
          </w:p>
        </w:tc>
      </w:tr>
      <w:tr w:rsidR="003503E1" w:rsidRPr="00057DC1" w14:paraId="12C137E0" w14:textId="77777777" w:rsidTr="00FF41FF">
        <w:tc>
          <w:tcPr>
            <w:tcW w:w="201" w:type="pct"/>
          </w:tcPr>
          <w:p w14:paraId="66FB6389" w14:textId="0925FB93" w:rsidR="003503E1" w:rsidRPr="00057DC1" w:rsidRDefault="003503E1" w:rsidP="003503E1">
            <w:pPr>
              <w:rPr>
                <w:rFonts w:ascii="Times New Roman" w:hAnsi="Times New Roman" w:cs="Times New Roman"/>
                <w:noProof/>
                <w:sz w:val="24"/>
                <w:szCs w:val="24"/>
              </w:rPr>
            </w:pPr>
            <w:r w:rsidRPr="00057DC1">
              <w:rPr>
                <w:rFonts w:ascii="Times New Roman" w:hAnsi="Times New Roman" w:cs="Times New Roman"/>
                <w:noProof/>
                <w:sz w:val="24"/>
                <w:szCs w:val="24"/>
              </w:rPr>
              <w:t>4.7</w:t>
            </w:r>
          </w:p>
        </w:tc>
        <w:tc>
          <w:tcPr>
            <w:tcW w:w="719" w:type="pct"/>
          </w:tcPr>
          <w:p w14:paraId="1130F1E7" w14:textId="77777777" w:rsidR="003503E1" w:rsidRPr="00057DC1" w:rsidRDefault="003503E1" w:rsidP="003503E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Reform 2. </w:t>
            </w:r>
          </w:p>
          <w:p w14:paraId="1DBCD791" w14:textId="77777777" w:rsidR="003503E1" w:rsidRPr="00057DC1" w:rsidRDefault="003503E1" w:rsidP="003503E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Improving the legal framework for a more effective fight against corruption. </w:t>
            </w:r>
          </w:p>
          <w:p w14:paraId="55267574" w14:textId="77777777" w:rsidR="003503E1" w:rsidRPr="00057DC1" w:rsidRDefault="003503E1" w:rsidP="003503E1">
            <w:pPr>
              <w:rPr>
                <w:rFonts w:ascii="Times New Roman" w:hAnsi="Times New Roman" w:cs="Times New Roman"/>
                <w:noProof/>
                <w:sz w:val="24"/>
                <w:szCs w:val="24"/>
              </w:rPr>
            </w:pPr>
          </w:p>
        </w:tc>
        <w:tc>
          <w:tcPr>
            <w:tcW w:w="866" w:type="pct"/>
          </w:tcPr>
          <w:p w14:paraId="3F74D88E" w14:textId="70A6AA28" w:rsidR="003503E1" w:rsidRPr="00057DC1" w:rsidRDefault="003503E1" w:rsidP="003503E1">
            <w:pPr>
              <w:rPr>
                <w:rFonts w:ascii="Times New Roman" w:hAnsi="Times New Roman" w:cs="Times New Roman"/>
                <w:noProof/>
                <w:sz w:val="24"/>
                <w:szCs w:val="24"/>
              </w:rPr>
            </w:pPr>
            <w:r w:rsidRPr="00057DC1">
              <w:rPr>
                <w:rFonts w:ascii="Times New Roman" w:hAnsi="Times New Roman" w:cs="Times New Roman"/>
                <w:noProof/>
                <w:sz w:val="24"/>
                <w:szCs w:val="24"/>
                <w:lang w:eastAsia="en-IE"/>
              </w:rPr>
              <w:t>Entry into force of the law reforming the Asset Recovery and Management Agency</w:t>
            </w:r>
          </w:p>
        </w:tc>
        <w:tc>
          <w:tcPr>
            <w:tcW w:w="193" w:type="pct"/>
          </w:tcPr>
          <w:p w14:paraId="44DAA5DF" w14:textId="77777777" w:rsidR="003503E1" w:rsidRPr="00057DC1" w:rsidRDefault="003503E1" w:rsidP="003503E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Q1</w:t>
            </w:r>
          </w:p>
          <w:p w14:paraId="00A48B45" w14:textId="77777777" w:rsidR="003503E1" w:rsidRPr="00057DC1" w:rsidRDefault="003503E1" w:rsidP="003503E1">
            <w:pPr>
              <w:rPr>
                <w:rFonts w:ascii="Times New Roman" w:hAnsi="Times New Roman" w:cs="Times New Roman"/>
                <w:noProof/>
                <w:sz w:val="24"/>
                <w:szCs w:val="24"/>
              </w:rPr>
            </w:pPr>
          </w:p>
        </w:tc>
        <w:tc>
          <w:tcPr>
            <w:tcW w:w="231" w:type="pct"/>
          </w:tcPr>
          <w:p w14:paraId="437F74B6" w14:textId="131A3C73" w:rsidR="003503E1" w:rsidRPr="00057DC1" w:rsidRDefault="003503E1" w:rsidP="003503E1">
            <w:pPr>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2790" w:type="pct"/>
          </w:tcPr>
          <w:p w14:paraId="708DB27C" w14:textId="77777777" w:rsidR="003503E1" w:rsidRPr="00057DC1" w:rsidRDefault="003503E1" w:rsidP="003503E1">
            <w:pPr>
              <w:pBdr>
                <w:top w:val="nil"/>
                <w:left w:val="nil"/>
                <w:bottom w:val="nil"/>
                <w:right w:val="nil"/>
                <w:between w:val="nil"/>
              </w:pBd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Entry into force of the Law reforming </w:t>
            </w:r>
            <w:r w:rsidRPr="00057DC1">
              <w:rPr>
                <w:rFonts w:ascii="Times New Roman" w:hAnsi="Times New Roman" w:cs="Times New Roman"/>
                <w:noProof/>
                <w:sz w:val="24"/>
                <w:szCs w:val="24"/>
                <w:lang w:eastAsia="en-IE"/>
              </w:rPr>
              <w:t>the Asset Recovery and Management Agency</w:t>
            </w:r>
            <w:r w:rsidRPr="00057DC1">
              <w:rPr>
                <w:rFonts w:ascii="Times New Roman" w:eastAsia="Times New Roman" w:hAnsi="Times New Roman" w:cs="Times New Roman"/>
                <w:noProof/>
                <w:sz w:val="24"/>
                <w:szCs w:val="24"/>
              </w:rPr>
              <w:t xml:space="preserve">. The law focuses on these main areas: </w:t>
            </w:r>
          </w:p>
          <w:p w14:paraId="07052D6C" w14:textId="77777777" w:rsidR="003503E1" w:rsidRPr="00057DC1" w:rsidRDefault="003503E1" w:rsidP="003503E1">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a transparent and merit-based selection procedure for the head of the agency, including a credible integrity and professionalism check;</w:t>
            </w:r>
          </w:p>
          <w:p w14:paraId="6CAC2AC6" w14:textId="77777777" w:rsidR="003503E1" w:rsidRPr="00057DC1" w:rsidRDefault="003503E1" w:rsidP="003503E1">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an independent external performance assessment system;</w:t>
            </w:r>
          </w:p>
          <w:p w14:paraId="0BAD4F20" w14:textId="23F1E405" w:rsidR="003503E1" w:rsidRPr="00057DC1" w:rsidRDefault="003503E1" w:rsidP="003503E1">
            <w:pP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transparent procedure for the management and sale of seized assets under the agency’s control.</w:t>
            </w:r>
          </w:p>
        </w:tc>
      </w:tr>
      <w:tr w:rsidR="003503E1" w:rsidRPr="00057DC1" w14:paraId="5F0152F8" w14:textId="77777777" w:rsidTr="00FF41FF">
        <w:tc>
          <w:tcPr>
            <w:tcW w:w="201" w:type="pct"/>
          </w:tcPr>
          <w:p w14:paraId="7BF8BD11" w14:textId="4E9629CE" w:rsidR="003503E1" w:rsidRPr="00057DC1" w:rsidRDefault="003503E1" w:rsidP="003503E1">
            <w:pPr>
              <w:rPr>
                <w:rFonts w:ascii="Times New Roman" w:hAnsi="Times New Roman" w:cs="Times New Roman"/>
                <w:noProof/>
                <w:sz w:val="24"/>
                <w:szCs w:val="24"/>
              </w:rPr>
            </w:pPr>
            <w:r w:rsidRPr="00057DC1">
              <w:rPr>
                <w:rFonts w:ascii="Times New Roman" w:hAnsi="Times New Roman" w:cs="Times New Roman"/>
                <w:noProof/>
                <w:sz w:val="24"/>
                <w:szCs w:val="24"/>
              </w:rPr>
              <w:t>4.8</w:t>
            </w:r>
          </w:p>
        </w:tc>
        <w:tc>
          <w:tcPr>
            <w:tcW w:w="719" w:type="pct"/>
          </w:tcPr>
          <w:p w14:paraId="71CEA52A" w14:textId="77777777" w:rsidR="003503E1" w:rsidRPr="00057DC1" w:rsidRDefault="003503E1" w:rsidP="003503E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3.</w:t>
            </w:r>
          </w:p>
          <w:p w14:paraId="107A3874" w14:textId="1FA33A97" w:rsidR="003503E1" w:rsidRPr="00057DC1" w:rsidRDefault="003503E1" w:rsidP="003503E1">
            <w:pPr>
              <w:rPr>
                <w:rFonts w:ascii="Times New Roman" w:hAnsi="Times New Roman" w:cs="Times New Roman"/>
                <w:noProof/>
                <w:sz w:val="24"/>
                <w:szCs w:val="24"/>
              </w:rPr>
            </w:pPr>
            <w:r w:rsidRPr="00057DC1">
              <w:rPr>
                <w:rFonts w:ascii="Times New Roman" w:hAnsi="Times New Roman" w:cs="Times New Roman"/>
                <w:noProof/>
                <w:sz w:val="24"/>
                <w:szCs w:val="24"/>
              </w:rPr>
              <w:t xml:space="preserve">Anti-money laundering measures </w:t>
            </w:r>
          </w:p>
        </w:tc>
        <w:tc>
          <w:tcPr>
            <w:tcW w:w="866" w:type="pct"/>
          </w:tcPr>
          <w:p w14:paraId="3BD4769C" w14:textId="540B6FEC" w:rsidR="003503E1" w:rsidRPr="00057DC1" w:rsidRDefault="003503E1" w:rsidP="003503E1">
            <w:pPr>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Conduct of</w:t>
            </w:r>
            <w:r w:rsidRPr="00057DC1">
              <w:rPr>
                <w:rFonts w:ascii="Times New Roman" w:hAnsi="Times New Roman" w:cs="Times New Roman"/>
                <w:noProof/>
                <w:sz w:val="24"/>
                <w:szCs w:val="24"/>
              </w:rPr>
              <w:t xml:space="preserve"> the next National Risk Assessment</w:t>
            </w:r>
          </w:p>
        </w:tc>
        <w:tc>
          <w:tcPr>
            <w:tcW w:w="193" w:type="pct"/>
          </w:tcPr>
          <w:p w14:paraId="60D7088D" w14:textId="55D18BFF" w:rsidR="003503E1" w:rsidRPr="00057DC1" w:rsidRDefault="003503E1" w:rsidP="003503E1">
            <w:pPr>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231" w:type="pct"/>
          </w:tcPr>
          <w:p w14:paraId="346FE6CF" w14:textId="62F4989D" w:rsidR="003503E1" w:rsidRPr="00057DC1" w:rsidRDefault="003503E1" w:rsidP="003503E1">
            <w:pPr>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2790" w:type="pct"/>
          </w:tcPr>
          <w:p w14:paraId="43F66805" w14:textId="5C8FBD37" w:rsidR="003503E1" w:rsidRPr="00057DC1" w:rsidRDefault="003503E1" w:rsidP="003503E1">
            <w:pPr>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Preparation and implementation of the next National Risk Assessment in accordance with the updated Methodology for the National Assessment of money laundering and terrorist financing risks in Ukraine</w:t>
            </w:r>
          </w:p>
        </w:tc>
      </w:tr>
      <w:tr w:rsidR="003503E1" w:rsidRPr="00057DC1" w14:paraId="22ABAB85" w14:textId="77777777" w:rsidTr="00FF41FF">
        <w:tc>
          <w:tcPr>
            <w:tcW w:w="201" w:type="pct"/>
          </w:tcPr>
          <w:p w14:paraId="76A48767" w14:textId="115ABC54" w:rsidR="003503E1" w:rsidRPr="00057DC1" w:rsidRDefault="003503E1" w:rsidP="003503E1">
            <w:pPr>
              <w:rPr>
                <w:rFonts w:ascii="Times New Roman" w:hAnsi="Times New Roman" w:cs="Times New Roman"/>
                <w:noProof/>
                <w:sz w:val="24"/>
                <w:szCs w:val="24"/>
              </w:rPr>
            </w:pPr>
            <w:r w:rsidRPr="00057DC1" w:rsidDel="00560851">
              <w:rPr>
                <w:rFonts w:ascii="Times New Roman" w:hAnsi="Times New Roman" w:cs="Times New Roman"/>
                <w:noProof/>
                <w:sz w:val="24"/>
                <w:szCs w:val="24"/>
              </w:rPr>
              <w:t>4.9</w:t>
            </w:r>
          </w:p>
        </w:tc>
        <w:tc>
          <w:tcPr>
            <w:tcW w:w="719" w:type="pct"/>
          </w:tcPr>
          <w:p w14:paraId="20EB6AE3" w14:textId="60F791B8" w:rsidR="003503E1" w:rsidRPr="00057DC1" w:rsidRDefault="003503E1" w:rsidP="003503E1">
            <w:pPr>
              <w:rPr>
                <w:rFonts w:ascii="Times New Roman" w:hAnsi="Times New Roman" w:cs="Times New Roman"/>
                <w:noProof/>
                <w:sz w:val="24"/>
                <w:szCs w:val="24"/>
              </w:rPr>
            </w:pPr>
            <w:r w:rsidRPr="00057DC1" w:rsidDel="00560851">
              <w:rPr>
                <w:rFonts w:ascii="Times New Roman" w:hAnsi="Times New Roman" w:cs="Times New Roman"/>
                <w:noProof/>
                <w:sz w:val="24"/>
                <w:szCs w:val="24"/>
              </w:rPr>
              <w:t xml:space="preserve">Reform 3. Anti-money laundering measures </w:t>
            </w:r>
          </w:p>
        </w:tc>
        <w:tc>
          <w:tcPr>
            <w:tcW w:w="866" w:type="pct"/>
          </w:tcPr>
          <w:p w14:paraId="027052AC" w14:textId="149E2A52" w:rsidR="003503E1" w:rsidRPr="00057DC1" w:rsidRDefault="003503E1" w:rsidP="003503E1">
            <w:pPr>
              <w:rPr>
                <w:rFonts w:ascii="Times New Roman" w:hAnsi="Times New Roman" w:cs="Times New Roman"/>
                <w:noProof/>
                <w:sz w:val="24"/>
                <w:szCs w:val="24"/>
              </w:rPr>
            </w:pPr>
            <w:r w:rsidRPr="00057DC1">
              <w:rPr>
                <w:rFonts w:ascii="Times New Roman" w:hAnsi="Times New Roman" w:cs="Times New Roman"/>
                <w:noProof/>
                <w:sz w:val="24"/>
                <w:szCs w:val="24"/>
              </w:rPr>
              <w:t>Publication in the Official Gazette of the legislation to further reinforce the anti-money laundering system, including for the purpose of Ukraine’s application to join the geographical scope of Single European Payment Area (SEPA) schemes, with an entry into force six months after the date of publication in the Official Gazette</w:t>
            </w:r>
          </w:p>
        </w:tc>
        <w:tc>
          <w:tcPr>
            <w:tcW w:w="193" w:type="pct"/>
          </w:tcPr>
          <w:p w14:paraId="2A20398C" w14:textId="12CA438A" w:rsidR="003503E1" w:rsidRPr="00057DC1" w:rsidRDefault="003503E1" w:rsidP="003503E1">
            <w:pPr>
              <w:rPr>
                <w:rFonts w:ascii="Times New Roman" w:hAnsi="Times New Roman" w:cs="Times New Roman"/>
                <w:noProof/>
                <w:sz w:val="24"/>
                <w:szCs w:val="24"/>
              </w:rPr>
            </w:pPr>
            <w:r w:rsidRPr="00057DC1" w:rsidDel="00560851">
              <w:rPr>
                <w:rFonts w:ascii="Times New Roman" w:hAnsi="Times New Roman" w:cs="Times New Roman"/>
                <w:noProof/>
                <w:sz w:val="24"/>
                <w:szCs w:val="24"/>
              </w:rPr>
              <w:t>Q</w:t>
            </w:r>
            <w:r w:rsidRPr="00057DC1">
              <w:rPr>
                <w:rFonts w:ascii="Times New Roman" w:hAnsi="Times New Roman" w:cs="Times New Roman"/>
                <w:noProof/>
                <w:sz w:val="24"/>
                <w:szCs w:val="24"/>
              </w:rPr>
              <w:t>3</w:t>
            </w:r>
          </w:p>
        </w:tc>
        <w:tc>
          <w:tcPr>
            <w:tcW w:w="231" w:type="pct"/>
          </w:tcPr>
          <w:p w14:paraId="314C7805" w14:textId="748DBE00" w:rsidR="003503E1" w:rsidRPr="00057DC1" w:rsidRDefault="003503E1" w:rsidP="003503E1">
            <w:pPr>
              <w:rPr>
                <w:rFonts w:ascii="Times New Roman" w:hAnsi="Times New Roman" w:cs="Times New Roman"/>
                <w:noProof/>
                <w:sz w:val="24"/>
                <w:szCs w:val="24"/>
              </w:rPr>
            </w:pPr>
            <w:r w:rsidRPr="00057DC1" w:rsidDel="00560851">
              <w:rPr>
                <w:rFonts w:ascii="Times New Roman" w:hAnsi="Times New Roman" w:cs="Times New Roman"/>
                <w:noProof/>
                <w:sz w:val="24"/>
                <w:szCs w:val="24"/>
              </w:rPr>
              <w:t>202</w:t>
            </w:r>
            <w:r w:rsidRPr="00057DC1">
              <w:rPr>
                <w:rFonts w:ascii="Times New Roman" w:hAnsi="Times New Roman" w:cs="Times New Roman"/>
                <w:noProof/>
                <w:sz w:val="24"/>
                <w:szCs w:val="24"/>
              </w:rPr>
              <w:t>6</w:t>
            </w:r>
          </w:p>
        </w:tc>
        <w:tc>
          <w:tcPr>
            <w:tcW w:w="2790" w:type="pct"/>
          </w:tcPr>
          <w:p w14:paraId="7CBF0107" w14:textId="77777777" w:rsidR="003503E1" w:rsidRPr="000C7D29" w:rsidRDefault="003503E1" w:rsidP="003503E1">
            <w:pPr>
              <w:spacing w:line="276" w:lineRule="auto"/>
              <w:rPr>
                <w:rFonts w:ascii="Times New Roman" w:hAnsi="Times New Roman" w:cs="Times New Roman"/>
                <w:noProof/>
                <w:sz w:val="24"/>
                <w:szCs w:val="24"/>
              </w:rPr>
            </w:pPr>
            <w:r w:rsidRPr="000C7D29">
              <w:rPr>
                <w:rFonts w:ascii="Times New Roman" w:hAnsi="Times New Roman" w:cs="Times New Roman"/>
                <w:noProof/>
                <w:sz w:val="24"/>
                <w:szCs w:val="24"/>
              </w:rPr>
              <w:t>Entry into force six months after publication in the Official Gazette of legislation to further reinforce the anti-money laundering system, including for the purpose of Ukraine’s application to join the geographical scope of Single European Payment Area (SEPA) schemes.</w:t>
            </w:r>
          </w:p>
          <w:p w14:paraId="469773A3" w14:textId="77777777" w:rsidR="003503E1" w:rsidRPr="000C7D29" w:rsidRDefault="003503E1" w:rsidP="003503E1">
            <w:pPr>
              <w:spacing w:line="276" w:lineRule="auto"/>
              <w:rPr>
                <w:rFonts w:ascii="Times New Roman" w:hAnsi="Times New Roman" w:cs="Times New Roman"/>
                <w:noProof/>
                <w:sz w:val="24"/>
                <w:szCs w:val="24"/>
              </w:rPr>
            </w:pPr>
            <w:r w:rsidRPr="000C7D29">
              <w:rPr>
                <w:rFonts w:ascii="Times New Roman" w:hAnsi="Times New Roman" w:cs="Times New Roman"/>
                <w:noProof/>
                <w:sz w:val="24"/>
                <w:szCs w:val="24"/>
              </w:rPr>
              <w:t>The legislation focuses on:</w:t>
            </w:r>
          </w:p>
          <w:p w14:paraId="3B3C0510" w14:textId="77777777" w:rsidR="003503E1" w:rsidRPr="000C7D29" w:rsidRDefault="003503E1" w:rsidP="003503E1">
            <w:pPr>
              <w:spacing w:line="276" w:lineRule="auto"/>
              <w:rPr>
                <w:rFonts w:ascii="Times New Roman" w:hAnsi="Times New Roman" w:cs="Times New Roman"/>
                <w:noProof/>
                <w:sz w:val="24"/>
                <w:szCs w:val="24"/>
              </w:rPr>
            </w:pPr>
            <w:r w:rsidRPr="000C7D29">
              <w:rPr>
                <w:rFonts w:ascii="Times New Roman" w:hAnsi="Times New Roman" w:cs="Times New Roman"/>
                <w:noProof/>
                <w:sz w:val="24"/>
                <w:szCs w:val="24"/>
              </w:rPr>
              <w:t>- rules on anti-money laundering and countering financing of terrorism, including, inter alia, on registry of bank accounts for individuals and personal bank deposit boxes, and the register of beneficial owners for trusts or other similar legal arrangements in line with the principles of:</w:t>
            </w:r>
          </w:p>
          <w:p w14:paraId="089B1048" w14:textId="77777777" w:rsidR="003503E1" w:rsidRPr="000C7D29" w:rsidRDefault="003503E1" w:rsidP="003503E1">
            <w:pPr>
              <w:spacing w:line="276" w:lineRule="auto"/>
              <w:rPr>
                <w:rFonts w:ascii="Times New Roman" w:hAnsi="Times New Roman" w:cs="Times New Roman"/>
                <w:noProof/>
                <w:sz w:val="24"/>
                <w:szCs w:val="24"/>
              </w:rPr>
            </w:pPr>
            <w:r w:rsidRPr="000C7D29">
              <w:rPr>
                <w:rFonts w:ascii="Times New Roman" w:hAnsi="Times New Roman" w:cs="Times New Roman"/>
                <w:noProof/>
                <w:sz w:val="24"/>
                <w:szCs w:val="24"/>
              </w:rPr>
              <w:t xml:space="preserve">- </w:t>
            </w:r>
            <w:r>
              <w:rPr>
                <w:rFonts w:ascii="Times New Roman" w:hAnsi="Times New Roman" w:cs="Times New Roman"/>
                <w:noProof/>
                <w:sz w:val="24"/>
                <w:szCs w:val="24"/>
              </w:rPr>
              <w:t>D</w:t>
            </w:r>
            <w:r w:rsidRPr="000C7D29">
              <w:rPr>
                <w:rFonts w:ascii="Times New Roman" w:hAnsi="Times New Roman" w:cs="Times New Roman"/>
                <w:noProof/>
                <w:sz w:val="24"/>
                <w:szCs w:val="24"/>
              </w:rPr>
              <w:t>irective (EU) 2015/849 of the European Parliament and of the Council of 20 May 2015 on the prevention of the use of the financial system for the purposes of money laundering or terrorist financing, amending Regulation (EU) No 648/2012 of the European Parliament and of the Council, and repealing Directive 2005/60/EC of the European Parliament and of the Council </w:t>
            </w:r>
            <w:r>
              <w:rPr>
                <w:rFonts w:ascii="Times New Roman" w:hAnsi="Times New Roman" w:cs="Times New Roman"/>
                <w:noProof/>
                <w:sz w:val="24"/>
                <w:szCs w:val="24"/>
              </w:rPr>
              <w:t xml:space="preserve">and </w:t>
            </w:r>
            <w:r w:rsidRPr="000C7D29">
              <w:rPr>
                <w:rFonts w:ascii="Times New Roman" w:hAnsi="Times New Roman" w:cs="Times New Roman"/>
                <w:noProof/>
                <w:sz w:val="24"/>
                <w:szCs w:val="24"/>
              </w:rPr>
              <w:t>Commission Directive 2006/70/EC;</w:t>
            </w:r>
          </w:p>
          <w:p w14:paraId="3FCC48FD" w14:textId="77777777" w:rsidR="003503E1" w:rsidRPr="000C7D29" w:rsidRDefault="003503E1" w:rsidP="003503E1">
            <w:pPr>
              <w:spacing w:line="276" w:lineRule="auto"/>
              <w:rPr>
                <w:rFonts w:ascii="Times New Roman" w:hAnsi="Times New Roman" w:cs="Times New Roman"/>
                <w:noProof/>
                <w:sz w:val="24"/>
                <w:szCs w:val="24"/>
              </w:rPr>
            </w:pPr>
            <w:r w:rsidRPr="000C7D29">
              <w:rPr>
                <w:rFonts w:ascii="Times New Roman" w:hAnsi="Times New Roman" w:cs="Times New Roman"/>
                <w:noProof/>
                <w:sz w:val="24"/>
                <w:szCs w:val="24"/>
              </w:rPr>
              <w:t xml:space="preserve">- </w:t>
            </w:r>
            <w:r>
              <w:rPr>
                <w:rFonts w:ascii="Times New Roman" w:hAnsi="Times New Roman" w:cs="Times New Roman"/>
                <w:noProof/>
                <w:sz w:val="24"/>
                <w:szCs w:val="24"/>
              </w:rPr>
              <w:t>D</w:t>
            </w:r>
            <w:r w:rsidRPr="000C7D29">
              <w:rPr>
                <w:rFonts w:ascii="Times New Roman" w:hAnsi="Times New Roman" w:cs="Times New Roman"/>
                <w:noProof/>
                <w:sz w:val="24"/>
                <w:szCs w:val="24"/>
              </w:rPr>
              <w:t>irective (EU) 2019/1153 of the European Parliament and of the Council of 20 June 2019 laying down rules facilitating the use of financial and other information for the prevention, detection, investigation or prosecution of certain criminal offences, and repealing Council Decision 2000/642/JHA.</w:t>
            </w:r>
          </w:p>
          <w:p w14:paraId="1B18D98B" w14:textId="77777777" w:rsidR="003503E1" w:rsidRPr="00057DC1" w:rsidRDefault="003503E1" w:rsidP="003503E1">
            <w:pPr>
              <w:spacing w:line="276" w:lineRule="auto"/>
              <w:rPr>
                <w:rFonts w:ascii="Times New Roman" w:hAnsi="Times New Roman" w:cs="Times New Roman"/>
                <w:noProof/>
                <w:sz w:val="24"/>
                <w:szCs w:val="24"/>
              </w:rPr>
            </w:pPr>
          </w:p>
          <w:p w14:paraId="5DA51F39" w14:textId="77777777" w:rsidR="003503E1" w:rsidRPr="00057DC1" w:rsidRDefault="003503E1" w:rsidP="003503E1">
            <w:pPr>
              <w:rPr>
                <w:rFonts w:ascii="Times New Roman" w:eastAsia="Times New Roman" w:hAnsi="Times New Roman" w:cs="Times New Roman"/>
                <w:noProof/>
                <w:sz w:val="24"/>
                <w:szCs w:val="24"/>
              </w:rPr>
            </w:pPr>
          </w:p>
        </w:tc>
      </w:tr>
      <w:tr w:rsidR="003503E1" w:rsidRPr="00057DC1" w14:paraId="497912B6" w14:textId="77777777" w:rsidTr="00FF41FF">
        <w:tc>
          <w:tcPr>
            <w:tcW w:w="201" w:type="pct"/>
          </w:tcPr>
          <w:p w14:paraId="7B462195" w14:textId="4D7F0D8A" w:rsidR="003503E1" w:rsidRPr="00057DC1" w:rsidRDefault="003503E1" w:rsidP="003503E1">
            <w:pPr>
              <w:rPr>
                <w:rFonts w:ascii="Times New Roman" w:hAnsi="Times New Roman" w:cs="Times New Roman"/>
                <w:noProof/>
                <w:sz w:val="24"/>
                <w:szCs w:val="24"/>
              </w:rPr>
            </w:pPr>
            <w:r w:rsidRPr="00057DC1">
              <w:rPr>
                <w:rFonts w:ascii="Times New Roman" w:hAnsi="Times New Roman" w:cs="Times New Roman"/>
                <w:noProof/>
                <w:sz w:val="24"/>
                <w:szCs w:val="24"/>
              </w:rPr>
              <w:t>4.10.</w:t>
            </w:r>
          </w:p>
        </w:tc>
        <w:tc>
          <w:tcPr>
            <w:tcW w:w="719" w:type="pct"/>
          </w:tcPr>
          <w:p w14:paraId="1E373B34" w14:textId="77777777" w:rsidR="003503E1" w:rsidRPr="00057DC1" w:rsidRDefault="003503E1" w:rsidP="003503E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3. Anti money-laundering measures.</w:t>
            </w:r>
          </w:p>
          <w:p w14:paraId="4C834BB6" w14:textId="77777777" w:rsidR="003503E1" w:rsidRPr="00057DC1" w:rsidRDefault="003503E1" w:rsidP="003503E1">
            <w:pPr>
              <w:rPr>
                <w:rFonts w:ascii="Times New Roman" w:hAnsi="Times New Roman" w:cs="Times New Roman"/>
                <w:noProof/>
                <w:sz w:val="24"/>
                <w:szCs w:val="24"/>
              </w:rPr>
            </w:pPr>
          </w:p>
        </w:tc>
        <w:tc>
          <w:tcPr>
            <w:tcW w:w="866" w:type="pct"/>
          </w:tcPr>
          <w:p w14:paraId="63FC6540" w14:textId="47E70C16" w:rsidR="003503E1" w:rsidRPr="00057DC1" w:rsidRDefault="003503E1" w:rsidP="003503E1">
            <w:pPr>
              <w:rPr>
                <w:rFonts w:ascii="Times New Roman" w:hAnsi="Times New Roman" w:cs="Times New Roman"/>
                <w:noProof/>
                <w:sz w:val="24"/>
                <w:szCs w:val="24"/>
              </w:rPr>
            </w:pPr>
            <w:r w:rsidRPr="00057DC1">
              <w:rPr>
                <w:rFonts w:ascii="Times New Roman" w:hAnsi="Times New Roman" w:cs="Times New Roman"/>
                <w:noProof/>
                <w:sz w:val="24"/>
                <w:szCs w:val="24"/>
              </w:rPr>
              <w:t xml:space="preserve">The necessary software and hardware for </w:t>
            </w:r>
            <w:r w:rsidRPr="000C7D29">
              <w:rPr>
                <w:rFonts w:ascii="Times New Roman" w:eastAsia="Times New Roman" w:hAnsi="Times New Roman" w:cs="Times New Roman"/>
                <w:noProof/>
                <w:sz w:val="24"/>
                <w:szCs w:val="24"/>
              </w:rPr>
              <w:t xml:space="preserve">the registry of accounts and individual safe deposit boxes of individuals and </w:t>
            </w:r>
            <w:r w:rsidRPr="00057DC1">
              <w:rPr>
                <w:rFonts w:ascii="Times New Roman" w:eastAsia="Times New Roman" w:hAnsi="Times New Roman" w:cs="Times New Roman"/>
                <w:noProof/>
                <w:sz w:val="24"/>
                <w:szCs w:val="24"/>
              </w:rPr>
              <w:t>is operational</w:t>
            </w:r>
            <w:r w:rsidRPr="00057DC1">
              <w:rPr>
                <w:noProof/>
              </w:rPr>
              <w:t xml:space="preserve"> </w:t>
            </w:r>
            <w:r w:rsidRPr="00057DC1">
              <w:rPr>
                <w:rFonts w:ascii="Times New Roman" w:eastAsia="Times New Roman" w:hAnsi="Times New Roman" w:cs="Times New Roman"/>
                <w:noProof/>
                <w:sz w:val="24"/>
                <w:szCs w:val="24"/>
              </w:rPr>
              <w:t>and access is ensured to relevant authorities</w:t>
            </w:r>
          </w:p>
        </w:tc>
        <w:tc>
          <w:tcPr>
            <w:tcW w:w="193" w:type="pct"/>
          </w:tcPr>
          <w:p w14:paraId="64C523CF" w14:textId="05C78BCD" w:rsidR="003503E1" w:rsidRPr="00057DC1" w:rsidRDefault="003503E1" w:rsidP="003503E1">
            <w:pPr>
              <w:rPr>
                <w:rFonts w:ascii="Times New Roman" w:hAnsi="Times New Roman" w:cs="Times New Roman"/>
                <w:noProof/>
                <w:sz w:val="24"/>
                <w:szCs w:val="24"/>
              </w:rPr>
            </w:pPr>
            <w:r w:rsidRPr="00057DC1">
              <w:rPr>
                <w:rFonts w:ascii="Times New Roman" w:hAnsi="Times New Roman" w:cs="Times New Roman"/>
                <w:noProof/>
                <w:sz w:val="24"/>
                <w:szCs w:val="24"/>
              </w:rPr>
              <w:t>Q2</w:t>
            </w:r>
          </w:p>
        </w:tc>
        <w:tc>
          <w:tcPr>
            <w:tcW w:w="231" w:type="pct"/>
          </w:tcPr>
          <w:p w14:paraId="79FBBB0D" w14:textId="534AE8D9" w:rsidR="003503E1" w:rsidRPr="00057DC1" w:rsidRDefault="003503E1" w:rsidP="003503E1">
            <w:pPr>
              <w:rPr>
                <w:rFonts w:ascii="Times New Roman" w:hAnsi="Times New Roman" w:cs="Times New Roman"/>
                <w:noProof/>
                <w:sz w:val="24"/>
                <w:szCs w:val="24"/>
              </w:rPr>
            </w:pPr>
            <w:r w:rsidRPr="00057DC1">
              <w:rPr>
                <w:rFonts w:ascii="Times New Roman" w:hAnsi="Times New Roman" w:cs="Times New Roman"/>
                <w:noProof/>
                <w:sz w:val="24"/>
                <w:szCs w:val="24"/>
              </w:rPr>
              <w:t>2027</w:t>
            </w:r>
          </w:p>
        </w:tc>
        <w:tc>
          <w:tcPr>
            <w:tcW w:w="2790" w:type="pct"/>
          </w:tcPr>
          <w:p w14:paraId="4943CF6B" w14:textId="7BD3C191" w:rsidR="003503E1" w:rsidRPr="00057DC1" w:rsidRDefault="003503E1" w:rsidP="003503E1">
            <w:pPr>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The necessary software and hardware for</w:t>
            </w:r>
            <w:r w:rsidRPr="00057DC1">
              <w:rPr>
                <w:rFonts w:ascii="Times New Roman" w:eastAsia="Times New Roman" w:hAnsi="Times New Roman" w:cs="Times New Roman"/>
                <w:noProof/>
                <w:sz w:val="24"/>
                <w:szCs w:val="24"/>
              </w:rPr>
              <w:t xml:space="preserve"> </w:t>
            </w:r>
            <w:r w:rsidRPr="000C7D29">
              <w:rPr>
                <w:rFonts w:ascii="Times New Roman" w:eastAsia="Times New Roman" w:hAnsi="Times New Roman" w:cs="Times New Roman"/>
                <w:noProof/>
                <w:sz w:val="24"/>
                <w:szCs w:val="24"/>
              </w:rPr>
              <w:t xml:space="preserve">the registry of accounts and individual safe deposit boxes of individuals </w:t>
            </w:r>
            <w:r w:rsidRPr="00057DC1">
              <w:rPr>
                <w:rFonts w:ascii="Times New Roman" w:hAnsi="Times New Roman" w:cs="Times New Roman"/>
                <w:noProof/>
                <w:sz w:val="24"/>
                <w:szCs w:val="24"/>
              </w:rPr>
              <w:t>is operational</w:t>
            </w:r>
            <w:r w:rsidRPr="00057DC1">
              <w:rPr>
                <w:noProof/>
              </w:rPr>
              <w:t xml:space="preserve"> </w:t>
            </w:r>
            <w:r w:rsidRPr="00057DC1">
              <w:rPr>
                <w:rFonts w:ascii="Times New Roman" w:hAnsi="Times New Roman" w:cs="Times New Roman"/>
                <w:noProof/>
                <w:sz w:val="24"/>
                <w:szCs w:val="24"/>
              </w:rPr>
              <w:t>and access is ensured to relevant authorities.</w:t>
            </w:r>
          </w:p>
        </w:tc>
      </w:tr>
      <w:tr w:rsidR="003503E1" w:rsidRPr="00057DC1" w14:paraId="0CCE7E9C" w14:textId="77777777" w:rsidTr="00FF41FF">
        <w:tc>
          <w:tcPr>
            <w:tcW w:w="201" w:type="pct"/>
          </w:tcPr>
          <w:p w14:paraId="3DA7666F" w14:textId="2DA47316" w:rsidR="003503E1" w:rsidRPr="00057DC1" w:rsidRDefault="003503E1" w:rsidP="003503E1">
            <w:pPr>
              <w:rPr>
                <w:rFonts w:ascii="Times New Roman" w:hAnsi="Times New Roman" w:cs="Times New Roman"/>
                <w:noProof/>
                <w:sz w:val="24"/>
                <w:szCs w:val="24"/>
              </w:rPr>
            </w:pPr>
            <w:r w:rsidRPr="00057DC1">
              <w:rPr>
                <w:rFonts w:ascii="Times New Roman" w:hAnsi="Times New Roman" w:cs="Times New Roman"/>
                <w:noProof/>
                <w:sz w:val="24"/>
                <w:szCs w:val="24"/>
              </w:rPr>
              <w:t>4.11</w:t>
            </w:r>
          </w:p>
        </w:tc>
        <w:tc>
          <w:tcPr>
            <w:tcW w:w="719" w:type="pct"/>
          </w:tcPr>
          <w:p w14:paraId="18DFE92A" w14:textId="77777777" w:rsidR="003503E1" w:rsidRPr="00057DC1" w:rsidRDefault="003503E1" w:rsidP="003503E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2.</w:t>
            </w:r>
          </w:p>
          <w:p w14:paraId="5A118A63" w14:textId="61009F63" w:rsidR="003503E1" w:rsidRPr="00057DC1" w:rsidRDefault="003503E1" w:rsidP="003503E1">
            <w:pPr>
              <w:rPr>
                <w:rFonts w:ascii="Times New Roman" w:hAnsi="Times New Roman" w:cs="Times New Roman"/>
                <w:noProof/>
                <w:sz w:val="24"/>
                <w:szCs w:val="24"/>
              </w:rPr>
            </w:pPr>
            <w:r w:rsidRPr="00057DC1">
              <w:rPr>
                <w:rFonts w:ascii="Times New Roman" w:hAnsi="Times New Roman" w:cs="Times New Roman"/>
                <w:noProof/>
                <w:sz w:val="24"/>
                <w:szCs w:val="24"/>
              </w:rPr>
              <w:t>Improving the legal framework for a more effective fight against corruption</w:t>
            </w:r>
          </w:p>
        </w:tc>
        <w:tc>
          <w:tcPr>
            <w:tcW w:w="866" w:type="pct"/>
          </w:tcPr>
          <w:p w14:paraId="6DF6DE8A" w14:textId="06BB5347" w:rsidR="003503E1" w:rsidRPr="00057DC1" w:rsidRDefault="003503E1" w:rsidP="003503E1">
            <w:pPr>
              <w:rPr>
                <w:rFonts w:ascii="Times New Roman" w:hAnsi="Times New Roman" w:cs="Times New Roman"/>
                <w:noProof/>
                <w:sz w:val="24"/>
                <w:szCs w:val="24"/>
              </w:rPr>
            </w:pPr>
            <w:r w:rsidRPr="00057DC1">
              <w:rPr>
                <w:rFonts w:ascii="Times New Roman" w:hAnsi="Times New Roman" w:cs="Times New Roman"/>
                <w:noProof/>
                <w:sz w:val="24"/>
                <w:szCs w:val="24"/>
              </w:rPr>
              <w:t xml:space="preserve">Adoption of </w:t>
            </w:r>
            <w:r>
              <w:rPr>
                <w:rFonts w:ascii="Times New Roman" w:hAnsi="Times New Roman" w:cs="Times New Roman"/>
                <w:noProof/>
                <w:sz w:val="24"/>
                <w:szCs w:val="24"/>
              </w:rPr>
              <w:t>the</w:t>
            </w:r>
            <w:r w:rsidRPr="00057DC1">
              <w:rPr>
                <w:rFonts w:ascii="Times New Roman" w:hAnsi="Times New Roman" w:cs="Times New Roman"/>
                <w:noProof/>
                <w:sz w:val="24"/>
                <w:szCs w:val="24"/>
              </w:rPr>
              <w:t xml:space="preserve"> new State Anti-Corruption Program for the period </w:t>
            </w:r>
            <w:r>
              <w:rPr>
                <w:rFonts w:ascii="Times New Roman" w:hAnsi="Times New Roman" w:cs="Times New Roman"/>
                <w:noProof/>
                <w:sz w:val="24"/>
                <w:szCs w:val="24"/>
              </w:rPr>
              <w:t>2026-2030</w:t>
            </w:r>
          </w:p>
        </w:tc>
        <w:tc>
          <w:tcPr>
            <w:tcW w:w="193" w:type="pct"/>
          </w:tcPr>
          <w:p w14:paraId="32C44786" w14:textId="5186E9D3" w:rsidR="003503E1" w:rsidRPr="00057DC1" w:rsidRDefault="003503E1" w:rsidP="003503E1">
            <w:pPr>
              <w:rPr>
                <w:rFonts w:ascii="Times New Roman" w:hAnsi="Times New Roman" w:cs="Times New Roman"/>
                <w:noProof/>
                <w:sz w:val="24"/>
                <w:szCs w:val="24"/>
              </w:rPr>
            </w:pPr>
            <w:r w:rsidRPr="00057DC1">
              <w:rPr>
                <w:rFonts w:ascii="Times New Roman" w:hAnsi="Times New Roman" w:cs="Times New Roman"/>
                <w:noProof/>
                <w:sz w:val="24"/>
                <w:szCs w:val="24"/>
              </w:rPr>
              <w:t xml:space="preserve">Q4 </w:t>
            </w:r>
          </w:p>
        </w:tc>
        <w:tc>
          <w:tcPr>
            <w:tcW w:w="231" w:type="pct"/>
          </w:tcPr>
          <w:p w14:paraId="2EF8AF08" w14:textId="3FC52296" w:rsidR="003503E1" w:rsidRPr="00057DC1" w:rsidRDefault="003503E1" w:rsidP="003503E1">
            <w:pPr>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2790" w:type="pct"/>
          </w:tcPr>
          <w:p w14:paraId="155F8719" w14:textId="5B76767A" w:rsidR="003503E1" w:rsidRPr="00057DC1" w:rsidRDefault="003503E1" w:rsidP="003503E1">
            <w:pPr>
              <w:rPr>
                <w:rFonts w:ascii="Times New Roman" w:eastAsia="Times New Roman" w:hAnsi="Times New Roman" w:cs="Times New Roman"/>
                <w:noProof/>
                <w:kern w:val="2"/>
                <w:sz w:val="24"/>
                <w:szCs w:val="24"/>
                <w14:ligatures w14:val="standardContextual"/>
              </w:rPr>
            </w:pPr>
            <w:r w:rsidRPr="00057DC1">
              <w:rPr>
                <w:rFonts w:ascii="Times New Roman" w:eastAsia="Times New Roman" w:hAnsi="Times New Roman" w:cs="Times New Roman"/>
                <w:noProof/>
                <w:sz w:val="24"/>
                <w:szCs w:val="24"/>
              </w:rPr>
              <w:t xml:space="preserve">A State Anti-Corruption Programme for implementation of the Anti-Corruption Strategy covering the period </w:t>
            </w:r>
            <w:r>
              <w:rPr>
                <w:rFonts w:ascii="Times New Roman" w:eastAsia="Times New Roman" w:hAnsi="Times New Roman" w:cs="Times New Roman"/>
                <w:noProof/>
                <w:sz w:val="24"/>
                <w:szCs w:val="24"/>
              </w:rPr>
              <w:t>2026-2030</w:t>
            </w:r>
            <w:r w:rsidRPr="00057DC1">
              <w:rPr>
                <w:rFonts w:ascii="Times New Roman" w:eastAsia="Times New Roman" w:hAnsi="Times New Roman" w:cs="Times New Roman"/>
                <w:noProof/>
                <w:sz w:val="24"/>
                <w:szCs w:val="24"/>
              </w:rPr>
              <w:t xml:space="preserve"> is adopted by the Government and published.</w:t>
            </w:r>
          </w:p>
        </w:tc>
      </w:tr>
      <w:tr w:rsidR="003503E1" w:rsidRPr="00057DC1" w14:paraId="64288925" w14:textId="77777777" w:rsidTr="00FF41FF">
        <w:tc>
          <w:tcPr>
            <w:tcW w:w="201" w:type="pct"/>
          </w:tcPr>
          <w:p w14:paraId="6B42E982" w14:textId="632CF0DA" w:rsidR="003503E1" w:rsidRPr="00057DC1" w:rsidRDefault="003503E1" w:rsidP="003503E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4.12</w:t>
            </w:r>
          </w:p>
        </w:tc>
        <w:tc>
          <w:tcPr>
            <w:tcW w:w="719" w:type="pct"/>
          </w:tcPr>
          <w:p w14:paraId="5688C05D" w14:textId="77C510B9" w:rsidR="003503E1" w:rsidRPr="00057DC1" w:rsidRDefault="003503E1" w:rsidP="003503E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2.</w:t>
            </w:r>
          </w:p>
          <w:p w14:paraId="01052202" w14:textId="5FBC59F6" w:rsidR="003503E1" w:rsidRPr="00057DC1" w:rsidRDefault="003503E1" w:rsidP="003503E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Improving the legal framework for a more effective fight against corruption</w:t>
            </w:r>
          </w:p>
        </w:tc>
        <w:tc>
          <w:tcPr>
            <w:tcW w:w="866" w:type="pct"/>
          </w:tcPr>
          <w:p w14:paraId="3CF64AEB" w14:textId="0B7AC7C4" w:rsidR="003503E1" w:rsidRPr="00057DC1" w:rsidRDefault="003503E1" w:rsidP="003503E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Entry into force of the amendments to the Criminal Procedure Code to ensure fast and high-quality justice</w:t>
            </w:r>
          </w:p>
        </w:tc>
        <w:tc>
          <w:tcPr>
            <w:tcW w:w="193" w:type="pct"/>
          </w:tcPr>
          <w:p w14:paraId="4FA4E8F2" w14:textId="408F41A7" w:rsidR="003503E1" w:rsidRPr="00057DC1" w:rsidRDefault="003503E1" w:rsidP="003503E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231" w:type="pct"/>
          </w:tcPr>
          <w:p w14:paraId="04896D7A" w14:textId="124E887E" w:rsidR="003503E1" w:rsidRPr="00057DC1" w:rsidRDefault="003503E1" w:rsidP="003503E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2790" w:type="pct"/>
          </w:tcPr>
          <w:p w14:paraId="1E505E01" w14:textId="45913F3C" w:rsidR="003503E1" w:rsidRPr="00057DC1" w:rsidRDefault="003503E1" w:rsidP="003503E1">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Entry into force of the amendments to the Criminal Procedure Code to ensure fast and high-quality justice. These amendments focus on: </w:t>
            </w:r>
          </w:p>
          <w:p w14:paraId="6E25D392" w14:textId="32EA097A" w:rsidR="003503E1" w:rsidRPr="00057DC1" w:rsidRDefault="003503E1" w:rsidP="003503E1">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removing the automatic closure of criminal cases due to the expiry of pre-trial investigation time limits and reviewing the current time limits; </w:t>
            </w:r>
          </w:p>
          <w:p w14:paraId="3C3280AD" w14:textId="0ACC447D" w:rsidR="003503E1" w:rsidRPr="00057DC1" w:rsidRDefault="003503E1" w:rsidP="003503E1">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addressing procedural impediments in criminal proceedings, particularly in high-level </w:t>
            </w:r>
          </w:p>
          <w:p w14:paraId="787F3167" w14:textId="2477B0A8" w:rsidR="003503E1" w:rsidRPr="00057DC1" w:rsidRDefault="003503E1" w:rsidP="003503E1">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corruption cases; </w:t>
            </w:r>
          </w:p>
          <w:p w14:paraId="42974457" w14:textId="68730138" w:rsidR="003503E1" w:rsidRPr="00057DC1" w:rsidRDefault="003503E1" w:rsidP="003503E1">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ensuring that statute of limitations and grounds for their interruption / suspension are </w:t>
            </w:r>
          </w:p>
          <w:p w14:paraId="40258443" w14:textId="47C7E988" w:rsidR="003503E1" w:rsidRPr="00057DC1" w:rsidRDefault="003503E1" w:rsidP="003503E1">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strengthened, in line with European standards;</w:t>
            </w:r>
          </w:p>
          <w:p w14:paraId="27398177" w14:textId="5B56DFCB" w:rsidR="003503E1" w:rsidRPr="00057DC1" w:rsidRDefault="003503E1" w:rsidP="003503E1">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expanding the jurisdiction of NABU to cover the high-risk positions based on the available independent assessment.</w:t>
            </w:r>
          </w:p>
        </w:tc>
      </w:tr>
      <w:tr w:rsidR="003503E1" w:rsidRPr="00057DC1" w14:paraId="63CA9379" w14:textId="77777777" w:rsidTr="00FF41FF">
        <w:tc>
          <w:tcPr>
            <w:tcW w:w="201" w:type="pct"/>
          </w:tcPr>
          <w:p w14:paraId="151C5DCC" w14:textId="727933B2" w:rsidR="003503E1" w:rsidRPr="00057DC1" w:rsidRDefault="003503E1" w:rsidP="003503E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4.13</w:t>
            </w:r>
          </w:p>
        </w:tc>
        <w:tc>
          <w:tcPr>
            <w:tcW w:w="719" w:type="pct"/>
          </w:tcPr>
          <w:p w14:paraId="4574B6BF" w14:textId="5E1F7254" w:rsidR="003503E1" w:rsidRPr="00057DC1" w:rsidRDefault="003503E1" w:rsidP="003503E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2.</w:t>
            </w:r>
          </w:p>
          <w:p w14:paraId="7C470F42" w14:textId="2993979A" w:rsidR="003503E1" w:rsidRPr="00057DC1" w:rsidRDefault="003503E1" w:rsidP="003503E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Improving the legal framework for a more effective fight against corruption</w:t>
            </w:r>
          </w:p>
        </w:tc>
        <w:tc>
          <w:tcPr>
            <w:tcW w:w="866" w:type="pct"/>
          </w:tcPr>
          <w:p w14:paraId="4D214C80" w14:textId="3287A599" w:rsidR="003503E1" w:rsidRPr="00057DC1" w:rsidRDefault="003503E1" w:rsidP="003503E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Entry into force of a law reforming the State Bureau of Investigation of Ukraine</w:t>
            </w:r>
          </w:p>
        </w:tc>
        <w:tc>
          <w:tcPr>
            <w:tcW w:w="193" w:type="pct"/>
          </w:tcPr>
          <w:p w14:paraId="1180B3ED" w14:textId="2C906AC0" w:rsidR="003503E1" w:rsidRPr="00057DC1" w:rsidRDefault="003503E1" w:rsidP="003503E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231" w:type="pct"/>
          </w:tcPr>
          <w:p w14:paraId="11835461" w14:textId="4A64BA77" w:rsidR="003503E1" w:rsidRPr="00057DC1" w:rsidRDefault="003503E1" w:rsidP="003503E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2790" w:type="pct"/>
          </w:tcPr>
          <w:p w14:paraId="4F5F05AA" w14:textId="7591FEA6" w:rsidR="003503E1" w:rsidRPr="00057DC1" w:rsidRDefault="003503E1" w:rsidP="003503E1">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Entry into force of the law reforming the State Bureau of Investigation, taking into account the independent comprehensive review of the SBI, as available, including the following elements: </w:t>
            </w:r>
          </w:p>
          <w:p w14:paraId="25596705" w14:textId="77777777" w:rsidR="003503E1" w:rsidRPr="00057DC1" w:rsidRDefault="003503E1" w:rsidP="003503E1">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meaningful involvement of international experts, in particular for the transparent and merit-based selection procedure for the head of the bureau; </w:t>
            </w:r>
          </w:p>
          <w:p w14:paraId="5DBEBB75" w14:textId="77777777" w:rsidR="003503E1" w:rsidRPr="00057DC1" w:rsidRDefault="003503E1" w:rsidP="003503E1">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a mechanism for attestation of managerial level staff; </w:t>
            </w:r>
          </w:p>
          <w:p w14:paraId="792A59E2" w14:textId="77777777" w:rsidR="003503E1" w:rsidRPr="00057DC1" w:rsidRDefault="003503E1" w:rsidP="003503E1">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an independent external performance assessment conducted by independent experts </w:t>
            </w:r>
          </w:p>
          <w:p w14:paraId="7648D970" w14:textId="68C71FE5" w:rsidR="003503E1" w:rsidRPr="00057DC1" w:rsidRDefault="003503E1" w:rsidP="003503E1">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nominated by international partners.</w:t>
            </w:r>
          </w:p>
        </w:tc>
      </w:tr>
      <w:tr w:rsidR="003503E1" w:rsidRPr="00057DC1" w14:paraId="6C4B3F62" w14:textId="77777777" w:rsidTr="00FF41FF">
        <w:tc>
          <w:tcPr>
            <w:tcW w:w="201" w:type="pct"/>
          </w:tcPr>
          <w:p w14:paraId="38B1BF4C" w14:textId="6AABFC30" w:rsidR="003503E1" w:rsidRPr="00057DC1" w:rsidRDefault="003503E1" w:rsidP="003503E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4.1</w:t>
            </w:r>
            <w:r>
              <w:rPr>
                <w:rFonts w:ascii="Times New Roman" w:hAnsi="Times New Roman" w:cs="Times New Roman"/>
                <w:noProof/>
                <w:sz w:val="24"/>
                <w:szCs w:val="24"/>
              </w:rPr>
              <w:t>4</w:t>
            </w:r>
          </w:p>
        </w:tc>
        <w:tc>
          <w:tcPr>
            <w:tcW w:w="719" w:type="pct"/>
          </w:tcPr>
          <w:p w14:paraId="64765BA1" w14:textId="7771FAB8" w:rsidR="003503E1" w:rsidRPr="00057DC1" w:rsidRDefault="003503E1" w:rsidP="003503E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2.</w:t>
            </w:r>
          </w:p>
          <w:p w14:paraId="16049882" w14:textId="2BA62B80" w:rsidR="003503E1" w:rsidRPr="00057DC1" w:rsidRDefault="003503E1" w:rsidP="003503E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Improving the legal framework for a more effective fight against corruption</w:t>
            </w:r>
          </w:p>
        </w:tc>
        <w:tc>
          <w:tcPr>
            <w:tcW w:w="866" w:type="pct"/>
          </w:tcPr>
          <w:p w14:paraId="495B7B28" w14:textId="6E397425" w:rsidR="003503E1" w:rsidRPr="00057DC1" w:rsidRDefault="003503E1" w:rsidP="003503E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Enabling single-judge adjudication of civil and administrative cases in the High Anti-Corruption Court</w:t>
            </w:r>
          </w:p>
        </w:tc>
        <w:tc>
          <w:tcPr>
            <w:tcW w:w="193" w:type="pct"/>
          </w:tcPr>
          <w:p w14:paraId="559095C1" w14:textId="503E317A" w:rsidR="003503E1" w:rsidRPr="00057DC1" w:rsidRDefault="003503E1" w:rsidP="003503E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231" w:type="pct"/>
          </w:tcPr>
          <w:p w14:paraId="26CE005B" w14:textId="2709BFD1" w:rsidR="003503E1" w:rsidRPr="00057DC1" w:rsidRDefault="003503E1" w:rsidP="003503E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2790" w:type="pct"/>
          </w:tcPr>
          <w:p w14:paraId="47F06479" w14:textId="243ED4BE" w:rsidR="003503E1" w:rsidRPr="00057DC1" w:rsidRDefault="003503E1" w:rsidP="003503E1">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Entry into force of the amendments to Civil Procedure Code and to the Code of Administrative Procedure of Ukraine, enabling single-judge adjudication of civil and administrative cases in the High Anti-Corruption Court (HACC).</w:t>
            </w:r>
          </w:p>
        </w:tc>
      </w:tr>
      <w:tr w:rsidR="003503E1" w:rsidRPr="00057DC1" w14:paraId="6E69ED72" w14:textId="77777777" w:rsidTr="00FF41FF">
        <w:tc>
          <w:tcPr>
            <w:tcW w:w="201" w:type="pct"/>
          </w:tcPr>
          <w:p w14:paraId="5146AB4C" w14:textId="62F69D6B" w:rsidR="003503E1" w:rsidRPr="00057DC1" w:rsidRDefault="003503E1" w:rsidP="003503E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4.1</w:t>
            </w:r>
            <w:r>
              <w:rPr>
                <w:rFonts w:ascii="Times New Roman" w:hAnsi="Times New Roman" w:cs="Times New Roman"/>
                <w:noProof/>
                <w:sz w:val="24"/>
                <w:szCs w:val="24"/>
              </w:rPr>
              <w:t>5</w:t>
            </w:r>
          </w:p>
        </w:tc>
        <w:tc>
          <w:tcPr>
            <w:tcW w:w="719" w:type="pct"/>
          </w:tcPr>
          <w:p w14:paraId="4F9C6EC8" w14:textId="77777777" w:rsidR="003503E1" w:rsidRPr="00057DC1" w:rsidRDefault="003503E1" w:rsidP="003503E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2.</w:t>
            </w:r>
          </w:p>
          <w:p w14:paraId="1F266C7C" w14:textId="3F52BD68" w:rsidR="003503E1" w:rsidRPr="00057DC1" w:rsidRDefault="003503E1" w:rsidP="003503E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Improving the legal framework for a more effective fight against corruption</w:t>
            </w:r>
          </w:p>
        </w:tc>
        <w:tc>
          <w:tcPr>
            <w:tcW w:w="866" w:type="pct"/>
          </w:tcPr>
          <w:p w14:paraId="201C9DC7" w14:textId="064ED092" w:rsidR="003503E1" w:rsidRPr="00057DC1" w:rsidRDefault="003503E1" w:rsidP="003503E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Entry into force of a law ensuring effective, impartial and timely access to high-quality forensic examinations by anti-corruption bodies</w:t>
            </w:r>
          </w:p>
        </w:tc>
        <w:tc>
          <w:tcPr>
            <w:tcW w:w="193" w:type="pct"/>
          </w:tcPr>
          <w:p w14:paraId="04DD8EC6" w14:textId="15B05A6C" w:rsidR="003503E1" w:rsidRPr="00057DC1" w:rsidRDefault="003503E1" w:rsidP="003503E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231" w:type="pct"/>
          </w:tcPr>
          <w:p w14:paraId="42BAED3D" w14:textId="69DDF7C3" w:rsidR="003503E1" w:rsidRPr="00057DC1" w:rsidRDefault="003503E1" w:rsidP="003503E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2790" w:type="pct"/>
          </w:tcPr>
          <w:p w14:paraId="078C9E98" w14:textId="2A0205DD" w:rsidR="003503E1" w:rsidRPr="00121AB9" w:rsidRDefault="003503E1" w:rsidP="003503E1">
            <w:pPr>
              <w:spacing w:line="276" w:lineRule="auto"/>
              <w:rPr>
                <w:rFonts w:ascii="Times New Roman" w:eastAsia="Times New Roman" w:hAnsi="Times New Roman" w:cs="Times New Roman"/>
                <w:iCs/>
                <w:noProof/>
                <w:sz w:val="24"/>
                <w:szCs w:val="24"/>
              </w:rPr>
            </w:pPr>
            <w:r w:rsidRPr="00121AB9">
              <w:rPr>
                <w:rFonts w:ascii="Times New Roman" w:eastAsia="Times New Roman" w:hAnsi="Times New Roman" w:cs="Times New Roman"/>
                <w:iCs/>
                <w:noProof/>
                <w:sz w:val="24"/>
                <w:szCs w:val="24"/>
              </w:rPr>
              <w:t>Entry into force of legislation that:</w:t>
            </w:r>
          </w:p>
          <w:p w14:paraId="38ACDE86" w14:textId="77777777" w:rsidR="003503E1" w:rsidRPr="00121AB9" w:rsidRDefault="003503E1" w:rsidP="003503E1">
            <w:pPr>
              <w:spacing w:line="276" w:lineRule="auto"/>
              <w:rPr>
                <w:rFonts w:ascii="Times New Roman" w:eastAsia="Times New Roman" w:hAnsi="Times New Roman" w:cs="Times New Roman"/>
                <w:iCs/>
                <w:noProof/>
                <w:sz w:val="24"/>
                <w:szCs w:val="24"/>
              </w:rPr>
            </w:pPr>
            <w:r w:rsidRPr="00121AB9">
              <w:rPr>
                <w:rFonts w:ascii="Times New Roman" w:eastAsia="Times New Roman" w:hAnsi="Times New Roman" w:cs="Times New Roman"/>
                <w:iCs/>
                <w:noProof/>
                <w:sz w:val="24"/>
                <w:szCs w:val="24"/>
              </w:rPr>
              <w:t>- ensures the institutional and operational independence of the Scientific Research Centre of Independent Forensic Expertise (SRCIF) by taking measures necessary for the proper functioning of the supervisory body with participation of members, appointed in accordance with the procedure established by legislation, and that will be responsible, inter alia, for the selection of the Head of the SRCIF, submitting proposals for his dismissal, evaluating his performance, and that shall also be empowered to participate in inspections of the SRCIF and in disciplinary proceedings concerning SRCIF personnel;</w:t>
            </w:r>
          </w:p>
          <w:p w14:paraId="5AE18216" w14:textId="77777777" w:rsidR="003503E1" w:rsidRPr="00121AB9" w:rsidRDefault="003503E1" w:rsidP="003503E1">
            <w:pPr>
              <w:spacing w:line="276" w:lineRule="auto"/>
              <w:rPr>
                <w:rFonts w:ascii="Times New Roman" w:eastAsia="Times New Roman" w:hAnsi="Times New Roman" w:cs="Times New Roman"/>
                <w:iCs/>
                <w:noProof/>
                <w:sz w:val="24"/>
                <w:szCs w:val="24"/>
              </w:rPr>
            </w:pPr>
            <w:r w:rsidRPr="00121AB9">
              <w:rPr>
                <w:rFonts w:ascii="Times New Roman" w:eastAsia="Times New Roman" w:hAnsi="Times New Roman" w:cs="Times New Roman"/>
                <w:iCs/>
                <w:noProof/>
                <w:sz w:val="24"/>
                <w:szCs w:val="24"/>
              </w:rPr>
              <w:t>- ensures timely access by NABU to SRCIF-provided forensic services, as a rule within 2 months, as well as an increase of the SRCIF’s overall operational capacity;</w:t>
            </w:r>
          </w:p>
          <w:p w14:paraId="182C168D" w14:textId="184863CE" w:rsidR="003503E1" w:rsidRPr="00057DC1" w:rsidRDefault="003503E1" w:rsidP="003503E1">
            <w:pPr>
              <w:spacing w:line="276" w:lineRule="auto"/>
              <w:rPr>
                <w:rFonts w:ascii="Times New Roman" w:eastAsia="Times New Roman" w:hAnsi="Times New Roman" w:cs="Times New Roman"/>
                <w:iCs/>
                <w:noProof/>
                <w:sz w:val="24"/>
                <w:szCs w:val="24"/>
              </w:rPr>
            </w:pPr>
            <w:r w:rsidRPr="00121AB9">
              <w:rPr>
                <w:rFonts w:ascii="Times New Roman" w:eastAsia="Times New Roman" w:hAnsi="Times New Roman" w:cs="Times New Roman"/>
                <w:iCs/>
                <w:noProof/>
                <w:sz w:val="24"/>
                <w:szCs w:val="24"/>
              </w:rPr>
              <w:t>- expands opportunities to use private forensic expertise by limiting the exclusive competence of state expert institutions to a more narrow, legally defined list of examinations.</w:t>
            </w:r>
          </w:p>
        </w:tc>
      </w:tr>
      <w:tr w:rsidR="003503E1" w:rsidRPr="00057DC1" w:rsidDel="00560851" w14:paraId="53B2D89D" w14:textId="77777777" w:rsidTr="00FF41FF">
        <w:tc>
          <w:tcPr>
            <w:tcW w:w="201" w:type="pct"/>
          </w:tcPr>
          <w:p w14:paraId="1EFF0168" w14:textId="2AA7A9A8" w:rsidR="003503E1" w:rsidRPr="00057DC1" w:rsidDel="00560851" w:rsidRDefault="003503E1" w:rsidP="003503E1">
            <w:pPr>
              <w:rPr>
                <w:rFonts w:ascii="Times New Roman" w:hAnsi="Times New Roman" w:cs="Times New Roman"/>
                <w:noProof/>
                <w:sz w:val="24"/>
                <w:szCs w:val="24"/>
              </w:rPr>
            </w:pPr>
            <w:r w:rsidRPr="00057DC1">
              <w:rPr>
                <w:rFonts w:ascii="Times New Roman" w:hAnsi="Times New Roman" w:cs="Times New Roman"/>
                <w:noProof/>
                <w:sz w:val="24"/>
                <w:szCs w:val="24"/>
              </w:rPr>
              <w:t>4.</w:t>
            </w:r>
            <w:r>
              <w:rPr>
                <w:rFonts w:ascii="Times New Roman" w:hAnsi="Times New Roman" w:cs="Times New Roman"/>
                <w:noProof/>
                <w:sz w:val="24"/>
                <w:szCs w:val="24"/>
              </w:rPr>
              <w:t>16</w:t>
            </w:r>
          </w:p>
        </w:tc>
        <w:tc>
          <w:tcPr>
            <w:tcW w:w="719" w:type="pct"/>
          </w:tcPr>
          <w:p w14:paraId="37E5B133" w14:textId="36B1F022" w:rsidR="003503E1" w:rsidRPr="00057DC1" w:rsidDel="00560851" w:rsidRDefault="003503E1" w:rsidP="003503E1">
            <w:pPr>
              <w:rPr>
                <w:rFonts w:ascii="Times New Roman" w:hAnsi="Times New Roman" w:cs="Times New Roman"/>
                <w:noProof/>
                <w:sz w:val="24"/>
                <w:szCs w:val="24"/>
              </w:rPr>
            </w:pPr>
            <w:r w:rsidRPr="00057DC1" w:rsidDel="00560851">
              <w:rPr>
                <w:rFonts w:ascii="Times New Roman" w:hAnsi="Times New Roman" w:cs="Times New Roman"/>
                <w:noProof/>
                <w:sz w:val="24"/>
                <w:szCs w:val="24"/>
              </w:rPr>
              <w:t>Reform 3. Anti-money laundering measures</w:t>
            </w:r>
          </w:p>
        </w:tc>
        <w:tc>
          <w:tcPr>
            <w:tcW w:w="866" w:type="pct"/>
          </w:tcPr>
          <w:p w14:paraId="01CBB0C5" w14:textId="3B695263" w:rsidR="003503E1" w:rsidRPr="00057DC1" w:rsidRDefault="003503E1" w:rsidP="003503E1">
            <w:pPr>
              <w:rPr>
                <w:rFonts w:ascii="Times New Roman" w:hAnsi="Times New Roman" w:cs="Times New Roman"/>
                <w:noProof/>
                <w:sz w:val="24"/>
                <w:szCs w:val="24"/>
              </w:rPr>
            </w:pPr>
            <w:r w:rsidRPr="00121AB9">
              <w:rPr>
                <w:rFonts w:ascii="Times New Roman" w:hAnsi="Times New Roman" w:cs="Times New Roman"/>
                <w:noProof/>
                <w:sz w:val="24"/>
                <w:szCs w:val="24"/>
              </w:rPr>
              <w:t>Entry into force of legislative amendments on information accompanying transfers of funds and certain crypto-assets</w:t>
            </w:r>
          </w:p>
        </w:tc>
        <w:tc>
          <w:tcPr>
            <w:tcW w:w="193" w:type="pct"/>
          </w:tcPr>
          <w:p w14:paraId="7E4934BA" w14:textId="6FBBA487" w:rsidR="003503E1" w:rsidRPr="00057DC1" w:rsidDel="00560851" w:rsidRDefault="003503E1" w:rsidP="003503E1">
            <w:pPr>
              <w:rPr>
                <w:rFonts w:ascii="Times New Roman" w:hAnsi="Times New Roman" w:cs="Times New Roman"/>
                <w:noProof/>
                <w:sz w:val="24"/>
                <w:szCs w:val="24"/>
              </w:rPr>
            </w:pPr>
            <w:r w:rsidRPr="00057DC1">
              <w:rPr>
                <w:rFonts w:ascii="Times New Roman" w:hAnsi="Times New Roman" w:cs="Times New Roman"/>
                <w:noProof/>
                <w:sz w:val="24"/>
                <w:szCs w:val="24"/>
              </w:rPr>
              <w:t>Q3</w:t>
            </w:r>
          </w:p>
        </w:tc>
        <w:tc>
          <w:tcPr>
            <w:tcW w:w="231" w:type="pct"/>
          </w:tcPr>
          <w:p w14:paraId="5978C87F" w14:textId="43E4277B" w:rsidR="003503E1" w:rsidRPr="00057DC1" w:rsidDel="00560851" w:rsidRDefault="003503E1" w:rsidP="003503E1">
            <w:pPr>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2790" w:type="pct"/>
          </w:tcPr>
          <w:p w14:paraId="09B08389" w14:textId="76685CEB" w:rsidR="003503E1" w:rsidRPr="00121AB9" w:rsidRDefault="003503E1" w:rsidP="003503E1">
            <w:pPr>
              <w:rPr>
                <w:rFonts w:ascii="Times New Roman" w:hAnsi="Times New Roman" w:cs="Times New Roman"/>
                <w:noProof/>
                <w:sz w:val="24"/>
                <w:szCs w:val="24"/>
              </w:rPr>
            </w:pPr>
            <w:r w:rsidRPr="00121AB9">
              <w:rPr>
                <w:rFonts w:ascii="Times New Roman" w:hAnsi="Times New Roman" w:cs="Times New Roman"/>
                <w:noProof/>
                <w:sz w:val="24"/>
                <w:szCs w:val="24"/>
              </w:rPr>
              <w:t xml:space="preserve">Entry into force of legislative amendments on information accompanying transfers of funds and certain crypto-assets in line with the principles of </w:t>
            </w:r>
            <w:r>
              <w:rPr>
                <w:rFonts w:ascii="Times New Roman" w:hAnsi="Times New Roman" w:cs="Times New Roman"/>
                <w:noProof/>
                <w:sz w:val="24"/>
                <w:szCs w:val="24"/>
              </w:rPr>
              <w:t>R</w:t>
            </w:r>
            <w:r w:rsidRPr="00121AB9">
              <w:rPr>
                <w:rFonts w:ascii="Times New Roman" w:hAnsi="Times New Roman" w:cs="Times New Roman"/>
                <w:noProof/>
                <w:sz w:val="24"/>
                <w:szCs w:val="24"/>
              </w:rPr>
              <w:t>egulation (EU) 2023/1113 of the European Parliament and of the Council of 31 May 2023 on information accompanying transfers of funds and certain crypto-assets and amending Directive (EU) 2015/849.</w:t>
            </w:r>
          </w:p>
        </w:tc>
      </w:tr>
      <w:tr w:rsidR="003503E1" w:rsidRPr="00057DC1" w14:paraId="746C0E19" w14:textId="77777777" w:rsidTr="00FF41FF">
        <w:tc>
          <w:tcPr>
            <w:tcW w:w="201" w:type="pct"/>
          </w:tcPr>
          <w:p w14:paraId="07759488" w14:textId="1CC19424" w:rsidR="003503E1" w:rsidRPr="00057DC1" w:rsidRDefault="003503E1" w:rsidP="003503E1">
            <w:pPr>
              <w:rPr>
                <w:rFonts w:ascii="Times New Roman" w:hAnsi="Times New Roman" w:cs="Times New Roman"/>
                <w:noProof/>
                <w:sz w:val="24"/>
                <w:szCs w:val="24"/>
              </w:rPr>
            </w:pPr>
            <w:r w:rsidRPr="00057DC1">
              <w:rPr>
                <w:rFonts w:ascii="Times New Roman" w:hAnsi="Times New Roman" w:cs="Times New Roman"/>
                <w:noProof/>
                <w:sz w:val="24"/>
                <w:szCs w:val="24"/>
              </w:rPr>
              <w:t>4.</w:t>
            </w:r>
            <w:r>
              <w:rPr>
                <w:rFonts w:ascii="Times New Roman" w:hAnsi="Times New Roman" w:cs="Times New Roman"/>
                <w:noProof/>
                <w:sz w:val="24"/>
                <w:szCs w:val="24"/>
              </w:rPr>
              <w:t>17</w:t>
            </w:r>
          </w:p>
        </w:tc>
        <w:tc>
          <w:tcPr>
            <w:tcW w:w="719" w:type="pct"/>
          </w:tcPr>
          <w:p w14:paraId="59CACCC0" w14:textId="77777777" w:rsidR="003503E1" w:rsidRPr="00057DC1" w:rsidRDefault="003503E1" w:rsidP="003503E1">
            <w:pPr>
              <w:rPr>
                <w:rFonts w:ascii="Times New Roman" w:hAnsi="Times New Roman" w:cs="Times New Roman"/>
                <w:noProof/>
                <w:sz w:val="24"/>
                <w:szCs w:val="24"/>
              </w:rPr>
            </w:pPr>
            <w:r w:rsidRPr="00057DC1">
              <w:rPr>
                <w:rFonts w:ascii="Times New Roman" w:hAnsi="Times New Roman" w:cs="Times New Roman"/>
                <w:noProof/>
                <w:sz w:val="24"/>
                <w:szCs w:val="24"/>
              </w:rPr>
              <w:t>Reform 3. Anti money-laundering measures.</w:t>
            </w:r>
          </w:p>
          <w:p w14:paraId="44CFE8EB" w14:textId="77777777" w:rsidR="003503E1" w:rsidRPr="00057DC1" w:rsidRDefault="003503E1" w:rsidP="003503E1">
            <w:pPr>
              <w:rPr>
                <w:rFonts w:ascii="Times New Roman" w:hAnsi="Times New Roman" w:cs="Times New Roman"/>
                <w:noProof/>
                <w:sz w:val="24"/>
                <w:szCs w:val="24"/>
              </w:rPr>
            </w:pPr>
          </w:p>
        </w:tc>
        <w:tc>
          <w:tcPr>
            <w:tcW w:w="866" w:type="pct"/>
          </w:tcPr>
          <w:p w14:paraId="77274C18" w14:textId="5A588F21" w:rsidR="003503E1" w:rsidRPr="00057DC1" w:rsidRDefault="003503E1" w:rsidP="003503E1">
            <w:pPr>
              <w:rPr>
                <w:rFonts w:ascii="Times New Roman" w:hAnsi="Times New Roman" w:cs="Times New Roman"/>
                <w:noProof/>
                <w:sz w:val="24"/>
                <w:szCs w:val="24"/>
              </w:rPr>
            </w:pPr>
            <w:r w:rsidRPr="00057DC1">
              <w:rPr>
                <w:rFonts w:ascii="Times New Roman" w:hAnsi="Times New Roman" w:cs="Times New Roman"/>
                <w:noProof/>
                <w:sz w:val="24"/>
                <w:szCs w:val="24"/>
              </w:rPr>
              <w:t>The necessary software and hardware for the registry of beneficial owners for trusts or other similar legal arrangements is operational</w:t>
            </w:r>
            <w:r w:rsidRPr="00057DC1">
              <w:rPr>
                <w:noProof/>
              </w:rPr>
              <w:t xml:space="preserve"> </w:t>
            </w:r>
            <w:r w:rsidRPr="00057DC1">
              <w:rPr>
                <w:rFonts w:ascii="Times New Roman" w:hAnsi="Times New Roman" w:cs="Times New Roman"/>
                <w:noProof/>
                <w:sz w:val="24"/>
                <w:szCs w:val="24"/>
              </w:rPr>
              <w:t>and access is ensured to relevant authorities</w:t>
            </w:r>
          </w:p>
        </w:tc>
        <w:tc>
          <w:tcPr>
            <w:tcW w:w="193" w:type="pct"/>
          </w:tcPr>
          <w:p w14:paraId="399F34EC" w14:textId="418B3131" w:rsidR="003503E1" w:rsidRPr="00057DC1" w:rsidRDefault="003503E1" w:rsidP="003503E1">
            <w:pPr>
              <w:rPr>
                <w:rFonts w:ascii="Times New Roman" w:hAnsi="Times New Roman" w:cs="Times New Roman"/>
                <w:noProof/>
                <w:sz w:val="24"/>
                <w:szCs w:val="24"/>
              </w:rPr>
            </w:pPr>
            <w:r w:rsidRPr="00057DC1">
              <w:rPr>
                <w:rFonts w:ascii="Times New Roman" w:hAnsi="Times New Roman" w:cs="Times New Roman"/>
                <w:noProof/>
                <w:sz w:val="24"/>
                <w:szCs w:val="24"/>
              </w:rPr>
              <w:t>Q2</w:t>
            </w:r>
          </w:p>
        </w:tc>
        <w:tc>
          <w:tcPr>
            <w:tcW w:w="231" w:type="pct"/>
          </w:tcPr>
          <w:p w14:paraId="2BBE137C" w14:textId="6AB00E42" w:rsidR="003503E1" w:rsidRPr="00057DC1" w:rsidRDefault="003503E1" w:rsidP="003503E1">
            <w:pPr>
              <w:rPr>
                <w:rFonts w:ascii="Times New Roman" w:hAnsi="Times New Roman" w:cs="Times New Roman"/>
                <w:noProof/>
                <w:sz w:val="24"/>
                <w:szCs w:val="24"/>
              </w:rPr>
            </w:pPr>
            <w:r w:rsidRPr="00057DC1">
              <w:rPr>
                <w:rFonts w:ascii="Times New Roman" w:hAnsi="Times New Roman" w:cs="Times New Roman"/>
                <w:noProof/>
                <w:sz w:val="24"/>
                <w:szCs w:val="24"/>
              </w:rPr>
              <w:t>2027</w:t>
            </w:r>
          </w:p>
        </w:tc>
        <w:tc>
          <w:tcPr>
            <w:tcW w:w="2790" w:type="pct"/>
          </w:tcPr>
          <w:p w14:paraId="35FE360B" w14:textId="6C999084" w:rsidR="003503E1" w:rsidRPr="00057DC1" w:rsidRDefault="003503E1" w:rsidP="003503E1">
            <w:pPr>
              <w:rPr>
                <w:rFonts w:ascii="Times New Roman" w:hAnsi="Times New Roman" w:cs="Times New Roman"/>
                <w:noProof/>
                <w:sz w:val="24"/>
                <w:szCs w:val="24"/>
              </w:rPr>
            </w:pPr>
            <w:r w:rsidRPr="00057DC1">
              <w:rPr>
                <w:rFonts w:ascii="Times New Roman" w:hAnsi="Times New Roman" w:cs="Times New Roman"/>
                <w:noProof/>
                <w:sz w:val="24"/>
                <w:szCs w:val="24"/>
              </w:rPr>
              <w:t>The necessary software and hardware for the registry of beneficial owners for trusts or other similar legal arrangements is operational</w:t>
            </w:r>
            <w:r w:rsidRPr="00057DC1">
              <w:rPr>
                <w:noProof/>
              </w:rPr>
              <w:t xml:space="preserve"> </w:t>
            </w:r>
            <w:r w:rsidRPr="00057DC1">
              <w:rPr>
                <w:rFonts w:ascii="Times New Roman" w:hAnsi="Times New Roman" w:cs="Times New Roman"/>
                <w:noProof/>
                <w:sz w:val="24"/>
                <w:szCs w:val="24"/>
              </w:rPr>
              <w:t>and access is ensured to relevant authorities.</w:t>
            </w:r>
          </w:p>
        </w:tc>
      </w:tr>
      <w:tr w:rsidR="003503E1" w:rsidRPr="00057DC1" w14:paraId="425A4097" w14:textId="77777777" w:rsidTr="00FF41FF">
        <w:tc>
          <w:tcPr>
            <w:tcW w:w="201" w:type="pct"/>
          </w:tcPr>
          <w:p w14:paraId="37372CAD" w14:textId="0E274C1F" w:rsidR="003503E1" w:rsidRPr="00057DC1" w:rsidRDefault="003503E1" w:rsidP="003503E1">
            <w:pPr>
              <w:rPr>
                <w:rFonts w:ascii="Times New Roman" w:hAnsi="Times New Roman" w:cs="Times New Roman"/>
                <w:noProof/>
                <w:sz w:val="24"/>
                <w:szCs w:val="24"/>
              </w:rPr>
            </w:pPr>
            <w:r w:rsidRPr="00057DC1">
              <w:rPr>
                <w:rFonts w:ascii="Times New Roman" w:hAnsi="Times New Roman" w:cs="Times New Roman"/>
                <w:noProof/>
                <w:sz w:val="24"/>
                <w:szCs w:val="24"/>
              </w:rPr>
              <w:t>4.</w:t>
            </w:r>
            <w:r>
              <w:rPr>
                <w:rFonts w:ascii="Times New Roman" w:hAnsi="Times New Roman" w:cs="Times New Roman"/>
                <w:noProof/>
                <w:sz w:val="24"/>
                <w:szCs w:val="24"/>
              </w:rPr>
              <w:t>18</w:t>
            </w:r>
          </w:p>
        </w:tc>
        <w:tc>
          <w:tcPr>
            <w:tcW w:w="719" w:type="pct"/>
          </w:tcPr>
          <w:p w14:paraId="14A00214" w14:textId="77777777" w:rsidR="003503E1" w:rsidRPr="00057DC1" w:rsidRDefault="003503E1" w:rsidP="003503E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3.</w:t>
            </w:r>
          </w:p>
          <w:p w14:paraId="5AB9BFC3" w14:textId="597C7150" w:rsidR="003503E1" w:rsidRPr="00057DC1" w:rsidRDefault="003503E1" w:rsidP="003503E1">
            <w:pPr>
              <w:rPr>
                <w:rFonts w:ascii="Times New Roman" w:hAnsi="Times New Roman" w:cs="Times New Roman"/>
                <w:noProof/>
                <w:sz w:val="24"/>
                <w:szCs w:val="24"/>
              </w:rPr>
            </w:pPr>
            <w:r w:rsidRPr="00057DC1">
              <w:rPr>
                <w:rFonts w:ascii="Times New Roman" w:hAnsi="Times New Roman" w:cs="Times New Roman"/>
                <w:noProof/>
                <w:sz w:val="24"/>
                <w:szCs w:val="24"/>
              </w:rPr>
              <w:t>Anti-money laundering measures</w:t>
            </w:r>
          </w:p>
        </w:tc>
        <w:tc>
          <w:tcPr>
            <w:tcW w:w="866" w:type="pct"/>
          </w:tcPr>
          <w:p w14:paraId="22FE90A8" w14:textId="1613DECF" w:rsidR="003503E1" w:rsidRPr="00057DC1" w:rsidRDefault="003503E1" w:rsidP="003503E1">
            <w:pPr>
              <w:rPr>
                <w:rFonts w:ascii="Times New Roman" w:hAnsi="Times New Roman" w:cs="Times New Roman"/>
                <w:noProof/>
                <w:sz w:val="24"/>
                <w:szCs w:val="24"/>
              </w:rPr>
            </w:pPr>
            <w:r w:rsidRPr="000124C4">
              <w:rPr>
                <w:rFonts w:ascii="Times New Roman" w:hAnsi="Times New Roman" w:cs="Times New Roman"/>
                <w:iCs/>
                <w:noProof/>
                <w:sz w:val="24"/>
                <w:szCs w:val="24"/>
              </w:rPr>
              <w:t>Entry into force of amendments aimed at establishing criminal liability for illegal actions with payment cards or other payment instruments in the interests of third parties</w:t>
            </w:r>
          </w:p>
        </w:tc>
        <w:tc>
          <w:tcPr>
            <w:tcW w:w="193" w:type="pct"/>
          </w:tcPr>
          <w:p w14:paraId="1B003754" w14:textId="13576F63" w:rsidR="003503E1" w:rsidRPr="00057DC1" w:rsidRDefault="003503E1" w:rsidP="003503E1">
            <w:pPr>
              <w:rPr>
                <w:rFonts w:ascii="Times New Roman" w:hAnsi="Times New Roman" w:cs="Times New Roman"/>
                <w:noProof/>
                <w:sz w:val="24"/>
                <w:szCs w:val="24"/>
              </w:rPr>
            </w:pPr>
            <w:r w:rsidRPr="00057DC1">
              <w:rPr>
                <w:rFonts w:ascii="Times New Roman" w:hAnsi="Times New Roman" w:cs="Times New Roman"/>
                <w:noProof/>
                <w:sz w:val="24"/>
                <w:szCs w:val="24"/>
              </w:rPr>
              <w:t>Q3</w:t>
            </w:r>
          </w:p>
        </w:tc>
        <w:tc>
          <w:tcPr>
            <w:tcW w:w="231" w:type="pct"/>
          </w:tcPr>
          <w:p w14:paraId="72575121" w14:textId="1C58E7AF" w:rsidR="003503E1" w:rsidRPr="00057DC1" w:rsidRDefault="003503E1" w:rsidP="003503E1">
            <w:pPr>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2790" w:type="pct"/>
          </w:tcPr>
          <w:p w14:paraId="1AD040FF" w14:textId="19BCD954" w:rsidR="003503E1" w:rsidRPr="00057DC1" w:rsidRDefault="003503E1" w:rsidP="003503E1">
            <w:pPr>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Entry into force of amendments aimed at establishing criminal liability for illegal actions with payment cards or other payment instruments in the interests of third parties, in line with the principles of Directive (EU) 2019/713.</w:t>
            </w:r>
          </w:p>
        </w:tc>
      </w:tr>
      <w:tr w:rsidR="003503E1" w:rsidRPr="00057DC1" w14:paraId="5865021D" w14:textId="77777777" w:rsidTr="00FF41FF">
        <w:tc>
          <w:tcPr>
            <w:tcW w:w="201" w:type="pct"/>
          </w:tcPr>
          <w:p w14:paraId="7FF12A28" w14:textId="0B92E0C6" w:rsidR="003503E1" w:rsidRPr="00057DC1" w:rsidRDefault="003503E1" w:rsidP="003503E1">
            <w:pPr>
              <w:rPr>
                <w:rFonts w:ascii="Times New Roman" w:hAnsi="Times New Roman" w:cs="Times New Roman"/>
                <w:noProof/>
                <w:sz w:val="24"/>
                <w:szCs w:val="24"/>
              </w:rPr>
            </w:pPr>
            <w:r>
              <w:rPr>
                <w:rFonts w:ascii="Times New Roman" w:hAnsi="Times New Roman" w:cs="Times New Roman"/>
                <w:noProof/>
                <w:sz w:val="24"/>
                <w:szCs w:val="24"/>
              </w:rPr>
              <w:t>4.19</w:t>
            </w:r>
          </w:p>
        </w:tc>
        <w:tc>
          <w:tcPr>
            <w:tcW w:w="719" w:type="pct"/>
          </w:tcPr>
          <w:p w14:paraId="51439CCF" w14:textId="77777777" w:rsidR="003503E1" w:rsidRPr="00057DC1" w:rsidRDefault="003503E1" w:rsidP="003503E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3.</w:t>
            </w:r>
          </w:p>
          <w:p w14:paraId="61EB37AA" w14:textId="29E38C04" w:rsidR="003503E1" w:rsidRPr="00057DC1" w:rsidRDefault="003503E1" w:rsidP="003503E1">
            <w:pPr>
              <w:rPr>
                <w:rFonts w:ascii="Times New Roman" w:hAnsi="Times New Roman" w:cs="Times New Roman"/>
                <w:noProof/>
                <w:sz w:val="24"/>
                <w:szCs w:val="24"/>
              </w:rPr>
            </w:pPr>
            <w:r w:rsidRPr="00057DC1">
              <w:rPr>
                <w:rFonts w:ascii="Times New Roman" w:hAnsi="Times New Roman" w:cs="Times New Roman"/>
                <w:noProof/>
                <w:sz w:val="24"/>
                <w:szCs w:val="24"/>
              </w:rPr>
              <w:t>Anti-money laundering measures</w:t>
            </w:r>
          </w:p>
        </w:tc>
        <w:tc>
          <w:tcPr>
            <w:tcW w:w="866" w:type="pct"/>
          </w:tcPr>
          <w:p w14:paraId="17C36DC5" w14:textId="23D88DDC" w:rsidR="003503E1" w:rsidRPr="00057DC1" w:rsidRDefault="003503E1" w:rsidP="003503E1">
            <w:pPr>
              <w:rPr>
                <w:rFonts w:ascii="Times New Roman" w:hAnsi="Times New Roman" w:cs="Times New Roman"/>
                <w:noProof/>
                <w:sz w:val="24"/>
                <w:szCs w:val="24"/>
              </w:rPr>
            </w:pPr>
            <w:r w:rsidRPr="003E590F">
              <w:rPr>
                <w:rFonts w:ascii="Times New Roman" w:hAnsi="Times New Roman" w:cs="Times New Roman"/>
                <w:noProof/>
                <w:sz w:val="24"/>
                <w:szCs w:val="24"/>
              </w:rPr>
              <w:t>Adoption of a strategy and action plan on financial investigations and the introduction of methodological guidelines for conducting financial investigations</w:t>
            </w:r>
          </w:p>
        </w:tc>
        <w:tc>
          <w:tcPr>
            <w:tcW w:w="193" w:type="pct"/>
          </w:tcPr>
          <w:p w14:paraId="3F56DF74" w14:textId="6190E6C1" w:rsidR="003503E1" w:rsidRPr="00057DC1" w:rsidRDefault="003503E1" w:rsidP="003503E1">
            <w:pPr>
              <w:rPr>
                <w:rFonts w:ascii="Times New Roman" w:hAnsi="Times New Roman" w:cs="Times New Roman"/>
                <w:noProof/>
                <w:sz w:val="24"/>
                <w:szCs w:val="24"/>
              </w:rPr>
            </w:pPr>
            <w:r>
              <w:rPr>
                <w:rFonts w:ascii="Times New Roman" w:hAnsi="Times New Roman" w:cs="Times New Roman"/>
                <w:noProof/>
                <w:sz w:val="24"/>
                <w:szCs w:val="24"/>
              </w:rPr>
              <w:t>Q4</w:t>
            </w:r>
          </w:p>
        </w:tc>
        <w:tc>
          <w:tcPr>
            <w:tcW w:w="231" w:type="pct"/>
          </w:tcPr>
          <w:p w14:paraId="02C74A86" w14:textId="4012433B" w:rsidR="003503E1" w:rsidRPr="00057DC1" w:rsidRDefault="003503E1" w:rsidP="003503E1">
            <w:pPr>
              <w:rPr>
                <w:rFonts w:ascii="Times New Roman" w:hAnsi="Times New Roman" w:cs="Times New Roman"/>
                <w:noProof/>
                <w:sz w:val="24"/>
                <w:szCs w:val="24"/>
              </w:rPr>
            </w:pPr>
            <w:r>
              <w:rPr>
                <w:rFonts w:ascii="Times New Roman" w:hAnsi="Times New Roman" w:cs="Times New Roman"/>
                <w:noProof/>
                <w:sz w:val="24"/>
                <w:szCs w:val="24"/>
              </w:rPr>
              <w:t>2026</w:t>
            </w:r>
          </w:p>
        </w:tc>
        <w:tc>
          <w:tcPr>
            <w:tcW w:w="2790" w:type="pct"/>
          </w:tcPr>
          <w:p w14:paraId="3282A0F1" w14:textId="3FBAE6C4" w:rsidR="003503E1" w:rsidRPr="00057DC1" w:rsidRDefault="003503E1" w:rsidP="003503E1">
            <w:pPr>
              <w:rPr>
                <w:rFonts w:ascii="Times New Roman" w:hAnsi="Times New Roman" w:cs="Times New Roman"/>
                <w:noProof/>
                <w:sz w:val="24"/>
                <w:szCs w:val="24"/>
              </w:rPr>
            </w:pPr>
            <w:r w:rsidRPr="003E590F">
              <w:rPr>
                <w:rFonts w:ascii="Times New Roman" w:hAnsi="Times New Roman" w:cs="Times New Roman"/>
                <w:noProof/>
                <w:sz w:val="24"/>
                <w:szCs w:val="24"/>
              </w:rPr>
              <w:t>The adoption of a strategy and action plan on financial investigations, taking into account recommendations from EU and technical assistance, and the introduction of methodological guidelines for conducting financial investigations in the secondary legislation, including on money laundering, aiming to increase in the number of stand-alone money laundering cases/convictions. The action plan should include key elements from the strategy as well as the auditing of ongoing cases for retro-active opening of financial investigations. The methodological guidelines should focus particularly on criteria for opening of financial investigations, methods and resources to be used, mechanisms for data exchange (including with foreign jurisdictions), use of Joint Investigation Teams, methods to build evidentiary basis, effectiveness monitoring and review.</w:t>
            </w:r>
          </w:p>
        </w:tc>
      </w:tr>
      <w:tr w:rsidR="003503E1" w:rsidRPr="00057DC1" w14:paraId="3C0742CE" w14:textId="77777777" w:rsidTr="00FF41FF">
        <w:tc>
          <w:tcPr>
            <w:tcW w:w="201" w:type="pct"/>
          </w:tcPr>
          <w:p w14:paraId="5C19C8D9" w14:textId="495CEACA" w:rsidR="003503E1" w:rsidRPr="00057DC1" w:rsidRDefault="003503E1" w:rsidP="003503E1">
            <w:pPr>
              <w:rPr>
                <w:rFonts w:ascii="Times New Roman" w:hAnsi="Times New Roman" w:cs="Times New Roman"/>
                <w:noProof/>
                <w:sz w:val="24"/>
                <w:szCs w:val="24"/>
              </w:rPr>
            </w:pPr>
            <w:r w:rsidRPr="00057DC1">
              <w:rPr>
                <w:rFonts w:ascii="Times New Roman" w:hAnsi="Times New Roman" w:cs="Times New Roman"/>
                <w:noProof/>
                <w:sz w:val="24"/>
                <w:szCs w:val="24"/>
              </w:rPr>
              <w:t>4.</w:t>
            </w:r>
            <w:r>
              <w:rPr>
                <w:rFonts w:ascii="Times New Roman" w:hAnsi="Times New Roman" w:cs="Times New Roman"/>
                <w:noProof/>
                <w:sz w:val="24"/>
                <w:szCs w:val="24"/>
              </w:rPr>
              <w:t>20</w:t>
            </w:r>
          </w:p>
        </w:tc>
        <w:tc>
          <w:tcPr>
            <w:tcW w:w="719" w:type="pct"/>
          </w:tcPr>
          <w:p w14:paraId="45799B26" w14:textId="149F1F7A" w:rsidR="003503E1" w:rsidRPr="00057DC1" w:rsidRDefault="003503E1" w:rsidP="003503E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4. Combat</w:t>
            </w:r>
            <w:r w:rsidR="0097391C">
              <w:rPr>
                <w:rFonts w:ascii="Times New Roman" w:hAnsi="Times New Roman" w:cs="Times New Roman"/>
                <w:noProof/>
                <w:sz w:val="24"/>
                <w:szCs w:val="24"/>
              </w:rPr>
              <w:t>t</w:t>
            </w:r>
            <w:r w:rsidRPr="00057DC1">
              <w:rPr>
                <w:rFonts w:ascii="Times New Roman" w:hAnsi="Times New Roman" w:cs="Times New Roman"/>
                <w:noProof/>
                <w:sz w:val="24"/>
                <w:szCs w:val="24"/>
              </w:rPr>
              <w:t>ing Human Trafficking</w:t>
            </w:r>
          </w:p>
          <w:p w14:paraId="643B1FD8" w14:textId="77777777" w:rsidR="003503E1" w:rsidRPr="00057DC1" w:rsidRDefault="003503E1" w:rsidP="003503E1">
            <w:pPr>
              <w:rPr>
                <w:rFonts w:ascii="Times New Roman" w:hAnsi="Times New Roman" w:cs="Times New Roman"/>
                <w:noProof/>
                <w:sz w:val="24"/>
                <w:szCs w:val="24"/>
              </w:rPr>
            </w:pPr>
          </w:p>
        </w:tc>
        <w:tc>
          <w:tcPr>
            <w:tcW w:w="866" w:type="pct"/>
          </w:tcPr>
          <w:p w14:paraId="4B419AB4" w14:textId="6E0C7FD8" w:rsidR="003503E1" w:rsidRPr="00057DC1" w:rsidRDefault="003503E1" w:rsidP="003503E1">
            <w:pPr>
              <w:rPr>
                <w:rFonts w:ascii="Times New Roman" w:hAnsi="Times New Roman" w:cs="Times New Roman"/>
                <w:noProof/>
                <w:sz w:val="24"/>
                <w:szCs w:val="24"/>
              </w:rPr>
            </w:pPr>
            <w:r w:rsidRPr="00057DC1">
              <w:rPr>
                <w:rFonts w:ascii="Times New Roman" w:hAnsi="Times New Roman" w:cs="Times New Roman"/>
                <w:noProof/>
                <w:sz w:val="24"/>
                <w:szCs w:val="24"/>
              </w:rPr>
              <w:t>Adoption of the State Program for Comba</w:t>
            </w:r>
            <w:r w:rsidR="0097391C">
              <w:rPr>
                <w:rFonts w:ascii="Times New Roman" w:hAnsi="Times New Roman" w:cs="Times New Roman"/>
                <w:noProof/>
                <w:sz w:val="24"/>
                <w:szCs w:val="24"/>
              </w:rPr>
              <w:t>t</w:t>
            </w:r>
            <w:r w:rsidRPr="00057DC1">
              <w:rPr>
                <w:rFonts w:ascii="Times New Roman" w:hAnsi="Times New Roman" w:cs="Times New Roman"/>
                <w:noProof/>
                <w:sz w:val="24"/>
                <w:szCs w:val="24"/>
              </w:rPr>
              <w:t xml:space="preserve">ting Human Trafficking until 2030 in line with the EU </w:t>
            </w:r>
            <w:r w:rsidRPr="0097391C">
              <w:rPr>
                <w:rFonts w:ascii="Times New Roman" w:hAnsi="Times New Roman" w:cs="Times New Roman"/>
                <w:i/>
                <w:iCs/>
                <w:noProof/>
                <w:sz w:val="24"/>
                <w:szCs w:val="24"/>
              </w:rPr>
              <w:t>acquis</w:t>
            </w:r>
            <w:r w:rsidRPr="00057DC1">
              <w:rPr>
                <w:rFonts w:ascii="Times New Roman" w:hAnsi="Times New Roman" w:cs="Times New Roman"/>
                <w:noProof/>
                <w:sz w:val="24"/>
                <w:szCs w:val="24"/>
              </w:rPr>
              <w:t xml:space="preserve"> and the EU Strategy on combat</w:t>
            </w:r>
            <w:r w:rsidR="0097391C">
              <w:rPr>
                <w:rFonts w:ascii="Times New Roman" w:hAnsi="Times New Roman" w:cs="Times New Roman"/>
                <w:noProof/>
                <w:sz w:val="24"/>
                <w:szCs w:val="24"/>
              </w:rPr>
              <w:t>t</w:t>
            </w:r>
            <w:r w:rsidRPr="00057DC1">
              <w:rPr>
                <w:rFonts w:ascii="Times New Roman" w:hAnsi="Times New Roman" w:cs="Times New Roman"/>
                <w:noProof/>
                <w:sz w:val="24"/>
                <w:szCs w:val="24"/>
              </w:rPr>
              <w:t>ing trafficking in human beings</w:t>
            </w:r>
          </w:p>
        </w:tc>
        <w:tc>
          <w:tcPr>
            <w:tcW w:w="193" w:type="pct"/>
          </w:tcPr>
          <w:p w14:paraId="2ED8C12F" w14:textId="28CFD03D" w:rsidR="003503E1" w:rsidRPr="00057DC1" w:rsidRDefault="003503E1" w:rsidP="003503E1">
            <w:pPr>
              <w:rPr>
                <w:rFonts w:ascii="Times New Roman" w:hAnsi="Times New Roman" w:cs="Times New Roman"/>
                <w:noProof/>
                <w:sz w:val="24"/>
                <w:szCs w:val="24"/>
              </w:rPr>
            </w:pPr>
            <w:r w:rsidRPr="00057DC1">
              <w:rPr>
                <w:rFonts w:ascii="Times New Roman" w:hAnsi="Times New Roman" w:cs="Times New Roman"/>
                <w:noProof/>
                <w:sz w:val="24"/>
                <w:szCs w:val="24"/>
              </w:rPr>
              <w:t>Q2</w:t>
            </w:r>
          </w:p>
        </w:tc>
        <w:tc>
          <w:tcPr>
            <w:tcW w:w="231" w:type="pct"/>
          </w:tcPr>
          <w:p w14:paraId="4C780117" w14:textId="4774792B" w:rsidR="003503E1" w:rsidRPr="00057DC1" w:rsidRDefault="003503E1" w:rsidP="003503E1">
            <w:pPr>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2790" w:type="pct"/>
          </w:tcPr>
          <w:p w14:paraId="5A594BA0" w14:textId="18A9FAED" w:rsidR="003503E1" w:rsidRPr="000124C4" w:rsidRDefault="003503E1" w:rsidP="003503E1">
            <w:pPr>
              <w:spacing w:line="276" w:lineRule="auto"/>
              <w:rPr>
                <w:rFonts w:ascii="Times New Roman" w:eastAsia="Times New Roman" w:hAnsi="Times New Roman" w:cs="Times New Roman"/>
                <w:noProof/>
                <w:sz w:val="24"/>
                <w:szCs w:val="24"/>
              </w:rPr>
            </w:pPr>
            <w:r w:rsidRPr="000124C4">
              <w:rPr>
                <w:rFonts w:ascii="Times New Roman" w:eastAsia="Times New Roman" w:hAnsi="Times New Roman" w:cs="Times New Roman"/>
                <w:noProof/>
                <w:sz w:val="24"/>
                <w:szCs w:val="24"/>
              </w:rPr>
              <w:t>Developing and approving the State Programme for Combat</w:t>
            </w:r>
            <w:r w:rsidR="0097391C">
              <w:rPr>
                <w:rFonts w:ascii="Times New Roman" w:eastAsia="Times New Roman" w:hAnsi="Times New Roman" w:cs="Times New Roman"/>
                <w:noProof/>
                <w:sz w:val="24"/>
                <w:szCs w:val="24"/>
              </w:rPr>
              <w:t>t</w:t>
            </w:r>
            <w:r w:rsidRPr="000124C4">
              <w:rPr>
                <w:rFonts w:ascii="Times New Roman" w:eastAsia="Times New Roman" w:hAnsi="Times New Roman" w:cs="Times New Roman"/>
                <w:noProof/>
                <w:sz w:val="24"/>
                <w:szCs w:val="24"/>
              </w:rPr>
              <w:t>ing Human Trafficking until 2030 in line with the principles of Directive 2011/36/EU of the European Parliament and of the Council of 5 April 2011, as amended by Directive 2024/1712 of the European Parliament and of the Council of 13 June 2024, the EU Strategy on combat</w:t>
            </w:r>
            <w:r w:rsidR="0097391C">
              <w:rPr>
                <w:rFonts w:ascii="Times New Roman" w:eastAsia="Times New Roman" w:hAnsi="Times New Roman" w:cs="Times New Roman"/>
                <w:noProof/>
                <w:sz w:val="24"/>
                <w:szCs w:val="24"/>
              </w:rPr>
              <w:t>t</w:t>
            </w:r>
            <w:r w:rsidRPr="000124C4">
              <w:rPr>
                <w:rFonts w:ascii="Times New Roman" w:eastAsia="Times New Roman" w:hAnsi="Times New Roman" w:cs="Times New Roman"/>
                <w:noProof/>
                <w:sz w:val="24"/>
                <w:szCs w:val="24"/>
              </w:rPr>
              <w:t>ing trafficking in human beings, and the recommendations of the Council of Europe Group of Experts on Action against Trafficking in Human Beings (GRETA).</w:t>
            </w:r>
          </w:p>
          <w:p w14:paraId="32CEA11A" w14:textId="77777777" w:rsidR="003503E1" w:rsidRPr="00057DC1" w:rsidRDefault="003503E1" w:rsidP="003503E1">
            <w:pPr>
              <w:rPr>
                <w:rFonts w:ascii="Times New Roman" w:hAnsi="Times New Roman" w:cs="Times New Roman"/>
                <w:noProof/>
                <w:sz w:val="24"/>
                <w:szCs w:val="24"/>
              </w:rPr>
            </w:pPr>
          </w:p>
        </w:tc>
      </w:tr>
    </w:tbl>
    <w:p w14:paraId="5D486E38" w14:textId="31958E9D" w:rsidR="00D038B0" w:rsidRPr="00057DC1" w:rsidRDefault="00D038B0" w:rsidP="00D11736">
      <w:pPr>
        <w:spacing w:after="0"/>
        <w:rPr>
          <w:rFonts w:ascii="Times New Roman" w:hAnsi="Times New Roman" w:cs="Times New Roman"/>
          <w:noProof/>
          <w:sz w:val="24"/>
          <w:szCs w:val="24"/>
        </w:rPr>
      </w:pPr>
      <w:r w:rsidRPr="00057DC1">
        <w:rPr>
          <w:rFonts w:ascii="Times New Roman" w:hAnsi="Times New Roman" w:cs="Times New Roman"/>
          <w:noProof/>
          <w:sz w:val="24"/>
          <w:szCs w:val="24"/>
        </w:rPr>
        <w:br w:type="page"/>
      </w:r>
    </w:p>
    <w:p w14:paraId="26133621" w14:textId="77777777" w:rsidR="00D038B0" w:rsidRPr="00057DC1" w:rsidRDefault="00D038B0" w:rsidP="00D11736">
      <w:pPr>
        <w:spacing w:after="0"/>
        <w:rPr>
          <w:rFonts w:ascii="Times New Roman" w:hAnsi="Times New Roman" w:cs="Times New Roman"/>
          <w:noProof/>
          <w:sz w:val="24"/>
          <w:szCs w:val="24"/>
        </w:rPr>
        <w:sectPr w:rsidR="00D038B0" w:rsidRPr="00057DC1" w:rsidSect="00892170">
          <w:headerReference w:type="even" r:id="rId138"/>
          <w:headerReference w:type="default" r:id="rId139"/>
          <w:footerReference w:type="even" r:id="rId140"/>
          <w:footerReference w:type="default" r:id="rId141"/>
          <w:headerReference w:type="first" r:id="rId142"/>
          <w:footerReference w:type="first" r:id="rId143"/>
          <w:pgSz w:w="16838" w:h="11906" w:orient="landscape"/>
          <w:pgMar w:top="720" w:right="720" w:bottom="720" w:left="720" w:header="720" w:footer="720" w:gutter="0"/>
          <w:cols w:space="720"/>
          <w:docGrid w:linePitch="360"/>
        </w:sectPr>
      </w:pPr>
    </w:p>
    <w:p w14:paraId="4A105692" w14:textId="74D6BE6B" w:rsidR="00D038B0" w:rsidRPr="00057DC1" w:rsidRDefault="00D217C4" w:rsidP="00D11736">
      <w:pPr>
        <w:spacing w:after="0"/>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 xml:space="preserve">C.5. </w:t>
      </w:r>
      <w:r w:rsidR="00923D08" w:rsidRPr="00057DC1">
        <w:rPr>
          <w:rFonts w:ascii="Times New Roman" w:hAnsi="Times New Roman" w:cs="Times New Roman"/>
          <w:b/>
          <w:bCs/>
          <w:noProof/>
          <w:sz w:val="24"/>
          <w:szCs w:val="24"/>
        </w:rPr>
        <w:t>FINANCIAL MARKETS</w:t>
      </w:r>
    </w:p>
    <w:p w14:paraId="6FD5FCEC" w14:textId="77777777" w:rsidR="00D038B0" w:rsidRPr="00057DC1" w:rsidRDefault="00D038B0" w:rsidP="00D11736">
      <w:pPr>
        <w:spacing w:after="0"/>
        <w:jc w:val="center"/>
        <w:rPr>
          <w:rFonts w:ascii="Times New Roman" w:hAnsi="Times New Roman" w:cs="Times New Roman"/>
          <w:b/>
          <w:bCs/>
          <w:noProof/>
          <w:sz w:val="24"/>
          <w:szCs w:val="24"/>
        </w:rPr>
      </w:pPr>
    </w:p>
    <w:p w14:paraId="47A34477" w14:textId="77777777" w:rsidR="00014F0F" w:rsidRPr="00057DC1" w:rsidRDefault="00D038B0" w:rsidP="00D11736">
      <w:pPr>
        <w:spacing w:after="0"/>
        <w:jc w:val="both"/>
        <w:rPr>
          <w:rFonts w:ascii="Times New Roman" w:hAnsi="Times New Roman" w:cs="Times New Roman"/>
          <w:b/>
          <w:bCs/>
          <w:noProof/>
          <w:sz w:val="24"/>
          <w:szCs w:val="24"/>
        </w:rPr>
      </w:pPr>
      <w:r w:rsidRPr="00057DC1">
        <w:rPr>
          <w:rFonts w:ascii="Times New Roman" w:hAnsi="Times New Roman" w:cs="Times New Roman"/>
          <w:noProof/>
          <w:sz w:val="24"/>
          <w:szCs w:val="24"/>
        </w:rPr>
        <w:t xml:space="preserve"> </w:t>
      </w:r>
      <w:r w:rsidR="00014F0F" w:rsidRPr="00057DC1">
        <w:rPr>
          <w:rFonts w:ascii="Times New Roman" w:hAnsi="Times New Roman" w:cs="Times New Roman"/>
          <w:b/>
          <w:bCs/>
          <w:noProof/>
          <w:sz w:val="24"/>
          <w:szCs w:val="24"/>
        </w:rPr>
        <w:t>1. Description of Reforms and Investments</w:t>
      </w:r>
    </w:p>
    <w:p w14:paraId="1655F091" w14:textId="2AC72598" w:rsidR="00C922ED" w:rsidRPr="00057DC1" w:rsidRDefault="00014F0F" w:rsidP="00D11736">
      <w:pPr>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objective of this </w:t>
      </w:r>
      <w:r w:rsidR="00446F48">
        <w:rPr>
          <w:rFonts w:ascii="Times New Roman" w:hAnsi="Times New Roman" w:cs="Times New Roman"/>
          <w:noProof/>
          <w:sz w:val="24"/>
          <w:szCs w:val="24"/>
        </w:rPr>
        <w:t>C</w:t>
      </w:r>
      <w:r w:rsidRPr="00057DC1">
        <w:rPr>
          <w:rFonts w:ascii="Times New Roman" w:hAnsi="Times New Roman" w:cs="Times New Roman"/>
          <w:noProof/>
          <w:sz w:val="24"/>
          <w:szCs w:val="24"/>
        </w:rPr>
        <w:t xml:space="preserve">hapter is to </w:t>
      </w:r>
      <w:r w:rsidR="001F6A74" w:rsidRPr="00057DC1">
        <w:rPr>
          <w:rFonts w:ascii="Times New Roman" w:hAnsi="Times New Roman" w:cs="Times New Roman"/>
          <w:noProof/>
          <w:sz w:val="24"/>
          <w:szCs w:val="24"/>
        </w:rPr>
        <w:t xml:space="preserve">leverage the potential of Ukraine’s financial sector to drive economic growth and support recovery, </w:t>
      </w:r>
      <w:r w:rsidR="00180DE8" w:rsidRPr="00057DC1">
        <w:rPr>
          <w:rFonts w:ascii="Times New Roman" w:hAnsi="Times New Roman" w:cs="Times New Roman"/>
          <w:noProof/>
          <w:sz w:val="24"/>
          <w:szCs w:val="24"/>
        </w:rPr>
        <w:t xml:space="preserve">by </w:t>
      </w:r>
      <w:r w:rsidR="00860B0D" w:rsidRPr="00057DC1">
        <w:rPr>
          <w:rFonts w:ascii="Times New Roman" w:hAnsi="Times New Roman" w:cs="Times New Roman"/>
          <w:noProof/>
          <w:sz w:val="24"/>
          <w:szCs w:val="24"/>
        </w:rPr>
        <w:t xml:space="preserve">monitoring the health of the </w:t>
      </w:r>
      <w:r w:rsidR="005C78D8" w:rsidRPr="00057DC1">
        <w:rPr>
          <w:rFonts w:ascii="Times New Roman" w:hAnsi="Times New Roman" w:cs="Times New Roman"/>
          <w:noProof/>
          <w:sz w:val="24"/>
          <w:szCs w:val="24"/>
        </w:rPr>
        <w:t>banking sector to maintain</w:t>
      </w:r>
      <w:r w:rsidR="00180DE8" w:rsidRPr="00057DC1">
        <w:rPr>
          <w:rFonts w:ascii="Times New Roman" w:hAnsi="Times New Roman" w:cs="Times New Roman"/>
          <w:noProof/>
          <w:sz w:val="24"/>
          <w:szCs w:val="24"/>
        </w:rPr>
        <w:t xml:space="preserve"> financial stability, strengthening regulatory framework in aligning with </w:t>
      </w:r>
      <w:r w:rsidR="00446F48">
        <w:rPr>
          <w:rFonts w:ascii="Times New Roman" w:hAnsi="Times New Roman" w:cs="Times New Roman"/>
          <w:noProof/>
          <w:sz w:val="24"/>
          <w:szCs w:val="24"/>
        </w:rPr>
        <w:t xml:space="preserve">Union </w:t>
      </w:r>
      <w:r w:rsidR="00180DE8" w:rsidRPr="00057DC1">
        <w:rPr>
          <w:rFonts w:ascii="Times New Roman" w:hAnsi="Times New Roman" w:cs="Times New Roman"/>
          <w:noProof/>
          <w:sz w:val="24"/>
          <w:szCs w:val="24"/>
        </w:rPr>
        <w:t>standards</w:t>
      </w:r>
      <w:r w:rsidR="009E0974" w:rsidRPr="00057DC1">
        <w:rPr>
          <w:rFonts w:ascii="Times New Roman" w:hAnsi="Times New Roman" w:cs="Times New Roman"/>
          <w:noProof/>
          <w:sz w:val="24"/>
          <w:szCs w:val="24"/>
        </w:rPr>
        <w:t>, addressing non-performing loans</w:t>
      </w:r>
      <w:r w:rsidR="001852EF" w:rsidRPr="00057DC1">
        <w:rPr>
          <w:rFonts w:ascii="Times New Roman" w:hAnsi="Times New Roman" w:cs="Times New Roman"/>
          <w:noProof/>
          <w:sz w:val="24"/>
          <w:szCs w:val="24"/>
        </w:rPr>
        <w:t xml:space="preserve">, and improving the regulation </w:t>
      </w:r>
      <w:r w:rsidR="00F368B3" w:rsidRPr="00057DC1">
        <w:rPr>
          <w:rFonts w:ascii="Times New Roman" w:hAnsi="Times New Roman" w:cs="Times New Roman"/>
          <w:noProof/>
          <w:sz w:val="24"/>
          <w:szCs w:val="24"/>
        </w:rPr>
        <w:t xml:space="preserve">of </w:t>
      </w:r>
      <w:r w:rsidR="001852EF" w:rsidRPr="00057DC1">
        <w:rPr>
          <w:rFonts w:ascii="Times New Roman" w:hAnsi="Times New Roman" w:cs="Times New Roman"/>
          <w:noProof/>
          <w:sz w:val="24"/>
          <w:szCs w:val="24"/>
        </w:rPr>
        <w:t>capital markets</w:t>
      </w:r>
      <w:r w:rsidRPr="00057DC1">
        <w:rPr>
          <w:rFonts w:ascii="Times New Roman" w:hAnsi="Times New Roman" w:cs="Times New Roman"/>
          <w:noProof/>
          <w:sz w:val="24"/>
          <w:szCs w:val="24"/>
        </w:rPr>
        <w:t>.</w:t>
      </w:r>
    </w:p>
    <w:p w14:paraId="409538BD" w14:textId="77777777" w:rsidR="001852EF" w:rsidRPr="00057DC1" w:rsidRDefault="001852EF" w:rsidP="00D11736">
      <w:pPr>
        <w:jc w:val="both"/>
        <w:rPr>
          <w:rFonts w:ascii="Times New Roman" w:hAnsi="Times New Roman" w:cs="Times New Roman"/>
          <w:noProof/>
          <w:sz w:val="24"/>
          <w:szCs w:val="24"/>
        </w:rPr>
      </w:pPr>
    </w:p>
    <w:p w14:paraId="16657047" w14:textId="77777777" w:rsidR="00014F0F" w:rsidRPr="00057DC1" w:rsidRDefault="00014F0F" w:rsidP="00D11736">
      <w:pPr>
        <w:spacing w:after="0"/>
        <w:jc w:val="both"/>
        <w:rPr>
          <w:rFonts w:ascii="Times New Roman" w:hAnsi="Times New Roman" w:cs="Times New Roman"/>
          <w:noProof/>
          <w:sz w:val="24"/>
          <w:szCs w:val="24"/>
          <w:u w:val="single"/>
        </w:rPr>
      </w:pPr>
      <w:r w:rsidRPr="00057DC1">
        <w:rPr>
          <w:rFonts w:ascii="Times New Roman" w:hAnsi="Times New Roman" w:cs="Times New Roman"/>
          <w:noProof/>
          <w:sz w:val="24"/>
          <w:szCs w:val="24"/>
          <w:u w:val="single"/>
        </w:rPr>
        <w:t>Reform 1. Assessment of the banking sector</w:t>
      </w:r>
    </w:p>
    <w:p w14:paraId="4C911CFF" w14:textId="0049B7C6" w:rsidR="00014F0F" w:rsidRPr="00057DC1" w:rsidRDefault="00014F0F"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objective of this reform is to </w:t>
      </w:r>
      <w:r w:rsidR="00D927A4" w:rsidRPr="00057DC1">
        <w:rPr>
          <w:rFonts w:ascii="Times New Roman" w:hAnsi="Times New Roman" w:cs="Times New Roman"/>
          <w:noProof/>
          <w:sz w:val="24"/>
          <w:szCs w:val="24"/>
        </w:rPr>
        <w:t>return to the regular assessment process</w:t>
      </w:r>
      <w:r w:rsidR="003E1A9C" w:rsidRPr="00057DC1">
        <w:rPr>
          <w:rFonts w:ascii="Times New Roman" w:hAnsi="Times New Roman" w:cs="Times New Roman"/>
          <w:noProof/>
          <w:sz w:val="24"/>
          <w:szCs w:val="24"/>
        </w:rPr>
        <w:t xml:space="preserve">, </w:t>
      </w:r>
      <w:r w:rsidR="00F3678E" w:rsidRPr="00057DC1">
        <w:rPr>
          <w:rFonts w:ascii="Times New Roman" w:hAnsi="Times New Roman" w:cs="Times New Roman"/>
          <w:noProof/>
          <w:sz w:val="24"/>
          <w:szCs w:val="24"/>
        </w:rPr>
        <w:t>identify potential vulnerabilities</w:t>
      </w:r>
      <w:r w:rsidR="00134003" w:rsidRPr="00057DC1">
        <w:rPr>
          <w:rFonts w:ascii="Times New Roman" w:hAnsi="Times New Roman" w:cs="Times New Roman"/>
          <w:noProof/>
          <w:sz w:val="24"/>
          <w:szCs w:val="24"/>
        </w:rPr>
        <w:t xml:space="preserve"> within</w:t>
      </w:r>
      <w:r w:rsidR="00F3678E" w:rsidRPr="00057DC1">
        <w:rPr>
          <w:rFonts w:ascii="Times New Roman" w:hAnsi="Times New Roman" w:cs="Times New Roman"/>
          <w:noProof/>
          <w:sz w:val="24"/>
          <w:szCs w:val="24"/>
        </w:rPr>
        <w:t xml:space="preserve"> </w:t>
      </w:r>
      <w:r w:rsidR="00B36E48" w:rsidRPr="00057DC1">
        <w:rPr>
          <w:rFonts w:ascii="Times New Roman" w:hAnsi="Times New Roman" w:cs="Times New Roman"/>
          <w:noProof/>
          <w:sz w:val="24"/>
          <w:szCs w:val="24"/>
        </w:rPr>
        <w:t>major</w:t>
      </w:r>
      <w:r w:rsidR="00F52098" w:rsidRPr="00057DC1">
        <w:rPr>
          <w:rFonts w:ascii="Times New Roman" w:hAnsi="Times New Roman" w:cs="Times New Roman"/>
          <w:noProof/>
          <w:sz w:val="24"/>
          <w:szCs w:val="24"/>
        </w:rPr>
        <w:t xml:space="preserve"> banks, </w:t>
      </w:r>
      <w:r w:rsidR="00134003" w:rsidRPr="00057DC1">
        <w:rPr>
          <w:rFonts w:ascii="Times New Roman" w:hAnsi="Times New Roman" w:cs="Times New Roman"/>
          <w:noProof/>
          <w:sz w:val="24"/>
          <w:szCs w:val="24"/>
        </w:rPr>
        <w:t>and ensure the resilience of the</w:t>
      </w:r>
      <w:r w:rsidR="00B36E48" w:rsidRPr="00057DC1">
        <w:rPr>
          <w:rFonts w:ascii="Times New Roman" w:hAnsi="Times New Roman" w:cs="Times New Roman"/>
          <w:noProof/>
          <w:sz w:val="24"/>
          <w:szCs w:val="24"/>
        </w:rPr>
        <w:t xml:space="preserve"> banking system in Ukraine</w:t>
      </w:r>
      <w:r w:rsidRPr="00057DC1">
        <w:rPr>
          <w:rFonts w:ascii="Times New Roman" w:hAnsi="Times New Roman" w:cs="Times New Roman"/>
          <w:noProof/>
          <w:sz w:val="24"/>
          <w:szCs w:val="24"/>
        </w:rPr>
        <w:t xml:space="preserve">. </w:t>
      </w:r>
    </w:p>
    <w:p w14:paraId="76124E3B" w14:textId="77777777" w:rsidR="00014F0F" w:rsidRPr="00057DC1" w:rsidRDefault="00014F0F" w:rsidP="00D11736">
      <w:pPr>
        <w:spacing w:after="0"/>
        <w:jc w:val="both"/>
        <w:rPr>
          <w:rFonts w:ascii="Times New Roman" w:hAnsi="Times New Roman" w:cs="Times New Roman"/>
          <w:noProof/>
          <w:sz w:val="24"/>
          <w:szCs w:val="24"/>
        </w:rPr>
      </w:pPr>
    </w:p>
    <w:p w14:paraId="37502758" w14:textId="344B4774" w:rsidR="00014F0F" w:rsidRPr="00057DC1" w:rsidRDefault="00014F0F"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reform has one step. </w:t>
      </w:r>
      <w:r w:rsidR="00A1667C" w:rsidRPr="00057DC1">
        <w:rPr>
          <w:rFonts w:ascii="Times New Roman" w:hAnsi="Times New Roman" w:cs="Times New Roman"/>
          <w:noProof/>
          <w:sz w:val="24"/>
          <w:szCs w:val="24"/>
        </w:rPr>
        <w:t xml:space="preserve">The National Bank of Ukraine shall </w:t>
      </w:r>
      <w:r w:rsidR="002F7BDE" w:rsidRPr="00057DC1">
        <w:rPr>
          <w:rFonts w:ascii="Times New Roman" w:hAnsi="Times New Roman" w:cs="Times New Roman"/>
          <w:noProof/>
          <w:sz w:val="24"/>
          <w:szCs w:val="24"/>
        </w:rPr>
        <w:t>carry</w:t>
      </w:r>
      <w:r w:rsidR="009A6063" w:rsidRPr="00057DC1">
        <w:rPr>
          <w:rFonts w:ascii="Times New Roman" w:hAnsi="Times New Roman" w:cs="Times New Roman"/>
          <w:noProof/>
          <w:sz w:val="24"/>
          <w:szCs w:val="24"/>
        </w:rPr>
        <w:t xml:space="preserve"> out a</w:t>
      </w:r>
      <w:r w:rsidR="005652BE" w:rsidRPr="00057DC1">
        <w:rPr>
          <w:rFonts w:ascii="Times New Roman" w:hAnsi="Times New Roman" w:cs="Times New Roman"/>
          <w:noProof/>
          <w:sz w:val="24"/>
          <w:szCs w:val="24"/>
        </w:rPr>
        <w:t xml:space="preserve"> resilience assessment of the largest banks </w:t>
      </w:r>
      <w:r w:rsidR="00B10EDC" w:rsidRPr="00057DC1">
        <w:rPr>
          <w:rFonts w:ascii="Times New Roman" w:hAnsi="Times New Roman" w:cs="Times New Roman"/>
          <w:noProof/>
          <w:sz w:val="24"/>
          <w:szCs w:val="24"/>
        </w:rPr>
        <w:t>that includes stress testing under the adverse scenario as well as a</w:t>
      </w:r>
      <w:r w:rsidR="009A6063" w:rsidRPr="00057DC1">
        <w:rPr>
          <w:rFonts w:ascii="Times New Roman" w:hAnsi="Times New Roman" w:cs="Times New Roman"/>
          <w:noProof/>
          <w:sz w:val="24"/>
          <w:szCs w:val="24"/>
        </w:rPr>
        <w:t>n</w:t>
      </w:r>
      <w:r w:rsidRPr="00057DC1">
        <w:rPr>
          <w:rFonts w:ascii="Times New Roman" w:hAnsi="Times New Roman" w:cs="Times New Roman"/>
          <w:noProof/>
          <w:sz w:val="24"/>
          <w:szCs w:val="24"/>
        </w:rPr>
        <w:t xml:space="preserve"> independent Asset Quality Review.</w:t>
      </w:r>
    </w:p>
    <w:p w14:paraId="190222D4" w14:textId="77777777" w:rsidR="00014F0F" w:rsidRPr="00057DC1" w:rsidRDefault="00014F0F" w:rsidP="00D11736">
      <w:pPr>
        <w:spacing w:after="0"/>
        <w:jc w:val="both"/>
        <w:rPr>
          <w:rFonts w:ascii="Times New Roman" w:hAnsi="Times New Roman" w:cs="Times New Roman"/>
          <w:noProof/>
          <w:sz w:val="24"/>
          <w:szCs w:val="24"/>
        </w:rPr>
      </w:pPr>
    </w:p>
    <w:p w14:paraId="01FED9EA" w14:textId="4700F96B" w:rsidR="00014F0F" w:rsidRPr="00057DC1" w:rsidRDefault="00014F0F"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reform </w:t>
      </w:r>
      <w:r w:rsidR="00DE1574" w:rsidRPr="00057DC1">
        <w:rPr>
          <w:rFonts w:ascii="Times New Roman" w:hAnsi="Times New Roman" w:cs="Times New Roman"/>
          <w:noProof/>
          <w:sz w:val="24"/>
          <w:szCs w:val="24"/>
        </w:rPr>
        <w:t>is expected to</w:t>
      </w:r>
      <w:r w:rsidRPr="00057DC1">
        <w:rPr>
          <w:rFonts w:ascii="Times New Roman" w:hAnsi="Times New Roman" w:cs="Times New Roman"/>
          <w:noProof/>
          <w:sz w:val="24"/>
          <w:szCs w:val="24"/>
        </w:rPr>
        <w:t xml:space="preserve"> be completed by Q1 2026. </w:t>
      </w:r>
    </w:p>
    <w:p w14:paraId="28FA90A5" w14:textId="77777777" w:rsidR="00014F0F" w:rsidRPr="00057DC1" w:rsidRDefault="00014F0F" w:rsidP="00D11736">
      <w:pPr>
        <w:spacing w:after="0"/>
        <w:jc w:val="both"/>
        <w:rPr>
          <w:rFonts w:ascii="Times New Roman" w:hAnsi="Times New Roman" w:cs="Times New Roman"/>
          <w:noProof/>
          <w:sz w:val="24"/>
          <w:szCs w:val="24"/>
        </w:rPr>
      </w:pPr>
    </w:p>
    <w:p w14:paraId="2E29A55A" w14:textId="77777777" w:rsidR="005176B5" w:rsidRPr="00057DC1" w:rsidRDefault="005176B5" w:rsidP="00D11736">
      <w:pPr>
        <w:spacing w:after="0"/>
        <w:jc w:val="both"/>
        <w:rPr>
          <w:rFonts w:ascii="Times New Roman" w:hAnsi="Times New Roman" w:cs="Times New Roman"/>
          <w:noProof/>
          <w:sz w:val="24"/>
          <w:szCs w:val="24"/>
        </w:rPr>
      </w:pPr>
    </w:p>
    <w:p w14:paraId="2F8BCAFC" w14:textId="77777777" w:rsidR="00014F0F" w:rsidRPr="00057DC1" w:rsidRDefault="00014F0F" w:rsidP="00D11736">
      <w:pPr>
        <w:spacing w:after="0"/>
        <w:jc w:val="both"/>
        <w:rPr>
          <w:rFonts w:ascii="Times New Roman" w:hAnsi="Times New Roman" w:cs="Times New Roman"/>
          <w:noProof/>
          <w:sz w:val="24"/>
          <w:szCs w:val="24"/>
          <w:u w:val="single"/>
        </w:rPr>
      </w:pPr>
      <w:r w:rsidRPr="00057DC1">
        <w:rPr>
          <w:rFonts w:ascii="Times New Roman" w:hAnsi="Times New Roman" w:cs="Times New Roman"/>
          <w:noProof/>
          <w:sz w:val="24"/>
          <w:szCs w:val="24"/>
          <w:u w:val="single"/>
        </w:rPr>
        <w:t>Reform 2. Reducing state ownership in the banking sector</w:t>
      </w:r>
    </w:p>
    <w:p w14:paraId="20F6E324" w14:textId="0B6D5444" w:rsidR="00014F0F" w:rsidRPr="00057DC1" w:rsidRDefault="00014F0F"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objective of this reform is to </w:t>
      </w:r>
      <w:r w:rsidR="001A6F5F" w:rsidRPr="00057DC1">
        <w:rPr>
          <w:rFonts w:ascii="Times New Roman" w:hAnsi="Times New Roman" w:cs="Times New Roman"/>
          <w:noProof/>
          <w:sz w:val="24"/>
          <w:szCs w:val="24"/>
        </w:rPr>
        <w:t>lay down the principles for the sale of state</w:t>
      </w:r>
      <w:r w:rsidR="00F5565E" w:rsidRPr="00057DC1">
        <w:rPr>
          <w:rFonts w:ascii="Times New Roman" w:hAnsi="Times New Roman" w:cs="Times New Roman"/>
          <w:noProof/>
          <w:sz w:val="24"/>
          <w:szCs w:val="24"/>
        </w:rPr>
        <w:t>-owned banks</w:t>
      </w:r>
      <w:r w:rsidR="00DE502E" w:rsidRPr="00057DC1">
        <w:rPr>
          <w:rFonts w:ascii="Times New Roman" w:hAnsi="Times New Roman" w:cs="Times New Roman"/>
          <w:noProof/>
          <w:sz w:val="24"/>
          <w:szCs w:val="24"/>
        </w:rPr>
        <w:t xml:space="preserve"> and the strategy for </w:t>
      </w:r>
      <w:r w:rsidR="002E5973" w:rsidRPr="00057DC1">
        <w:rPr>
          <w:rFonts w:ascii="Times New Roman" w:hAnsi="Times New Roman" w:cs="Times New Roman"/>
          <w:noProof/>
          <w:sz w:val="24"/>
          <w:szCs w:val="24"/>
        </w:rPr>
        <w:t>gradually reducing state ownership in the banking sector</w:t>
      </w:r>
      <w:r w:rsidRPr="00057DC1">
        <w:rPr>
          <w:rFonts w:ascii="Times New Roman" w:hAnsi="Times New Roman" w:cs="Times New Roman"/>
          <w:noProof/>
          <w:sz w:val="24"/>
          <w:szCs w:val="24"/>
        </w:rPr>
        <w:t xml:space="preserve">. </w:t>
      </w:r>
    </w:p>
    <w:p w14:paraId="3A749B65" w14:textId="77777777" w:rsidR="00014F0F" w:rsidRPr="00057DC1" w:rsidRDefault="00014F0F" w:rsidP="00D11736">
      <w:pPr>
        <w:spacing w:after="0"/>
        <w:jc w:val="both"/>
        <w:rPr>
          <w:rFonts w:ascii="Times New Roman" w:hAnsi="Times New Roman" w:cs="Times New Roman"/>
          <w:noProof/>
          <w:sz w:val="24"/>
          <w:szCs w:val="24"/>
        </w:rPr>
      </w:pPr>
    </w:p>
    <w:p w14:paraId="267A37D4" w14:textId="7C4678BC" w:rsidR="00014F0F" w:rsidRPr="00057DC1" w:rsidRDefault="00014F0F" w:rsidP="00D11736">
      <w:pPr>
        <w:spacing w:after="0"/>
        <w:jc w:val="both"/>
        <w:rPr>
          <w:rFonts w:ascii="Times New Roman" w:eastAsia="Calibri" w:hAnsi="Times New Roman" w:cs="Times New Roman"/>
          <w:noProof/>
          <w:kern w:val="2"/>
          <w:sz w:val="24"/>
          <w:szCs w:val="24"/>
          <w14:ligatures w14:val="standardContextual"/>
        </w:rPr>
      </w:pPr>
      <w:r w:rsidRPr="00057DC1">
        <w:rPr>
          <w:rFonts w:ascii="Times New Roman" w:hAnsi="Times New Roman" w:cs="Times New Roman"/>
          <w:noProof/>
          <w:sz w:val="24"/>
          <w:szCs w:val="24"/>
        </w:rPr>
        <w:t xml:space="preserve">The reform has two steps. First, </w:t>
      </w:r>
      <w:r w:rsidR="00AD29AD" w:rsidRPr="00057DC1">
        <w:rPr>
          <w:rFonts w:ascii="Times New Roman" w:hAnsi="Times New Roman" w:cs="Times New Roman"/>
          <w:noProof/>
          <w:sz w:val="24"/>
          <w:szCs w:val="24"/>
        </w:rPr>
        <w:t xml:space="preserve">an </w:t>
      </w:r>
      <w:r w:rsidRPr="00057DC1">
        <w:rPr>
          <w:rFonts w:ascii="Times New Roman" w:hAnsi="Times New Roman" w:cs="Times New Roman"/>
          <w:noProof/>
          <w:sz w:val="24"/>
          <w:szCs w:val="24"/>
        </w:rPr>
        <w:t xml:space="preserve">updated </w:t>
      </w:r>
      <w:r w:rsidRPr="00057DC1">
        <w:rPr>
          <w:rFonts w:ascii="Times New Roman" w:eastAsia="Calibri" w:hAnsi="Times New Roman" w:cs="Times New Roman"/>
          <w:noProof/>
          <w:kern w:val="2"/>
          <w:sz w:val="24"/>
          <w:szCs w:val="24"/>
          <w14:ligatures w14:val="standardContextual"/>
        </w:rPr>
        <w:t>legislation sh</w:t>
      </w:r>
      <w:r w:rsidR="00AD29AD" w:rsidRPr="00057DC1">
        <w:rPr>
          <w:rFonts w:ascii="Times New Roman" w:eastAsia="Calibri" w:hAnsi="Times New Roman" w:cs="Times New Roman"/>
          <w:noProof/>
          <w:kern w:val="2"/>
          <w:sz w:val="24"/>
          <w:szCs w:val="24"/>
          <w14:ligatures w14:val="standardContextual"/>
        </w:rPr>
        <w:t>all</w:t>
      </w:r>
      <w:r w:rsidRPr="00057DC1">
        <w:rPr>
          <w:rFonts w:ascii="Times New Roman" w:eastAsia="Calibri" w:hAnsi="Times New Roman" w:cs="Times New Roman"/>
          <w:noProof/>
          <w:kern w:val="2"/>
          <w:sz w:val="24"/>
          <w:szCs w:val="24"/>
          <w14:ligatures w14:val="standardContextual"/>
        </w:rPr>
        <w:t xml:space="preserve"> establish guiding principles for the sale of varying ownership stakes in SOBs, while also providing the flexibility for complete acquisition. Second, </w:t>
      </w:r>
      <w:r w:rsidR="002236CE" w:rsidRPr="00057DC1">
        <w:rPr>
          <w:rFonts w:ascii="Times New Roman" w:eastAsia="Calibri" w:hAnsi="Times New Roman" w:cs="Times New Roman"/>
          <w:noProof/>
          <w:kern w:val="2"/>
          <w:sz w:val="24"/>
          <w:szCs w:val="24"/>
          <w14:ligatures w14:val="standardContextual"/>
        </w:rPr>
        <w:t xml:space="preserve">a strategy </w:t>
      </w:r>
      <w:r w:rsidR="00CC643B" w:rsidRPr="00057DC1">
        <w:rPr>
          <w:rFonts w:ascii="Times New Roman" w:eastAsia="Calibri" w:hAnsi="Times New Roman" w:cs="Times New Roman"/>
          <w:noProof/>
          <w:kern w:val="2"/>
          <w:sz w:val="24"/>
          <w:szCs w:val="24"/>
          <w14:ligatures w14:val="standardContextual"/>
        </w:rPr>
        <w:t>shall</w:t>
      </w:r>
      <w:r w:rsidRPr="00057DC1">
        <w:rPr>
          <w:rFonts w:ascii="Times New Roman" w:eastAsia="Calibri" w:hAnsi="Times New Roman" w:cs="Times New Roman"/>
          <w:noProof/>
          <w:kern w:val="2"/>
          <w:sz w:val="24"/>
          <w:szCs w:val="24"/>
          <w14:ligatures w14:val="standardContextual"/>
        </w:rPr>
        <w:t xml:space="preserve"> be adopted</w:t>
      </w:r>
      <w:r w:rsidR="007B3C44" w:rsidRPr="00057DC1">
        <w:rPr>
          <w:rFonts w:ascii="Times New Roman" w:eastAsia="Calibri" w:hAnsi="Times New Roman" w:cs="Times New Roman"/>
          <w:noProof/>
          <w:kern w:val="2"/>
          <w:sz w:val="24"/>
          <w:szCs w:val="24"/>
          <w14:ligatures w14:val="standardContextual"/>
        </w:rPr>
        <w:t xml:space="preserve">, </w:t>
      </w:r>
      <w:r w:rsidR="00C47943" w:rsidRPr="00057DC1">
        <w:rPr>
          <w:rFonts w:ascii="Times New Roman" w:eastAsia="Calibri" w:hAnsi="Times New Roman" w:cs="Times New Roman"/>
          <w:noProof/>
          <w:kern w:val="2"/>
          <w:sz w:val="24"/>
          <w:szCs w:val="24"/>
          <w14:ligatures w14:val="standardContextual"/>
        </w:rPr>
        <w:t>preparing for a gradual reduction of</w:t>
      </w:r>
      <w:r w:rsidRPr="00057DC1">
        <w:rPr>
          <w:rFonts w:ascii="Times New Roman" w:eastAsia="Calibri" w:hAnsi="Times New Roman" w:cs="Times New Roman"/>
          <w:noProof/>
          <w:kern w:val="2"/>
          <w:sz w:val="24"/>
          <w:szCs w:val="24"/>
          <w14:ligatures w14:val="standardContextual"/>
        </w:rPr>
        <w:t xml:space="preserve"> state-ownership in </w:t>
      </w:r>
      <w:r w:rsidR="0029561B" w:rsidRPr="00057DC1">
        <w:rPr>
          <w:rFonts w:ascii="Times New Roman" w:eastAsia="Calibri" w:hAnsi="Times New Roman" w:cs="Times New Roman"/>
          <w:noProof/>
          <w:kern w:val="2"/>
          <w:sz w:val="24"/>
          <w:szCs w:val="24"/>
          <w14:ligatures w14:val="standardContextual"/>
        </w:rPr>
        <w:t>SOBs</w:t>
      </w:r>
      <w:r w:rsidRPr="00057DC1">
        <w:rPr>
          <w:rFonts w:ascii="Times New Roman" w:eastAsia="Calibri" w:hAnsi="Times New Roman" w:cs="Times New Roman"/>
          <w:noProof/>
          <w:kern w:val="2"/>
          <w:sz w:val="24"/>
          <w:szCs w:val="24"/>
          <w14:ligatures w14:val="standardContextual"/>
        </w:rPr>
        <w:t>.</w:t>
      </w:r>
    </w:p>
    <w:p w14:paraId="39BC7417" w14:textId="77777777" w:rsidR="00014F0F" w:rsidRPr="00057DC1" w:rsidRDefault="00014F0F" w:rsidP="00D11736">
      <w:pPr>
        <w:spacing w:after="0"/>
        <w:jc w:val="both"/>
        <w:rPr>
          <w:rFonts w:ascii="Times New Roman" w:eastAsia="Calibri" w:hAnsi="Times New Roman" w:cs="Times New Roman"/>
          <w:noProof/>
          <w:kern w:val="2"/>
          <w:sz w:val="24"/>
          <w:szCs w:val="24"/>
          <w14:ligatures w14:val="standardContextual"/>
        </w:rPr>
      </w:pPr>
    </w:p>
    <w:p w14:paraId="0DBE796A" w14:textId="3692C1CD" w:rsidR="00014F0F" w:rsidRPr="00057DC1" w:rsidRDefault="00014F0F"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reform </w:t>
      </w:r>
      <w:r w:rsidR="00DE1574" w:rsidRPr="00057DC1">
        <w:rPr>
          <w:rFonts w:ascii="Times New Roman" w:hAnsi="Times New Roman" w:cs="Times New Roman"/>
          <w:noProof/>
          <w:sz w:val="24"/>
          <w:szCs w:val="24"/>
        </w:rPr>
        <w:t>is expected to</w:t>
      </w:r>
      <w:r w:rsidR="00DE1574" w:rsidRPr="00057DC1" w:rsidDel="00DE1574">
        <w:rPr>
          <w:rFonts w:ascii="Times New Roman" w:hAnsi="Times New Roman" w:cs="Times New Roman"/>
          <w:noProof/>
          <w:sz w:val="24"/>
          <w:szCs w:val="24"/>
        </w:rPr>
        <w:t xml:space="preserve"> </w:t>
      </w:r>
      <w:r w:rsidRPr="00057DC1">
        <w:rPr>
          <w:rFonts w:ascii="Times New Roman" w:hAnsi="Times New Roman" w:cs="Times New Roman"/>
          <w:noProof/>
          <w:sz w:val="24"/>
          <w:szCs w:val="24"/>
        </w:rPr>
        <w:t>be completed by Q2 2026.</w:t>
      </w:r>
    </w:p>
    <w:p w14:paraId="5F448FED" w14:textId="77777777" w:rsidR="00014F0F" w:rsidRPr="00057DC1" w:rsidRDefault="00014F0F" w:rsidP="00D11736">
      <w:pPr>
        <w:spacing w:after="0"/>
        <w:jc w:val="both"/>
        <w:rPr>
          <w:rFonts w:ascii="Times New Roman" w:hAnsi="Times New Roman" w:cs="Times New Roman"/>
          <w:noProof/>
          <w:sz w:val="24"/>
          <w:szCs w:val="24"/>
        </w:rPr>
      </w:pPr>
    </w:p>
    <w:p w14:paraId="753F2156" w14:textId="77777777" w:rsidR="005176B5" w:rsidRPr="00057DC1" w:rsidRDefault="005176B5" w:rsidP="00D11736">
      <w:pPr>
        <w:spacing w:after="0"/>
        <w:jc w:val="both"/>
        <w:rPr>
          <w:rFonts w:ascii="Times New Roman" w:hAnsi="Times New Roman" w:cs="Times New Roman"/>
          <w:noProof/>
          <w:sz w:val="24"/>
          <w:szCs w:val="24"/>
        </w:rPr>
      </w:pPr>
    </w:p>
    <w:p w14:paraId="64526EAE" w14:textId="77777777" w:rsidR="00014F0F" w:rsidRPr="00057DC1" w:rsidRDefault="00014F0F" w:rsidP="00D11736">
      <w:pPr>
        <w:spacing w:after="0"/>
        <w:rPr>
          <w:rFonts w:ascii="Times New Roman" w:hAnsi="Times New Roman" w:cs="Times New Roman"/>
          <w:noProof/>
          <w:sz w:val="24"/>
          <w:szCs w:val="24"/>
          <w:u w:val="single"/>
        </w:rPr>
      </w:pPr>
      <w:r w:rsidRPr="00057DC1">
        <w:rPr>
          <w:rFonts w:ascii="Times New Roman" w:hAnsi="Times New Roman" w:cs="Times New Roman"/>
          <w:noProof/>
          <w:sz w:val="24"/>
          <w:szCs w:val="24"/>
          <w:u w:val="single"/>
        </w:rPr>
        <w:t>Reform 3. Improved resolution of non-performing loans</w:t>
      </w:r>
    </w:p>
    <w:p w14:paraId="496D0584" w14:textId="1F64CFD6" w:rsidR="00014F0F" w:rsidRPr="00057DC1" w:rsidRDefault="00014F0F"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objective of this reform is to improve the resolution of </w:t>
      </w:r>
      <w:r w:rsidR="00F60300" w:rsidRPr="00057DC1">
        <w:rPr>
          <w:rFonts w:ascii="Times New Roman" w:hAnsi="Times New Roman" w:cs="Times New Roman"/>
          <w:noProof/>
          <w:sz w:val="24"/>
          <w:szCs w:val="24"/>
        </w:rPr>
        <w:t>non-performing loans (NPLs)</w:t>
      </w:r>
      <w:r w:rsidRPr="00057DC1">
        <w:rPr>
          <w:rFonts w:ascii="Times New Roman" w:hAnsi="Times New Roman" w:cs="Times New Roman"/>
          <w:noProof/>
          <w:sz w:val="24"/>
          <w:szCs w:val="24"/>
        </w:rPr>
        <w:t xml:space="preserve">. </w:t>
      </w:r>
    </w:p>
    <w:p w14:paraId="76797FE7" w14:textId="77777777" w:rsidR="00014F0F" w:rsidRPr="00057DC1" w:rsidRDefault="00014F0F" w:rsidP="00D11736">
      <w:pPr>
        <w:spacing w:after="0"/>
        <w:jc w:val="both"/>
        <w:rPr>
          <w:rFonts w:ascii="Times New Roman" w:hAnsi="Times New Roman" w:cs="Times New Roman"/>
          <w:noProof/>
          <w:sz w:val="24"/>
          <w:szCs w:val="24"/>
        </w:rPr>
      </w:pPr>
    </w:p>
    <w:p w14:paraId="2E2CB0CA" w14:textId="23BF512F" w:rsidR="00014F0F" w:rsidRPr="00057DC1" w:rsidRDefault="00014F0F"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reform has two steps. First, Ukraine </w:t>
      </w:r>
      <w:r w:rsidR="00CC643B" w:rsidRPr="00057DC1">
        <w:rPr>
          <w:rFonts w:ascii="Times New Roman" w:hAnsi="Times New Roman" w:cs="Times New Roman"/>
          <w:noProof/>
          <w:sz w:val="24"/>
          <w:szCs w:val="24"/>
        </w:rPr>
        <w:t>shall</w:t>
      </w:r>
      <w:r w:rsidRPr="00057DC1">
        <w:rPr>
          <w:rFonts w:ascii="Times New Roman" w:hAnsi="Times New Roman" w:cs="Times New Roman"/>
          <w:noProof/>
          <w:sz w:val="24"/>
          <w:szCs w:val="24"/>
        </w:rPr>
        <w:t xml:space="preserve"> adopt a strategy </w:t>
      </w:r>
      <w:r w:rsidR="00C54808" w:rsidRPr="00057DC1">
        <w:rPr>
          <w:rFonts w:ascii="Times New Roman" w:hAnsi="Times New Roman" w:cs="Times New Roman"/>
          <w:noProof/>
          <w:sz w:val="24"/>
          <w:szCs w:val="24"/>
        </w:rPr>
        <w:t xml:space="preserve">for </w:t>
      </w:r>
      <w:r w:rsidR="00F60300" w:rsidRPr="00057DC1">
        <w:rPr>
          <w:rFonts w:ascii="Times New Roman" w:hAnsi="Times New Roman" w:cs="Times New Roman"/>
          <w:noProof/>
          <w:sz w:val="24"/>
          <w:szCs w:val="24"/>
        </w:rPr>
        <w:t xml:space="preserve">the </w:t>
      </w:r>
      <w:r w:rsidR="00493499" w:rsidRPr="00057DC1">
        <w:rPr>
          <w:rFonts w:ascii="Times New Roman" w:hAnsi="Times New Roman" w:cs="Times New Roman"/>
          <w:noProof/>
          <w:sz w:val="24"/>
          <w:szCs w:val="24"/>
        </w:rPr>
        <w:t xml:space="preserve">resolution of </w:t>
      </w:r>
      <w:r w:rsidR="00C54808" w:rsidRPr="00057DC1">
        <w:rPr>
          <w:rFonts w:ascii="Times New Roman" w:hAnsi="Times New Roman" w:cs="Times New Roman"/>
          <w:noProof/>
          <w:sz w:val="24"/>
          <w:szCs w:val="24"/>
        </w:rPr>
        <w:t>NPLs</w:t>
      </w:r>
      <w:r w:rsidR="00334AD0" w:rsidRPr="00057DC1">
        <w:rPr>
          <w:rFonts w:ascii="Times New Roman" w:hAnsi="Times New Roman" w:cs="Times New Roman"/>
          <w:noProof/>
          <w:sz w:val="24"/>
          <w:szCs w:val="24"/>
        </w:rPr>
        <w:t xml:space="preserve">, </w:t>
      </w:r>
      <w:r w:rsidR="00AB2745" w:rsidRPr="00057DC1">
        <w:rPr>
          <w:rFonts w:ascii="Times New Roman" w:hAnsi="Times New Roman" w:cs="Times New Roman"/>
          <w:noProof/>
          <w:sz w:val="24"/>
          <w:szCs w:val="24"/>
        </w:rPr>
        <w:t>focusing on prudential requirements</w:t>
      </w:r>
      <w:r w:rsidR="00C703EF" w:rsidRPr="00057DC1">
        <w:rPr>
          <w:rFonts w:ascii="Times New Roman" w:hAnsi="Times New Roman" w:cs="Times New Roman"/>
          <w:noProof/>
          <w:sz w:val="24"/>
          <w:szCs w:val="24"/>
        </w:rPr>
        <w:t xml:space="preserve"> </w:t>
      </w:r>
      <w:r w:rsidR="00A62315" w:rsidRPr="00057DC1">
        <w:rPr>
          <w:rFonts w:ascii="Times New Roman" w:eastAsia="Times New Roman" w:hAnsi="Times New Roman" w:cs="Times New Roman"/>
          <w:noProof/>
          <w:sz w:val="24"/>
          <w:szCs w:val="24"/>
        </w:rPr>
        <w:t xml:space="preserve">and </w:t>
      </w:r>
      <w:r w:rsidR="00AE49FB" w:rsidRPr="00057DC1">
        <w:rPr>
          <w:rFonts w:ascii="Times New Roman" w:eastAsia="Times New Roman" w:hAnsi="Times New Roman" w:cs="Times New Roman"/>
          <w:noProof/>
          <w:sz w:val="24"/>
          <w:szCs w:val="24"/>
        </w:rPr>
        <w:t>improving the framework for NPL restructuring and resolution</w:t>
      </w:r>
      <w:r w:rsidR="00086D49" w:rsidRPr="00057DC1">
        <w:rPr>
          <w:rFonts w:ascii="Times New Roman" w:eastAsia="Times New Roman" w:hAnsi="Times New Roman" w:cs="Times New Roman"/>
          <w:noProof/>
          <w:sz w:val="24"/>
          <w:szCs w:val="24"/>
        </w:rPr>
        <w:t>.</w:t>
      </w:r>
      <w:r w:rsidR="00AE49FB" w:rsidRPr="00057DC1">
        <w:rPr>
          <w:rFonts w:ascii="Times New Roman" w:eastAsia="Times New Roman" w:hAnsi="Times New Roman" w:cs="Times New Roman"/>
          <w:noProof/>
          <w:sz w:val="24"/>
          <w:szCs w:val="24"/>
        </w:rPr>
        <w:t xml:space="preserve"> Second, </w:t>
      </w:r>
      <w:r w:rsidR="00450031" w:rsidRPr="00057DC1">
        <w:rPr>
          <w:rFonts w:ascii="Times New Roman" w:eastAsia="Times New Roman" w:hAnsi="Times New Roman" w:cs="Times New Roman"/>
          <w:noProof/>
          <w:sz w:val="24"/>
          <w:szCs w:val="24"/>
        </w:rPr>
        <w:t xml:space="preserve">the subsequent legislative amendments </w:t>
      </w:r>
      <w:r w:rsidR="00DB4199" w:rsidRPr="00057DC1">
        <w:rPr>
          <w:rFonts w:ascii="Times New Roman" w:eastAsia="Times New Roman" w:hAnsi="Times New Roman" w:cs="Times New Roman"/>
          <w:noProof/>
          <w:sz w:val="24"/>
          <w:szCs w:val="24"/>
        </w:rPr>
        <w:t>to the relevant laws</w:t>
      </w:r>
      <w:r w:rsidR="00175BCF" w:rsidRPr="00057DC1">
        <w:rPr>
          <w:rFonts w:ascii="Times New Roman" w:eastAsia="Times New Roman" w:hAnsi="Times New Roman" w:cs="Times New Roman"/>
          <w:noProof/>
          <w:sz w:val="24"/>
          <w:szCs w:val="24"/>
        </w:rPr>
        <w:t xml:space="preserve"> </w:t>
      </w:r>
      <w:r w:rsidR="00CC643B" w:rsidRPr="00057DC1">
        <w:rPr>
          <w:rFonts w:ascii="Times New Roman" w:eastAsia="Times New Roman" w:hAnsi="Times New Roman" w:cs="Times New Roman"/>
          <w:noProof/>
          <w:sz w:val="24"/>
          <w:szCs w:val="24"/>
        </w:rPr>
        <w:t>shall</w:t>
      </w:r>
      <w:r w:rsidR="00450031" w:rsidRPr="00057DC1">
        <w:rPr>
          <w:rFonts w:ascii="Times New Roman" w:eastAsia="Times New Roman" w:hAnsi="Times New Roman" w:cs="Times New Roman"/>
          <w:noProof/>
          <w:sz w:val="24"/>
          <w:szCs w:val="24"/>
        </w:rPr>
        <w:t xml:space="preserve"> be adopted</w:t>
      </w:r>
      <w:r w:rsidR="00175BCF" w:rsidRPr="00057DC1">
        <w:rPr>
          <w:rFonts w:ascii="Times New Roman" w:eastAsia="Times New Roman" w:hAnsi="Times New Roman" w:cs="Times New Roman"/>
          <w:noProof/>
          <w:sz w:val="24"/>
          <w:szCs w:val="24"/>
        </w:rPr>
        <w:t>, addressing the recommendations of the strategy</w:t>
      </w:r>
      <w:r w:rsidR="00493499" w:rsidRPr="00057DC1">
        <w:rPr>
          <w:rFonts w:ascii="Times New Roman" w:eastAsia="Times New Roman" w:hAnsi="Times New Roman" w:cs="Times New Roman"/>
          <w:noProof/>
          <w:sz w:val="24"/>
          <w:szCs w:val="24"/>
        </w:rPr>
        <w:t>.</w:t>
      </w:r>
    </w:p>
    <w:p w14:paraId="0386F035" w14:textId="77777777" w:rsidR="00014F0F" w:rsidRPr="00057DC1" w:rsidRDefault="00014F0F" w:rsidP="00D11736">
      <w:pPr>
        <w:spacing w:after="0"/>
        <w:jc w:val="both"/>
        <w:rPr>
          <w:rFonts w:ascii="Times New Roman" w:hAnsi="Times New Roman" w:cs="Times New Roman"/>
          <w:noProof/>
          <w:sz w:val="24"/>
          <w:szCs w:val="24"/>
        </w:rPr>
      </w:pPr>
    </w:p>
    <w:p w14:paraId="6AB9C4EB" w14:textId="2EA8A106" w:rsidR="00014F0F" w:rsidRPr="00057DC1" w:rsidRDefault="00014F0F"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reform </w:t>
      </w:r>
      <w:r w:rsidR="00DE1574" w:rsidRPr="00057DC1">
        <w:rPr>
          <w:rFonts w:ascii="Times New Roman" w:hAnsi="Times New Roman" w:cs="Times New Roman"/>
          <w:noProof/>
          <w:sz w:val="24"/>
          <w:szCs w:val="24"/>
        </w:rPr>
        <w:t>is expected to</w:t>
      </w:r>
      <w:r w:rsidRPr="00057DC1">
        <w:rPr>
          <w:rFonts w:ascii="Times New Roman" w:hAnsi="Times New Roman" w:cs="Times New Roman"/>
          <w:noProof/>
          <w:sz w:val="24"/>
          <w:szCs w:val="24"/>
        </w:rPr>
        <w:t xml:space="preserve"> be completed by </w:t>
      </w:r>
      <w:r w:rsidR="009F4ABD" w:rsidRPr="00057DC1">
        <w:rPr>
          <w:rFonts w:ascii="Times New Roman" w:hAnsi="Times New Roman" w:cs="Times New Roman"/>
          <w:noProof/>
          <w:sz w:val="24"/>
          <w:szCs w:val="24"/>
        </w:rPr>
        <w:t xml:space="preserve">Q2 </w:t>
      </w:r>
      <w:r w:rsidRPr="00057DC1">
        <w:rPr>
          <w:rFonts w:ascii="Times New Roman" w:hAnsi="Times New Roman" w:cs="Times New Roman"/>
          <w:noProof/>
          <w:sz w:val="24"/>
          <w:szCs w:val="24"/>
        </w:rPr>
        <w:t>202</w:t>
      </w:r>
      <w:r w:rsidR="00FA2B1A" w:rsidRPr="00057DC1">
        <w:rPr>
          <w:rFonts w:ascii="Times New Roman" w:hAnsi="Times New Roman" w:cs="Times New Roman"/>
          <w:noProof/>
          <w:sz w:val="24"/>
          <w:szCs w:val="24"/>
        </w:rPr>
        <w:t>6</w:t>
      </w:r>
      <w:r w:rsidRPr="00057DC1">
        <w:rPr>
          <w:rFonts w:ascii="Times New Roman" w:hAnsi="Times New Roman" w:cs="Times New Roman"/>
          <w:noProof/>
          <w:sz w:val="24"/>
          <w:szCs w:val="24"/>
        </w:rPr>
        <w:t>.</w:t>
      </w:r>
    </w:p>
    <w:p w14:paraId="73C456E4" w14:textId="77777777" w:rsidR="00014F0F" w:rsidRPr="00057DC1" w:rsidRDefault="00014F0F" w:rsidP="00D11736">
      <w:pPr>
        <w:spacing w:after="0"/>
        <w:jc w:val="both"/>
        <w:rPr>
          <w:rFonts w:ascii="Times New Roman" w:hAnsi="Times New Roman" w:cs="Times New Roman"/>
          <w:noProof/>
          <w:sz w:val="24"/>
          <w:szCs w:val="24"/>
        </w:rPr>
      </w:pPr>
    </w:p>
    <w:p w14:paraId="10C12E38" w14:textId="77777777" w:rsidR="005176B5" w:rsidRPr="00057DC1" w:rsidRDefault="005176B5" w:rsidP="00D11736">
      <w:pPr>
        <w:spacing w:after="0"/>
        <w:jc w:val="both"/>
        <w:rPr>
          <w:rFonts w:ascii="Times New Roman" w:hAnsi="Times New Roman" w:cs="Times New Roman"/>
          <w:noProof/>
          <w:sz w:val="24"/>
          <w:szCs w:val="24"/>
        </w:rPr>
      </w:pPr>
    </w:p>
    <w:p w14:paraId="4E465BC5" w14:textId="28B8876A" w:rsidR="00014F0F" w:rsidRPr="00057DC1" w:rsidRDefault="00014F0F" w:rsidP="00D11736">
      <w:pPr>
        <w:spacing w:after="0"/>
        <w:rPr>
          <w:rFonts w:ascii="Times New Roman" w:hAnsi="Times New Roman" w:cs="Times New Roman"/>
          <w:noProof/>
          <w:sz w:val="24"/>
          <w:szCs w:val="24"/>
          <w:u w:val="single"/>
        </w:rPr>
      </w:pPr>
      <w:r w:rsidRPr="00057DC1">
        <w:rPr>
          <w:rFonts w:ascii="Times New Roman" w:hAnsi="Times New Roman" w:cs="Times New Roman"/>
          <w:noProof/>
          <w:sz w:val="24"/>
          <w:szCs w:val="24"/>
          <w:u w:val="single"/>
        </w:rPr>
        <w:t>Reform 4.</w:t>
      </w:r>
      <w:r w:rsidR="008E3C6B" w:rsidRPr="00057DC1">
        <w:rPr>
          <w:rFonts w:ascii="Times New Roman" w:hAnsi="Times New Roman" w:cs="Times New Roman"/>
          <w:noProof/>
          <w:sz w:val="24"/>
          <w:szCs w:val="24"/>
          <w:u w:val="single"/>
        </w:rPr>
        <w:t xml:space="preserve"> </w:t>
      </w:r>
      <w:r w:rsidRPr="00057DC1">
        <w:rPr>
          <w:rFonts w:ascii="Times New Roman" w:hAnsi="Times New Roman" w:cs="Times New Roman"/>
          <w:noProof/>
          <w:sz w:val="24"/>
          <w:szCs w:val="24"/>
          <w:u w:val="single"/>
        </w:rPr>
        <w:t>Improved capacity of the financial supervisory authority</w:t>
      </w:r>
    </w:p>
    <w:p w14:paraId="7C3B609E" w14:textId="0D3B72DA" w:rsidR="00014F0F" w:rsidRPr="00057DC1" w:rsidRDefault="00014F0F"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objective of this reform is to </w:t>
      </w:r>
      <w:r w:rsidR="0065472E" w:rsidRPr="00057DC1">
        <w:rPr>
          <w:rFonts w:ascii="Times New Roman" w:hAnsi="Times New Roman" w:cs="Times New Roman"/>
          <w:noProof/>
          <w:sz w:val="24"/>
          <w:szCs w:val="24"/>
        </w:rPr>
        <w:t>improve the state regulation for capital markets and organised commodity markets.</w:t>
      </w:r>
    </w:p>
    <w:p w14:paraId="0CF67541" w14:textId="77777777" w:rsidR="00014F0F" w:rsidRPr="00057DC1" w:rsidRDefault="00014F0F" w:rsidP="00D11736">
      <w:pPr>
        <w:spacing w:after="0"/>
        <w:jc w:val="both"/>
        <w:rPr>
          <w:rFonts w:ascii="Times New Roman" w:hAnsi="Times New Roman" w:cs="Times New Roman"/>
          <w:noProof/>
          <w:sz w:val="24"/>
          <w:szCs w:val="24"/>
        </w:rPr>
      </w:pPr>
    </w:p>
    <w:p w14:paraId="65FCE8CC" w14:textId="445E968B" w:rsidR="00014F0F" w:rsidRPr="00057DC1" w:rsidRDefault="00014F0F"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reform has one step. It entails the </w:t>
      </w:r>
      <w:r w:rsidR="00C8205E" w:rsidRPr="00057DC1">
        <w:rPr>
          <w:rFonts w:ascii="Times New Roman" w:hAnsi="Times New Roman" w:cs="Times New Roman"/>
          <w:noProof/>
          <w:sz w:val="24"/>
          <w:szCs w:val="24"/>
        </w:rPr>
        <w:t xml:space="preserve">entry into force </w:t>
      </w:r>
      <w:r w:rsidRPr="00057DC1">
        <w:rPr>
          <w:rFonts w:ascii="Times New Roman" w:hAnsi="Times New Roman" w:cs="Times New Roman"/>
          <w:noProof/>
          <w:sz w:val="24"/>
          <w:szCs w:val="24"/>
        </w:rPr>
        <w:t xml:space="preserve">of </w:t>
      </w:r>
      <w:r w:rsidR="00976CA8" w:rsidRPr="00057DC1">
        <w:rPr>
          <w:rFonts w:ascii="Times New Roman" w:hAnsi="Times New Roman" w:cs="Times New Roman"/>
          <w:noProof/>
          <w:sz w:val="24"/>
          <w:szCs w:val="24"/>
        </w:rPr>
        <w:t>the</w:t>
      </w:r>
      <w:r w:rsidRPr="00057DC1">
        <w:rPr>
          <w:rFonts w:ascii="Times New Roman" w:hAnsi="Times New Roman" w:cs="Times New Roman"/>
          <w:noProof/>
          <w:sz w:val="24"/>
          <w:szCs w:val="24"/>
        </w:rPr>
        <w:t xml:space="preserve"> law </w:t>
      </w:r>
      <w:r w:rsidR="00730708" w:rsidRPr="00057DC1">
        <w:rPr>
          <w:rFonts w:ascii="Times New Roman" w:hAnsi="Times New Roman" w:cs="Times New Roman"/>
          <w:noProof/>
          <w:sz w:val="24"/>
          <w:szCs w:val="24"/>
        </w:rPr>
        <w:t xml:space="preserve">on </w:t>
      </w:r>
      <w:r w:rsidRPr="00057DC1">
        <w:rPr>
          <w:rFonts w:ascii="Times New Roman" w:hAnsi="Times New Roman" w:cs="Times New Roman"/>
          <w:noProof/>
          <w:sz w:val="24"/>
          <w:szCs w:val="24"/>
        </w:rPr>
        <w:t xml:space="preserve">the </w:t>
      </w:r>
      <w:r w:rsidR="00730708" w:rsidRPr="00057DC1">
        <w:rPr>
          <w:rFonts w:ascii="Times New Roman" w:hAnsi="Times New Roman" w:cs="Times New Roman"/>
          <w:noProof/>
          <w:sz w:val="24"/>
          <w:szCs w:val="24"/>
        </w:rPr>
        <w:t>improvement</w:t>
      </w:r>
      <w:r w:rsidRPr="00057DC1">
        <w:rPr>
          <w:rFonts w:ascii="Times New Roman" w:hAnsi="Times New Roman" w:cs="Times New Roman"/>
          <w:noProof/>
          <w:sz w:val="24"/>
          <w:szCs w:val="24"/>
        </w:rPr>
        <w:t xml:space="preserve"> of </w:t>
      </w:r>
      <w:r w:rsidR="00730708" w:rsidRPr="00057DC1">
        <w:rPr>
          <w:rFonts w:ascii="Times New Roman" w:hAnsi="Times New Roman" w:cs="Times New Roman"/>
          <w:noProof/>
          <w:sz w:val="24"/>
          <w:szCs w:val="24"/>
        </w:rPr>
        <w:t>state regulation for capital markets</w:t>
      </w:r>
      <w:r w:rsidRPr="00057DC1">
        <w:rPr>
          <w:rFonts w:ascii="Times New Roman" w:hAnsi="Times New Roman" w:cs="Times New Roman"/>
          <w:noProof/>
          <w:sz w:val="24"/>
          <w:szCs w:val="24"/>
        </w:rPr>
        <w:t xml:space="preserve"> and </w:t>
      </w:r>
      <w:r w:rsidR="00730708" w:rsidRPr="00057DC1">
        <w:rPr>
          <w:rFonts w:ascii="Times New Roman" w:hAnsi="Times New Roman" w:cs="Times New Roman"/>
          <w:noProof/>
          <w:sz w:val="24"/>
          <w:szCs w:val="24"/>
        </w:rPr>
        <w:t>organi</w:t>
      </w:r>
      <w:r w:rsidR="0065472E" w:rsidRPr="00057DC1">
        <w:rPr>
          <w:rFonts w:ascii="Times New Roman" w:hAnsi="Times New Roman" w:cs="Times New Roman"/>
          <w:noProof/>
          <w:sz w:val="24"/>
          <w:szCs w:val="24"/>
        </w:rPr>
        <w:t>s</w:t>
      </w:r>
      <w:r w:rsidR="00730708" w:rsidRPr="00057DC1">
        <w:rPr>
          <w:rFonts w:ascii="Times New Roman" w:hAnsi="Times New Roman" w:cs="Times New Roman"/>
          <w:noProof/>
          <w:sz w:val="24"/>
          <w:szCs w:val="24"/>
        </w:rPr>
        <w:t xml:space="preserve">ed commodity markets, </w:t>
      </w:r>
      <w:r w:rsidR="0065472E" w:rsidRPr="00057DC1">
        <w:rPr>
          <w:rFonts w:ascii="Times New Roman" w:hAnsi="Times New Roman" w:cs="Times New Roman"/>
          <w:noProof/>
          <w:sz w:val="24"/>
          <w:szCs w:val="24"/>
        </w:rPr>
        <w:t>aligned</w:t>
      </w:r>
      <w:r w:rsidRPr="00057DC1">
        <w:rPr>
          <w:rFonts w:ascii="Times New Roman" w:hAnsi="Times New Roman" w:cs="Times New Roman"/>
          <w:noProof/>
          <w:sz w:val="24"/>
          <w:szCs w:val="24"/>
        </w:rPr>
        <w:t xml:space="preserve"> with International Organization of Securities Commissions (IOSCO) standards. </w:t>
      </w:r>
    </w:p>
    <w:p w14:paraId="327BBE11" w14:textId="77777777" w:rsidR="00014F0F" w:rsidRPr="00057DC1" w:rsidRDefault="00014F0F" w:rsidP="00D11736">
      <w:pPr>
        <w:spacing w:after="0"/>
        <w:jc w:val="both"/>
        <w:rPr>
          <w:rFonts w:ascii="Times New Roman" w:hAnsi="Times New Roman" w:cs="Times New Roman"/>
          <w:noProof/>
          <w:sz w:val="24"/>
          <w:szCs w:val="24"/>
        </w:rPr>
      </w:pPr>
    </w:p>
    <w:p w14:paraId="4F892B9D" w14:textId="1FE4421E" w:rsidR="00892170" w:rsidRPr="00057DC1" w:rsidRDefault="00014F0F" w:rsidP="00D11736">
      <w:pPr>
        <w:spacing w:after="0"/>
        <w:jc w:val="both"/>
        <w:rPr>
          <w:rFonts w:ascii="Times New Roman" w:hAnsi="Times New Roman" w:cs="Times New Roman"/>
          <w:noProof/>
          <w:sz w:val="24"/>
          <w:szCs w:val="24"/>
        </w:rPr>
        <w:sectPr w:rsidR="00892170" w:rsidRPr="00057DC1" w:rsidSect="00892170">
          <w:headerReference w:type="even" r:id="rId144"/>
          <w:headerReference w:type="default" r:id="rId145"/>
          <w:footerReference w:type="even" r:id="rId146"/>
          <w:footerReference w:type="default" r:id="rId147"/>
          <w:headerReference w:type="first" r:id="rId148"/>
          <w:footerReference w:type="first" r:id="rId149"/>
          <w:pgSz w:w="11906" w:h="16838"/>
          <w:pgMar w:top="1440" w:right="1440" w:bottom="1440" w:left="1440" w:header="720" w:footer="720" w:gutter="0"/>
          <w:cols w:space="720"/>
          <w:docGrid w:linePitch="360"/>
        </w:sectPr>
      </w:pPr>
      <w:r w:rsidRPr="00057DC1">
        <w:rPr>
          <w:rFonts w:ascii="Times New Roman" w:hAnsi="Times New Roman" w:cs="Times New Roman"/>
          <w:noProof/>
          <w:sz w:val="24"/>
          <w:szCs w:val="24"/>
        </w:rPr>
        <w:t xml:space="preserve">The reform </w:t>
      </w:r>
      <w:r w:rsidR="00DE1574" w:rsidRPr="00057DC1">
        <w:rPr>
          <w:rFonts w:ascii="Times New Roman" w:hAnsi="Times New Roman" w:cs="Times New Roman"/>
          <w:noProof/>
          <w:sz w:val="24"/>
          <w:szCs w:val="24"/>
        </w:rPr>
        <w:t>is expected to</w:t>
      </w:r>
      <w:r w:rsidRPr="00057DC1">
        <w:rPr>
          <w:rFonts w:ascii="Times New Roman" w:hAnsi="Times New Roman" w:cs="Times New Roman"/>
          <w:noProof/>
          <w:sz w:val="24"/>
          <w:szCs w:val="24"/>
        </w:rPr>
        <w:t xml:space="preserve"> be completed by Q4 2025.</w:t>
      </w:r>
    </w:p>
    <w:p w14:paraId="23E5B250" w14:textId="5C5B056B" w:rsidR="00D038B0" w:rsidRPr="00057DC1" w:rsidRDefault="00D038B0" w:rsidP="00D11736">
      <w:pPr>
        <w:spacing w:after="0"/>
        <w:rPr>
          <w:rFonts w:ascii="Times New Roman" w:hAnsi="Times New Roman" w:cs="Times New Roman"/>
          <w:b/>
          <w:bCs/>
          <w:noProof/>
          <w:sz w:val="24"/>
          <w:szCs w:val="24"/>
        </w:rPr>
      </w:pPr>
      <w:r w:rsidRPr="00057DC1">
        <w:rPr>
          <w:rFonts w:ascii="Times New Roman" w:hAnsi="Times New Roman" w:cs="Times New Roman"/>
          <w:b/>
          <w:bCs/>
          <w:noProof/>
          <w:sz w:val="24"/>
          <w:szCs w:val="24"/>
        </w:rPr>
        <w:t>2. List of steps and timetable for implementation</w:t>
      </w:r>
    </w:p>
    <w:tbl>
      <w:tblPr>
        <w:tblStyle w:val="TableGrid"/>
        <w:tblW w:w="5000" w:type="pct"/>
        <w:tblLayout w:type="fixed"/>
        <w:tblCellMar>
          <w:left w:w="57" w:type="dxa"/>
          <w:right w:w="57" w:type="dxa"/>
        </w:tblCellMar>
        <w:tblLook w:val="04A0" w:firstRow="1" w:lastRow="0" w:firstColumn="1" w:lastColumn="0" w:noHBand="0" w:noVBand="1"/>
      </w:tblPr>
      <w:tblGrid>
        <w:gridCol w:w="618"/>
        <w:gridCol w:w="2004"/>
        <w:gridCol w:w="2874"/>
        <w:gridCol w:w="594"/>
        <w:gridCol w:w="708"/>
        <w:gridCol w:w="8590"/>
      </w:tblGrid>
      <w:tr w:rsidR="001C3714" w:rsidRPr="00057DC1" w14:paraId="7BE93603" w14:textId="77777777" w:rsidTr="67C228C1">
        <w:tc>
          <w:tcPr>
            <w:tcW w:w="201" w:type="pct"/>
            <w:shd w:val="clear" w:color="auto" w:fill="D9D9D9" w:themeFill="background1" w:themeFillShade="D9"/>
            <w:vAlign w:val="center"/>
          </w:tcPr>
          <w:p w14:paraId="3DF65B23" w14:textId="1FC53184" w:rsidR="001C3714" w:rsidRPr="00057DC1" w:rsidRDefault="001C3714"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No.</w:t>
            </w:r>
          </w:p>
        </w:tc>
        <w:tc>
          <w:tcPr>
            <w:tcW w:w="651" w:type="pct"/>
            <w:shd w:val="clear" w:color="auto" w:fill="D9D9D9" w:themeFill="background1" w:themeFillShade="D9"/>
            <w:vAlign w:val="center"/>
          </w:tcPr>
          <w:p w14:paraId="2F1330C5" w14:textId="5DF01859" w:rsidR="001C3714" w:rsidRPr="00057DC1" w:rsidRDefault="001C3714"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Reform / Investment</w:t>
            </w:r>
          </w:p>
        </w:tc>
        <w:tc>
          <w:tcPr>
            <w:tcW w:w="934" w:type="pct"/>
            <w:shd w:val="clear" w:color="auto" w:fill="D9D9D9" w:themeFill="background1" w:themeFillShade="D9"/>
            <w:vAlign w:val="center"/>
          </w:tcPr>
          <w:p w14:paraId="0E42D45B" w14:textId="435BE15C" w:rsidR="001C3714" w:rsidRPr="00057DC1" w:rsidRDefault="001C3714"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Name of the step</w:t>
            </w:r>
          </w:p>
        </w:tc>
        <w:tc>
          <w:tcPr>
            <w:tcW w:w="423" w:type="pct"/>
            <w:gridSpan w:val="2"/>
            <w:shd w:val="clear" w:color="auto" w:fill="D9D9D9" w:themeFill="background1" w:themeFillShade="D9"/>
            <w:vAlign w:val="center"/>
          </w:tcPr>
          <w:p w14:paraId="34D951EB" w14:textId="01D19E03" w:rsidR="001C3714" w:rsidRPr="00057DC1" w:rsidRDefault="001C3714"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Timeline</w:t>
            </w:r>
          </w:p>
        </w:tc>
        <w:tc>
          <w:tcPr>
            <w:tcW w:w="2791" w:type="pct"/>
            <w:shd w:val="clear" w:color="auto" w:fill="D9D9D9" w:themeFill="background1" w:themeFillShade="D9"/>
            <w:vAlign w:val="center"/>
          </w:tcPr>
          <w:p w14:paraId="10287A51" w14:textId="742A23F3" w:rsidR="001C3714" w:rsidRPr="00057DC1" w:rsidRDefault="001C3714"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Step description</w:t>
            </w:r>
          </w:p>
        </w:tc>
      </w:tr>
      <w:tr w:rsidR="00D038B0" w:rsidRPr="00057DC1" w14:paraId="7279E1F3" w14:textId="77777777" w:rsidTr="67C228C1">
        <w:tc>
          <w:tcPr>
            <w:tcW w:w="201" w:type="pct"/>
          </w:tcPr>
          <w:p w14:paraId="6A153C79" w14:textId="2ED8530D" w:rsidR="00D038B0" w:rsidRPr="00057DC1" w:rsidRDefault="00D217C4"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5.1</w:t>
            </w:r>
          </w:p>
        </w:tc>
        <w:tc>
          <w:tcPr>
            <w:tcW w:w="651" w:type="pct"/>
          </w:tcPr>
          <w:p w14:paraId="440B4EE5" w14:textId="77777777" w:rsidR="00D038B0" w:rsidRPr="00057DC1" w:rsidRDefault="00CA1623"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1.</w:t>
            </w:r>
          </w:p>
          <w:p w14:paraId="4BBDE997" w14:textId="00DE87B4" w:rsidR="00CA1623" w:rsidRPr="00057DC1" w:rsidRDefault="00CA1623"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Assessment of the banking sector</w:t>
            </w:r>
          </w:p>
        </w:tc>
        <w:tc>
          <w:tcPr>
            <w:tcW w:w="934" w:type="pct"/>
          </w:tcPr>
          <w:p w14:paraId="4FB72B75" w14:textId="6173CEC1" w:rsidR="00D038B0" w:rsidRPr="00057DC1" w:rsidRDefault="00BA5435"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Published </w:t>
            </w:r>
            <w:r w:rsidR="00E03CFC" w:rsidRPr="00057DC1">
              <w:rPr>
                <w:rFonts w:ascii="Times New Roman" w:hAnsi="Times New Roman" w:cs="Times New Roman"/>
                <w:noProof/>
                <w:sz w:val="24"/>
                <w:szCs w:val="24"/>
              </w:rPr>
              <w:t xml:space="preserve">Resilience </w:t>
            </w:r>
            <w:r w:rsidRPr="00057DC1">
              <w:rPr>
                <w:rFonts w:ascii="Times New Roman" w:hAnsi="Times New Roman" w:cs="Times New Roman"/>
                <w:noProof/>
                <w:sz w:val="24"/>
                <w:szCs w:val="24"/>
              </w:rPr>
              <w:t>a</w:t>
            </w:r>
            <w:r w:rsidR="00E03CFC" w:rsidRPr="00057DC1">
              <w:rPr>
                <w:rFonts w:ascii="Times New Roman" w:hAnsi="Times New Roman" w:cs="Times New Roman"/>
                <w:noProof/>
                <w:sz w:val="24"/>
                <w:szCs w:val="24"/>
              </w:rPr>
              <w:t xml:space="preserve">ssessment </w:t>
            </w:r>
            <w:r w:rsidRPr="00057DC1">
              <w:rPr>
                <w:rFonts w:ascii="Times New Roman" w:hAnsi="Times New Roman" w:cs="Times New Roman"/>
                <w:noProof/>
                <w:sz w:val="24"/>
                <w:szCs w:val="24"/>
              </w:rPr>
              <w:t xml:space="preserve">in the banking system </w:t>
            </w:r>
          </w:p>
        </w:tc>
        <w:tc>
          <w:tcPr>
            <w:tcW w:w="193" w:type="pct"/>
          </w:tcPr>
          <w:p w14:paraId="410B0D08" w14:textId="08F50CAA" w:rsidR="00D038B0" w:rsidRPr="00057DC1" w:rsidRDefault="00381AC3"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Q1</w:t>
            </w:r>
          </w:p>
        </w:tc>
        <w:tc>
          <w:tcPr>
            <w:tcW w:w="230" w:type="pct"/>
          </w:tcPr>
          <w:p w14:paraId="5FFFCA77" w14:textId="1CB2EC19" w:rsidR="00D038B0" w:rsidRPr="00057DC1" w:rsidRDefault="00381AC3"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2791" w:type="pct"/>
          </w:tcPr>
          <w:p w14:paraId="730719E9" w14:textId="538D5FB8" w:rsidR="00D038B0" w:rsidRPr="00057DC1" w:rsidRDefault="5F3429CE" w:rsidP="00D11736">
            <w:pPr>
              <w:spacing w:line="276" w:lineRule="auto"/>
              <w:rPr>
                <w:rFonts w:ascii="Times New Roman" w:eastAsia="Calibri" w:hAnsi="Times New Roman" w:cs="Times New Roman"/>
                <w:noProof/>
                <w:kern w:val="2"/>
                <w:sz w:val="24"/>
                <w:szCs w:val="24"/>
                <w14:ligatures w14:val="standardContextual"/>
              </w:rPr>
            </w:pPr>
            <w:r w:rsidRPr="00057DC1">
              <w:rPr>
                <w:rFonts w:ascii="Times New Roman" w:eastAsia="Calibri" w:hAnsi="Times New Roman" w:cs="Times New Roman"/>
                <w:noProof/>
                <w:kern w:val="2"/>
                <w:sz w:val="24"/>
                <w:szCs w:val="24"/>
                <w14:ligatures w14:val="standardContextual"/>
              </w:rPr>
              <w:t xml:space="preserve">The </w:t>
            </w:r>
            <w:r w:rsidR="00341E64" w:rsidRPr="00057DC1">
              <w:rPr>
                <w:rFonts w:ascii="Times New Roman" w:eastAsia="Calibri" w:hAnsi="Times New Roman" w:cs="Times New Roman"/>
                <w:noProof/>
                <w:kern w:val="2"/>
                <w:sz w:val="24"/>
                <w:szCs w:val="24"/>
                <w14:ligatures w14:val="standardContextual"/>
              </w:rPr>
              <w:t>National Bank of Ukraine (</w:t>
            </w:r>
            <w:r w:rsidRPr="00057DC1">
              <w:rPr>
                <w:rFonts w:ascii="Times New Roman" w:eastAsia="Calibri" w:hAnsi="Times New Roman" w:cs="Times New Roman"/>
                <w:noProof/>
                <w:kern w:val="2"/>
                <w:sz w:val="24"/>
                <w:szCs w:val="24"/>
                <w14:ligatures w14:val="standardContextual"/>
              </w:rPr>
              <w:t>NBU</w:t>
            </w:r>
            <w:r w:rsidR="00341E64" w:rsidRPr="00057DC1">
              <w:rPr>
                <w:rFonts w:ascii="Times New Roman" w:eastAsia="Calibri" w:hAnsi="Times New Roman" w:cs="Times New Roman"/>
                <w:noProof/>
                <w:kern w:val="2"/>
                <w:sz w:val="24"/>
                <w:szCs w:val="24"/>
                <w14:ligatures w14:val="standardContextual"/>
              </w:rPr>
              <w:t>)</w:t>
            </w:r>
            <w:r w:rsidRPr="00057DC1">
              <w:rPr>
                <w:rFonts w:ascii="Times New Roman" w:eastAsia="Calibri" w:hAnsi="Times New Roman" w:cs="Times New Roman"/>
                <w:noProof/>
                <w:kern w:val="2"/>
                <w:sz w:val="24"/>
                <w:szCs w:val="24"/>
                <w14:ligatures w14:val="standardContextual"/>
              </w:rPr>
              <w:t xml:space="preserve"> publishes the Resilience Assessment of the largest banks in the banking system (in terms of assets) that includes stress testing under the adverse scenario</w:t>
            </w:r>
            <w:r w:rsidR="002846F0" w:rsidRPr="00057DC1">
              <w:rPr>
                <w:rFonts w:ascii="Times New Roman" w:eastAsia="Calibri" w:hAnsi="Times New Roman" w:cs="Times New Roman"/>
                <w:noProof/>
                <w:kern w:val="2"/>
                <w:sz w:val="24"/>
                <w:szCs w:val="24"/>
                <w14:ligatures w14:val="standardContextual"/>
              </w:rPr>
              <w:t>,</w:t>
            </w:r>
            <w:r w:rsidRPr="00057DC1">
              <w:rPr>
                <w:rFonts w:ascii="Times New Roman" w:eastAsia="Calibri" w:hAnsi="Times New Roman" w:cs="Times New Roman"/>
                <w:noProof/>
                <w:kern w:val="2"/>
                <w:sz w:val="24"/>
                <w:szCs w:val="24"/>
                <w14:ligatures w14:val="standardContextual"/>
              </w:rPr>
              <w:t xml:space="preserve"> and the results of an independent Asset Quality Review</w:t>
            </w:r>
            <w:r w:rsidR="312EEABC" w:rsidRPr="00057DC1">
              <w:rPr>
                <w:rFonts w:ascii="Times New Roman" w:eastAsia="Calibri" w:hAnsi="Times New Roman" w:cs="Times New Roman"/>
                <w:noProof/>
                <w:kern w:val="2"/>
                <w:sz w:val="24"/>
                <w:szCs w:val="24"/>
                <w14:ligatures w14:val="standardContextual"/>
              </w:rPr>
              <w:t xml:space="preserve"> if conditions allow it to be carried out</w:t>
            </w:r>
            <w:r w:rsidRPr="00057DC1">
              <w:rPr>
                <w:rFonts w:ascii="Times New Roman" w:eastAsia="Calibri" w:hAnsi="Times New Roman" w:cs="Times New Roman"/>
                <w:noProof/>
                <w:kern w:val="2"/>
                <w:sz w:val="24"/>
                <w:szCs w:val="24"/>
                <w14:ligatures w14:val="standardContextual"/>
              </w:rPr>
              <w:t>.</w:t>
            </w:r>
          </w:p>
        </w:tc>
      </w:tr>
      <w:tr w:rsidR="00B94981" w:rsidRPr="00057DC1" w14:paraId="5C5DDFCB" w14:textId="77777777" w:rsidTr="67C228C1">
        <w:tc>
          <w:tcPr>
            <w:tcW w:w="201" w:type="pct"/>
          </w:tcPr>
          <w:p w14:paraId="48DE0D1B" w14:textId="064BE24B" w:rsidR="00B94981" w:rsidRPr="00057DC1" w:rsidRDefault="00D217C4"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5.2</w:t>
            </w:r>
          </w:p>
        </w:tc>
        <w:tc>
          <w:tcPr>
            <w:tcW w:w="651" w:type="pct"/>
          </w:tcPr>
          <w:p w14:paraId="6A417D69" w14:textId="77777777" w:rsidR="00B94981" w:rsidRPr="00057DC1" w:rsidRDefault="00F33EE8"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2.</w:t>
            </w:r>
          </w:p>
          <w:p w14:paraId="09A998F5" w14:textId="761CDF8D" w:rsidR="00F33EE8" w:rsidRPr="00057DC1" w:rsidRDefault="005E4FE2"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Reducing state ownership in the banking sector</w:t>
            </w:r>
          </w:p>
        </w:tc>
        <w:tc>
          <w:tcPr>
            <w:tcW w:w="934" w:type="pct"/>
          </w:tcPr>
          <w:p w14:paraId="4A5DA1CE" w14:textId="4EC93C92" w:rsidR="00B94981" w:rsidRPr="00057DC1" w:rsidRDefault="00EB625F"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Entry into force of the l</w:t>
            </w:r>
            <w:r w:rsidR="008F18BE" w:rsidRPr="00057DC1">
              <w:rPr>
                <w:rFonts w:ascii="Times New Roman" w:hAnsi="Times New Roman" w:cs="Times New Roman"/>
                <w:noProof/>
                <w:sz w:val="24"/>
                <w:szCs w:val="24"/>
              </w:rPr>
              <w:t>egislation</w:t>
            </w:r>
            <w:r w:rsidRPr="00057DC1">
              <w:rPr>
                <w:rFonts w:ascii="Times New Roman" w:hAnsi="Times New Roman" w:cs="Times New Roman"/>
                <w:noProof/>
                <w:sz w:val="24"/>
                <w:szCs w:val="24"/>
              </w:rPr>
              <w:t xml:space="preserve"> on the principles for the sale of state-owned banks</w:t>
            </w:r>
          </w:p>
        </w:tc>
        <w:tc>
          <w:tcPr>
            <w:tcW w:w="193" w:type="pct"/>
          </w:tcPr>
          <w:p w14:paraId="05153B86" w14:textId="38DE455A" w:rsidR="00B94981" w:rsidRPr="00057DC1" w:rsidRDefault="007429A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w:t>
            </w:r>
            <w:r w:rsidR="00C64EB6" w:rsidRPr="00057DC1">
              <w:rPr>
                <w:rFonts w:ascii="Times New Roman" w:hAnsi="Times New Roman" w:cs="Times New Roman"/>
                <w:noProof/>
                <w:sz w:val="24"/>
                <w:szCs w:val="24"/>
              </w:rPr>
              <w:t>3</w:t>
            </w:r>
          </w:p>
        </w:tc>
        <w:tc>
          <w:tcPr>
            <w:tcW w:w="230" w:type="pct"/>
          </w:tcPr>
          <w:p w14:paraId="1A99356F" w14:textId="421767FC" w:rsidR="00B94981" w:rsidRPr="00057DC1" w:rsidRDefault="1F22EDF5"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w:t>
            </w:r>
            <w:r w:rsidR="004816B8" w:rsidRPr="00057DC1">
              <w:rPr>
                <w:rFonts w:ascii="Times New Roman" w:hAnsi="Times New Roman" w:cs="Times New Roman"/>
                <w:noProof/>
                <w:sz w:val="24"/>
                <w:szCs w:val="24"/>
              </w:rPr>
              <w:t>5</w:t>
            </w:r>
          </w:p>
        </w:tc>
        <w:tc>
          <w:tcPr>
            <w:tcW w:w="2791" w:type="pct"/>
          </w:tcPr>
          <w:p w14:paraId="02A3AE2F" w14:textId="4B7E3AD4" w:rsidR="00B94981" w:rsidRPr="00057DC1" w:rsidRDefault="00020362" w:rsidP="00D11736">
            <w:pPr>
              <w:spacing w:line="276" w:lineRule="auto"/>
              <w:rPr>
                <w:rFonts w:ascii="Times New Roman" w:hAnsi="Times New Roman" w:cs="Times New Roman"/>
                <w:noProof/>
                <w:sz w:val="24"/>
                <w:szCs w:val="24"/>
              </w:rPr>
            </w:pPr>
            <w:r w:rsidRPr="00057DC1">
              <w:rPr>
                <w:rFonts w:ascii="Times New Roman" w:eastAsia="Calibri" w:hAnsi="Times New Roman" w:cs="Times New Roman"/>
                <w:noProof/>
                <w:kern w:val="2"/>
                <w:sz w:val="24"/>
                <w:szCs w:val="24"/>
                <w14:ligatures w14:val="standardContextual"/>
              </w:rPr>
              <w:t>Entry into force of the updated</w:t>
            </w:r>
            <w:r w:rsidR="00EF2C13" w:rsidRPr="00057DC1">
              <w:rPr>
                <w:rFonts w:ascii="Times New Roman" w:eastAsia="Calibri" w:hAnsi="Times New Roman" w:cs="Times New Roman"/>
                <w:noProof/>
                <w:kern w:val="2"/>
                <w:sz w:val="24"/>
                <w:szCs w:val="24"/>
                <w14:ligatures w14:val="standardContextual"/>
              </w:rPr>
              <w:t xml:space="preserve"> legislation on the sale of </w:t>
            </w:r>
            <w:r w:rsidR="00577B71" w:rsidRPr="00057DC1">
              <w:rPr>
                <w:rFonts w:ascii="Times New Roman" w:eastAsia="Calibri" w:hAnsi="Times New Roman" w:cs="Times New Roman"/>
                <w:noProof/>
                <w:kern w:val="2"/>
                <w:sz w:val="24"/>
                <w:szCs w:val="24"/>
                <w14:ligatures w14:val="standardContextual"/>
              </w:rPr>
              <w:t>state-owned banks</w:t>
            </w:r>
            <w:r w:rsidR="00EF2C13" w:rsidRPr="00057DC1">
              <w:rPr>
                <w:rFonts w:ascii="Times New Roman" w:eastAsia="Calibri" w:hAnsi="Times New Roman" w:cs="Times New Roman"/>
                <w:noProof/>
                <w:kern w:val="2"/>
                <w:sz w:val="24"/>
                <w:szCs w:val="24"/>
                <w14:ligatures w14:val="standardContextual"/>
              </w:rPr>
              <w:t xml:space="preserve">, namely, the Law of Ukraine </w:t>
            </w:r>
            <w:r w:rsidR="00CC254D" w:rsidRPr="00057DC1">
              <w:rPr>
                <w:rFonts w:ascii="Times New Roman" w:eastAsia="Calibri" w:hAnsi="Times New Roman" w:cs="Times New Roman"/>
                <w:noProof/>
                <w:kern w:val="2"/>
                <w:sz w:val="24"/>
                <w:szCs w:val="24"/>
                <w14:ligatures w14:val="standardContextual"/>
              </w:rPr>
              <w:t>“</w:t>
            </w:r>
            <w:r w:rsidR="00EF2C13" w:rsidRPr="00057DC1">
              <w:rPr>
                <w:rFonts w:ascii="Times New Roman" w:eastAsia="Calibri" w:hAnsi="Times New Roman" w:cs="Times New Roman"/>
                <w:noProof/>
                <w:kern w:val="2"/>
                <w:sz w:val="24"/>
                <w:szCs w:val="24"/>
                <w14:ligatures w14:val="standardContextual"/>
              </w:rPr>
              <w:t>On Divesting State-Owned Shareholdings in the Charter Capital of Banks that Have Undergone Recapitali</w:t>
            </w:r>
            <w:r w:rsidR="00CC254D" w:rsidRPr="00057DC1">
              <w:rPr>
                <w:rFonts w:ascii="Times New Roman" w:eastAsia="Calibri" w:hAnsi="Times New Roman" w:cs="Times New Roman"/>
                <w:noProof/>
                <w:kern w:val="2"/>
                <w:sz w:val="24"/>
                <w:szCs w:val="24"/>
                <w14:ligatures w14:val="standardContextual"/>
              </w:rPr>
              <w:t>s</w:t>
            </w:r>
            <w:r w:rsidR="00EF2C13" w:rsidRPr="00057DC1">
              <w:rPr>
                <w:rFonts w:ascii="Times New Roman" w:eastAsia="Calibri" w:hAnsi="Times New Roman" w:cs="Times New Roman"/>
                <w:noProof/>
                <w:kern w:val="2"/>
                <w:sz w:val="24"/>
                <w:szCs w:val="24"/>
                <w14:ligatures w14:val="standardContextual"/>
              </w:rPr>
              <w:t>ation by the State" No. 4524-VI dated 2012.</w:t>
            </w:r>
            <w:r w:rsidR="000B4F7C" w:rsidRPr="00057DC1">
              <w:rPr>
                <w:rFonts w:ascii="Times New Roman" w:eastAsia="Calibri" w:hAnsi="Times New Roman" w:cs="Times New Roman"/>
                <w:noProof/>
                <w:kern w:val="2"/>
                <w:sz w:val="24"/>
                <w:szCs w:val="24"/>
                <w14:ligatures w14:val="standardContextual"/>
              </w:rPr>
              <w:t xml:space="preserve"> </w:t>
            </w:r>
            <w:r w:rsidR="00EF2C13" w:rsidRPr="00057DC1">
              <w:rPr>
                <w:rFonts w:ascii="Times New Roman" w:eastAsia="Calibri" w:hAnsi="Times New Roman" w:cs="Times New Roman"/>
                <w:noProof/>
                <w:kern w:val="2"/>
                <w:sz w:val="24"/>
                <w:szCs w:val="24"/>
                <w14:ligatures w14:val="standardContextual"/>
              </w:rPr>
              <w:t xml:space="preserve">The revised legislation should facilitate the sale of varying ownership stakes in </w:t>
            </w:r>
            <w:r w:rsidR="00F368B3" w:rsidRPr="00057DC1">
              <w:rPr>
                <w:rFonts w:ascii="Times New Roman" w:eastAsia="Calibri" w:hAnsi="Times New Roman" w:cs="Times New Roman"/>
                <w:noProof/>
                <w:kern w:val="2"/>
                <w:sz w:val="24"/>
                <w:szCs w:val="24"/>
                <w14:ligatures w14:val="standardContextual"/>
              </w:rPr>
              <w:t>State-owned banks (</w:t>
            </w:r>
            <w:r w:rsidR="00EF2C13" w:rsidRPr="00057DC1">
              <w:rPr>
                <w:rFonts w:ascii="Times New Roman" w:eastAsia="Calibri" w:hAnsi="Times New Roman" w:cs="Times New Roman"/>
                <w:noProof/>
                <w:kern w:val="2"/>
                <w:sz w:val="24"/>
                <w:szCs w:val="24"/>
                <w14:ligatures w14:val="standardContextual"/>
              </w:rPr>
              <w:t>SOBs</w:t>
            </w:r>
            <w:r w:rsidR="00F368B3" w:rsidRPr="00057DC1">
              <w:rPr>
                <w:rFonts w:ascii="Times New Roman" w:eastAsia="Calibri" w:hAnsi="Times New Roman" w:cs="Times New Roman"/>
                <w:noProof/>
                <w:kern w:val="2"/>
                <w:sz w:val="24"/>
                <w:szCs w:val="24"/>
                <w14:ligatures w14:val="standardContextual"/>
              </w:rPr>
              <w:t>)</w:t>
            </w:r>
            <w:r w:rsidR="00EF2C13" w:rsidRPr="00057DC1">
              <w:rPr>
                <w:rFonts w:ascii="Times New Roman" w:eastAsia="Calibri" w:hAnsi="Times New Roman" w:cs="Times New Roman"/>
                <w:noProof/>
                <w:kern w:val="2"/>
                <w:sz w:val="24"/>
                <w:szCs w:val="24"/>
                <w14:ligatures w14:val="standardContextual"/>
              </w:rPr>
              <w:t>, while also providing the flexibility for complete acquisition. The fundamental principles guiding the sale of SOBs will be developed through collaborative discussions and in consensus with the international donors.</w:t>
            </w:r>
          </w:p>
        </w:tc>
      </w:tr>
      <w:tr w:rsidR="00B94981" w:rsidRPr="00057DC1" w14:paraId="6248E08D" w14:textId="77777777" w:rsidTr="67C228C1">
        <w:tc>
          <w:tcPr>
            <w:tcW w:w="201" w:type="pct"/>
          </w:tcPr>
          <w:p w14:paraId="185F5AB9" w14:textId="4904EEE0" w:rsidR="00B94981" w:rsidRPr="00057DC1" w:rsidRDefault="00D217C4"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5.3</w:t>
            </w:r>
          </w:p>
        </w:tc>
        <w:tc>
          <w:tcPr>
            <w:tcW w:w="651" w:type="pct"/>
          </w:tcPr>
          <w:p w14:paraId="7AD8BFFF" w14:textId="77777777" w:rsidR="00977FAB" w:rsidRPr="00057DC1" w:rsidRDefault="00977FAB"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2.</w:t>
            </w:r>
          </w:p>
          <w:p w14:paraId="1D282BDF" w14:textId="32D6C40A" w:rsidR="00B94981" w:rsidRPr="00057DC1" w:rsidRDefault="00977FAB"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Reduc</w:t>
            </w:r>
            <w:r w:rsidR="005E4FE2" w:rsidRPr="00057DC1">
              <w:rPr>
                <w:rFonts w:ascii="Times New Roman" w:hAnsi="Times New Roman" w:cs="Times New Roman"/>
                <w:noProof/>
                <w:sz w:val="24"/>
                <w:szCs w:val="24"/>
              </w:rPr>
              <w:t>ing</w:t>
            </w:r>
            <w:r w:rsidRPr="00057DC1">
              <w:rPr>
                <w:rFonts w:ascii="Times New Roman" w:hAnsi="Times New Roman" w:cs="Times New Roman"/>
                <w:noProof/>
                <w:sz w:val="24"/>
                <w:szCs w:val="24"/>
              </w:rPr>
              <w:t xml:space="preserve"> state ownership in </w:t>
            </w:r>
            <w:r w:rsidR="005E4FE2" w:rsidRPr="00057DC1">
              <w:rPr>
                <w:rFonts w:ascii="Times New Roman" w:hAnsi="Times New Roman" w:cs="Times New Roman"/>
                <w:noProof/>
                <w:sz w:val="24"/>
                <w:szCs w:val="24"/>
              </w:rPr>
              <w:t>the banking sector</w:t>
            </w:r>
          </w:p>
        </w:tc>
        <w:tc>
          <w:tcPr>
            <w:tcW w:w="934" w:type="pct"/>
          </w:tcPr>
          <w:p w14:paraId="2927DA7D" w14:textId="44A3B520" w:rsidR="00B94981" w:rsidRPr="00057DC1" w:rsidRDefault="005E4FE2"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Adoption of the strategy for </w:t>
            </w:r>
            <w:r w:rsidRPr="00057DC1">
              <w:rPr>
                <w:rFonts w:ascii="Times New Roman" w:eastAsia="Calibri" w:hAnsi="Times New Roman" w:cs="Times New Roman"/>
                <w:noProof/>
                <w:kern w:val="2"/>
                <w:sz w:val="24"/>
                <w:szCs w:val="24"/>
                <w14:ligatures w14:val="standardContextual"/>
              </w:rPr>
              <w:t xml:space="preserve">gradual reduction </w:t>
            </w:r>
            <w:r w:rsidR="009D2B2F" w:rsidRPr="00057DC1">
              <w:rPr>
                <w:rFonts w:ascii="Times New Roman" w:eastAsia="Calibri" w:hAnsi="Times New Roman" w:cs="Times New Roman"/>
                <w:noProof/>
                <w:kern w:val="2"/>
                <w:sz w:val="24"/>
                <w:szCs w:val="24"/>
                <w14:ligatures w14:val="standardContextual"/>
              </w:rPr>
              <w:t>of</w:t>
            </w:r>
            <w:r w:rsidRPr="00057DC1">
              <w:rPr>
                <w:rFonts w:ascii="Times New Roman" w:eastAsia="Calibri" w:hAnsi="Times New Roman" w:cs="Times New Roman"/>
                <w:noProof/>
                <w:kern w:val="2"/>
                <w:sz w:val="24"/>
                <w:szCs w:val="24"/>
                <w14:ligatures w14:val="standardContextual"/>
              </w:rPr>
              <w:t xml:space="preserve"> state ownership in the banking sector</w:t>
            </w:r>
          </w:p>
        </w:tc>
        <w:tc>
          <w:tcPr>
            <w:tcW w:w="193" w:type="pct"/>
          </w:tcPr>
          <w:p w14:paraId="78F5A408" w14:textId="41E91241" w:rsidR="00B94981" w:rsidRPr="00057DC1" w:rsidRDefault="00D217C4"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Q2</w:t>
            </w:r>
          </w:p>
        </w:tc>
        <w:tc>
          <w:tcPr>
            <w:tcW w:w="230" w:type="pct"/>
          </w:tcPr>
          <w:p w14:paraId="02A2B0B6" w14:textId="163972A6" w:rsidR="00B94981" w:rsidRPr="00057DC1" w:rsidRDefault="00D217C4"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2791" w:type="pct"/>
          </w:tcPr>
          <w:p w14:paraId="4D9010F9" w14:textId="191A07A3" w:rsidR="00C46042" w:rsidRPr="00057DC1" w:rsidRDefault="00020362" w:rsidP="00D11736">
            <w:pPr>
              <w:spacing w:line="276" w:lineRule="auto"/>
              <w:rPr>
                <w:rFonts w:ascii="Times New Roman" w:eastAsia="Calibri" w:hAnsi="Times New Roman" w:cs="Times New Roman"/>
                <w:noProof/>
                <w:color w:val="000000"/>
                <w:kern w:val="2"/>
                <w:sz w:val="24"/>
                <w:szCs w:val="24"/>
                <w14:ligatures w14:val="standardContextual"/>
              </w:rPr>
            </w:pPr>
            <w:r w:rsidRPr="00057DC1">
              <w:rPr>
                <w:rFonts w:ascii="Times New Roman" w:eastAsia="Calibri" w:hAnsi="Times New Roman" w:cs="Times New Roman"/>
                <w:noProof/>
                <w:kern w:val="2"/>
                <w:sz w:val="24"/>
                <w:szCs w:val="24"/>
                <w14:ligatures w14:val="standardContextual"/>
              </w:rPr>
              <w:t>Adoption of the r</w:t>
            </w:r>
            <w:r w:rsidR="00C46042" w:rsidRPr="00057DC1">
              <w:rPr>
                <w:rFonts w:ascii="Times New Roman" w:eastAsia="Calibri" w:hAnsi="Times New Roman" w:cs="Times New Roman"/>
                <w:noProof/>
                <w:kern w:val="2"/>
                <w:sz w:val="24"/>
                <w:szCs w:val="24"/>
                <w14:ligatures w14:val="standardContextual"/>
              </w:rPr>
              <w:t xml:space="preserve">esolution of the Government or other legal act </w:t>
            </w:r>
            <w:r w:rsidR="002A2813" w:rsidRPr="00057DC1">
              <w:rPr>
                <w:rFonts w:ascii="Times New Roman" w:eastAsia="Calibri" w:hAnsi="Times New Roman" w:cs="Times New Roman"/>
                <w:noProof/>
                <w:kern w:val="2"/>
                <w:sz w:val="24"/>
                <w:szCs w:val="24"/>
                <w14:ligatures w14:val="standardContextual"/>
              </w:rPr>
              <w:t xml:space="preserve">of the </w:t>
            </w:r>
            <w:r w:rsidR="00C46042" w:rsidRPr="00057DC1">
              <w:rPr>
                <w:rFonts w:ascii="Times New Roman" w:eastAsia="Calibri" w:hAnsi="Times New Roman" w:cs="Times New Roman"/>
                <w:noProof/>
                <w:kern w:val="2"/>
                <w:sz w:val="24"/>
                <w:szCs w:val="24"/>
                <w14:ligatures w14:val="standardContextual"/>
              </w:rPr>
              <w:t xml:space="preserve">Government adopting the reform strategy for the SOBs, which sets out a gradual reduction in state ownership in the banking sector. </w:t>
            </w:r>
            <w:r w:rsidR="00C46042" w:rsidRPr="00057DC1">
              <w:rPr>
                <w:rFonts w:ascii="Times New Roman" w:eastAsia="Calibri" w:hAnsi="Times New Roman" w:cs="Times New Roman"/>
                <w:noProof/>
                <w:color w:val="000000"/>
                <w:kern w:val="2"/>
                <w:sz w:val="24"/>
                <w:szCs w:val="24"/>
                <w14:ligatures w14:val="standardContextual"/>
              </w:rPr>
              <w:t>The strategy focuses on these main areas:</w:t>
            </w:r>
          </w:p>
          <w:p w14:paraId="2AE7FD12" w14:textId="74F78F9F" w:rsidR="00C46042" w:rsidRPr="00057DC1" w:rsidRDefault="00CF7AFD" w:rsidP="00D11736">
            <w:pPr>
              <w:pBdr>
                <w:top w:val="nil"/>
                <w:left w:val="nil"/>
                <w:bottom w:val="nil"/>
                <w:right w:val="nil"/>
                <w:between w:val="nil"/>
              </w:pBdr>
              <w:spacing w:line="276" w:lineRule="auto"/>
              <w:rPr>
                <w:rFonts w:ascii="Times New Roman" w:eastAsia="Calibri" w:hAnsi="Times New Roman" w:cs="Times New Roman"/>
                <w:bCs/>
                <w:noProof/>
                <w:color w:val="000000"/>
                <w:kern w:val="2"/>
                <w:sz w:val="24"/>
                <w:szCs w:val="24"/>
                <w14:ligatures w14:val="standardContextual"/>
              </w:rPr>
            </w:pPr>
            <w:r w:rsidRPr="00057DC1">
              <w:rPr>
                <w:rFonts w:ascii="Times New Roman" w:eastAsia="Calibri" w:hAnsi="Times New Roman" w:cs="Times New Roman"/>
                <w:bCs/>
                <w:noProof/>
                <w:color w:val="000000"/>
                <w:kern w:val="2"/>
                <w:sz w:val="24"/>
                <w:szCs w:val="24"/>
                <w14:ligatures w14:val="standardContextual"/>
              </w:rPr>
              <w:t xml:space="preserve">- </w:t>
            </w:r>
            <w:r w:rsidR="00C46042" w:rsidRPr="00057DC1">
              <w:rPr>
                <w:rFonts w:ascii="Times New Roman" w:eastAsia="Calibri" w:hAnsi="Times New Roman" w:cs="Times New Roman"/>
                <w:bCs/>
                <w:noProof/>
                <w:color w:val="000000"/>
                <w:kern w:val="2"/>
                <w:sz w:val="24"/>
                <w:szCs w:val="24"/>
                <w14:ligatures w14:val="standardContextual"/>
              </w:rPr>
              <w:t>financial health and stability</w:t>
            </w:r>
            <w:r w:rsidR="00EE237E" w:rsidRPr="00057DC1">
              <w:rPr>
                <w:rFonts w:ascii="Times New Roman" w:eastAsia="Calibri" w:hAnsi="Times New Roman" w:cs="Times New Roman"/>
                <w:bCs/>
                <w:noProof/>
                <w:color w:val="000000"/>
                <w:kern w:val="2"/>
                <w:sz w:val="24"/>
                <w:szCs w:val="24"/>
                <w14:ligatures w14:val="standardContextual"/>
              </w:rPr>
              <w:t>;</w:t>
            </w:r>
          </w:p>
          <w:p w14:paraId="20E46280" w14:textId="02E83F2D" w:rsidR="00C46042" w:rsidRPr="00057DC1" w:rsidRDefault="00C46042" w:rsidP="00D11736">
            <w:pPr>
              <w:pBdr>
                <w:top w:val="nil"/>
                <w:left w:val="nil"/>
                <w:bottom w:val="nil"/>
                <w:right w:val="nil"/>
                <w:between w:val="nil"/>
              </w:pBdr>
              <w:spacing w:line="276" w:lineRule="auto"/>
              <w:rPr>
                <w:rFonts w:ascii="Times New Roman" w:eastAsia="Calibri" w:hAnsi="Times New Roman" w:cs="Times New Roman"/>
                <w:bCs/>
                <w:noProof/>
                <w:color w:val="000000"/>
                <w:kern w:val="2"/>
                <w:sz w:val="24"/>
                <w:szCs w:val="24"/>
                <w14:ligatures w14:val="standardContextual"/>
              </w:rPr>
            </w:pPr>
            <w:r w:rsidRPr="00057DC1">
              <w:rPr>
                <w:rFonts w:ascii="Times New Roman" w:eastAsia="Calibri" w:hAnsi="Times New Roman" w:cs="Times New Roman"/>
                <w:bCs/>
                <w:noProof/>
                <w:color w:val="000000"/>
                <w:kern w:val="2"/>
                <w:sz w:val="24"/>
                <w:szCs w:val="24"/>
                <w14:ligatures w14:val="standardContextual"/>
              </w:rPr>
              <w:t>- management of non-performing loans</w:t>
            </w:r>
            <w:r w:rsidR="00EE237E" w:rsidRPr="00057DC1">
              <w:rPr>
                <w:rFonts w:ascii="Times New Roman" w:eastAsia="Calibri" w:hAnsi="Times New Roman" w:cs="Times New Roman"/>
                <w:bCs/>
                <w:noProof/>
                <w:color w:val="000000"/>
                <w:kern w:val="2"/>
                <w:sz w:val="24"/>
                <w:szCs w:val="24"/>
                <w14:ligatures w14:val="standardContextual"/>
              </w:rPr>
              <w:t>;</w:t>
            </w:r>
          </w:p>
          <w:p w14:paraId="74A37C7F" w14:textId="56138C54" w:rsidR="00C46042" w:rsidRPr="00057DC1" w:rsidRDefault="00C46042" w:rsidP="00D11736">
            <w:pPr>
              <w:pBdr>
                <w:top w:val="nil"/>
                <w:left w:val="nil"/>
                <w:bottom w:val="nil"/>
                <w:right w:val="nil"/>
                <w:between w:val="nil"/>
              </w:pBdr>
              <w:spacing w:line="276" w:lineRule="auto"/>
              <w:rPr>
                <w:rFonts w:ascii="Times New Roman" w:eastAsia="Calibri" w:hAnsi="Times New Roman" w:cs="Times New Roman"/>
                <w:bCs/>
                <w:noProof/>
                <w:color w:val="000000"/>
                <w:kern w:val="2"/>
                <w:sz w:val="24"/>
                <w:szCs w:val="24"/>
                <w14:ligatures w14:val="standardContextual"/>
              </w:rPr>
            </w:pPr>
            <w:r w:rsidRPr="00057DC1">
              <w:rPr>
                <w:rFonts w:ascii="Times New Roman" w:eastAsia="Calibri" w:hAnsi="Times New Roman" w:cs="Times New Roman"/>
                <w:bCs/>
                <w:noProof/>
                <w:color w:val="000000"/>
                <w:kern w:val="2"/>
                <w:sz w:val="24"/>
                <w:szCs w:val="24"/>
                <w14:ligatures w14:val="standardContextual"/>
              </w:rPr>
              <w:t>- mitigation of fiscal risks</w:t>
            </w:r>
            <w:r w:rsidR="00EE237E" w:rsidRPr="00057DC1">
              <w:rPr>
                <w:rFonts w:ascii="Times New Roman" w:eastAsia="Calibri" w:hAnsi="Times New Roman" w:cs="Times New Roman"/>
                <w:bCs/>
                <w:noProof/>
                <w:color w:val="000000"/>
                <w:kern w:val="2"/>
                <w:sz w:val="24"/>
                <w:szCs w:val="24"/>
                <w14:ligatures w14:val="standardContextual"/>
              </w:rPr>
              <w:t>;</w:t>
            </w:r>
          </w:p>
          <w:p w14:paraId="3EEC1696" w14:textId="427AA5DC" w:rsidR="00C46042" w:rsidRPr="00057DC1" w:rsidRDefault="00C46042" w:rsidP="00D11736">
            <w:pPr>
              <w:pBdr>
                <w:top w:val="nil"/>
                <w:left w:val="nil"/>
                <w:bottom w:val="nil"/>
                <w:right w:val="nil"/>
                <w:between w:val="nil"/>
              </w:pBdr>
              <w:spacing w:line="276" w:lineRule="auto"/>
              <w:rPr>
                <w:rFonts w:ascii="Times New Roman" w:eastAsia="Calibri" w:hAnsi="Times New Roman" w:cs="Times New Roman"/>
                <w:bCs/>
                <w:noProof/>
                <w:color w:val="000000"/>
                <w:kern w:val="2"/>
                <w:sz w:val="24"/>
                <w:szCs w:val="24"/>
                <w14:ligatures w14:val="standardContextual"/>
              </w:rPr>
            </w:pPr>
            <w:r w:rsidRPr="00057DC1">
              <w:rPr>
                <w:rFonts w:ascii="Times New Roman" w:eastAsia="Calibri" w:hAnsi="Times New Roman" w:cs="Times New Roman"/>
                <w:bCs/>
                <w:noProof/>
                <w:color w:val="000000"/>
                <w:kern w:val="2"/>
                <w:sz w:val="24"/>
                <w:szCs w:val="24"/>
                <w14:ligatures w14:val="standardContextual"/>
              </w:rPr>
              <w:t>- enhancement of bank governance and operational efficiency</w:t>
            </w:r>
            <w:r w:rsidR="00EE237E" w:rsidRPr="00057DC1">
              <w:rPr>
                <w:rFonts w:ascii="Times New Roman" w:eastAsia="Calibri" w:hAnsi="Times New Roman" w:cs="Times New Roman"/>
                <w:bCs/>
                <w:noProof/>
                <w:color w:val="000000"/>
                <w:kern w:val="2"/>
                <w:sz w:val="24"/>
                <w:szCs w:val="24"/>
                <w14:ligatures w14:val="standardContextual"/>
              </w:rPr>
              <w:t>;</w:t>
            </w:r>
          </w:p>
          <w:p w14:paraId="3661D583" w14:textId="252E0BBD" w:rsidR="00B94981" w:rsidRPr="00057DC1" w:rsidRDefault="00C46042" w:rsidP="00D11736">
            <w:pPr>
              <w:spacing w:line="276" w:lineRule="auto"/>
              <w:rPr>
                <w:rFonts w:ascii="Times New Roman" w:eastAsia="Times New Roman" w:hAnsi="Times New Roman" w:cs="Times New Roman"/>
                <w:noProof/>
                <w:sz w:val="24"/>
                <w:szCs w:val="24"/>
              </w:rPr>
            </w:pPr>
            <w:r w:rsidRPr="00057DC1">
              <w:rPr>
                <w:rFonts w:ascii="Times New Roman" w:eastAsia="Calibri" w:hAnsi="Times New Roman" w:cs="Times New Roman"/>
                <w:bCs/>
                <w:noProof/>
                <w:color w:val="000000"/>
                <w:kern w:val="2"/>
                <w:sz w:val="24"/>
                <w:szCs w:val="24"/>
                <w14:ligatures w14:val="standardContextual"/>
              </w:rPr>
              <w:t>- bank value enhancement</w:t>
            </w:r>
            <w:r w:rsidRPr="00057DC1">
              <w:rPr>
                <w:rFonts w:ascii="Times New Roman" w:eastAsia="Calibri" w:hAnsi="Times New Roman" w:cs="Times New Roman"/>
                <w:noProof/>
                <w:color w:val="000000"/>
                <w:kern w:val="2"/>
                <w:sz w:val="24"/>
                <w:szCs w:val="24"/>
                <w14:ligatures w14:val="standardContextual"/>
              </w:rPr>
              <w:t>,</w:t>
            </w:r>
            <w:r w:rsidRPr="00057DC1">
              <w:rPr>
                <w:rFonts w:ascii="Times New Roman" w:eastAsia="Calibri" w:hAnsi="Times New Roman" w:cs="Times New Roman"/>
                <w:bCs/>
                <w:noProof/>
                <w:color w:val="000000"/>
                <w:kern w:val="2"/>
                <w:sz w:val="24"/>
                <w:szCs w:val="24"/>
                <w14:ligatures w14:val="standardContextual"/>
              </w:rPr>
              <w:t xml:space="preserve"> long-term viability, and steps towards privati</w:t>
            </w:r>
            <w:r w:rsidR="00AB71B1" w:rsidRPr="00057DC1">
              <w:rPr>
                <w:rFonts w:ascii="Times New Roman" w:eastAsia="Calibri" w:hAnsi="Times New Roman" w:cs="Times New Roman"/>
                <w:bCs/>
                <w:noProof/>
                <w:color w:val="000000"/>
                <w:kern w:val="2"/>
                <w:sz w:val="24"/>
                <w:szCs w:val="24"/>
                <w14:ligatures w14:val="standardContextual"/>
              </w:rPr>
              <w:t>s</w:t>
            </w:r>
            <w:r w:rsidRPr="00057DC1">
              <w:rPr>
                <w:rFonts w:ascii="Times New Roman" w:eastAsia="Calibri" w:hAnsi="Times New Roman" w:cs="Times New Roman"/>
                <w:bCs/>
                <w:noProof/>
                <w:color w:val="000000"/>
                <w:kern w:val="2"/>
                <w:sz w:val="24"/>
                <w:szCs w:val="24"/>
                <w14:ligatures w14:val="standardContextual"/>
              </w:rPr>
              <w:t>ation (when relevant).</w:t>
            </w:r>
          </w:p>
        </w:tc>
      </w:tr>
      <w:tr w:rsidR="00011660" w:rsidRPr="00057DC1" w14:paraId="7A4C98FA" w14:textId="77777777" w:rsidTr="67C228C1">
        <w:trPr>
          <w:trHeight w:val="300"/>
        </w:trPr>
        <w:tc>
          <w:tcPr>
            <w:tcW w:w="201" w:type="pct"/>
          </w:tcPr>
          <w:p w14:paraId="6F264414" w14:textId="479B4440" w:rsidR="00011660" w:rsidRPr="00057DC1" w:rsidRDefault="00011660"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5.</w:t>
            </w:r>
            <w:r w:rsidR="001E4D1D" w:rsidRPr="00057DC1">
              <w:rPr>
                <w:rFonts w:ascii="Times New Roman" w:hAnsi="Times New Roman" w:cs="Times New Roman"/>
                <w:noProof/>
                <w:sz w:val="24"/>
                <w:szCs w:val="24"/>
              </w:rPr>
              <w:t>4</w:t>
            </w:r>
          </w:p>
        </w:tc>
        <w:tc>
          <w:tcPr>
            <w:tcW w:w="651" w:type="pct"/>
          </w:tcPr>
          <w:p w14:paraId="65F9843F" w14:textId="5A0BEF88" w:rsidR="00011660" w:rsidRPr="00057DC1" w:rsidRDefault="00C322E6"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Reform </w:t>
            </w:r>
            <w:r w:rsidR="00F91A34" w:rsidRPr="00057DC1">
              <w:rPr>
                <w:rFonts w:ascii="Times New Roman" w:hAnsi="Times New Roman" w:cs="Times New Roman"/>
                <w:noProof/>
                <w:sz w:val="24"/>
                <w:szCs w:val="24"/>
              </w:rPr>
              <w:t>3</w:t>
            </w:r>
            <w:r w:rsidRPr="00057DC1">
              <w:rPr>
                <w:rFonts w:ascii="Times New Roman" w:hAnsi="Times New Roman" w:cs="Times New Roman"/>
                <w:noProof/>
                <w:sz w:val="24"/>
                <w:szCs w:val="24"/>
              </w:rPr>
              <w:t>.</w:t>
            </w:r>
          </w:p>
          <w:p w14:paraId="2A0E9FD7" w14:textId="3A835D84" w:rsidR="00C322E6" w:rsidRPr="00057DC1" w:rsidRDefault="00C322E6"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Improved </w:t>
            </w:r>
            <w:r w:rsidR="008F18BE" w:rsidRPr="00057DC1">
              <w:rPr>
                <w:rFonts w:ascii="Times New Roman" w:hAnsi="Times New Roman" w:cs="Times New Roman"/>
                <w:noProof/>
                <w:sz w:val="24"/>
                <w:szCs w:val="24"/>
              </w:rPr>
              <w:t>resolution</w:t>
            </w:r>
            <w:r w:rsidRPr="00057DC1">
              <w:rPr>
                <w:rFonts w:ascii="Times New Roman" w:hAnsi="Times New Roman" w:cs="Times New Roman"/>
                <w:noProof/>
                <w:sz w:val="24"/>
                <w:szCs w:val="24"/>
              </w:rPr>
              <w:t xml:space="preserve"> of non-performing loans</w:t>
            </w:r>
          </w:p>
        </w:tc>
        <w:tc>
          <w:tcPr>
            <w:tcW w:w="934" w:type="pct"/>
          </w:tcPr>
          <w:p w14:paraId="0E16B63A" w14:textId="5827D632" w:rsidR="00011660" w:rsidRPr="00057DC1" w:rsidRDefault="008F18BE"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Adoption of the strategy for resolution of non-performing loans</w:t>
            </w:r>
          </w:p>
        </w:tc>
        <w:tc>
          <w:tcPr>
            <w:tcW w:w="193" w:type="pct"/>
          </w:tcPr>
          <w:p w14:paraId="18598E9D" w14:textId="3CEDFEB3" w:rsidR="00011660" w:rsidRPr="00057DC1" w:rsidRDefault="008F18BE"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Q2</w:t>
            </w:r>
          </w:p>
        </w:tc>
        <w:tc>
          <w:tcPr>
            <w:tcW w:w="230" w:type="pct"/>
          </w:tcPr>
          <w:p w14:paraId="3EC0D1B6" w14:textId="018214CE" w:rsidR="00011660" w:rsidRPr="00057DC1" w:rsidRDefault="008F18BE"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2791" w:type="pct"/>
          </w:tcPr>
          <w:p w14:paraId="56F7BE72" w14:textId="34FA00E6" w:rsidR="00011660" w:rsidRPr="00057DC1" w:rsidRDefault="006773F0"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Adoption of t</w:t>
            </w:r>
            <w:r w:rsidR="23AE437D" w:rsidRPr="00057DC1">
              <w:rPr>
                <w:rFonts w:ascii="Times New Roman" w:hAnsi="Times New Roman" w:cs="Times New Roman"/>
                <w:noProof/>
                <w:sz w:val="24"/>
                <w:szCs w:val="24"/>
              </w:rPr>
              <w:t>he strategy for resolution of non</w:t>
            </w:r>
            <w:r w:rsidR="1F4CE29F" w:rsidRPr="00057DC1">
              <w:rPr>
                <w:rFonts w:ascii="Times New Roman" w:hAnsi="Times New Roman" w:cs="Times New Roman"/>
                <w:noProof/>
                <w:sz w:val="24"/>
                <w:szCs w:val="24"/>
              </w:rPr>
              <w:t>-</w:t>
            </w:r>
            <w:r w:rsidR="23AE437D" w:rsidRPr="00057DC1">
              <w:rPr>
                <w:rFonts w:ascii="Times New Roman" w:hAnsi="Times New Roman" w:cs="Times New Roman"/>
                <w:noProof/>
                <w:sz w:val="24"/>
                <w:szCs w:val="24"/>
              </w:rPr>
              <w:t xml:space="preserve">performing loans in line with </w:t>
            </w:r>
            <w:r w:rsidR="00157BD8" w:rsidRPr="00057DC1">
              <w:rPr>
                <w:rFonts w:ascii="Times New Roman" w:hAnsi="Times New Roman" w:cs="Times New Roman"/>
                <w:noProof/>
                <w:sz w:val="24"/>
                <w:szCs w:val="24"/>
              </w:rPr>
              <w:t xml:space="preserve">the </w:t>
            </w:r>
            <w:r w:rsidR="00E14535" w:rsidRPr="00057DC1">
              <w:rPr>
                <w:rFonts w:ascii="Times New Roman" w:hAnsi="Times New Roman" w:cs="Times New Roman"/>
                <w:noProof/>
                <w:sz w:val="24"/>
                <w:szCs w:val="24"/>
              </w:rPr>
              <w:t xml:space="preserve">relevant </w:t>
            </w:r>
            <w:r w:rsidR="006652E6">
              <w:rPr>
                <w:rFonts w:ascii="Times New Roman" w:hAnsi="Times New Roman" w:cs="Times New Roman"/>
                <w:noProof/>
                <w:sz w:val="24"/>
                <w:szCs w:val="24"/>
              </w:rPr>
              <w:t>Union</w:t>
            </w:r>
            <w:r w:rsidR="00E14535" w:rsidRPr="00057DC1">
              <w:rPr>
                <w:rFonts w:ascii="Times New Roman" w:hAnsi="Times New Roman" w:cs="Times New Roman"/>
                <w:noProof/>
                <w:sz w:val="24"/>
                <w:szCs w:val="24"/>
              </w:rPr>
              <w:t xml:space="preserve"> </w:t>
            </w:r>
            <w:r w:rsidR="00390491" w:rsidRPr="00057DC1">
              <w:rPr>
                <w:rFonts w:ascii="Times New Roman" w:hAnsi="Times New Roman" w:cs="Times New Roman"/>
                <w:noProof/>
                <w:sz w:val="24"/>
                <w:szCs w:val="24"/>
              </w:rPr>
              <w:t>practices</w:t>
            </w:r>
            <w:r w:rsidR="23AE437D" w:rsidRPr="00057DC1">
              <w:rPr>
                <w:rFonts w:ascii="Times New Roman" w:hAnsi="Times New Roman" w:cs="Times New Roman"/>
                <w:noProof/>
                <w:sz w:val="24"/>
                <w:szCs w:val="24"/>
              </w:rPr>
              <w:t>. The strategy focuses on these main areas:</w:t>
            </w:r>
          </w:p>
          <w:p w14:paraId="7952025D" w14:textId="515C5A51" w:rsidR="00011660" w:rsidRPr="00057DC1" w:rsidRDefault="00C322E6"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 </w:t>
            </w:r>
            <w:r w:rsidR="00EE237E" w:rsidRPr="00057DC1">
              <w:rPr>
                <w:rFonts w:ascii="Times New Roman" w:hAnsi="Times New Roman" w:cs="Times New Roman"/>
                <w:noProof/>
                <w:sz w:val="24"/>
                <w:szCs w:val="24"/>
              </w:rPr>
              <w:t>s</w:t>
            </w:r>
            <w:r w:rsidR="00011660" w:rsidRPr="00057DC1">
              <w:rPr>
                <w:rFonts w:ascii="Times New Roman" w:hAnsi="Times New Roman" w:cs="Times New Roman"/>
                <w:noProof/>
                <w:sz w:val="24"/>
                <w:szCs w:val="24"/>
              </w:rPr>
              <w:t>trengthening of the prudential requirements for the NPL recognition and resolution</w:t>
            </w:r>
            <w:r w:rsidR="00EE237E" w:rsidRPr="00057DC1">
              <w:rPr>
                <w:rFonts w:ascii="Times New Roman" w:hAnsi="Times New Roman" w:cs="Times New Roman"/>
                <w:noProof/>
                <w:sz w:val="24"/>
                <w:szCs w:val="24"/>
              </w:rPr>
              <w:t>;</w:t>
            </w:r>
          </w:p>
          <w:p w14:paraId="5A3199A7" w14:textId="5F01C6B7" w:rsidR="00011660" w:rsidRPr="00057DC1" w:rsidRDefault="00C322E6"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 </w:t>
            </w:r>
            <w:r w:rsidR="00EE237E" w:rsidRPr="00057DC1">
              <w:rPr>
                <w:rFonts w:ascii="Times New Roman" w:hAnsi="Times New Roman" w:cs="Times New Roman"/>
                <w:noProof/>
                <w:sz w:val="24"/>
                <w:szCs w:val="24"/>
              </w:rPr>
              <w:t>e</w:t>
            </w:r>
            <w:r w:rsidR="00011660" w:rsidRPr="00057DC1">
              <w:rPr>
                <w:rFonts w:ascii="Times New Roman" w:hAnsi="Times New Roman" w:cs="Times New Roman"/>
                <w:noProof/>
                <w:sz w:val="24"/>
                <w:szCs w:val="24"/>
              </w:rPr>
              <w:t>xchange of data on the NPLs and other relevant market data between the financial institutions and state agencies</w:t>
            </w:r>
            <w:r w:rsidR="00011660" w:rsidRPr="00057DC1" w:rsidDel="00334276">
              <w:rPr>
                <w:rFonts w:ascii="Times New Roman" w:hAnsi="Times New Roman" w:cs="Times New Roman"/>
                <w:noProof/>
                <w:sz w:val="24"/>
                <w:szCs w:val="24"/>
              </w:rPr>
              <w:t xml:space="preserve"> </w:t>
            </w:r>
            <w:r w:rsidR="00011660" w:rsidRPr="00057DC1">
              <w:rPr>
                <w:rFonts w:ascii="Times New Roman" w:hAnsi="Times New Roman" w:cs="Times New Roman"/>
                <w:noProof/>
                <w:sz w:val="24"/>
                <w:szCs w:val="24"/>
              </w:rPr>
              <w:t>to improve NPL resolution</w:t>
            </w:r>
            <w:r w:rsidR="00EE237E" w:rsidRPr="00057DC1">
              <w:rPr>
                <w:rFonts w:ascii="Times New Roman" w:hAnsi="Times New Roman" w:cs="Times New Roman"/>
                <w:noProof/>
                <w:sz w:val="24"/>
                <w:szCs w:val="24"/>
              </w:rPr>
              <w:t>;</w:t>
            </w:r>
          </w:p>
          <w:p w14:paraId="063A0132" w14:textId="62314CE5" w:rsidR="00011660" w:rsidRPr="00057DC1" w:rsidRDefault="00A10B7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 </w:t>
            </w:r>
            <w:r w:rsidR="00EE237E" w:rsidRPr="00057DC1">
              <w:rPr>
                <w:rFonts w:ascii="Times New Roman" w:hAnsi="Times New Roman" w:cs="Times New Roman"/>
                <w:noProof/>
                <w:sz w:val="24"/>
                <w:szCs w:val="24"/>
              </w:rPr>
              <w:t>r</w:t>
            </w:r>
            <w:r w:rsidR="00011660" w:rsidRPr="00057DC1">
              <w:rPr>
                <w:rFonts w:ascii="Times New Roman" w:hAnsi="Times New Roman" w:cs="Times New Roman"/>
                <w:noProof/>
                <w:sz w:val="24"/>
                <w:szCs w:val="24"/>
              </w:rPr>
              <w:t>eview of potential obstacles and development of measures to improve the framework for NPL restructuring and resolution</w:t>
            </w:r>
            <w:r w:rsidR="0004522B" w:rsidRPr="00057DC1">
              <w:rPr>
                <w:rFonts w:ascii="Times New Roman" w:hAnsi="Times New Roman" w:cs="Times New Roman"/>
                <w:b/>
                <w:noProof/>
                <w:sz w:val="24"/>
                <w:szCs w:val="24"/>
              </w:rPr>
              <w:t>.</w:t>
            </w:r>
          </w:p>
        </w:tc>
      </w:tr>
      <w:tr w:rsidR="00011660" w:rsidRPr="00057DC1" w14:paraId="154854BB" w14:textId="77777777" w:rsidTr="67C228C1">
        <w:tc>
          <w:tcPr>
            <w:tcW w:w="201" w:type="pct"/>
          </w:tcPr>
          <w:p w14:paraId="6795A967" w14:textId="5B95A67C" w:rsidR="00011660" w:rsidRPr="00057DC1" w:rsidRDefault="00011660"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5.</w:t>
            </w:r>
            <w:r w:rsidR="001E4D1D" w:rsidRPr="00057DC1">
              <w:rPr>
                <w:rFonts w:ascii="Times New Roman" w:hAnsi="Times New Roman" w:cs="Times New Roman"/>
                <w:noProof/>
                <w:sz w:val="24"/>
                <w:szCs w:val="24"/>
              </w:rPr>
              <w:t>5</w:t>
            </w:r>
          </w:p>
        </w:tc>
        <w:tc>
          <w:tcPr>
            <w:tcW w:w="651" w:type="pct"/>
          </w:tcPr>
          <w:p w14:paraId="689F2166" w14:textId="39D04C25" w:rsidR="008F18BE" w:rsidRPr="00057DC1" w:rsidRDefault="008F18BE"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Reform </w:t>
            </w:r>
            <w:r w:rsidR="00F91A34" w:rsidRPr="00057DC1">
              <w:rPr>
                <w:rFonts w:ascii="Times New Roman" w:hAnsi="Times New Roman" w:cs="Times New Roman"/>
                <w:noProof/>
                <w:sz w:val="24"/>
                <w:szCs w:val="24"/>
              </w:rPr>
              <w:t>3</w:t>
            </w:r>
            <w:r w:rsidRPr="00057DC1">
              <w:rPr>
                <w:rFonts w:ascii="Times New Roman" w:hAnsi="Times New Roman" w:cs="Times New Roman"/>
                <w:noProof/>
                <w:sz w:val="24"/>
                <w:szCs w:val="24"/>
              </w:rPr>
              <w:t>.</w:t>
            </w:r>
          </w:p>
          <w:p w14:paraId="7390B48C" w14:textId="3BD12238" w:rsidR="00011660" w:rsidRPr="00057DC1" w:rsidRDefault="008F18BE"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Improved resolution of non-performing loans</w:t>
            </w:r>
          </w:p>
        </w:tc>
        <w:tc>
          <w:tcPr>
            <w:tcW w:w="934" w:type="pct"/>
          </w:tcPr>
          <w:p w14:paraId="116B60CA" w14:textId="62AC140B" w:rsidR="00011660" w:rsidRPr="00057DC1" w:rsidRDefault="008F18BE"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Entry into force of </w:t>
            </w:r>
            <w:r w:rsidR="00024622" w:rsidRPr="00057DC1">
              <w:rPr>
                <w:rFonts w:ascii="Times New Roman" w:hAnsi="Times New Roman" w:cs="Times New Roman"/>
                <w:noProof/>
                <w:sz w:val="24"/>
                <w:szCs w:val="24"/>
              </w:rPr>
              <w:t xml:space="preserve">legal acts </w:t>
            </w:r>
            <w:r w:rsidR="00F37C4C" w:rsidRPr="00057DC1">
              <w:rPr>
                <w:rFonts w:ascii="Times New Roman" w:hAnsi="Times New Roman" w:cs="Times New Roman"/>
                <w:noProof/>
                <w:sz w:val="24"/>
                <w:szCs w:val="24"/>
              </w:rPr>
              <w:t>to improve resolution of non-performing loans</w:t>
            </w:r>
          </w:p>
        </w:tc>
        <w:tc>
          <w:tcPr>
            <w:tcW w:w="193" w:type="pct"/>
          </w:tcPr>
          <w:p w14:paraId="5F6CD7A8" w14:textId="636F1E60" w:rsidR="00011660" w:rsidRPr="00057DC1" w:rsidRDefault="008F18BE"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w:t>
            </w:r>
            <w:r w:rsidR="0095519F" w:rsidRPr="00057DC1">
              <w:rPr>
                <w:rFonts w:ascii="Times New Roman" w:hAnsi="Times New Roman" w:cs="Times New Roman"/>
                <w:noProof/>
                <w:sz w:val="24"/>
                <w:szCs w:val="24"/>
              </w:rPr>
              <w:t>2</w:t>
            </w:r>
          </w:p>
        </w:tc>
        <w:tc>
          <w:tcPr>
            <w:tcW w:w="230" w:type="pct"/>
          </w:tcPr>
          <w:p w14:paraId="6D9A43A9" w14:textId="2603FC2C" w:rsidR="00011660" w:rsidRPr="00057DC1" w:rsidRDefault="008F18BE"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w:t>
            </w:r>
            <w:r w:rsidR="004945D9" w:rsidRPr="00057DC1">
              <w:rPr>
                <w:rFonts w:ascii="Times New Roman" w:hAnsi="Times New Roman" w:cs="Times New Roman"/>
                <w:noProof/>
                <w:sz w:val="24"/>
                <w:szCs w:val="24"/>
              </w:rPr>
              <w:t>6</w:t>
            </w:r>
          </w:p>
        </w:tc>
        <w:tc>
          <w:tcPr>
            <w:tcW w:w="2791" w:type="pct"/>
          </w:tcPr>
          <w:p w14:paraId="2B2EFFFF" w14:textId="4C412A73" w:rsidR="00841618" w:rsidRPr="00057DC1" w:rsidRDefault="00841618" w:rsidP="00841618">
            <w:pPr>
              <w:rPr>
                <w:rFonts w:ascii="Times New Roman" w:hAnsi="Times New Roman" w:cs="Times New Roman"/>
                <w:noProof/>
                <w:sz w:val="24"/>
                <w:szCs w:val="24"/>
              </w:rPr>
            </w:pPr>
            <w:r w:rsidRPr="00057DC1">
              <w:rPr>
                <w:rFonts w:ascii="Times New Roman" w:hAnsi="Times New Roman" w:cs="Times New Roman"/>
                <w:noProof/>
                <w:sz w:val="24"/>
                <w:szCs w:val="24"/>
              </w:rPr>
              <w:t xml:space="preserve">Entry into force of the legal acts implementing the recommendations of the strategy for resolution of non-performing loans improving the system of NPLs resolution. In particular, these legal acts aim to: </w:t>
            </w:r>
          </w:p>
          <w:p w14:paraId="451F92A8" w14:textId="3FA852F0" w:rsidR="00841618" w:rsidRPr="00057DC1" w:rsidRDefault="00841618" w:rsidP="00841618">
            <w:pPr>
              <w:rPr>
                <w:rFonts w:ascii="Times New Roman" w:hAnsi="Times New Roman" w:cs="Times New Roman"/>
                <w:noProof/>
                <w:sz w:val="24"/>
                <w:szCs w:val="24"/>
              </w:rPr>
            </w:pPr>
            <w:r w:rsidRPr="00057DC1">
              <w:rPr>
                <w:rFonts w:ascii="Times New Roman" w:hAnsi="Times New Roman" w:cs="Times New Roman"/>
                <w:noProof/>
                <w:sz w:val="24"/>
                <w:szCs w:val="24"/>
              </w:rPr>
              <w:t>- improve the definition of NPL and implement requirements on preventive restructuring, in line with the principles of the EU acquis;</w:t>
            </w:r>
          </w:p>
          <w:p w14:paraId="674A19A3" w14:textId="70D20CF1" w:rsidR="00841618" w:rsidRPr="00057DC1" w:rsidRDefault="00841618" w:rsidP="00841618">
            <w:pPr>
              <w:rPr>
                <w:rFonts w:ascii="Times New Roman" w:hAnsi="Times New Roman" w:cs="Times New Roman"/>
                <w:noProof/>
                <w:sz w:val="24"/>
                <w:szCs w:val="24"/>
              </w:rPr>
            </w:pPr>
            <w:r w:rsidRPr="00057DC1">
              <w:rPr>
                <w:rFonts w:ascii="Times New Roman" w:hAnsi="Times New Roman" w:cs="Times New Roman"/>
                <w:noProof/>
                <w:sz w:val="24"/>
                <w:szCs w:val="24"/>
              </w:rPr>
              <w:t>- reinstating the requirement for banks to update and submit plans and strategies for dealing with NPLs;</w:t>
            </w:r>
          </w:p>
          <w:p w14:paraId="20C65D8E" w14:textId="40C19678" w:rsidR="00841618" w:rsidRPr="00057DC1" w:rsidRDefault="00841618" w:rsidP="00841618">
            <w:pPr>
              <w:rPr>
                <w:rFonts w:ascii="Times New Roman" w:hAnsi="Times New Roman" w:cs="Times New Roman"/>
                <w:noProof/>
                <w:sz w:val="24"/>
                <w:szCs w:val="24"/>
              </w:rPr>
            </w:pPr>
            <w:r w:rsidRPr="00057DC1">
              <w:rPr>
                <w:rFonts w:ascii="Times New Roman" w:hAnsi="Times New Roman" w:cs="Times New Roman"/>
                <w:noProof/>
                <w:sz w:val="24"/>
                <w:szCs w:val="24"/>
              </w:rPr>
              <w:t>- improve the procedure for selecting a bankruptcy trustee and supervising their activities and for conducting auctions to sell the bankrupt’s property;</w:t>
            </w:r>
          </w:p>
          <w:p w14:paraId="74FFD42B" w14:textId="29539B63" w:rsidR="00841618" w:rsidRPr="00057DC1" w:rsidRDefault="00841618" w:rsidP="00841618">
            <w:pPr>
              <w:rPr>
                <w:rFonts w:ascii="Times New Roman" w:hAnsi="Times New Roman" w:cs="Times New Roman"/>
                <w:noProof/>
                <w:sz w:val="24"/>
                <w:szCs w:val="24"/>
              </w:rPr>
            </w:pPr>
            <w:r w:rsidRPr="00057DC1">
              <w:rPr>
                <w:rFonts w:ascii="Times New Roman" w:hAnsi="Times New Roman" w:cs="Times New Roman"/>
                <w:noProof/>
                <w:sz w:val="24"/>
                <w:szCs w:val="24"/>
              </w:rPr>
              <w:t>- improve the procedure and access to bankruptcy and restructuring procedures for individuals, micro and small enterprises;</w:t>
            </w:r>
          </w:p>
          <w:p w14:paraId="157B6FAF" w14:textId="6F28769B" w:rsidR="00841618" w:rsidRPr="00057DC1" w:rsidRDefault="00841618" w:rsidP="00841618">
            <w:pPr>
              <w:rPr>
                <w:rFonts w:ascii="Times New Roman" w:hAnsi="Times New Roman" w:cs="Times New Roman"/>
                <w:noProof/>
                <w:sz w:val="24"/>
                <w:szCs w:val="24"/>
              </w:rPr>
            </w:pPr>
            <w:r w:rsidRPr="00057DC1">
              <w:rPr>
                <w:rFonts w:ascii="Times New Roman" w:hAnsi="Times New Roman" w:cs="Times New Roman"/>
                <w:noProof/>
                <w:sz w:val="24"/>
                <w:szCs w:val="24"/>
              </w:rPr>
              <w:t>- introduce safeguards in the Code of Ukraine on Bankruptcy Procedures to prevent fraudulent actions of participants and limit the influence of related parties of the debtor on bankruptcy proceedings;</w:t>
            </w:r>
          </w:p>
          <w:p w14:paraId="3B783C01" w14:textId="55335570" w:rsidR="00841618" w:rsidRPr="00057DC1" w:rsidRDefault="00841618" w:rsidP="00841618">
            <w:pPr>
              <w:rPr>
                <w:rFonts w:ascii="Times New Roman" w:hAnsi="Times New Roman" w:cs="Times New Roman"/>
                <w:noProof/>
                <w:sz w:val="24"/>
                <w:szCs w:val="24"/>
              </w:rPr>
            </w:pPr>
            <w:r w:rsidRPr="00057DC1">
              <w:rPr>
                <w:rFonts w:ascii="Times New Roman" w:hAnsi="Times New Roman" w:cs="Times New Roman"/>
                <w:noProof/>
                <w:sz w:val="24"/>
                <w:szCs w:val="24"/>
              </w:rPr>
              <w:t>- improve the legislation on debt collection and debt treatment</w:t>
            </w:r>
          </w:p>
          <w:p w14:paraId="0EA2CB62" w14:textId="64957943" w:rsidR="00841618" w:rsidRPr="00057DC1" w:rsidRDefault="00841618" w:rsidP="00841618">
            <w:pPr>
              <w:rPr>
                <w:rFonts w:ascii="Times New Roman" w:hAnsi="Times New Roman" w:cs="Times New Roman"/>
                <w:noProof/>
                <w:sz w:val="24"/>
                <w:szCs w:val="24"/>
              </w:rPr>
            </w:pPr>
            <w:r w:rsidRPr="00057DC1">
              <w:rPr>
                <w:rFonts w:ascii="Times New Roman" w:hAnsi="Times New Roman" w:cs="Times New Roman"/>
                <w:noProof/>
                <w:sz w:val="24"/>
                <w:szCs w:val="24"/>
              </w:rPr>
              <w:t>- introduce in Ukraine regulatory conditions favo</w:t>
            </w:r>
            <w:r w:rsidR="00686BA1">
              <w:rPr>
                <w:rFonts w:ascii="Times New Roman" w:hAnsi="Times New Roman" w:cs="Times New Roman"/>
                <w:noProof/>
                <w:sz w:val="24"/>
                <w:szCs w:val="24"/>
              </w:rPr>
              <w:t>u</w:t>
            </w:r>
            <w:r w:rsidRPr="00057DC1">
              <w:rPr>
                <w:rFonts w:ascii="Times New Roman" w:hAnsi="Times New Roman" w:cs="Times New Roman"/>
                <w:noProof/>
                <w:sz w:val="24"/>
                <w:szCs w:val="24"/>
              </w:rPr>
              <w:t>ring the NPL market’s development and operation, and to attract foreign investment to this market.</w:t>
            </w:r>
          </w:p>
          <w:p w14:paraId="52229F5B" w14:textId="166119FD" w:rsidR="00E117E7" w:rsidRPr="00057DC1" w:rsidRDefault="00E117E7" w:rsidP="00D11736">
            <w:pPr>
              <w:spacing w:line="276" w:lineRule="auto"/>
              <w:rPr>
                <w:rFonts w:ascii="Times New Roman" w:hAnsi="Times New Roman" w:cs="Times New Roman"/>
                <w:noProof/>
                <w:sz w:val="24"/>
                <w:szCs w:val="24"/>
              </w:rPr>
            </w:pPr>
          </w:p>
        </w:tc>
      </w:tr>
      <w:tr w:rsidR="00D038B0" w:rsidRPr="00057DC1" w14:paraId="37F9056F" w14:textId="77777777" w:rsidTr="67C228C1">
        <w:tc>
          <w:tcPr>
            <w:tcW w:w="201" w:type="pct"/>
          </w:tcPr>
          <w:p w14:paraId="4C3C8FDE" w14:textId="60CCA1AD" w:rsidR="00D038B0" w:rsidRPr="00057DC1" w:rsidRDefault="00FC1133"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5.</w:t>
            </w:r>
            <w:r w:rsidR="001E4D1D" w:rsidRPr="00057DC1">
              <w:rPr>
                <w:rFonts w:ascii="Times New Roman" w:hAnsi="Times New Roman" w:cs="Times New Roman"/>
                <w:noProof/>
                <w:sz w:val="24"/>
                <w:szCs w:val="24"/>
              </w:rPr>
              <w:t>6</w:t>
            </w:r>
          </w:p>
        </w:tc>
        <w:tc>
          <w:tcPr>
            <w:tcW w:w="651" w:type="pct"/>
          </w:tcPr>
          <w:p w14:paraId="0C2548EF" w14:textId="0A8ECE4D" w:rsidR="00D038B0" w:rsidRPr="00057DC1" w:rsidRDefault="00D0711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Reform </w:t>
            </w:r>
            <w:r w:rsidR="00F91A34" w:rsidRPr="00057DC1">
              <w:rPr>
                <w:rFonts w:ascii="Times New Roman" w:hAnsi="Times New Roman" w:cs="Times New Roman"/>
                <w:noProof/>
                <w:sz w:val="24"/>
                <w:szCs w:val="24"/>
              </w:rPr>
              <w:t>4</w:t>
            </w:r>
            <w:r w:rsidRPr="00057DC1">
              <w:rPr>
                <w:rFonts w:ascii="Times New Roman" w:hAnsi="Times New Roman" w:cs="Times New Roman"/>
                <w:noProof/>
                <w:sz w:val="24"/>
                <w:szCs w:val="24"/>
              </w:rPr>
              <w:t>.</w:t>
            </w:r>
          </w:p>
          <w:p w14:paraId="4A682425" w14:textId="3B5F15C9" w:rsidR="00D07119" w:rsidRPr="00057DC1" w:rsidRDefault="00D0711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Improved capacity of the </w:t>
            </w:r>
            <w:r w:rsidR="00C1256F" w:rsidRPr="00057DC1">
              <w:rPr>
                <w:rFonts w:ascii="Times New Roman" w:hAnsi="Times New Roman" w:cs="Times New Roman"/>
                <w:noProof/>
                <w:sz w:val="24"/>
                <w:szCs w:val="24"/>
              </w:rPr>
              <w:t>financial supervisory authority</w:t>
            </w:r>
          </w:p>
        </w:tc>
        <w:tc>
          <w:tcPr>
            <w:tcW w:w="934" w:type="pct"/>
          </w:tcPr>
          <w:p w14:paraId="183F79E2" w14:textId="618677AE" w:rsidR="00D038B0" w:rsidRPr="00057DC1" w:rsidRDefault="00024622" w:rsidP="00D11736">
            <w:pPr>
              <w:spacing w:line="276" w:lineRule="auto"/>
              <w:rPr>
                <w:rFonts w:ascii="Times New Roman" w:hAnsi="Times New Roman" w:cs="Times New Roman"/>
                <w:noProof/>
                <w:sz w:val="24"/>
                <w:szCs w:val="24"/>
                <w:lang w:eastAsia="en-IE"/>
              </w:rPr>
            </w:pPr>
            <w:r w:rsidRPr="00057DC1">
              <w:rPr>
                <w:rFonts w:ascii="Times New Roman" w:hAnsi="Times New Roman" w:cs="Times New Roman"/>
                <w:noProof/>
                <w:sz w:val="24"/>
                <w:szCs w:val="24"/>
                <w:lang w:eastAsia="en-IE"/>
              </w:rPr>
              <w:t>Entry into force of the law</w:t>
            </w:r>
            <w:r w:rsidRPr="00057DC1">
              <w:rPr>
                <w:rFonts w:ascii="Times New Roman" w:hAnsi="Times New Roman" w:cs="Times New Roman"/>
                <w:noProof/>
                <w:sz w:val="24"/>
                <w:szCs w:val="24"/>
              </w:rPr>
              <w:t xml:space="preserve"> on the improvement of the state regulation for capital markets and organised commodity markets</w:t>
            </w:r>
          </w:p>
        </w:tc>
        <w:tc>
          <w:tcPr>
            <w:tcW w:w="193" w:type="pct"/>
          </w:tcPr>
          <w:p w14:paraId="56338FCB" w14:textId="0B348947" w:rsidR="00D038B0" w:rsidRPr="00057DC1" w:rsidRDefault="0039459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230" w:type="pct"/>
          </w:tcPr>
          <w:p w14:paraId="13203D89" w14:textId="4DACD2FA" w:rsidR="00D038B0" w:rsidRPr="00057DC1" w:rsidRDefault="0039459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2791" w:type="pct"/>
          </w:tcPr>
          <w:p w14:paraId="56E55BA1" w14:textId="57686BDC" w:rsidR="00D038B0" w:rsidRPr="00057DC1" w:rsidRDefault="00195111" w:rsidP="00D11736">
            <w:pPr>
              <w:spacing w:line="276" w:lineRule="auto"/>
              <w:rPr>
                <w:rFonts w:ascii="Times New Roman" w:hAnsi="Times New Roman" w:cs="Times New Roman"/>
                <w:noProof/>
                <w:sz w:val="24"/>
                <w:szCs w:val="24"/>
                <w:lang w:eastAsia="en-IE"/>
              </w:rPr>
            </w:pPr>
            <w:r w:rsidRPr="00057DC1">
              <w:rPr>
                <w:rFonts w:ascii="Times New Roman" w:hAnsi="Times New Roman" w:cs="Times New Roman"/>
                <w:noProof/>
                <w:sz w:val="24"/>
                <w:szCs w:val="24"/>
              </w:rPr>
              <w:t>E</w:t>
            </w:r>
            <w:r w:rsidR="00394599" w:rsidRPr="00057DC1">
              <w:rPr>
                <w:rFonts w:ascii="Times New Roman" w:hAnsi="Times New Roman" w:cs="Times New Roman"/>
                <w:noProof/>
                <w:sz w:val="24"/>
                <w:szCs w:val="24"/>
              </w:rPr>
              <w:t xml:space="preserve">ntry into force </w:t>
            </w:r>
            <w:r w:rsidR="00293D06" w:rsidRPr="00057DC1">
              <w:rPr>
                <w:rFonts w:ascii="Times New Roman" w:hAnsi="Times New Roman" w:cs="Times New Roman"/>
                <w:noProof/>
                <w:sz w:val="24"/>
                <w:szCs w:val="24"/>
              </w:rPr>
              <w:t xml:space="preserve">of the </w:t>
            </w:r>
            <w:r w:rsidR="00394599" w:rsidRPr="00057DC1">
              <w:rPr>
                <w:rFonts w:ascii="Times New Roman" w:hAnsi="Times New Roman" w:cs="Times New Roman"/>
                <w:noProof/>
                <w:sz w:val="24"/>
                <w:szCs w:val="24"/>
              </w:rPr>
              <w:t>Law on the improvement of state regulation for capital markets and organi</w:t>
            </w:r>
            <w:r w:rsidR="00024622" w:rsidRPr="00057DC1">
              <w:rPr>
                <w:rFonts w:ascii="Times New Roman" w:hAnsi="Times New Roman" w:cs="Times New Roman"/>
                <w:noProof/>
                <w:sz w:val="24"/>
                <w:szCs w:val="24"/>
              </w:rPr>
              <w:t>s</w:t>
            </w:r>
            <w:r w:rsidR="00394599" w:rsidRPr="00057DC1">
              <w:rPr>
                <w:rFonts w:ascii="Times New Roman" w:hAnsi="Times New Roman" w:cs="Times New Roman"/>
                <w:noProof/>
                <w:sz w:val="24"/>
                <w:szCs w:val="24"/>
              </w:rPr>
              <w:t xml:space="preserve">ed commodity markets, aligning it with </w:t>
            </w:r>
            <w:r w:rsidR="00F368B3" w:rsidRPr="00057DC1">
              <w:rPr>
                <w:rFonts w:ascii="Times New Roman" w:hAnsi="Times New Roman" w:cs="Times New Roman"/>
                <w:noProof/>
                <w:sz w:val="24"/>
                <w:szCs w:val="24"/>
              </w:rPr>
              <w:t>IOSCO</w:t>
            </w:r>
            <w:r w:rsidR="00394599" w:rsidRPr="00057DC1">
              <w:rPr>
                <w:rFonts w:ascii="Times New Roman" w:hAnsi="Times New Roman" w:cs="Times New Roman"/>
                <w:noProof/>
                <w:sz w:val="24"/>
                <w:szCs w:val="24"/>
              </w:rPr>
              <w:t xml:space="preserve"> standards. This refers to the ability of the </w:t>
            </w:r>
            <w:r w:rsidR="003500E3" w:rsidRPr="00057DC1">
              <w:rPr>
                <w:rFonts w:ascii="Times New Roman" w:hAnsi="Times New Roman" w:cs="Times New Roman"/>
                <w:noProof/>
                <w:sz w:val="24"/>
                <w:szCs w:val="24"/>
              </w:rPr>
              <w:t>National Commission on Securities and Stock Market (</w:t>
            </w:r>
            <w:r w:rsidR="00394599" w:rsidRPr="00057DC1">
              <w:rPr>
                <w:rFonts w:ascii="Times New Roman" w:hAnsi="Times New Roman" w:cs="Times New Roman"/>
                <w:noProof/>
                <w:sz w:val="24"/>
                <w:szCs w:val="24"/>
              </w:rPr>
              <w:t>NSSMC</w:t>
            </w:r>
            <w:r w:rsidR="003500E3" w:rsidRPr="00057DC1">
              <w:rPr>
                <w:rFonts w:ascii="Times New Roman" w:hAnsi="Times New Roman" w:cs="Times New Roman"/>
                <w:noProof/>
                <w:sz w:val="24"/>
                <w:szCs w:val="24"/>
              </w:rPr>
              <w:t>)</w:t>
            </w:r>
            <w:r w:rsidR="00394599" w:rsidRPr="00057DC1">
              <w:rPr>
                <w:rFonts w:ascii="Times New Roman" w:hAnsi="Times New Roman" w:cs="Times New Roman"/>
                <w:noProof/>
                <w:sz w:val="24"/>
                <w:szCs w:val="24"/>
              </w:rPr>
              <w:t xml:space="preserve"> to operate free from external influence, particularly from political or industry pressures, make decisions based on the law and the best interests of market integrity and investor protection, rather than external interests, and have strong enforcement mechanisms and international cooperation</w:t>
            </w:r>
            <w:r w:rsidR="00F77655" w:rsidRPr="00057DC1">
              <w:rPr>
                <w:rFonts w:ascii="Times New Roman" w:hAnsi="Times New Roman" w:cs="Times New Roman"/>
                <w:noProof/>
                <w:sz w:val="24"/>
                <w:szCs w:val="24"/>
              </w:rPr>
              <w:t>.</w:t>
            </w:r>
          </w:p>
        </w:tc>
      </w:tr>
    </w:tbl>
    <w:p w14:paraId="7AC69C2D" w14:textId="77777777" w:rsidR="00D038B0" w:rsidRPr="00057DC1" w:rsidRDefault="00D038B0" w:rsidP="00D11736">
      <w:pPr>
        <w:spacing w:after="0"/>
        <w:rPr>
          <w:rFonts w:ascii="Times New Roman" w:hAnsi="Times New Roman" w:cs="Times New Roman"/>
          <w:noProof/>
          <w:sz w:val="24"/>
          <w:szCs w:val="24"/>
        </w:rPr>
      </w:pPr>
    </w:p>
    <w:p w14:paraId="71F0CAC5" w14:textId="77777777" w:rsidR="00923D08" w:rsidRPr="00057DC1" w:rsidRDefault="00923D08" w:rsidP="00D11736">
      <w:pPr>
        <w:spacing w:after="0"/>
        <w:rPr>
          <w:rFonts w:ascii="Times New Roman" w:hAnsi="Times New Roman" w:cs="Times New Roman"/>
          <w:noProof/>
          <w:sz w:val="24"/>
          <w:szCs w:val="24"/>
        </w:rPr>
        <w:sectPr w:rsidR="00923D08" w:rsidRPr="00057DC1" w:rsidSect="008A2F85">
          <w:headerReference w:type="even" r:id="rId150"/>
          <w:headerReference w:type="default" r:id="rId151"/>
          <w:footerReference w:type="even" r:id="rId152"/>
          <w:footerReference w:type="default" r:id="rId153"/>
          <w:headerReference w:type="first" r:id="rId154"/>
          <w:footerReference w:type="first" r:id="rId155"/>
          <w:pgSz w:w="16838" w:h="11906" w:orient="landscape"/>
          <w:pgMar w:top="720" w:right="720" w:bottom="720" w:left="720" w:header="720" w:footer="720" w:gutter="0"/>
          <w:cols w:space="720"/>
          <w:docGrid w:linePitch="360"/>
        </w:sectPr>
      </w:pPr>
    </w:p>
    <w:p w14:paraId="3D9FEA77" w14:textId="622B3502" w:rsidR="00923D08" w:rsidRPr="00057DC1" w:rsidRDefault="004E713D" w:rsidP="00D11736">
      <w:pPr>
        <w:spacing w:after="0"/>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 xml:space="preserve">C.6. </w:t>
      </w:r>
      <w:r w:rsidR="00923D08" w:rsidRPr="00057DC1">
        <w:rPr>
          <w:rFonts w:ascii="Times New Roman" w:hAnsi="Times New Roman" w:cs="Times New Roman"/>
          <w:b/>
          <w:bCs/>
          <w:noProof/>
          <w:sz w:val="24"/>
          <w:szCs w:val="24"/>
        </w:rPr>
        <w:t xml:space="preserve">MANAGEMENT OF </w:t>
      </w:r>
      <w:r w:rsidR="00A41481" w:rsidRPr="00057DC1">
        <w:rPr>
          <w:rFonts w:ascii="Times New Roman" w:hAnsi="Times New Roman" w:cs="Times New Roman"/>
          <w:b/>
          <w:bCs/>
          <w:noProof/>
          <w:sz w:val="24"/>
          <w:szCs w:val="24"/>
        </w:rPr>
        <w:t>PUBLIC</w:t>
      </w:r>
      <w:r w:rsidR="00923D08" w:rsidRPr="00057DC1">
        <w:rPr>
          <w:rFonts w:ascii="Times New Roman" w:hAnsi="Times New Roman" w:cs="Times New Roman"/>
          <w:b/>
          <w:bCs/>
          <w:noProof/>
          <w:sz w:val="24"/>
          <w:szCs w:val="24"/>
        </w:rPr>
        <w:t xml:space="preserve"> ASSETS</w:t>
      </w:r>
    </w:p>
    <w:p w14:paraId="5C47190A" w14:textId="77777777" w:rsidR="00A219B5" w:rsidRPr="00057DC1" w:rsidRDefault="00A219B5" w:rsidP="00D11736">
      <w:pPr>
        <w:spacing w:after="0"/>
        <w:rPr>
          <w:rFonts w:ascii="Times New Roman" w:hAnsi="Times New Roman" w:cs="Times New Roman"/>
          <w:noProof/>
          <w:sz w:val="24"/>
          <w:szCs w:val="24"/>
        </w:rPr>
      </w:pPr>
    </w:p>
    <w:p w14:paraId="4F420A98" w14:textId="77777777" w:rsidR="00E31780" w:rsidRPr="00057DC1" w:rsidRDefault="00E31780" w:rsidP="00D11736">
      <w:pPr>
        <w:spacing w:after="0"/>
        <w:jc w:val="both"/>
        <w:rPr>
          <w:rFonts w:ascii="Times New Roman" w:hAnsi="Times New Roman" w:cs="Times New Roman"/>
          <w:b/>
          <w:bCs/>
          <w:noProof/>
          <w:sz w:val="24"/>
          <w:szCs w:val="24"/>
        </w:rPr>
      </w:pPr>
      <w:r w:rsidRPr="00057DC1">
        <w:rPr>
          <w:rFonts w:ascii="Times New Roman" w:hAnsi="Times New Roman" w:cs="Times New Roman"/>
          <w:b/>
          <w:bCs/>
          <w:noProof/>
          <w:sz w:val="24"/>
          <w:szCs w:val="24"/>
        </w:rPr>
        <w:t>1. Description of Reforms and Investments</w:t>
      </w:r>
    </w:p>
    <w:p w14:paraId="339D56C4" w14:textId="760158BC" w:rsidR="00E31780" w:rsidRPr="00057DC1" w:rsidRDefault="00E31780"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objective of this chapter is to improve </w:t>
      </w:r>
      <w:r w:rsidR="00194BB5" w:rsidRPr="00057DC1">
        <w:rPr>
          <w:rFonts w:ascii="Times New Roman" w:hAnsi="Times New Roman" w:cs="Times New Roman"/>
          <w:noProof/>
          <w:sz w:val="24"/>
          <w:szCs w:val="24"/>
        </w:rPr>
        <w:t xml:space="preserve">the </w:t>
      </w:r>
      <w:r w:rsidR="00440B91" w:rsidRPr="00057DC1">
        <w:rPr>
          <w:rFonts w:ascii="Times New Roman" w:hAnsi="Times New Roman" w:cs="Times New Roman"/>
          <w:noProof/>
          <w:sz w:val="24"/>
          <w:szCs w:val="24"/>
        </w:rPr>
        <w:t>state ow</w:t>
      </w:r>
      <w:r w:rsidR="004827A6" w:rsidRPr="00057DC1">
        <w:rPr>
          <w:rFonts w:ascii="Times New Roman" w:hAnsi="Times New Roman" w:cs="Times New Roman"/>
          <w:noProof/>
          <w:sz w:val="24"/>
          <w:szCs w:val="24"/>
        </w:rPr>
        <w:t xml:space="preserve">nership policy, </w:t>
      </w:r>
      <w:r w:rsidR="00643F84" w:rsidRPr="00057DC1">
        <w:rPr>
          <w:rFonts w:ascii="Times New Roman" w:hAnsi="Times New Roman" w:cs="Times New Roman"/>
          <w:noProof/>
          <w:sz w:val="24"/>
          <w:szCs w:val="24"/>
        </w:rPr>
        <w:t>corporate</w:t>
      </w:r>
      <w:r w:rsidR="00194BB5" w:rsidRPr="00057DC1">
        <w:rPr>
          <w:rFonts w:ascii="Times New Roman" w:hAnsi="Times New Roman" w:cs="Times New Roman"/>
          <w:noProof/>
          <w:sz w:val="24"/>
          <w:szCs w:val="24"/>
        </w:rPr>
        <w:t xml:space="preserve"> governance</w:t>
      </w:r>
      <w:r w:rsidRPr="00057DC1">
        <w:rPr>
          <w:rFonts w:ascii="Times New Roman" w:hAnsi="Times New Roman" w:cs="Times New Roman"/>
          <w:noProof/>
          <w:sz w:val="24"/>
          <w:szCs w:val="24"/>
        </w:rPr>
        <w:t xml:space="preserve"> and </w:t>
      </w:r>
      <w:r w:rsidR="00194BB5" w:rsidRPr="00057DC1">
        <w:rPr>
          <w:rFonts w:ascii="Times New Roman" w:hAnsi="Times New Roman" w:cs="Times New Roman"/>
          <w:noProof/>
          <w:sz w:val="24"/>
          <w:szCs w:val="24"/>
        </w:rPr>
        <w:t>management</w:t>
      </w:r>
      <w:r w:rsidRPr="00057DC1">
        <w:rPr>
          <w:rFonts w:ascii="Times New Roman" w:hAnsi="Times New Roman" w:cs="Times New Roman"/>
          <w:noProof/>
          <w:sz w:val="24"/>
          <w:szCs w:val="24"/>
        </w:rPr>
        <w:t xml:space="preserve"> </w:t>
      </w:r>
      <w:r w:rsidR="004827A6" w:rsidRPr="00057DC1">
        <w:rPr>
          <w:rFonts w:ascii="Times New Roman" w:hAnsi="Times New Roman" w:cs="Times New Roman"/>
          <w:noProof/>
          <w:sz w:val="24"/>
          <w:szCs w:val="24"/>
        </w:rPr>
        <w:t xml:space="preserve">of </w:t>
      </w:r>
      <w:r w:rsidRPr="00057DC1">
        <w:rPr>
          <w:rFonts w:ascii="Times New Roman" w:hAnsi="Times New Roman" w:cs="Times New Roman"/>
          <w:noProof/>
          <w:sz w:val="24"/>
          <w:szCs w:val="24"/>
        </w:rPr>
        <w:t>Ukraine’s state-owned enterprises</w:t>
      </w:r>
      <w:r w:rsidR="00643F84" w:rsidRPr="00057DC1">
        <w:rPr>
          <w:rFonts w:ascii="Times New Roman" w:hAnsi="Times New Roman" w:cs="Times New Roman"/>
          <w:noProof/>
          <w:sz w:val="24"/>
          <w:szCs w:val="24"/>
        </w:rPr>
        <w:t xml:space="preserve"> </w:t>
      </w:r>
      <w:r w:rsidR="00DB08C3" w:rsidRPr="00057DC1">
        <w:rPr>
          <w:rFonts w:ascii="Times New Roman" w:hAnsi="Times New Roman" w:cs="Times New Roman"/>
          <w:noProof/>
          <w:sz w:val="24"/>
          <w:szCs w:val="24"/>
        </w:rPr>
        <w:t>(SOEs)</w:t>
      </w:r>
      <w:r w:rsidRPr="00057DC1">
        <w:rPr>
          <w:rFonts w:ascii="Times New Roman" w:hAnsi="Times New Roman" w:cs="Times New Roman"/>
          <w:noProof/>
          <w:sz w:val="24"/>
          <w:szCs w:val="24"/>
        </w:rPr>
        <w:t xml:space="preserve"> as well as </w:t>
      </w:r>
      <w:r w:rsidR="004827A6" w:rsidRPr="00057DC1">
        <w:rPr>
          <w:rFonts w:ascii="Times New Roman" w:hAnsi="Times New Roman" w:cs="Times New Roman"/>
          <w:noProof/>
          <w:sz w:val="24"/>
          <w:szCs w:val="24"/>
        </w:rPr>
        <w:t xml:space="preserve">to </w:t>
      </w:r>
      <w:r w:rsidR="00643F84" w:rsidRPr="00057DC1">
        <w:rPr>
          <w:rFonts w:ascii="Times New Roman" w:hAnsi="Times New Roman" w:cs="Times New Roman"/>
          <w:noProof/>
          <w:sz w:val="24"/>
          <w:szCs w:val="24"/>
        </w:rPr>
        <w:t xml:space="preserve">harmonise </w:t>
      </w:r>
      <w:r w:rsidRPr="00057DC1">
        <w:rPr>
          <w:rFonts w:ascii="Times New Roman" w:hAnsi="Times New Roman" w:cs="Times New Roman"/>
          <w:noProof/>
          <w:sz w:val="24"/>
          <w:szCs w:val="24"/>
        </w:rPr>
        <w:t xml:space="preserve">the </w:t>
      </w:r>
      <w:r w:rsidR="00643F84" w:rsidRPr="00057DC1">
        <w:rPr>
          <w:rFonts w:ascii="Times New Roman" w:hAnsi="Times New Roman" w:cs="Times New Roman"/>
          <w:noProof/>
          <w:sz w:val="24"/>
          <w:szCs w:val="24"/>
        </w:rPr>
        <w:t>State Aid</w:t>
      </w:r>
      <w:r w:rsidRPr="00057DC1">
        <w:rPr>
          <w:rFonts w:ascii="Times New Roman" w:hAnsi="Times New Roman" w:cs="Times New Roman"/>
          <w:noProof/>
          <w:sz w:val="24"/>
          <w:szCs w:val="24"/>
        </w:rPr>
        <w:t xml:space="preserve"> framework</w:t>
      </w:r>
      <w:r w:rsidR="00643F84" w:rsidRPr="00057DC1">
        <w:rPr>
          <w:rFonts w:ascii="Times New Roman" w:hAnsi="Times New Roman" w:cs="Times New Roman"/>
          <w:noProof/>
          <w:sz w:val="24"/>
          <w:szCs w:val="24"/>
        </w:rPr>
        <w:t xml:space="preserve"> with the </w:t>
      </w:r>
      <w:r w:rsidR="00CD579D">
        <w:rPr>
          <w:rFonts w:ascii="Times New Roman" w:hAnsi="Times New Roman" w:cs="Times New Roman"/>
          <w:noProof/>
          <w:sz w:val="24"/>
          <w:szCs w:val="24"/>
        </w:rPr>
        <w:t>Union</w:t>
      </w:r>
      <w:r w:rsidR="00643F84" w:rsidRPr="00057DC1">
        <w:rPr>
          <w:rFonts w:ascii="Times New Roman" w:hAnsi="Times New Roman" w:cs="Times New Roman"/>
          <w:noProof/>
          <w:sz w:val="24"/>
          <w:szCs w:val="24"/>
        </w:rPr>
        <w:t xml:space="preserve"> acquis</w:t>
      </w:r>
      <w:r w:rsidR="006F10C6" w:rsidRPr="00057DC1">
        <w:rPr>
          <w:rFonts w:ascii="Times New Roman" w:hAnsi="Times New Roman" w:cs="Times New Roman"/>
          <w:noProof/>
          <w:sz w:val="24"/>
          <w:szCs w:val="24"/>
        </w:rPr>
        <w:t>.</w:t>
      </w:r>
      <w:r w:rsidRPr="00057DC1">
        <w:rPr>
          <w:rFonts w:ascii="Times New Roman" w:hAnsi="Times New Roman" w:cs="Times New Roman"/>
          <w:noProof/>
          <w:sz w:val="24"/>
          <w:szCs w:val="24"/>
        </w:rPr>
        <w:t xml:space="preserve"> </w:t>
      </w:r>
      <w:r w:rsidR="007117CF" w:rsidRPr="00057DC1">
        <w:rPr>
          <w:rFonts w:ascii="Times New Roman" w:hAnsi="Times New Roman" w:cs="Times New Roman"/>
          <w:noProof/>
          <w:sz w:val="24"/>
          <w:szCs w:val="24"/>
        </w:rPr>
        <w:t>T</w:t>
      </w:r>
      <w:r w:rsidRPr="00057DC1">
        <w:rPr>
          <w:rFonts w:ascii="Times New Roman" w:hAnsi="Times New Roman" w:cs="Times New Roman"/>
          <w:noProof/>
          <w:sz w:val="24"/>
          <w:szCs w:val="24"/>
        </w:rPr>
        <w:t xml:space="preserve">his serves to </w:t>
      </w:r>
      <w:r w:rsidR="00AA783F" w:rsidRPr="00057DC1">
        <w:rPr>
          <w:rFonts w:ascii="Times New Roman" w:hAnsi="Times New Roman" w:cs="Times New Roman"/>
          <w:noProof/>
          <w:sz w:val="24"/>
          <w:szCs w:val="24"/>
        </w:rPr>
        <w:t>improve</w:t>
      </w:r>
      <w:r w:rsidRPr="00057DC1">
        <w:rPr>
          <w:rFonts w:ascii="Times New Roman" w:hAnsi="Times New Roman" w:cs="Times New Roman"/>
          <w:noProof/>
          <w:sz w:val="24"/>
          <w:szCs w:val="24"/>
        </w:rPr>
        <w:t xml:space="preserve"> transparency</w:t>
      </w:r>
      <w:r w:rsidR="00C85A48" w:rsidRPr="00057DC1">
        <w:rPr>
          <w:rFonts w:ascii="Times New Roman" w:hAnsi="Times New Roman" w:cs="Times New Roman"/>
          <w:noProof/>
          <w:sz w:val="24"/>
          <w:szCs w:val="24"/>
        </w:rPr>
        <w:t xml:space="preserve"> </w:t>
      </w:r>
      <w:r w:rsidR="006E36EE" w:rsidRPr="00057DC1">
        <w:rPr>
          <w:rFonts w:ascii="Times New Roman" w:hAnsi="Times New Roman" w:cs="Times New Roman"/>
          <w:noProof/>
          <w:sz w:val="24"/>
          <w:szCs w:val="24"/>
        </w:rPr>
        <w:t>and</w:t>
      </w:r>
      <w:r w:rsidRPr="00057DC1">
        <w:rPr>
          <w:rFonts w:ascii="Times New Roman" w:hAnsi="Times New Roman" w:cs="Times New Roman"/>
          <w:noProof/>
          <w:sz w:val="24"/>
          <w:szCs w:val="24"/>
        </w:rPr>
        <w:t xml:space="preserve"> </w:t>
      </w:r>
      <w:r w:rsidR="00EC66F8" w:rsidRPr="00057DC1">
        <w:rPr>
          <w:rFonts w:ascii="Times New Roman" w:hAnsi="Times New Roman" w:cs="Times New Roman"/>
          <w:noProof/>
          <w:sz w:val="24"/>
          <w:szCs w:val="24"/>
        </w:rPr>
        <w:t>efficiency and</w:t>
      </w:r>
      <w:r w:rsidRPr="00057DC1">
        <w:rPr>
          <w:rFonts w:ascii="Times New Roman" w:hAnsi="Times New Roman" w:cs="Times New Roman"/>
          <w:noProof/>
          <w:sz w:val="24"/>
          <w:szCs w:val="24"/>
        </w:rPr>
        <w:t xml:space="preserve"> </w:t>
      </w:r>
      <w:r w:rsidR="00B128D9" w:rsidRPr="00057DC1">
        <w:rPr>
          <w:rFonts w:ascii="Times New Roman" w:hAnsi="Times New Roman" w:cs="Times New Roman"/>
          <w:noProof/>
          <w:sz w:val="24"/>
          <w:szCs w:val="24"/>
        </w:rPr>
        <w:t>support</w:t>
      </w:r>
      <w:r w:rsidR="005D5A6C" w:rsidRPr="00057DC1">
        <w:rPr>
          <w:rFonts w:ascii="Times New Roman" w:hAnsi="Times New Roman" w:cs="Times New Roman"/>
          <w:noProof/>
          <w:sz w:val="24"/>
          <w:szCs w:val="24"/>
        </w:rPr>
        <w:t>s</w:t>
      </w:r>
      <w:r w:rsidR="00AA783F" w:rsidRPr="00057DC1">
        <w:rPr>
          <w:rFonts w:ascii="Times New Roman" w:hAnsi="Times New Roman" w:cs="Times New Roman"/>
          <w:noProof/>
          <w:sz w:val="24"/>
          <w:szCs w:val="24"/>
        </w:rPr>
        <w:t xml:space="preserve"> </w:t>
      </w:r>
      <w:r w:rsidR="006C08A9" w:rsidRPr="00057DC1">
        <w:rPr>
          <w:rFonts w:ascii="Times New Roman" w:hAnsi="Times New Roman" w:cs="Times New Roman"/>
          <w:noProof/>
          <w:sz w:val="24"/>
          <w:szCs w:val="24"/>
        </w:rPr>
        <w:t>strengthening the</w:t>
      </w:r>
      <w:r w:rsidR="00F368B3" w:rsidRPr="00057DC1">
        <w:rPr>
          <w:rFonts w:ascii="Times New Roman" w:hAnsi="Times New Roman" w:cs="Times New Roman"/>
          <w:noProof/>
          <w:sz w:val="24"/>
          <w:szCs w:val="24"/>
        </w:rPr>
        <w:t xml:space="preserve"> </w:t>
      </w:r>
      <w:r w:rsidRPr="00057DC1">
        <w:rPr>
          <w:rFonts w:ascii="Times New Roman" w:hAnsi="Times New Roman" w:cs="Times New Roman"/>
          <w:noProof/>
          <w:sz w:val="24"/>
          <w:szCs w:val="24"/>
        </w:rPr>
        <w:t xml:space="preserve">level playing field with the private sector. </w:t>
      </w:r>
    </w:p>
    <w:p w14:paraId="3616661C" w14:textId="77777777" w:rsidR="00E31780" w:rsidRPr="00057DC1" w:rsidRDefault="00E31780" w:rsidP="00D11736">
      <w:pPr>
        <w:spacing w:after="0"/>
        <w:jc w:val="both"/>
        <w:rPr>
          <w:rFonts w:ascii="Times New Roman" w:hAnsi="Times New Roman" w:cs="Times New Roman"/>
          <w:noProof/>
          <w:sz w:val="24"/>
          <w:szCs w:val="24"/>
        </w:rPr>
      </w:pPr>
    </w:p>
    <w:p w14:paraId="14580FE6" w14:textId="77777777" w:rsidR="00E31780" w:rsidRPr="00057DC1" w:rsidRDefault="00E31780" w:rsidP="00D11736">
      <w:pPr>
        <w:spacing w:after="0"/>
        <w:jc w:val="both"/>
        <w:rPr>
          <w:rFonts w:ascii="Times New Roman" w:hAnsi="Times New Roman" w:cs="Times New Roman"/>
          <w:noProof/>
          <w:sz w:val="24"/>
          <w:szCs w:val="24"/>
          <w:u w:val="single"/>
        </w:rPr>
      </w:pPr>
      <w:r w:rsidRPr="00057DC1">
        <w:rPr>
          <w:rFonts w:ascii="Times New Roman" w:hAnsi="Times New Roman" w:cs="Times New Roman"/>
          <w:noProof/>
          <w:sz w:val="24"/>
          <w:szCs w:val="24"/>
          <w:u w:val="single"/>
        </w:rPr>
        <w:t>Reform 1. Adopting a state ownership policy</w:t>
      </w:r>
    </w:p>
    <w:p w14:paraId="22F7EEF9" w14:textId="10CFC287" w:rsidR="009053DC" w:rsidRPr="00057DC1" w:rsidRDefault="00E31780"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objective of this reform is to </w:t>
      </w:r>
      <w:r w:rsidR="00BE0C21" w:rsidRPr="00057DC1">
        <w:rPr>
          <w:rFonts w:ascii="Times New Roman" w:hAnsi="Times New Roman" w:cs="Times New Roman"/>
          <w:noProof/>
          <w:sz w:val="24"/>
          <w:szCs w:val="24"/>
        </w:rPr>
        <w:t xml:space="preserve">adopt a state ownership policy that </w:t>
      </w:r>
      <w:r w:rsidR="004D0554" w:rsidRPr="00057DC1">
        <w:rPr>
          <w:rFonts w:ascii="Times New Roman" w:hAnsi="Times New Roman" w:cs="Times New Roman"/>
          <w:noProof/>
          <w:sz w:val="24"/>
          <w:szCs w:val="24"/>
        </w:rPr>
        <w:t xml:space="preserve">would reflect long-term </w:t>
      </w:r>
      <w:r w:rsidR="00983F44" w:rsidRPr="00057DC1">
        <w:rPr>
          <w:rFonts w:ascii="Times New Roman" w:hAnsi="Times New Roman" w:cs="Times New Roman"/>
          <w:noProof/>
          <w:sz w:val="24"/>
          <w:szCs w:val="24"/>
        </w:rPr>
        <w:t xml:space="preserve">and whole-of-government </w:t>
      </w:r>
      <w:r w:rsidR="004D0554" w:rsidRPr="00057DC1">
        <w:rPr>
          <w:rFonts w:ascii="Times New Roman" w:hAnsi="Times New Roman" w:cs="Times New Roman"/>
          <w:noProof/>
          <w:sz w:val="24"/>
          <w:szCs w:val="24"/>
        </w:rPr>
        <w:t xml:space="preserve">priorities </w:t>
      </w:r>
      <w:r w:rsidR="006C12D0" w:rsidRPr="00057DC1">
        <w:rPr>
          <w:rFonts w:ascii="Times New Roman" w:hAnsi="Times New Roman" w:cs="Times New Roman"/>
          <w:noProof/>
          <w:sz w:val="24"/>
          <w:szCs w:val="24"/>
        </w:rPr>
        <w:t>of SOEs ownership</w:t>
      </w:r>
      <w:r w:rsidR="00522609" w:rsidRPr="00057DC1">
        <w:rPr>
          <w:rFonts w:ascii="Times New Roman" w:hAnsi="Times New Roman" w:cs="Times New Roman"/>
          <w:noProof/>
          <w:sz w:val="24"/>
          <w:szCs w:val="24"/>
        </w:rPr>
        <w:t xml:space="preserve">. </w:t>
      </w:r>
      <w:r w:rsidR="00F410AB" w:rsidRPr="00057DC1">
        <w:rPr>
          <w:rFonts w:ascii="Times New Roman" w:hAnsi="Times New Roman" w:cs="Times New Roman"/>
          <w:noProof/>
          <w:sz w:val="24"/>
          <w:szCs w:val="24"/>
        </w:rPr>
        <w:t>The triage of SOEs</w:t>
      </w:r>
      <w:r w:rsidR="003A3EEE" w:rsidRPr="00057DC1">
        <w:rPr>
          <w:rFonts w:ascii="Times New Roman" w:hAnsi="Times New Roman" w:cs="Times New Roman"/>
          <w:noProof/>
          <w:sz w:val="24"/>
          <w:szCs w:val="24"/>
        </w:rPr>
        <w:t xml:space="preserve"> </w:t>
      </w:r>
      <w:r w:rsidR="00A50D5C" w:rsidRPr="00057DC1">
        <w:rPr>
          <w:rFonts w:ascii="Times New Roman" w:hAnsi="Times New Roman" w:cs="Times New Roman"/>
          <w:noProof/>
          <w:sz w:val="24"/>
          <w:szCs w:val="24"/>
        </w:rPr>
        <w:t>shall</w:t>
      </w:r>
      <w:r w:rsidR="003A3EEE" w:rsidRPr="00057DC1">
        <w:rPr>
          <w:rFonts w:ascii="Times New Roman" w:hAnsi="Times New Roman" w:cs="Times New Roman"/>
          <w:noProof/>
          <w:sz w:val="24"/>
          <w:szCs w:val="24"/>
        </w:rPr>
        <w:t xml:space="preserve"> be renewed</w:t>
      </w:r>
      <w:r w:rsidR="00F410AB" w:rsidRPr="00057DC1">
        <w:rPr>
          <w:rFonts w:ascii="Times New Roman" w:hAnsi="Times New Roman" w:cs="Times New Roman"/>
          <w:noProof/>
          <w:sz w:val="24"/>
          <w:szCs w:val="24"/>
        </w:rPr>
        <w:t xml:space="preserve"> according to the principles laid out in the</w:t>
      </w:r>
      <w:r w:rsidR="00FD35C9" w:rsidRPr="00057DC1">
        <w:rPr>
          <w:rFonts w:ascii="Times New Roman" w:hAnsi="Times New Roman" w:cs="Times New Roman"/>
          <w:noProof/>
          <w:sz w:val="24"/>
          <w:szCs w:val="24"/>
        </w:rPr>
        <w:t xml:space="preserve"> state ownership</w:t>
      </w:r>
      <w:r w:rsidR="00F410AB" w:rsidRPr="00057DC1">
        <w:rPr>
          <w:rFonts w:ascii="Times New Roman" w:hAnsi="Times New Roman" w:cs="Times New Roman"/>
          <w:noProof/>
          <w:sz w:val="24"/>
          <w:szCs w:val="24"/>
        </w:rPr>
        <w:t xml:space="preserve"> </w:t>
      </w:r>
      <w:r w:rsidR="00FD35C9" w:rsidRPr="00057DC1">
        <w:rPr>
          <w:rFonts w:ascii="Times New Roman" w:hAnsi="Times New Roman" w:cs="Times New Roman"/>
          <w:noProof/>
          <w:sz w:val="24"/>
          <w:szCs w:val="24"/>
        </w:rPr>
        <w:t>p</w:t>
      </w:r>
      <w:r w:rsidR="00CB67C9" w:rsidRPr="00057DC1">
        <w:rPr>
          <w:rFonts w:ascii="Times New Roman" w:hAnsi="Times New Roman" w:cs="Times New Roman"/>
          <w:noProof/>
          <w:sz w:val="24"/>
          <w:szCs w:val="24"/>
        </w:rPr>
        <w:t>olicy</w:t>
      </w:r>
      <w:r w:rsidR="00F410AB" w:rsidRPr="00057DC1">
        <w:rPr>
          <w:rFonts w:ascii="Times New Roman" w:hAnsi="Times New Roman" w:cs="Times New Roman"/>
          <w:noProof/>
          <w:sz w:val="24"/>
          <w:szCs w:val="24"/>
        </w:rPr>
        <w:t>.</w:t>
      </w:r>
      <w:r w:rsidR="00E31B66" w:rsidRPr="00057DC1">
        <w:rPr>
          <w:rFonts w:ascii="Times New Roman" w:hAnsi="Times New Roman" w:cs="Times New Roman"/>
          <w:noProof/>
          <w:sz w:val="24"/>
          <w:szCs w:val="24"/>
        </w:rPr>
        <w:t xml:space="preserve"> </w:t>
      </w:r>
      <w:r w:rsidR="000B5984" w:rsidRPr="00057DC1">
        <w:rPr>
          <w:rFonts w:ascii="Times New Roman" w:hAnsi="Times New Roman" w:cs="Times New Roman"/>
          <w:noProof/>
          <w:sz w:val="24"/>
          <w:szCs w:val="24"/>
        </w:rPr>
        <w:t xml:space="preserve">The triage of SOEs </w:t>
      </w:r>
      <w:r w:rsidR="00A50D5C" w:rsidRPr="00057DC1">
        <w:rPr>
          <w:rFonts w:ascii="Times New Roman" w:hAnsi="Times New Roman" w:cs="Times New Roman"/>
          <w:noProof/>
          <w:sz w:val="24"/>
          <w:szCs w:val="24"/>
        </w:rPr>
        <w:t>shall</w:t>
      </w:r>
      <w:r w:rsidR="000B5984" w:rsidRPr="00057DC1">
        <w:rPr>
          <w:rFonts w:ascii="Times New Roman" w:hAnsi="Times New Roman" w:cs="Times New Roman"/>
          <w:noProof/>
          <w:sz w:val="24"/>
          <w:szCs w:val="24"/>
        </w:rPr>
        <w:t xml:space="preserve"> </w:t>
      </w:r>
      <w:r w:rsidR="005F39A2" w:rsidRPr="00057DC1">
        <w:rPr>
          <w:rFonts w:ascii="Times New Roman" w:hAnsi="Times New Roman" w:cs="Times New Roman"/>
          <w:noProof/>
          <w:sz w:val="24"/>
          <w:szCs w:val="24"/>
        </w:rPr>
        <w:t>result in a</w:t>
      </w:r>
      <w:r w:rsidR="000B5984" w:rsidRPr="00057DC1">
        <w:rPr>
          <w:rFonts w:ascii="Times New Roman" w:hAnsi="Times New Roman" w:cs="Times New Roman"/>
          <w:noProof/>
          <w:sz w:val="24"/>
          <w:szCs w:val="24"/>
        </w:rPr>
        <w:t xml:space="preserve"> list of SOEs that will remain in state ownership as strategic</w:t>
      </w:r>
      <w:r w:rsidR="005F39A2" w:rsidRPr="00057DC1">
        <w:rPr>
          <w:rFonts w:ascii="Times New Roman" w:hAnsi="Times New Roman" w:cs="Times New Roman"/>
          <w:noProof/>
          <w:sz w:val="24"/>
          <w:szCs w:val="24"/>
        </w:rPr>
        <w:t>, a</w:t>
      </w:r>
      <w:r w:rsidR="000B5984" w:rsidRPr="00057DC1">
        <w:rPr>
          <w:rFonts w:ascii="Times New Roman" w:hAnsi="Times New Roman" w:cs="Times New Roman"/>
          <w:noProof/>
          <w:sz w:val="24"/>
          <w:szCs w:val="24"/>
        </w:rPr>
        <w:t xml:space="preserve"> list of SOEs that will be proposed for privati</w:t>
      </w:r>
      <w:r w:rsidR="00FD35C9" w:rsidRPr="00057DC1">
        <w:rPr>
          <w:rFonts w:ascii="Times New Roman" w:hAnsi="Times New Roman" w:cs="Times New Roman"/>
          <w:noProof/>
          <w:sz w:val="24"/>
          <w:szCs w:val="24"/>
        </w:rPr>
        <w:t>s</w:t>
      </w:r>
      <w:r w:rsidR="000B5984" w:rsidRPr="00057DC1">
        <w:rPr>
          <w:rFonts w:ascii="Times New Roman" w:hAnsi="Times New Roman" w:cs="Times New Roman"/>
          <w:noProof/>
          <w:sz w:val="24"/>
          <w:szCs w:val="24"/>
        </w:rPr>
        <w:t>ation, also indicating all SOEs which are temporarily banned for privati</w:t>
      </w:r>
      <w:r w:rsidR="00C51786" w:rsidRPr="00057DC1">
        <w:rPr>
          <w:rFonts w:ascii="Times New Roman" w:hAnsi="Times New Roman" w:cs="Times New Roman"/>
          <w:noProof/>
          <w:sz w:val="24"/>
          <w:szCs w:val="24"/>
        </w:rPr>
        <w:t>s</w:t>
      </w:r>
      <w:r w:rsidR="000B5984" w:rsidRPr="00057DC1">
        <w:rPr>
          <w:rFonts w:ascii="Times New Roman" w:hAnsi="Times New Roman" w:cs="Times New Roman"/>
          <w:noProof/>
          <w:sz w:val="24"/>
          <w:szCs w:val="24"/>
        </w:rPr>
        <w:t>ation during the martial law in a dedicated subsection</w:t>
      </w:r>
      <w:r w:rsidR="005F39A2" w:rsidRPr="00057DC1">
        <w:rPr>
          <w:rFonts w:ascii="Times New Roman" w:hAnsi="Times New Roman" w:cs="Times New Roman"/>
          <w:noProof/>
          <w:sz w:val="24"/>
          <w:szCs w:val="24"/>
        </w:rPr>
        <w:t>, and a</w:t>
      </w:r>
      <w:r w:rsidR="000B5984" w:rsidRPr="00057DC1">
        <w:rPr>
          <w:rFonts w:ascii="Times New Roman" w:hAnsi="Times New Roman" w:cs="Times New Roman"/>
          <w:noProof/>
          <w:sz w:val="24"/>
          <w:szCs w:val="24"/>
        </w:rPr>
        <w:t xml:space="preserve"> list of SOEs which will be liquidated.</w:t>
      </w:r>
    </w:p>
    <w:p w14:paraId="2A5058FE" w14:textId="77777777" w:rsidR="00E31780" w:rsidRPr="00057DC1" w:rsidRDefault="00E31780" w:rsidP="00D11736">
      <w:pPr>
        <w:spacing w:after="0"/>
        <w:jc w:val="both"/>
        <w:rPr>
          <w:rFonts w:ascii="Times New Roman" w:hAnsi="Times New Roman" w:cs="Times New Roman"/>
          <w:noProof/>
          <w:sz w:val="24"/>
          <w:szCs w:val="24"/>
        </w:rPr>
      </w:pPr>
    </w:p>
    <w:p w14:paraId="6772CA48" w14:textId="341E4A54" w:rsidR="00E31780" w:rsidRPr="00057DC1" w:rsidRDefault="00E31780"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reform has one step. It entails </w:t>
      </w:r>
      <w:r w:rsidR="00E31B66" w:rsidRPr="00057DC1">
        <w:rPr>
          <w:rFonts w:ascii="Times New Roman" w:hAnsi="Times New Roman" w:cs="Times New Roman"/>
          <w:noProof/>
          <w:sz w:val="24"/>
          <w:szCs w:val="24"/>
        </w:rPr>
        <w:t>entry into force of legislation introducing</w:t>
      </w:r>
      <w:r w:rsidR="0093251D" w:rsidRPr="00057DC1">
        <w:rPr>
          <w:rFonts w:ascii="Times New Roman" w:eastAsia="Times New Roman" w:hAnsi="Times New Roman" w:cs="Times New Roman"/>
          <w:noProof/>
          <w:sz w:val="24"/>
          <w:szCs w:val="24"/>
        </w:rPr>
        <w:t xml:space="preserve"> </w:t>
      </w:r>
      <w:r w:rsidR="002D6BBE" w:rsidRPr="00057DC1">
        <w:rPr>
          <w:rFonts w:ascii="Times New Roman" w:eastAsia="Times New Roman" w:hAnsi="Times New Roman" w:cs="Times New Roman"/>
          <w:noProof/>
          <w:sz w:val="24"/>
          <w:szCs w:val="24"/>
        </w:rPr>
        <w:t xml:space="preserve">the </w:t>
      </w:r>
      <w:r w:rsidR="00FD35C9" w:rsidRPr="00057DC1">
        <w:rPr>
          <w:rFonts w:ascii="Times New Roman" w:eastAsia="Times New Roman" w:hAnsi="Times New Roman" w:cs="Times New Roman"/>
          <w:noProof/>
          <w:sz w:val="24"/>
          <w:szCs w:val="24"/>
        </w:rPr>
        <w:t>s</w:t>
      </w:r>
      <w:r w:rsidR="002D6BBE" w:rsidRPr="00057DC1">
        <w:rPr>
          <w:rFonts w:ascii="Times New Roman" w:eastAsia="Times New Roman" w:hAnsi="Times New Roman" w:cs="Times New Roman"/>
          <w:noProof/>
          <w:sz w:val="24"/>
          <w:szCs w:val="24"/>
        </w:rPr>
        <w:t xml:space="preserve">tate </w:t>
      </w:r>
      <w:r w:rsidR="00FD35C9" w:rsidRPr="00057DC1">
        <w:rPr>
          <w:rFonts w:ascii="Times New Roman" w:eastAsia="Times New Roman" w:hAnsi="Times New Roman" w:cs="Times New Roman"/>
          <w:noProof/>
          <w:sz w:val="24"/>
          <w:szCs w:val="24"/>
        </w:rPr>
        <w:t>o</w:t>
      </w:r>
      <w:r w:rsidR="002D6BBE" w:rsidRPr="00057DC1">
        <w:rPr>
          <w:rFonts w:ascii="Times New Roman" w:eastAsia="Times New Roman" w:hAnsi="Times New Roman" w:cs="Times New Roman"/>
          <w:noProof/>
          <w:sz w:val="24"/>
          <w:szCs w:val="24"/>
        </w:rPr>
        <w:t xml:space="preserve">wnership </w:t>
      </w:r>
      <w:r w:rsidR="00FD35C9" w:rsidRPr="00057DC1">
        <w:rPr>
          <w:rFonts w:ascii="Times New Roman" w:eastAsia="Times New Roman" w:hAnsi="Times New Roman" w:cs="Times New Roman"/>
          <w:noProof/>
          <w:sz w:val="24"/>
          <w:szCs w:val="24"/>
        </w:rPr>
        <w:t>p</w:t>
      </w:r>
      <w:r w:rsidR="002D6BBE" w:rsidRPr="00057DC1">
        <w:rPr>
          <w:rFonts w:ascii="Times New Roman" w:eastAsia="Times New Roman" w:hAnsi="Times New Roman" w:cs="Times New Roman"/>
          <w:noProof/>
          <w:sz w:val="24"/>
          <w:szCs w:val="24"/>
        </w:rPr>
        <w:t>olicy</w:t>
      </w:r>
      <w:r w:rsidRPr="00057DC1">
        <w:rPr>
          <w:rFonts w:ascii="Times New Roman" w:eastAsia="Times New Roman" w:hAnsi="Times New Roman" w:cs="Times New Roman"/>
          <w:noProof/>
          <w:sz w:val="24"/>
          <w:szCs w:val="24"/>
        </w:rPr>
        <w:t xml:space="preserve">, and the </w:t>
      </w:r>
      <w:r w:rsidR="00E31B66" w:rsidRPr="00057DC1">
        <w:rPr>
          <w:rFonts w:ascii="Times New Roman" w:eastAsia="Times New Roman" w:hAnsi="Times New Roman" w:cs="Times New Roman"/>
          <w:noProof/>
          <w:sz w:val="24"/>
          <w:szCs w:val="24"/>
        </w:rPr>
        <w:t xml:space="preserve">publication of the </w:t>
      </w:r>
      <w:r w:rsidRPr="00057DC1">
        <w:rPr>
          <w:rFonts w:ascii="Times New Roman" w:eastAsia="Times New Roman" w:hAnsi="Times New Roman" w:cs="Times New Roman"/>
          <w:noProof/>
          <w:sz w:val="24"/>
          <w:szCs w:val="24"/>
        </w:rPr>
        <w:t>triage of SOEs.</w:t>
      </w:r>
    </w:p>
    <w:p w14:paraId="39C72D55" w14:textId="77777777" w:rsidR="00E31780" w:rsidRPr="00057DC1" w:rsidRDefault="00E31780" w:rsidP="00D11736">
      <w:pPr>
        <w:spacing w:after="0"/>
        <w:jc w:val="both"/>
        <w:rPr>
          <w:rFonts w:ascii="Times New Roman" w:hAnsi="Times New Roman" w:cs="Times New Roman"/>
          <w:noProof/>
          <w:sz w:val="24"/>
          <w:szCs w:val="24"/>
        </w:rPr>
      </w:pPr>
    </w:p>
    <w:p w14:paraId="2922F56A" w14:textId="0D66696C" w:rsidR="00E31780" w:rsidRPr="00057DC1" w:rsidRDefault="00E31780"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reform </w:t>
      </w:r>
      <w:r w:rsidR="00DE1574" w:rsidRPr="00057DC1">
        <w:rPr>
          <w:rFonts w:ascii="Times New Roman" w:hAnsi="Times New Roman" w:cs="Times New Roman"/>
          <w:noProof/>
          <w:sz w:val="24"/>
          <w:szCs w:val="24"/>
        </w:rPr>
        <w:t>is expected to</w:t>
      </w:r>
      <w:r w:rsidRPr="00057DC1">
        <w:rPr>
          <w:rFonts w:ascii="Times New Roman" w:hAnsi="Times New Roman" w:cs="Times New Roman"/>
          <w:noProof/>
          <w:sz w:val="24"/>
          <w:szCs w:val="24"/>
        </w:rPr>
        <w:t xml:space="preserve"> be completed by Q</w:t>
      </w:r>
      <w:r w:rsidR="002D6BBE" w:rsidRPr="00057DC1">
        <w:rPr>
          <w:rFonts w:ascii="Times New Roman" w:hAnsi="Times New Roman" w:cs="Times New Roman"/>
          <w:noProof/>
          <w:sz w:val="24"/>
          <w:szCs w:val="24"/>
        </w:rPr>
        <w:t>4</w:t>
      </w:r>
      <w:r w:rsidRPr="00057DC1">
        <w:rPr>
          <w:rFonts w:ascii="Times New Roman" w:hAnsi="Times New Roman" w:cs="Times New Roman"/>
          <w:noProof/>
          <w:sz w:val="24"/>
          <w:szCs w:val="24"/>
        </w:rPr>
        <w:t xml:space="preserve"> 2024. </w:t>
      </w:r>
    </w:p>
    <w:p w14:paraId="3D2DADB0" w14:textId="77777777" w:rsidR="00E31780" w:rsidRPr="00057DC1" w:rsidRDefault="00E31780" w:rsidP="00D11736">
      <w:pPr>
        <w:spacing w:after="0"/>
        <w:jc w:val="both"/>
        <w:rPr>
          <w:rFonts w:ascii="Times New Roman" w:hAnsi="Times New Roman" w:cs="Times New Roman"/>
          <w:noProof/>
          <w:sz w:val="24"/>
          <w:szCs w:val="24"/>
        </w:rPr>
      </w:pPr>
    </w:p>
    <w:p w14:paraId="0877A937" w14:textId="77777777" w:rsidR="00C02056" w:rsidRPr="00057DC1" w:rsidRDefault="00C02056" w:rsidP="00D11736">
      <w:pPr>
        <w:spacing w:after="0"/>
        <w:jc w:val="both"/>
        <w:rPr>
          <w:rFonts w:ascii="Times New Roman" w:hAnsi="Times New Roman" w:cs="Times New Roman"/>
          <w:noProof/>
          <w:sz w:val="24"/>
          <w:szCs w:val="24"/>
        </w:rPr>
      </w:pPr>
    </w:p>
    <w:p w14:paraId="1C6D0C09" w14:textId="2CE70670" w:rsidR="00E31780" w:rsidRPr="00057DC1" w:rsidRDefault="00E31780" w:rsidP="00D11736">
      <w:pPr>
        <w:spacing w:after="0"/>
        <w:jc w:val="both"/>
        <w:rPr>
          <w:rFonts w:ascii="Times New Roman" w:hAnsi="Times New Roman" w:cs="Times New Roman"/>
          <w:noProof/>
          <w:sz w:val="24"/>
          <w:szCs w:val="24"/>
          <w:u w:val="single"/>
        </w:rPr>
      </w:pPr>
      <w:r w:rsidRPr="00057DC1">
        <w:rPr>
          <w:rFonts w:ascii="Times New Roman" w:hAnsi="Times New Roman" w:cs="Times New Roman"/>
          <w:noProof/>
          <w:sz w:val="24"/>
          <w:szCs w:val="24"/>
          <w:u w:val="single"/>
        </w:rPr>
        <w:t xml:space="preserve">Reform 2. Improved governance and management of </w:t>
      </w:r>
      <w:r w:rsidR="00C27DE1" w:rsidRPr="00057DC1">
        <w:rPr>
          <w:rFonts w:ascii="Times New Roman" w:hAnsi="Times New Roman" w:cs="Times New Roman"/>
          <w:noProof/>
          <w:sz w:val="24"/>
          <w:szCs w:val="24"/>
          <w:u w:val="single"/>
        </w:rPr>
        <w:t>state-owned enterprises</w:t>
      </w:r>
    </w:p>
    <w:p w14:paraId="4F0CFBF6" w14:textId="4AD4C53D" w:rsidR="00E31780" w:rsidRPr="00057DC1" w:rsidRDefault="00E31780"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objective of this reform is to </w:t>
      </w:r>
      <w:r w:rsidR="00A8255F" w:rsidRPr="00057DC1">
        <w:rPr>
          <w:rFonts w:ascii="Times New Roman" w:hAnsi="Times New Roman" w:cs="Times New Roman"/>
          <w:noProof/>
          <w:sz w:val="24"/>
          <w:szCs w:val="24"/>
        </w:rPr>
        <w:t xml:space="preserve">facilitate </w:t>
      </w:r>
      <w:r w:rsidR="00FD35C9" w:rsidRPr="00057DC1">
        <w:rPr>
          <w:rFonts w:ascii="Times New Roman" w:hAnsi="Times New Roman" w:cs="Times New Roman"/>
          <w:noProof/>
          <w:sz w:val="24"/>
          <w:szCs w:val="24"/>
        </w:rPr>
        <w:t>the transition</w:t>
      </w:r>
      <w:r w:rsidR="00A8255F" w:rsidRPr="00057DC1">
        <w:rPr>
          <w:rFonts w:ascii="Times New Roman" w:hAnsi="Times New Roman" w:cs="Times New Roman"/>
          <w:noProof/>
          <w:sz w:val="24"/>
          <w:szCs w:val="24"/>
        </w:rPr>
        <w:t xml:space="preserve"> from the </w:t>
      </w:r>
      <w:r w:rsidRPr="00057DC1">
        <w:rPr>
          <w:rFonts w:ascii="Times New Roman" w:hAnsi="Times New Roman" w:cs="Times New Roman"/>
          <w:noProof/>
          <w:sz w:val="24"/>
          <w:szCs w:val="24"/>
        </w:rPr>
        <w:t xml:space="preserve">state unitary </w:t>
      </w:r>
      <w:r w:rsidR="00A8255F" w:rsidRPr="00057DC1">
        <w:rPr>
          <w:rFonts w:ascii="Times New Roman" w:hAnsi="Times New Roman" w:cs="Times New Roman"/>
          <w:noProof/>
          <w:sz w:val="24"/>
          <w:szCs w:val="24"/>
        </w:rPr>
        <w:t>enterprise</w:t>
      </w:r>
      <w:r w:rsidRPr="00057DC1">
        <w:rPr>
          <w:rFonts w:ascii="Times New Roman" w:hAnsi="Times New Roman" w:cs="Times New Roman"/>
          <w:noProof/>
          <w:sz w:val="24"/>
          <w:szCs w:val="24"/>
        </w:rPr>
        <w:t xml:space="preserve"> legal </w:t>
      </w:r>
      <w:r w:rsidR="00A8255F" w:rsidRPr="00057DC1">
        <w:rPr>
          <w:rFonts w:ascii="Times New Roman" w:hAnsi="Times New Roman" w:cs="Times New Roman"/>
          <w:noProof/>
          <w:sz w:val="24"/>
          <w:szCs w:val="24"/>
        </w:rPr>
        <w:t>form</w:t>
      </w:r>
      <w:r w:rsidR="004B4745" w:rsidRPr="00057DC1">
        <w:rPr>
          <w:rFonts w:ascii="Times New Roman" w:hAnsi="Times New Roman" w:cs="Times New Roman"/>
          <w:noProof/>
          <w:sz w:val="24"/>
          <w:szCs w:val="24"/>
        </w:rPr>
        <w:t xml:space="preserve"> </w:t>
      </w:r>
      <w:r w:rsidR="00A8255F" w:rsidRPr="00057DC1">
        <w:rPr>
          <w:rFonts w:ascii="Times New Roman" w:hAnsi="Times New Roman" w:cs="Times New Roman"/>
          <w:noProof/>
          <w:sz w:val="24"/>
          <w:szCs w:val="24"/>
        </w:rPr>
        <w:t>into more commercially oriented forms</w:t>
      </w:r>
      <w:r w:rsidR="00C74ACA" w:rsidRPr="00057DC1">
        <w:rPr>
          <w:rFonts w:ascii="Times New Roman" w:hAnsi="Times New Roman" w:cs="Times New Roman"/>
          <w:noProof/>
          <w:sz w:val="24"/>
          <w:szCs w:val="24"/>
        </w:rPr>
        <w:t>,</w:t>
      </w:r>
      <w:r w:rsidRPr="00057DC1">
        <w:rPr>
          <w:rFonts w:ascii="Times New Roman" w:hAnsi="Times New Roman" w:cs="Times New Roman"/>
          <w:noProof/>
          <w:sz w:val="24"/>
          <w:szCs w:val="24"/>
        </w:rPr>
        <w:t xml:space="preserve"> to foster a more efficient and transparent governance framework for </w:t>
      </w:r>
      <w:r w:rsidR="00C27DE1" w:rsidRPr="00057DC1">
        <w:rPr>
          <w:rFonts w:ascii="Times New Roman" w:hAnsi="Times New Roman" w:cs="Times New Roman"/>
          <w:noProof/>
          <w:sz w:val="24"/>
          <w:szCs w:val="24"/>
        </w:rPr>
        <w:t>state-owned enterprises (</w:t>
      </w:r>
      <w:r w:rsidRPr="00057DC1">
        <w:rPr>
          <w:rFonts w:ascii="Times New Roman" w:hAnsi="Times New Roman" w:cs="Times New Roman"/>
          <w:noProof/>
          <w:sz w:val="24"/>
          <w:szCs w:val="24"/>
        </w:rPr>
        <w:t>SOEs</w:t>
      </w:r>
      <w:r w:rsidR="00C27DE1" w:rsidRPr="00057DC1">
        <w:rPr>
          <w:rFonts w:ascii="Times New Roman" w:hAnsi="Times New Roman" w:cs="Times New Roman"/>
          <w:noProof/>
          <w:sz w:val="24"/>
          <w:szCs w:val="24"/>
        </w:rPr>
        <w:t>)</w:t>
      </w:r>
      <w:r w:rsidRPr="00057DC1">
        <w:rPr>
          <w:rFonts w:ascii="Times New Roman" w:hAnsi="Times New Roman" w:cs="Times New Roman"/>
          <w:noProof/>
          <w:sz w:val="24"/>
          <w:szCs w:val="24"/>
        </w:rPr>
        <w:t xml:space="preserve"> via enhancing corporate governance</w:t>
      </w:r>
      <w:r w:rsidR="00A8255F" w:rsidRPr="00057DC1">
        <w:rPr>
          <w:rFonts w:ascii="Times New Roman" w:hAnsi="Times New Roman" w:cs="Times New Roman"/>
          <w:noProof/>
          <w:sz w:val="24"/>
          <w:szCs w:val="24"/>
        </w:rPr>
        <w:t xml:space="preserve"> standards</w:t>
      </w:r>
      <w:r w:rsidRPr="00057DC1">
        <w:rPr>
          <w:rFonts w:ascii="Times New Roman" w:hAnsi="Times New Roman" w:cs="Times New Roman"/>
          <w:noProof/>
          <w:sz w:val="24"/>
          <w:szCs w:val="24"/>
        </w:rPr>
        <w:t xml:space="preserve"> and </w:t>
      </w:r>
      <w:r w:rsidR="00A8255F" w:rsidRPr="00057DC1">
        <w:rPr>
          <w:rFonts w:ascii="Times New Roman" w:hAnsi="Times New Roman" w:cs="Times New Roman"/>
          <w:noProof/>
          <w:sz w:val="24"/>
          <w:szCs w:val="24"/>
        </w:rPr>
        <w:t xml:space="preserve">implementation in top </w:t>
      </w:r>
      <w:r w:rsidR="002F2CC6" w:rsidRPr="00057DC1">
        <w:rPr>
          <w:rFonts w:ascii="Times New Roman" w:hAnsi="Times New Roman" w:cs="Times New Roman"/>
          <w:noProof/>
          <w:sz w:val="24"/>
          <w:szCs w:val="24"/>
        </w:rPr>
        <w:t>SOEs</w:t>
      </w:r>
      <w:r w:rsidR="00524054" w:rsidRPr="00057DC1">
        <w:rPr>
          <w:rFonts w:ascii="Times New Roman" w:hAnsi="Times New Roman" w:cs="Times New Roman"/>
          <w:noProof/>
          <w:sz w:val="24"/>
          <w:szCs w:val="24"/>
        </w:rPr>
        <w:t xml:space="preserve">. </w:t>
      </w:r>
    </w:p>
    <w:p w14:paraId="402ADF3D" w14:textId="77777777" w:rsidR="00E31780" w:rsidRPr="00057DC1" w:rsidRDefault="00E31780" w:rsidP="00D11736">
      <w:pPr>
        <w:spacing w:after="0"/>
        <w:rPr>
          <w:rFonts w:ascii="Times New Roman" w:hAnsi="Times New Roman" w:cs="Times New Roman"/>
          <w:noProof/>
          <w:sz w:val="24"/>
          <w:szCs w:val="24"/>
        </w:rPr>
      </w:pPr>
      <w:r w:rsidRPr="00057DC1">
        <w:rPr>
          <w:rFonts w:ascii="Times New Roman" w:hAnsi="Times New Roman" w:cs="Times New Roman"/>
          <w:noProof/>
          <w:sz w:val="24"/>
          <w:szCs w:val="24"/>
        </w:rPr>
        <w:t xml:space="preserve"> </w:t>
      </w:r>
    </w:p>
    <w:p w14:paraId="47C2FCF4" w14:textId="3F140810" w:rsidR="00E31780" w:rsidRPr="00057DC1" w:rsidRDefault="00E31780" w:rsidP="00D11736">
      <w:pPr>
        <w:spacing w:after="0"/>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reform has </w:t>
      </w:r>
      <w:r w:rsidR="7BD3C52C" w:rsidRPr="00057DC1">
        <w:rPr>
          <w:rFonts w:ascii="Times New Roman" w:hAnsi="Times New Roman" w:cs="Times New Roman"/>
          <w:noProof/>
          <w:sz w:val="24"/>
          <w:szCs w:val="24"/>
        </w:rPr>
        <w:t xml:space="preserve">seven </w:t>
      </w:r>
      <w:r w:rsidRPr="00057DC1">
        <w:rPr>
          <w:rFonts w:ascii="Times New Roman" w:hAnsi="Times New Roman" w:cs="Times New Roman"/>
          <w:noProof/>
          <w:sz w:val="24"/>
          <w:szCs w:val="24"/>
        </w:rPr>
        <w:t>steps. First, a new law enter</w:t>
      </w:r>
      <w:r w:rsidR="00E55362" w:rsidRPr="00057DC1">
        <w:rPr>
          <w:rFonts w:ascii="Times New Roman" w:hAnsi="Times New Roman" w:cs="Times New Roman"/>
          <w:noProof/>
          <w:sz w:val="24"/>
          <w:szCs w:val="24"/>
        </w:rPr>
        <w:t>s</w:t>
      </w:r>
      <w:r w:rsidRPr="00057DC1">
        <w:rPr>
          <w:rFonts w:ascii="Times New Roman" w:hAnsi="Times New Roman" w:cs="Times New Roman"/>
          <w:noProof/>
          <w:sz w:val="24"/>
          <w:szCs w:val="24"/>
        </w:rPr>
        <w:t xml:space="preserve"> into force that improves corporate governance of SOEs </w:t>
      </w:r>
      <w:r w:rsidR="00CD5468" w:rsidRPr="00057DC1">
        <w:rPr>
          <w:rFonts w:ascii="Times New Roman" w:hAnsi="Times New Roman" w:cs="Times New Roman"/>
          <w:noProof/>
          <w:sz w:val="24"/>
          <w:szCs w:val="24"/>
        </w:rPr>
        <w:t xml:space="preserve">taking into account </w:t>
      </w:r>
      <w:r w:rsidRPr="00057DC1">
        <w:rPr>
          <w:rFonts w:ascii="Times New Roman" w:hAnsi="Times New Roman" w:cs="Times New Roman"/>
          <w:noProof/>
          <w:sz w:val="24"/>
          <w:szCs w:val="24"/>
        </w:rPr>
        <w:t xml:space="preserve">OECD </w:t>
      </w:r>
      <w:r w:rsidR="00D531EF" w:rsidRPr="00057DC1">
        <w:rPr>
          <w:rFonts w:ascii="Times New Roman" w:hAnsi="Times New Roman" w:cs="Times New Roman"/>
          <w:noProof/>
          <w:sz w:val="24"/>
          <w:szCs w:val="24"/>
        </w:rPr>
        <w:t>guidelines</w:t>
      </w:r>
      <w:r w:rsidR="00777066" w:rsidRPr="00057DC1">
        <w:rPr>
          <w:rStyle w:val="FootnoteReference"/>
          <w:rFonts w:ascii="Times New Roman" w:hAnsi="Times New Roman" w:cs="Times New Roman"/>
          <w:noProof/>
          <w:sz w:val="24"/>
          <w:szCs w:val="24"/>
        </w:rPr>
        <w:footnoteReference w:id="3"/>
      </w:r>
      <w:r w:rsidRPr="00057DC1">
        <w:rPr>
          <w:rFonts w:ascii="Times New Roman" w:hAnsi="Times New Roman" w:cs="Times New Roman"/>
          <w:noProof/>
          <w:sz w:val="24"/>
          <w:szCs w:val="24"/>
        </w:rPr>
        <w:t xml:space="preserve">, including </w:t>
      </w:r>
      <w:r w:rsidR="00BD1657" w:rsidRPr="00057DC1">
        <w:rPr>
          <w:rFonts w:ascii="Times New Roman" w:hAnsi="Times New Roman" w:cs="Times New Roman"/>
          <w:noProof/>
          <w:sz w:val="24"/>
          <w:szCs w:val="24"/>
        </w:rPr>
        <w:t xml:space="preserve">by </w:t>
      </w:r>
      <w:r w:rsidR="00713491" w:rsidRPr="00057DC1">
        <w:rPr>
          <w:rFonts w:ascii="Times New Roman" w:hAnsi="Times New Roman" w:cs="Times New Roman"/>
          <w:noProof/>
          <w:sz w:val="24"/>
          <w:szCs w:val="24"/>
        </w:rPr>
        <w:t xml:space="preserve">defining </w:t>
      </w:r>
      <w:r w:rsidRPr="00057DC1">
        <w:rPr>
          <w:rFonts w:ascii="Times New Roman" w:hAnsi="Times New Roman" w:cs="Times New Roman"/>
          <w:noProof/>
          <w:sz w:val="24"/>
          <w:szCs w:val="24"/>
        </w:rPr>
        <w:t xml:space="preserve">the </w:t>
      </w:r>
      <w:r w:rsidR="00397D63" w:rsidRPr="00057DC1">
        <w:rPr>
          <w:rFonts w:ascii="Times New Roman" w:hAnsi="Times New Roman" w:cs="Times New Roman"/>
          <w:noProof/>
          <w:sz w:val="24"/>
          <w:szCs w:val="24"/>
        </w:rPr>
        <w:t>powers</w:t>
      </w:r>
      <w:r w:rsidRPr="00057DC1">
        <w:rPr>
          <w:rFonts w:ascii="Times New Roman" w:hAnsi="Times New Roman" w:cs="Times New Roman"/>
          <w:noProof/>
          <w:sz w:val="24"/>
          <w:szCs w:val="24"/>
        </w:rPr>
        <w:t xml:space="preserve"> of </w:t>
      </w:r>
      <w:r w:rsidR="00397D63" w:rsidRPr="00057DC1">
        <w:rPr>
          <w:rFonts w:ascii="Times New Roman" w:hAnsi="Times New Roman" w:cs="Times New Roman"/>
          <w:noProof/>
          <w:sz w:val="24"/>
          <w:szCs w:val="24"/>
        </w:rPr>
        <w:t xml:space="preserve">SOEs’ </w:t>
      </w:r>
      <w:r w:rsidRPr="00057DC1">
        <w:rPr>
          <w:rFonts w:ascii="Times New Roman" w:hAnsi="Times New Roman" w:cs="Times New Roman"/>
          <w:noProof/>
          <w:sz w:val="24"/>
          <w:szCs w:val="24"/>
        </w:rPr>
        <w:t xml:space="preserve">supervisory boards. Second, supervisory boards </w:t>
      </w:r>
      <w:r w:rsidR="00E4379C" w:rsidRPr="00057DC1">
        <w:rPr>
          <w:rFonts w:ascii="Times New Roman" w:hAnsi="Times New Roman" w:cs="Times New Roman"/>
          <w:noProof/>
          <w:sz w:val="24"/>
          <w:szCs w:val="24"/>
        </w:rPr>
        <w:t>with</w:t>
      </w:r>
      <w:r w:rsidRPr="00057DC1">
        <w:rPr>
          <w:rFonts w:ascii="Times New Roman" w:hAnsi="Times New Roman" w:cs="Times New Roman"/>
          <w:noProof/>
          <w:sz w:val="24"/>
          <w:szCs w:val="24"/>
        </w:rPr>
        <w:t xml:space="preserve"> a majority of independent members</w:t>
      </w:r>
      <w:r w:rsidR="00E4379C" w:rsidRPr="00057DC1">
        <w:rPr>
          <w:rFonts w:ascii="Times New Roman" w:hAnsi="Times New Roman" w:cs="Times New Roman"/>
          <w:noProof/>
          <w:sz w:val="24"/>
          <w:szCs w:val="24"/>
        </w:rPr>
        <w:t xml:space="preserve"> in </w:t>
      </w:r>
      <w:r w:rsidRPr="00057DC1">
        <w:rPr>
          <w:rFonts w:ascii="Times New Roman" w:hAnsi="Times New Roman" w:cs="Times New Roman"/>
          <w:noProof/>
          <w:sz w:val="24"/>
          <w:szCs w:val="24"/>
        </w:rPr>
        <w:t xml:space="preserve">at least 15 </w:t>
      </w:r>
      <w:r w:rsidR="00E4379C" w:rsidRPr="00057DC1">
        <w:rPr>
          <w:rFonts w:ascii="Times New Roman" w:hAnsi="Times New Roman" w:cs="Times New Roman"/>
          <w:noProof/>
          <w:sz w:val="24"/>
          <w:szCs w:val="24"/>
        </w:rPr>
        <w:t>top key SOEs</w:t>
      </w:r>
      <w:r w:rsidR="00E51E50" w:rsidRPr="00057DC1">
        <w:rPr>
          <w:rFonts w:ascii="Times New Roman" w:hAnsi="Times New Roman" w:cs="Times New Roman"/>
          <w:noProof/>
          <w:sz w:val="24"/>
          <w:szCs w:val="24"/>
        </w:rPr>
        <w:t xml:space="preserve"> </w:t>
      </w:r>
      <w:r w:rsidR="00966A03" w:rsidRPr="00057DC1">
        <w:rPr>
          <w:rFonts w:ascii="Times New Roman" w:hAnsi="Times New Roman" w:cs="Times New Roman"/>
          <w:noProof/>
          <w:sz w:val="24"/>
          <w:szCs w:val="24"/>
        </w:rPr>
        <w:t>are</w:t>
      </w:r>
      <w:r w:rsidR="00E51E50" w:rsidRPr="00057DC1">
        <w:rPr>
          <w:rFonts w:ascii="Times New Roman" w:hAnsi="Times New Roman" w:cs="Times New Roman"/>
          <w:noProof/>
          <w:sz w:val="24"/>
          <w:szCs w:val="24"/>
        </w:rPr>
        <w:t xml:space="preserve"> appointed</w:t>
      </w:r>
      <w:r w:rsidRPr="00057DC1">
        <w:rPr>
          <w:rFonts w:ascii="Times New Roman" w:hAnsi="Times New Roman" w:cs="Times New Roman"/>
          <w:noProof/>
          <w:sz w:val="24"/>
          <w:szCs w:val="24"/>
        </w:rPr>
        <w:t xml:space="preserve">. Third, </w:t>
      </w:r>
      <w:r w:rsidR="002E53E8" w:rsidRPr="00057DC1">
        <w:rPr>
          <w:rFonts w:ascii="Times New Roman" w:hAnsi="Times New Roman" w:cs="Times New Roman"/>
          <w:noProof/>
          <w:sz w:val="24"/>
          <w:szCs w:val="24"/>
        </w:rPr>
        <w:t xml:space="preserve">Ukraine </w:t>
      </w:r>
      <w:r w:rsidR="00E4379C" w:rsidRPr="00057DC1">
        <w:rPr>
          <w:rFonts w:ascii="Times New Roman" w:hAnsi="Times New Roman" w:cs="Times New Roman"/>
          <w:noProof/>
          <w:sz w:val="24"/>
          <w:szCs w:val="24"/>
        </w:rPr>
        <w:t>corporatis</w:t>
      </w:r>
      <w:r w:rsidR="002E53E8" w:rsidRPr="00057DC1">
        <w:rPr>
          <w:rFonts w:ascii="Times New Roman" w:hAnsi="Times New Roman" w:cs="Times New Roman"/>
          <w:noProof/>
          <w:sz w:val="24"/>
          <w:szCs w:val="24"/>
        </w:rPr>
        <w:t>e</w:t>
      </w:r>
      <w:r w:rsidR="00274B91" w:rsidRPr="00057DC1">
        <w:rPr>
          <w:rFonts w:ascii="Times New Roman" w:hAnsi="Times New Roman" w:cs="Times New Roman"/>
          <w:noProof/>
          <w:sz w:val="24"/>
          <w:szCs w:val="24"/>
        </w:rPr>
        <w:t>s</w:t>
      </w:r>
      <w:r w:rsidR="00E4379C" w:rsidRPr="00057DC1">
        <w:rPr>
          <w:rFonts w:ascii="Times New Roman" w:hAnsi="Times New Roman" w:cs="Times New Roman"/>
          <w:noProof/>
          <w:sz w:val="24"/>
          <w:szCs w:val="24"/>
        </w:rPr>
        <w:t xml:space="preserve"> </w:t>
      </w:r>
      <w:r w:rsidRPr="00057DC1">
        <w:rPr>
          <w:rFonts w:ascii="Times New Roman" w:hAnsi="Times New Roman" w:cs="Times New Roman"/>
          <w:noProof/>
          <w:sz w:val="24"/>
          <w:szCs w:val="24"/>
        </w:rPr>
        <w:t>at least 15 top key SOEs as either joint-stock companies or limited liability companie</w:t>
      </w:r>
      <w:r w:rsidR="10F051C3" w:rsidRPr="00057DC1">
        <w:rPr>
          <w:rFonts w:ascii="Times New Roman" w:hAnsi="Times New Roman" w:cs="Times New Roman"/>
          <w:noProof/>
          <w:sz w:val="24"/>
          <w:szCs w:val="24"/>
        </w:rPr>
        <w:t>s</w:t>
      </w:r>
      <w:r w:rsidRPr="00057DC1">
        <w:rPr>
          <w:rFonts w:ascii="Times New Roman" w:hAnsi="Times New Roman" w:cs="Times New Roman"/>
          <w:noProof/>
          <w:sz w:val="24"/>
          <w:szCs w:val="24"/>
        </w:rPr>
        <w:t xml:space="preserve">. </w:t>
      </w:r>
      <w:r w:rsidR="4A5C2302" w:rsidRPr="00057DC1">
        <w:rPr>
          <w:rFonts w:ascii="Times New Roman" w:hAnsi="Times New Roman" w:cs="Times New Roman"/>
          <w:noProof/>
          <w:sz w:val="24"/>
          <w:szCs w:val="24"/>
        </w:rPr>
        <w:t>Fourth, a roadmap is adopted, providing for the lif</w:t>
      </w:r>
      <w:r w:rsidR="2BA1F35D" w:rsidRPr="00057DC1">
        <w:rPr>
          <w:rFonts w:ascii="Times New Roman" w:hAnsi="Times New Roman" w:cs="Times New Roman"/>
          <w:noProof/>
          <w:sz w:val="24"/>
          <w:szCs w:val="24"/>
        </w:rPr>
        <w:t xml:space="preserve">ting of SOE moratoria </w:t>
      </w:r>
      <w:r w:rsidR="4A5C2302" w:rsidRPr="00057DC1">
        <w:rPr>
          <w:rFonts w:ascii="Times New Roman" w:hAnsi="Times New Roman" w:cs="Times New Roman"/>
          <w:noProof/>
          <w:sz w:val="24"/>
          <w:szCs w:val="24"/>
        </w:rPr>
        <w:t>and gradual lifting of SOE moratoria on debt enforcement</w:t>
      </w:r>
      <w:r w:rsidR="5F208615" w:rsidRPr="00057DC1">
        <w:rPr>
          <w:rFonts w:ascii="Times New Roman" w:hAnsi="Times New Roman" w:cs="Times New Roman"/>
          <w:noProof/>
          <w:sz w:val="24"/>
          <w:szCs w:val="24"/>
        </w:rPr>
        <w:t xml:space="preserve">. </w:t>
      </w:r>
      <w:r w:rsidR="00A20081" w:rsidRPr="00057DC1">
        <w:rPr>
          <w:rFonts w:ascii="Times New Roman" w:hAnsi="Times New Roman" w:cs="Times New Roman"/>
          <w:noProof/>
          <w:sz w:val="24"/>
          <w:szCs w:val="24"/>
        </w:rPr>
        <w:t>F</w:t>
      </w:r>
      <w:r w:rsidR="00624D12" w:rsidRPr="00057DC1">
        <w:rPr>
          <w:rFonts w:ascii="Times New Roman" w:hAnsi="Times New Roman" w:cs="Times New Roman"/>
          <w:noProof/>
          <w:sz w:val="24"/>
          <w:szCs w:val="24"/>
        </w:rPr>
        <w:t>ifth</w:t>
      </w:r>
      <w:r w:rsidR="5F208615" w:rsidRPr="00057DC1">
        <w:rPr>
          <w:rFonts w:ascii="Times New Roman" w:hAnsi="Times New Roman" w:cs="Times New Roman"/>
          <w:noProof/>
          <w:sz w:val="24"/>
          <w:szCs w:val="24"/>
        </w:rPr>
        <w:t>, amendments</w:t>
      </w:r>
      <w:r w:rsidR="4A5C2302" w:rsidRPr="00057DC1">
        <w:rPr>
          <w:rFonts w:ascii="Times New Roman" w:hAnsi="Times New Roman" w:cs="Times New Roman"/>
          <w:noProof/>
          <w:sz w:val="24"/>
          <w:szCs w:val="24"/>
        </w:rPr>
        <w:t xml:space="preserve"> to the legislation on </w:t>
      </w:r>
      <w:r w:rsidR="5FF30387" w:rsidRPr="00057DC1">
        <w:rPr>
          <w:rFonts w:ascii="Times New Roman" w:hAnsi="Times New Roman" w:cs="Times New Roman"/>
          <w:noProof/>
          <w:sz w:val="24"/>
          <w:szCs w:val="24"/>
        </w:rPr>
        <w:t>SOEs enter into force</w:t>
      </w:r>
      <w:r w:rsidR="4A5C2302" w:rsidRPr="00057DC1">
        <w:rPr>
          <w:rFonts w:ascii="Times New Roman" w:hAnsi="Times New Roman" w:cs="Times New Roman"/>
          <w:noProof/>
          <w:sz w:val="24"/>
          <w:szCs w:val="24"/>
        </w:rPr>
        <w:t>, bringing operational autonomy and internal controls of SOEs closer to OECD standards</w:t>
      </w:r>
      <w:r w:rsidR="0D4B6A0A" w:rsidRPr="00057DC1">
        <w:rPr>
          <w:rFonts w:ascii="Times New Roman" w:hAnsi="Times New Roman" w:cs="Times New Roman"/>
          <w:noProof/>
          <w:sz w:val="24"/>
          <w:szCs w:val="24"/>
        </w:rPr>
        <w:t xml:space="preserve">. </w:t>
      </w:r>
      <w:r w:rsidR="00624D12" w:rsidRPr="00057DC1">
        <w:rPr>
          <w:rFonts w:ascii="Times New Roman" w:hAnsi="Times New Roman" w:cs="Times New Roman"/>
          <w:noProof/>
          <w:sz w:val="24"/>
          <w:szCs w:val="24"/>
        </w:rPr>
        <w:t>Sixth, i</w:t>
      </w:r>
      <w:r w:rsidR="0B2E7D4C" w:rsidRPr="00057DC1">
        <w:rPr>
          <w:rFonts w:ascii="Times New Roman" w:hAnsi="Times New Roman" w:cs="Times New Roman"/>
          <w:noProof/>
          <w:sz w:val="24"/>
          <w:szCs w:val="24"/>
        </w:rPr>
        <w:t>ndependent external evaluations are performed for</w:t>
      </w:r>
      <w:r w:rsidR="4A5C2302" w:rsidRPr="00057DC1">
        <w:rPr>
          <w:rFonts w:ascii="Times New Roman" w:hAnsi="Times New Roman" w:cs="Times New Roman"/>
          <w:noProof/>
          <w:sz w:val="24"/>
          <w:szCs w:val="24"/>
        </w:rPr>
        <w:t xml:space="preserve"> top SOEs</w:t>
      </w:r>
      <w:r w:rsidR="0B2E7D4C" w:rsidRPr="00057DC1">
        <w:rPr>
          <w:rFonts w:ascii="Times New Roman" w:hAnsi="Times New Roman" w:cs="Times New Roman"/>
          <w:noProof/>
          <w:sz w:val="24"/>
          <w:szCs w:val="24"/>
        </w:rPr>
        <w:t>.</w:t>
      </w:r>
      <w:r w:rsidR="4A5C2302" w:rsidRPr="00057DC1">
        <w:rPr>
          <w:rFonts w:ascii="Times New Roman" w:hAnsi="Times New Roman" w:cs="Times New Roman"/>
          <w:noProof/>
          <w:sz w:val="24"/>
          <w:szCs w:val="24"/>
        </w:rPr>
        <w:t xml:space="preserve"> </w:t>
      </w:r>
      <w:r w:rsidR="00624D12" w:rsidRPr="00057DC1">
        <w:rPr>
          <w:rFonts w:ascii="Times New Roman" w:hAnsi="Times New Roman" w:cs="Times New Roman"/>
          <w:noProof/>
          <w:sz w:val="24"/>
          <w:szCs w:val="24"/>
        </w:rPr>
        <w:t>Seventh</w:t>
      </w:r>
      <w:r w:rsidRPr="00057DC1">
        <w:rPr>
          <w:rFonts w:ascii="Times New Roman" w:hAnsi="Times New Roman" w:cs="Times New Roman"/>
          <w:noProof/>
          <w:sz w:val="24"/>
          <w:szCs w:val="24"/>
        </w:rPr>
        <w:t xml:space="preserve">, </w:t>
      </w:r>
      <w:r w:rsidR="002E53E8" w:rsidRPr="00057DC1">
        <w:rPr>
          <w:rFonts w:ascii="Times New Roman" w:hAnsi="Times New Roman" w:cs="Times New Roman"/>
          <w:noProof/>
          <w:sz w:val="24"/>
          <w:szCs w:val="24"/>
        </w:rPr>
        <w:t>authorities</w:t>
      </w:r>
      <w:r w:rsidR="004932C1" w:rsidRPr="00057DC1">
        <w:rPr>
          <w:rFonts w:ascii="Times New Roman" w:hAnsi="Times New Roman" w:cs="Times New Roman"/>
          <w:noProof/>
          <w:sz w:val="24"/>
          <w:szCs w:val="24"/>
        </w:rPr>
        <w:t xml:space="preserve"> submit the first annual report showing that the principles of corporate governance are duly followed. </w:t>
      </w:r>
    </w:p>
    <w:p w14:paraId="1E6EF5A8" w14:textId="77777777" w:rsidR="00E31780" w:rsidRPr="00057DC1" w:rsidRDefault="00E31780" w:rsidP="00D11736">
      <w:pPr>
        <w:spacing w:after="0"/>
        <w:rPr>
          <w:rFonts w:ascii="Times New Roman" w:hAnsi="Times New Roman" w:cs="Times New Roman"/>
          <w:noProof/>
          <w:sz w:val="24"/>
          <w:szCs w:val="24"/>
        </w:rPr>
      </w:pPr>
    </w:p>
    <w:p w14:paraId="21D2FFC8" w14:textId="7E863489" w:rsidR="00E31780" w:rsidRPr="00057DC1" w:rsidRDefault="00E31780" w:rsidP="00D11736">
      <w:pPr>
        <w:spacing w:after="0"/>
        <w:rPr>
          <w:rFonts w:ascii="Times New Roman" w:hAnsi="Times New Roman" w:cs="Times New Roman"/>
          <w:noProof/>
          <w:sz w:val="24"/>
          <w:szCs w:val="24"/>
        </w:rPr>
      </w:pPr>
      <w:r w:rsidRPr="00057DC1">
        <w:rPr>
          <w:rFonts w:ascii="Times New Roman" w:hAnsi="Times New Roman" w:cs="Times New Roman"/>
          <w:noProof/>
          <w:sz w:val="24"/>
          <w:szCs w:val="24"/>
        </w:rPr>
        <w:t xml:space="preserve">The reform </w:t>
      </w:r>
      <w:r w:rsidR="00DE1574" w:rsidRPr="00057DC1">
        <w:rPr>
          <w:rFonts w:ascii="Times New Roman" w:hAnsi="Times New Roman" w:cs="Times New Roman"/>
          <w:noProof/>
          <w:sz w:val="24"/>
          <w:szCs w:val="24"/>
        </w:rPr>
        <w:t>is expected to</w:t>
      </w:r>
      <w:r w:rsidRPr="00057DC1">
        <w:rPr>
          <w:rFonts w:ascii="Times New Roman" w:hAnsi="Times New Roman" w:cs="Times New Roman"/>
          <w:noProof/>
          <w:sz w:val="24"/>
          <w:szCs w:val="24"/>
        </w:rPr>
        <w:t xml:space="preserve"> be completed by Q</w:t>
      </w:r>
      <w:r w:rsidR="00AE1A53" w:rsidRPr="00057DC1">
        <w:rPr>
          <w:rFonts w:ascii="Times New Roman" w:hAnsi="Times New Roman" w:cs="Times New Roman"/>
          <w:noProof/>
          <w:sz w:val="24"/>
          <w:szCs w:val="24"/>
        </w:rPr>
        <w:t>3</w:t>
      </w:r>
      <w:r w:rsidRPr="00057DC1">
        <w:rPr>
          <w:rFonts w:ascii="Times New Roman" w:hAnsi="Times New Roman" w:cs="Times New Roman"/>
          <w:noProof/>
          <w:sz w:val="24"/>
          <w:szCs w:val="24"/>
        </w:rPr>
        <w:t xml:space="preserve"> 2027. </w:t>
      </w:r>
    </w:p>
    <w:p w14:paraId="36AB55A7" w14:textId="77777777" w:rsidR="00E31780" w:rsidRPr="00057DC1" w:rsidRDefault="00E31780" w:rsidP="00D11736">
      <w:pPr>
        <w:spacing w:after="0"/>
        <w:rPr>
          <w:rFonts w:ascii="Times New Roman" w:hAnsi="Times New Roman" w:cs="Times New Roman"/>
          <w:noProof/>
          <w:sz w:val="24"/>
          <w:szCs w:val="24"/>
        </w:rPr>
      </w:pPr>
    </w:p>
    <w:p w14:paraId="207DEC18" w14:textId="77777777" w:rsidR="00C02056" w:rsidRPr="00057DC1" w:rsidRDefault="00C02056" w:rsidP="00D11736">
      <w:pPr>
        <w:spacing w:after="0"/>
        <w:rPr>
          <w:rFonts w:ascii="Times New Roman" w:hAnsi="Times New Roman" w:cs="Times New Roman"/>
          <w:noProof/>
          <w:sz w:val="24"/>
          <w:szCs w:val="24"/>
        </w:rPr>
      </w:pPr>
    </w:p>
    <w:p w14:paraId="6601B1C5" w14:textId="02052102" w:rsidR="00E31780" w:rsidRPr="00057DC1" w:rsidRDefault="00E31780" w:rsidP="00D11736">
      <w:pPr>
        <w:pStyle w:val="paragraph"/>
        <w:spacing w:before="0" w:beforeAutospacing="0" w:after="0" w:afterAutospacing="0" w:line="276" w:lineRule="auto"/>
        <w:textAlignment w:val="baseline"/>
        <w:rPr>
          <w:rFonts w:ascii="Segoe UI" w:hAnsi="Segoe UI" w:cs="Segoe UI"/>
          <w:noProof/>
          <w:sz w:val="18"/>
          <w:szCs w:val="18"/>
          <w:lang w:val="en-GB"/>
        </w:rPr>
      </w:pPr>
      <w:r w:rsidRPr="00057DC1">
        <w:rPr>
          <w:rStyle w:val="normaltextrun"/>
          <w:noProof/>
          <w:u w:val="single"/>
          <w:lang w:val="en-GB"/>
        </w:rPr>
        <w:t xml:space="preserve">Reform 3. Separation of accounts </w:t>
      </w:r>
      <w:r w:rsidR="00CD72B9" w:rsidRPr="00057DC1">
        <w:rPr>
          <w:noProof/>
          <w:u w:val="single"/>
          <w:lang w:val="en-GB"/>
        </w:rPr>
        <w:t xml:space="preserve">between </w:t>
      </w:r>
      <w:r w:rsidR="003D3E79" w:rsidRPr="00057DC1">
        <w:rPr>
          <w:noProof/>
          <w:u w:val="single"/>
          <w:lang w:val="en-GB"/>
        </w:rPr>
        <w:t xml:space="preserve">public service obligations </w:t>
      </w:r>
      <w:r w:rsidR="00AD5E27" w:rsidRPr="00057DC1">
        <w:rPr>
          <w:noProof/>
          <w:u w:val="single"/>
          <w:lang w:val="en-GB"/>
        </w:rPr>
        <w:t>(</w:t>
      </w:r>
      <w:r w:rsidR="00CD72B9" w:rsidRPr="00057DC1">
        <w:rPr>
          <w:noProof/>
          <w:u w:val="single"/>
          <w:lang w:val="en-GB"/>
        </w:rPr>
        <w:t>PSO</w:t>
      </w:r>
      <w:r w:rsidR="00AD5E27" w:rsidRPr="00057DC1">
        <w:rPr>
          <w:noProof/>
          <w:u w:val="single"/>
          <w:lang w:val="en-GB"/>
        </w:rPr>
        <w:t xml:space="preserve">) </w:t>
      </w:r>
      <w:r w:rsidR="00CD72B9" w:rsidRPr="00057DC1">
        <w:rPr>
          <w:noProof/>
          <w:u w:val="single"/>
          <w:lang w:val="en-GB"/>
        </w:rPr>
        <w:t xml:space="preserve">and </w:t>
      </w:r>
      <w:r w:rsidR="00CD72B9" w:rsidRPr="00057DC1">
        <w:rPr>
          <w:noProof/>
          <w:lang w:val="en-GB"/>
        </w:rPr>
        <w:t xml:space="preserve">non-PSO </w:t>
      </w:r>
      <w:r w:rsidR="00CD72B9" w:rsidRPr="00057DC1">
        <w:rPr>
          <w:noProof/>
          <w:u w:val="single"/>
          <w:lang w:val="en-GB"/>
        </w:rPr>
        <w:t>activities</w:t>
      </w:r>
      <w:r w:rsidRPr="00057DC1">
        <w:rPr>
          <w:rStyle w:val="normaltextrun"/>
          <w:noProof/>
          <w:u w:val="single"/>
          <w:lang w:val="en-GB"/>
        </w:rPr>
        <w:t xml:space="preserve"> in </w:t>
      </w:r>
      <w:r w:rsidR="00AF52E4" w:rsidRPr="00057DC1">
        <w:rPr>
          <w:rStyle w:val="normaltextrun"/>
          <w:noProof/>
          <w:u w:val="single"/>
          <w:lang w:val="en-GB"/>
        </w:rPr>
        <w:t xml:space="preserve">state-owned </w:t>
      </w:r>
      <w:r w:rsidR="00AD5E27" w:rsidRPr="00057DC1">
        <w:rPr>
          <w:rStyle w:val="normaltextrun"/>
          <w:noProof/>
          <w:u w:val="single"/>
          <w:lang w:val="en-GB"/>
        </w:rPr>
        <w:t>enterprises</w:t>
      </w:r>
    </w:p>
    <w:p w14:paraId="6A0DC50E" w14:textId="19CFF4F6" w:rsidR="00E31780" w:rsidRPr="00057DC1" w:rsidRDefault="00E31780"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objective of this reform is to strengthen the level playing field with the private sector, as well as </w:t>
      </w:r>
      <w:r w:rsidR="00BB2C51" w:rsidRPr="00057DC1">
        <w:rPr>
          <w:rStyle w:val="normaltextrun"/>
          <w:noProof/>
          <w:lang w:val="en-GB"/>
        </w:rPr>
        <w:t>further</w:t>
      </w:r>
      <w:r w:rsidRPr="00057DC1">
        <w:rPr>
          <w:rStyle w:val="normaltextrun"/>
          <w:noProof/>
          <w:lang w:val="en-GB"/>
        </w:rPr>
        <w:t xml:space="preserve"> convergence with the EU acquis via a separation of </w:t>
      </w:r>
      <w:r w:rsidR="00283610" w:rsidRPr="00057DC1">
        <w:rPr>
          <w:rStyle w:val="normaltextrun"/>
          <w:noProof/>
          <w:lang w:val="en-GB"/>
        </w:rPr>
        <w:t xml:space="preserve">accounts between activities connected to </w:t>
      </w:r>
      <w:r w:rsidRPr="00057DC1">
        <w:rPr>
          <w:rStyle w:val="normaltextrun"/>
          <w:noProof/>
          <w:lang w:val="en-GB"/>
        </w:rPr>
        <w:t xml:space="preserve">Public Service Obligations (PSOs) from non-PSOs </w:t>
      </w:r>
      <w:r w:rsidR="00283610" w:rsidRPr="00057DC1">
        <w:rPr>
          <w:rStyle w:val="normaltextrun"/>
          <w:noProof/>
          <w:lang w:val="en-GB"/>
        </w:rPr>
        <w:t>activities</w:t>
      </w:r>
      <w:r w:rsidRPr="00057DC1">
        <w:rPr>
          <w:rStyle w:val="normaltextrun"/>
          <w:noProof/>
          <w:lang w:val="en-GB"/>
        </w:rPr>
        <w:t xml:space="preserve">. </w:t>
      </w:r>
    </w:p>
    <w:p w14:paraId="2D4D98E8" w14:textId="77777777" w:rsidR="00E31780" w:rsidRPr="00057DC1" w:rsidRDefault="00E31780" w:rsidP="00D11736">
      <w:pPr>
        <w:pStyle w:val="paragraph"/>
        <w:spacing w:before="0" w:beforeAutospacing="0" w:after="0" w:afterAutospacing="0" w:line="276" w:lineRule="auto"/>
        <w:jc w:val="both"/>
        <w:textAlignment w:val="baseline"/>
        <w:rPr>
          <w:rStyle w:val="normaltextrun"/>
          <w:noProof/>
          <w:lang w:val="en-GB"/>
        </w:rPr>
      </w:pPr>
    </w:p>
    <w:p w14:paraId="14EFC890" w14:textId="535F974F" w:rsidR="00E31780" w:rsidRPr="00057DC1" w:rsidRDefault="00E31780"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reform has three steps. First, Ukraine </w:t>
      </w:r>
      <w:r w:rsidR="00634248" w:rsidRPr="00057DC1">
        <w:rPr>
          <w:rStyle w:val="normaltextrun"/>
          <w:noProof/>
          <w:lang w:val="en-GB"/>
        </w:rPr>
        <w:t xml:space="preserve">shall </w:t>
      </w:r>
      <w:r w:rsidRPr="00057DC1">
        <w:rPr>
          <w:rStyle w:val="normaltextrun"/>
          <w:noProof/>
          <w:lang w:val="en-GB"/>
        </w:rPr>
        <w:t xml:space="preserve">adopt and publish a </w:t>
      </w:r>
      <w:r w:rsidR="00D024F2" w:rsidRPr="00057DC1">
        <w:rPr>
          <w:rStyle w:val="normaltextrun"/>
          <w:noProof/>
          <w:lang w:val="en-GB"/>
        </w:rPr>
        <w:t>R</w:t>
      </w:r>
      <w:r w:rsidRPr="00057DC1">
        <w:rPr>
          <w:rStyle w:val="normaltextrun"/>
          <w:noProof/>
          <w:lang w:val="en-GB"/>
        </w:rPr>
        <w:t xml:space="preserve">oadmap defining </w:t>
      </w:r>
      <w:r w:rsidRPr="00057DC1">
        <w:rPr>
          <w:noProof/>
          <w:lang w:val="en-GB"/>
        </w:rPr>
        <w:t xml:space="preserve">the necessary steps for mandatory structural separation of </w:t>
      </w:r>
      <w:r w:rsidR="00964E73" w:rsidRPr="00057DC1">
        <w:rPr>
          <w:noProof/>
          <w:lang w:val="en-GB"/>
        </w:rPr>
        <w:t>accounts between PSO</w:t>
      </w:r>
      <w:r w:rsidRPr="00057DC1">
        <w:rPr>
          <w:noProof/>
          <w:lang w:val="en-GB"/>
        </w:rPr>
        <w:t xml:space="preserve"> and non-</w:t>
      </w:r>
      <w:r w:rsidR="00964E73" w:rsidRPr="00057DC1">
        <w:rPr>
          <w:noProof/>
          <w:lang w:val="en-GB"/>
        </w:rPr>
        <w:t>PSO</w:t>
      </w:r>
      <w:r w:rsidRPr="00057DC1">
        <w:rPr>
          <w:noProof/>
          <w:lang w:val="en-GB"/>
        </w:rPr>
        <w:t xml:space="preserve"> activities for all SOEs engaged in PSOs. </w:t>
      </w:r>
      <w:r w:rsidRPr="00057DC1">
        <w:rPr>
          <w:rStyle w:val="normaltextrun"/>
          <w:noProof/>
          <w:lang w:val="en-GB"/>
        </w:rPr>
        <w:t xml:space="preserve">Second, </w:t>
      </w:r>
      <w:r w:rsidR="00F712C1" w:rsidRPr="00057DC1">
        <w:rPr>
          <w:rStyle w:val="normaltextrun"/>
          <w:noProof/>
          <w:lang w:val="en-GB"/>
        </w:rPr>
        <w:t>entry into force of the</w:t>
      </w:r>
      <w:r w:rsidRPr="00057DC1">
        <w:rPr>
          <w:rStyle w:val="normaltextrun"/>
          <w:noProof/>
          <w:lang w:val="en-GB"/>
        </w:rPr>
        <w:t xml:space="preserve"> </w:t>
      </w:r>
      <w:r w:rsidR="003C2FE7" w:rsidRPr="00057DC1">
        <w:rPr>
          <w:rStyle w:val="normaltextrun"/>
          <w:noProof/>
          <w:lang w:val="en-GB"/>
        </w:rPr>
        <w:t>legislation to align with the Directive 2006/111 of the European Commission</w:t>
      </w:r>
      <w:r w:rsidR="006D0382" w:rsidRPr="00057DC1">
        <w:rPr>
          <w:rStyle w:val="normaltextrun"/>
          <w:noProof/>
          <w:lang w:val="en-GB"/>
        </w:rPr>
        <w:t xml:space="preserve">, which will ensure that </w:t>
      </w:r>
      <w:r w:rsidRPr="00057DC1">
        <w:rPr>
          <w:rStyle w:val="normaltextrun"/>
          <w:noProof/>
          <w:lang w:val="en-GB"/>
        </w:rPr>
        <w:t>mandatory structural separation of accounts between PSO and non-PSO activities</w:t>
      </w:r>
      <w:r w:rsidR="006D0382" w:rsidRPr="00057DC1">
        <w:rPr>
          <w:rStyle w:val="normaltextrun"/>
          <w:noProof/>
          <w:lang w:val="en-GB"/>
        </w:rPr>
        <w:t xml:space="preserve"> is defined and implemented</w:t>
      </w:r>
      <w:r w:rsidRPr="00057DC1">
        <w:rPr>
          <w:rStyle w:val="normaltextrun"/>
          <w:noProof/>
          <w:lang w:val="en-GB"/>
        </w:rPr>
        <w:t xml:space="preserve">. Third, Ukraine </w:t>
      </w:r>
      <w:r w:rsidR="00924BC0" w:rsidRPr="00057DC1">
        <w:rPr>
          <w:rStyle w:val="normaltextrun"/>
          <w:noProof/>
          <w:lang w:val="en-GB"/>
        </w:rPr>
        <w:t>shall</w:t>
      </w:r>
      <w:r w:rsidRPr="00057DC1">
        <w:rPr>
          <w:rStyle w:val="normaltextrun"/>
          <w:noProof/>
          <w:lang w:val="en-GB"/>
        </w:rPr>
        <w:t xml:space="preserve"> publish an independent audit report on </w:t>
      </w:r>
      <w:r w:rsidR="0029013F" w:rsidRPr="00057DC1">
        <w:rPr>
          <w:rStyle w:val="normaltextrun"/>
          <w:noProof/>
          <w:lang w:val="en-GB"/>
        </w:rPr>
        <w:t xml:space="preserve">top </w:t>
      </w:r>
      <w:r w:rsidRPr="00057DC1">
        <w:rPr>
          <w:rStyle w:val="normaltextrun"/>
          <w:noProof/>
          <w:lang w:val="en-GB"/>
        </w:rPr>
        <w:t>SOEs</w:t>
      </w:r>
      <w:r w:rsidR="009B7476" w:rsidRPr="00057DC1">
        <w:rPr>
          <w:rStyle w:val="normaltextrun"/>
          <w:noProof/>
          <w:lang w:val="en-GB"/>
        </w:rPr>
        <w:t xml:space="preserve"> </w:t>
      </w:r>
      <w:r w:rsidR="0029013F" w:rsidRPr="00057DC1">
        <w:rPr>
          <w:rStyle w:val="normaltextrun"/>
          <w:noProof/>
          <w:lang w:val="en-GB"/>
        </w:rPr>
        <w:t xml:space="preserve">engaged </w:t>
      </w:r>
      <w:r w:rsidR="009B7476" w:rsidRPr="00057DC1">
        <w:rPr>
          <w:rStyle w:val="normaltextrun"/>
          <w:noProof/>
          <w:lang w:val="en-GB"/>
        </w:rPr>
        <w:t>in the PSO</w:t>
      </w:r>
      <w:r w:rsidR="0029013F" w:rsidRPr="00057DC1">
        <w:rPr>
          <w:rStyle w:val="normaltextrun"/>
          <w:noProof/>
          <w:lang w:val="en-GB"/>
        </w:rPr>
        <w:t xml:space="preserve">s, including on the </w:t>
      </w:r>
      <w:r w:rsidR="00283610" w:rsidRPr="00057DC1">
        <w:rPr>
          <w:rStyle w:val="normaltextrun"/>
          <w:noProof/>
          <w:lang w:val="en-GB"/>
        </w:rPr>
        <w:t>implementation of accounts separation</w:t>
      </w:r>
      <w:r w:rsidR="00A0750F" w:rsidRPr="00057DC1">
        <w:rPr>
          <w:rStyle w:val="normaltextrun"/>
          <w:noProof/>
          <w:lang w:val="en-GB"/>
        </w:rPr>
        <w:t xml:space="preserve"> and </w:t>
      </w:r>
      <w:r w:rsidR="00F56753" w:rsidRPr="00057DC1">
        <w:rPr>
          <w:rStyle w:val="normaltextrun"/>
          <w:noProof/>
          <w:lang w:val="en-GB"/>
        </w:rPr>
        <w:t xml:space="preserve">market compliance on </w:t>
      </w:r>
      <w:r w:rsidR="004D70DD" w:rsidRPr="00057DC1">
        <w:rPr>
          <w:rStyle w:val="normaltextrun"/>
          <w:noProof/>
          <w:lang w:val="en-GB"/>
        </w:rPr>
        <w:t>cross-subsidisation</w:t>
      </w:r>
      <w:r w:rsidRPr="00057DC1">
        <w:rPr>
          <w:rStyle w:val="normaltextrun"/>
          <w:noProof/>
          <w:lang w:val="en-GB"/>
        </w:rPr>
        <w:t>.</w:t>
      </w:r>
      <w:r w:rsidR="00635E0E" w:rsidRPr="00057DC1">
        <w:rPr>
          <w:rStyle w:val="normaltextrun"/>
          <w:noProof/>
          <w:lang w:val="en-GB"/>
        </w:rPr>
        <w:t xml:space="preserve"> </w:t>
      </w:r>
    </w:p>
    <w:p w14:paraId="4DEDEC57" w14:textId="77777777" w:rsidR="00E31780" w:rsidRPr="00057DC1" w:rsidRDefault="00E31780" w:rsidP="00D11736">
      <w:pPr>
        <w:pStyle w:val="paragraph"/>
        <w:spacing w:before="0" w:beforeAutospacing="0" w:after="0" w:afterAutospacing="0" w:line="276" w:lineRule="auto"/>
        <w:jc w:val="both"/>
        <w:textAlignment w:val="baseline"/>
        <w:rPr>
          <w:rStyle w:val="normaltextrun"/>
          <w:noProof/>
          <w:lang w:val="en-GB"/>
        </w:rPr>
      </w:pPr>
    </w:p>
    <w:p w14:paraId="3B90B001" w14:textId="67D663FE" w:rsidR="00E31780" w:rsidRPr="00057DC1" w:rsidRDefault="00E31780"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 xml:space="preserve">The reform </w:t>
      </w:r>
      <w:r w:rsidR="00DE1574" w:rsidRPr="00057DC1">
        <w:rPr>
          <w:noProof/>
          <w:lang w:val="en-GB"/>
        </w:rPr>
        <w:t>is expected to</w:t>
      </w:r>
      <w:r w:rsidRPr="00057DC1">
        <w:rPr>
          <w:rStyle w:val="normaltextrun"/>
          <w:noProof/>
          <w:lang w:val="en-GB"/>
        </w:rPr>
        <w:t xml:space="preserve"> be completed by Q3 2027. </w:t>
      </w:r>
    </w:p>
    <w:p w14:paraId="38BCED81" w14:textId="77777777" w:rsidR="00E31780" w:rsidRPr="00057DC1" w:rsidRDefault="00E31780" w:rsidP="00D11736">
      <w:pPr>
        <w:pStyle w:val="paragraph"/>
        <w:spacing w:before="0" w:beforeAutospacing="0" w:after="0" w:afterAutospacing="0" w:line="276" w:lineRule="auto"/>
        <w:jc w:val="both"/>
        <w:textAlignment w:val="baseline"/>
        <w:rPr>
          <w:rStyle w:val="eop"/>
          <w:noProof/>
          <w:lang w:val="en-GB"/>
        </w:rPr>
      </w:pPr>
    </w:p>
    <w:p w14:paraId="42F05138" w14:textId="77777777" w:rsidR="00E31780" w:rsidRPr="00057DC1" w:rsidRDefault="00E31780"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1868A5A4" w14:textId="77777777" w:rsidR="00E31780" w:rsidRPr="00057DC1" w:rsidRDefault="00E31780" w:rsidP="00D11736">
      <w:pPr>
        <w:pStyle w:val="paragraph"/>
        <w:spacing w:before="0" w:beforeAutospacing="0" w:after="0" w:afterAutospacing="0" w:line="276" w:lineRule="auto"/>
        <w:textAlignment w:val="baseline"/>
        <w:rPr>
          <w:rFonts w:ascii="Segoe UI" w:hAnsi="Segoe UI" w:cs="Segoe UI"/>
          <w:noProof/>
          <w:sz w:val="18"/>
          <w:szCs w:val="18"/>
          <w:lang w:val="en-GB"/>
        </w:rPr>
      </w:pPr>
      <w:r w:rsidRPr="00057DC1">
        <w:rPr>
          <w:rStyle w:val="normaltextrun"/>
          <w:noProof/>
          <w:u w:val="single"/>
          <w:lang w:val="en-GB"/>
        </w:rPr>
        <w:t>Reform 4. Improved state aid control framework</w:t>
      </w:r>
      <w:r w:rsidRPr="00057DC1">
        <w:rPr>
          <w:rStyle w:val="eop"/>
          <w:noProof/>
          <w:lang w:val="en-GB"/>
        </w:rPr>
        <w:t> </w:t>
      </w:r>
    </w:p>
    <w:p w14:paraId="01A74552" w14:textId="2CB614B1" w:rsidR="00E31780" w:rsidRPr="00057DC1" w:rsidRDefault="00E31780"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The objective of this reform is to</w:t>
      </w:r>
      <w:r w:rsidR="00322E37" w:rsidRPr="00057DC1">
        <w:rPr>
          <w:rStyle w:val="normaltextrun"/>
          <w:noProof/>
          <w:lang w:val="en-GB"/>
        </w:rPr>
        <w:t xml:space="preserve"> lift the suspension o</w:t>
      </w:r>
      <w:r w:rsidR="00D33C99" w:rsidRPr="00057DC1">
        <w:rPr>
          <w:rStyle w:val="normaltextrun"/>
          <w:noProof/>
          <w:lang w:val="en-GB"/>
        </w:rPr>
        <w:t xml:space="preserve">f application of State aid </w:t>
      </w:r>
      <w:r w:rsidR="000246AA" w:rsidRPr="00057DC1">
        <w:rPr>
          <w:rStyle w:val="normaltextrun"/>
          <w:noProof/>
          <w:lang w:val="en-GB"/>
        </w:rPr>
        <w:t>control</w:t>
      </w:r>
      <w:r w:rsidR="00D33C99" w:rsidRPr="00057DC1">
        <w:rPr>
          <w:rStyle w:val="normaltextrun"/>
          <w:noProof/>
          <w:lang w:val="en-GB"/>
        </w:rPr>
        <w:t xml:space="preserve"> </w:t>
      </w:r>
      <w:r w:rsidR="00EF5992" w:rsidRPr="00057DC1">
        <w:rPr>
          <w:rStyle w:val="normaltextrun"/>
          <w:noProof/>
          <w:lang w:val="en-GB"/>
        </w:rPr>
        <w:t xml:space="preserve">and </w:t>
      </w:r>
      <w:r w:rsidR="00B56F58" w:rsidRPr="00057DC1">
        <w:rPr>
          <w:rStyle w:val="normaltextrun"/>
          <w:noProof/>
          <w:lang w:val="en-GB"/>
        </w:rPr>
        <w:t xml:space="preserve">align the State aid </w:t>
      </w:r>
      <w:r w:rsidR="00535CAD" w:rsidRPr="00057DC1">
        <w:rPr>
          <w:rStyle w:val="normaltextrun"/>
          <w:noProof/>
          <w:lang w:val="en-GB"/>
        </w:rPr>
        <w:t xml:space="preserve">control framework with that of the </w:t>
      </w:r>
      <w:r w:rsidR="009C52A0">
        <w:rPr>
          <w:rStyle w:val="normaltextrun"/>
          <w:noProof/>
          <w:lang w:val="en-GB"/>
        </w:rPr>
        <w:t>Union</w:t>
      </w:r>
      <w:r w:rsidR="006C08A9" w:rsidRPr="00057DC1">
        <w:rPr>
          <w:rStyle w:val="normaltextrun"/>
          <w:noProof/>
          <w:lang w:val="en-GB"/>
        </w:rPr>
        <w:t>,</w:t>
      </w:r>
      <w:r w:rsidR="005B6575" w:rsidRPr="00057DC1">
        <w:rPr>
          <w:rStyle w:val="normaltextrun"/>
          <w:noProof/>
          <w:lang w:val="en-GB"/>
        </w:rPr>
        <w:t xml:space="preserve"> which </w:t>
      </w:r>
      <w:r w:rsidR="005B5ED3" w:rsidRPr="00057DC1">
        <w:rPr>
          <w:rStyle w:val="normaltextrun"/>
          <w:noProof/>
          <w:lang w:val="en-GB"/>
        </w:rPr>
        <w:t>would</w:t>
      </w:r>
      <w:r w:rsidR="00D024F2" w:rsidRPr="00057DC1">
        <w:rPr>
          <w:rStyle w:val="normaltextrun"/>
          <w:noProof/>
          <w:lang w:val="en-GB"/>
        </w:rPr>
        <w:t xml:space="preserve"> </w:t>
      </w:r>
      <w:r w:rsidR="0026771B" w:rsidRPr="00057DC1">
        <w:rPr>
          <w:rStyle w:val="normaltextrun"/>
          <w:noProof/>
          <w:lang w:val="en-GB"/>
        </w:rPr>
        <w:t xml:space="preserve">result in </w:t>
      </w:r>
      <w:r w:rsidR="00581672" w:rsidRPr="00057DC1">
        <w:rPr>
          <w:rStyle w:val="normaltextrun"/>
          <w:noProof/>
          <w:lang w:val="en-GB"/>
        </w:rPr>
        <w:t xml:space="preserve">more transparency </w:t>
      </w:r>
      <w:r w:rsidR="00267C60" w:rsidRPr="00057DC1">
        <w:rPr>
          <w:rStyle w:val="normaltextrun"/>
          <w:noProof/>
          <w:lang w:val="en-GB"/>
        </w:rPr>
        <w:t>over the state funding to SOEs</w:t>
      </w:r>
      <w:r w:rsidR="003B06E6" w:rsidRPr="00057DC1">
        <w:rPr>
          <w:rStyle w:val="normaltextrun"/>
          <w:noProof/>
          <w:lang w:val="en-GB"/>
        </w:rPr>
        <w:t xml:space="preserve">. </w:t>
      </w:r>
    </w:p>
    <w:p w14:paraId="091B0BDF" w14:textId="77777777" w:rsidR="00E31780" w:rsidRPr="00057DC1" w:rsidRDefault="00E31780"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6DA31C83" w14:textId="51DB5B05" w:rsidR="00E31780" w:rsidRPr="00057DC1" w:rsidRDefault="00E31780"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The reform has </w:t>
      </w:r>
      <w:r w:rsidRPr="00057DC1">
        <w:rPr>
          <w:rStyle w:val="eop"/>
          <w:noProof/>
          <w:lang w:val="en-GB"/>
        </w:rPr>
        <w:t xml:space="preserve">one step. It entails the updating of legislation on state aid, </w:t>
      </w:r>
      <w:r w:rsidR="008014D1" w:rsidRPr="00057DC1">
        <w:rPr>
          <w:rStyle w:val="eop"/>
          <w:noProof/>
          <w:lang w:val="en-GB"/>
        </w:rPr>
        <w:t xml:space="preserve">including </w:t>
      </w:r>
      <w:r w:rsidR="00D8620C" w:rsidRPr="00057DC1">
        <w:rPr>
          <w:rStyle w:val="eop"/>
          <w:noProof/>
          <w:lang w:val="en-GB"/>
        </w:rPr>
        <w:t>provisions</w:t>
      </w:r>
      <w:r w:rsidR="008014D1" w:rsidRPr="00057DC1">
        <w:rPr>
          <w:rStyle w:val="eop"/>
          <w:noProof/>
          <w:lang w:val="en-GB"/>
        </w:rPr>
        <w:t xml:space="preserve"> in relation to services of general economic interest, </w:t>
      </w:r>
      <w:r w:rsidRPr="00057DC1">
        <w:rPr>
          <w:rStyle w:val="eop"/>
          <w:noProof/>
          <w:lang w:val="en-GB"/>
        </w:rPr>
        <w:t xml:space="preserve">together with the full </w:t>
      </w:r>
      <w:r w:rsidR="001F3F91" w:rsidRPr="00057DC1">
        <w:rPr>
          <w:rStyle w:val="eop"/>
          <w:noProof/>
          <w:lang w:val="en-GB"/>
        </w:rPr>
        <w:t xml:space="preserve">lifting of </w:t>
      </w:r>
      <w:r w:rsidRPr="00057DC1">
        <w:rPr>
          <w:rStyle w:val="eop"/>
          <w:noProof/>
          <w:lang w:val="en-GB"/>
        </w:rPr>
        <w:t>suspension of application of state aid control by the Antimonopoly Committee of Ukraine.</w:t>
      </w:r>
    </w:p>
    <w:p w14:paraId="2589C344" w14:textId="77777777" w:rsidR="00E31780" w:rsidRPr="00057DC1" w:rsidRDefault="00E31780"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114D8B4" w14:textId="153C9C66" w:rsidR="00E31780" w:rsidRPr="00057DC1" w:rsidRDefault="00E31780"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 xml:space="preserve">The reform </w:t>
      </w:r>
      <w:r w:rsidR="00DE1574" w:rsidRPr="00057DC1">
        <w:rPr>
          <w:noProof/>
          <w:lang w:val="en-GB"/>
        </w:rPr>
        <w:t>is expected to</w:t>
      </w:r>
      <w:r w:rsidR="00CA60EE" w:rsidRPr="00057DC1">
        <w:rPr>
          <w:noProof/>
          <w:lang w:val="en-GB"/>
        </w:rPr>
        <w:t xml:space="preserve"> </w:t>
      </w:r>
      <w:r w:rsidRPr="00057DC1">
        <w:rPr>
          <w:rStyle w:val="normaltextrun"/>
          <w:noProof/>
          <w:lang w:val="en-GB"/>
        </w:rPr>
        <w:t>be completed by Q</w:t>
      </w:r>
      <w:r w:rsidR="0029013F" w:rsidRPr="00057DC1">
        <w:rPr>
          <w:rStyle w:val="normaltextrun"/>
          <w:noProof/>
          <w:lang w:val="en-GB"/>
        </w:rPr>
        <w:t>4</w:t>
      </w:r>
      <w:r w:rsidRPr="00057DC1">
        <w:rPr>
          <w:rStyle w:val="normaltextrun"/>
          <w:noProof/>
          <w:lang w:val="en-GB"/>
        </w:rPr>
        <w:t xml:space="preserve"> 2025.</w:t>
      </w:r>
      <w:r w:rsidR="00C94FFA" w:rsidRPr="00057DC1">
        <w:rPr>
          <w:rStyle w:val="normaltextrun"/>
          <w:noProof/>
          <w:lang w:val="en-GB"/>
        </w:rPr>
        <w:t xml:space="preserve"> </w:t>
      </w:r>
    </w:p>
    <w:p w14:paraId="57FB7D08" w14:textId="77777777" w:rsidR="007D0354" w:rsidRPr="00057DC1" w:rsidRDefault="007D0354" w:rsidP="00D11736">
      <w:pPr>
        <w:spacing w:after="0"/>
        <w:rPr>
          <w:rFonts w:ascii="Times New Roman" w:hAnsi="Times New Roman" w:cs="Times New Roman"/>
          <w:noProof/>
          <w:sz w:val="24"/>
          <w:szCs w:val="24"/>
        </w:rPr>
      </w:pPr>
    </w:p>
    <w:p w14:paraId="6E2E1A89" w14:textId="77777777" w:rsidR="006966C3" w:rsidRPr="00057DC1" w:rsidRDefault="006966C3" w:rsidP="00D11736">
      <w:pPr>
        <w:spacing w:after="0"/>
        <w:rPr>
          <w:rFonts w:ascii="Times New Roman" w:hAnsi="Times New Roman" w:cs="Times New Roman"/>
          <w:noProof/>
          <w:sz w:val="24"/>
          <w:szCs w:val="24"/>
        </w:rPr>
        <w:sectPr w:rsidR="006966C3" w:rsidRPr="00057DC1" w:rsidSect="00892170">
          <w:headerReference w:type="even" r:id="rId156"/>
          <w:headerReference w:type="default" r:id="rId157"/>
          <w:footerReference w:type="even" r:id="rId158"/>
          <w:footerReference w:type="default" r:id="rId159"/>
          <w:headerReference w:type="first" r:id="rId160"/>
          <w:footerReference w:type="first" r:id="rId161"/>
          <w:pgSz w:w="11906" w:h="16838"/>
          <w:pgMar w:top="1440" w:right="1440" w:bottom="1440" w:left="1440" w:header="720" w:footer="720" w:gutter="0"/>
          <w:cols w:space="720"/>
          <w:docGrid w:linePitch="360"/>
        </w:sectPr>
      </w:pPr>
    </w:p>
    <w:p w14:paraId="2E624C21" w14:textId="79BCEA62" w:rsidR="00923D08" w:rsidRPr="00057DC1" w:rsidRDefault="00923D08" w:rsidP="00D11736">
      <w:pPr>
        <w:spacing w:after="0"/>
        <w:rPr>
          <w:rFonts w:ascii="Times New Roman" w:hAnsi="Times New Roman" w:cs="Times New Roman"/>
          <w:b/>
          <w:bCs/>
          <w:noProof/>
          <w:sz w:val="24"/>
          <w:szCs w:val="24"/>
        </w:rPr>
      </w:pPr>
      <w:r w:rsidRPr="00057DC1">
        <w:rPr>
          <w:rFonts w:ascii="Times New Roman" w:hAnsi="Times New Roman" w:cs="Times New Roman"/>
          <w:b/>
          <w:bCs/>
          <w:noProof/>
          <w:sz w:val="24"/>
          <w:szCs w:val="24"/>
        </w:rPr>
        <w:t>2. List of steps and timetable for implementation</w:t>
      </w:r>
    </w:p>
    <w:tbl>
      <w:tblPr>
        <w:tblStyle w:val="TableGrid"/>
        <w:tblW w:w="5000" w:type="pct"/>
        <w:tblLayout w:type="fixed"/>
        <w:tblCellMar>
          <w:left w:w="57" w:type="dxa"/>
          <w:right w:w="57" w:type="dxa"/>
        </w:tblCellMar>
        <w:tblLook w:val="04A0" w:firstRow="1" w:lastRow="0" w:firstColumn="1" w:lastColumn="0" w:noHBand="0" w:noVBand="1"/>
      </w:tblPr>
      <w:tblGrid>
        <w:gridCol w:w="618"/>
        <w:gridCol w:w="1647"/>
        <w:gridCol w:w="2407"/>
        <w:gridCol w:w="569"/>
        <w:gridCol w:w="708"/>
        <w:gridCol w:w="9439"/>
      </w:tblGrid>
      <w:tr w:rsidR="00B357CD" w:rsidRPr="00057DC1" w14:paraId="22060490" w14:textId="77777777" w:rsidTr="3E64A8FB">
        <w:trPr>
          <w:trHeight w:val="615"/>
        </w:trPr>
        <w:tc>
          <w:tcPr>
            <w:tcW w:w="201" w:type="pct"/>
            <w:shd w:val="clear" w:color="auto" w:fill="D9D9D9" w:themeFill="background1" w:themeFillShade="D9"/>
            <w:vAlign w:val="center"/>
          </w:tcPr>
          <w:p w14:paraId="0C0F5F97" w14:textId="6210A03B" w:rsidR="00B72B31" w:rsidRPr="00057DC1" w:rsidRDefault="00B72B31"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No.</w:t>
            </w:r>
          </w:p>
        </w:tc>
        <w:tc>
          <w:tcPr>
            <w:tcW w:w="535" w:type="pct"/>
            <w:shd w:val="clear" w:color="auto" w:fill="D9D9D9" w:themeFill="background1" w:themeFillShade="D9"/>
            <w:vAlign w:val="center"/>
          </w:tcPr>
          <w:p w14:paraId="44D2CFEA" w14:textId="5154E61E" w:rsidR="00B72B31" w:rsidRPr="00057DC1" w:rsidRDefault="00B72B31"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Reform / Investment</w:t>
            </w:r>
          </w:p>
        </w:tc>
        <w:tc>
          <w:tcPr>
            <w:tcW w:w="782" w:type="pct"/>
            <w:shd w:val="clear" w:color="auto" w:fill="D9D9D9" w:themeFill="background1" w:themeFillShade="D9"/>
            <w:vAlign w:val="center"/>
          </w:tcPr>
          <w:p w14:paraId="667F165A" w14:textId="256A4471" w:rsidR="00B72B31" w:rsidRPr="00057DC1" w:rsidRDefault="00B72B31"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Name of the step</w:t>
            </w:r>
          </w:p>
        </w:tc>
        <w:tc>
          <w:tcPr>
            <w:tcW w:w="415" w:type="pct"/>
            <w:gridSpan w:val="2"/>
            <w:shd w:val="clear" w:color="auto" w:fill="D9D9D9" w:themeFill="background1" w:themeFillShade="D9"/>
            <w:vAlign w:val="center"/>
          </w:tcPr>
          <w:p w14:paraId="34896C70" w14:textId="6BBC88E7" w:rsidR="00B72B31" w:rsidRPr="00057DC1" w:rsidRDefault="00B72B31"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Timeline</w:t>
            </w:r>
          </w:p>
        </w:tc>
        <w:tc>
          <w:tcPr>
            <w:tcW w:w="3067" w:type="pct"/>
            <w:shd w:val="clear" w:color="auto" w:fill="D9D9D9" w:themeFill="background1" w:themeFillShade="D9"/>
            <w:vAlign w:val="center"/>
          </w:tcPr>
          <w:p w14:paraId="1711D430" w14:textId="4949C726" w:rsidR="00B72B31" w:rsidRPr="00057DC1" w:rsidRDefault="00B72B31"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Step description</w:t>
            </w:r>
          </w:p>
        </w:tc>
      </w:tr>
      <w:tr w:rsidR="00B115F1" w:rsidRPr="00057DC1" w14:paraId="53D3D97A" w14:textId="77777777" w:rsidTr="3E64A8FB">
        <w:tc>
          <w:tcPr>
            <w:tcW w:w="201" w:type="pct"/>
          </w:tcPr>
          <w:p w14:paraId="3D146363" w14:textId="6D0A2314" w:rsidR="00B115F1" w:rsidRPr="00057DC1" w:rsidRDefault="00B115F1" w:rsidP="00B115F1">
            <w:pPr>
              <w:rPr>
                <w:rFonts w:ascii="Times New Roman" w:hAnsi="Times New Roman" w:cs="Times New Roman"/>
                <w:noProof/>
                <w:sz w:val="24"/>
                <w:szCs w:val="24"/>
              </w:rPr>
            </w:pPr>
            <w:r w:rsidRPr="00057DC1">
              <w:rPr>
                <w:rFonts w:ascii="Times New Roman" w:hAnsi="Times New Roman" w:cs="Times New Roman"/>
                <w:noProof/>
                <w:sz w:val="24"/>
                <w:szCs w:val="24"/>
              </w:rPr>
              <w:t>6.1</w:t>
            </w:r>
          </w:p>
        </w:tc>
        <w:tc>
          <w:tcPr>
            <w:tcW w:w="535" w:type="pct"/>
          </w:tcPr>
          <w:p w14:paraId="38F0B9C4" w14:textId="77777777" w:rsidR="00B115F1" w:rsidRPr="00057DC1" w:rsidRDefault="00B115F1" w:rsidP="00B115F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1.</w:t>
            </w:r>
          </w:p>
          <w:p w14:paraId="5235A54E" w14:textId="061365A7" w:rsidR="00B115F1" w:rsidRPr="00057DC1" w:rsidRDefault="00B115F1" w:rsidP="00B115F1">
            <w:pPr>
              <w:rPr>
                <w:rFonts w:ascii="Times New Roman" w:hAnsi="Times New Roman" w:cs="Times New Roman"/>
                <w:noProof/>
                <w:sz w:val="24"/>
                <w:szCs w:val="24"/>
              </w:rPr>
            </w:pPr>
            <w:r w:rsidRPr="00057DC1">
              <w:rPr>
                <w:rFonts w:ascii="Times New Roman" w:hAnsi="Times New Roman" w:cs="Times New Roman"/>
                <w:noProof/>
                <w:sz w:val="24"/>
                <w:szCs w:val="24"/>
              </w:rPr>
              <w:t>Adopting a s</w:t>
            </w:r>
            <w:r w:rsidRPr="00057DC1">
              <w:rPr>
                <w:rFonts w:ascii="Times New Roman" w:eastAsia="Times New Roman" w:hAnsi="Times New Roman" w:cs="Times New Roman"/>
                <w:noProof/>
                <w:sz w:val="24"/>
                <w:szCs w:val="24"/>
              </w:rPr>
              <w:t>tate ownership policy</w:t>
            </w:r>
          </w:p>
        </w:tc>
        <w:tc>
          <w:tcPr>
            <w:tcW w:w="782" w:type="pct"/>
          </w:tcPr>
          <w:p w14:paraId="6F138117" w14:textId="312F7C27" w:rsidR="00B115F1" w:rsidRPr="00057DC1" w:rsidRDefault="00B115F1" w:rsidP="00B115F1">
            <w:pPr>
              <w:rPr>
                <w:rFonts w:ascii="Times New Roman" w:hAnsi="Times New Roman" w:cs="Times New Roman"/>
                <w:noProof/>
                <w:sz w:val="24"/>
                <w:szCs w:val="24"/>
              </w:rPr>
            </w:pPr>
            <w:r w:rsidRPr="00057DC1">
              <w:rPr>
                <w:rFonts w:ascii="Times New Roman" w:hAnsi="Times New Roman" w:cs="Times New Roman"/>
                <w:noProof/>
                <w:sz w:val="24"/>
                <w:szCs w:val="24"/>
              </w:rPr>
              <w:t xml:space="preserve">Adoption of the </w:t>
            </w:r>
            <w:r w:rsidRPr="00057DC1">
              <w:rPr>
                <w:rFonts w:ascii="Times New Roman" w:eastAsia="Times New Roman" w:hAnsi="Times New Roman" w:cs="Times New Roman"/>
                <w:noProof/>
                <w:sz w:val="24"/>
                <w:szCs w:val="24"/>
              </w:rPr>
              <w:t xml:space="preserve">state ownership policy and of the triage of state-owned enterprises </w:t>
            </w:r>
          </w:p>
        </w:tc>
        <w:tc>
          <w:tcPr>
            <w:tcW w:w="185" w:type="pct"/>
          </w:tcPr>
          <w:p w14:paraId="5A4C54CD" w14:textId="05BABEC3" w:rsidR="00B115F1" w:rsidRPr="00057DC1" w:rsidRDefault="00B115F1" w:rsidP="00B115F1">
            <w:pPr>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230" w:type="pct"/>
          </w:tcPr>
          <w:p w14:paraId="3D5E29A5" w14:textId="6834E31A" w:rsidR="00B115F1" w:rsidRPr="00057DC1" w:rsidRDefault="00B115F1" w:rsidP="00B115F1">
            <w:pPr>
              <w:rPr>
                <w:rFonts w:ascii="Times New Roman" w:hAnsi="Times New Roman" w:cs="Times New Roman"/>
                <w:noProof/>
                <w:sz w:val="24"/>
                <w:szCs w:val="24"/>
              </w:rPr>
            </w:pPr>
            <w:r w:rsidRPr="00057DC1">
              <w:rPr>
                <w:rFonts w:ascii="Times New Roman" w:hAnsi="Times New Roman" w:cs="Times New Roman"/>
                <w:noProof/>
                <w:sz w:val="24"/>
                <w:szCs w:val="24"/>
              </w:rPr>
              <w:t>2024</w:t>
            </w:r>
          </w:p>
        </w:tc>
        <w:tc>
          <w:tcPr>
            <w:tcW w:w="3067" w:type="pct"/>
          </w:tcPr>
          <w:p w14:paraId="4FF9595A" w14:textId="77777777" w:rsidR="00B115F1" w:rsidRPr="00057DC1" w:rsidRDefault="00B115F1" w:rsidP="00B115F1">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Adoption and publication of the Resolution of the Cabinet of Ministers of Ukraine on Approving the General State Ownership Policy and the ‘triage’ of SOEs. The State Ownership Policy focuses on these main areas:</w:t>
            </w:r>
          </w:p>
          <w:p w14:paraId="2BE5A3AB" w14:textId="77777777" w:rsidR="00B115F1" w:rsidRPr="00057DC1" w:rsidRDefault="00B115F1" w:rsidP="00B115F1">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listing the public policy objectives that SOEs are required to achieve; </w:t>
            </w:r>
          </w:p>
          <w:p w14:paraId="23C4A606" w14:textId="77777777" w:rsidR="00B115F1" w:rsidRPr="00057DC1" w:rsidRDefault="00B115F1" w:rsidP="00B115F1">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describing the state’s role in the governance of SOEs; how the state will implement its ownership policy; and the respective roles and responsibilities of those government authorities involved in its implementation; </w:t>
            </w:r>
          </w:p>
          <w:p w14:paraId="4A21F1EC" w14:textId="77777777" w:rsidR="00B115F1" w:rsidRPr="00057DC1" w:rsidRDefault="00B115F1" w:rsidP="00B115F1">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defining the overall rationales for keeping SOEs under state ownership and subjects these rationales to regular reviews;</w:t>
            </w:r>
          </w:p>
          <w:p w14:paraId="134AB7FD" w14:textId="77777777" w:rsidR="00B115F1" w:rsidRPr="00057DC1" w:rsidRDefault="00B115F1" w:rsidP="00B115F1">
            <w:pPr>
              <w:spacing w:line="276" w:lineRule="auto"/>
              <w:rPr>
                <w:rFonts w:ascii="Times New Roman" w:eastAsia="Times New Roman" w:hAnsi="Times New Roman" w:cs="Times New Roman"/>
                <w:noProof/>
                <w:sz w:val="24"/>
                <w:szCs w:val="24"/>
              </w:rPr>
            </w:pPr>
            <w:r w:rsidRPr="00057DC1">
              <w:rPr>
                <w:rFonts w:ascii="Arial" w:eastAsia="Times New Roman" w:hAnsi="Arial" w:cs="Arial"/>
                <w:noProof/>
                <w:color w:val="000000"/>
                <w:lang w:eastAsia="de-DE"/>
              </w:rPr>
              <w:t xml:space="preserve">- </w:t>
            </w:r>
            <w:r w:rsidRPr="00057DC1">
              <w:rPr>
                <w:rFonts w:ascii="Times New Roman" w:eastAsia="Times New Roman" w:hAnsi="Times New Roman" w:cs="Times New Roman"/>
                <w:noProof/>
                <w:sz w:val="24"/>
                <w:szCs w:val="24"/>
              </w:rPr>
              <w:t>setting long-term and whole-of-government priorities of SOEs ownership;</w:t>
            </w:r>
            <w:r w:rsidRPr="00057DC1">
              <w:rPr>
                <w:rFonts w:ascii="Times New Roman" w:eastAsia="Times New Roman" w:hAnsi="Times New Roman" w:cs="Times New Roman"/>
                <w:noProof/>
                <w:sz w:val="24"/>
                <w:szCs w:val="24"/>
              </w:rPr>
              <w:br/>
              <w:t>- defining dividend policy, remuneration policy for members of supervisory boards and managers.</w:t>
            </w:r>
          </w:p>
          <w:p w14:paraId="348122CD" w14:textId="77777777" w:rsidR="00B115F1" w:rsidRPr="00057DC1" w:rsidRDefault="00B115F1" w:rsidP="00B115F1">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The ownership policy allows for the implementation of OECD Corporate governance reforms in DSO companies to improve competition in natural gas markets.</w:t>
            </w:r>
          </w:p>
          <w:p w14:paraId="5920EDA9" w14:textId="77777777" w:rsidR="00B115F1" w:rsidRPr="00057DC1" w:rsidRDefault="00B115F1" w:rsidP="00B115F1">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The triage of SOEs leads to the following outcomes:</w:t>
            </w:r>
          </w:p>
          <w:p w14:paraId="5F4A4868" w14:textId="77777777" w:rsidR="00B115F1" w:rsidRPr="00057DC1" w:rsidRDefault="00B115F1" w:rsidP="00B115F1">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a list of SOEs that will remain in state ownership as strategic;</w:t>
            </w:r>
          </w:p>
          <w:p w14:paraId="3FC899B8" w14:textId="77777777" w:rsidR="00B115F1" w:rsidRPr="00057DC1" w:rsidRDefault="00B115F1" w:rsidP="00B115F1">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a list of SOEs that will be proposed for privatisation, also indicating all SOEs which are temporarily banned for privatisation during the martial law in a dedicated subsection; </w:t>
            </w:r>
          </w:p>
          <w:p w14:paraId="60706B5E" w14:textId="0DBDFCD1" w:rsidR="00B115F1" w:rsidRPr="00057DC1" w:rsidRDefault="00B115F1" w:rsidP="00B115F1">
            <w:pP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a list of SOEs which will be liquidated.</w:t>
            </w:r>
          </w:p>
        </w:tc>
      </w:tr>
      <w:tr w:rsidR="00B115F1" w:rsidRPr="00057DC1" w14:paraId="7F98529E" w14:textId="77777777" w:rsidTr="3E64A8FB">
        <w:tc>
          <w:tcPr>
            <w:tcW w:w="201" w:type="pct"/>
          </w:tcPr>
          <w:p w14:paraId="3ABC071D" w14:textId="447E108C" w:rsidR="00B115F1" w:rsidRPr="00057DC1" w:rsidRDefault="00B115F1" w:rsidP="00B115F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6.2</w:t>
            </w:r>
          </w:p>
        </w:tc>
        <w:tc>
          <w:tcPr>
            <w:tcW w:w="535" w:type="pct"/>
          </w:tcPr>
          <w:p w14:paraId="0228BEFC" w14:textId="77777777" w:rsidR="00B115F1" w:rsidRPr="00057DC1" w:rsidRDefault="00B115F1" w:rsidP="00B115F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2.</w:t>
            </w:r>
          </w:p>
          <w:p w14:paraId="5A69BA60" w14:textId="113649E4" w:rsidR="00B115F1" w:rsidRPr="00057DC1" w:rsidRDefault="00B115F1" w:rsidP="00B115F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Improved governance and management of state-owned enterprises</w:t>
            </w:r>
          </w:p>
        </w:tc>
        <w:tc>
          <w:tcPr>
            <w:tcW w:w="782" w:type="pct"/>
          </w:tcPr>
          <w:p w14:paraId="251FE2B9" w14:textId="7D3E8886" w:rsidR="00B115F1" w:rsidRPr="00057DC1" w:rsidRDefault="00B115F1" w:rsidP="00B115F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Entry into force of the legislation on corporate governance of state-owned enterprises</w:t>
            </w:r>
          </w:p>
        </w:tc>
        <w:tc>
          <w:tcPr>
            <w:tcW w:w="185" w:type="pct"/>
          </w:tcPr>
          <w:p w14:paraId="5349919F" w14:textId="29C8B4A0" w:rsidR="00B115F1" w:rsidRPr="00057DC1" w:rsidRDefault="00B115F1" w:rsidP="00B115F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Q2</w:t>
            </w:r>
          </w:p>
        </w:tc>
        <w:tc>
          <w:tcPr>
            <w:tcW w:w="230" w:type="pct"/>
          </w:tcPr>
          <w:p w14:paraId="4864665D" w14:textId="29F60A8A" w:rsidR="00B115F1" w:rsidRPr="00057DC1" w:rsidRDefault="00B115F1" w:rsidP="00B115F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2024</w:t>
            </w:r>
          </w:p>
        </w:tc>
        <w:tc>
          <w:tcPr>
            <w:tcW w:w="3067" w:type="pct"/>
          </w:tcPr>
          <w:p w14:paraId="6739595D" w14:textId="508FD49A" w:rsidR="00B115F1" w:rsidRPr="00057DC1" w:rsidRDefault="00B115F1" w:rsidP="00B115F1">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Entry into force of the new law on corporate governance of SOEs taking into account OECD guidelines on corporate governance. The law focuses on these main areas:</w:t>
            </w:r>
          </w:p>
          <w:p w14:paraId="1E262033" w14:textId="6E0BCC0B" w:rsidR="00B115F1" w:rsidRPr="00057DC1" w:rsidRDefault="00B115F1" w:rsidP="00B115F1">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defining the powers of SOEs’ supervisory boards to appoint and dismiss CEOs;</w:t>
            </w:r>
          </w:p>
          <w:p w14:paraId="37AE0F15" w14:textId="6B7FC091" w:rsidR="00B115F1" w:rsidRPr="00057DC1" w:rsidRDefault="00B115F1" w:rsidP="00B115F1">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defining the powers of SOEs’ supervisory boards to approve the strategic, investment and financial plans documents of SOEs; </w:t>
            </w:r>
          </w:p>
          <w:p w14:paraId="4EB7E350" w14:textId="1F0B6F91" w:rsidR="00B115F1" w:rsidRPr="00057DC1" w:rsidRDefault="00B115F1" w:rsidP="00B115F1">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establishing an annual evaluation procedure for the supervisory boards of SOEs.</w:t>
            </w:r>
          </w:p>
        </w:tc>
      </w:tr>
      <w:tr w:rsidR="00B115F1" w:rsidRPr="00057DC1" w14:paraId="25E57E93" w14:textId="77777777" w:rsidTr="3E64A8FB">
        <w:tc>
          <w:tcPr>
            <w:tcW w:w="201" w:type="pct"/>
          </w:tcPr>
          <w:p w14:paraId="135BCBE7" w14:textId="42A9103D" w:rsidR="00B115F1" w:rsidRPr="00057DC1" w:rsidRDefault="00B115F1" w:rsidP="00B115F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6.3</w:t>
            </w:r>
          </w:p>
        </w:tc>
        <w:tc>
          <w:tcPr>
            <w:tcW w:w="535" w:type="pct"/>
          </w:tcPr>
          <w:p w14:paraId="461D99F2" w14:textId="77777777" w:rsidR="00B115F1" w:rsidRPr="00057DC1" w:rsidRDefault="00B115F1" w:rsidP="00B115F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2.</w:t>
            </w:r>
          </w:p>
          <w:p w14:paraId="43AA25C0" w14:textId="56F983DE" w:rsidR="00B115F1" w:rsidRPr="00057DC1" w:rsidRDefault="00B115F1" w:rsidP="00B115F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Improved governance and management of state-owned enterprises</w:t>
            </w:r>
          </w:p>
        </w:tc>
        <w:tc>
          <w:tcPr>
            <w:tcW w:w="782" w:type="pct"/>
          </w:tcPr>
          <w:p w14:paraId="7176FF81" w14:textId="12A74150" w:rsidR="00B115F1" w:rsidRPr="00057DC1" w:rsidRDefault="00B115F1" w:rsidP="00B115F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Appointment of </w:t>
            </w:r>
            <w:r w:rsidRPr="00057DC1">
              <w:rPr>
                <w:rFonts w:ascii="Times New Roman" w:eastAsia="Times New Roman" w:hAnsi="Times New Roman" w:cs="Times New Roman"/>
                <w:noProof/>
                <w:sz w:val="24"/>
                <w:szCs w:val="24"/>
              </w:rPr>
              <w:t>Supervisory boards of state-owned enterprises with a majority of independent members</w:t>
            </w:r>
          </w:p>
        </w:tc>
        <w:tc>
          <w:tcPr>
            <w:tcW w:w="185" w:type="pct"/>
          </w:tcPr>
          <w:p w14:paraId="7D34E003" w14:textId="3AD2DC89" w:rsidR="00B115F1" w:rsidRPr="00057DC1" w:rsidRDefault="00B115F1" w:rsidP="00B115F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Q2</w:t>
            </w:r>
          </w:p>
        </w:tc>
        <w:tc>
          <w:tcPr>
            <w:tcW w:w="230" w:type="pct"/>
          </w:tcPr>
          <w:p w14:paraId="7082BF82" w14:textId="6840E6E3" w:rsidR="00B115F1" w:rsidRPr="00057DC1" w:rsidRDefault="00B115F1" w:rsidP="00B115F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3067" w:type="pct"/>
          </w:tcPr>
          <w:p w14:paraId="62F9D822" w14:textId="1050EB86" w:rsidR="00B115F1" w:rsidRPr="00057DC1" w:rsidRDefault="00B115F1" w:rsidP="00B115F1">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 xml:space="preserve">Supervisory boards with a majority of independent members are appointed for at least 15 SOEs from the list of top key SOEs approved by the Cabinet of Ministers protocol decision.  The nomination of the Supervisory board members is conducted via competitive selection process, on the basis of procedures agreed and in place at the time of the start of the selection.  </w:t>
            </w:r>
          </w:p>
        </w:tc>
      </w:tr>
      <w:tr w:rsidR="00B115F1" w:rsidRPr="00057DC1" w14:paraId="7A4F94E0" w14:textId="77777777" w:rsidTr="3E64A8FB">
        <w:tc>
          <w:tcPr>
            <w:tcW w:w="201" w:type="pct"/>
          </w:tcPr>
          <w:p w14:paraId="7035884B" w14:textId="4AA54631" w:rsidR="00B115F1" w:rsidRPr="00057DC1" w:rsidRDefault="00B115F1" w:rsidP="00B115F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6.4</w:t>
            </w:r>
          </w:p>
        </w:tc>
        <w:tc>
          <w:tcPr>
            <w:tcW w:w="535" w:type="pct"/>
          </w:tcPr>
          <w:p w14:paraId="683216EF" w14:textId="77777777" w:rsidR="00B115F1" w:rsidRPr="00057DC1" w:rsidRDefault="00B115F1" w:rsidP="00B115F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2.</w:t>
            </w:r>
          </w:p>
          <w:p w14:paraId="50BA9C9B" w14:textId="0EF93956" w:rsidR="00B115F1" w:rsidRPr="00057DC1" w:rsidRDefault="00B115F1" w:rsidP="00B115F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Improved governance and management of state-owned enterprises</w:t>
            </w:r>
          </w:p>
        </w:tc>
        <w:tc>
          <w:tcPr>
            <w:tcW w:w="782" w:type="pct"/>
          </w:tcPr>
          <w:p w14:paraId="2216CDC9" w14:textId="0A195889" w:rsidR="00B115F1" w:rsidRPr="00057DC1" w:rsidRDefault="00B115F1" w:rsidP="00B115F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Corporatisation of key state-owned enterprises</w:t>
            </w:r>
          </w:p>
        </w:tc>
        <w:tc>
          <w:tcPr>
            <w:tcW w:w="185" w:type="pct"/>
          </w:tcPr>
          <w:p w14:paraId="5FE16BF0" w14:textId="11DA7D6C" w:rsidR="00B115F1" w:rsidRPr="00057DC1" w:rsidRDefault="00B115F1" w:rsidP="00B115F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Q3</w:t>
            </w:r>
          </w:p>
        </w:tc>
        <w:tc>
          <w:tcPr>
            <w:tcW w:w="230" w:type="pct"/>
          </w:tcPr>
          <w:p w14:paraId="65F6C0CF" w14:textId="77A26630" w:rsidR="00B115F1" w:rsidRPr="00057DC1" w:rsidRDefault="00B115F1" w:rsidP="00B115F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3067" w:type="pct"/>
          </w:tcPr>
          <w:p w14:paraId="464FB13F" w14:textId="36E6AF0B" w:rsidR="00B115F1" w:rsidRPr="00057DC1" w:rsidRDefault="00B115F1" w:rsidP="00B115F1">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At least 15 SOEs from the list of top key SOEs approved by a Cabinet of Ministers protocol decision are corporatised as either joint-stock companies or limited liability companies.</w:t>
            </w:r>
          </w:p>
        </w:tc>
      </w:tr>
      <w:tr w:rsidR="00BA2E1A" w:rsidRPr="00057DC1" w14:paraId="523BD8A6" w14:textId="77777777" w:rsidTr="3E64A8FB">
        <w:tc>
          <w:tcPr>
            <w:tcW w:w="201" w:type="pct"/>
          </w:tcPr>
          <w:p w14:paraId="12A7543F" w14:textId="0E8E9A9B"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6.5</w:t>
            </w:r>
          </w:p>
        </w:tc>
        <w:tc>
          <w:tcPr>
            <w:tcW w:w="535" w:type="pct"/>
          </w:tcPr>
          <w:p w14:paraId="0FCDE39C" w14:textId="77777777" w:rsidR="00BA2E1A" w:rsidRPr="00057DC1" w:rsidRDefault="00BA2E1A" w:rsidP="00BA2E1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2.</w:t>
            </w:r>
          </w:p>
          <w:p w14:paraId="3857BA59" w14:textId="68A18D18"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Improved governance and management of state-owned enterprises</w:t>
            </w:r>
          </w:p>
        </w:tc>
        <w:tc>
          <w:tcPr>
            <w:tcW w:w="782" w:type="pct"/>
          </w:tcPr>
          <w:p w14:paraId="1894AA6C" w14:textId="18AEBF1E" w:rsidR="00BA2E1A" w:rsidRPr="00057DC1" w:rsidRDefault="00BA2E1A" w:rsidP="00BA2E1A">
            <w:pPr>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Submission of a report showing that the principles of corporate governance are duly followed</w:t>
            </w:r>
          </w:p>
        </w:tc>
        <w:tc>
          <w:tcPr>
            <w:tcW w:w="185" w:type="pct"/>
          </w:tcPr>
          <w:p w14:paraId="1A5AACA8" w14:textId="02E69CDF"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Q3</w:t>
            </w:r>
          </w:p>
        </w:tc>
        <w:tc>
          <w:tcPr>
            <w:tcW w:w="230" w:type="pct"/>
          </w:tcPr>
          <w:p w14:paraId="239E5E15" w14:textId="641CC89D"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2027</w:t>
            </w:r>
          </w:p>
        </w:tc>
        <w:tc>
          <w:tcPr>
            <w:tcW w:w="3067" w:type="pct"/>
          </w:tcPr>
          <w:p w14:paraId="3F491251" w14:textId="77777777" w:rsidR="00BA2E1A" w:rsidRPr="00057DC1" w:rsidRDefault="00BA2E1A" w:rsidP="00BA2E1A">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The first annual report with the financial and operational results showing that the principles of corporate governance are duly followed is shared with the European Commission. The report also assesses the independence of Supervisory boards’ decision-making, in particular in at least 15 SOEs from the list of top key SOEs, including whether decisions on strategic matters and managerial appointments require a de facto consent from the government.</w:t>
            </w:r>
          </w:p>
          <w:p w14:paraId="715091C1" w14:textId="77777777" w:rsidR="00BA2E1A" w:rsidRPr="00057DC1" w:rsidRDefault="00BA2E1A" w:rsidP="00BA2E1A">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Before the audit, the following key principles of corporate governance are put in place and enforced: </w:t>
            </w:r>
          </w:p>
          <w:p w14:paraId="3AF47B45" w14:textId="77777777" w:rsidR="00BA2E1A" w:rsidRPr="00057DC1" w:rsidRDefault="00BA2E1A" w:rsidP="00BA2E1A">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the roles of the Cabinet of Ministers, Ministry of Finance, the Ministry of Economy are clearly defined, and the Parliament oversight is enforced;</w:t>
            </w:r>
          </w:p>
          <w:p w14:paraId="5029DE1B" w14:textId="77777777" w:rsidR="00BA2E1A" w:rsidRPr="00057DC1" w:rsidRDefault="00BA2E1A" w:rsidP="00BA2E1A">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the mandate and scope of the consolidated SOE management entities are clearly defined fully in line with the State Ownership Policy; </w:t>
            </w:r>
          </w:p>
          <w:p w14:paraId="713A9C0E" w14:textId="1FD5C14A" w:rsidR="00BA2E1A" w:rsidRPr="00057DC1" w:rsidRDefault="00BA2E1A" w:rsidP="00BA2E1A">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public finance management considerations are embedded in top SOEs’ charters (and, if needed in those of the consolidated SOE management entities); </w:t>
            </w:r>
          </w:p>
          <w:p w14:paraId="0D8C1630" w14:textId="7081B4A7" w:rsidR="00BA2E1A" w:rsidRPr="00057DC1" w:rsidRDefault="00BA2E1A" w:rsidP="00BA2E1A">
            <w:pP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top SOEs charters, when needed, are amended in line with the corporate governance reform principles, including to ensure the independence of supervisory boards in decision making.</w:t>
            </w:r>
          </w:p>
        </w:tc>
      </w:tr>
      <w:tr w:rsidR="00BA2E1A" w:rsidRPr="00057DC1" w14:paraId="45AA4671" w14:textId="77777777" w:rsidTr="3E64A8FB">
        <w:tc>
          <w:tcPr>
            <w:tcW w:w="201" w:type="pct"/>
          </w:tcPr>
          <w:p w14:paraId="4C4AB583" w14:textId="3AFC5657"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6.6</w:t>
            </w:r>
          </w:p>
        </w:tc>
        <w:tc>
          <w:tcPr>
            <w:tcW w:w="535" w:type="pct"/>
          </w:tcPr>
          <w:p w14:paraId="7D892231" w14:textId="77777777" w:rsidR="00BA2E1A" w:rsidRPr="00057DC1" w:rsidRDefault="00BA2E1A" w:rsidP="00BA2E1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3.</w:t>
            </w:r>
          </w:p>
          <w:p w14:paraId="69223323" w14:textId="10F1A2CC"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Separation of accounts between public service obligations (PSO) and non-PSO activities in state-owned enterprises</w:t>
            </w:r>
          </w:p>
        </w:tc>
        <w:tc>
          <w:tcPr>
            <w:tcW w:w="782" w:type="pct"/>
          </w:tcPr>
          <w:p w14:paraId="6010A9AB" w14:textId="20FF1C4A"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lang w:eastAsia="en-IE"/>
              </w:rPr>
              <w:t xml:space="preserve">Adoption of Roadmap on </w:t>
            </w:r>
            <w:r w:rsidRPr="00057DC1">
              <w:rPr>
                <w:rFonts w:ascii="Times New Roman" w:eastAsia="Times New Roman" w:hAnsi="Times New Roman" w:cs="Times New Roman"/>
                <w:noProof/>
                <w:sz w:val="24"/>
                <w:szCs w:val="24"/>
              </w:rPr>
              <w:t xml:space="preserve">the separation of </w:t>
            </w:r>
            <w:r w:rsidRPr="00057DC1">
              <w:rPr>
                <w:rFonts w:ascii="Times New Roman" w:hAnsi="Times New Roman" w:cs="Times New Roman"/>
                <w:noProof/>
                <w:sz w:val="24"/>
                <w:szCs w:val="24"/>
              </w:rPr>
              <w:t>public service obligations (</w:t>
            </w:r>
            <w:r w:rsidRPr="00057DC1">
              <w:rPr>
                <w:rFonts w:ascii="Times New Roman" w:eastAsia="Times New Roman" w:hAnsi="Times New Roman" w:cs="Times New Roman"/>
                <w:noProof/>
                <w:sz w:val="24"/>
                <w:szCs w:val="24"/>
              </w:rPr>
              <w:t xml:space="preserve">PSO) and non-PSO activities </w:t>
            </w:r>
          </w:p>
        </w:tc>
        <w:tc>
          <w:tcPr>
            <w:tcW w:w="185" w:type="pct"/>
          </w:tcPr>
          <w:p w14:paraId="7A49EACC" w14:textId="75ED14DA"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Q1</w:t>
            </w:r>
          </w:p>
        </w:tc>
        <w:tc>
          <w:tcPr>
            <w:tcW w:w="230" w:type="pct"/>
          </w:tcPr>
          <w:p w14:paraId="00C1809C" w14:textId="2345E476"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3067" w:type="pct"/>
          </w:tcPr>
          <w:p w14:paraId="1A6F94C0" w14:textId="4B5A40AF" w:rsidR="00BA2E1A" w:rsidRPr="00057DC1" w:rsidRDefault="00BA2E1A" w:rsidP="00BA2E1A">
            <w:pP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Adoption and publication of the Roadmap defining the steps for mandatory structural separation of PSO and non-PSO activities for all SOEs engaged in PSOs. The Roadmap is based on the identified current level of adoption of required accounting approaches and include operational steps for the separation of accounts for companies on different stages of implementation of required changes. The Roadmap describes how the account separation between PSO and non-PSO activities will be performed in all top key SOEs approved by the Cabinet of Ministers protocol decision.</w:t>
            </w:r>
          </w:p>
        </w:tc>
      </w:tr>
      <w:tr w:rsidR="00BA2E1A" w:rsidRPr="00057DC1" w14:paraId="16053A40" w14:textId="77777777" w:rsidTr="3E64A8FB">
        <w:tc>
          <w:tcPr>
            <w:tcW w:w="201" w:type="pct"/>
          </w:tcPr>
          <w:p w14:paraId="79333571" w14:textId="60704DCB"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6.7</w:t>
            </w:r>
          </w:p>
        </w:tc>
        <w:tc>
          <w:tcPr>
            <w:tcW w:w="535" w:type="pct"/>
          </w:tcPr>
          <w:p w14:paraId="4F6544E1" w14:textId="77777777" w:rsidR="00BA2E1A" w:rsidRPr="00057DC1" w:rsidRDefault="00BA2E1A" w:rsidP="00BA2E1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3.</w:t>
            </w:r>
          </w:p>
          <w:p w14:paraId="3C9633B3" w14:textId="7B10474C"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Separation of accounts between public service obligations (PSO) and non-PSO activities in state-owned enterprises</w:t>
            </w:r>
          </w:p>
        </w:tc>
        <w:tc>
          <w:tcPr>
            <w:tcW w:w="782" w:type="pct"/>
          </w:tcPr>
          <w:p w14:paraId="694A3969" w14:textId="3A8C2D77"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lang w:eastAsia="en-IE"/>
              </w:rPr>
              <w:t xml:space="preserve">Entry into force on legislation on the </w:t>
            </w:r>
            <w:r w:rsidRPr="00057DC1">
              <w:rPr>
                <w:rFonts w:ascii="Times New Roman" w:eastAsia="Times New Roman" w:hAnsi="Times New Roman" w:cs="Times New Roman"/>
                <w:noProof/>
                <w:sz w:val="24"/>
                <w:szCs w:val="24"/>
              </w:rPr>
              <w:t xml:space="preserve">separation of </w:t>
            </w:r>
            <w:r w:rsidRPr="00057DC1">
              <w:rPr>
                <w:rFonts w:ascii="Times New Roman" w:hAnsi="Times New Roman" w:cs="Times New Roman"/>
                <w:noProof/>
                <w:sz w:val="24"/>
                <w:szCs w:val="24"/>
              </w:rPr>
              <w:t>public service obligations (</w:t>
            </w:r>
            <w:r w:rsidRPr="00057DC1">
              <w:rPr>
                <w:rFonts w:ascii="Times New Roman" w:eastAsia="Times New Roman" w:hAnsi="Times New Roman" w:cs="Times New Roman"/>
                <w:noProof/>
                <w:sz w:val="24"/>
                <w:szCs w:val="24"/>
              </w:rPr>
              <w:t>PSO) and non-PSO activities</w:t>
            </w:r>
          </w:p>
        </w:tc>
        <w:tc>
          <w:tcPr>
            <w:tcW w:w="185" w:type="pct"/>
          </w:tcPr>
          <w:p w14:paraId="5F8953C0" w14:textId="2EB8F5A3"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230" w:type="pct"/>
          </w:tcPr>
          <w:p w14:paraId="325EC817" w14:textId="08B44C07"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3067" w:type="pct"/>
          </w:tcPr>
          <w:p w14:paraId="792EDDF0" w14:textId="07D56BE8" w:rsidR="00BA2E1A" w:rsidRPr="00057DC1" w:rsidRDefault="00BA2E1A" w:rsidP="00BA2E1A">
            <w:pP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Entry into force of the legislation identified in the Roadmap adopted under step 6.6 to align with the Directive 2006/111 of the European Commission, which will</w:t>
            </w:r>
            <w:r w:rsidRPr="00057DC1">
              <w:rPr>
                <w:rFonts w:ascii="Arial" w:hAnsi="Arial" w:cs="Arial"/>
                <w:noProof/>
                <w:u w:val="single"/>
              </w:rPr>
              <w:t xml:space="preserve"> </w:t>
            </w:r>
            <w:r w:rsidRPr="00057DC1">
              <w:rPr>
                <w:rFonts w:ascii="Times New Roman" w:eastAsia="Times New Roman" w:hAnsi="Times New Roman" w:cs="Times New Roman"/>
                <w:noProof/>
                <w:sz w:val="24"/>
                <w:szCs w:val="24"/>
              </w:rPr>
              <w:t xml:space="preserve">ensure that mandatory structural separation of accounts between PSO and non-PSO activities is defined and implemented in all top key SOEs approved by the Cabinet of Ministers protocol decision which are engaged in PSOs. </w:t>
            </w:r>
          </w:p>
        </w:tc>
      </w:tr>
      <w:tr w:rsidR="00BA2E1A" w:rsidRPr="00057DC1" w14:paraId="2403874A" w14:textId="77777777" w:rsidTr="3E64A8FB">
        <w:tc>
          <w:tcPr>
            <w:tcW w:w="201" w:type="pct"/>
          </w:tcPr>
          <w:p w14:paraId="6AF0C28A" w14:textId="21996213"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6.8</w:t>
            </w:r>
          </w:p>
        </w:tc>
        <w:tc>
          <w:tcPr>
            <w:tcW w:w="535" w:type="pct"/>
          </w:tcPr>
          <w:p w14:paraId="14542EA0" w14:textId="77777777" w:rsidR="00BA2E1A" w:rsidRPr="00057DC1" w:rsidRDefault="00BA2E1A" w:rsidP="00BA2E1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3.</w:t>
            </w:r>
          </w:p>
          <w:p w14:paraId="316408DE" w14:textId="7C8D5AAE"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Separation of accounts between public service obligations (PSO) and non-PSO activities in state-owned enterprises</w:t>
            </w:r>
          </w:p>
        </w:tc>
        <w:tc>
          <w:tcPr>
            <w:tcW w:w="782" w:type="pct"/>
          </w:tcPr>
          <w:p w14:paraId="65B4F34E" w14:textId="55DCCC02"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lang w:eastAsia="en-IE"/>
              </w:rPr>
              <w:t xml:space="preserve">Submission of an audit report confirming </w:t>
            </w:r>
            <w:r w:rsidRPr="00057DC1">
              <w:rPr>
                <w:rFonts w:ascii="Times New Roman" w:eastAsia="Times New Roman" w:hAnsi="Times New Roman" w:cs="Times New Roman"/>
                <w:noProof/>
                <w:sz w:val="24"/>
                <w:szCs w:val="24"/>
              </w:rPr>
              <w:t xml:space="preserve">the separation of </w:t>
            </w:r>
            <w:r w:rsidRPr="00057DC1">
              <w:rPr>
                <w:rFonts w:ascii="Times New Roman" w:hAnsi="Times New Roman" w:cs="Times New Roman"/>
                <w:noProof/>
                <w:sz w:val="24"/>
                <w:szCs w:val="24"/>
              </w:rPr>
              <w:t>public service obligations (</w:t>
            </w:r>
            <w:r w:rsidRPr="00057DC1">
              <w:rPr>
                <w:rFonts w:ascii="Times New Roman" w:eastAsia="Times New Roman" w:hAnsi="Times New Roman" w:cs="Times New Roman"/>
                <w:noProof/>
                <w:sz w:val="24"/>
                <w:szCs w:val="24"/>
              </w:rPr>
              <w:t>PSO) and non-PSO activities</w:t>
            </w:r>
          </w:p>
        </w:tc>
        <w:tc>
          <w:tcPr>
            <w:tcW w:w="185" w:type="pct"/>
          </w:tcPr>
          <w:p w14:paraId="69E6DC30" w14:textId="128B39E1"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Q3</w:t>
            </w:r>
          </w:p>
        </w:tc>
        <w:tc>
          <w:tcPr>
            <w:tcW w:w="230" w:type="pct"/>
          </w:tcPr>
          <w:p w14:paraId="589A0A02" w14:textId="0238155B"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2027</w:t>
            </w:r>
          </w:p>
        </w:tc>
        <w:tc>
          <w:tcPr>
            <w:tcW w:w="3067" w:type="pct"/>
          </w:tcPr>
          <w:p w14:paraId="3C97E268" w14:textId="77777777" w:rsidR="00BA2E1A" w:rsidRPr="00057DC1" w:rsidRDefault="00BA2E1A" w:rsidP="00BA2E1A">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Submission of an independent audit report conducted by an audit company that is part of the international auditing network and, according to national legislation, has the right to conduct a mandatory audit of the financial statements of enterprises of public interest. Such a report contains a detailed assessment on the following areas for the top key SOEs approved by the Cabinet of Ministers protocol decision, engaged in PSO:</w:t>
            </w:r>
          </w:p>
          <w:p w14:paraId="29D578EA" w14:textId="77777777" w:rsidR="00BA2E1A" w:rsidRPr="00057DC1" w:rsidRDefault="00BA2E1A" w:rsidP="00BA2E1A">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implementation of accounts separation; </w:t>
            </w:r>
          </w:p>
          <w:p w14:paraId="7D8C7E46" w14:textId="77777777" w:rsidR="00BA2E1A" w:rsidRPr="00057DC1" w:rsidRDefault="00BA2E1A" w:rsidP="00BA2E1A">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market compliance on cross-subsidisation; </w:t>
            </w:r>
          </w:p>
          <w:p w14:paraId="11D53865" w14:textId="77777777" w:rsidR="00BA2E1A" w:rsidRPr="00057DC1" w:rsidRDefault="00BA2E1A" w:rsidP="00BA2E1A">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definition of public service obligations for each SOE;</w:t>
            </w:r>
          </w:p>
          <w:p w14:paraId="287ED023" w14:textId="3BE142FF" w:rsidR="00BA2E1A" w:rsidRPr="00057DC1" w:rsidRDefault="00BA2E1A" w:rsidP="00BA2E1A">
            <w:pP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costs, financial flows and liabilities stemming from the Public Service obligations.</w:t>
            </w:r>
          </w:p>
        </w:tc>
      </w:tr>
      <w:tr w:rsidR="00BA2E1A" w:rsidRPr="00057DC1" w14:paraId="4906C665" w14:textId="77777777" w:rsidTr="3E64A8FB">
        <w:tc>
          <w:tcPr>
            <w:tcW w:w="201" w:type="pct"/>
          </w:tcPr>
          <w:p w14:paraId="7B551961" w14:textId="4BD41557"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6.9</w:t>
            </w:r>
          </w:p>
        </w:tc>
        <w:tc>
          <w:tcPr>
            <w:tcW w:w="535" w:type="pct"/>
          </w:tcPr>
          <w:p w14:paraId="2243893E" w14:textId="77777777" w:rsidR="00BA2E1A" w:rsidRPr="00057DC1" w:rsidRDefault="00BA2E1A" w:rsidP="00BA2E1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4.</w:t>
            </w:r>
          </w:p>
          <w:p w14:paraId="0ABB88CA" w14:textId="13F4D2D0"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 xml:space="preserve">Improved </w:t>
            </w:r>
            <w:r w:rsidRPr="00057DC1">
              <w:rPr>
                <w:rFonts w:ascii="Times New Roman" w:eastAsia="Times New Roman" w:hAnsi="Times New Roman" w:cs="Times New Roman"/>
                <w:noProof/>
                <w:sz w:val="24"/>
                <w:szCs w:val="24"/>
              </w:rPr>
              <w:t>state aid control framework</w:t>
            </w:r>
          </w:p>
        </w:tc>
        <w:tc>
          <w:tcPr>
            <w:tcW w:w="782" w:type="pct"/>
          </w:tcPr>
          <w:p w14:paraId="577B6C3F" w14:textId="32482D63" w:rsidR="00BA2E1A" w:rsidRPr="00057DC1" w:rsidRDefault="00BA2E1A" w:rsidP="00BA2E1A">
            <w:pPr>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Entry into force of the updated legislation on state aid and full unsuspension of the application of state aid control</w:t>
            </w:r>
          </w:p>
        </w:tc>
        <w:tc>
          <w:tcPr>
            <w:tcW w:w="185" w:type="pct"/>
          </w:tcPr>
          <w:p w14:paraId="34F495F0" w14:textId="1601EECE"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230" w:type="pct"/>
          </w:tcPr>
          <w:p w14:paraId="2628E4FE" w14:textId="63332562"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3067" w:type="pct"/>
          </w:tcPr>
          <w:p w14:paraId="09E59EB9" w14:textId="3C2E048E" w:rsidR="00BA2E1A" w:rsidRPr="00057DC1" w:rsidRDefault="00BA2E1A" w:rsidP="00BA2E1A">
            <w:pP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Entry into force of the updated legislation on state aid, including provisions  in relation to services of general economic interest, together with the full unsuspension of the application of state aid control by the Antimonopoly Committee of Ukraine, with the exception of the recapitalization by the State of systemically important banks holding state secrecy clearance for financing of the defence industry for the duration of martial law</w:t>
            </w:r>
            <w:r w:rsidRPr="00057DC1">
              <w:rPr>
                <w:rFonts w:ascii="Times New Roman" w:eastAsia="Times New Roman" w:hAnsi="Times New Roman" w:cs="Times New Roman"/>
                <w:i/>
                <w:iCs/>
                <w:noProof/>
                <w:sz w:val="24"/>
                <w:szCs w:val="24"/>
              </w:rPr>
              <w:t xml:space="preserve">. </w:t>
            </w:r>
            <w:r w:rsidRPr="00057DC1">
              <w:rPr>
                <w:rFonts w:ascii="Times New Roman" w:eastAsia="Times New Roman" w:hAnsi="Times New Roman" w:cs="Times New Roman"/>
                <w:noProof/>
                <w:sz w:val="24"/>
                <w:szCs w:val="24"/>
              </w:rPr>
              <w:t>The law will also allow for specific appropriate aid schemes for support to SMEs provided under martial law.</w:t>
            </w:r>
          </w:p>
        </w:tc>
      </w:tr>
      <w:tr w:rsidR="00BA2E1A" w:rsidRPr="00057DC1" w14:paraId="00284082" w14:textId="77777777" w:rsidTr="3E64A8FB">
        <w:tc>
          <w:tcPr>
            <w:tcW w:w="201" w:type="pct"/>
          </w:tcPr>
          <w:p w14:paraId="6346EEEF" w14:textId="5FDD685A"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6.10</w:t>
            </w:r>
          </w:p>
        </w:tc>
        <w:tc>
          <w:tcPr>
            <w:tcW w:w="535" w:type="pct"/>
          </w:tcPr>
          <w:p w14:paraId="4BF93756" w14:textId="77777777"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Reform 2.</w:t>
            </w:r>
          </w:p>
          <w:p w14:paraId="33494168" w14:textId="32CCB4A3"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Improved governance and management of state-owned enterprises</w:t>
            </w:r>
          </w:p>
        </w:tc>
        <w:tc>
          <w:tcPr>
            <w:tcW w:w="782" w:type="pct"/>
          </w:tcPr>
          <w:p w14:paraId="1C5F12EB" w14:textId="723A953F"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Adoption of the roadmap for lifting SOE moratoria and gradual lifting of SOE moratoria on debt enforcement</w:t>
            </w:r>
          </w:p>
        </w:tc>
        <w:tc>
          <w:tcPr>
            <w:tcW w:w="185" w:type="pct"/>
          </w:tcPr>
          <w:p w14:paraId="06657693" w14:textId="4C7C8F64"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230" w:type="pct"/>
          </w:tcPr>
          <w:p w14:paraId="7D829787" w14:textId="6195D2C2"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3067" w:type="pct"/>
          </w:tcPr>
          <w:p w14:paraId="15FC03BE" w14:textId="4BC337BD" w:rsidR="00BA2E1A" w:rsidRPr="00057DC1" w:rsidRDefault="00BA2E1A" w:rsidP="00BA2E1A">
            <w:pP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Adoption of the roadmap for lifting SOE moratoria and gradual lifting of SOE moratoria on debt enforcement.</w:t>
            </w:r>
          </w:p>
        </w:tc>
      </w:tr>
      <w:tr w:rsidR="00BA2E1A" w:rsidRPr="00057DC1" w14:paraId="1076AF8D" w14:textId="77777777" w:rsidTr="3E64A8FB">
        <w:tc>
          <w:tcPr>
            <w:tcW w:w="201" w:type="pct"/>
          </w:tcPr>
          <w:p w14:paraId="55FC6F58" w14:textId="1B3E30A5"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6.11</w:t>
            </w:r>
          </w:p>
        </w:tc>
        <w:tc>
          <w:tcPr>
            <w:tcW w:w="535" w:type="pct"/>
          </w:tcPr>
          <w:p w14:paraId="3BDCDB65" w14:textId="77777777"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Reform 2.</w:t>
            </w:r>
          </w:p>
          <w:p w14:paraId="50485AB6" w14:textId="22D98709"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Improved governance and management of state-owned enterprises</w:t>
            </w:r>
          </w:p>
        </w:tc>
        <w:tc>
          <w:tcPr>
            <w:tcW w:w="782" w:type="pct"/>
          </w:tcPr>
          <w:p w14:paraId="02CCC67F" w14:textId="0E1E39D7"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Entry into force of the amendments to the legislation on state-owned enterprises, bringing operational autonomy and internal controls of SOEs closer to OECD standards</w:t>
            </w:r>
          </w:p>
        </w:tc>
        <w:tc>
          <w:tcPr>
            <w:tcW w:w="185" w:type="pct"/>
          </w:tcPr>
          <w:p w14:paraId="04E7A977" w14:textId="389DB137"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230" w:type="pct"/>
          </w:tcPr>
          <w:p w14:paraId="465CFDF8" w14:textId="14A46918"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3067" w:type="pct"/>
          </w:tcPr>
          <w:p w14:paraId="02607698" w14:textId="77777777" w:rsidR="00BA2E1A" w:rsidRPr="000124C4" w:rsidRDefault="00BA2E1A" w:rsidP="00BA2E1A">
            <w:pP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Amend relevant laws, bringing operational autonomy and internal controls of SOEs closer to OECD standards, including:</w:t>
            </w:r>
            <w:r w:rsidRPr="000124C4">
              <w:rPr>
                <w:rFonts w:ascii="Times New Roman" w:eastAsia="Times New Roman" w:hAnsi="Times New Roman" w:cs="Times New Roman"/>
                <w:noProof/>
                <w:sz w:val="24"/>
                <w:szCs w:val="24"/>
              </w:rPr>
              <w:t> </w:t>
            </w:r>
          </w:p>
          <w:p w14:paraId="49B25386" w14:textId="77777777" w:rsidR="00BA2E1A" w:rsidRPr="000124C4" w:rsidRDefault="00BA2E1A" w:rsidP="00BA2E1A">
            <w:pP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to increase the autonomy and the role of the supervisory boards by (i) ensuring that the CEO reports exclusively to the board, (ii) strengthening the board’s role in core governance matters, including the development and adoption of the corporate governance code, (iii) making more effective its decision-making by relying more on simple majority decisions as opposite to qualified majority decisions and (iv) ensuring appropriate access to the board of all companies’ information,</w:t>
            </w:r>
            <w:r w:rsidRPr="000124C4">
              <w:rPr>
                <w:rFonts w:ascii="Times New Roman" w:eastAsia="Times New Roman" w:hAnsi="Times New Roman" w:cs="Times New Roman"/>
                <w:noProof/>
                <w:sz w:val="24"/>
                <w:szCs w:val="24"/>
              </w:rPr>
              <w:t> </w:t>
            </w:r>
          </w:p>
          <w:p w14:paraId="593B1F43" w14:textId="77777777" w:rsidR="00BA2E1A" w:rsidRPr="000124C4" w:rsidRDefault="00BA2E1A" w:rsidP="00BA2E1A">
            <w:pP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-to strengthen the composition of the board and its accountability by (i) linking the extension of board members’ mandate to objective and performance-based criteria, and (ii) extending the independent external evaluation of the board to all SOEs that are required to have a supervisory board,</w:t>
            </w:r>
            <w:r w:rsidRPr="000124C4">
              <w:rPr>
                <w:rFonts w:ascii="Times New Roman" w:eastAsia="Times New Roman" w:hAnsi="Times New Roman" w:cs="Times New Roman"/>
                <w:noProof/>
                <w:sz w:val="24"/>
                <w:szCs w:val="24"/>
              </w:rPr>
              <w:t> </w:t>
            </w:r>
          </w:p>
          <w:p w14:paraId="4C2B272E" w14:textId="77777777" w:rsidR="00BA2E1A" w:rsidRPr="000124C4" w:rsidRDefault="00BA2E1A" w:rsidP="00BA2E1A">
            <w:pP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to foster sound internal governance practices by (i) introducing size- and risk-based thresholds identifying large SOEs to be equipped with independent risk-management and compliance functions, and (ii) ensuring the internal auditors have access to all relevant information;</w:t>
            </w:r>
            <w:r w:rsidRPr="000124C4">
              <w:rPr>
                <w:rFonts w:ascii="Times New Roman" w:eastAsia="Times New Roman" w:hAnsi="Times New Roman" w:cs="Times New Roman"/>
                <w:noProof/>
                <w:sz w:val="24"/>
                <w:szCs w:val="24"/>
              </w:rPr>
              <w:t> </w:t>
            </w:r>
          </w:p>
          <w:p w14:paraId="2E8AE162" w14:textId="77777777" w:rsidR="00BA2E1A" w:rsidRPr="000124C4" w:rsidRDefault="00BA2E1A" w:rsidP="00BA2E1A">
            <w:pP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to foster the integrity of SOEs by strengthening the framework for related-party and significant transactions in line with EU acquis.</w:t>
            </w:r>
          </w:p>
          <w:p w14:paraId="7887E55A" w14:textId="77777777" w:rsidR="00BA2E1A" w:rsidRPr="00057DC1" w:rsidRDefault="00BA2E1A" w:rsidP="00BA2E1A">
            <w:pPr>
              <w:rPr>
                <w:rFonts w:ascii="Times New Roman" w:eastAsia="Times New Roman" w:hAnsi="Times New Roman" w:cs="Times New Roman"/>
                <w:noProof/>
                <w:sz w:val="24"/>
                <w:szCs w:val="24"/>
              </w:rPr>
            </w:pPr>
          </w:p>
        </w:tc>
      </w:tr>
      <w:tr w:rsidR="00BA2E1A" w:rsidRPr="00057DC1" w14:paraId="447BA922" w14:textId="77777777" w:rsidTr="3E64A8FB">
        <w:tc>
          <w:tcPr>
            <w:tcW w:w="201" w:type="pct"/>
          </w:tcPr>
          <w:p w14:paraId="2938C085" w14:textId="20F545FE"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6.12</w:t>
            </w:r>
          </w:p>
        </w:tc>
        <w:tc>
          <w:tcPr>
            <w:tcW w:w="535" w:type="pct"/>
          </w:tcPr>
          <w:p w14:paraId="7C8AEF7F" w14:textId="77777777"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Reform 2.</w:t>
            </w:r>
          </w:p>
          <w:p w14:paraId="013E71D5" w14:textId="7912CD40"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Improved governance and management of state-owned enterprises</w:t>
            </w:r>
          </w:p>
        </w:tc>
        <w:tc>
          <w:tcPr>
            <w:tcW w:w="782" w:type="pct"/>
          </w:tcPr>
          <w:p w14:paraId="53A19EBE" w14:textId="0B63F772" w:rsidR="00BA2E1A" w:rsidRPr="00057DC1" w:rsidRDefault="00397051" w:rsidP="00BA2E1A">
            <w:pPr>
              <w:rPr>
                <w:rFonts w:ascii="Times New Roman" w:hAnsi="Times New Roman" w:cs="Times New Roman"/>
                <w:noProof/>
                <w:sz w:val="24"/>
                <w:szCs w:val="24"/>
              </w:rPr>
            </w:pPr>
            <w:r w:rsidRPr="00057DC1">
              <w:rPr>
                <w:rFonts w:ascii="Times New Roman" w:hAnsi="Times New Roman" w:cs="Times New Roman"/>
                <w:noProof/>
                <w:sz w:val="24"/>
                <w:szCs w:val="24"/>
              </w:rPr>
              <w:t>Independent assessments of key corporate governance systems for selected nondefense SOEs in accordance with Cabinet of Ministers Ordinance No. 1223 with the involvement of external auditors and/or consultancies.</w:t>
            </w:r>
          </w:p>
        </w:tc>
        <w:tc>
          <w:tcPr>
            <w:tcW w:w="185" w:type="pct"/>
          </w:tcPr>
          <w:p w14:paraId="7A53B8DC" w14:textId="2EC81BAF"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230" w:type="pct"/>
          </w:tcPr>
          <w:p w14:paraId="78E7D36B" w14:textId="4DDADFF1"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3067" w:type="pct"/>
          </w:tcPr>
          <w:p w14:paraId="70A6A7AE" w14:textId="60CDF272" w:rsidR="00BA2E1A" w:rsidRPr="00057DC1" w:rsidRDefault="00BA2E1A" w:rsidP="00BA2E1A">
            <w:pP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Completion and publication of independent comprehensive governance assessments of key corporate governance systems, including internal control, risk management, public procurement, corporate integrity and anti-corruption frameworks, for selected non-defense SOEs in accordance with Cabinet of Ministers Ordinance No. 1223, as amended, conducted with the involvement of external auditors and/or consultancies in line with internationally recognized standards and methodologies.</w:t>
            </w:r>
          </w:p>
        </w:tc>
      </w:tr>
    </w:tbl>
    <w:p w14:paraId="0EF7B1C1" w14:textId="77777777" w:rsidR="00923D08" w:rsidRPr="00057DC1" w:rsidRDefault="00923D08" w:rsidP="00D11736">
      <w:pPr>
        <w:spacing w:after="0"/>
        <w:rPr>
          <w:rFonts w:ascii="Times New Roman" w:hAnsi="Times New Roman" w:cs="Times New Roman"/>
          <w:noProof/>
          <w:sz w:val="24"/>
          <w:szCs w:val="24"/>
        </w:rPr>
        <w:sectPr w:rsidR="00923D08" w:rsidRPr="00057DC1" w:rsidSect="008A2F85">
          <w:headerReference w:type="even" r:id="rId162"/>
          <w:headerReference w:type="default" r:id="rId163"/>
          <w:footerReference w:type="even" r:id="rId164"/>
          <w:footerReference w:type="default" r:id="rId165"/>
          <w:headerReference w:type="first" r:id="rId166"/>
          <w:footerReference w:type="first" r:id="rId167"/>
          <w:pgSz w:w="16838" w:h="11906" w:orient="landscape"/>
          <w:pgMar w:top="720" w:right="720" w:bottom="720" w:left="720" w:header="720" w:footer="720" w:gutter="0"/>
          <w:cols w:space="720"/>
          <w:docGrid w:linePitch="360"/>
        </w:sectPr>
      </w:pPr>
    </w:p>
    <w:p w14:paraId="4F6AF4E8" w14:textId="49BD134B" w:rsidR="00923D08" w:rsidRPr="00057DC1" w:rsidRDefault="00AC45EF" w:rsidP="00D11736">
      <w:pPr>
        <w:spacing w:after="0"/>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 xml:space="preserve">C.7. </w:t>
      </w:r>
      <w:r w:rsidR="00923D08" w:rsidRPr="00057DC1">
        <w:rPr>
          <w:rFonts w:ascii="Times New Roman" w:hAnsi="Times New Roman" w:cs="Times New Roman"/>
          <w:b/>
          <w:bCs/>
          <w:noProof/>
          <w:sz w:val="24"/>
          <w:szCs w:val="24"/>
        </w:rPr>
        <w:t>HUMAN CAPITAL</w:t>
      </w:r>
    </w:p>
    <w:p w14:paraId="6789BA70" w14:textId="77777777" w:rsidR="002F2CC6" w:rsidRPr="00057DC1" w:rsidRDefault="002F2CC6" w:rsidP="00D11736">
      <w:pPr>
        <w:pStyle w:val="paragraph"/>
        <w:spacing w:before="0" w:beforeAutospacing="0" w:after="0" w:afterAutospacing="0" w:line="276" w:lineRule="auto"/>
        <w:jc w:val="both"/>
        <w:textAlignment w:val="baseline"/>
        <w:rPr>
          <w:rStyle w:val="normaltextrun"/>
          <w:b/>
          <w:bCs/>
          <w:noProof/>
          <w:lang w:val="en-GB"/>
        </w:rPr>
      </w:pPr>
    </w:p>
    <w:p w14:paraId="7E6FB033" w14:textId="1D15C741" w:rsidR="00503250" w:rsidRPr="00057DC1"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b/>
          <w:bCs/>
          <w:noProof/>
          <w:lang w:val="en-GB"/>
        </w:rPr>
        <w:t>1. Description of Reforms and Investments</w:t>
      </w:r>
      <w:r w:rsidRPr="00057DC1">
        <w:rPr>
          <w:rStyle w:val="eop"/>
          <w:noProof/>
          <w:lang w:val="en-GB"/>
        </w:rPr>
        <w:t> </w:t>
      </w:r>
    </w:p>
    <w:p w14:paraId="1DC798A1" w14:textId="182722F8" w:rsidR="00503250" w:rsidRPr="00057DC1" w:rsidRDefault="00503250"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objective of this chapter is </w:t>
      </w:r>
      <w:r w:rsidR="44EE5BCC" w:rsidRPr="00057DC1">
        <w:rPr>
          <w:rStyle w:val="normaltextrun"/>
          <w:noProof/>
          <w:lang w:val="en-GB"/>
        </w:rPr>
        <w:t xml:space="preserve">to present </w:t>
      </w:r>
      <w:r w:rsidR="5FDB6D3D" w:rsidRPr="00057DC1">
        <w:rPr>
          <w:rStyle w:val="normaltextrun"/>
          <w:noProof/>
          <w:lang w:val="en-GB"/>
        </w:rPr>
        <w:t xml:space="preserve">reforms </w:t>
      </w:r>
      <w:r w:rsidR="2CE752EC" w:rsidRPr="00057DC1">
        <w:rPr>
          <w:rStyle w:val="normaltextrun"/>
          <w:noProof/>
          <w:lang w:val="en-GB"/>
        </w:rPr>
        <w:t xml:space="preserve">considered </w:t>
      </w:r>
      <w:r w:rsidR="5FDB6D3D" w:rsidRPr="00057DC1">
        <w:rPr>
          <w:rStyle w:val="normaltextrun"/>
          <w:noProof/>
          <w:lang w:val="en-GB"/>
        </w:rPr>
        <w:t xml:space="preserve">necessary </w:t>
      </w:r>
      <w:r w:rsidR="0285DA7E" w:rsidRPr="00057DC1">
        <w:rPr>
          <w:rStyle w:val="normaltextrun"/>
          <w:noProof/>
          <w:lang w:val="en-GB"/>
        </w:rPr>
        <w:t>to halt recent years</w:t>
      </w:r>
      <w:r w:rsidR="006C08A9" w:rsidRPr="00057DC1">
        <w:rPr>
          <w:rStyle w:val="normaltextrun"/>
          <w:noProof/>
          <w:lang w:val="en-GB"/>
        </w:rPr>
        <w:t>’</w:t>
      </w:r>
      <w:r w:rsidR="0285DA7E" w:rsidRPr="00057DC1">
        <w:rPr>
          <w:rStyle w:val="normaltextrun"/>
          <w:noProof/>
          <w:lang w:val="en-GB"/>
        </w:rPr>
        <w:t xml:space="preserve"> erosion of human capital</w:t>
      </w:r>
      <w:r w:rsidR="006C08A9" w:rsidRPr="00057DC1">
        <w:rPr>
          <w:rStyle w:val="normaltextrun"/>
          <w:noProof/>
          <w:lang w:val="en-GB"/>
        </w:rPr>
        <w:t>,</w:t>
      </w:r>
      <w:r w:rsidR="0285DA7E" w:rsidRPr="00057DC1">
        <w:rPr>
          <w:rStyle w:val="normaltextrun"/>
          <w:noProof/>
          <w:lang w:val="en-GB"/>
        </w:rPr>
        <w:t xml:space="preserve"> </w:t>
      </w:r>
      <w:r w:rsidR="285224D0" w:rsidRPr="00057DC1">
        <w:rPr>
          <w:rStyle w:val="normaltextrun"/>
          <w:noProof/>
          <w:lang w:val="en-GB"/>
        </w:rPr>
        <w:t xml:space="preserve">while simultaneously laying </w:t>
      </w:r>
      <w:r w:rsidR="150BD8E3" w:rsidRPr="00057DC1">
        <w:rPr>
          <w:rStyle w:val="normaltextrun"/>
          <w:noProof/>
          <w:lang w:val="en-GB"/>
        </w:rPr>
        <w:t>a</w:t>
      </w:r>
      <w:r w:rsidR="036A2807" w:rsidRPr="00057DC1">
        <w:rPr>
          <w:rStyle w:val="normaltextrun"/>
          <w:noProof/>
          <w:lang w:val="en-GB"/>
        </w:rPr>
        <w:t xml:space="preserve"> </w:t>
      </w:r>
      <w:r w:rsidR="0285DA7E" w:rsidRPr="00057DC1">
        <w:rPr>
          <w:rStyle w:val="normaltextrun"/>
          <w:noProof/>
          <w:lang w:val="en-GB"/>
        </w:rPr>
        <w:t>foundation fo</w:t>
      </w:r>
      <w:r w:rsidR="3337AA97" w:rsidRPr="00057DC1">
        <w:rPr>
          <w:rStyle w:val="normaltextrun"/>
          <w:noProof/>
          <w:lang w:val="en-GB"/>
        </w:rPr>
        <w:t xml:space="preserve">r </w:t>
      </w:r>
      <w:r w:rsidR="770816AB" w:rsidRPr="00057DC1">
        <w:rPr>
          <w:rStyle w:val="normaltextrun"/>
          <w:noProof/>
          <w:lang w:val="en-GB"/>
        </w:rPr>
        <w:t xml:space="preserve">a </w:t>
      </w:r>
      <w:r w:rsidR="6D9F0817" w:rsidRPr="00057DC1">
        <w:rPr>
          <w:rStyle w:val="normaltextrun"/>
          <w:noProof/>
          <w:lang w:val="en-GB"/>
        </w:rPr>
        <w:t>sustainabl</w:t>
      </w:r>
      <w:r w:rsidR="770816AB" w:rsidRPr="00057DC1">
        <w:rPr>
          <w:rStyle w:val="normaltextrun"/>
          <w:noProof/>
          <w:lang w:val="en-GB"/>
        </w:rPr>
        <w:t xml:space="preserve">e </w:t>
      </w:r>
      <w:r w:rsidR="3337AA97" w:rsidRPr="00057DC1">
        <w:rPr>
          <w:rStyle w:val="normaltextrun"/>
          <w:noProof/>
          <w:lang w:val="en-GB"/>
        </w:rPr>
        <w:t>recovery, reconstruction and modernisation</w:t>
      </w:r>
      <w:r w:rsidR="3AE5CC20" w:rsidRPr="00057DC1">
        <w:rPr>
          <w:rStyle w:val="normaltextrun"/>
          <w:noProof/>
          <w:lang w:val="en-GB"/>
        </w:rPr>
        <w:t xml:space="preserve"> process</w:t>
      </w:r>
      <w:r w:rsidR="3337AA97" w:rsidRPr="00057DC1">
        <w:rPr>
          <w:rStyle w:val="normaltextrun"/>
          <w:noProof/>
          <w:lang w:val="en-GB"/>
        </w:rPr>
        <w:t>.</w:t>
      </w:r>
      <w:r w:rsidR="42F0710B" w:rsidRPr="00057DC1">
        <w:rPr>
          <w:rStyle w:val="normaltextrun"/>
          <w:noProof/>
          <w:lang w:val="en-GB"/>
        </w:rPr>
        <w:t xml:space="preserve"> </w:t>
      </w:r>
    </w:p>
    <w:p w14:paraId="364CAEC9" w14:textId="465D4B73" w:rsidR="2A72E033" w:rsidRPr="00057DC1" w:rsidRDefault="2A72E033" w:rsidP="00D11736">
      <w:pPr>
        <w:pStyle w:val="paragraph"/>
        <w:spacing w:before="0" w:beforeAutospacing="0" w:after="0" w:afterAutospacing="0" w:line="276" w:lineRule="auto"/>
        <w:jc w:val="both"/>
        <w:rPr>
          <w:rStyle w:val="normaltextrun"/>
          <w:noProof/>
          <w:lang w:val="en-GB"/>
        </w:rPr>
      </w:pPr>
    </w:p>
    <w:p w14:paraId="0D3714F5" w14:textId="30753519" w:rsidR="00503250" w:rsidRPr="00057DC1"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noProof/>
          <w:u w:val="single"/>
          <w:lang w:val="en-GB"/>
        </w:rPr>
        <w:t xml:space="preserve">Reform 1. Improved </w:t>
      </w:r>
      <w:r w:rsidR="7A7973CA" w:rsidRPr="00057DC1">
        <w:rPr>
          <w:rStyle w:val="normaltextrun"/>
          <w:noProof/>
          <w:u w:val="single"/>
          <w:lang w:val="en-GB"/>
        </w:rPr>
        <w:t>vocational education</w:t>
      </w:r>
    </w:p>
    <w:p w14:paraId="1EDC9A2F" w14:textId="53C4CE1A" w:rsidR="3BBC09F4" w:rsidRPr="00057DC1" w:rsidRDefault="00503250" w:rsidP="00D11736">
      <w:pPr>
        <w:pStyle w:val="paragraph"/>
        <w:spacing w:before="0" w:beforeAutospacing="0" w:after="0" w:afterAutospacing="0" w:line="276" w:lineRule="auto"/>
        <w:jc w:val="both"/>
        <w:rPr>
          <w:noProof/>
          <w:lang w:val="en-GB"/>
        </w:rPr>
      </w:pPr>
      <w:r w:rsidRPr="00057DC1">
        <w:rPr>
          <w:rStyle w:val="normaltextrun"/>
          <w:noProof/>
          <w:lang w:val="en-GB"/>
        </w:rPr>
        <w:t>The objective of this reform is t</w:t>
      </w:r>
      <w:r w:rsidR="57FC29FC" w:rsidRPr="00057DC1">
        <w:rPr>
          <w:rStyle w:val="normaltextrun"/>
          <w:noProof/>
          <w:lang w:val="en-GB"/>
        </w:rPr>
        <w:t>o</w:t>
      </w:r>
      <w:r w:rsidR="586BD150" w:rsidRPr="00057DC1">
        <w:rPr>
          <w:noProof/>
          <w:lang w:val="en-GB"/>
        </w:rPr>
        <w:t xml:space="preserve"> ensure that education meets the needs of the labour market and the country’s recovery via expanding the institutional capacity of educational entities to provide formal and non-formal vocational education, </w:t>
      </w:r>
      <w:r w:rsidR="7C8D639C" w:rsidRPr="00057DC1">
        <w:rPr>
          <w:noProof/>
          <w:lang w:val="en-GB"/>
        </w:rPr>
        <w:t xml:space="preserve">and </w:t>
      </w:r>
      <w:r w:rsidR="586BD150" w:rsidRPr="00057DC1">
        <w:rPr>
          <w:noProof/>
          <w:lang w:val="en-GB"/>
        </w:rPr>
        <w:t>regulating the relations between vocational education institutions, national/local and international stakeholders for the sustainable development of human capital in Ukraine.</w:t>
      </w:r>
    </w:p>
    <w:p w14:paraId="3EE5229A" w14:textId="7F3FE628" w:rsidR="2A72E033" w:rsidRPr="00057DC1" w:rsidRDefault="57FC29FC" w:rsidP="00D11736">
      <w:pPr>
        <w:pStyle w:val="paragraph"/>
        <w:spacing w:before="0" w:beforeAutospacing="0" w:after="0" w:afterAutospacing="0" w:line="276" w:lineRule="auto"/>
        <w:jc w:val="both"/>
        <w:rPr>
          <w:rStyle w:val="normaltextrun"/>
          <w:noProof/>
          <w:lang w:val="en-GB"/>
        </w:rPr>
      </w:pPr>
      <w:r w:rsidRPr="00057DC1">
        <w:rPr>
          <w:rStyle w:val="normaltextrun"/>
          <w:noProof/>
          <w:lang w:val="en-GB"/>
        </w:rPr>
        <w:t xml:space="preserve"> </w:t>
      </w:r>
    </w:p>
    <w:p w14:paraId="15CBA180" w14:textId="1CD1E414" w:rsidR="2A72E033" w:rsidRPr="00057DC1" w:rsidRDefault="00503250" w:rsidP="00D11736">
      <w:pPr>
        <w:pStyle w:val="paragraph"/>
        <w:spacing w:before="0" w:beforeAutospacing="0" w:after="0" w:afterAutospacing="0" w:line="276" w:lineRule="auto"/>
        <w:jc w:val="both"/>
        <w:rPr>
          <w:rStyle w:val="eop"/>
          <w:noProof/>
          <w:lang w:val="en-GB"/>
        </w:rPr>
      </w:pPr>
      <w:r w:rsidRPr="00057DC1">
        <w:rPr>
          <w:rStyle w:val="normaltextrun"/>
          <w:noProof/>
          <w:lang w:val="en-GB"/>
        </w:rPr>
        <w:t>The reform has </w:t>
      </w:r>
      <w:r w:rsidR="41D00853" w:rsidRPr="00057DC1">
        <w:rPr>
          <w:rStyle w:val="eop"/>
          <w:noProof/>
          <w:lang w:val="en-GB"/>
        </w:rPr>
        <w:t xml:space="preserve">one </w:t>
      </w:r>
      <w:r w:rsidR="22AC4F85" w:rsidRPr="00057DC1">
        <w:rPr>
          <w:rStyle w:val="eop"/>
          <w:noProof/>
          <w:lang w:val="en-GB"/>
        </w:rPr>
        <w:t>step</w:t>
      </w:r>
      <w:r w:rsidR="537C06E9" w:rsidRPr="00057DC1">
        <w:rPr>
          <w:rStyle w:val="eop"/>
          <w:noProof/>
          <w:lang w:val="en-GB"/>
        </w:rPr>
        <w:t xml:space="preserve">. </w:t>
      </w:r>
      <w:r w:rsidR="23B2D4A3" w:rsidRPr="00057DC1">
        <w:rPr>
          <w:rStyle w:val="eop"/>
          <w:noProof/>
          <w:lang w:val="en-GB"/>
        </w:rPr>
        <w:t>It</w:t>
      </w:r>
      <w:r w:rsidR="00A707FB" w:rsidRPr="00057DC1">
        <w:rPr>
          <w:rStyle w:val="eop"/>
          <w:noProof/>
          <w:lang w:val="en-GB"/>
        </w:rPr>
        <w:t xml:space="preserve"> entails t</w:t>
      </w:r>
      <w:r w:rsidR="537C06E9" w:rsidRPr="00057DC1">
        <w:rPr>
          <w:rStyle w:val="eop"/>
          <w:noProof/>
          <w:lang w:val="en-GB"/>
        </w:rPr>
        <w:t xml:space="preserve">he </w:t>
      </w:r>
      <w:r w:rsidR="0052126C" w:rsidRPr="00057DC1">
        <w:rPr>
          <w:rStyle w:val="eop"/>
          <w:noProof/>
          <w:lang w:val="en-GB"/>
        </w:rPr>
        <w:t>entry into force of the law on vocational education</w:t>
      </w:r>
      <w:r w:rsidR="00A707FB" w:rsidRPr="00057DC1">
        <w:rPr>
          <w:rStyle w:val="eop"/>
          <w:noProof/>
          <w:lang w:val="en-GB"/>
        </w:rPr>
        <w:t xml:space="preserve">. </w:t>
      </w:r>
    </w:p>
    <w:p w14:paraId="7A4E9E17" w14:textId="77777777" w:rsidR="00172482" w:rsidRPr="00057DC1" w:rsidRDefault="00172482" w:rsidP="00D11736">
      <w:pPr>
        <w:pStyle w:val="paragraph"/>
        <w:spacing w:before="0" w:beforeAutospacing="0" w:after="0" w:afterAutospacing="0" w:line="276" w:lineRule="auto"/>
        <w:jc w:val="both"/>
        <w:rPr>
          <w:rStyle w:val="normaltextrun"/>
          <w:noProof/>
          <w:lang w:val="en-GB"/>
        </w:rPr>
      </w:pPr>
    </w:p>
    <w:p w14:paraId="15F407C2" w14:textId="1B82DD7C" w:rsidR="00503250" w:rsidRPr="00057DC1" w:rsidRDefault="5FD944E2"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noProof/>
          <w:lang w:val="en-GB"/>
        </w:rPr>
        <w:t xml:space="preserve">The reform </w:t>
      </w:r>
      <w:r w:rsidR="00DE1574" w:rsidRPr="00057DC1">
        <w:rPr>
          <w:noProof/>
          <w:lang w:val="en-GB"/>
        </w:rPr>
        <w:t>is expected to</w:t>
      </w:r>
      <w:r w:rsidR="00DE1574" w:rsidRPr="00057DC1" w:rsidDel="00DE1574">
        <w:rPr>
          <w:rStyle w:val="normaltextrun"/>
          <w:noProof/>
          <w:lang w:val="en-GB"/>
        </w:rPr>
        <w:t xml:space="preserve"> </w:t>
      </w:r>
      <w:r w:rsidRPr="00057DC1">
        <w:rPr>
          <w:rStyle w:val="normaltextrun"/>
          <w:noProof/>
          <w:lang w:val="en-GB"/>
        </w:rPr>
        <w:t>be completed by </w:t>
      </w:r>
      <w:r w:rsidR="4A01EAC8" w:rsidRPr="00057DC1">
        <w:rPr>
          <w:rStyle w:val="eop"/>
          <w:noProof/>
          <w:lang w:val="en-GB"/>
        </w:rPr>
        <w:t>Q</w:t>
      </w:r>
      <w:r w:rsidR="1651034B" w:rsidRPr="00057DC1">
        <w:rPr>
          <w:rStyle w:val="eop"/>
          <w:noProof/>
          <w:lang w:val="en-GB"/>
        </w:rPr>
        <w:t>2</w:t>
      </w:r>
      <w:r w:rsidR="4A01EAC8" w:rsidRPr="00057DC1">
        <w:rPr>
          <w:rStyle w:val="eop"/>
          <w:noProof/>
          <w:lang w:val="en-GB"/>
        </w:rPr>
        <w:t xml:space="preserve"> 2025.</w:t>
      </w:r>
    </w:p>
    <w:p w14:paraId="343752E4" w14:textId="5C7F3612" w:rsidR="2A72E033" w:rsidRPr="00057DC1" w:rsidRDefault="2A72E033" w:rsidP="00D11736">
      <w:pPr>
        <w:pStyle w:val="paragraph"/>
        <w:spacing w:before="0" w:beforeAutospacing="0" w:after="0" w:afterAutospacing="0" w:line="276" w:lineRule="auto"/>
        <w:rPr>
          <w:rStyle w:val="normaltextrun"/>
          <w:noProof/>
          <w:u w:val="single"/>
          <w:lang w:val="en-GB"/>
        </w:rPr>
      </w:pPr>
    </w:p>
    <w:p w14:paraId="38503A90" w14:textId="77777777" w:rsidR="00365B63" w:rsidRPr="00057DC1" w:rsidRDefault="00365B63" w:rsidP="00D11736">
      <w:pPr>
        <w:pStyle w:val="paragraph"/>
        <w:spacing w:before="0" w:beforeAutospacing="0" w:after="0" w:afterAutospacing="0" w:line="276" w:lineRule="auto"/>
        <w:rPr>
          <w:rStyle w:val="normaltextrun"/>
          <w:noProof/>
          <w:u w:val="single"/>
          <w:lang w:val="en-GB"/>
        </w:rPr>
      </w:pPr>
    </w:p>
    <w:p w14:paraId="1EF21C57" w14:textId="0F771BEE" w:rsidR="002F2CC6" w:rsidRPr="00057DC1" w:rsidRDefault="5E9D5DA7" w:rsidP="00D11736">
      <w:pPr>
        <w:pStyle w:val="paragraph"/>
        <w:spacing w:before="0" w:beforeAutospacing="0" w:after="0" w:afterAutospacing="0" w:line="276" w:lineRule="auto"/>
        <w:jc w:val="both"/>
        <w:rPr>
          <w:rStyle w:val="normaltextrun"/>
          <w:noProof/>
          <w:u w:val="single"/>
          <w:lang w:val="en-GB"/>
        </w:rPr>
      </w:pPr>
      <w:r w:rsidRPr="00057DC1">
        <w:rPr>
          <w:rStyle w:val="normaltextrun"/>
          <w:noProof/>
          <w:u w:val="single"/>
          <w:lang w:val="en-GB"/>
        </w:rPr>
        <w:t>Reform 2. Improved preschool education</w:t>
      </w:r>
    </w:p>
    <w:p w14:paraId="221C98ED" w14:textId="00DE74BB" w:rsidR="5E9D5DA7" w:rsidRPr="00057DC1" w:rsidRDefault="5E9D5DA7" w:rsidP="00D11736">
      <w:pPr>
        <w:pStyle w:val="paragraph"/>
        <w:spacing w:before="0" w:beforeAutospacing="0" w:after="0" w:afterAutospacing="0" w:line="276" w:lineRule="auto"/>
        <w:jc w:val="both"/>
        <w:rPr>
          <w:noProof/>
          <w:lang w:val="en-GB"/>
        </w:rPr>
      </w:pPr>
      <w:r w:rsidRPr="00057DC1">
        <w:rPr>
          <w:rStyle w:val="normaltextrun"/>
          <w:noProof/>
          <w:lang w:val="en-GB"/>
        </w:rPr>
        <w:t>The objective of this reform is to</w:t>
      </w:r>
      <w:r w:rsidR="0FF08DD8" w:rsidRPr="00057DC1">
        <w:rPr>
          <w:rStyle w:val="normaltextrun"/>
          <w:noProof/>
          <w:lang w:val="en-GB"/>
        </w:rPr>
        <w:t xml:space="preserve"> ensure access to quality preschool education </w:t>
      </w:r>
      <w:r w:rsidR="001D2CDE" w:rsidRPr="00057DC1">
        <w:rPr>
          <w:rStyle w:val="normaltextrun"/>
          <w:noProof/>
          <w:lang w:val="en-GB"/>
        </w:rPr>
        <w:t xml:space="preserve">with </w:t>
      </w:r>
      <w:r w:rsidR="006C08A9" w:rsidRPr="00057DC1">
        <w:rPr>
          <w:rStyle w:val="normaltextrun"/>
          <w:noProof/>
          <w:lang w:val="en-GB"/>
        </w:rPr>
        <w:t>the</w:t>
      </w:r>
      <w:r w:rsidR="001D2CDE" w:rsidRPr="00057DC1">
        <w:rPr>
          <w:rStyle w:val="normaltextrun"/>
          <w:noProof/>
          <w:lang w:val="en-GB"/>
        </w:rPr>
        <w:t xml:space="preserve"> aim to increase the </w:t>
      </w:r>
      <w:r w:rsidR="0FF08DD8" w:rsidRPr="00057DC1">
        <w:rPr>
          <w:rStyle w:val="normaltextrun"/>
          <w:noProof/>
          <w:lang w:val="en-GB"/>
        </w:rPr>
        <w:t>involvement of women with preschool children in</w:t>
      </w:r>
      <w:r w:rsidR="001D2CDE" w:rsidRPr="00057DC1">
        <w:rPr>
          <w:rStyle w:val="normaltextrun"/>
          <w:noProof/>
          <w:lang w:val="en-GB"/>
        </w:rPr>
        <w:t>to</w:t>
      </w:r>
      <w:r w:rsidR="0FF08DD8" w:rsidRPr="00057DC1">
        <w:rPr>
          <w:rStyle w:val="normaltextrun"/>
          <w:noProof/>
          <w:lang w:val="en-GB"/>
        </w:rPr>
        <w:t xml:space="preserve"> the labour </w:t>
      </w:r>
      <w:r w:rsidR="0FF08DD8" w:rsidRPr="00057DC1">
        <w:rPr>
          <w:noProof/>
          <w:lang w:val="en-GB"/>
        </w:rPr>
        <w:t>market.</w:t>
      </w:r>
    </w:p>
    <w:p w14:paraId="2D394C9B" w14:textId="4746B862" w:rsidR="1FC9A9F4" w:rsidRPr="00057DC1" w:rsidRDefault="1FC9A9F4" w:rsidP="00D11736">
      <w:pPr>
        <w:pStyle w:val="paragraph"/>
        <w:spacing w:before="0" w:beforeAutospacing="0" w:after="0" w:afterAutospacing="0" w:line="276" w:lineRule="auto"/>
        <w:jc w:val="both"/>
        <w:rPr>
          <w:noProof/>
          <w:lang w:val="en-GB"/>
        </w:rPr>
      </w:pPr>
    </w:p>
    <w:p w14:paraId="0C461A18" w14:textId="044C5F4C" w:rsidR="5E9D5DA7" w:rsidRPr="00057DC1" w:rsidRDefault="5E9D5DA7" w:rsidP="00D11736">
      <w:pPr>
        <w:pStyle w:val="paragraph"/>
        <w:spacing w:before="0" w:beforeAutospacing="0" w:after="0" w:afterAutospacing="0" w:line="276" w:lineRule="auto"/>
        <w:jc w:val="both"/>
        <w:rPr>
          <w:rStyle w:val="eop"/>
          <w:noProof/>
          <w:lang w:val="en-GB"/>
        </w:rPr>
      </w:pPr>
      <w:r w:rsidRPr="00057DC1">
        <w:rPr>
          <w:rStyle w:val="normaltextrun"/>
          <w:noProof/>
          <w:lang w:val="en-GB"/>
        </w:rPr>
        <w:t xml:space="preserve">The reform has one step. It </w:t>
      </w:r>
      <w:r w:rsidRPr="00057DC1">
        <w:rPr>
          <w:rStyle w:val="eop"/>
          <w:noProof/>
          <w:lang w:val="en-GB"/>
        </w:rPr>
        <w:t>entails the</w:t>
      </w:r>
      <w:r w:rsidR="00161E96" w:rsidRPr="00057DC1">
        <w:rPr>
          <w:rStyle w:val="eop"/>
          <w:noProof/>
          <w:lang w:val="en-GB"/>
        </w:rPr>
        <w:t xml:space="preserve"> entry into force of the law on pre</w:t>
      </w:r>
      <w:r w:rsidR="0019447C" w:rsidRPr="00057DC1">
        <w:rPr>
          <w:rStyle w:val="eop"/>
          <w:noProof/>
          <w:lang w:val="en-GB"/>
        </w:rPr>
        <w:t>school education</w:t>
      </w:r>
      <w:r w:rsidRPr="00057DC1">
        <w:rPr>
          <w:rStyle w:val="eop"/>
          <w:noProof/>
          <w:lang w:val="en-GB"/>
        </w:rPr>
        <w:t>.</w:t>
      </w:r>
      <w:r w:rsidR="00C94FFA" w:rsidRPr="00057DC1">
        <w:rPr>
          <w:rStyle w:val="eop"/>
          <w:noProof/>
          <w:lang w:val="en-GB"/>
        </w:rPr>
        <w:t xml:space="preserve"> </w:t>
      </w:r>
    </w:p>
    <w:p w14:paraId="1667C2BC" w14:textId="1E73692C" w:rsidR="1FC9A9F4" w:rsidRPr="00057DC1" w:rsidRDefault="1FC9A9F4" w:rsidP="00D11736">
      <w:pPr>
        <w:pStyle w:val="paragraph"/>
        <w:spacing w:before="0" w:beforeAutospacing="0" w:after="0" w:afterAutospacing="0" w:line="276" w:lineRule="auto"/>
        <w:jc w:val="both"/>
        <w:rPr>
          <w:rStyle w:val="normaltextrun"/>
          <w:noProof/>
          <w:lang w:val="en-GB"/>
        </w:rPr>
      </w:pPr>
    </w:p>
    <w:p w14:paraId="32EA325F" w14:textId="06778E44" w:rsidR="09550EA4" w:rsidRPr="00057DC1" w:rsidRDefault="09550EA4" w:rsidP="00D11736">
      <w:pPr>
        <w:pStyle w:val="paragraph"/>
        <w:spacing w:before="0" w:beforeAutospacing="0" w:after="0" w:afterAutospacing="0" w:line="276" w:lineRule="auto"/>
        <w:jc w:val="both"/>
        <w:rPr>
          <w:rStyle w:val="normaltextrun"/>
          <w:noProof/>
          <w:lang w:val="en-GB"/>
        </w:rPr>
      </w:pPr>
      <w:r w:rsidRPr="00057DC1">
        <w:rPr>
          <w:rStyle w:val="normaltextrun"/>
          <w:noProof/>
          <w:lang w:val="en-GB"/>
        </w:rPr>
        <w:t xml:space="preserve">The reform </w:t>
      </w:r>
      <w:r w:rsidR="00DE1574" w:rsidRPr="00057DC1">
        <w:rPr>
          <w:noProof/>
          <w:lang w:val="en-GB"/>
        </w:rPr>
        <w:t>is expected to</w:t>
      </w:r>
      <w:r w:rsidRPr="00057DC1">
        <w:rPr>
          <w:rStyle w:val="normaltextrun"/>
          <w:noProof/>
          <w:lang w:val="en-GB"/>
        </w:rPr>
        <w:t xml:space="preserve"> be completed by Q1 2025.</w:t>
      </w:r>
    </w:p>
    <w:p w14:paraId="212B22DC" w14:textId="77777777" w:rsidR="00686653" w:rsidRPr="00057DC1" w:rsidRDefault="00686653" w:rsidP="00D11736">
      <w:pPr>
        <w:pStyle w:val="paragraph"/>
        <w:spacing w:before="0" w:beforeAutospacing="0" w:after="0" w:afterAutospacing="0" w:line="276" w:lineRule="auto"/>
        <w:rPr>
          <w:rStyle w:val="normaltextrun"/>
          <w:noProof/>
          <w:lang w:val="en-GB"/>
        </w:rPr>
      </w:pPr>
    </w:p>
    <w:p w14:paraId="0D070A70" w14:textId="133EF12B" w:rsidR="1FC9A9F4" w:rsidRPr="00057DC1" w:rsidRDefault="1FC9A9F4" w:rsidP="00D11736">
      <w:pPr>
        <w:pStyle w:val="paragraph"/>
        <w:spacing w:before="0" w:beforeAutospacing="0" w:after="0" w:afterAutospacing="0" w:line="276" w:lineRule="auto"/>
        <w:rPr>
          <w:rStyle w:val="normaltextrun"/>
          <w:noProof/>
          <w:lang w:val="en-GB"/>
        </w:rPr>
      </w:pPr>
    </w:p>
    <w:p w14:paraId="331FC089" w14:textId="394130F8" w:rsidR="1FC9A9F4" w:rsidRPr="00057DC1" w:rsidRDefault="6EA9E2FE" w:rsidP="00D11736">
      <w:pPr>
        <w:pStyle w:val="paragraph"/>
        <w:spacing w:before="0" w:beforeAutospacing="0" w:after="0" w:afterAutospacing="0" w:line="276" w:lineRule="auto"/>
        <w:rPr>
          <w:rStyle w:val="normaltextrun"/>
          <w:noProof/>
          <w:u w:val="single"/>
          <w:lang w:val="en-GB"/>
        </w:rPr>
      </w:pPr>
      <w:r w:rsidRPr="00057DC1">
        <w:rPr>
          <w:rStyle w:val="normaltextrun"/>
          <w:noProof/>
          <w:u w:val="single"/>
          <w:lang w:val="en-GB"/>
        </w:rPr>
        <w:t xml:space="preserve">Reform 3. </w:t>
      </w:r>
      <w:r w:rsidR="00FA4F77" w:rsidRPr="00057DC1">
        <w:rPr>
          <w:rStyle w:val="normaltextrun"/>
          <w:noProof/>
          <w:u w:val="single"/>
          <w:lang w:val="en-GB"/>
        </w:rPr>
        <w:t>Improved rehabilitation system for people with disabilities</w:t>
      </w:r>
    </w:p>
    <w:p w14:paraId="7A228EF5" w14:textId="23E4FC7C" w:rsidR="389FD31C" w:rsidRPr="00057DC1" w:rsidRDefault="6EA9E2FE" w:rsidP="00D11736">
      <w:pPr>
        <w:pStyle w:val="paragraph"/>
        <w:spacing w:before="0" w:beforeAutospacing="0" w:after="0" w:afterAutospacing="0" w:line="276" w:lineRule="auto"/>
        <w:jc w:val="both"/>
        <w:rPr>
          <w:rStyle w:val="normaltextrun"/>
          <w:noProof/>
          <w:lang w:val="en-GB"/>
        </w:rPr>
      </w:pPr>
      <w:r w:rsidRPr="00057DC1">
        <w:rPr>
          <w:rStyle w:val="normaltextrun"/>
          <w:noProof/>
          <w:lang w:val="en-GB"/>
        </w:rPr>
        <w:t xml:space="preserve">The objective of this reform is to improve the </w:t>
      </w:r>
      <w:r w:rsidR="0AFA0804" w:rsidRPr="00057DC1">
        <w:rPr>
          <w:rStyle w:val="normaltextrun"/>
          <w:noProof/>
          <w:lang w:val="en-GB"/>
        </w:rPr>
        <w:t>rehabilitation system</w:t>
      </w:r>
      <w:r w:rsidR="0532D3EE" w:rsidRPr="00057DC1">
        <w:rPr>
          <w:rStyle w:val="normaltextrun"/>
          <w:noProof/>
          <w:lang w:val="en-GB"/>
        </w:rPr>
        <w:t xml:space="preserve"> and to allow for</w:t>
      </w:r>
      <w:r w:rsidR="0AFA0804" w:rsidRPr="00057DC1">
        <w:rPr>
          <w:rStyle w:val="normaltextrun"/>
          <w:noProof/>
          <w:lang w:val="en-GB"/>
        </w:rPr>
        <w:t xml:space="preserve"> </w:t>
      </w:r>
      <w:r w:rsidR="0532D3EE" w:rsidRPr="00057DC1">
        <w:rPr>
          <w:rStyle w:val="normaltextrun"/>
          <w:noProof/>
          <w:lang w:val="en-GB"/>
        </w:rPr>
        <w:t>a broader assessment of people’s needs</w:t>
      </w:r>
      <w:r w:rsidR="003A7CAC" w:rsidRPr="00057DC1">
        <w:rPr>
          <w:rStyle w:val="normaltextrun"/>
          <w:noProof/>
          <w:lang w:val="en-GB"/>
        </w:rPr>
        <w:t xml:space="preserve"> </w:t>
      </w:r>
      <w:r w:rsidR="009622B0" w:rsidRPr="00057DC1">
        <w:rPr>
          <w:rStyle w:val="normaltextrun"/>
          <w:noProof/>
          <w:lang w:val="en-GB"/>
        </w:rPr>
        <w:t>through a new electronic system</w:t>
      </w:r>
      <w:r w:rsidR="0532D3EE" w:rsidRPr="00057DC1">
        <w:rPr>
          <w:rStyle w:val="normaltextrun"/>
          <w:noProof/>
          <w:lang w:val="en-GB"/>
        </w:rPr>
        <w:t xml:space="preserve">. </w:t>
      </w:r>
    </w:p>
    <w:p w14:paraId="4BF80DC6" w14:textId="2425A78D" w:rsidR="288E3841" w:rsidRPr="00057DC1" w:rsidRDefault="288E3841" w:rsidP="00D11736">
      <w:pPr>
        <w:pStyle w:val="paragraph"/>
        <w:spacing w:before="0" w:beforeAutospacing="0" w:after="0" w:afterAutospacing="0" w:line="276" w:lineRule="auto"/>
        <w:jc w:val="both"/>
        <w:rPr>
          <w:rStyle w:val="normaltextrun"/>
          <w:noProof/>
          <w:lang w:val="en-GB"/>
        </w:rPr>
      </w:pPr>
    </w:p>
    <w:p w14:paraId="51BE871E" w14:textId="17B82BBB" w:rsidR="1FC9A9F4" w:rsidRPr="00057DC1" w:rsidRDefault="6EA9E2FE" w:rsidP="00D11736">
      <w:pPr>
        <w:pStyle w:val="paragraph"/>
        <w:spacing w:before="0" w:beforeAutospacing="0" w:after="0" w:afterAutospacing="0" w:line="276" w:lineRule="auto"/>
        <w:jc w:val="both"/>
        <w:rPr>
          <w:rStyle w:val="normaltextrun"/>
          <w:noProof/>
          <w:lang w:val="en-GB"/>
        </w:rPr>
      </w:pPr>
      <w:r w:rsidRPr="00057DC1">
        <w:rPr>
          <w:rStyle w:val="normaltextrun"/>
          <w:noProof/>
          <w:lang w:val="en-GB"/>
        </w:rPr>
        <w:t xml:space="preserve">The reform has one step. It entails the </w:t>
      </w:r>
      <w:r w:rsidR="5CB5EC0D" w:rsidRPr="00057DC1">
        <w:rPr>
          <w:rStyle w:val="normaltextrun"/>
          <w:noProof/>
          <w:lang w:val="en-GB"/>
        </w:rPr>
        <w:t>entry into force</w:t>
      </w:r>
      <w:r w:rsidRPr="00057DC1">
        <w:rPr>
          <w:rStyle w:val="normaltextrun"/>
          <w:noProof/>
          <w:lang w:val="en-GB"/>
        </w:rPr>
        <w:t xml:space="preserve"> of </w:t>
      </w:r>
      <w:r w:rsidR="5CB5EC0D" w:rsidRPr="00057DC1">
        <w:rPr>
          <w:rStyle w:val="normaltextrun"/>
          <w:noProof/>
          <w:lang w:val="en-GB"/>
        </w:rPr>
        <w:t>legislation</w:t>
      </w:r>
      <w:r w:rsidRPr="00057DC1">
        <w:rPr>
          <w:rStyle w:val="normaltextrun"/>
          <w:noProof/>
          <w:lang w:val="en-GB"/>
        </w:rPr>
        <w:t xml:space="preserve"> for </w:t>
      </w:r>
      <w:r w:rsidR="17727F35" w:rsidRPr="00057DC1">
        <w:rPr>
          <w:rStyle w:val="normaltextrun"/>
          <w:noProof/>
          <w:lang w:val="en-GB"/>
        </w:rPr>
        <w:t>aligning with international standards for measuring functioning</w:t>
      </w:r>
      <w:r w:rsidR="00DF6520" w:rsidRPr="00057DC1">
        <w:rPr>
          <w:rStyle w:val="normaltextrun"/>
          <w:noProof/>
          <w:lang w:val="en-GB"/>
        </w:rPr>
        <w:t>, disability</w:t>
      </w:r>
      <w:r w:rsidR="00010D1C" w:rsidRPr="00057DC1">
        <w:rPr>
          <w:rStyle w:val="normaltextrun"/>
          <w:noProof/>
          <w:lang w:val="en-GB"/>
        </w:rPr>
        <w:t xml:space="preserve"> and health,</w:t>
      </w:r>
      <w:r w:rsidR="17727F35" w:rsidRPr="00057DC1">
        <w:rPr>
          <w:rStyle w:val="normaltextrun"/>
          <w:noProof/>
          <w:lang w:val="en-GB"/>
        </w:rPr>
        <w:t xml:space="preserve"> and introducing an electronic system containing information</w:t>
      </w:r>
      <w:r w:rsidRPr="00057DC1">
        <w:rPr>
          <w:rStyle w:val="normaltextrun"/>
          <w:noProof/>
          <w:lang w:val="en-GB"/>
        </w:rPr>
        <w:t xml:space="preserve"> </w:t>
      </w:r>
      <w:r w:rsidR="1F835296" w:rsidRPr="00057DC1">
        <w:rPr>
          <w:rStyle w:val="normaltextrun"/>
          <w:noProof/>
          <w:lang w:val="en-GB"/>
        </w:rPr>
        <w:t>about the needs of the individual and automatically offer</w:t>
      </w:r>
      <w:r w:rsidR="00010D1C" w:rsidRPr="00057DC1">
        <w:rPr>
          <w:rStyle w:val="normaltextrun"/>
          <w:noProof/>
          <w:lang w:val="en-GB"/>
        </w:rPr>
        <w:t>ing</w:t>
      </w:r>
      <w:r w:rsidR="1F835296" w:rsidRPr="00057DC1">
        <w:rPr>
          <w:rStyle w:val="normaltextrun"/>
          <w:noProof/>
          <w:lang w:val="en-GB"/>
        </w:rPr>
        <w:t xml:space="preserve"> services in accordance with the identified needs.</w:t>
      </w:r>
    </w:p>
    <w:p w14:paraId="31371644" w14:textId="1A2E6980" w:rsidR="2819B41A" w:rsidRPr="00057DC1" w:rsidRDefault="2819B41A" w:rsidP="00D11736">
      <w:pPr>
        <w:pStyle w:val="paragraph"/>
        <w:spacing w:before="0" w:beforeAutospacing="0" w:after="0" w:afterAutospacing="0" w:line="276" w:lineRule="auto"/>
        <w:jc w:val="both"/>
        <w:rPr>
          <w:rStyle w:val="normaltextrun"/>
          <w:noProof/>
          <w:lang w:val="en-GB"/>
        </w:rPr>
      </w:pPr>
    </w:p>
    <w:p w14:paraId="371554FE" w14:textId="57B71C8E" w:rsidR="1FC9A9F4" w:rsidRPr="00057DC1" w:rsidRDefault="6EA9E2FE" w:rsidP="00D11736">
      <w:pPr>
        <w:pStyle w:val="paragraph"/>
        <w:spacing w:before="0" w:beforeAutospacing="0" w:after="0" w:afterAutospacing="0" w:line="276" w:lineRule="auto"/>
        <w:jc w:val="both"/>
        <w:rPr>
          <w:rStyle w:val="eop"/>
          <w:noProof/>
          <w:lang w:val="en-GB"/>
        </w:rPr>
      </w:pPr>
      <w:r w:rsidRPr="00057DC1">
        <w:rPr>
          <w:rStyle w:val="normaltextrun"/>
          <w:noProof/>
          <w:lang w:val="en-GB"/>
        </w:rPr>
        <w:t xml:space="preserve">The reform </w:t>
      </w:r>
      <w:r w:rsidR="00DE1574" w:rsidRPr="00057DC1">
        <w:rPr>
          <w:noProof/>
          <w:lang w:val="en-GB"/>
        </w:rPr>
        <w:t>is expected to</w:t>
      </w:r>
      <w:r w:rsidRPr="00057DC1">
        <w:rPr>
          <w:rStyle w:val="normaltextrun"/>
          <w:noProof/>
          <w:lang w:val="en-GB"/>
        </w:rPr>
        <w:t xml:space="preserve"> be completed by Q</w:t>
      </w:r>
      <w:r w:rsidR="1787DF13" w:rsidRPr="00057DC1">
        <w:rPr>
          <w:rStyle w:val="normaltextrun"/>
          <w:noProof/>
          <w:lang w:val="en-GB"/>
        </w:rPr>
        <w:t>2</w:t>
      </w:r>
      <w:r w:rsidRPr="00057DC1">
        <w:rPr>
          <w:rStyle w:val="normaltextrun"/>
          <w:noProof/>
          <w:lang w:val="en-GB"/>
        </w:rPr>
        <w:t xml:space="preserve"> 202</w:t>
      </w:r>
      <w:r w:rsidR="7FE17B96" w:rsidRPr="00057DC1">
        <w:rPr>
          <w:rStyle w:val="normaltextrun"/>
          <w:noProof/>
          <w:lang w:val="en-GB"/>
        </w:rPr>
        <w:t>7</w:t>
      </w:r>
      <w:r w:rsidRPr="00057DC1">
        <w:rPr>
          <w:rStyle w:val="normaltextrun"/>
          <w:noProof/>
          <w:lang w:val="en-GB"/>
        </w:rPr>
        <w:t>.</w:t>
      </w:r>
    </w:p>
    <w:p w14:paraId="7A55E71B" w14:textId="26239B40" w:rsidR="1FC9A9F4" w:rsidRPr="00057DC1" w:rsidRDefault="1FC9A9F4" w:rsidP="00D11736">
      <w:pPr>
        <w:pStyle w:val="paragraph"/>
        <w:spacing w:before="0" w:beforeAutospacing="0" w:after="0" w:afterAutospacing="0" w:line="276" w:lineRule="auto"/>
        <w:rPr>
          <w:rStyle w:val="normaltextrun"/>
          <w:noProof/>
          <w:u w:val="single"/>
          <w:lang w:val="en-GB"/>
        </w:rPr>
      </w:pPr>
    </w:p>
    <w:p w14:paraId="06195A4C" w14:textId="77777777" w:rsidR="00104F8C" w:rsidRPr="00057DC1" w:rsidRDefault="00104F8C" w:rsidP="00D11736">
      <w:pPr>
        <w:pStyle w:val="paragraph"/>
        <w:spacing w:before="0" w:beforeAutospacing="0" w:after="0" w:afterAutospacing="0" w:line="276" w:lineRule="auto"/>
        <w:rPr>
          <w:rStyle w:val="normaltextrun"/>
          <w:noProof/>
          <w:u w:val="single"/>
          <w:lang w:val="en-GB"/>
        </w:rPr>
      </w:pPr>
    </w:p>
    <w:p w14:paraId="4DDA68A1" w14:textId="03EB89F0" w:rsidR="00503250" w:rsidRPr="00057DC1" w:rsidRDefault="00503250" w:rsidP="00D11736">
      <w:pPr>
        <w:pStyle w:val="paragraph"/>
        <w:spacing w:before="0" w:beforeAutospacing="0" w:after="0" w:afterAutospacing="0" w:line="276" w:lineRule="auto"/>
        <w:textAlignment w:val="baseline"/>
        <w:rPr>
          <w:rFonts w:ascii="Segoe UI" w:hAnsi="Segoe UI" w:cs="Segoe UI"/>
          <w:noProof/>
          <w:sz w:val="18"/>
          <w:szCs w:val="18"/>
          <w:lang w:val="en-GB"/>
        </w:rPr>
      </w:pPr>
      <w:r w:rsidRPr="00057DC1">
        <w:rPr>
          <w:rStyle w:val="normaltextrun"/>
          <w:noProof/>
          <w:u w:val="single"/>
          <w:lang w:val="en-GB"/>
        </w:rPr>
        <w:t xml:space="preserve">Reform </w:t>
      </w:r>
      <w:r w:rsidR="06230199" w:rsidRPr="00057DC1">
        <w:rPr>
          <w:rStyle w:val="normaltextrun"/>
          <w:noProof/>
          <w:u w:val="single"/>
          <w:lang w:val="en-GB"/>
        </w:rPr>
        <w:t>4</w:t>
      </w:r>
      <w:r w:rsidRPr="00057DC1">
        <w:rPr>
          <w:rStyle w:val="normaltextrun"/>
          <w:noProof/>
          <w:u w:val="single"/>
          <w:lang w:val="en-GB"/>
        </w:rPr>
        <w:t>. Transition from military service to civilian life</w:t>
      </w:r>
      <w:r w:rsidRPr="00057DC1">
        <w:rPr>
          <w:rStyle w:val="eop"/>
          <w:noProof/>
          <w:lang w:val="en-GB"/>
        </w:rPr>
        <w:t> </w:t>
      </w:r>
    </w:p>
    <w:p w14:paraId="4EECC972" w14:textId="761B4127" w:rsidR="00503250" w:rsidRPr="00057DC1" w:rsidRDefault="00503250"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The objective of this reform is t</w:t>
      </w:r>
      <w:r w:rsidR="2C40A1B4" w:rsidRPr="00057DC1">
        <w:rPr>
          <w:rStyle w:val="normaltextrun"/>
          <w:noProof/>
          <w:lang w:val="en-GB"/>
        </w:rPr>
        <w:t xml:space="preserve">o </w:t>
      </w:r>
      <w:r w:rsidR="7B5E6D96" w:rsidRPr="00057DC1">
        <w:rPr>
          <w:rStyle w:val="normaltextrun"/>
          <w:noProof/>
          <w:lang w:val="en-GB"/>
        </w:rPr>
        <w:t xml:space="preserve">facilitate </w:t>
      </w:r>
      <w:r w:rsidR="00010D1C" w:rsidRPr="00057DC1">
        <w:rPr>
          <w:rStyle w:val="normaltextrun"/>
          <w:noProof/>
          <w:lang w:val="en-GB"/>
        </w:rPr>
        <w:t>the</w:t>
      </w:r>
      <w:r w:rsidR="10114028" w:rsidRPr="00057DC1">
        <w:rPr>
          <w:rStyle w:val="normaltextrun"/>
          <w:noProof/>
          <w:lang w:val="en-GB"/>
        </w:rPr>
        <w:t xml:space="preserve"> transition from military service to civilian life, including active participation in social </w:t>
      </w:r>
      <w:r w:rsidR="60ED486A" w:rsidRPr="00057DC1">
        <w:rPr>
          <w:rStyle w:val="normaltextrun"/>
          <w:noProof/>
          <w:lang w:val="en-GB"/>
        </w:rPr>
        <w:t>and economic life.</w:t>
      </w:r>
    </w:p>
    <w:p w14:paraId="20629FA3" w14:textId="42EAB3F1" w:rsidR="46AFD257" w:rsidRPr="00057DC1" w:rsidRDefault="46AFD257" w:rsidP="00D11736">
      <w:pPr>
        <w:pStyle w:val="paragraph"/>
        <w:spacing w:before="0" w:beforeAutospacing="0" w:after="0" w:afterAutospacing="0" w:line="276" w:lineRule="auto"/>
        <w:jc w:val="both"/>
        <w:rPr>
          <w:rStyle w:val="normaltextrun"/>
          <w:noProof/>
          <w:lang w:val="en-GB"/>
        </w:rPr>
      </w:pPr>
    </w:p>
    <w:p w14:paraId="6CF8F5E6" w14:textId="5C2C6DDC" w:rsidR="00503250" w:rsidRPr="00057DC1"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noProof/>
          <w:lang w:val="en-GB"/>
        </w:rPr>
        <w:t>The reform has </w:t>
      </w:r>
      <w:r w:rsidR="1F16915C" w:rsidRPr="00057DC1">
        <w:rPr>
          <w:rStyle w:val="normaltextrun"/>
          <w:noProof/>
          <w:lang w:val="en-GB"/>
        </w:rPr>
        <w:t xml:space="preserve">one step, namely the </w:t>
      </w:r>
      <w:r w:rsidR="008A2874" w:rsidRPr="00057DC1">
        <w:rPr>
          <w:rStyle w:val="normaltextrun"/>
          <w:noProof/>
          <w:lang w:val="en-GB"/>
        </w:rPr>
        <w:t xml:space="preserve">implementation </w:t>
      </w:r>
      <w:r w:rsidR="0078098A" w:rsidRPr="00057DC1">
        <w:rPr>
          <w:rStyle w:val="normaltextrun"/>
          <w:noProof/>
          <w:lang w:val="en-GB"/>
        </w:rPr>
        <w:t>of a case management system supporting veterans and demobili</w:t>
      </w:r>
      <w:r w:rsidR="00902DEC">
        <w:rPr>
          <w:rStyle w:val="normaltextrun"/>
          <w:noProof/>
          <w:lang w:val="en-GB"/>
        </w:rPr>
        <w:t>s</w:t>
      </w:r>
      <w:r w:rsidR="0078098A" w:rsidRPr="00057DC1">
        <w:rPr>
          <w:rStyle w:val="normaltextrun"/>
          <w:noProof/>
          <w:lang w:val="en-GB"/>
        </w:rPr>
        <w:t>ed personnel in their return and transition into civilian life</w:t>
      </w:r>
      <w:r w:rsidR="2DD916BD" w:rsidRPr="00057DC1">
        <w:rPr>
          <w:rStyle w:val="normaltextrun"/>
          <w:noProof/>
          <w:lang w:val="en-GB"/>
        </w:rPr>
        <w:t>.</w:t>
      </w:r>
      <w:r w:rsidRPr="00057DC1">
        <w:rPr>
          <w:rStyle w:val="eop"/>
          <w:noProof/>
          <w:lang w:val="en-GB"/>
        </w:rPr>
        <w:t> </w:t>
      </w:r>
    </w:p>
    <w:p w14:paraId="5986FE19" w14:textId="25256D55" w:rsidR="11BAA51C" w:rsidRPr="00057DC1" w:rsidRDefault="11BAA51C" w:rsidP="00D11736">
      <w:pPr>
        <w:pStyle w:val="paragraph"/>
        <w:spacing w:before="0" w:beforeAutospacing="0" w:after="0" w:afterAutospacing="0" w:line="276" w:lineRule="auto"/>
        <w:jc w:val="both"/>
        <w:rPr>
          <w:rStyle w:val="normaltextrun"/>
          <w:noProof/>
          <w:lang w:val="en-GB"/>
        </w:rPr>
      </w:pPr>
    </w:p>
    <w:p w14:paraId="25FE7071" w14:textId="4604C2CC" w:rsidR="00503250" w:rsidRPr="00057DC1" w:rsidRDefault="00503250"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 xml:space="preserve">The reform </w:t>
      </w:r>
      <w:r w:rsidR="00DE1574" w:rsidRPr="00057DC1">
        <w:rPr>
          <w:noProof/>
          <w:lang w:val="en-GB"/>
        </w:rPr>
        <w:t>is expected to</w:t>
      </w:r>
      <w:r w:rsidRPr="00057DC1">
        <w:rPr>
          <w:rStyle w:val="normaltextrun"/>
          <w:noProof/>
          <w:lang w:val="en-GB"/>
        </w:rPr>
        <w:t xml:space="preserve"> be completed by </w:t>
      </w:r>
      <w:r w:rsidR="00E63819" w:rsidRPr="00057DC1">
        <w:rPr>
          <w:rStyle w:val="eop"/>
          <w:noProof/>
          <w:lang w:val="en-GB"/>
        </w:rPr>
        <w:t>Q</w:t>
      </w:r>
      <w:r w:rsidR="00800AA0" w:rsidRPr="00057DC1">
        <w:rPr>
          <w:rStyle w:val="eop"/>
          <w:noProof/>
          <w:lang w:val="en-GB"/>
        </w:rPr>
        <w:t>2</w:t>
      </w:r>
      <w:r w:rsidR="00E63819" w:rsidRPr="00057DC1">
        <w:rPr>
          <w:rStyle w:val="eop"/>
          <w:noProof/>
          <w:lang w:val="en-GB"/>
        </w:rPr>
        <w:t xml:space="preserve"> 202</w:t>
      </w:r>
      <w:r w:rsidR="008A2874" w:rsidRPr="00057DC1">
        <w:rPr>
          <w:rStyle w:val="eop"/>
          <w:noProof/>
          <w:lang w:val="en-GB"/>
        </w:rPr>
        <w:t>7</w:t>
      </w:r>
      <w:r w:rsidR="00BA4166" w:rsidRPr="00057DC1">
        <w:rPr>
          <w:rStyle w:val="eop"/>
          <w:noProof/>
          <w:lang w:val="en-GB"/>
        </w:rPr>
        <w:t>.</w:t>
      </w:r>
    </w:p>
    <w:p w14:paraId="1AA645DB" w14:textId="77777777" w:rsidR="00D8250E" w:rsidRPr="00057DC1" w:rsidRDefault="00D8250E" w:rsidP="00D11736">
      <w:pPr>
        <w:pStyle w:val="paragraph"/>
        <w:spacing w:before="0" w:beforeAutospacing="0" w:after="0" w:afterAutospacing="0" w:line="276" w:lineRule="auto"/>
        <w:jc w:val="both"/>
        <w:textAlignment w:val="baseline"/>
        <w:rPr>
          <w:rStyle w:val="eop"/>
          <w:noProof/>
          <w:lang w:val="en-GB"/>
        </w:rPr>
      </w:pPr>
    </w:p>
    <w:p w14:paraId="2E19ED8D" w14:textId="355EF153" w:rsidR="00010D1C" w:rsidRPr="00057DC1" w:rsidRDefault="00D8250E" w:rsidP="00D11736">
      <w:pPr>
        <w:spacing w:after="0"/>
        <w:rPr>
          <w:rFonts w:ascii="Times New Roman" w:eastAsia="Times New Roman" w:hAnsi="Times New Roman" w:cs="Times New Roman"/>
          <w:noProof/>
          <w:sz w:val="24"/>
          <w:szCs w:val="24"/>
          <w:u w:val="single"/>
          <w:lang w:eastAsia="de-DE"/>
        </w:rPr>
      </w:pPr>
      <w:r w:rsidRPr="00057DC1">
        <w:rPr>
          <w:rStyle w:val="eop"/>
          <w:rFonts w:ascii="Times New Roman" w:hAnsi="Times New Roman" w:cs="Times New Roman"/>
          <w:noProof/>
          <w:sz w:val="24"/>
          <w:szCs w:val="24"/>
          <w:u w:val="single"/>
        </w:rPr>
        <w:t xml:space="preserve">Reform 5. </w:t>
      </w:r>
      <w:r w:rsidRPr="00057DC1">
        <w:rPr>
          <w:rFonts w:ascii="Times New Roman" w:eastAsia="Times New Roman" w:hAnsi="Times New Roman" w:cs="Times New Roman"/>
          <w:noProof/>
          <w:sz w:val="24"/>
          <w:szCs w:val="24"/>
          <w:u w:val="single"/>
          <w:lang w:eastAsia="de-DE"/>
        </w:rPr>
        <w:t>Improv</w:t>
      </w:r>
      <w:r w:rsidR="00330C79" w:rsidRPr="00057DC1">
        <w:rPr>
          <w:rFonts w:ascii="Times New Roman" w:eastAsia="Times New Roman" w:hAnsi="Times New Roman" w:cs="Times New Roman"/>
          <w:noProof/>
          <w:sz w:val="24"/>
          <w:szCs w:val="24"/>
          <w:u w:val="single"/>
          <w:lang w:eastAsia="de-DE"/>
        </w:rPr>
        <w:t>ed</w:t>
      </w:r>
      <w:r w:rsidRPr="00057DC1">
        <w:rPr>
          <w:rFonts w:ascii="Times New Roman" w:eastAsia="Times New Roman" w:hAnsi="Times New Roman" w:cs="Times New Roman"/>
          <w:noProof/>
          <w:sz w:val="24"/>
          <w:szCs w:val="24"/>
          <w:u w:val="single"/>
          <w:lang w:eastAsia="de-DE"/>
        </w:rPr>
        <w:t xml:space="preserve"> social infrastructure and de-institutionalisation</w:t>
      </w:r>
    </w:p>
    <w:p w14:paraId="7BC0A8B9" w14:textId="19C4CDDA" w:rsidR="002F2CC6" w:rsidRPr="00057DC1" w:rsidRDefault="43101F8E" w:rsidP="00D11736">
      <w:pPr>
        <w:spacing w:after="0"/>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The objective of this reform is to improve the well-being of children, persons with disabilities, and the elderly in the public care system. </w:t>
      </w:r>
    </w:p>
    <w:p w14:paraId="3A982E44" w14:textId="72464D31" w:rsidR="002F2CC6" w:rsidRPr="00057DC1" w:rsidRDefault="43101F8E" w:rsidP="00D11736">
      <w:pPr>
        <w:spacing w:after="0"/>
        <w:jc w:val="both"/>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p>
    <w:p w14:paraId="2A54262B" w14:textId="077E3D1E" w:rsidR="002F2CC6" w:rsidRPr="00057DC1" w:rsidRDefault="43101F8E" w:rsidP="00D11736">
      <w:pPr>
        <w:spacing w:after="0"/>
        <w:jc w:val="both"/>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The reform has one step. It entails the adoption of </w:t>
      </w:r>
      <w:r w:rsidR="001635B2" w:rsidRPr="00057DC1">
        <w:rPr>
          <w:rFonts w:ascii="Times New Roman" w:eastAsia="Times New Roman" w:hAnsi="Times New Roman" w:cs="Times New Roman"/>
          <w:noProof/>
          <w:sz w:val="24"/>
          <w:szCs w:val="24"/>
        </w:rPr>
        <w:t>two</w:t>
      </w:r>
      <w:r w:rsidRPr="00057DC1">
        <w:rPr>
          <w:rFonts w:ascii="Times New Roman" w:eastAsia="Times New Roman" w:hAnsi="Times New Roman" w:cs="Times New Roman"/>
          <w:noProof/>
          <w:sz w:val="24"/>
          <w:szCs w:val="24"/>
        </w:rPr>
        <w:t xml:space="preserve"> strateg</w:t>
      </w:r>
      <w:r w:rsidR="001635B2" w:rsidRPr="00057DC1">
        <w:rPr>
          <w:rFonts w:ascii="Times New Roman" w:eastAsia="Times New Roman" w:hAnsi="Times New Roman" w:cs="Times New Roman"/>
          <w:noProof/>
          <w:sz w:val="24"/>
          <w:szCs w:val="24"/>
        </w:rPr>
        <w:t>ies</w:t>
      </w:r>
      <w:r w:rsidRPr="00057DC1">
        <w:rPr>
          <w:rFonts w:ascii="Times New Roman" w:eastAsia="Times New Roman" w:hAnsi="Times New Roman" w:cs="Times New Roman"/>
          <w:noProof/>
          <w:sz w:val="24"/>
          <w:szCs w:val="24"/>
        </w:rPr>
        <w:t xml:space="preserve"> for reforming psychoneurological and other residential institutions and de-institutionalisation of care for children, persons with disabilities and the elderly.</w:t>
      </w:r>
    </w:p>
    <w:p w14:paraId="597922E1" w14:textId="7490EE93" w:rsidR="002F2CC6" w:rsidRPr="00057DC1" w:rsidRDefault="43101F8E" w:rsidP="00D11736">
      <w:pPr>
        <w:spacing w:after="0"/>
        <w:jc w:val="both"/>
        <w:rPr>
          <w:rFonts w:ascii="Segoe UI" w:eastAsia="Segoe UI" w:hAnsi="Segoe UI" w:cs="Segoe UI"/>
          <w:noProof/>
          <w:sz w:val="18"/>
          <w:szCs w:val="18"/>
        </w:rPr>
      </w:pPr>
      <w:r w:rsidRPr="00057DC1">
        <w:rPr>
          <w:rFonts w:ascii="Segoe UI" w:eastAsia="Segoe UI" w:hAnsi="Segoe UI" w:cs="Segoe UI"/>
          <w:noProof/>
          <w:sz w:val="18"/>
          <w:szCs w:val="18"/>
        </w:rPr>
        <w:t xml:space="preserve"> </w:t>
      </w:r>
    </w:p>
    <w:p w14:paraId="24B71B24" w14:textId="4A2E2266" w:rsidR="002F2CC6" w:rsidRPr="00057DC1" w:rsidRDefault="43101F8E" w:rsidP="00D11736">
      <w:pPr>
        <w:spacing w:after="0"/>
        <w:jc w:val="both"/>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The reform </w:t>
      </w:r>
      <w:r w:rsidR="00DE1574" w:rsidRPr="00057DC1">
        <w:rPr>
          <w:rFonts w:ascii="Times New Roman" w:hAnsi="Times New Roman" w:cs="Times New Roman"/>
          <w:noProof/>
          <w:sz w:val="24"/>
          <w:szCs w:val="24"/>
        </w:rPr>
        <w:t>is expected to</w:t>
      </w:r>
      <w:r w:rsidRPr="00057DC1">
        <w:rPr>
          <w:rFonts w:ascii="Times New Roman" w:eastAsia="Times New Roman" w:hAnsi="Times New Roman" w:cs="Times New Roman"/>
          <w:noProof/>
          <w:sz w:val="24"/>
          <w:szCs w:val="24"/>
        </w:rPr>
        <w:t xml:space="preserve"> be completed by Q4 2024.</w:t>
      </w:r>
    </w:p>
    <w:p w14:paraId="1FF9D4CD" w14:textId="77777777" w:rsidR="001635B2" w:rsidRPr="00057DC1" w:rsidRDefault="001635B2" w:rsidP="00D11736">
      <w:pPr>
        <w:pStyle w:val="paragraph"/>
        <w:spacing w:before="0" w:beforeAutospacing="0" w:after="0" w:afterAutospacing="0" w:line="276" w:lineRule="auto"/>
        <w:textAlignment w:val="baseline"/>
        <w:rPr>
          <w:rStyle w:val="normaltextrun"/>
          <w:noProof/>
          <w:u w:val="single"/>
          <w:lang w:val="en-GB"/>
        </w:rPr>
      </w:pPr>
    </w:p>
    <w:p w14:paraId="6E864ADA" w14:textId="77777777" w:rsidR="001635B2" w:rsidRPr="00057DC1" w:rsidRDefault="001635B2" w:rsidP="00D11736">
      <w:pPr>
        <w:pStyle w:val="paragraph"/>
        <w:spacing w:before="0" w:beforeAutospacing="0" w:after="0" w:afterAutospacing="0" w:line="276" w:lineRule="auto"/>
        <w:textAlignment w:val="baseline"/>
        <w:rPr>
          <w:rStyle w:val="normaltextrun"/>
          <w:noProof/>
          <w:u w:val="single"/>
          <w:lang w:val="en-GB"/>
        </w:rPr>
      </w:pPr>
    </w:p>
    <w:p w14:paraId="5C2535FD" w14:textId="60170777" w:rsidR="00503250" w:rsidRPr="00057DC1" w:rsidRDefault="00503250" w:rsidP="00D11736">
      <w:pPr>
        <w:pStyle w:val="paragraph"/>
        <w:spacing w:before="0" w:beforeAutospacing="0" w:after="0" w:afterAutospacing="0" w:line="276" w:lineRule="auto"/>
        <w:textAlignment w:val="baseline"/>
        <w:rPr>
          <w:rFonts w:ascii="Segoe UI" w:hAnsi="Segoe UI" w:cs="Segoe UI"/>
          <w:noProof/>
          <w:sz w:val="18"/>
          <w:szCs w:val="18"/>
          <w:lang w:val="en-GB"/>
        </w:rPr>
      </w:pPr>
      <w:r w:rsidRPr="00057DC1">
        <w:rPr>
          <w:rStyle w:val="normaltextrun"/>
          <w:noProof/>
          <w:u w:val="single"/>
          <w:lang w:val="en-GB"/>
        </w:rPr>
        <w:t xml:space="preserve">Reform </w:t>
      </w:r>
      <w:r w:rsidR="00D8250E" w:rsidRPr="00057DC1">
        <w:rPr>
          <w:rStyle w:val="normaltextrun"/>
          <w:noProof/>
          <w:u w:val="single"/>
          <w:lang w:val="en-GB"/>
        </w:rPr>
        <w:t>6</w:t>
      </w:r>
      <w:r w:rsidRPr="00057DC1">
        <w:rPr>
          <w:rStyle w:val="normaltextrun"/>
          <w:noProof/>
          <w:u w:val="single"/>
          <w:lang w:val="en-GB"/>
        </w:rPr>
        <w:t>. Improved functioning of the labour market</w:t>
      </w:r>
      <w:r w:rsidRPr="00057DC1">
        <w:rPr>
          <w:rStyle w:val="eop"/>
          <w:noProof/>
          <w:lang w:val="en-GB"/>
        </w:rPr>
        <w:t> </w:t>
      </w:r>
    </w:p>
    <w:p w14:paraId="3F7F3C18" w14:textId="375AE5B2" w:rsidR="0069371E" w:rsidRPr="00057DC1" w:rsidRDefault="0069371E"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objective of this reform is to </w:t>
      </w:r>
      <w:r w:rsidR="3D4B90CA" w:rsidRPr="00057DC1">
        <w:rPr>
          <w:rStyle w:val="normaltextrun"/>
          <w:noProof/>
          <w:lang w:val="en-GB"/>
        </w:rPr>
        <w:t>contribute to the improved functioning of the labour market.</w:t>
      </w:r>
      <w:r w:rsidRPr="00057DC1">
        <w:rPr>
          <w:rStyle w:val="normaltextrun"/>
          <w:noProof/>
          <w:lang w:val="en-GB"/>
        </w:rPr>
        <w:t xml:space="preserve"> </w:t>
      </w:r>
    </w:p>
    <w:p w14:paraId="0F313738" w14:textId="77777777" w:rsidR="0069371E" w:rsidRPr="00121AB9" w:rsidRDefault="0069371E" w:rsidP="00D11736">
      <w:pPr>
        <w:pStyle w:val="paragraph"/>
        <w:spacing w:before="0" w:beforeAutospacing="0" w:after="0" w:afterAutospacing="0" w:line="276" w:lineRule="auto"/>
        <w:jc w:val="both"/>
        <w:textAlignment w:val="baseline"/>
        <w:rPr>
          <w:rFonts w:ascii="Segoe UI" w:hAnsi="Segoe UI" w:cs="Segoe UI"/>
          <w:noProof/>
          <w:sz w:val="18"/>
          <w:szCs w:val="18"/>
          <w:lang w:val="en-IE"/>
        </w:rPr>
      </w:pPr>
      <w:r w:rsidRPr="00121AB9">
        <w:rPr>
          <w:rStyle w:val="normaltextrun"/>
          <w:noProof/>
          <w:lang w:val="en-IE"/>
        </w:rPr>
        <w:t xml:space="preserve"> </w:t>
      </w:r>
    </w:p>
    <w:p w14:paraId="5F6AB4DD" w14:textId="13DCA3B1" w:rsidR="0069371E" w:rsidRPr="00121AB9" w:rsidRDefault="0069371E" w:rsidP="002454C1">
      <w:pPr>
        <w:pStyle w:val="paragraph"/>
        <w:spacing w:before="0" w:beforeAutospacing="0" w:after="0" w:afterAutospacing="0" w:line="276" w:lineRule="auto"/>
        <w:jc w:val="both"/>
        <w:rPr>
          <w:rStyle w:val="normaltextrun"/>
          <w:noProof/>
          <w:lang w:val="en-IE"/>
        </w:rPr>
      </w:pPr>
      <w:r w:rsidRPr="00121AB9">
        <w:rPr>
          <w:rStyle w:val="normaltextrun"/>
          <w:noProof/>
          <w:lang w:val="en-IE"/>
        </w:rPr>
        <w:t>The reform has </w:t>
      </w:r>
      <w:r w:rsidR="3377DAAE" w:rsidRPr="00121AB9">
        <w:rPr>
          <w:rStyle w:val="normaltextrun"/>
          <w:noProof/>
          <w:lang w:val="en-IE"/>
        </w:rPr>
        <w:t>four</w:t>
      </w:r>
      <w:r w:rsidR="00D74AC7" w:rsidRPr="00121AB9">
        <w:rPr>
          <w:rStyle w:val="normaltextrun"/>
          <w:noProof/>
          <w:lang w:val="en-IE"/>
        </w:rPr>
        <w:t xml:space="preserve"> </w:t>
      </w:r>
      <w:r w:rsidRPr="00121AB9">
        <w:rPr>
          <w:rStyle w:val="normaltextrun"/>
          <w:noProof/>
          <w:lang w:val="en-IE"/>
        </w:rPr>
        <w:t xml:space="preserve">steps. First, a strategy </w:t>
      </w:r>
      <w:r w:rsidR="00026470" w:rsidRPr="00121AB9">
        <w:rPr>
          <w:rStyle w:val="normaltextrun"/>
          <w:noProof/>
          <w:lang w:val="en-IE"/>
        </w:rPr>
        <w:t>shall</w:t>
      </w:r>
      <w:r w:rsidRPr="00121AB9">
        <w:rPr>
          <w:rStyle w:val="normaltextrun"/>
          <w:noProof/>
          <w:lang w:val="en-IE"/>
        </w:rPr>
        <w:t xml:space="preserve"> be </w:t>
      </w:r>
      <w:r w:rsidR="00E7606C" w:rsidRPr="00121AB9">
        <w:rPr>
          <w:rStyle w:val="normaltextrun"/>
          <w:noProof/>
          <w:lang w:val="en-IE"/>
        </w:rPr>
        <w:t>adopted</w:t>
      </w:r>
      <w:r w:rsidRPr="00121AB9">
        <w:rPr>
          <w:rStyle w:val="normaltextrun"/>
          <w:noProof/>
          <w:lang w:val="en-IE"/>
        </w:rPr>
        <w:t xml:space="preserve"> aiming to improve the demographic situation of Ukraine up to 2040, including reducing premature mortality, and overcoming negative migration trends. Second, a population employment strategy </w:t>
      </w:r>
      <w:r w:rsidR="00816C2B" w:rsidRPr="00121AB9">
        <w:rPr>
          <w:rStyle w:val="normaltextrun"/>
          <w:noProof/>
          <w:lang w:val="en-IE"/>
        </w:rPr>
        <w:t>shall</w:t>
      </w:r>
      <w:r w:rsidRPr="00121AB9">
        <w:rPr>
          <w:rStyle w:val="normaltextrun"/>
          <w:noProof/>
          <w:lang w:val="en-IE"/>
        </w:rPr>
        <w:t xml:space="preserve"> be </w:t>
      </w:r>
      <w:r w:rsidR="00E7606C" w:rsidRPr="00121AB9">
        <w:rPr>
          <w:rStyle w:val="normaltextrun"/>
          <w:noProof/>
          <w:lang w:val="en-IE"/>
        </w:rPr>
        <w:t>adopted</w:t>
      </w:r>
      <w:r w:rsidRPr="00121AB9">
        <w:rPr>
          <w:rStyle w:val="normaltextrun"/>
          <w:noProof/>
          <w:lang w:val="en-IE"/>
        </w:rPr>
        <w:t xml:space="preserve"> that proposes measures to update the conditions of Ukraine’s labour market, such as simplified access to the labour market, and a reformed state employment service. </w:t>
      </w:r>
      <w:r w:rsidR="00D74AC7" w:rsidRPr="00121AB9">
        <w:rPr>
          <w:rStyle w:val="normaltextrun"/>
          <w:noProof/>
          <w:lang w:val="en-IE"/>
        </w:rPr>
        <w:t>Third,</w:t>
      </w:r>
      <w:r w:rsidR="008E6107" w:rsidRPr="00121AB9">
        <w:rPr>
          <w:rStyle w:val="normaltextrun"/>
          <w:noProof/>
        </w:rPr>
        <w:t xml:space="preserve"> </w:t>
      </w:r>
      <w:r w:rsidR="000647ED" w:rsidRPr="00121AB9">
        <w:rPr>
          <w:rStyle w:val="normaltextrun"/>
          <w:noProof/>
        </w:rPr>
        <w:t xml:space="preserve">the </w:t>
      </w:r>
      <w:r w:rsidR="008E6107" w:rsidRPr="00121AB9">
        <w:rPr>
          <w:rStyle w:val="normaltextrun"/>
          <w:noProof/>
        </w:rPr>
        <w:t>Operational Plan of Measures for the implementation in 2026–2028 of the National Strategy for Overcoming the Gender Pay Gap for the period up to 2030</w:t>
      </w:r>
      <w:r w:rsidR="000647ED" w:rsidRPr="00121AB9">
        <w:rPr>
          <w:rStyle w:val="normaltextrun"/>
          <w:noProof/>
        </w:rPr>
        <w:t xml:space="preserve"> is approved. </w:t>
      </w:r>
      <w:r w:rsidR="000647ED" w:rsidRPr="00121AB9">
        <w:rPr>
          <w:rStyle w:val="normaltextrun"/>
          <w:noProof/>
          <w:lang w:val="en-IE"/>
        </w:rPr>
        <w:t>Fourth,</w:t>
      </w:r>
      <w:r w:rsidR="00D74AC7" w:rsidRPr="00121AB9">
        <w:rPr>
          <w:rStyle w:val="normaltextrun"/>
          <w:noProof/>
          <w:lang w:val="en-IE"/>
        </w:rPr>
        <w:t xml:space="preserve"> </w:t>
      </w:r>
      <w:r w:rsidR="007354D6" w:rsidRPr="00121AB9">
        <w:rPr>
          <w:rStyle w:val="normaltextrun"/>
          <w:noProof/>
          <w:lang w:val="en-IE"/>
        </w:rPr>
        <w:t>the legislation on Occupational Safety and Health enters into force.</w:t>
      </w:r>
      <w:r w:rsidRPr="00121AB9">
        <w:rPr>
          <w:rStyle w:val="normaltextrun"/>
          <w:noProof/>
          <w:lang w:val="en-IE"/>
        </w:rPr>
        <w:t xml:space="preserve"> </w:t>
      </w:r>
    </w:p>
    <w:p w14:paraId="66CAA838" w14:textId="77777777" w:rsidR="002454C1" w:rsidRPr="00121AB9" w:rsidRDefault="002454C1" w:rsidP="00121AB9">
      <w:pPr>
        <w:pStyle w:val="paragraph"/>
        <w:spacing w:before="0" w:beforeAutospacing="0" w:after="0" w:afterAutospacing="0" w:line="276" w:lineRule="auto"/>
        <w:jc w:val="both"/>
        <w:rPr>
          <w:rStyle w:val="normaltextrun"/>
          <w:noProof/>
        </w:rPr>
      </w:pPr>
    </w:p>
    <w:p w14:paraId="1BA97899" w14:textId="12808A1B" w:rsidR="0069371E" w:rsidRPr="00057DC1" w:rsidRDefault="0069371E"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 xml:space="preserve">The reform </w:t>
      </w:r>
      <w:r w:rsidR="00DE1574" w:rsidRPr="00057DC1">
        <w:rPr>
          <w:noProof/>
          <w:lang w:val="en-GB"/>
        </w:rPr>
        <w:t>is expected to</w:t>
      </w:r>
      <w:r w:rsidRPr="00057DC1">
        <w:rPr>
          <w:rStyle w:val="normaltextrun"/>
          <w:noProof/>
          <w:lang w:val="en-GB"/>
        </w:rPr>
        <w:t xml:space="preserve"> be completed by </w:t>
      </w:r>
      <w:r w:rsidRPr="00057DC1">
        <w:rPr>
          <w:rStyle w:val="eop"/>
          <w:noProof/>
          <w:lang w:val="en-GB"/>
        </w:rPr>
        <w:t>Q</w:t>
      </w:r>
      <w:r w:rsidR="00D74AC7" w:rsidRPr="00057DC1">
        <w:rPr>
          <w:rStyle w:val="eop"/>
          <w:noProof/>
          <w:lang w:val="en-GB"/>
        </w:rPr>
        <w:t>4</w:t>
      </w:r>
      <w:r w:rsidRPr="00057DC1">
        <w:rPr>
          <w:rStyle w:val="eop"/>
          <w:noProof/>
          <w:lang w:val="en-GB"/>
        </w:rPr>
        <w:t xml:space="preserve"> 2026. </w:t>
      </w:r>
    </w:p>
    <w:p w14:paraId="30F9B5C8" w14:textId="77777777" w:rsidR="00F66973" w:rsidRPr="00057DC1" w:rsidRDefault="00F6697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5760B756" w14:textId="77777777" w:rsidR="002F2CC6" w:rsidRPr="00057DC1" w:rsidRDefault="002F2CC6"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A9AD2A2" w14:textId="1D81BEB5" w:rsidR="00503250" w:rsidRPr="00057DC1"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noProof/>
          <w:u w:val="single"/>
          <w:lang w:val="en-GB"/>
        </w:rPr>
        <w:t xml:space="preserve">Reform </w:t>
      </w:r>
      <w:r w:rsidR="00D8250E" w:rsidRPr="00057DC1">
        <w:rPr>
          <w:rStyle w:val="normaltextrun"/>
          <w:noProof/>
          <w:u w:val="single"/>
          <w:lang w:val="en-GB"/>
        </w:rPr>
        <w:t>7</w:t>
      </w:r>
      <w:r w:rsidRPr="00057DC1">
        <w:rPr>
          <w:rStyle w:val="normaltextrun"/>
          <w:noProof/>
          <w:u w:val="single"/>
          <w:lang w:val="en-GB"/>
        </w:rPr>
        <w:t>. Ensuring access to housing for people in need</w:t>
      </w:r>
      <w:r w:rsidR="008E3C6B" w:rsidRPr="00057DC1">
        <w:rPr>
          <w:rStyle w:val="normaltextrun"/>
          <w:noProof/>
          <w:u w:val="single"/>
          <w:lang w:val="en-GB"/>
        </w:rPr>
        <w:t xml:space="preserve"> </w:t>
      </w:r>
    </w:p>
    <w:p w14:paraId="5A607C97" w14:textId="5FE8F020" w:rsidR="0058739B" w:rsidRPr="00057DC1" w:rsidRDefault="0058739B"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objective of this reform is to </w:t>
      </w:r>
      <w:r w:rsidR="3083280A" w:rsidRPr="00057DC1">
        <w:rPr>
          <w:rStyle w:val="normaltextrun"/>
          <w:noProof/>
          <w:lang w:val="en-GB"/>
        </w:rPr>
        <w:t xml:space="preserve">develop the </w:t>
      </w:r>
      <w:r w:rsidR="2E4E2732" w:rsidRPr="00057DC1">
        <w:rPr>
          <w:rStyle w:val="normaltextrun"/>
          <w:noProof/>
          <w:lang w:val="en-GB"/>
        </w:rPr>
        <w:t xml:space="preserve">framework </w:t>
      </w:r>
      <w:r w:rsidR="3083280A" w:rsidRPr="00057DC1">
        <w:rPr>
          <w:rStyle w:val="normaltextrun"/>
          <w:noProof/>
          <w:lang w:val="en-GB"/>
        </w:rPr>
        <w:t>for</w:t>
      </w:r>
      <w:r w:rsidRPr="00057DC1">
        <w:rPr>
          <w:rStyle w:val="normaltextrun"/>
          <w:noProof/>
          <w:lang w:val="en-GB"/>
        </w:rPr>
        <w:t xml:space="preserve"> a social housing system. </w:t>
      </w:r>
    </w:p>
    <w:p w14:paraId="42988160" w14:textId="77777777" w:rsidR="0058739B" w:rsidRPr="00057DC1" w:rsidRDefault="0058739B" w:rsidP="00D11736">
      <w:pPr>
        <w:pStyle w:val="paragraph"/>
        <w:spacing w:before="0" w:beforeAutospacing="0" w:after="0" w:afterAutospacing="0" w:line="276" w:lineRule="auto"/>
        <w:jc w:val="both"/>
        <w:textAlignment w:val="baseline"/>
        <w:rPr>
          <w:noProof/>
          <w:lang w:val="en-GB"/>
        </w:rPr>
      </w:pPr>
    </w:p>
    <w:p w14:paraId="6FA81584" w14:textId="57CA62F0" w:rsidR="0058739B" w:rsidRPr="00057DC1" w:rsidRDefault="0058739B"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The reform has </w:t>
      </w:r>
      <w:r w:rsidRPr="00057DC1">
        <w:rPr>
          <w:rStyle w:val="eop"/>
          <w:noProof/>
          <w:lang w:val="en-GB"/>
        </w:rPr>
        <w:t xml:space="preserve">two steps. First, legislation </w:t>
      </w:r>
      <w:r w:rsidR="006E48C0" w:rsidRPr="00057DC1">
        <w:rPr>
          <w:rStyle w:val="eop"/>
          <w:noProof/>
          <w:lang w:val="en-GB"/>
        </w:rPr>
        <w:t>shall</w:t>
      </w:r>
      <w:r w:rsidRPr="00057DC1">
        <w:rPr>
          <w:rStyle w:val="eop"/>
          <w:noProof/>
          <w:lang w:val="en-GB"/>
        </w:rPr>
        <w:t xml:space="preserve"> enter into force that that establishes key priorities for Ukraine’s housing policy, such as the need for transparency, accessibility for most vulnerable groups, or the creation of support schemes. Second, legislation establishing a social housing </w:t>
      </w:r>
      <w:r w:rsidR="006E48C0" w:rsidRPr="00057DC1">
        <w:rPr>
          <w:rStyle w:val="eop"/>
          <w:noProof/>
          <w:lang w:val="en-GB"/>
        </w:rPr>
        <w:t>shall</w:t>
      </w:r>
      <w:r w:rsidRPr="00057DC1">
        <w:rPr>
          <w:rStyle w:val="eop"/>
          <w:noProof/>
          <w:lang w:val="en-GB"/>
        </w:rPr>
        <w:t xml:space="preserve"> enter into force. </w:t>
      </w:r>
    </w:p>
    <w:p w14:paraId="1E4E5A66" w14:textId="77777777" w:rsidR="0058739B" w:rsidRPr="00057DC1" w:rsidRDefault="0058739B"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EEEAED5" w14:textId="5060D32A" w:rsidR="0058739B" w:rsidRPr="00057DC1" w:rsidRDefault="0058739B"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reform </w:t>
      </w:r>
      <w:r w:rsidR="00DE1574" w:rsidRPr="00057DC1">
        <w:rPr>
          <w:noProof/>
          <w:lang w:val="en-GB"/>
        </w:rPr>
        <w:t>is expected to</w:t>
      </w:r>
      <w:r w:rsidRPr="00057DC1">
        <w:rPr>
          <w:rStyle w:val="normaltextrun"/>
          <w:noProof/>
          <w:lang w:val="en-GB"/>
        </w:rPr>
        <w:t xml:space="preserve"> be completed by Q</w:t>
      </w:r>
      <w:r w:rsidR="002D7A9D" w:rsidRPr="00057DC1">
        <w:rPr>
          <w:rStyle w:val="normaltextrun"/>
          <w:noProof/>
          <w:lang w:val="en-GB"/>
        </w:rPr>
        <w:t>2</w:t>
      </w:r>
      <w:r w:rsidRPr="00057DC1">
        <w:rPr>
          <w:rStyle w:val="normaltextrun"/>
          <w:noProof/>
          <w:lang w:val="en-GB"/>
        </w:rPr>
        <w:t xml:space="preserve"> 202</w:t>
      </w:r>
      <w:r w:rsidR="002D7A9D" w:rsidRPr="00057DC1">
        <w:rPr>
          <w:rStyle w:val="normaltextrun"/>
          <w:noProof/>
          <w:lang w:val="en-GB"/>
        </w:rPr>
        <w:t>7</w:t>
      </w:r>
      <w:r w:rsidRPr="00057DC1">
        <w:rPr>
          <w:rStyle w:val="normaltextrun"/>
          <w:noProof/>
          <w:lang w:val="en-GB"/>
        </w:rPr>
        <w:t xml:space="preserve">. </w:t>
      </w:r>
    </w:p>
    <w:p w14:paraId="68C079EE" w14:textId="77777777" w:rsidR="0058739B" w:rsidRPr="00057DC1" w:rsidRDefault="0058739B" w:rsidP="00D11736">
      <w:pPr>
        <w:pStyle w:val="paragraph"/>
        <w:spacing w:before="0" w:beforeAutospacing="0" w:after="0" w:afterAutospacing="0" w:line="276" w:lineRule="auto"/>
        <w:jc w:val="both"/>
        <w:textAlignment w:val="baseline"/>
        <w:rPr>
          <w:rStyle w:val="normaltextrun"/>
          <w:noProof/>
          <w:u w:val="single"/>
          <w:lang w:val="en-GB"/>
        </w:rPr>
      </w:pPr>
    </w:p>
    <w:p w14:paraId="51E99F22" w14:textId="77777777" w:rsidR="002F2CC6" w:rsidRPr="00057DC1" w:rsidRDefault="002F2CC6" w:rsidP="00D11736">
      <w:pPr>
        <w:pStyle w:val="paragraph"/>
        <w:spacing w:before="0" w:beforeAutospacing="0" w:after="0" w:afterAutospacing="0" w:line="276" w:lineRule="auto"/>
        <w:jc w:val="both"/>
        <w:textAlignment w:val="baseline"/>
        <w:rPr>
          <w:rStyle w:val="normaltextrun"/>
          <w:noProof/>
          <w:u w:val="single"/>
          <w:lang w:val="en-GB"/>
        </w:rPr>
      </w:pPr>
    </w:p>
    <w:p w14:paraId="4CDE3E5E" w14:textId="2A0B7CBF" w:rsidR="00503250" w:rsidRPr="00057DC1"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noProof/>
          <w:u w:val="single"/>
          <w:lang w:val="en-GB"/>
        </w:rPr>
        <w:t xml:space="preserve">Reform </w:t>
      </w:r>
      <w:r w:rsidR="002A0B76" w:rsidRPr="00057DC1">
        <w:rPr>
          <w:rStyle w:val="normaltextrun"/>
          <w:noProof/>
          <w:u w:val="single"/>
          <w:lang w:val="en-GB"/>
        </w:rPr>
        <w:t>8</w:t>
      </w:r>
      <w:r w:rsidRPr="00057DC1">
        <w:rPr>
          <w:rStyle w:val="normaltextrun"/>
          <w:noProof/>
          <w:u w:val="single"/>
          <w:lang w:val="en-GB"/>
        </w:rPr>
        <w:t>. Improved social security</w:t>
      </w:r>
    </w:p>
    <w:p w14:paraId="0EBE0085" w14:textId="2785447D" w:rsidR="00E6412B" w:rsidRPr="00057DC1" w:rsidRDefault="00E6412B"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objective of this reform is to </w:t>
      </w:r>
      <w:r w:rsidR="2A7632BC" w:rsidRPr="00057DC1">
        <w:rPr>
          <w:rStyle w:val="normaltextrun"/>
          <w:noProof/>
          <w:lang w:val="en-GB"/>
        </w:rPr>
        <w:t xml:space="preserve">improve the </w:t>
      </w:r>
      <w:r w:rsidR="431A98AE" w:rsidRPr="00057DC1">
        <w:rPr>
          <w:rStyle w:val="normaltextrun"/>
          <w:noProof/>
          <w:lang w:val="en-GB"/>
        </w:rPr>
        <w:t xml:space="preserve">provision of </w:t>
      </w:r>
      <w:r w:rsidR="2A7632BC" w:rsidRPr="00057DC1">
        <w:rPr>
          <w:rStyle w:val="normaltextrun"/>
          <w:noProof/>
          <w:lang w:val="en-GB"/>
        </w:rPr>
        <w:t xml:space="preserve">public social </w:t>
      </w:r>
      <w:r w:rsidR="431A98AE" w:rsidRPr="00057DC1">
        <w:rPr>
          <w:rStyle w:val="normaltextrun"/>
          <w:noProof/>
          <w:lang w:val="en-GB"/>
        </w:rPr>
        <w:t xml:space="preserve">services, </w:t>
      </w:r>
      <w:r w:rsidR="18CFEABD" w:rsidRPr="00057DC1">
        <w:rPr>
          <w:rStyle w:val="normaltextrun"/>
          <w:noProof/>
          <w:lang w:val="en-GB"/>
        </w:rPr>
        <w:t xml:space="preserve">through </w:t>
      </w:r>
      <w:r w:rsidR="431A98AE" w:rsidRPr="00057DC1">
        <w:rPr>
          <w:rStyle w:val="normaltextrun"/>
          <w:noProof/>
          <w:lang w:val="en-GB"/>
        </w:rPr>
        <w:t xml:space="preserve">the </w:t>
      </w:r>
      <w:r w:rsidR="004537F4" w:rsidRPr="00057DC1">
        <w:rPr>
          <w:rStyle w:val="normaltextrun"/>
          <w:noProof/>
          <w:lang w:val="en-GB"/>
        </w:rPr>
        <w:t>introduction</w:t>
      </w:r>
      <w:r w:rsidR="431A98AE" w:rsidRPr="00057DC1">
        <w:rPr>
          <w:rStyle w:val="normaltextrun"/>
          <w:noProof/>
          <w:lang w:val="en-GB"/>
        </w:rPr>
        <w:t xml:space="preserve"> of mechanis</w:t>
      </w:r>
      <w:r w:rsidR="3F95AED0" w:rsidRPr="00057DC1">
        <w:rPr>
          <w:rStyle w:val="normaltextrun"/>
          <w:noProof/>
          <w:lang w:val="en-GB"/>
        </w:rPr>
        <w:t>ms</w:t>
      </w:r>
      <w:r w:rsidR="431A98AE" w:rsidRPr="00057DC1">
        <w:rPr>
          <w:rStyle w:val="normaltextrun"/>
          <w:noProof/>
          <w:lang w:val="en-GB"/>
        </w:rPr>
        <w:t xml:space="preserve"> </w:t>
      </w:r>
      <w:r w:rsidR="5D3CA683" w:rsidRPr="00057DC1">
        <w:rPr>
          <w:rStyle w:val="normaltextrun"/>
          <w:noProof/>
          <w:lang w:val="en-GB"/>
        </w:rPr>
        <w:t xml:space="preserve">for </w:t>
      </w:r>
      <w:r w:rsidR="18CFEABD" w:rsidRPr="00057DC1">
        <w:rPr>
          <w:rStyle w:val="normaltextrun"/>
          <w:noProof/>
          <w:lang w:val="en-GB"/>
        </w:rPr>
        <w:t>procur</w:t>
      </w:r>
      <w:r w:rsidR="639FDF27" w:rsidRPr="00057DC1">
        <w:rPr>
          <w:rStyle w:val="normaltextrun"/>
          <w:noProof/>
          <w:lang w:val="en-GB"/>
        </w:rPr>
        <w:t>ing certain social services from registered providers.</w:t>
      </w:r>
      <w:r w:rsidR="00C94FFA" w:rsidRPr="00057DC1">
        <w:rPr>
          <w:rStyle w:val="normaltextrun"/>
          <w:noProof/>
          <w:lang w:val="en-GB"/>
        </w:rPr>
        <w:t xml:space="preserve"> </w:t>
      </w:r>
    </w:p>
    <w:p w14:paraId="2A26B892" w14:textId="77777777" w:rsidR="00E6412B" w:rsidRPr="00057DC1" w:rsidRDefault="00E6412B"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2A83931B" w14:textId="6AF4B0E2" w:rsidR="00E6412B" w:rsidRPr="00057DC1" w:rsidRDefault="00E6412B"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reform has one step. It entails the adoption of a resolution that reforms the social procurement system for social services, changes the financing model to </w:t>
      </w:r>
      <w:r w:rsidR="00050224" w:rsidRPr="00057DC1">
        <w:rPr>
          <w:rStyle w:val="normaltextrun"/>
          <w:noProof/>
          <w:lang w:val="en-GB"/>
        </w:rPr>
        <w:t>a result</w:t>
      </w:r>
      <w:r w:rsidR="00902D8B" w:rsidRPr="00057DC1">
        <w:rPr>
          <w:rStyle w:val="normaltextrun"/>
          <w:noProof/>
          <w:lang w:val="en-GB"/>
        </w:rPr>
        <w:t>-</w:t>
      </w:r>
      <w:r w:rsidR="00050224" w:rsidRPr="00057DC1">
        <w:rPr>
          <w:rStyle w:val="normaltextrun"/>
          <w:noProof/>
          <w:lang w:val="en-GB"/>
        </w:rPr>
        <w:t xml:space="preserve">oriented </w:t>
      </w:r>
      <w:r w:rsidR="00902D8B" w:rsidRPr="00057DC1">
        <w:rPr>
          <w:rStyle w:val="normaltextrun"/>
          <w:noProof/>
          <w:lang w:val="en-GB"/>
        </w:rPr>
        <w:t>purchasing model of social services</w:t>
      </w:r>
      <w:r w:rsidRPr="00057DC1">
        <w:rPr>
          <w:rStyle w:val="normaltextrun"/>
          <w:noProof/>
          <w:lang w:val="en-GB"/>
        </w:rPr>
        <w:t xml:space="preserve">, and incentivises the provision of social services usually not financed by the community. </w:t>
      </w:r>
    </w:p>
    <w:p w14:paraId="14AF3306" w14:textId="77777777" w:rsidR="00E6412B" w:rsidRPr="00057DC1" w:rsidRDefault="00E6412B"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20453A35" w14:textId="15BD7A70" w:rsidR="00E6412B" w:rsidRPr="00057DC1" w:rsidRDefault="00E6412B"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 xml:space="preserve">The reform </w:t>
      </w:r>
      <w:r w:rsidR="00DE1574" w:rsidRPr="00057DC1">
        <w:rPr>
          <w:noProof/>
          <w:lang w:val="en-GB"/>
        </w:rPr>
        <w:t>is expected to</w:t>
      </w:r>
      <w:r w:rsidR="00DE1574" w:rsidRPr="00057DC1" w:rsidDel="00DE1574">
        <w:rPr>
          <w:rStyle w:val="normaltextrun"/>
          <w:noProof/>
          <w:lang w:val="en-GB"/>
        </w:rPr>
        <w:t xml:space="preserve"> </w:t>
      </w:r>
      <w:r w:rsidRPr="00057DC1">
        <w:rPr>
          <w:rStyle w:val="normaltextrun"/>
          <w:noProof/>
          <w:lang w:val="en-GB"/>
        </w:rPr>
        <w:t xml:space="preserve">be completed by Q2 2025. </w:t>
      </w:r>
    </w:p>
    <w:p w14:paraId="0A4EE596" w14:textId="77777777" w:rsidR="00966E98" w:rsidRPr="00057DC1" w:rsidRDefault="00966E98"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098EE55C" w14:textId="77777777" w:rsidR="002F2CC6" w:rsidRPr="00057DC1" w:rsidRDefault="002F2CC6"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0BAC3A73" w14:textId="210EE65E" w:rsidR="00503250" w:rsidRPr="00057DC1" w:rsidRDefault="00503250" w:rsidP="00D11736">
      <w:pPr>
        <w:pStyle w:val="paragraph"/>
        <w:spacing w:before="0" w:beforeAutospacing="0" w:after="0" w:afterAutospacing="0" w:line="276" w:lineRule="auto"/>
        <w:textAlignment w:val="baseline"/>
        <w:rPr>
          <w:rFonts w:ascii="Segoe UI" w:hAnsi="Segoe UI" w:cs="Segoe UI"/>
          <w:noProof/>
          <w:sz w:val="18"/>
          <w:szCs w:val="18"/>
          <w:lang w:val="en-GB"/>
        </w:rPr>
      </w:pPr>
      <w:r w:rsidRPr="00057DC1">
        <w:rPr>
          <w:rStyle w:val="normaltextrun"/>
          <w:noProof/>
          <w:u w:val="single"/>
          <w:lang w:val="en-GB"/>
        </w:rPr>
        <w:t xml:space="preserve">Reform </w:t>
      </w:r>
      <w:r w:rsidR="002A0B76" w:rsidRPr="00057DC1">
        <w:rPr>
          <w:rStyle w:val="normaltextrun"/>
          <w:noProof/>
          <w:u w:val="single"/>
          <w:lang w:val="en-GB"/>
        </w:rPr>
        <w:t>9</w:t>
      </w:r>
      <w:r w:rsidRPr="00057DC1">
        <w:rPr>
          <w:rStyle w:val="normaltextrun"/>
          <w:noProof/>
          <w:u w:val="single"/>
          <w:lang w:val="en-GB"/>
        </w:rPr>
        <w:t>. Improved cultural development</w:t>
      </w:r>
    </w:p>
    <w:p w14:paraId="131AE483" w14:textId="534B428B" w:rsidR="00B44B39" w:rsidRPr="00057DC1" w:rsidRDefault="00B44B39" w:rsidP="00D11736">
      <w:pPr>
        <w:pStyle w:val="paragraph"/>
        <w:spacing w:before="0" w:beforeAutospacing="0" w:after="0" w:afterAutospacing="0" w:line="276" w:lineRule="auto"/>
        <w:textAlignment w:val="baseline"/>
        <w:rPr>
          <w:rStyle w:val="normaltextrun"/>
          <w:noProof/>
          <w:lang w:val="en-GB"/>
        </w:rPr>
      </w:pPr>
      <w:r w:rsidRPr="00057DC1">
        <w:rPr>
          <w:rStyle w:val="normaltextrun"/>
          <w:noProof/>
          <w:lang w:val="en-GB"/>
        </w:rPr>
        <w:t xml:space="preserve">The objective of this reform is to </w:t>
      </w:r>
      <w:r w:rsidR="102BD01B" w:rsidRPr="00057DC1">
        <w:rPr>
          <w:rStyle w:val="normaltextrun"/>
          <w:noProof/>
          <w:lang w:val="en-GB"/>
        </w:rPr>
        <w:t xml:space="preserve">promote Ukraine’s cultural heritage. </w:t>
      </w:r>
    </w:p>
    <w:p w14:paraId="40EAA16D" w14:textId="7596BF5C" w:rsidR="0CEEAACA" w:rsidRPr="00057DC1" w:rsidRDefault="0CEEAACA" w:rsidP="00D11736">
      <w:pPr>
        <w:pStyle w:val="paragraph"/>
        <w:spacing w:before="0" w:beforeAutospacing="0" w:after="0" w:afterAutospacing="0" w:line="276" w:lineRule="auto"/>
        <w:rPr>
          <w:rStyle w:val="normaltextrun"/>
          <w:noProof/>
          <w:lang w:val="en-GB"/>
        </w:rPr>
      </w:pPr>
    </w:p>
    <w:p w14:paraId="09BD227A" w14:textId="0E777B0C" w:rsidR="00B44B39" w:rsidRPr="00057DC1" w:rsidRDefault="00B44B39"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The reform has </w:t>
      </w:r>
      <w:r w:rsidRPr="00057DC1">
        <w:rPr>
          <w:rStyle w:val="eop"/>
          <w:noProof/>
          <w:lang w:val="en-GB"/>
        </w:rPr>
        <w:t xml:space="preserve">one step. It entails the adoption of a strategy that establishes priority </w:t>
      </w:r>
      <w:r w:rsidR="00C43A43" w:rsidRPr="00057DC1">
        <w:rPr>
          <w:rStyle w:val="eop"/>
          <w:noProof/>
          <w:lang w:val="en-GB"/>
        </w:rPr>
        <w:t>goals</w:t>
      </w:r>
      <w:r w:rsidRPr="00057DC1">
        <w:rPr>
          <w:rStyle w:val="eop"/>
          <w:noProof/>
          <w:lang w:val="en-GB"/>
        </w:rPr>
        <w:t xml:space="preserve"> such as improving the quality and accessibility of Ukraine’s cultural offer, as well as capacity building for Ukraine’s cultural institutions. </w:t>
      </w:r>
    </w:p>
    <w:p w14:paraId="37E04E3B" w14:textId="77777777" w:rsidR="00B44B39" w:rsidRPr="00057DC1" w:rsidRDefault="00B44B39" w:rsidP="00D11736">
      <w:pPr>
        <w:pStyle w:val="paragraph"/>
        <w:spacing w:before="0" w:beforeAutospacing="0" w:after="0" w:afterAutospacing="0" w:line="276" w:lineRule="auto"/>
        <w:textAlignment w:val="baseline"/>
        <w:rPr>
          <w:rFonts w:ascii="Segoe UI" w:hAnsi="Segoe UI" w:cs="Segoe UI"/>
          <w:noProof/>
          <w:sz w:val="18"/>
          <w:szCs w:val="18"/>
          <w:lang w:val="en-GB"/>
        </w:rPr>
      </w:pPr>
    </w:p>
    <w:p w14:paraId="3325F1D8" w14:textId="53A86928" w:rsidR="00B44B39" w:rsidRPr="00057DC1" w:rsidRDefault="00503250"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 xml:space="preserve">The reform </w:t>
      </w:r>
      <w:r w:rsidR="00DE1574" w:rsidRPr="00057DC1">
        <w:rPr>
          <w:noProof/>
          <w:lang w:val="en-GB"/>
        </w:rPr>
        <w:t>is expected to</w:t>
      </w:r>
      <w:r w:rsidRPr="00057DC1">
        <w:rPr>
          <w:rStyle w:val="normaltextrun"/>
          <w:noProof/>
          <w:lang w:val="en-GB"/>
        </w:rPr>
        <w:t xml:space="preserve"> be completed by</w:t>
      </w:r>
      <w:r w:rsidRPr="00057DC1">
        <w:rPr>
          <w:rStyle w:val="eop"/>
          <w:noProof/>
          <w:lang w:val="en-GB"/>
        </w:rPr>
        <w:t> </w:t>
      </w:r>
      <w:r w:rsidR="00B44B39" w:rsidRPr="00057DC1">
        <w:rPr>
          <w:rStyle w:val="eop"/>
          <w:noProof/>
          <w:lang w:val="en-GB"/>
        </w:rPr>
        <w:t xml:space="preserve">Q1 2025. </w:t>
      </w:r>
    </w:p>
    <w:p w14:paraId="6E7079D4" w14:textId="11071186" w:rsidR="00316BFD" w:rsidRPr="00057DC1" w:rsidRDefault="00316BFD" w:rsidP="00D11736">
      <w:pPr>
        <w:pStyle w:val="paragraph"/>
        <w:spacing w:before="0" w:beforeAutospacing="0" w:after="0" w:afterAutospacing="0" w:line="276" w:lineRule="auto"/>
        <w:jc w:val="both"/>
        <w:textAlignment w:val="baseline"/>
        <w:rPr>
          <w:rStyle w:val="eop"/>
          <w:noProof/>
          <w:lang w:val="en-GB"/>
        </w:rPr>
      </w:pPr>
    </w:p>
    <w:p w14:paraId="0E69D88D" w14:textId="334C6965" w:rsidR="00503250" w:rsidRPr="00057DC1"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E61F7C0" w14:textId="77777777" w:rsidR="002F2CC6" w:rsidRPr="00057DC1" w:rsidRDefault="002F2CC6"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0DA54A01" w14:textId="7ED70888" w:rsidR="00503250" w:rsidRPr="00057DC1"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noProof/>
          <w:u w:val="single"/>
          <w:lang w:val="en-GB"/>
        </w:rPr>
        <w:t>Investment 1. Investments in education</w:t>
      </w:r>
    </w:p>
    <w:p w14:paraId="230A75FA" w14:textId="6B360CBA" w:rsidR="00B44B39" w:rsidRPr="00057DC1" w:rsidRDefault="00B44B39"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objective of this investment is to improve </w:t>
      </w:r>
      <w:r w:rsidR="53048EDF" w:rsidRPr="00057DC1">
        <w:rPr>
          <w:rStyle w:val="normaltextrun"/>
          <w:noProof/>
          <w:lang w:val="en-GB"/>
        </w:rPr>
        <w:t>access to safe and quality</w:t>
      </w:r>
      <w:r w:rsidRPr="00057DC1">
        <w:rPr>
          <w:rStyle w:val="normaltextrun"/>
          <w:noProof/>
          <w:lang w:val="en-GB"/>
        </w:rPr>
        <w:t xml:space="preserve"> public education. </w:t>
      </w:r>
    </w:p>
    <w:p w14:paraId="635CCD50" w14:textId="77777777" w:rsidR="00B44B39" w:rsidRPr="00057DC1" w:rsidRDefault="00B44B39"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45CA3037" w14:textId="1B200D60" w:rsidR="00B44B39" w:rsidRPr="00057DC1" w:rsidRDefault="06752296"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 xml:space="preserve">The investment has </w:t>
      </w:r>
      <w:r w:rsidR="04BF03EB" w:rsidRPr="00057DC1">
        <w:rPr>
          <w:rStyle w:val="normaltextrun"/>
          <w:noProof/>
          <w:lang w:val="en-GB"/>
        </w:rPr>
        <w:t xml:space="preserve">two steps. </w:t>
      </w:r>
      <w:r w:rsidR="236D362B" w:rsidRPr="00057DC1">
        <w:rPr>
          <w:rStyle w:val="normaltextrun"/>
          <w:noProof/>
          <w:lang w:val="en-GB"/>
        </w:rPr>
        <w:t>First, i</w:t>
      </w:r>
      <w:r w:rsidRPr="00057DC1">
        <w:rPr>
          <w:rStyle w:val="normaltextrun"/>
          <w:noProof/>
          <w:lang w:val="en-GB"/>
        </w:rPr>
        <w:t xml:space="preserve">t entails the budgeting of at least </w:t>
      </w:r>
      <w:r w:rsidRPr="00057DC1">
        <w:rPr>
          <w:noProof/>
          <w:lang w:val="en-GB"/>
        </w:rPr>
        <w:t xml:space="preserve">EUR </w:t>
      </w:r>
      <w:r w:rsidR="4B2B3389" w:rsidRPr="00057DC1">
        <w:rPr>
          <w:noProof/>
          <w:lang w:val="en-GB"/>
        </w:rPr>
        <w:t>30</w:t>
      </w:r>
      <w:r w:rsidRPr="00057DC1">
        <w:rPr>
          <w:noProof/>
          <w:lang w:val="en-GB"/>
        </w:rPr>
        <w:t>0 million</w:t>
      </w:r>
      <w:r w:rsidR="008E7CBB" w:rsidRPr="00057DC1">
        <w:rPr>
          <w:noProof/>
          <w:lang w:val="en-GB"/>
        </w:rPr>
        <w:t xml:space="preserve"> in current prices</w:t>
      </w:r>
      <w:r w:rsidRPr="00057DC1">
        <w:rPr>
          <w:noProof/>
          <w:lang w:val="en-GB"/>
        </w:rPr>
        <w:t xml:space="preserve"> (in UAH equivalent) for improving access to safe and quality education</w:t>
      </w:r>
      <w:r w:rsidR="1D088A2C" w:rsidRPr="00057DC1">
        <w:rPr>
          <w:noProof/>
          <w:lang w:val="en-GB"/>
        </w:rPr>
        <w:t xml:space="preserve"> for the years 2024 and 2025. </w:t>
      </w:r>
      <w:r w:rsidR="7A89D334" w:rsidRPr="00057DC1">
        <w:rPr>
          <w:noProof/>
          <w:lang w:val="en-GB"/>
        </w:rPr>
        <w:t xml:space="preserve">Second, it entails the budgeting of </w:t>
      </w:r>
      <w:r w:rsidR="2CE68377" w:rsidRPr="00057DC1">
        <w:rPr>
          <w:noProof/>
          <w:lang w:val="en-GB"/>
        </w:rPr>
        <w:t xml:space="preserve">at least EUR 650 million in (UAH equivalent) </w:t>
      </w:r>
      <w:r w:rsidR="7DA57F75" w:rsidRPr="00057DC1">
        <w:rPr>
          <w:noProof/>
          <w:lang w:val="en-GB"/>
        </w:rPr>
        <w:t>for improving the access to safe and quality education for the years 2024, 2025, 2026,</w:t>
      </w:r>
      <w:r w:rsidRPr="00057DC1">
        <w:rPr>
          <w:noProof/>
          <w:lang w:val="en-GB"/>
        </w:rPr>
        <w:t xml:space="preserve"> </w:t>
      </w:r>
      <w:r w:rsidR="7DA57F75" w:rsidRPr="00057DC1">
        <w:rPr>
          <w:noProof/>
          <w:lang w:val="en-GB"/>
        </w:rPr>
        <w:t xml:space="preserve">and 2027. </w:t>
      </w:r>
    </w:p>
    <w:p w14:paraId="5EA91142" w14:textId="3D3448EB" w:rsidR="17F85BFE" w:rsidRPr="00057DC1" w:rsidRDefault="17F85BFE" w:rsidP="00D11736">
      <w:pPr>
        <w:pStyle w:val="paragraph"/>
        <w:spacing w:before="0" w:beforeAutospacing="0" w:after="0" w:afterAutospacing="0" w:line="276" w:lineRule="auto"/>
        <w:jc w:val="both"/>
        <w:rPr>
          <w:rStyle w:val="eop"/>
          <w:noProof/>
          <w:lang w:val="en-GB"/>
        </w:rPr>
      </w:pPr>
    </w:p>
    <w:p w14:paraId="63CB48BB" w14:textId="2D91CC06" w:rsidR="1E13E11A" w:rsidRPr="00057DC1" w:rsidRDefault="1E13E11A" w:rsidP="00D11736">
      <w:pPr>
        <w:pStyle w:val="paragraph"/>
        <w:spacing w:before="0" w:beforeAutospacing="0" w:after="0" w:afterAutospacing="0" w:line="276" w:lineRule="auto"/>
        <w:jc w:val="both"/>
        <w:rPr>
          <w:rStyle w:val="eop"/>
          <w:noProof/>
          <w:lang w:val="en-GB"/>
        </w:rPr>
      </w:pPr>
      <w:r w:rsidRPr="00057DC1">
        <w:rPr>
          <w:rStyle w:val="eop"/>
          <w:noProof/>
          <w:lang w:val="en-GB"/>
        </w:rPr>
        <w:t xml:space="preserve">The investment </w:t>
      </w:r>
      <w:r w:rsidR="00DE1574" w:rsidRPr="00057DC1">
        <w:rPr>
          <w:noProof/>
          <w:lang w:val="en-GB"/>
        </w:rPr>
        <w:t>is expected to</w:t>
      </w:r>
      <w:r w:rsidRPr="00057DC1">
        <w:rPr>
          <w:rStyle w:val="eop"/>
          <w:noProof/>
          <w:lang w:val="en-GB"/>
        </w:rPr>
        <w:t xml:space="preserve"> be completed by Q</w:t>
      </w:r>
      <w:r w:rsidR="00606D0C" w:rsidRPr="00057DC1">
        <w:rPr>
          <w:rStyle w:val="eop"/>
          <w:noProof/>
          <w:lang w:val="en-GB"/>
        </w:rPr>
        <w:t>3</w:t>
      </w:r>
      <w:r w:rsidRPr="00057DC1">
        <w:rPr>
          <w:rStyle w:val="eop"/>
          <w:noProof/>
          <w:lang w:val="en-GB"/>
        </w:rPr>
        <w:t xml:space="preserve"> 2027.</w:t>
      </w:r>
    </w:p>
    <w:p w14:paraId="0066705B" w14:textId="35FCCDC5" w:rsidR="00503250" w:rsidRPr="00057DC1" w:rsidRDefault="00503250" w:rsidP="00D11736">
      <w:pPr>
        <w:pStyle w:val="paragraph"/>
        <w:spacing w:before="0" w:beforeAutospacing="0" w:after="0" w:afterAutospacing="0" w:line="276" w:lineRule="auto"/>
        <w:jc w:val="both"/>
        <w:rPr>
          <w:rStyle w:val="eop"/>
          <w:noProof/>
          <w:lang w:val="en-GB"/>
        </w:rPr>
      </w:pPr>
    </w:p>
    <w:p w14:paraId="3FC8B184" w14:textId="77777777" w:rsidR="002F2CC6" w:rsidRPr="00057DC1" w:rsidRDefault="002F2CC6" w:rsidP="00D11736">
      <w:pPr>
        <w:pStyle w:val="paragraph"/>
        <w:spacing w:before="0" w:beforeAutospacing="0" w:after="0" w:afterAutospacing="0" w:line="276" w:lineRule="auto"/>
        <w:jc w:val="both"/>
        <w:rPr>
          <w:rStyle w:val="eop"/>
          <w:noProof/>
          <w:lang w:val="en-GB"/>
        </w:rPr>
      </w:pPr>
    </w:p>
    <w:p w14:paraId="0F65A88E" w14:textId="7B0CF489" w:rsidR="00503250" w:rsidRPr="00057DC1"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noProof/>
          <w:u w:val="single"/>
          <w:lang w:val="en-GB"/>
        </w:rPr>
        <w:t>Investment 2. Investments in healthcare</w:t>
      </w:r>
    </w:p>
    <w:p w14:paraId="03A29913" w14:textId="1F97A538" w:rsidR="00B44B39" w:rsidRPr="00057DC1" w:rsidRDefault="00B44B39"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objective of this investment is to improve Ukraine’s </w:t>
      </w:r>
      <w:r w:rsidR="34581E3A" w:rsidRPr="00057DC1">
        <w:rPr>
          <w:rStyle w:val="normaltextrun"/>
          <w:noProof/>
          <w:lang w:val="en-GB"/>
        </w:rPr>
        <w:t xml:space="preserve">public </w:t>
      </w:r>
      <w:r w:rsidRPr="00057DC1">
        <w:rPr>
          <w:rStyle w:val="normaltextrun"/>
          <w:noProof/>
          <w:lang w:val="en-GB"/>
        </w:rPr>
        <w:t>healthcare system</w:t>
      </w:r>
      <w:r w:rsidR="51AB0B34" w:rsidRPr="00057DC1">
        <w:rPr>
          <w:rStyle w:val="normaltextrun"/>
          <w:noProof/>
          <w:lang w:val="en-GB"/>
        </w:rPr>
        <w:t>.</w:t>
      </w:r>
      <w:r w:rsidR="008E3C6B" w:rsidRPr="00057DC1">
        <w:rPr>
          <w:rStyle w:val="normaltextrun"/>
          <w:noProof/>
          <w:lang w:val="en-GB"/>
        </w:rPr>
        <w:t xml:space="preserve"> </w:t>
      </w:r>
    </w:p>
    <w:p w14:paraId="0FD7110C" w14:textId="77777777" w:rsidR="00B44B39" w:rsidRPr="00057DC1" w:rsidRDefault="00B44B39"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48B5B41A" w14:textId="3B0E2621" w:rsidR="00B44B39" w:rsidRPr="00057DC1" w:rsidRDefault="06752296" w:rsidP="00D11736">
      <w:pPr>
        <w:pStyle w:val="paragraph"/>
        <w:spacing w:before="0" w:beforeAutospacing="0" w:after="0" w:afterAutospacing="0" w:line="276" w:lineRule="auto"/>
        <w:jc w:val="both"/>
        <w:textAlignment w:val="baseline"/>
        <w:rPr>
          <w:noProof/>
          <w:lang w:val="en-GB"/>
        </w:rPr>
      </w:pPr>
      <w:r w:rsidRPr="00057DC1">
        <w:rPr>
          <w:rStyle w:val="normaltextrun"/>
          <w:noProof/>
          <w:lang w:val="en-GB"/>
        </w:rPr>
        <w:t>The investment has </w:t>
      </w:r>
      <w:r w:rsidR="2CE62CBB" w:rsidRPr="00057DC1">
        <w:rPr>
          <w:rStyle w:val="normaltextrun"/>
          <w:noProof/>
          <w:lang w:val="en-GB"/>
        </w:rPr>
        <w:t xml:space="preserve">two steps. First, </w:t>
      </w:r>
      <w:r w:rsidR="5B17E302" w:rsidRPr="00057DC1">
        <w:rPr>
          <w:rStyle w:val="normaltextrun"/>
          <w:noProof/>
          <w:lang w:val="en-GB"/>
        </w:rPr>
        <w:t>i</w:t>
      </w:r>
      <w:r w:rsidRPr="00057DC1">
        <w:rPr>
          <w:rStyle w:val="eop"/>
          <w:noProof/>
          <w:lang w:val="en-GB"/>
        </w:rPr>
        <w:t xml:space="preserve">t entails </w:t>
      </w:r>
      <w:r w:rsidRPr="00057DC1">
        <w:rPr>
          <w:noProof/>
          <w:lang w:val="en-GB"/>
        </w:rPr>
        <w:t xml:space="preserve">budgeting at least EUR </w:t>
      </w:r>
      <w:r w:rsidR="29FB6465" w:rsidRPr="00057DC1">
        <w:rPr>
          <w:noProof/>
          <w:lang w:val="en-GB"/>
        </w:rPr>
        <w:t>20</w:t>
      </w:r>
      <w:r w:rsidRPr="00057DC1">
        <w:rPr>
          <w:noProof/>
          <w:lang w:val="en-GB"/>
        </w:rPr>
        <w:t>0 million</w:t>
      </w:r>
      <w:r w:rsidR="008E7CBB" w:rsidRPr="00057DC1">
        <w:rPr>
          <w:noProof/>
          <w:lang w:val="en-GB"/>
        </w:rPr>
        <w:t xml:space="preserve"> in current prices</w:t>
      </w:r>
      <w:r w:rsidRPr="00057DC1">
        <w:rPr>
          <w:noProof/>
          <w:lang w:val="en-GB"/>
        </w:rPr>
        <w:t xml:space="preserve"> (in UAH equivalent) for strengthening </w:t>
      </w:r>
      <w:r w:rsidR="35B62913" w:rsidRPr="00057DC1">
        <w:rPr>
          <w:noProof/>
          <w:lang w:val="en-GB"/>
        </w:rPr>
        <w:t xml:space="preserve">of the </w:t>
      </w:r>
      <w:r w:rsidRPr="00057DC1">
        <w:rPr>
          <w:noProof/>
          <w:lang w:val="en-GB"/>
        </w:rPr>
        <w:t>healthcare</w:t>
      </w:r>
      <w:r w:rsidR="2C0A8BFD" w:rsidRPr="00057DC1">
        <w:rPr>
          <w:noProof/>
          <w:lang w:val="en-GB"/>
        </w:rPr>
        <w:t xml:space="preserve"> infrastructure</w:t>
      </w:r>
      <w:r w:rsidR="6C881AB5" w:rsidRPr="00057DC1">
        <w:rPr>
          <w:noProof/>
          <w:lang w:val="en-GB"/>
        </w:rPr>
        <w:t xml:space="preserve"> and facilities</w:t>
      </w:r>
      <w:r w:rsidRPr="00057DC1">
        <w:rPr>
          <w:noProof/>
          <w:lang w:val="en-GB"/>
        </w:rPr>
        <w:t xml:space="preserve">, digitalisation of healthcare services, and the </w:t>
      </w:r>
      <w:r w:rsidR="3E9FB4E7" w:rsidRPr="00057DC1">
        <w:rPr>
          <w:noProof/>
          <w:lang w:val="en-GB"/>
        </w:rPr>
        <w:t>provision</w:t>
      </w:r>
      <w:r w:rsidRPr="00057DC1">
        <w:rPr>
          <w:noProof/>
          <w:lang w:val="en-GB"/>
        </w:rPr>
        <w:t xml:space="preserve"> of equipment</w:t>
      </w:r>
      <w:r w:rsidR="3E9FB4E7" w:rsidRPr="00057DC1">
        <w:rPr>
          <w:noProof/>
          <w:lang w:val="en-GB"/>
        </w:rPr>
        <w:t xml:space="preserve"> for medical analysis, surgery, and patient care</w:t>
      </w:r>
      <w:r w:rsidR="793FCB6E" w:rsidRPr="00057DC1">
        <w:rPr>
          <w:noProof/>
          <w:lang w:val="en-GB"/>
        </w:rPr>
        <w:t xml:space="preserve"> for the years 2024 a</w:t>
      </w:r>
      <w:r w:rsidR="21EDC9C7" w:rsidRPr="00057DC1">
        <w:rPr>
          <w:noProof/>
          <w:lang w:val="en-GB"/>
        </w:rPr>
        <w:t>nd</w:t>
      </w:r>
      <w:r w:rsidR="793FCB6E" w:rsidRPr="00057DC1">
        <w:rPr>
          <w:noProof/>
          <w:lang w:val="en-GB"/>
        </w:rPr>
        <w:t xml:space="preserve"> 2025. Second, it entails </w:t>
      </w:r>
      <w:r w:rsidR="7652E43E" w:rsidRPr="00057DC1">
        <w:rPr>
          <w:noProof/>
          <w:lang w:val="en-GB"/>
        </w:rPr>
        <w:t>budgeting at least EUR 400 million (in UAH equivalent) for strengthening the healthcare infrastructure and facilities, digitalisation of healthcare services, and the provision of equipment for medical analysis, surgery, and patient care for the years 2024, 2025, 2026 and 2027</w:t>
      </w:r>
      <w:r w:rsidRPr="00057DC1">
        <w:rPr>
          <w:noProof/>
          <w:lang w:val="en-GB"/>
        </w:rPr>
        <w:t>.</w:t>
      </w:r>
    </w:p>
    <w:p w14:paraId="7DCB32DE" w14:textId="77777777" w:rsidR="00B44B39" w:rsidRPr="00057DC1" w:rsidRDefault="00B44B39"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776B5E4A" w14:textId="4D4CCCE2" w:rsidR="00B44B39" w:rsidRPr="00057DC1" w:rsidRDefault="5FD944E2"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 xml:space="preserve">The investment </w:t>
      </w:r>
      <w:r w:rsidR="00DE1574" w:rsidRPr="00057DC1">
        <w:rPr>
          <w:noProof/>
          <w:lang w:val="en-GB"/>
        </w:rPr>
        <w:t>is expected to</w:t>
      </w:r>
      <w:r w:rsidRPr="00057DC1">
        <w:rPr>
          <w:rStyle w:val="normaltextrun"/>
          <w:noProof/>
          <w:lang w:val="en-GB"/>
        </w:rPr>
        <w:t xml:space="preserve"> be completed by </w:t>
      </w:r>
      <w:r w:rsidR="06752296" w:rsidRPr="00057DC1">
        <w:rPr>
          <w:rStyle w:val="eop"/>
          <w:noProof/>
          <w:lang w:val="en-GB"/>
        </w:rPr>
        <w:t>Q</w:t>
      </w:r>
      <w:r w:rsidR="00606D0C" w:rsidRPr="00057DC1">
        <w:rPr>
          <w:rStyle w:val="eop"/>
          <w:noProof/>
          <w:lang w:val="en-GB"/>
        </w:rPr>
        <w:t>3</w:t>
      </w:r>
      <w:r w:rsidR="06752296" w:rsidRPr="00057DC1">
        <w:rPr>
          <w:rStyle w:val="eop"/>
          <w:noProof/>
          <w:lang w:val="en-GB"/>
        </w:rPr>
        <w:t xml:space="preserve"> 2027. </w:t>
      </w:r>
    </w:p>
    <w:p w14:paraId="717663DB" w14:textId="212C079E" w:rsidR="00503250" w:rsidRPr="00057DC1"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1D4E065C" w14:textId="77777777" w:rsidR="002F2CC6" w:rsidRPr="00057DC1" w:rsidRDefault="002F2CC6"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65E1B846" w14:textId="670F9989" w:rsidR="00503250" w:rsidRPr="00057DC1" w:rsidRDefault="00503250" w:rsidP="00D11736">
      <w:pPr>
        <w:pStyle w:val="paragraph"/>
        <w:spacing w:before="0" w:beforeAutospacing="0" w:after="0" w:afterAutospacing="0" w:line="276" w:lineRule="auto"/>
        <w:textAlignment w:val="baseline"/>
        <w:rPr>
          <w:rFonts w:ascii="Segoe UI" w:hAnsi="Segoe UI" w:cs="Segoe UI"/>
          <w:noProof/>
          <w:sz w:val="18"/>
          <w:szCs w:val="18"/>
          <w:lang w:val="en-GB"/>
        </w:rPr>
      </w:pPr>
      <w:r w:rsidRPr="00057DC1">
        <w:rPr>
          <w:rStyle w:val="normaltextrun"/>
          <w:noProof/>
          <w:u w:val="single"/>
          <w:lang w:val="en-GB"/>
        </w:rPr>
        <w:t>Investment 3. Investments in social infrastructure</w:t>
      </w:r>
    </w:p>
    <w:p w14:paraId="333D2CC6" w14:textId="4041A11B" w:rsidR="00B44B39" w:rsidRPr="00057DC1" w:rsidRDefault="00B44B39"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objective of this investment is to </w:t>
      </w:r>
      <w:r w:rsidR="61C2B1C4" w:rsidRPr="00057DC1">
        <w:rPr>
          <w:rStyle w:val="normaltextrun"/>
          <w:noProof/>
          <w:lang w:val="en-GB"/>
        </w:rPr>
        <w:t>strengthen</w:t>
      </w:r>
      <w:r w:rsidR="3CB6462A" w:rsidRPr="00057DC1">
        <w:rPr>
          <w:rStyle w:val="normaltextrun"/>
          <w:noProof/>
          <w:lang w:val="en-GB"/>
        </w:rPr>
        <w:t xml:space="preserve"> Ukraine’s social infrastructure</w:t>
      </w:r>
      <w:r w:rsidRPr="00057DC1">
        <w:rPr>
          <w:rStyle w:val="normaltextrun"/>
          <w:noProof/>
          <w:lang w:val="en-GB"/>
        </w:rPr>
        <w:t>.</w:t>
      </w:r>
    </w:p>
    <w:p w14:paraId="01F25356" w14:textId="669F5F28" w:rsidR="00B44B39" w:rsidRPr="00057DC1" w:rsidRDefault="00B44B39"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 </w:t>
      </w:r>
    </w:p>
    <w:p w14:paraId="4873C6C9" w14:textId="75D87BA4" w:rsidR="00B44B39" w:rsidRPr="00057DC1" w:rsidRDefault="06752296"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The investment has </w:t>
      </w:r>
      <w:r w:rsidRPr="00057DC1">
        <w:rPr>
          <w:rStyle w:val="eop"/>
          <w:noProof/>
          <w:lang w:val="en-GB"/>
        </w:rPr>
        <w:t xml:space="preserve">one step. It entails the budgeting of </w:t>
      </w:r>
      <w:r w:rsidRPr="00057DC1">
        <w:rPr>
          <w:noProof/>
          <w:lang w:val="en-GB"/>
        </w:rPr>
        <w:t xml:space="preserve">at least EUR </w:t>
      </w:r>
      <w:r w:rsidR="63A36E44" w:rsidRPr="00057DC1">
        <w:rPr>
          <w:noProof/>
          <w:lang w:val="en-GB"/>
        </w:rPr>
        <w:t>35</w:t>
      </w:r>
      <w:r w:rsidRPr="00057DC1">
        <w:rPr>
          <w:noProof/>
          <w:lang w:val="en-GB"/>
        </w:rPr>
        <w:t>0 million</w:t>
      </w:r>
      <w:r w:rsidR="008E7CBB" w:rsidRPr="00057DC1">
        <w:rPr>
          <w:noProof/>
          <w:lang w:val="en-GB"/>
        </w:rPr>
        <w:t xml:space="preserve"> in current prices</w:t>
      </w:r>
      <w:r w:rsidRPr="00057DC1">
        <w:rPr>
          <w:noProof/>
          <w:lang w:val="en-GB"/>
        </w:rPr>
        <w:t xml:space="preserve"> (in UAH equivalent) for the restoration, construction (new construction, reconstruction, overhaul, restoration) of damaged/destroyed social infrastructure.</w:t>
      </w:r>
      <w:r w:rsidR="008E3C6B" w:rsidRPr="00057DC1">
        <w:rPr>
          <w:noProof/>
          <w:lang w:val="en-GB"/>
        </w:rPr>
        <w:t xml:space="preserve"> </w:t>
      </w:r>
    </w:p>
    <w:p w14:paraId="1C9DDDDF" w14:textId="77777777" w:rsidR="00B44B39" w:rsidRPr="00057DC1" w:rsidRDefault="00B44B39"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6F557E1D" w14:textId="165CD79D" w:rsidR="00B44B39" w:rsidRPr="00057DC1" w:rsidRDefault="5FD944E2"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 xml:space="preserve">The investment </w:t>
      </w:r>
      <w:r w:rsidR="00DE1574" w:rsidRPr="00057DC1">
        <w:rPr>
          <w:noProof/>
          <w:lang w:val="en-GB"/>
        </w:rPr>
        <w:t>is expected to</w:t>
      </w:r>
      <w:r w:rsidRPr="00057DC1">
        <w:rPr>
          <w:rStyle w:val="normaltextrun"/>
          <w:noProof/>
          <w:lang w:val="en-GB"/>
        </w:rPr>
        <w:t xml:space="preserve"> be completed by </w:t>
      </w:r>
      <w:r w:rsidR="06752296" w:rsidRPr="00057DC1">
        <w:rPr>
          <w:rStyle w:val="normaltextrun"/>
          <w:noProof/>
          <w:lang w:val="en-GB"/>
        </w:rPr>
        <w:t>Q</w:t>
      </w:r>
      <w:r w:rsidR="00606D0C" w:rsidRPr="00057DC1">
        <w:rPr>
          <w:rStyle w:val="normaltextrun"/>
          <w:noProof/>
          <w:lang w:val="en-GB"/>
        </w:rPr>
        <w:t>3</w:t>
      </w:r>
      <w:r w:rsidR="06752296" w:rsidRPr="00057DC1">
        <w:rPr>
          <w:rStyle w:val="normaltextrun"/>
          <w:noProof/>
          <w:lang w:val="en-GB"/>
        </w:rPr>
        <w:t xml:space="preserve"> 2027. </w:t>
      </w:r>
    </w:p>
    <w:p w14:paraId="6DD8FCB0" w14:textId="312D008E" w:rsidR="00503250" w:rsidRPr="00057DC1"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79B3220B" w14:textId="77777777" w:rsidR="002F2CC6" w:rsidRPr="00057DC1" w:rsidRDefault="002F2CC6"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862E5EC" w14:textId="02C86FE4" w:rsidR="00503250" w:rsidRPr="00057DC1" w:rsidRDefault="00503250" w:rsidP="00D11736">
      <w:pPr>
        <w:pStyle w:val="paragraph"/>
        <w:spacing w:before="0" w:beforeAutospacing="0" w:after="0" w:afterAutospacing="0" w:line="276" w:lineRule="auto"/>
        <w:textAlignment w:val="baseline"/>
        <w:rPr>
          <w:rStyle w:val="normaltextrun"/>
          <w:noProof/>
          <w:u w:val="single"/>
          <w:lang w:val="en-GB"/>
        </w:rPr>
      </w:pPr>
      <w:r w:rsidRPr="00057DC1">
        <w:rPr>
          <w:rStyle w:val="normaltextrun"/>
          <w:noProof/>
          <w:u w:val="single"/>
          <w:lang w:val="en-GB"/>
        </w:rPr>
        <w:t xml:space="preserve">Investment 4. Investments in </w:t>
      </w:r>
      <w:r w:rsidR="00B55A2A" w:rsidRPr="00057DC1">
        <w:rPr>
          <w:rStyle w:val="normaltextrun"/>
          <w:noProof/>
          <w:u w:val="single"/>
          <w:lang w:val="en-GB"/>
        </w:rPr>
        <w:t xml:space="preserve">housing support </w:t>
      </w:r>
      <w:r w:rsidR="00636D4F" w:rsidRPr="00057DC1">
        <w:rPr>
          <w:rStyle w:val="normaltextrun"/>
          <w:noProof/>
          <w:u w:val="single"/>
          <w:lang w:val="en-GB"/>
        </w:rPr>
        <w:t xml:space="preserve">for </w:t>
      </w:r>
      <w:r w:rsidR="0036000A" w:rsidRPr="00057DC1">
        <w:rPr>
          <w:rStyle w:val="normaltextrun"/>
          <w:noProof/>
          <w:u w:val="single"/>
          <w:lang w:val="en-GB"/>
        </w:rPr>
        <w:t xml:space="preserve">damaged or destroyed </w:t>
      </w:r>
      <w:r w:rsidRPr="00057DC1">
        <w:rPr>
          <w:rStyle w:val="normaltextrun"/>
          <w:noProof/>
          <w:u w:val="single"/>
          <w:lang w:val="en-GB"/>
        </w:rPr>
        <w:t>housing</w:t>
      </w:r>
      <w:r w:rsidR="00B55A2A" w:rsidRPr="00057DC1">
        <w:rPr>
          <w:rStyle w:val="normaltextrun"/>
          <w:noProof/>
          <w:u w:val="single"/>
          <w:lang w:val="en-GB"/>
        </w:rPr>
        <w:t xml:space="preserve"> and for internally displaced persons</w:t>
      </w:r>
    </w:p>
    <w:p w14:paraId="69FB32BC" w14:textId="77777777" w:rsidR="00B55A2A" w:rsidRPr="00057DC1" w:rsidRDefault="00B55A2A" w:rsidP="00D11736">
      <w:pPr>
        <w:pStyle w:val="paragraph"/>
        <w:spacing w:before="0" w:beforeAutospacing="0" w:after="0" w:afterAutospacing="0" w:line="276" w:lineRule="auto"/>
        <w:textAlignment w:val="baseline"/>
        <w:rPr>
          <w:rFonts w:ascii="Segoe UI" w:hAnsi="Segoe UI" w:cs="Segoe UI"/>
          <w:noProof/>
          <w:sz w:val="18"/>
          <w:szCs w:val="18"/>
          <w:lang w:val="en-GB"/>
        </w:rPr>
      </w:pPr>
    </w:p>
    <w:p w14:paraId="47BF8647" w14:textId="0FFC17C7" w:rsidR="00B44B39" w:rsidRPr="00057DC1" w:rsidRDefault="00B44B39"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objective of this investment is to improve access to affordable housing and improve the quality and accessibility of housing. </w:t>
      </w:r>
    </w:p>
    <w:p w14:paraId="198F2830" w14:textId="77777777" w:rsidR="00B44B39" w:rsidRPr="00057DC1" w:rsidRDefault="00B44B39"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eop"/>
          <w:noProof/>
          <w:lang w:val="en-GB"/>
        </w:rPr>
        <w:t> </w:t>
      </w:r>
    </w:p>
    <w:p w14:paraId="3C158A7F" w14:textId="0ECC9D8A" w:rsidR="06752296" w:rsidRPr="00057DC1" w:rsidRDefault="06752296" w:rsidP="00D11736">
      <w:pPr>
        <w:pStyle w:val="paragraph"/>
        <w:spacing w:before="0" w:beforeAutospacing="0" w:after="0" w:afterAutospacing="0" w:line="276" w:lineRule="auto"/>
        <w:jc w:val="both"/>
        <w:rPr>
          <w:rStyle w:val="eop"/>
          <w:noProof/>
          <w:lang w:val="en-GB"/>
        </w:rPr>
      </w:pPr>
      <w:r w:rsidRPr="00057DC1">
        <w:rPr>
          <w:rStyle w:val="normaltextrun"/>
          <w:noProof/>
          <w:lang w:val="en-GB"/>
        </w:rPr>
        <w:t>The investment has </w:t>
      </w:r>
      <w:r w:rsidR="6BB4F9D5" w:rsidRPr="00057DC1">
        <w:rPr>
          <w:rStyle w:val="normaltextrun"/>
          <w:noProof/>
          <w:lang w:val="en-GB"/>
        </w:rPr>
        <w:t xml:space="preserve">one </w:t>
      </w:r>
      <w:r w:rsidRPr="00057DC1">
        <w:rPr>
          <w:rStyle w:val="eop"/>
          <w:noProof/>
          <w:lang w:val="en-GB"/>
        </w:rPr>
        <w:t xml:space="preserve">step. </w:t>
      </w:r>
      <w:r w:rsidR="72445CF5" w:rsidRPr="00057DC1">
        <w:rPr>
          <w:rStyle w:val="eop"/>
          <w:noProof/>
          <w:lang w:val="en-GB"/>
        </w:rPr>
        <w:t>It entails the budgeting of a</w:t>
      </w:r>
      <w:r w:rsidRPr="00057DC1">
        <w:rPr>
          <w:noProof/>
          <w:lang w:val="en-GB"/>
        </w:rPr>
        <w:t xml:space="preserve">t least EUR </w:t>
      </w:r>
      <w:r w:rsidR="00D73CB8" w:rsidRPr="00057DC1">
        <w:rPr>
          <w:noProof/>
          <w:lang w:val="en-GB"/>
        </w:rPr>
        <w:t xml:space="preserve">510 </w:t>
      </w:r>
      <w:r w:rsidRPr="00057DC1">
        <w:rPr>
          <w:noProof/>
          <w:lang w:val="en-GB"/>
        </w:rPr>
        <w:t>million</w:t>
      </w:r>
      <w:r w:rsidR="008E7CBB" w:rsidRPr="00057DC1">
        <w:rPr>
          <w:noProof/>
          <w:lang w:val="en-GB"/>
        </w:rPr>
        <w:t xml:space="preserve"> in current prices</w:t>
      </w:r>
      <w:r w:rsidRPr="00057DC1">
        <w:rPr>
          <w:noProof/>
          <w:lang w:val="en-GB"/>
        </w:rPr>
        <w:t xml:space="preserve"> (in UAH equivalent) for the </w:t>
      </w:r>
      <w:r w:rsidR="00B55A2A" w:rsidRPr="00057DC1">
        <w:rPr>
          <w:noProof/>
          <w:lang w:val="en-GB"/>
        </w:rPr>
        <w:t xml:space="preserve">housing support measures for </w:t>
      </w:r>
      <w:r w:rsidRPr="00057DC1">
        <w:rPr>
          <w:noProof/>
          <w:lang w:val="en-GB"/>
        </w:rPr>
        <w:t xml:space="preserve"> persons whose housing was damaged or destroyed as a result of Russia’s war of aggression</w:t>
      </w:r>
      <w:r w:rsidR="00B55A2A" w:rsidRPr="00057DC1">
        <w:rPr>
          <w:noProof/>
          <w:lang w:val="en-GB"/>
        </w:rPr>
        <w:t xml:space="preserve"> as well as those lost as a result of displacement from territories temporarily occupied by Russian Federation</w:t>
      </w:r>
      <w:r w:rsidRPr="00057DC1">
        <w:rPr>
          <w:noProof/>
          <w:lang w:val="en-GB"/>
        </w:rPr>
        <w:t xml:space="preserve">. </w:t>
      </w:r>
    </w:p>
    <w:p w14:paraId="65E300C8" w14:textId="2F01983A" w:rsidR="0EAB4E71" w:rsidRPr="00057DC1" w:rsidRDefault="0EAB4E71" w:rsidP="00D11736">
      <w:pPr>
        <w:pStyle w:val="paragraph"/>
        <w:spacing w:before="0" w:beforeAutospacing="0" w:after="0" w:afterAutospacing="0" w:line="276" w:lineRule="auto"/>
        <w:jc w:val="both"/>
        <w:rPr>
          <w:rStyle w:val="normaltextrun"/>
          <w:noProof/>
          <w:lang w:val="en-GB"/>
        </w:rPr>
      </w:pPr>
    </w:p>
    <w:p w14:paraId="26DF3C70" w14:textId="5AC46DD4" w:rsidR="00B44B39" w:rsidRPr="00057DC1" w:rsidRDefault="00B44B39"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noProof/>
          <w:lang w:val="en-GB"/>
        </w:rPr>
        <w:t xml:space="preserve">The investment </w:t>
      </w:r>
      <w:r w:rsidR="00DE1574" w:rsidRPr="00057DC1">
        <w:rPr>
          <w:noProof/>
          <w:lang w:val="en-GB"/>
        </w:rPr>
        <w:t>is expected to</w:t>
      </w:r>
      <w:r w:rsidRPr="00057DC1">
        <w:rPr>
          <w:rStyle w:val="normaltextrun"/>
          <w:noProof/>
          <w:lang w:val="en-GB"/>
        </w:rPr>
        <w:t xml:space="preserve"> be completed by </w:t>
      </w:r>
      <w:r w:rsidRPr="00057DC1">
        <w:rPr>
          <w:rStyle w:val="eop"/>
          <w:noProof/>
          <w:lang w:val="en-GB"/>
        </w:rPr>
        <w:t>Q</w:t>
      </w:r>
      <w:r w:rsidR="00606D0C" w:rsidRPr="00057DC1">
        <w:rPr>
          <w:rStyle w:val="eop"/>
          <w:noProof/>
          <w:lang w:val="en-GB"/>
        </w:rPr>
        <w:t>3</w:t>
      </w:r>
      <w:r w:rsidRPr="00057DC1">
        <w:rPr>
          <w:rStyle w:val="eop"/>
          <w:noProof/>
          <w:lang w:val="en-GB"/>
        </w:rPr>
        <w:t xml:space="preserve"> 2027. </w:t>
      </w:r>
    </w:p>
    <w:p w14:paraId="2E352331" w14:textId="5880C6EE" w:rsidR="00503250" w:rsidRPr="00057DC1" w:rsidRDefault="00503250" w:rsidP="00D11736">
      <w:pPr>
        <w:spacing w:after="0"/>
        <w:rPr>
          <w:rFonts w:ascii="Times New Roman" w:hAnsi="Times New Roman" w:cs="Times New Roman"/>
          <w:b/>
          <w:bCs/>
          <w:noProof/>
          <w:sz w:val="24"/>
          <w:szCs w:val="24"/>
        </w:rPr>
      </w:pPr>
    </w:p>
    <w:p w14:paraId="441E807D" w14:textId="77777777" w:rsidR="002F2CC6" w:rsidRPr="00057DC1" w:rsidRDefault="002F2CC6" w:rsidP="00D11736">
      <w:pPr>
        <w:spacing w:after="0"/>
        <w:rPr>
          <w:rFonts w:ascii="Times New Roman" w:hAnsi="Times New Roman" w:cs="Times New Roman"/>
          <w:b/>
          <w:bCs/>
          <w:noProof/>
          <w:sz w:val="24"/>
          <w:szCs w:val="24"/>
        </w:rPr>
      </w:pPr>
    </w:p>
    <w:p w14:paraId="69B08958" w14:textId="57D5F855" w:rsidR="25E9AED5" w:rsidRPr="00057DC1" w:rsidRDefault="25E9AED5" w:rsidP="00D11736">
      <w:pPr>
        <w:pStyle w:val="paragraph"/>
        <w:spacing w:before="0" w:beforeAutospacing="0" w:after="0" w:afterAutospacing="0" w:line="276" w:lineRule="auto"/>
        <w:rPr>
          <w:rStyle w:val="eop"/>
          <w:noProof/>
          <w:lang w:val="en-GB"/>
        </w:rPr>
      </w:pPr>
      <w:r w:rsidRPr="00057DC1">
        <w:rPr>
          <w:rStyle w:val="normaltextrun"/>
          <w:noProof/>
          <w:u w:val="single"/>
          <w:lang w:val="en-GB"/>
        </w:rPr>
        <w:t>Investment 5. Investments in housing</w:t>
      </w:r>
      <w:r w:rsidR="003B590D" w:rsidRPr="00057DC1">
        <w:rPr>
          <w:rStyle w:val="normaltextrun"/>
          <w:noProof/>
          <w:u w:val="single"/>
          <w:lang w:val="en-GB"/>
        </w:rPr>
        <w:t xml:space="preserve"> provision for vulnerable groups</w:t>
      </w:r>
      <w:r w:rsidRPr="00057DC1">
        <w:rPr>
          <w:rStyle w:val="eop"/>
          <w:noProof/>
          <w:u w:val="single"/>
          <w:lang w:val="en-GB"/>
        </w:rPr>
        <w:t> </w:t>
      </w:r>
      <w:r w:rsidR="6369DD00" w:rsidRPr="00057DC1">
        <w:rPr>
          <w:rStyle w:val="eop"/>
          <w:noProof/>
          <w:u w:val="single"/>
          <w:lang w:val="en-GB"/>
        </w:rPr>
        <w:t>of the population</w:t>
      </w:r>
    </w:p>
    <w:p w14:paraId="65094728" w14:textId="6CC415FF" w:rsidR="25E9AED5" w:rsidRPr="00057DC1" w:rsidRDefault="25E9AED5" w:rsidP="00D11736">
      <w:pPr>
        <w:pStyle w:val="paragraph"/>
        <w:spacing w:before="0" w:beforeAutospacing="0" w:after="0" w:afterAutospacing="0" w:line="276" w:lineRule="auto"/>
        <w:jc w:val="both"/>
        <w:rPr>
          <w:rStyle w:val="normaltextrun"/>
          <w:noProof/>
          <w:lang w:val="en-GB"/>
        </w:rPr>
      </w:pPr>
      <w:r w:rsidRPr="00057DC1">
        <w:rPr>
          <w:rStyle w:val="normaltextrun"/>
          <w:noProof/>
          <w:lang w:val="en-GB"/>
        </w:rPr>
        <w:t>The objective of this investment is to improve access to affordable housing and improve the quality and accessibility of housing</w:t>
      </w:r>
      <w:r w:rsidR="2A400056" w:rsidRPr="00057DC1">
        <w:rPr>
          <w:rStyle w:val="normaltextrun"/>
          <w:noProof/>
          <w:lang w:val="en-GB"/>
        </w:rPr>
        <w:t xml:space="preserve"> with particular focus on veterans, with disabilities, their family members and</w:t>
      </w:r>
      <w:r w:rsidR="00601D2C" w:rsidRPr="00057DC1">
        <w:rPr>
          <w:rStyle w:val="normaltextrun"/>
          <w:noProof/>
          <w:lang w:val="en-GB"/>
        </w:rPr>
        <w:t xml:space="preserve"> internally displaced persons</w:t>
      </w:r>
      <w:r w:rsidR="2A400056" w:rsidRPr="00057DC1">
        <w:rPr>
          <w:rStyle w:val="normaltextrun"/>
          <w:noProof/>
          <w:lang w:val="en-GB"/>
        </w:rPr>
        <w:t xml:space="preserve"> </w:t>
      </w:r>
      <w:r w:rsidR="00601D2C" w:rsidRPr="00057DC1">
        <w:rPr>
          <w:rStyle w:val="normaltextrun"/>
          <w:noProof/>
          <w:lang w:val="en-GB"/>
        </w:rPr>
        <w:t>(</w:t>
      </w:r>
      <w:r w:rsidR="2A400056" w:rsidRPr="00057DC1">
        <w:rPr>
          <w:rStyle w:val="normaltextrun"/>
          <w:noProof/>
          <w:lang w:val="en-GB"/>
        </w:rPr>
        <w:t>IDPs</w:t>
      </w:r>
      <w:r w:rsidR="00601D2C" w:rsidRPr="00057DC1">
        <w:rPr>
          <w:rStyle w:val="normaltextrun"/>
          <w:noProof/>
          <w:lang w:val="en-GB"/>
        </w:rPr>
        <w:t>)</w:t>
      </w:r>
      <w:r w:rsidRPr="00057DC1">
        <w:rPr>
          <w:rStyle w:val="normaltextrun"/>
          <w:noProof/>
          <w:lang w:val="en-GB"/>
        </w:rPr>
        <w:t xml:space="preserve">. </w:t>
      </w:r>
    </w:p>
    <w:p w14:paraId="7800D27F" w14:textId="6DFB62F3" w:rsidR="25E9AED5" w:rsidRPr="00057DC1" w:rsidRDefault="25E9AED5" w:rsidP="00D11736">
      <w:pPr>
        <w:pStyle w:val="paragraph"/>
        <w:spacing w:before="0" w:beforeAutospacing="0" w:after="0" w:afterAutospacing="0" w:line="276" w:lineRule="auto"/>
        <w:jc w:val="both"/>
        <w:rPr>
          <w:rFonts w:ascii="Segoe UI" w:hAnsi="Segoe UI" w:cs="Segoe UI"/>
          <w:noProof/>
          <w:sz w:val="18"/>
          <w:szCs w:val="18"/>
          <w:lang w:val="en-GB"/>
        </w:rPr>
      </w:pPr>
      <w:r w:rsidRPr="00057DC1">
        <w:rPr>
          <w:rStyle w:val="eop"/>
          <w:noProof/>
          <w:lang w:val="en-GB"/>
        </w:rPr>
        <w:t> </w:t>
      </w:r>
    </w:p>
    <w:p w14:paraId="38286058" w14:textId="3CB64EC9" w:rsidR="25E9AED5" w:rsidRPr="00057DC1" w:rsidRDefault="25E9AED5" w:rsidP="00D11736">
      <w:pPr>
        <w:pStyle w:val="paragraph"/>
        <w:spacing w:before="0" w:beforeAutospacing="0" w:after="0" w:afterAutospacing="0" w:line="276" w:lineRule="auto"/>
        <w:jc w:val="both"/>
        <w:rPr>
          <w:rStyle w:val="eop"/>
          <w:noProof/>
          <w:lang w:val="en-GB"/>
        </w:rPr>
      </w:pPr>
      <w:r w:rsidRPr="00057DC1">
        <w:rPr>
          <w:rStyle w:val="normaltextrun"/>
          <w:noProof/>
          <w:lang w:val="en-GB"/>
        </w:rPr>
        <w:t>The investment has </w:t>
      </w:r>
      <w:r w:rsidRPr="00057DC1">
        <w:rPr>
          <w:rStyle w:val="eop"/>
          <w:noProof/>
          <w:lang w:val="en-GB"/>
        </w:rPr>
        <w:t xml:space="preserve">two steps. First, </w:t>
      </w:r>
      <w:r w:rsidR="275DAD7C" w:rsidRPr="00057DC1">
        <w:rPr>
          <w:rStyle w:val="eop"/>
          <w:noProof/>
          <w:lang w:val="en-GB"/>
        </w:rPr>
        <w:t xml:space="preserve">it entails the budgeting of at least </w:t>
      </w:r>
      <w:r w:rsidRPr="00057DC1">
        <w:rPr>
          <w:rStyle w:val="eop"/>
          <w:noProof/>
          <w:lang w:val="en-GB"/>
        </w:rPr>
        <w:t xml:space="preserve">EUR </w:t>
      </w:r>
      <w:r w:rsidR="25B1482E" w:rsidRPr="00057DC1">
        <w:rPr>
          <w:rStyle w:val="eop"/>
          <w:noProof/>
          <w:lang w:val="en-GB"/>
        </w:rPr>
        <w:t>2</w:t>
      </w:r>
      <w:r w:rsidRPr="00057DC1">
        <w:rPr>
          <w:rStyle w:val="eop"/>
          <w:noProof/>
          <w:lang w:val="en-GB"/>
        </w:rPr>
        <w:t>00 million</w:t>
      </w:r>
      <w:r w:rsidR="008E7CBB" w:rsidRPr="00057DC1">
        <w:rPr>
          <w:rStyle w:val="eop"/>
          <w:noProof/>
          <w:lang w:val="en-GB"/>
        </w:rPr>
        <w:t xml:space="preserve"> in current prices</w:t>
      </w:r>
      <w:r w:rsidRPr="00057DC1">
        <w:rPr>
          <w:rStyle w:val="eop"/>
          <w:noProof/>
          <w:lang w:val="en-GB"/>
        </w:rPr>
        <w:t xml:space="preserve"> (in UAH equivalent) </w:t>
      </w:r>
      <w:r w:rsidR="672D3D3C" w:rsidRPr="00057DC1">
        <w:rPr>
          <w:rStyle w:val="eop"/>
          <w:noProof/>
          <w:lang w:val="en-GB"/>
        </w:rPr>
        <w:t xml:space="preserve">for the provision of housing for persons with disabilities of group I-II </w:t>
      </w:r>
      <w:r w:rsidR="77655CDD" w:rsidRPr="00057DC1">
        <w:rPr>
          <w:rStyle w:val="eop"/>
          <w:noProof/>
          <w:lang w:val="en-GB"/>
        </w:rPr>
        <w:t>for the years 2024 and 2025. Second,</w:t>
      </w:r>
      <w:r w:rsidR="670B3E43" w:rsidRPr="00057DC1">
        <w:rPr>
          <w:rStyle w:val="eop"/>
          <w:noProof/>
          <w:lang w:val="en-GB"/>
        </w:rPr>
        <w:t xml:space="preserve"> </w:t>
      </w:r>
      <w:r w:rsidR="77655CDD" w:rsidRPr="00057DC1">
        <w:rPr>
          <w:rStyle w:val="eop"/>
          <w:noProof/>
          <w:lang w:val="en-GB"/>
        </w:rPr>
        <w:t xml:space="preserve">it entails the budgeting of at least EUR </w:t>
      </w:r>
      <w:r w:rsidR="00A4716E" w:rsidRPr="00057DC1">
        <w:rPr>
          <w:rStyle w:val="eop"/>
          <w:noProof/>
          <w:lang w:val="en-GB"/>
        </w:rPr>
        <w:t xml:space="preserve">540 </w:t>
      </w:r>
      <w:r w:rsidR="77655CDD" w:rsidRPr="00057DC1">
        <w:rPr>
          <w:rStyle w:val="eop"/>
          <w:noProof/>
          <w:lang w:val="en-GB"/>
        </w:rPr>
        <w:t>million (in UAH equivalent) for the provision of housing for persons with disabilities of group I-II for the years 2024, 2025, 2026 a</w:t>
      </w:r>
      <w:r w:rsidR="40B04B64" w:rsidRPr="00057DC1">
        <w:rPr>
          <w:rStyle w:val="eop"/>
          <w:noProof/>
          <w:lang w:val="en-GB"/>
        </w:rPr>
        <w:t>n</w:t>
      </w:r>
      <w:r w:rsidR="77655CDD" w:rsidRPr="00057DC1">
        <w:rPr>
          <w:rStyle w:val="eop"/>
          <w:noProof/>
          <w:lang w:val="en-GB"/>
        </w:rPr>
        <w:t>d 2027.</w:t>
      </w:r>
    </w:p>
    <w:p w14:paraId="73ECBEB1" w14:textId="4F6FA6B8" w:rsidR="25E9AED5" w:rsidRPr="00057DC1" w:rsidRDefault="25E9AED5" w:rsidP="00D11736">
      <w:pPr>
        <w:pStyle w:val="paragraph"/>
        <w:spacing w:before="0" w:beforeAutospacing="0" w:after="0" w:afterAutospacing="0" w:line="276" w:lineRule="auto"/>
        <w:jc w:val="both"/>
        <w:rPr>
          <w:rStyle w:val="eop"/>
          <w:noProof/>
          <w:lang w:val="en-GB"/>
        </w:rPr>
      </w:pPr>
    </w:p>
    <w:p w14:paraId="0547F71B" w14:textId="38F936A8" w:rsidR="25E9AED5" w:rsidRPr="00057DC1" w:rsidRDefault="25E9AED5" w:rsidP="00D11736">
      <w:pPr>
        <w:pStyle w:val="paragraph"/>
        <w:spacing w:before="0" w:beforeAutospacing="0" w:after="0" w:afterAutospacing="0" w:line="276" w:lineRule="auto"/>
        <w:jc w:val="both"/>
        <w:rPr>
          <w:rFonts w:ascii="Segoe UI" w:hAnsi="Segoe UI" w:cs="Segoe UI"/>
          <w:noProof/>
          <w:sz w:val="18"/>
          <w:szCs w:val="18"/>
          <w:lang w:val="en-GB"/>
        </w:rPr>
      </w:pPr>
      <w:r w:rsidRPr="00057DC1">
        <w:rPr>
          <w:rStyle w:val="normaltextrun"/>
          <w:noProof/>
          <w:lang w:val="en-GB"/>
        </w:rPr>
        <w:t xml:space="preserve">The investment </w:t>
      </w:r>
      <w:r w:rsidR="00DE1574" w:rsidRPr="00057DC1">
        <w:rPr>
          <w:noProof/>
          <w:lang w:val="en-GB"/>
        </w:rPr>
        <w:t>is expected to</w:t>
      </w:r>
      <w:r w:rsidRPr="00057DC1">
        <w:rPr>
          <w:rStyle w:val="normaltextrun"/>
          <w:noProof/>
          <w:lang w:val="en-GB"/>
        </w:rPr>
        <w:t xml:space="preserve"> be completed by </w:t>
      </w:r>
      <w:r w:rsidRPr="00057DC1">
        <w:rPr>
          <w:rStyle w:val="eop"/>
          <w:noProof/>
          <w:lang w:val="en-GB"/>
        </w:rPr>
        <w:t>Q</w:t>
      </w:r>
      <w:r w:rsidR="00606D0C" w:rsidRPr="00057DC1">
        <w:rPr>
          <w:rStyle w:val="eop"/>
          <w:noProof/>
          <w:lang w:val="en-GB"/>
        </w:rPr>
        <w:t>3</w:t>
      </w:r>
      <w:r w:rsidRPr="00057DC1">
        <w:rPr>
          <w:rStyle w:val="eop"/>
          <w:noProof/>
          <w:lang w:val="en-GB"/>
        </w:rPr>
        <w:t xml:space="preserve"> 2027. </w:t>
      </w:r>
    </w:p>
    <w:p w14:paraId="4F8AF8FF" w14:textId="7F0E0D6E" w:rsidR="4BA9C729" w:rsidRPr="00057DC1" w:rsidRDefault="4BA9C729" w:rsidP="00D11736">
      <w:pPr>
        <w:spacing w:after="0"/>
        <w:rPr>
          <w:rFonts w:ascii="Times New Roman" w:hAnsi="Times New Roman" w:cs="Times New Roman"/>
          <w:b/>
          <w:bCs/>
          <w:noProof/>
          <w:sz w:val="24"/>
          <w:szCs w:val="24"/>
        </w:rPr>
      </w:pPr>
    </w:p>
    <w:p w14:paraId="3B453C4F" w14:textId="52ABDBEE" w:rsidR="00503250" w:rsidRPr="00057DC1" w:rsidRDefault="00503250" w:rsidP="00D11736">
      <w:pPr>
        <w:spacing w:after="0"/>
        <w:rPr>
          <w:rFonts w:ascii="Times New Roman" w:hAnsi="Times New Roman" w:cs="Times New Roman"/>
          <w:b/>
          <w:bCs/>
          <w:noProof/>
          <w:sz w:val="24"/>
          <w:szCs w:val="24"/>
        </w:rPr>
        <w:sectPr w:rsidR="00503250" w:rsidRPr="00057DC1" w:rsidSect="00503250">
          <w:headerReference w:type="even" r:id="rId168"/>
          <w:headerReference w:type="default" r:id="rId169"/>
          <w:footerReference w:type="even" r:id="rId170"/>
          <w:footerReference w:type="default" r:id="rId171"/>
          <w:headerReference w:type="first" r:id="rId172"/>
          <w:footerReference w:type="first" r:id="rId173"/>
          <w:pgSz w:w="11906" w:h="16838"/>
          <w:pgMar w:top="720" w:right="720" w:bottom="720" w:left="720" w:header="720" w:footer="720" w:gutter="0"/>
          <w:cols w:space="720"/>
          <w:docGrid w:linePitch="360"/>
        </w:sectPr>
      </w:pPr>
    </w:p>
    <w:p w14:paraId="51991892" w14:textId="7FC9271F" w:rsidR="00BD5340" w:rsidRPr="00057DC1" w:rsidRDefault="00923D08" w:rsidP="00D11736">
      <w:pPr>
        <w:spacing w:after="0"/>
        <w:rPr>
          <w:rFonts w:ascii="Times New Roman" w:hAnsi="Times New Roman" w:cs="Times New Roman"/>
          <w:b/>
          <w:bCs/>
          <w:noProof/>
          <w:sz w:val="24"/>
          <w:szCs w:val="24"/>
        </w:rPr>
      </w:pPr>
      <w:r w:rsidRPr="00057DC1">
        <w:rPr>
          <w:rFonts w:ascii="Times New Roman" w:hAnsi="Times New Roman" w:cs="Times New Roman"/>
          <w:b/>
          <w:bCs/>
          <w:noProof/>
          <w:sz w:val="24"/>
          <w:szCs w:val="24"/>
        </w:rPr>
        <w:t>2. List of steps and timetable for implementation</w:t>
      </w:r>
      <w:r w:rsidR="000000E1" w:rsidRPr="00057DC1">
        <w:rPr>
          <w:rFonts w:ascii="Times New Roman" w:hAnsi="Times New Roman" w:cs="Times New Roman"/>
          <w:b/>
          <w:bCs/>
          <w:noProof/>
          <w:sz w:val="24"/>
          <w:szCs w:val="24"/>
        </w:rPr>
        <w:t xml:space="preserve"> </w:t>
      </w:r>
    </w:p>
    <w:tbl>
      <w:tblPr>
        <w:tblStyle w:val="TableGrid"/>
        <w:tblW w:w="15468" w:type="dxa"/>
        <w:tblLayout w:type="fixed"/>
        <w:tblCellMar>
          <w:left w:w="57" w:type="dxa"/>
          <w:right w:w="57" w:type="dxa"/>
        </w:tblCellMar>
        <w:tblLook w:val="04A0" w:firstRow="1" w:lastRow="0" w:firstColumn="1" w:lastColumn="0" w:noHBand="0" w:noVBand="1"/>
      </w:tblPr>
      <w:tblGrid>
        <w:gridCol w:w="600"/>
        <w:gridCol w:w="1830"/>
        <w:gridCol w:w="3720"/>
        <w:gridCol w:w="660"/>
        <w:gridCol w:w="780"/>
        <w:gridCol w:w="7878"/>
      </w:tblGrid>
      <w:tr w:rsidR="007164CA" w:rsidRPr="00057DC1" w14:paraId="13F98A01" w14:textId="77777777" w:rsidTr="7FD71416">
        <w:tc>
          <w:tcPr>
            <w:tcW w:w="600" w:type="dxa"/>
            <w:shd w:val="clear" w:color="auto" w:fill="D9D9D9" w:themeFill="background1" w:themeFillShade="D9"/>
            <w:vAlign w:val="center"/>
          </w:tcPr>
          <w:p w14:paraId="13163263" w14:textId="738EAABA" w:rsidR="0081384F" w:rsidRPr="00057DC1" w:rsidRDefault="0081384F"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No.</w:t>
            </w:r>
          </w:p>
        </w:tc>
        <w:tc>
          <w:tcPr>
            <w:tcW w:w="1830" w:type="dxa"/>
            <w:shd w:val="clear" w:color="auto" w:fill="D9D9D9" w:themeFill="background1" w:themeFillShade="D9"/>
            <w:vAlign w:val="center"/>
          </w:tcPr>
          <w:p w14:paraId="5597B2D7" w14:textId="6BE59A3B" w:rsidR="0081384F" w:rsidRPr="00057DC1" w:rsidRDefault="0081384F"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Reform / Investment</w:t>
            </w:r>
          </w:p>
        </w:tc>
        <w:tc>
          <w:tcPr>
            <w:tcW w:w="3720" w:type="dxa"/>
            <w:shd w:val="clear" w:color="auto" w:fill="D9D9D9" w:themeFill="background1" w:themeFillShade="D9"/>
            <w:vAlign w:val="center"/>
          </w:tcPr>
          <w:p w14:paraId="37B4C8C2" w14:textId="4C670D08" w:rsidR="0081384F" w:rsidRPr="00057DC1" w:rsidRDefault="0081384F"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Name of the step</w:t>
            </w:r>
          </w:p>
        </w:tc>
        <w:tc>
          <w:tcPr>
            <w:tcW w:w="1440" w:type="dxa"/>
            <w:gridSpan w:val="2"/>
            <w:shd w:val="clear" w:color="auto" w:fill="D9D9D9" w:themeFill="background1" w:themeFillShade="D9"/>
            <w:vAlign w:val="center"/>
          </w:tcPr>
          <w:p w14:paraId="2D868E79" w14:textId="4BE1074A" w:rsidR="0081384F" w:rsidRPr="00057DC1" w:rsidRDefault="0081384F"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Timeline</w:t>
            </w:r>
          </w:p>
        </w:tc>
        <w:tc>
          <w:tcPr>
            <w:tcW w:w="7878" w:type="dxa"/>
            <w:shd w:val="clear" w:color="auto" w:fill="D9D9D9" w:themeFill="background1" w:themeFillShade="D9"/>
            <w:vAlign w:val="center"/>
          </w:tcPr>
          <w:p w14:paraId="1E148330" w14:textId="6DE72A4D" w:rsidR="0081384F" w:rsidRPr="00057DC1" w:rsidRDefault="0081384F"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Step description</w:t>
            </w:r>
          </w:p>
        </w:tc>
      </w:tr>
      <w:tr w:rsidR="00AF2B8B" w:rsidRPr="00057DC1" w14:paraId="5853B875" w14:textId="77777777" w:rsidTr="7FD71416">
        <w:trPr>
          <w:trHeight w:val="300"/>
        </w:trPr>
        <w:tc>
          <w:tcPr>
            <w:tcW w:w="600" w:type="dxa"/>
          </w:tcPr>
          <w:p w14:paraId="4191DF0B" w14:textId="566A9446" w:rsidR="008C46E4" w:rsidRPr="00057DC1" w:rsidRDefault="008C46E4"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7.</w:t>
            </w:r>
            <w:r w:rsidR="39EAB46E" w:rsidRPr="00057DC1">
              <w:rPr>
                <w:rFonts w:ascii="Times New Roman" w:hAnsi="Times New Roman" w:cs="Times New Roman"/>
                <w:noProof/>
                <w:sz w:val="24"/>
                <w:szCs w:val="24"/>
              </w:rPr>
              <w:t>1</w:t>
            </w:r>
          </w:p>
        </w:tc>
        <w:tc>
          <w:tcPr>
            <w:tcW w:w="1830" w:type="dxa"/>
          </w:tcPr>
          <w:p w14:paraId="1AF861FC" w14:textId="77777777" w:rsidR="008C46E4" w:rsidRPr="00057DC1" w:rsidRDefault="008C46E4"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1.</w:t>
            </w:r>
          </w:p>
          <w:p w14:paraId="71BBFD6E" w14:textId="5B599BA5" w:rsidR="008C46E4" w:rsidRPr="00057DC1" w:rsidRDefault="008C46E4"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Improved </w:t>
            </w:r>
            <w:r w:rsidR="5D6A6210" w:rsidRPr="00057DC1">
              <w:rPr>
                <w:rFonts w:ascii="Times New Roman" w:hAnsi="Times New Roman" w:cs="Times New Roman"/>
                <w:noProof/>
                <w:sz w:val="24"/>
                <w:szCs w:val="24"/>
              </w:rPr>
              <w:t>vocational education</w:t>
            </w:r>
          </w:p>
        </w:tc>
        <w:tc>
          <w:tcPr>
            <w:tcW w:w="3720" w:type="dxa"/>
          </w:tcPr>
          <w:p w14:paraId="4BF63162" w14:textId="2078844C" w:rsidR="008C46E4" w:rsidRPr="00057DC1" w:rsidRDefault="008C46E4"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Entry into force of the legislation on vocational education</w:t>
            </w:r>
          </w:p>
        </w:tc>
        <w:tc>
          <w:tcPr>
            <w:tcW w:w="660" w:type="dxa"/>
          </w:tcPr>
          <w:p w14:paraId="200F3351" w14:textId="27BA5A4B" w:rsidR="008C46E4" w:rsidRPr="00057DC1" w:rsidRDefault="10E841BA"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w:t>
            </w:r>
            <w:r w:rsidR="675DE91C" w:rsidRPr="00057DC1">
              <w:rPr>
                <w:rFonts w:ascii="Times New Roman" w:hAnsi="Times New Roman" w:cs="Times New Roman"/>
                <w:noProof/>
                <w:sz w:val="24"/>
                <w:szCs w:val="24"/>
              </w:rPr>
              <w:t>2</w:t>
            </w:r>
          </w:p>
        </w:tc>
        <w:tc>
          <w:tcPr>
            <w:tcW w:w="780" w:type="dxa"/>
          </w:tcPr>
          <w:p w14:paraId="47163C1A" w14:textId="65723A6E" w:rsidR="008C46E4" w:rsidRPr="00057DC1" w:rsidRDefault="008C46E4"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w:t>
            </w:r>
            <w:r w:rsidR="00573F90" w:rsidRPr="00057DC1">
              <w:rPr>
                <w:rFonts w:ascii="Times New Roman" w:hAnsi="Times New Roman" w:cs="Times New Roman"/>
                <w:noProof/>
                <w:sz w:val="24"/>
                <w:szCs w:val="24"/>
              </w:rPr>
              <w:t>5</w:t>
            </w:r>
          </w:p>
        </w:tc>
        <w:tc>
          <w:tcPr>
            <w:tcW w:w="7878" w:type="dxa"/>
          </w:tcPr>
          <w:p w14:paraId="2C172552" w14:textId="38DC01BF" w:rsidR="78BBE7BA" w:rsidRPr="00057DC1" w:rsidRDefault="000E1A76" w:rsidP="00D11736">
            <w:pPr>
              <w:spacing w:line="276" w:lineRule="auto"/>
              <w:contextualSpacing/>
              <w:rPr>
                <w:rFonts w:ascii="Times New Roman" w:eastAsia="Calibri" w:hAnsi="Times New Roman" w:cs="Times New Roman"/>
                <w:noProof/>
                <w:sz w:val="24"/>
                <w:szCs w:val="24"/>
              </w:rPr>
            </w:pPr>
            <w:r w:rsidRPr="00057DC1">
              <w:rPr>
                <w:rFonts w:ascii="Times New Roman" w:eastAsia="Calibri" w:hAnsi="Times New Roman" w:cs="Times New Roman"/>
                <w:noProof/>
                <w:sz w:val="24"/>
                <w:szCs w:val="24"/>
              </w:rPr>
              <w:t>Entry into force of t</w:t>
            </w:r>
            <w:r w:rsidR="10E841BA" w:rsidRPr="00057DC1">
              <w:rPr>
                <w:rFonts w:ascii="Times New Roman" w:eastAsia="Calibri" w:hAnsi="Times New Roman" w:cs="Times New Roman"/>
                <w:noProof/>
                <w:sz w:val="24"/>
                <w:szCs w:val="24"/>
              </w:rPr>
              <w:t>he Law of Ukraine “On Vocational Education</w:t>
            </w:r>
            <w:r w:rsidRPr="00057DC1">
              <w:rPr>
                <w:rFonts w:ascii="Times New Roman" w:eastAsia="Calibri" w:hAnsi="Times New Roman" w:cs="Times New Roman"/>
                <w:noProof/>
                <w:sz w:val="24"/>
                <w:szCs w:val="24"/>
              </w:rPr>
              <w:t>.</w:t>
            </w:r>
            <w:r w:rsidR="10E841BA" w:rsidRPr="00057DC1">
              <w:rPr>
                <w:rFonts w:ascii="Times New Roman" w:eastAsia="Calibri" w:hAnsi="Times New Roman" w:cs="Times New Roman"/>
                <w:noProof/>
                <w:sz w:val="24"/>
                <w:szCs w:val="24"/>
              </w:rPr>
              <w:t>”</w:t>
            </w:r>
            <w:r w:rsidR="008E3C6B" w:rsidRPr="00057DC1">
              <w:rPr>
                <w:rFonts w:ascii="Times New Roman" w:eastAsia="Calibri" w:hAnsi="Times New Roman" w:cs="Times New Roman"/>
                <w:noProof/>
                <w:sz w:val="24"/>
                <w:szCs w:val="24"/>
              </w:rPr>
              <w:t xml:space="preserve"> </w:t>
            </w:r>
            <w:r w:rsidRPr="00057DC1">
              <w:rPr>
                <w:rFonts w:ascii="Times New Roman" w:eastAsia="Calibri" w:hAnsi="Times New Roman" w:cs="Times New Roman"/>
                <w:noProof/>
                <w:sz w:val="24"/>
                <w:szCs w:val="24"/>
              </w:rPr>
              <w:t>The law focuses on these main areas:</w:t>
            </w:r>
          </w:p>
          <w:p w14:paraId="47568898" w14:textId="62E0A95F" w:rsidR="008C46E4" w:rsidRPr="00057DC1" w:rsidRDefault="10E841BA" w:rsidP="00D11736">
            <w:pPr>
              <w:spacing w:line="276" w:lineRule="auto"/>
              <w:contextualSpacing/>
              <w:rPr>
                <w:rFonts w:ascii="Times New Roman" w:eastAsia="Calibri" w:hAnsi="Times New Roman" w:cs="Times New Roman"/>
                <w:noProof/>
                <w:sz w:val="24"/>
                <w:szCs w:val="24"/>
              </w:rPr>
            </w:pPr>
            <w:r w:rsidRPr="00057DC1">
              <w:rPr>
                <w:rFonts w:ascii="Times New Roman" w:eastAsia="Calibri" w:hAnsi="Times New Roman" w:cs="Times New Roman"/>
                <w:noProof/>
                <w:sz w:val="24"/>
                <w:szCs w:val="24"/>
              </w:rPr>
              <w:t xml:space="preserve">- </w:t>
            </w:r>
            <w:r w:rsidR="00BC6C13" w:rsidRPr="00057DC1">
              <w:rPr>
                <w:rFonts w:ascii="Times New Roman" w:eastAsia="Calibri" w:hAnsi="Times New Roman" w:cs="Times New Roman"/>
                <w:noProof/>
                <w:sz w:val="24"/>
                <w:szCs w:val="24"/>
              </w:rPr>
              <w:t>f</w:t>
            </w:r>
            <w:r w:rsidRPr="00057DC1">
              <w:rPr>
                <w:rFonts w:ascii="Times New Roman" w:eastAsia="Calibri" w:hAnsi="Times New Roman" w:cs="Times New Roman"/>
                <w:noProof/>
                <w:sz w:val="24"/>
                <w:szCs w:val="24"/>
              </w:rPr>
              <w:t>air rules for the functioning of educational entities in the market of educational services in the field of vocational education are defined</w:t>
            </w:r>
            <w:r w:rsidR="00BC6C13" w:rsidRPr="00057DC1">
              <w:rPr>
                <w:rFonts w:ascii="Times New Roman" w:eastAsia="Calibri" w:hAnsi="Times New Roman" w:cs="Times New Roman"/>
                <w:noProof/>
                <w:sz w:val="24"/>
                <w:szCs w:val="24"/>
              </w:rPr>
              <w:t>;</w:t>
            </w:r>
          </w:p>
          <w:p w14:paraId="568CE605" w14:textId="12307CE9" w:rsidR="008C46E4" w:rsidRPr="00057DC1" w:rsidRDefault="008C46E4" w:rsidP="00D11736">
            <w:pPr>
              <w:spacing w:line="276" w:lineRule="auto"/>
              <w:contextualSpacing/>
              <w:rPr>
                <w:rFonts w:ascii="Times New Roman" w:eastAsia="Calibri" w:hAnsi="Times New Roman" w:cs="Times New Roman"/>
                <w:noProof/>
                <w:sz w:val="24"/>
                <w:szCs w:val="24"/>
              </w:rPr>
            </w:pPr>
            <w:r w:rsidRPr="00057DC1">
              <w:rPr>
                <w:rFonts w:ascii="Times New Roman" w:eastAsia="Calibri" w:hAnsi="Times New Roman" w:cs="Times New Roman"/>
                <w:noProof/>
                <w:sz w:val="24"/>
                <w:szCs w:val="24"/>
              </w:rPr>
              <w:t xml:space="preserve">- </w:t>
            </w:r>
            <w:r w:rsidR="00BC6C13" w:rsidRPr="00057DC1">
              <w:rPr>
                <w:rFonts w:ascii="Times New Roman" w:eastAsia="Calibri" w:hAnsi="Times New Roman" w:cs="Times New Roman"/>
                <w:noProof/>
                <w:sz w:val="24"/>
                <w:szCs w:val="24"/>
              </w:rPr>
              <w:t>t</w:t>
            </w:r>
            <w:r w:rsidRPr="00057DC1">
              <w:rPr>
                <w:rFonts w:ascii="Times New Roman" w:eastAsia="Calibri" w:hAnsi="Times New Roman" w:cs="Times New Roman"/>
                <w:noProof/>
                <w:sz w:val="24"/>
                <w:szCs w:val="24"/>
              </w:rPr>
              <w:t>he institutional capacity of educational entities to provide formal and non-formal vocational education is expanded</w:t>
            </w:r>
            <w:r w:rsidR="00BC6C13" w:rsidRPr="00057DC1">
              <w:rPr>
                <w:rFonts w:ascii="Times New Roman" w:eastAsia="Calibri" w:hAnsi="Times New Roman" w:cs="Times New Roman"/>
                <w:noProof/>
                <w:sz w:val="24"/>
                <w:szCs w:val="24"/>
              </w:rPr>
              <w:t>;</w:t>
            </w:r>
          </w:p>
          <w:p w14:paraId="6B4C5A55" w14:textId="6934AB18" w:rsidR="008C46E4" w:rsidRPr="00057DC1" w:rsidRDefault="008C46E4" w:rsidP="00D11736">
            <w:pPr>
              <w:pStyle w:val="ListBullet"/>
              <w:numPr>
                <w:ilvl w:val="0"/>
                <w:numId w:val="0"/>
              </w:num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lang w:eastAsia="en-US"/>
              </w:rPr>
              <w:t xml:space="preserve">- </w:t>
            </w:r>
            <w:r w:rsidR="00FF1B32" w:rsidRPr="00057DC1">
              <w:rPr>
                <w:rFonts w:ascii="Times New Roman" w:hAnsi="Times New Roman" w:cs="Times New Roman"/>
                <w:noProof/>
                <w:sz w:val="24"/>
                <w:szCs w:val="24"/>
                <w:lang w:eastAsia="en-US"/>
              </w:rPr>
              <w:t>r</w:t>
            </w:r>
            <w:r w:rsidRPr="00057DC1">
              <w:rPr>
                <w:rFonts w:ascii="Times New Roman" w:hAnsi="Times New Roman" w:cs="Times New Roman"/>
                <w:noProof/>
                <w:sz w:val="24"/>
                <w:szCs w:val="24"/>
                <w:lang w:eastAsia="en-US"/>
              </w:rPr>
              <w:t>elations between vocational education institutions, national/local and international stakeholders for the sustainable development of human capital in Ukraine are clearly defined.</w:t>
            </w:r>
          </w:p>
        </w:tc>
      </w:tr>
      <w:tr w:rsidR="00AF2B8B" w:rsidRPr="00057DC1" w14:paraId="2AA66CD9" w14:textId="77777777" w:rsidTr="7FD71416">
        <w:tc>
          <w:tcPr>
            <w:tcW w:w="600" w:type="dxa"/>
          </w:tcPr>
          <w:p w14:paraId="76E77CBA" w14:textId="3FC0BBAF" w:rsidR="008254D2" w:rsidRPr="00057DC1" w:rsidRDefault="008254D2"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7.</w:t>
            </w:r>
            <w:r w:rsidR="3279BD2B" w:rsidRPr="00057DC1">
              <w:rPr>
                <w:rFonts w:ascii="Times New Roman" w:hAnsi="Times New Roman" w:cs="Times New Roman"/>
                <w:noProof/>
                <w:sz w:val="24"/>
                <w:szCs w:val="24"/>
              </w:rPr>
              <w:t>2</w:t>
            </w:r>
          </w:p>
        </w:tc>
        <w:tc>
          <w:tcPr>
            <w:tcW w:w="1830" w:type="dxa"/>
          </w:tcPr>
          <w:p w14:paraId="185594D4" w14:textId="39BE47BB" w:rsidR="008254D2" w:rsidRPr="00057DC1" w:rsidRDefault="631DFE73"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Reform </w:t>
            </w:r>
            <w:r w:rsidR="0A2EF3F8" w:rsidRPr="00057DC1">
              <w:rPr>
                <w:rFonts w:ascii="Times New Roman" w:hAnsi="Times New Roman" w:cs="Times New Roman"/>
                <w:noProof/>
                <w:sz w:val="24"/>
                <w:szCs w:val="24"/>
              </w:rPr>
              <w:t>2</w:t>
            </w:r>
            <w:r w:rsidRPr="00057DC1">
              <w:rPr>
                <w:rFonts w:ascii="Times New Roman" w:hAnsi="Times New Roman" w:cs="Times New Roman"/>
                <w:noProof/>
                <w:sz w:val="24"/>
                <w:szCs w:val="24"/>
              </w:rPr>
              <w:t>.</w:t>
            </w:r>
          </w:p>
          <w:p w14:paraId="29A8DA51" w14:textId="1C599ABF" w:rsidR="008254D2" w:rsidRPr="00057DC1" w:rsidRDefault="631DFE73"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Improved </w:t>
            </w:r>
            <w:r w:rsidR="34FC6483" w:rsidRPr="00057DC1">
              <w:rPr>
                <w:rFonts w:ascii="Times New Roman" w:hAnsi="Times New Roman" w:cs="Times New Roman"/>
                <w:noProof/>
                <w:sz w:val="24"/>
                <w:szCs w:val="24"/>
              </w:rPr>
              <w:t>preschool education</w:t>
            </w:r>
          </w:p>
        </w:tc>
        <w:tc>
          <w:tcPr>
            <w:tcW w:w="3720" w:type="dxa"/>
          </w:tcPr>
          <w:p w14:paraId="4DCC1AE2" w14:textId="4927E3F9" w:rsidR="008254D2" w:rsidRPr="00057DC1" w:rsidRDefault="008254D2"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Entry into force of the legislation on preschool education</w:t>
            </w:r>
          </w:p>
        </w:tc>
        <w:tc>
          <w:tcPr>
            <w:tcW w:w="660" w:type="dxa"/>
          </w:tcPr>
          <w:p w14:paraId="2A30388E" w14:textId="168A3797" w:rsidR="008254D2" w:rsidRPr="00057DC1" w:rsidRDefault="2C22338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w:t>
            </w:r>
            <w:r w:rsidR="7DE31437" w:rsidRPr="00057DC1">
              <w:rPr>
                <w:rFonts w:ascii="Times New Roman" w:hAnsi="Times New Roman" w:cs="Times New Roman"/>
                <w:noProof/>
                <w:sz w:val="24"/>
                <w:szCs w:val="24"/>
              </w:rPr>
              <w:t>1</w:t>
            </w:r>
          </w:p>
        </w:tc>
        <w:tc>
          <w:tcPr>
            <w:tcW w:w="780" w:type="dxa"/>
          </w:tcPr>
          <w:p w14:paraId="16F65B02" w14:textId="43DCD9D0" w:rsidR="008254D2" w:rsidRPr="00057DC1" w:rsidRDefault="3A80AD32"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7878" w:type="dxa"/>
          </w:tcPr>
          <w:p w14:paraId="62C9F1A6" w14:textId="6B3BC225" w:rsidR="008254D2" w:rsidRPr="00057DC1" w:rsidRDefault="00293297" w:rsidP="00D11736">
            <w:pPr>
              <w:spacing w:line="276" w:lineRule="auto"/>
              <w:contextualSpacing/>
              <w:rPr>
                <w:rFonts w:ascii="Times New Roman" w:eastAsia="Calibri" w:hAnsi="Times New Roman" w:cs="Times New Roman"/>
                <w:noProof/>
                <w:kern w:val="2"/>
                <w:sz w:val="24"/>
                <w:szCs w:val="24"/>
                <w14:ligatures w14:val="standardContextual"/>
              </w:rPr>
            </w:pPr>
            <w:r w:rsidRPr="00057DC1">
              <w:rPr>
                <w:rFonts w:ascii="Times New Roman" w:eastAsia="Calibri" w:hAnsi="Times New Roman" w:cs="Times New Roman"/>
                <w:noProof/>
                <w:kern w:val="2"/>
                <w:sz w:val="24"/>
                <w:szCs w:val="24"/>
                <w14:ligatures w14:val="standardContextual"/>
              </w:rPr>
              <w:t>Entry into force of t</w:t>
            </w:r>
            <w:r w:rsidR="008254D2" w:rsidRPr="00057DC1">
              <w:rPr>
                <w:rFonts w:ascii="Times New Roman" w:eastAsia="Calibri" w:hAnsi="Times New Roman" w:cs="Times New Roman"/>
                <w:noProof/>
                <w:kern w:val="2"/>
                <w:sz w:val="24"/>
                <w:szCs w:val="24"/>
                <w14:ligatures w14:val="standardContextual"/>
              </w:rPr>
              <w:t xml:space="preserve">he Law of Ukraine “On Preschool Education” in alignment with the Council Recommendation of 22 May 2019 on High-Quality Early Childhood Education. The law </w:t>
            </w:r>
            <w:r w:rsidR="000E1A76" w:rsidRPr="00057DC1">
              <w:rPr>
                <w:rFonts w:ascii="Times New Roman" w:eastAsia="Calibri" w:hAnsi="Times New Roman" w:cs="Times New Roman"/>
                <w:noProof/>
                <w:kern w:val="2"/>
                <w:sz w:val="24"/>
                <w:szCs w:val="24"/>
                <w14:ligatures w14:val="standardContextual"/>
              </w:rPr>
              <w:t>focuses on these main</w:t>
            </w:r>
            <w:r w:rsidR="008254D2" w:rsidRPr="00057DC1">
              <w:rPr>
                <w:rFonts w:ascii="Times New Roman" w:eastAsia="Calibri" w:hAnsi="Times New Roman" w:cs="Times New Roman"/>
                <w:noProof/>
                <w:kern w:val="2"/>
                <w:sz w:val="24"/>
                <w:szCs w:val="24"/>
                <w14:ligatures w14:val="standardContextual"/>
              </w:rPr>
              <w:t xml:space="preserve"> areas:</w:t>
            </w:r>
          </w:p>
          <w:p w14:paraId="784857ED" w14:textId="46509AE1" w:rsidR="008254D2" w:rsidRPr="00057DC1" w:rsidRDefault="008254D2" w:rsidP="00D11736">
            <w:pPr>
              <w:spacing w:line="276" w:lineRule="auto"/>
              <w:contextualSpacing/>
              <w:rPr>
                <w:rFonts w:ascii="Times New Roman" w:eastAsia="Calibri" w:hAnsi="Times New Roman" w:cs="Times New Roman"/>
                <w:noProof/>
                <w:kern w:val="2"/>
                <w:sz w:val="24"/>
                <w:szCs w:val="24"/>
                <w14:ligatures w14:val="standardContextual"/>
              </w:rPr>
            </w:pPr>
            <w:r w:rsidRPr="00057DC1">
              <w:rPr>
                <w:rFonts w:ascii="Times New Roman" w:eastAsia="Calibri" w:hAnsi="Times New Roman" w:cs="Times New Roman"/>
                <w:noProof/>
                <w:kern w:val="2"/>
                <w:sz w:val="24"/>
                <w:szCs w:val="24"/>
                <w14:ligatures w14:val="standardContextual"/>
              </w:rPr>
              <w:t xml:space="preserve">- </w:t>
            </w:r>
            <w:r w:rsidR="00FF1B32" w:rsidRPr="00057DC1">
              <w:rPr>
                <w:rFonts w:ascii="Times New Roman" w:eastAsia="Calibri" w:hAnsi="Times New Roman" w:cs="Times New Roman"/>
                <w:noProof/>
                <w:kern w:val="2"/>
                <w:sz w:val="24"/>
                <w:szCs w:val="24"/>
                <w14:ligatures w14:val="standardContextual"/>
              </w:rPr>
              <w:t>g</w:t>
            </w:r>
            <w:r w:rsidRPr="00057DC1">
              <w:rPr>
                <w:rFonts w:ascii="Times New Roman" w:eastAsia="Calibri" w:hAnsi="Times New Roman" w:cs="Times New Roman"/>
                <w:noProof/>
                <w:kern w:val="2"/>
                <w:sz w:val="24"/>
                <w:szCs w:val="24"/>
                <w14:ligatures w14:val="standardContextual"/>
              </w:rPr>
              <w:t>uarantees of access to preschool education for children of early and preschool age</w:t>
            </w:r>
            <w:r w:rsidR="00FF1B32" w:rsidRPr="00057DC1">
              <w:rPr>
                <w:rFonts w:ascii="Times New Roman" w:eastAsia="Calibri" w:hAnsi="Times New Roman" w:cs="Times New Roman"/>
                <w:noProof/>
                <w:kern w:val="2"/>
                <w:sz w:val="24"/>
                <w:szCs w:val="24"/>
                <w14:ligatures w14:val="standardContextual"/>
              </w:rPr>
              <w:t>;</w:t>
            </w:r>
          </w:p>
          <w:p w14:paraId="0A620B26" w14:textId="1D527D5C" w:rsidR="008254D2" w:rsidRPr="00057DC1" w:rsidRDefault="008254D2" w:rsidP="00D11736">
            <w:pPr>
              <w:spacing w:line="276" w:lineRule="auto"/>
              <w:contextualSpacing/>
              <w:rPr>
                <w:rFonts w:ascii="Times New Roman" w:eastAsia="Calibri" w:hAnsi="Times New Roman" w:cs="Times New Roman"/>
                <w:noProof/>
                <w:kern w:val="2"/>
                <w:sz w:val="24"/>
                <w:szCs w:val="24"/>
                <w14:ligatures w14:val="standardContextual"/>
              </w:rPr>
            </w:pPr>
            <w:r w:rsidRPr="00057DC1">
              <w:rPr>
                <w:rFonts w:ascii="Times New Roman" w:eastAsia="Calibri" w:hAnsi="Times New Roman" w:cs="Times New Roman"/>
                <w:noProof/>
                <w:kern w:val="2"/>
                <w:sz w:val="24"/>
                <w:szCs w:val="24"/>
                <w14:ligatures w14:val="standardContextual"/>
              </w:rPr>
              <w:t xml:space="preserve">- </w:t>
            </w:r>
            <w:r w:rsidR="00FF1B32" w:rsidRPr="00057DC1">
              <w:rPr>
                <w:rFonts w:ascii="Times New Roman" w:eastAsia="Calibri" w:hAnsi="Times New Roman" w:cs="Times New Roman"/>
                <w:noProof/>
                <w:kern w:val="2"/>
                <w:sz w:val="24"/>
                <w:szCs w:val="24"/>
                <w14:ligatures w14:val="standardContextual"/>
              </w:rPr>
              <w:t>f</w:t>
            </w:r>
            <w:r w:rsidRPr="00057DC1">
              <w:rPr>
                <w:rFonts w:ascii="Times New Roman" w:eastAsia="Calibri" w:hAnsi="Times New Roman" w:cs="Times New Roman"/>
                <w:noProof/>
                <w:kern w:val="2"/>
                <w:sz w:val="24"/>
                <w:szCs w:val="24"/>
                <w14:ligatures w14:val="standardContextual"/>
              </w:rPr>
              <w:t>air rules for the functioning of educational entities in the market of educational services in the field of preschool education</w:t>
            </w:r>
            <w:r w:rsidR="00FF1B32" w:rsidRPr="00057DC1">
              <w:rPr>
                <w:rFonts w:ascii="Times New Roman" w:eastAsia="Calibri" w:hAnsi="Times New Roman" w:cs="Times New Roman"/>
                <w:noProof/>
                <w:kern w:val="2"/>
                <w:sz w:val="24"/>
                <w:szCs w:val="24"/>
                <w14:ligatures w14:val="standardContextual"/>
              </w:rPr>
              <w:t>;</w:t>
            </w:r>
            <w:r w:rsidRPr="00057DC1">
              <w:rPr>
                <w:rFonts w:ascii="Times New Roman" w:eastAsia="Calibri" w:hAnsi="Times New Roman" w:cs="Times New Roman"/>
                <w:noProof/>
                <w:kern w:val="2"/>
                <w:sz w:val="24"/>
                <w:szCs w:val="24"/>
                <w14:ligatures w14:val="standardContextual"/>
              </w:rPr>
              <w:t xml:space="preserve"> </w:t>
            </w:r>
          </w:p>
          <w:p w14:paraId="6E526195" w14:textId="00A0012D" w:rsidR="008254D2" w:rsidRPr="00057DC1" w:rsidRDefault="008254D2" w:rsidP="00D11736">
            <w:pPr>
              <w:spacing w:line="276" w:lineRule="auto"/>
              <w:contextualSpacing/>
              <w:rPr>
                <w:rFonts w:ascii="Times New Roman" w:eastAsia="Calibri" w:hAnsi="Times New Roman" w:cs="Times New Roman"/>
                <w:noProof/>
                <w:kern w:val="2"/>
                <w:sz w:val="24"/>
                <w:szCs w:val="24"/>
                <w14:ligatures w14:val="standardContextual"/>
              </w:rPr>
            </w:pPr>
            <w:r w:rsidRPr="00057DC1">
              <w:rPr>
                <w:rFonts w:ascii="Times New Roman" w:eastAsia="Calibri" w:hAnsi="Times New Roman" w:cs="Times New Roman"/>
                <w:noProof/>
                <w:kern w:val="2"/>
                <w:sz w:val="24"/>
                <w:szCs w:val="24"/>
                <w14:ligatures w14:val="standardContextual"/>
              </w:rPr>
              <w:t xml:space="preserve">- </w:t>
            </w:r>
            <w:r w:rsidR="00FF1B32" w:rsidRPr="00057DC1">
              <w:rPr>
                <w:rFonts w:ascii="Times New Roman" w:eastAsia="Calibri" w:hAnsi="Times New Roman" w:cs="Times New Roman"/>
                <w:noProof/>
                <w:kern w:val="2"/>
                <w:sz w:val="24"/>
                <w:szCs w:val="24"/>
                <w14:ligatures w14:val="standardContextual"/>
              </w:rPr>
              <w:t>d</w:t>
            </w:r>
            <w:r w:rsidRPr="00057DC1">
              <w:rPr>
                <w:rFonts w:ascii="Times New Roman" w:eastAsia="Calibri" w:hAnsi="Times New Roman" w:cs="Times New Roman"/>
                <w:noProof/>
                <w:kern w:val="2"/>
                <w:sz w:val="24"/>
                <w:szCs w:val="24"/>
                <w14:ligatures w14:val="standardContextual"/>
              </w:rPr>
              <w:t>ecent working conditions for employees in the field of preschool education</w:t>
            </w:r>
            <w:r w:rsidR="00FF1B32" w:rsidRPr="00057DC1">
              <w:rPr>
                <w:rFonts w:ascii="Times New Roman" w:eastAsia="Calibri" w:hAnsi="Times New Roman" w:cs="Times New Roman"/>
                <w:noProof/>
                <w:kern w:val="2"/>
                <w:sz w:val="24"/>
                <w:szCs w:val="24"/>
                <w14:ligatures w14:val="standardContextual"/>
              </w:rPr>
              <w:t>;</w:t>
            </w:r>
            <w:r w:rsidRPr="00057DC1">
              <w:rPr>
                <w:rFonts w:ascii="Times New Roman" w:eastAsia="Calibri" w:hAnsi="Times New Roman" w:cs="Times New Roman"/>
                <w:noProof/>
                <w:kern w:val="2"/>
                <w:sz w:val="24"/>
                <w:szCs w:val="24"/>
                <w14:ligatures w14:val="standardContextual"/>
              </w:rPr>
              <w:t xml:space="preserve"> </w:t>
            </w:r>
          </w:p>
          <w:p w14:paraId="040E10C8" w14:textId="1559CB28" w:rsidR="008254D2" w:rsidRPr="00057DC1" w:rsidRDefault="2C223389" w:rsidP="00D11736">
            <w:pPr>
              <w:spacing w:line="276" w:lineRule="auto"/>
              <w:contextualSpacing/>
              <w:rPr>
                <w:rFonts w:ascii="Times New Roman" w:eastAsia="Calibri" w:hAnsi="Times New Roman" w:cs="Times New Roman"/>
                <w:noProof/>
                <w:kern w:val="2"/>
                <w:sz w:val="24"/>
                <w:szCs w:val="24"/>
                <w14:ligatures w14:val="standardContextual"/>
              </w:rPr>
            </w:pPr>
            <w:r w:rsidRPr="00057DC1">
              <w:rPr>
                <w:rFonts w:ascii="Times New Roman" w:eastAsia="Calibri" w:hAnsi="Times New Roman" w:cs="Times New Roman"/>
                <w:noProof/>
                <w:kern w:val="2"/>
                <w:sz w:val="24"/>
                <w:szCs w:val="24"/>
                <w14:ligatures w14:val="standardContextual"/>
              </w:rPr>
              <w:t xml:space="preserve">- </w:t>
            </w:r>
            <w:r w:rsidR="00FF1B32" w:rsidRPr="00057DC1">
              <w:rPr>
                <w:rFonts w:ascii="Times New Roman" w:eastAsia="Calibri" w:hAnsi="Times New Roman" w:cs="Times New Roman"/>
                <w:noProof/>
                <w:kern w:val="2"/>
                <w:sz w:val="24"/>
                <w:szCs w:val="24"/>
                <w14:ligatures w14:val="standardContextual"/>
              </w:rPr>
              <w:t>t</w:t>
            </w:r>
            <w:r w:rsidRPr="00057DC1">
              <w:rPr>
                <w:rFonts w:ascii="Times New Roman" w:eastAsia="Calibri" w:hAnsi="Times New Roman" w:cs="Times New Roman"/>
                <w:noProof/>
                <w:kern w:val="2"/>
                <w:sz w:val="24"/>
                <w:szCs w:val="24"/>
                <w14:ligatures w14:val="standardContextual"/>
              </w:rPr>
              <w:t>he rules for the functioning of a flexible and efficient network of preschool education providers</w:t>
            </w:r>
            <w:r w:rsidR="00FF1B32" w:rsidRPr="00057DC1">
              <w:rPr>
                <w:rFonts w:ascii="Times New Roman" w:eastAsia="Calibri" w:hAnsi="Times New Roman" w:cs="Times New Roman"/>
                <w:noProof/>
                <w:kern w:val="2"/>
                <w:sz w:val="24"/>
                <w:szCs w:val="24"/>
                <w14:ligatures w14:val="standardContextual"/>
              </w:rPr>
              <w:t>.</w:t>
            </w:r>
          </w:p>
        </w:tc>
      </w:tr>
      <w:tr w:rsidR="04D56DD8" w:rsidRPr="00057DC1" w14:paraId="62A8785A" w14:textId="77777777" w:rsidTr="7FD71416">
        <w:trPr>
          <w:trHeight w:val="300"/>
        </w:trPr>
        <w:tc>
          <w:tcPr>
            <w:tcW w:w="600" w:type="dxa"/>
          </w:tcPr>
          <w:p w14:paraId="74E0E813" w14:textId="2EC8164E" w:rsidR="1EC678C0" w:rsidRPr="00057DC1" w:rsidRDefault="1EC678C0"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7.3</w:t>
            </w:r>
          </w:p>
        </w:tc>
        <w:tc>
          <w:tcPr>
            <w:tcW w:w="1830" w:type="dxa"/>
          </w:tcPr>
          <w:p w14:paraId="263B2BF2" w14:textId="5AFD5698" w:rsidR="04D56DD8" w:rsidRPr="00057DC1" w:rsidRDefault="04D56DD8"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3</w:t>
            </w:r>
            <w:r w:rsidR="046B27B2" w:rsidRPr="00057DC1">
              <w:rPr>
                <w:rFonts w:ascii="Times New Roman" w:hAnsi="Times New Roman" w:cs="Times New Roman"/>
                <w:noProof/>
                <w:sz w:val="24"/>
                <w:szCs w:val="24"/>
              </w:rPr>
              <w:t>.</w:t>
            </w:r>
          </w:p>
          <w:p w14:paraId="6AA232B8" w14:textId="685804C6" w:rsidR="04D56DD8" w:rsidRPr="00057DC1" w:rsidRDefault="04D56DD8"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Improved </w:t>
            </w:r>
            <w:r w:rsidR="6914CA03" w:rsidRPr="00057DC1">
              <w:rPr>
                <w:rFonts w:ascii="Times New Roman" w:hAnsi="Times New Roman" w:cs="Times New Roman"/>
                <w:noProof/>
                <w:sz w:val="24"/>
                <w:szCs w:val="24"/>
              </w:rPr>
              <w:t xml:space="preserve">rehabilitation system for people with disabilities </w:t>
            </w:r>
          </w:p>
          <w:p w14:paraId="4A9D63E0" w14:textId="77777777" w:rsidR="04D56DD8" w:rsidRPr="00057DC1" w:rsidRDefault="04D56DD8" w:rsidP="00D11736">
            <w:pPr>
              <w:spacing w:line="276" w:lineRule="auto"/>
              <w:rPr>
                <w:rFonts w:ascii="Times New Roman" w:hAnsi="Times New Roman" w:cs="Times New Roman"/>
                <w:noProof/>
                <w:sz w:val="24"/>
                <w:szCs w:val="24"/>
              </w:rPr>
            </w:pPr>
          </w:p>
        </w:tc>
        <w:tc>
          <w:tcPr>
            <w:tcW w:w="3720" w:type="dxa"/>
          </w:tcPr>
          <w:p w14:paraId="58CEFCAE" w14:textId="5A33A04E" w:rsidR="04D56DD8" w:rsidRPr="00057DC1" w:rsidRDefault="04D56DD8" w:rsidP="00D11736">
            <w:pPr>
              <w:spacing w:after="200" w:line="276" w:lineRule="auto"/>
              <w:rPr>
                <w:rFonts w:ascii="Times New Roman" w:hAnsi="Times New Roman" w:cs="Times New Roman"/>
                <w:noProof/>
                <w:sz w:val="24"/>
                <w:szCs w:val="24"/>
              </w:rPr>
            </w:pPr>
            <w:r w:rsidRPr="00057DC1">
              <w:rPr>
                <w:rFonts w:ascii="Times New Roman" w:hAnsi="Times New Roman" w:cs="Times New Roman"/>
                <w:noProof/>
                <w:sz w:val="24"/>
                <w:szCs w:val="24"/>
              </w:rPr>
              <w:t>Entry into force of the legislation on rehabilitation of persons with disabilities</w:t>
            </w:r>
          </w:p>
        </w:tc>
        <w:tc>
          <w:tcPr>
            <w:tcW w:w="660" w:type="dxa"/>
          </w:tcPr>
          <w:p w14:paraId="7A94C359" w14:textId="4BB2A95E" w:rsidR="04D56DD8" w:rsidRPr="00057DC1" w:rsidRDefault="04D56DD8"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w:t>
            </w:r>
            <w:r w:rsidR="006D1C69" w:rsidRPr="00057DC1">
              <w:rPr>
                <w:rFonts w:ascii="Times New Roman" w:hAnsi="Times New Roman" w:cs="Times New Roman"/>
                <w:noProof/>
                <w:sz w:val="24"/>
                <w:szCs w:val="24"/>
              </w:rPr>
              <w:t>2</w:t>
            </w:r>
          </w:p>
        </w:tc>
        <w:tc>
          <w:tcPr>
            <w:tcW w:w="780" w:type="dxa"/>
          </w:tcPr>
          <w:p w14:paraId="5BB0B4A1" w14:textId="201848ED" w:rsidR="04D56DD8" w:rsidRPr="00057DC1" w:rsidRDefault="04D56DD8"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w:t>
            </w:r>
            <w:r w:rsidR="006D1C69" w:rsidRPr="00057DC1">
              <w:rPr>
                <w:rFonts w:ascii="Times New Roman" w:hAnsi="Times New Roman" w:cs="Times New Roman"/>
                <w:noProof/>
                <w:sz w:val="24"/>
                <w:szCs w:val="24"/>
              </w:rPr>
              <w:t>7</w:t>
            </w:r>
          </w:p>
        </w:tc>
        <w:tc>
          <w:tcPr>
            <w:tcW w:w="7878" w:type="dxa"/>
          </w:tcPr>
          <w:p w14:paraId="0D1E92E7" w14:textId="3B5D3E99" w:rsidR="04D56DD8" w:rsidRPr="00057DC1" w:rsidRDefault="04D56DD8" w:rsidP="00D11736">
            <w:pPr>
              <w:spacing w:line="276" w:lineRule="auto"/>
              <w:rPr>
                <w:rFonts w:ascii="Times New Roman" w:eastAsia="Calibri" w:hAnsi="Times New Roman" w:cs="Times New Roman"/>
                <w:noProof/>
                <w:sz w:val="24"/>
                <w:szCs w:val="24"/>
              </w:rPr>
            </w:pPr>
            <w:r w:rsidRPr="00057DC1">
              <w:rPr>
                <w:rFonts w:ascii="Times New Roman" w:eastAsia="Calibri" w:hAnsi="Times New Roman" w:cs="Times New Roman"/>
                <w:noProof/>
                <w:sz w:val="24"/>
                <w:szCs w:val="24"/>
              </w:rPr>
              <w:t>Entry into force of the Law of Ukraine “On Amendments to the Law of Ukraine “On Rehabilitation of Persons with Disabilities in Ukraine”.</w:t>
            </w:r>
          </w:p>
          <w:p w14:paraId="08FB2161" w14:textId="6E93E366" w:rsidR="04D56DD8" w:rsidRPr="00057DC1" w:rsidRDefault="04D56DD8" w:rsidP="00D11736">
            <w:pPr>
              <w:spacing w:line="276" w:lineRule="auto"/>
              <w:rPr>
                <w:rFonts w:ascii="Times New Roman" w:eastAsia="Calibri" w:hAnsi="Times New Roman" w:cs="Times New Roman"/>
                <w:noProof/>
                <w:sz w:val="24"/>
                <w:szCs w:val="24"/>
              </w:rPr>
            </w:pPr>
            <w:r w:rsidRPr="00057DC1">
              <w:rPr>
                <w:rFonts w:ascii="Times New Roman" w:eastAsia="Calibri" w:hAnsi="Times New Roman" w:cs="Times New Roman"/>
                <w:noProof/>
                <w:sz w:val="24"/>
                <w:szCs w:val="24"/>
              </w:rPr>
              <w:t>The law focuses on these</w:t>
            </w:r>
            <w:r w:rsidR="66B53636" w:rsidRPr="00057DC1">
              <w:rPr>
                <w:rFonts w:ascii="Times New Roman" w:eastAsia="Calibri" w:hAnsi="Times New Roman" w:cs="Times New Roman"/>
                <w:noProof/>
                <w:sz w:val="24"/>
                <w:szCs w:val="24"/>
              </w:rPr>
              <w:t xml:space="preserve"> </w:t>
            </w:r>
            <w:r w:rsidRPr="00057DC1">
              <w:rPr>
                <w:rFonts w:ascii="Times New Roman" w:eastAsia="Calibri" w:hAnsi="Times New Roman" w:cs="Times New Roman"/>
                <w:noProof/>
                <w:sz w:val="24"/>
                <w:szCs w:val="24"/>
              </w:rPr>
              <w:t>main areas:</w:t>
            </w:r>
          </w:p>
          <w:p w14:paraId="38AEEB78" w14:textId="39FC7E67" w:rsidR="04D56DD8" w:rsidRPr="00057DC1" w:rsidRDefault="04D56DD8" w:rsidP="00D11736">
            <w:pPr>
              <w:spacing w:line="276" w:lineRule="auto"/>
              <w:rPr>
                <w:rFonts w:ascii="Times New Roman" w:eastAsia="Calibri" w:hAnsi="Times New Roman" w:cs="Times New Roman"/>
                <w:noProof/>
                <w:sz w:val="24"/>
                <w:szCs w:val="24"/>
              </w:rPr>
            </w:pPr>
            <w:r w:rsidRPr="00057DC1">
              <w:rPr>
                <w:rFonts w:ascii="Times New Roman" w:eastAsia="Calibri" w:hAnsi="Times New Roman" w:cs="Times New Roman"/>
                <w:noProof/>
                <w:sz w:val="24"/>
                <w:szCs w:val="24"/>
              </w:rPr>
              <w:t>- use of the International Classification of Functioning Disability and Health</w:t>
            </w:r>
            <w:r w:rsidR="05BD024B" w:rsidRPr="00057DC1">
              <w:rPr>
                <w:rFonts w:ascii="Times New Roman" w:eastAsia="Calibri" w:hAnsi="Times New Roman" w:cs="Times New Roman"/>
                <w:noProof/>
                <w:sz w:val="24"/>
                <w:szCs w:val="24"/>
              </w:rPr>
              <w:t>;</w:t>
            </w:r>
            <w:r w:rsidRPr="00057DC1">
              <w:rPr>
                <w:rFonts w:ascii="Times New Roman" w:eastAsia="Calibri" w:hAnsi="Times New Roman" w:cs="Times New Roman"/>
                <w:noProof/>
                <w:sz w:val="24"/>
                <w:szCs w:val="24"/>
              </w:rPr>
              <w:t xml:space="preserve"> </w:t>
            </w:r>
          </w:p>
          <w:p w14:paraId="7D6A17EB" w14:textId="08F5888D" w:rsidR="04D56DD8" w:rsidRPr="00057DC1" w:rsidRDefault="04D56DD8" w:rsidP="00D11736">
            <w:pPr>
              <w:spacing w:line="276" w:lineRule="auto"/>
              <w:contextualSpacing/>
              <w:rPr>
                <w:rFonts w:ascii="Times New Roman" w:hAnsi="Times New Roman" w:cs="Times New Roman"/>
                <w:noProof/>
                <w:sz w:val="24"/>
                <w:szCs w:val="24"/>
              </w:rPr>
            </w:pPr>
            <w:r w:rsidRPr="00057DC1">
              <w:rPr>
                <w:rFonts w:ascii="Times New Roman" w:eastAsia="Calibri" w:hAnsi="Times New Roman" w:cs="Times New Roman"/>
                <w:noProof/>
                <w:sz w:val="24"/>
                <w:szCs w:val="24"/>
              </w:rPr>
              <w:t>- introduction of an electronic system that contains information about the needs of the individual and automatically offers services in accordance with the identified needs (social, medical, and other)</w:t>
            </w:r>
            <w:r w:rsidR="6EB5DAA1" w:rsidRPr="00057DC1">
              <w:rPr>
                <w:rFonts w:ascii="Times New Roman" w:eastAsia="Calibri" w:hAnsi="Times New Roman" w:cs="Times New Roman"/>
                <w:noProof/>
                <w:sz w:val="24"/>
                <w:szCs w:val="24"/>
              </w:rPr>
              <w:t>.</w:t>
            </w:r>
          </w:p>
        </w:tc>
      </w:tr>
      <w:tr w:rsidR="005D190B" w:rsidRPr="00057DC1" w14:paraId="38D82E24" w14:textId="77777777" w:rsidTr="7FD71416">
        <w:tc>
          <w:tcPr>
            <w:tcW w:w="600" w:type="dxa"/>
          </w:tcPr>
          <w:p w14:paraId="11C99D20" w14:textId="7340DA56" w:rsidR="005D190B" w:rsidRPr="00057DC1" w:rsidRDefault="002A113E" w:rsidP="00D11736">
            <w:pPr>
              <w:rPr>
                <w:rFonts w:ascii="Times New Roman" w:hAnsi="Times New Roman" w:cs="Times New Roman"/>
                <w:noProof/>
                <w:sz w:val="24"/>
                <w:szCs w:val="24"/>
              </w:rPr>
            </w:pPr>
            <w:r w:rsidRPr="00057DC1">
              <w:rPr>
                <w:rFonts w:ascii="Times New Roman" w:hAnsi="Times New Roman" w:cs="Times New Roman"/>
                <w:noProof/>
                <w:sz w:val="24"/>
                <w:szCs w:val="24"/>
              </w:rPr>
              <w:t>7.</w:t>
            </w:r>
            <w:r w:rsidR="000A72C0" w:rsidRPr="00057DC1">
              <w:rPr>
                <w:rFonts w:ascii="Times New Roman" w:hAnsi="Times New Roman" w:cs="Times New Roman"/>
                <w:noProof/>
                <w:sz w:val="24"/>
                <w:szCs w:val="24"/>
              </w:rPr>
              <w:t>4</w:t>
            </w:r>
          </w:p>
        </w:tc>
        <w:tc>
          <w:tcPr>
            <w:tcW w:w="1830" w:type="dxa"/>
          </w:tcPr>
          <w:p w14:paraId="1AC61A18" w14:textId="77777777" w:rsidR="005D190B" w:rsidRPr="00057DC1" w:rsidRDefault="005D190B" w:rsidP="00D11736">
            <w:pPr>
              <w:rPr>
                <w:rFonts w:ascii="Times New Roman" w:hAnsi="Times New Roman" w:cs="Times New Roman"/>
                <w:noProof/>
                <w:sz w:val="24"/>
                <w:szCs w:val="24"/>
              </w:rPr>
            </w:pPr>
            <w:r w:rsidRPr="00057DC1">
              <w:rPr>
                <w:rFonts w:ascii="Times New Roman" w:hAnsi="Times New Roman" w:cs="Times New Roman"/>
                <w:noProof/>
                <w:sz w:val="24"/>
                <w:szCs w:val="24"/>
              </w:rPr>
              <w:t>Reform 4.</w:t>
            </w:r>
          </w:p>
          <w:p w14:paraId="7E9D8EB1" w14:textId="6F026758" w:rsidR="005D190B" w:rsidRPr="00057DC1" w:rsidRDefault="005D190B" w:rsidP="00D11736">
            <w:pPr>
              <w:rPr>
                <w:rFonts w:ascii="Times New Roman" w:hAnsi="Times New Roman" w:cs="Times New Roman"/>
                <w:noProof/>
                <w:sz w:val="24"/>
                <w:szCs w:val="24"/>
              </w:rPr>
            </w:pPr>
            <w:r w:rsidRPr="00057DC1">
              <w:rPr>
                <w:rFonts w:ascii="Times New Roman" w:hAnsi="Times New Roman" w:cs="Times New Roman"/>
                <w:noProof/>
                <w:sz w:val="24"/>
                <w:szCs w:val="24"/>
              </w:rPr>
              <w:t>Transition from military service to civilian life</w:t>
            </w:r>
          </w:p>
        </w:tc>
        <w:tc>
          <w:tcPr>
            <w:tcW w:w="3720" w:type="dxa"/>
          </w:tcPr>
          <w:p w14:paraId="7D7813BC" w14:textId="4726C164" w:rsidR="005D190B" w:rsidRPr="00057DC1" w:rsidRDefault="005D190B" w:rsidP="00D11736">
            <w:pPr>
              <w:rPr>
                <w:rFonts w:ascii="Times New Roman" w:hAnsi="Times New Roman" w:cs="Times New Roman"/>
                <w:noProof/>
                <w:sz w:val="24"/>
                <w:szCs w:val="24"/>
              </w:rPr>
            </w:pPr>
            <w:r w:rsidRPr="00057DC1">
              <w:rPr>
                <w:rFonts w:ascii="Times New Roman" w:hAnsi="Times New Roman" w:cs="Times New Roman"/>
                <w:noProof/>
                <w:sz w:val="24"/>
                <w:szCs w:val="24"/>
              </w:rPr>
              <w:t>Implementation of a case management system supporting veterans and demobili</w:t>
            </w:r>
            <w:r w:rsidR="00902DEC">
              <w:rPr>
                <w:rFonts w:ascii="Times New Roman" w:hAnsi="Times New Roman" w:cs="Times New Roman"/>
                <w:noProof/>
                <w:sz w:val="24"/>
                <w:szCs w:val="24"/>
              </w:rPr>
              <w:t>s</w:t>
            </w:r>
            <w:r w:rsidRPr="00057DC1">
              <w:rPr>
                <w:rFonts w:ascii="Times New Roman" w:hAnsi="Times New Roman" w:cs="Times New Roman"/>
                <w:noProof/>
                <w:sz w:val="24"/>
                <w:szCs w:val="24"/>
              </w:rPr>
              <w:t>ed personnel in their return and transition into civilian life</w:t>
            </w:r>
          </w:p>
        </w:tc>
        <w:tc>
          <w:tcPr>
            <w:tcW w:w="660" w:type="dxa"/>
          </w:tcPr>
          <w:p w14:paraId="029A01D2" w14:textId="198C7A29" w:rsidR="005D190B" w:rsidRPr="00057DC1" w:rsidRDefault="005D190B" w:rsidP="00D11736">
            <w:pPr>
              <w:rPr>
                <w:rFonts w:ascii="Times New Roman" w:hAnsi="Times New Roman" w:cs="Times New Roman"/>
                <w:noProof/>
                <w:sz w:val="24"/>
                <w:szCs w:val="24"/>
              </w:rPr>
            </w:pPr>
            <w:r w:rsidRPr="00057DC1">
              <w:rPr>
                <w:rFonts w:ascii="Times New Roman" w:hAnsi="Times New Roman" w:cs="Times New Roman"/>
                <w:noProof/>
                <w:sz w:val="24"/>
                <w:szCs w:val="24"/>
              </w:rPr>
              <w:t>Q</w:t>
            </w:r>
            <w:r w:rsidR="00AF7CAF">
              <w:rPr>
                <w:rFonts w:ascii="Times New Roman" w:hAnsi="Times New Roman" w:cs="Times New Roman"/>
                <w:noProof/>
                <w:sz w:val="24"/>
                <w:szCs w:val="24"/>
              </w:rPr>
              <w:t>2</w:t>
            </w:r>
          </w:p>
        </w:tc>
        <w:tc>
          <w:tcPr>
            <w:tcW w:w="780" w:type="dxa"/>
          </w:tcPr>
          <w:p w14:paraId="694485C4" w14:textId="4AAEF843" w:rsidR="005D190B" w:rsidRPr="00057DC1" w:rsidRDefault="005D190B" w:rsidP="00D11736">
            <w:pPr>
              <w:rPr>
                <w:rFonts w:ascii="Times New Roman" w:hAnsi="Times New Roman" w:cs="Times New Roman"/>
                <w:noProof/>
                <w:sz w:val="24"/>
                <w:szCs w:val="24"/>
              </w:rPr>
            </w:pPr>
            <w:r w:rsidRPr="00057DC1">
              <w:rPr>
                <w:rFonts w:ascii="Times New Roman" w:hAnsi="Times New Roman" w:cs="Times New Roman"/>
                <w:noProof/>
                <w:sz w:val="24"/>
                <w:szCs w:val="24"/>
              </w:rPr>
              <w:t>2027</w:t>
            </w:r>
          </w:p>
        </w:tc>
        <w:tc>
          <w:tcPr>
            <w:tcW w:w="7878" w:type="dxa"/>
          </w:tcPr>
          <w:p w14:paraId="103CD506" w14:textId="0D6E9ADA" w:rsidR="0002312D" w:rsidRPr="00057DC1" w:rsidRDefault="0002312D" w:rsidP="0002312D">
            <w:pPr>
              <w:ind w:left="-57" w:right="-57"/>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Implementation of a case management system, complementary to and interoperable with other case management systems of the Government of Ukraine, supporting veterans and demobilised personnel in their return and transition into civilian life, that ensures the streamlining of public services related to physical and mental rehabilitation, social services, economic reintegration and housing support for veterans and demobili</w:t>
            </w:r>
            <w:r w:rsidR="00902DEC">
              <w:rPr>
                <w:rFonts w:ascii="Times New Roman" w:eastAsia="Times New Roman" w:hAnsi="Times New Roman" w:cs="Times New Roman"/>
                <w:noProof/>
                <w:sz w:val="24"/>
                <w:szCs w:val="24"/>
              </w:rPr>
              <w:t>s</w:t>
            </w:r>
            <w:r w:rsidRPr="00057DC1">
              <w:rPr>
                <w:rFonts w:ascii="Times New Roman" w:eastAsia="Times New Roman" w:hAnsi="Times New Roman" w:cs="Times New Roman"/>
                <w:noProof/>
                <w:sz w:val="24"/>
                <w:szCs w:val="24"/>
              </w:rPr>
              <w:t>ed personnel. The system should provide information for performance-based monitoring, such as:</w:t>
            </w:r>
          </w:p>
          <w:p w14:paraId="08C4FDA8" w14:textId="0BBE8E32" w:rsidR="0002312D" w:rsidRPr="00057DC1" w:rsidRDefault="0002312D" w:rsidP="0002312D">
            <w:pPr>
              <w:ind w:left="-57" w:right="-57"/>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821B54" w:rsidRPr="00057DC1">
              <w:rPr>
                <w:rFonts w:ascii="Times New Roman" w:eastAsia="Times New Roman" w:hAnsi="Times New Roman" w:cs="Times New Roman"/>
                <w:noProof/>
                <w:sz w:val="24"/>
                <w:szCs w:val="24"/>
              </w:rPr>
              <w:t>n</w:t>
            </w:r>
            <w:r w:rsidRPr="00057DC1">
              <w:rPr>
                <w:rFonts w:ascii="Times New Roman" w:eastAsia="Times New Roman" w:hAnsi="Times New Roman" w:cs="Times New Roman"/>
                <w:noProof/>
                <w:sz w:val="24"/>
                <w:szCs w:val="24"/>
              </w:rPr>
              <w:t>umber of veterans and demobilised personnel referred to and number that received physical and mental rehabilitation programmes;</w:t>
            </w:r>
          </w:p>
          <w:p w14:paraId="0843CB89" w14:textId="1E269CBF" w:rsidR="0002312D" w:rsidRPr="00057DC1" w:rsidRDefault="0002312D" w:rsidP="0002312D">
            <w:pPr>
              <w:ind w:left="-57" w:right="-57"/>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821B54" w:rsidRPr="00057DC1">
              <w:rPr>
                <w:rFonts w:ascii="Times New Roman" w:eastAsia="Times New Roman" w:hAnsi="Times New Roman" w:cs="Times New Roman"/>
                <w:noProof/>
                <w:sz w:val="24"/>
                <w:szCs w:val="24"/>
              </w:rPr>
              <w:t>n</w:t>
            </w:r>
            <w:r w:rsidRPr="00057DC1">
              <w:rPr>
                <w:rFonts w:ascii="Times New Roman" w:eastAsia="Times New Roman" w:hAnsi="Times New Roman" w:cs="Times New Roman"/>
                <w:noProof/>
                <w:sz w:val="24"/>
                <w:szCs w:val="24"/>
              </w:rPr>
              <w:t>umber of veterans and demobilised personnel that requested and received support with employment including education/skills development;</w:t>
            </w:r>
          </w:p>
          <w:p w14:paraId="2BE3EE68" w14:textId="4757B05A" w:rsidR="0002312D" w:rsidRPr="00057DC1" w:rsidRDefault="0002312D" w:rsidP="0002312D">
            <w:pPr>
              <w:ind w:left="-57" w:right="-57"/>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821B54" w:rsidRPr="00057DC1">
              <w:rPr>
                <w:rFonts w:ascii="Times New Roman" w:eastAsia="Times New Roman" w:hAnsi="Times New Roman" w:cs="Times New Roman"/>
                <w:noProof/>
                <w:sz w:val="24"/>
                <w:szCs w:val="24"/>
              </w:rPr>
              <w:t>n</w:t>
            </w:r>
            <w:r w:rsidRPr="00057DC1">
              <w:rPr>
                <w:rFonts w:ascii="Times New Roman" w:eastAsia="Times New Roman" w:hAnsi="Times New Roman" w:cs="Times New Roman"/>
                <w:noProof/>
                <w:sz w:val="24"/>
                <w:szCs w:val="24"/>
              </w:rPr>
              <w:t>umber of veterans and demobilised personnel in a need of and that received housing support;</w:t>
            </w:r>
          </w:p>
          <w:p w14:paraId="04CC9E0E" w14:textId="19FC5104" w:rsidR="005D190B" w:rsidRPr="00057DC1" w:rsidRDefault="0002312D" w:rsidP="005D190B">
            <w:pPr>
              <w:ind w:left="-57" w:right="-57"/>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821B54" w:rsidRPr="00057DC1">
              <w:rPr>
                <w:rFonts w:ascii="Times New Roman" w:eastAsia="Times New Roman" w:hAnsi="Times New Roman" w:cs="Times New Roman"/>
                <w:noProof/>
                <w:sz w:val="24"/>
                <w:szCs w:val="24"/>
              </w:rPr>
              <w:t>g</w:t>
            </w:r>
            <w:r w:rsidRPr="00057DC1">
              <w:rPr>
                <w:rFonts w:ascii="Times New Roman" w:eastAsia="Times New Roman" w:hAnsi="Times New Roman" w:cs="Times New Roman"/>
                <w:noProof/>
                <w:sz w:val="24"/>
                <w:szCs w:val="24"/>
              </w:rPr>
              <w:t>eographic distribution of demand for veteran reintegration support services.</w:t>
            </w:r>
          </w:p>
        </w:tc>
      </w:tr>
      <w:tr w:rsidR="00AF2B8B" w:rsidRPr="00057DC1" w14:paraId="362A954F" w14:textId="77777777" w:rsidTr="7FD71416">
        <w:tc>
          <w:tcPr>
            <w:tcW w:w="600" w:type="dxa"/>
          </w:tcPr>
          <w:p w14:paraId="7FBDF8D1" w14:textId="4F93A917" w:rsidR="007D1CE1" w:rsidRPr="00057DC1" w:rsidRDefault="007D1CE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7.</w:t>
            </w:r>
            <w:r w:rsidR="2ED0FFF1" w:rsidRPr="00057DC1">
              <w:rPr>
                <w:rFonts w:ascii="Times New Roman" w:hAnsi="Times New Roman" w:cs="Times New Roman"/>
                <w:noProof/>
                <w:sz w:val="24"/>
                <w:szCs w:val="24"/>
              </w:rPr>
              <w:t>5</w:t>
            </w:r>
          </w:p>
        </w:tc>
        <w:tc>
          <w:tcPr>
            <w:tcW w:w="1830" w:type="dxa"/>
          </w:tcPr>
          <w:p w14:paraId="262390FB" w14:textId="63753B8A" w:rsidR="007D1CE1" w:rsidRPr="00057DC1" w:rsidRDefault="50E51FC7"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Reform </w:t>
            </w:r>
            <w:r w:rsidR="76E72673" w:rsidRPr="00057DC1">
              <w:rPr>
                <w:rFonts w:ascii="Times New Roman" w:hAnsi="Times New Roman" w:cs="Times New Roman"/>
                <w:noProof/>
                <w:sz w:val="24"/>
                <w:szCs w:val="24"/>
              </w:rPr>
              <w:t>5</w:t>
            </w:r>
            <w:r w:rsidRPr="00057DC1">
              <w:rPr>
                <w:rFonts w:ascii="Times New Roman" w:hAnsi="Times New Roman" w:cs="Times New Roman"/>
                <w:noProof/>
                <w:sz w:val="24"/>
                <w:szCs w:val="24"/>
              </w:rPr>
              <w:t>.</w:t>
            </w:r>
          </w:p>
          <w:p w14:paraId="35FF5500" w14:textId="3EA1E539" w:rsidR="007D1CE1" w:rsidRPr="00057DC1" w:rsidRDefault="007D1CE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Improv</w:t>
            </w:r>
            <w:r w:rsidR="00330C79" w:rsidRPr="00057DC1">
              <w:rPr>
                <w:rFonts w:ascii="Times New Roman" w:hAnsi="Times New Roman" w:cs="Times New Roman"/>
                <w:noProof/>
                <w:sz w:val="24"/>
                <w:szCs w:val="24"/>
              </w:rPr>
              <w:t>ed</w:t>
            </w:r>
            <w:r w:rsidRPr="00057DC1">
              <w:rPr>
                <w:rFonts w:ascii="Times New Roman" w:hAnsi="Times New Roman" w:cs="Times New Roman"/>
                <w:noProof/>
                <w:sz w:val="24"/>
                <w:szCs w:val="24"/>
              </w:rPr>
              <w:t xml:space="preserve"> social infrastructure and de-institutionalisation</w:t>
            </w:r>
          </w:p>
        </w:tc>
        <w:tc>
          <w:tcPr>
            <w:tcW w:w="3720" w:type="dxa"/>
          </w:tcPr>
          <w:p w14:paraId="1F6CAA35" w14:textId="1A949B8E" w:rsidR="007D1CE1" w:rsidRPr="00057DC1" w:rsidRDefault="509A48DD"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Adoption of </w:t>
            </w:r>
            <w:r w:rsidR="7BAF4E7F" w:rsidRPr="00057DC1">
              <w:rPr>
                <w:rFonts w:ascii="Times New Roman" w:hAnsi="Times New Roman" w:cs="Times New Roman"/>
                <w:noProof/>
                <w:sz w:val="24"/>
                <w:szCs w:val="24"/>
              </w:rPr>
              <w:t>the Strategy for</w:t>
            </w:r>
            <w:r w:rsidRPr="00057DC1">
              <w:rPr>
                <w:rFonts w:ascii="Times New Roman" w:hAnsi="Times New Roman" w:cs="Times New Roman"/>
                <w:noProof/>
                <w:sz w:val="24"/>
                <w:szCs w:val="24"/>
              </w:rPr>
              <w:t xml:space="preserve"> reforming </w:t>
            </w:r>
            <w:r w:rsidR="4C75ED4A" w:rsidRPr="00057DC1">
              <w:rPr>
                <w:rFonts w:ascii="Times New Roman" w:hAnsi="Times New Roman" w:cs="Times New Roman"/>
                <w:noProof/>
                <w:sz w:val="24"/>
                <w:szCs w:val="24"/>
              </w:rPr>
              <w:t>P</w:t>
            </w:r>
            <w:r w:rsidRPr="00057DC1">
              <w:rPr>
                <w:rFonts w:ascii="Times New Roman" w:hAnsi="Times New Roman" w:cs="Times New Roman"/>
                <w:noProof/>
                <w:sz w:val="24"/>
                <w:szCs w:val="24"/>
              </w:rPr>
              <w:t>sychoneurological</w:t>
            </w:r>
            <w:r w:rsidR="78C2674F" w:rsidRPr="00057DC1">
              <w:rPr>
                <w:rFonts w:ascii="Times New Roman" w:hAnsi="Times New Roman" w:cs="Times New Roman"/>
                <w:noProof/>
                <w:sz w:val="24"/>
                <w:szCs w:val="24"/>
              </w:rPr>
              <w:t xml:space="preserve">, </w:t>
            </w:r>
            <w:r w:rsidR="1F829384" w:rsidRPr="00057DC1">
              <w:rPr>
                <w:rFonts w:ascii="Times New Roman" w:hAnsi="Times New Roman" w:cs="Times New Roman"/>
                <w:noProof/>
                <w:sz w:val="24"/>
                <w:szCs w:val="24"/>
              </w:rPr>
              <w:t>O</w:t>
            </w:r>
            <w:r w:rsidRPr="00057DC1">
              <w:rPr>
                <w:rFonts w:ascii="Times New Roman" w:hAnsi="Times New Roman" w:cs="Times New Roman"/>
                <w:noProof/>
                <w:sz w:val="24"/>
                <w:szCs w:val="24"/>
              </w:rPr>
              <w:t>ther</w:t>
            </w:r>
            <w:r w:rsidR="78C2674F" w:rsidRPr="00057DC1">
              <w:rPr>
                <w:rFonts w:ascii="Times New Roman" w:hAnsi="Times New Roman" w:cs="Times New Roman"/>
                <w:noProof/>
                <w:sz w:val="24"/>
                <w:szCs w:val="24"/>
              </w:rPr>
              <w:t xml:space="preserve"> residential </w:t>
            </w:r>
            <w:r w:rsidR="41C05629" w:rsidRPr="00057DC1">
              <w:rPr>
                <w:rFonts w:ascii="Times New Roman" w:hAnsi="Times New Roman" w:cs="Times New Roman"/>
                <w:noProof/>
                <w:sz w:val="24"/>
                <w:szCs w:val="24"/>
              </w:rPr>
              <w:t>I</w:t>
            </w:r>
            <w:r w:rsidRPr="00057DC1">
              <w:rPr>
                <w:rFonts w:ascii="Times New Roman" w:hAnsi="Times New Roman" w:cs="Times New Roman"/>
                <w:noProof/>
                <w:sz w:val="24"/>
                <w:szCs w:val="24"/>
              </w:rPr>
              <w:t xml:space="preserve">nstitutions and </w:t>
            </w:r>
            <w:r w:rsidR="2C0992F4" w:rsidRPr="00057DC1">
              <w:rPr>
                <w:rFonts w:ascii="Times New Roman" w:hAnsi="Times New Roman" w:cs="Times New Roman"/>
                <w:noProof/>
                <w:sz w:val="24"/>
                <w:szCs w:val="24"/>
              </w:rPr>
              <w:t>D</w:t>
            </w:r>
            <w:r w:rsidRPr="00057DC1">
              <w:rPr>
                <w:rFonts w:ascii="Times New Roman" w:hAnsi="Times New Roman" w:cs="Times New Roman"/>
                <w:noProof/>
                <w:sz w:val="24"/>
                <w:szCs w:val="24"/>
              </w:rPr>
              <w:t xml:space="preserve">e-institutionalisation of </w:t>
            </w:r>
            <w:r w:rsidR="215A639D" w:rsidRPr="00057DC1">
              <w:rPr>
                <w:rFonts w:ascii="Times New Roman" w:hAnsi="Times New Roman" w:cs="Times New Roman"/>
                <w:noProof/>
                <w:sz w:val="24"/>
                <w:szCs w:val="24"/>
              </w:rPr>
              <w:t>C</w:t>
            </w:r>
            <w:r w:rsidRPr="00057DC1">
              <w:rPr>
                <w:rFonts w:ascii="Times New Roman" w:hAnsi="Times New Roman" w:cs="Times New Roman"/>
                <w:noProof/>
                <w:sz w:val="24"/>
                <w:szCs w:val="24"/>
              </w:rPr>
              <w:t xml:space="preserve">are for </w:t>
            </w:r>
            <w:r w:rsidR="16436FFB" w:rsidRPr="00057DC1">
              <w:rPr>
                <w:rFonts w:ascii="Times New Roman" w:hAnsi="Times New Roman" w:cs="Times New Roman"/>
                <w:noProof/>
                <w:sz w:val="24"/>
                <w:szCs w:val="24"/>
              </w:rPr>
              <w:t>Persons with Disabilities, and Older Persons</w:t>
            </w:r>
            <w:r w:rsidR="00805C59" w:rsidRPr="00057DC1">
              <w:rPr>
                <w:rFonts w:ascii="Times New Roman" w:hAnsi="Times New Roman" w:cs="Times New Roman"/>
                <w:noProof/>
                <w:sz w:val="24"/>
                <w:szCs w:val="24"/>
              </w:rPr>
              <w:t xml:space="preserve"> and of </w:t>
            </w:r>
            <w:r w:rsidR="16436FFB" w:rsidRPr="00057DC1">
              <w:rPr>
                <w:rFonts w:ascii="Times New Roman" w:hAnsi="Times New Roman" w:cs="Times New Roman"/>
                <w:noProof/>
                <w:sz w:val="24"/>
                <w:szCs w:val="24"/>
              </w:rPr>
              <w:t xml:space="preserve">the Strategy for Ensuring the Right of </w:t>
            </w:r>
            <w:r w:rsidR="50C38883" w:rsidRPr="00057DC1">
              <w:rPr>
                <w:rFonts w:ascii="Times New Roman" w:hAnsi="Times New Roman" w:cs="Times New Roman"/>
                <w:noProof/>
                <w:sz w:val="24"/>
                <w:szCs w:val="24"/>
              </w:rPr>
              <w:t>Every Child in Ukraine to Grow Up in a Family Environment for 2024-2028</w:t>
            </w:r>
            <w:r w:rsidRPr="00057DC1">
              <w:rPr>
                <w:rFonts w:ascii="Times New Roman" w:hAnsi="Times New Roman" w:cs="Times New Roman"/>
                <w:noProof/>
                <w:sz w:val="24"/>
                <w:szCs w:val="24"/>
              </w:rPr>
              <w:t xml:space="preserve"> </w:t>
            </w:r>
          </w:p>
        </w:tc>
        <w:tc>
          <w:tcPr>
            <w:tcW w:w="660" w:type="dxa"/>
          </w:tcPr>
          <w:p w14:paraId="26CA787D" w14:textId="6EB80B19" w:rsidR="007D1CE1" w:rsidRPr="00057DC1" w:rsidRDefault="007D1CE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780" w:type="dxa"/>
          </w:tcPr>
          <w:p w14:paraId="407D26F5" w14:textId="7844BC3E" w:rsidR="007D1CE1" w:rsidRPr="00057DC1" w:rsidRDefault="007D1CE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2024</w:t>
            </w:r>
          </w:p>
        </w:tc>
        <w:tc>
          <w:tcPr>
            <w:tcW w:w="7878" w:type="dxa"/>
          </w:tcPr>
          <w:p w14:paraId="31511A80" w14:textId="03A58436" w:rsidR="006C782C" w:rsidRPr="00057DC1" w:rsidRDefault="00E46805" w:rsidP="00D11736">
            <w:pPr>
              <w:spacing w:line="276" w:lineRule="auto"/>
              <w:ind w:left="-57" w:right="-57"/>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Adoption of t</w:t>
            </w:r>
            <w:r w:rsidR="616B14AD" w:rsidRPr="00057DC1">
              <w:rPr>
                <w:rFonts w:ascii="Times New Roman" w:eastAsia="Times New Roman" w:hAnsi="Times New Roman" w:cs="Times New Roman"/>
                <w:noProof/>
                <w:sz w:val="24"/>
                <w:szCs w:val="24"/>
              </w:rPr>
              <w:t xml:space="preserve">he Order of the Cabinet of Ministers ‘On Approval of the Strategy for Reforming Psychoneurological, Other Residential Institutions and De-institutionalisation of Care for Persons with Disabilities and Older Persons’ and </w:t>
            </w:r>
            <w:r w:rsidR="003C3B23" w:rsidRPr="00057DC1">
              <w:rPr>
                <w:rFonts w:ascii="Times New Roman" w:eastAsia="Times New Roman" w:hAnsi="Times New Roman" w:cs="Times New Roman"/>
                <w:noProof/>
                <w:sz w:val="24"/>
                <w:szCs w:val="24"/>
              </w:rPr>
              <w:t>of t</w:t>
            </w:r>
            <w:r w:rsidR="616B14AD" w:rsidRPr="00057DC1">
              <w:rPr>
                <w:rFonts w:ascii="Times New Roman" w:eastAsia="Times New Roman" w:hAnsi="Times New Roman" w:cs="Times New Roman"/>
                <w:noProof/>
                <w:sz w:val="24"/>
                <w:szCs w:val="24"/>
              </w:rPr>
              <w:t>he Order of the Cabinet of Ministers ‘On Approval of the Strategy for ensuring the right of every child in Ukraine to grow up in a family environment for 2024-2028’.</w:t>
            </w:r>
            <w:r w:rsidR="00E05305" w:rsidRPr="00057DC1">
              <w:rPr>
                <w:rFonts w:ascii="Times New Roman" w:eastAsia="Times New Roman" w:hAnsi="Times New Roman" w:cs="Times New Roman"/>
                <w:noProof/>
                <w:sz w:val="24"/>
                <w:szCs w:val="24"/>
              </w:rPr>
              <w:t xml:space="preserve"> </w:t>
            </w:r>
            <w:r w:rsidR="616B14AD" w:rsidRPr="00057DC1">
              <w:rPr>
                <w:rFonts w:ascii="Times New Roman" w:eastAsia="Times New Roman" w:hAnsi="Times New Roman" w:cs="Times New Roman"/>
                <w:noProof/>
                <w:sz w:val="24"/>
                <w:szCs w:val="24"/>
              </w:rPr>
              <w:t xml:space="preserve">The strategies focus on </w:t>
            </w:r>
            <w:r w:rsidR="4228FDE2" w:rsidRPr="00057DC1">
              <w:rPr>
                <w:rFonts w:ascii="Times New Roman" w:eastAsia="Times New Roman" w:hAnsi="Times New Roman" w:cs="Times New Roman"/>
                <w:noProof/>
                <w:sz w:val="24"/>
                <w:szCs w:val="24"/>
              </w:rPr>
              <w:t>these main areas</w:t>
            </w:r>
            <w:r w:rsidR="00114770" w:rsidRPr="00057DC1">
              <w:rPr>
                <w:rFonts w:ascii="Times New Roman" w:eastAsia="Times New Roman" w:hAnsi="Times New Roman" w:cs="Times New Roman"/>
                <w:noProof/>
                <w:sz w:val="24"/>
                <w:szCs w:val="24"/>
              </w:rPr>
              <w:t>:</w:t>
            </w:r>
          </w:p>
          <w:p w14:paraId="285CC0E7" w14:textId="1117BB0A" w:rsidR="007D1CE1" w:rsidRPr="00057DC1" w:rsidRDefault="007C05BE" w:rsidP="00D11736">
            <w:pPr>
              <w:spacing w:line="276" w:lineRule="auto"/>
              <w:ind w:left="-57" w:right="-57"/>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A93BAC" w:rsidRPr="00057DC1">
              <w:rPr>
                <w:rFonts w:ascii="Times New Roman" w:eastAsia="Times New Roman" w:hAnsi="Times New Roman" w:cs="Times New Roman"/>
                <w:noProof/>
                <w:sz w:val="24"/>
                <w:szCs w:val="24"/>
              </w:rPr>
              <w:t xml:space="preserve">- </w:t>
            </w:r>
            <w:r w:rsidR="003C3B23" w:rsidRPr="00057DC1">
              <w:rPr>
                <w:rFonts w:ascii="Times New Roman" w:eastAsia="Times New Roman" w:hAnsi="Times New Roman" w:cs="Times New Roman"/>
                <w:noProof/>
                <w:sz w:val="24"/>
                <w:szCs w:val="24"/>
              </w:rPr>
              <w:t>d</w:t>
            </w:r>
            <w:r w:rsidR="616B14AD" w:rsidRPr="00057DC1">
              <w:rPr>
                <w:rFonts w:ascii="Times New Roman" w:eastAsia="Times New Roman" w:hAnsi="Times New Roman" w:cs="Times New Roman"/>
                <w:noProof/>
                <w:sz w:val="24"/>
                <w:szCs w:val="24"/>
              </w:rPr>
              <w:t>evelopment of social services to support families with children, people with disabilities and older persons to live independently in the community and prevent institutionalisation</w:t>
            </w:r>
            <w:r w:rsidR="00A93BAC" w:rsidRPr="00057DC1">
              <w:rPr>
                <w:rFonts w:ascii="Times New Roman" w:eastAsia="Times New Roman" w:hAnsi="Times New Roman" w:cs="Times New Roman"/>
                <w:noProof/>
                <w:sz w:val="24"/>
                <w:szCs w:val="24"/>
              </w:rPr>
              <w:t>;</w:t>
            </w:r>
          </w:p>
          <w:p w14:paraId="79FBE0D1" w14:textId="01A47087" w:rsidR="4E854326" w:rsidRPr="00057DC1" w:rsidRDefault="4E854326" w:rsidP="00D11736">
            <w:pPr>
              <w:spacing w:line="276" w:lineRule="auto"/>
              <w:ind w:left="-57" w:right="-57"/>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6C782C" w:rsidRPr="00057DC1">
              <w:rPr>
                <w:rFonts w:ascii="Times New Roman" w:eastAsia="Times New Roman" w:hAnsi="Times New Roman" w:cs="Times New Roman"/>
                <w:noProof/>
                <w:sz w:val="24"/>
                <w:szCs w:val="24"/>
              </w:rPr>
              <w:t>d</w:t>
            </w:r>
            <w:r w:rsidRPr="00057DC1">
              <w:rPr>
                <w:rFonts w:ascii="Times New Roman" w:eastAsia="Times New Roman" w:hAnsi="Times New Roman" w:cs="Times New Roman"/>
                <w:noProof/>
                <w:sz w:val="24"/>
                <w:szCs w:val="24"/>
              </w:rPr>
              <w:t>evelopment of assisted living services for people with disabilities and older people who need additional support</w:t>
            </w:r>
            <w:r w:rsidR="691E81FD" w:rsidRPr="00057DC1">
              <w:rPr>
                <w:rFonts w:ascii="Times New Roman" w:eastAsia="Times New Roman" w:hAnsi="Times New Roman" w:cs="Times New Roman"/>
                <w:noProof/>
                <w:sz w:val="24"/>
                <w:szCs w:val="24"/>
              </w:rPr>
              <w:t>;</w:t>
            </w:r>
          </w:p>
          <w:p w14:paraId="1C4C4CCA" w14:textId="03FF1E12" w:rsidR="007D1CE1" w:rsidRPr="00057DC1" w:rsidRDefault="593E921F" w:rsidP="00D11736">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-p</w:t>
            </w:r>
            <w:r w:rsidR="5F92ED52" w:rsidRPr="00057DC1">
              <w:rPr>
                <w:rFonts w:ascii="Times New Roman" w:eastAsia="Times New Roman" w:hAnsi="Times New Roman" w:cs="Times New Roman"/>
                <w:noProof/>
                <w:sz w:val="24"/>
                <w:szCs w:val="24"/>
              </w:rPr>
              <w:t>roviding</w:t>
            </w:r>
            <w:r w:rsidR="5544EE7D" w:rsidRPr="00057DC1">
              <w:rPr>
                <w:rFonts w:ascii="Times New Roman" w:eastAsia="Times New Roman" w:hAnsi="Times New Roman" w:cs="Times New Roman"/>
                <w:noProof/>
                <w:sz w:val="24"/>
                <w:szCs w:val="24"/>
              </w:rPr>
              <w:t xml:space="preserve"> famil</w:t>
            </w:r>
            <w:r w:rsidR="7EAF360E" w:rsidRPr="00057DC1">
              <w:rPr>
                <w:rFonts w:ascii="Times New Roman" w:eastAsia="Times New Roman" w:hAnsi="Times New Roman" w:cs="Times New Roman"/>
                <w:noProof/>
                <w:sz w:val="24"/>
                <w:szCs w:val="24"/>
              </w:rPr>
              <w:t>y</w:t>
            </w:r>
            <w:r w:rsidR="5544EE7D" w:rsidRPr="00057DC1">
              <w:rPr>
                <w:rFonts w:ascii="Times New Roman" w:eastAsia="Times New Roman" w:hAnsi="Times New Roman" w:cs="Times New Roman"/>
                <w:noProof/>
                <w:sz w:val="24"/>
                <w:szCs w:val="24"/>
              </w:rPr>
              <w:t>-based forms of upbringing (e.g. foster care, guardianship, and adoption) for children left without parental care.</w:t>
            </w:r>
          </w:p>
        </w:tc>
      </w:tr>
      <w:tr w:rsidR="00AF2B8B" w:rsidRPr="00057DC1" w14:paraId="5BBC54FD" w14:textId="77777777" w:rsidTr="7FD71416">
        <w:tc>
          <w:tcPr>
            <w:tcW w:w="600" w:type="dxa"/>
          </w:tcPr>
          <w:p w14:paraId="1AAECCD2" w14:textId="6AE047BA" w:rsidR="007D1CE1" w:rsidRPr="00057DC1" w:rsidRDefault="00EC05BB"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7.</w:t>
            </w:r>
            <w:r w:rsidR="79B0CE50" w:rsidRPr="00057DC1">
              <w:rPr>
                <w:rFonts w:ascii="Times New Roman" w:hAnsi="Times New Roman" w:cs="Times New Roman"/>
                <w:noProof/>
                <w:sz w:val="24"/>
                <w:szCs w:val="24"/>
              </w:rPr>
              <w:t>6</w:t>
            </w:r>
          </w:p>
        </w:tc>
        <w:tc>
          <w:tcPr>
            <w:tcW w:w="1830" w:type="dxa"/>
          </w:tcPr>
          <w:p w14:paraId="43829893" w14:textId="392C96D8" w:rsidR="007D1CE1" w:rsidRPr="00057DC1" w:rsidRDefault="00EC05BB"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Reform </w:t>
            </w:r>
            <w:r w:rsidR="1DAAFEA8" w:rsidRPr="00057DC1">
              <w:rPr>
                <w:rFonts w:ascii="Times New Roman" w:hAnsi="Times New Roman" w:cs="Times New Roman"/>
                <w:noProof/>
                <w:sz w:val="24"/>
                <w:szCs w:val="24"/>
              </w:rPr>
              <w:t>6</w:t>
            </w:r>
            <w:r w:rsidRPr="00057DC1">
              <w:rPr>
                <w:rFonts w:ascii="Times New Roman" w:hAnsi="Times New Roman" w:cs="Times New Roman"/>
                <w:noProof/>
                <w:sz w:val="24"/>
                <w:szCs w:val="24"/>
              </w:rPr>
              <w:t>.</w:t>
            </w:r>
          </w:p>
          <w:p w14:paraId="3EF454F4" w14:textId="1AA90CBC" w:rsidR="00EC05BB" w:rsidRPr="00057DC1" w:rsidRDefault="00EC05BB"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Improved functioning of the labour market</w:t>
            </w:r>
          </w:p>
        </w:tc>
        <w:tc>
          <w:tcPr>
            <w:tcW w:w="3720" w:type="dxa"/>
          </w:tcPr>
          <w:p w14:paraId="3E6BE51D" w14:textId="2765F535" w:rsidR="007D1CE1" w:rsidRPr="00057DC1" w:rsidRDefault="00797C82"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Adoption of the </w:t>
            </w:r>
            <w:r w:rsidRPr="00057DC1">
              <w:rPr>
                <w:rFonts w:ascii="Times New Roman" w:eastAsia="Calibri" w:hAnsi="Times New Roman" w:cs="Times New Roman"/>
                <w:noProof/>
                <w:kern w:val="2"/>
                <w:sz w:val="24"/>
                <w:szCs w:val="24"/>
                <w14:ligatures w14:val="standardContextual"/>
              </w:rPr>
              <w:t>Demographic</w:t>
            </w:r>
            <w:r w:rsidR="60D8C470" w:rsidRPr="00057DC1">
              <w:rPr>
                <w:rFonts w:ascii="Times New Roman" w:eastAsia="Calibri" w:hAnsi="Times New Roman" w:cs="Times New Roman"/>
                <w:noProof/>
                <w:kern w:val="2"/>
                <w:sz w:val="24"/>
                <w:szCs w:val="24"/>
                <w14:ligatures w14:val="standardContextual"/>
              </w:rPr>
              <w:t xml:space="preserve"> Development</w:t>
            </w:r>
            <w:r w:rsidRPr="00057DC1">
              <w:rPr>
                <w:rFonts w:ascii="Times New Roman" w:eastAsia="Calibri" w:hAnsi="Times New Roman" w:cs="Times New Roman"/>
                <w:noProof/>
                <w:kern w:val="2"/>
                <w:sz w:val="24"/>
                <w:szCs w:val="24"/>
                <w14:ligatures w14:val="standardContextual"/>
              </w:rPr>
              <w:t xml:space="preserve"> Strategy for the </w:t>
            </w:r>
            <w:r w:rsidR="2B4B0808" w:rsidRPr="00057DC1">
              <w:rPr>
                <w:rFonts w:ascii="Times New Roman" w:eastAsia="Calibri" w:hAnsi="Times New Roman" w:cs="Times New Roman"/>
                <w:noProof/>
                <w:kern w:val="2"/>
                <w:sz w:val="24"/>
                <w:szCs w:val="24"/>
                <w14:ligatures w14:val="standardContextual"/>
              </w:rPr>
              <w:t>p</w:t>
            </w:r>
            <w:r w:rsidRPr="00057DC1">
              <w:rPr>
                <w:rFonts w:ascii="Times New Roman" w:eastAsia="Calibri" w:hAnsi="Times New Roman" w:cs="Times New Roman"/>
                <w:noProof/>
                <w:kern w:val="2"/>
                <w:sz w:val="24"/>
                <w:szCs w:val="24"/>
                <w14:ligatures w14:val="standardContextual"/>
              </w:rPr>
              <w:t>eriod up to 2040</w:t>
            </w:r>
          </w:p>
        </w:tc>
        <w:tc>
          <w:tcPr>
            <w:tcW w:w="660" w:type="dxa"/>
          </w:tcPr>
          <w:p w14:paraId="4C416685" w14:textId="7BD884E0" w:rsidR="007D1CE1" w:rsidRPr="00057DC1" w:rsidRDefault="57DA86B7"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w:t>
            </w:r>
            <w:r w:rsidR="6E947717" w:rsidRPr="00057DC1">
              <w:rPr>
                <w:rFonts w:ascii="Times New Roman" w:hAnsi="Times New Roman" w:cs="Times New Roman"/>
                <w:noProof/>
                <w:sz w:val="24"/>
                <w:szCs w:val="24"/>
              </w:rPr>
              <w:t>3</w:t>
            </w:r>
          </w:p>
        </w:tc>
        <w:tc>
          <w:tcPr>
            <w:tcW w:w="780" w:type="dxa"/>
          </w:tcPr>
          <w:p w14:paraId="0406E61E" w14:textId="7A080BB0" w:rsidR="007D1CE1" w:rsidRPr="00057DC1" w:rsidRDefault="0087431B"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2024</w:t>
            </w:r>
          </w:p>
        </w:tc>
        <w:tc>
          <w:tcPr>
            <w:tcW w:w="7878" w:type="dxa"/>
          </w:tcPr>
          <w:p w14:paraId="23DB2235" w14:textId="7FCDC6CF" w:rsidR="00E75B0A" w:rsidRPr="00057DC1" w:rsidRDefault="00E46805" w:rsidP="00D11736">
            <w:pPr>
              <w:spacing w:line="276" w:lineRule="auto"/>
              <w:contextualSpacing/>
              <w:rPr>
                <w:rFonts w:ascii="Times New Roman" w:eastAsia="Calibri" w:hAnsi="Times New Roman" w:cs="Times New Roman"/>
                <w:noProof/>
                <w:kern w:val="2"/>
                <w:sz w:val="24"/>
                <w:szCs w:val="24"/>
                <w14:ligatures w14:val="standardContextual"/>
              </w:rPr>
            </w:pPr>
            <w:r w:rsidRPr="00057DC1">
              <w:rPr>
                <w:rFonts w:ascii="Times New Roman" w:eastAsia="Calibri" w:hAnsi="Times New Roman" w:cs="Times New Roman"/>
                <w:noProof/>
                <w:kern w:val="2"/>
                <w:sz w:val="24"/>
                <w:szCs w:val="24"/>
                <w14:ligatures w14:val="standardContextual"/>
              </w:rPr>
              <w:t>Adoption of t</w:t>
            </w:r>
            <w:r w:rsidR="28B903EB" w:rsidRPr="00057DC1">
              <w:rPr>
                <w:rFonts w:ascii="Times New Roman" w:eastAsia="Calibri" w:hAnsi="Times New Roman" w:cs="Times New Roman"/>
                <w:noProof/>
                <w:kern w:val="2"/>
                <w:sz w:val="24"/>
                <w:szCs w:val="24"/>
                <w14:ligatures w14:val="standardContextual"/>
              </w:rPr>
              <w:t xml:space="preserve">he </w:t>
            </w:r>
            <w:r w:rsidR="28B903EB" w:rsidRPr="00057DC1">
              <w:rPr>
                <w:rFonts w:ascii="Times New Roman" w:eastAsia="Calibri" w:hAnsi="Times New Roman" w:cs="Times New Roman"/>
                <w:noProof/>
                <w:sz w:val="24"/>
                <w:szCs w:val="24"/>
              </w:rPr>
              <w:t>Order</w:t>
            </w:r>
            <w:r w:rsidR="28B903EB" w:rsidRPr="00057DC1">
              <w:rPr>
                <w:rFonts w:ascii="Times New Roman" w:eastAsia="Calibri" w:hAnsi="Times New Roman" w:cs="Times New Roman"/>
                <w:noProof/>
                <w:kern w:val="2"/>
                <w:sz w:val="24"/>
                <w:szCs w:val="24"/>
                <w14:ligatures w14:val="standardContextual"/>
              </w:rPr>
              <w:t xml:space="preserve"> of the Cabinet of Ministers of Ukraine “On Approval of the Demographic Strategy of Ukraine for the Period up to 2040”. The Strategy </w:t>
            </w:r>
            <w:r w:rsidRPr="00057DC1">
              <w:rPr>
                <w:rFonts w:ascii="Times New Roman" w:eastAsia="Calibri" w:hAnsi="Times New Roman" w:cs="Times New Roman"/>
                <w:noProof/>
                <w:kern w:val="2"/>
                <w:sz w:val="24"/>
                <w:szCs w:val="24"/>
                <w14:ligatures w14:val="standardContextual"/>
              </w:rPr>
              <w:t>focuses on these main</w:t>
            </w:r>
            <w:r w:rsidR="28B903EB" w:rsidRPr="00057DC1">
              <w:rPr>
                <w:rFonts w:ascii="Times New Roman" w:eastAsia="Calibri" w:hAnsi="Times New Roman" w:cs="Times New Roman"/>
                <w:noProof/>
                <w:kern w:val="2"/>
                <w:sz w:val="24"/>
                <w:szCs w:val="24"/>
                <w14:ligatures w14:val="standardContextual"/>
              </w:rPr>
              <w:t xml:space="preserve"> areas:</w:t>
            </w:r>
          </w:p>
          <w:p w14:paraId="28BC1656" w14:textId="69185C41" w:rsidR="00E75B0A" w:rsidRPr="00057DC1" w:rsidRDefault="00E75B0A" w:rsidP="00D11736">
            <w:pPr>
              <w:spacing w:line="276" w:lineRule="auto"/>
              <w:contextualSpacing/>
              <w:rPr>
                <w:rFonts w:ascii="Times New Roman" w:eastAsia="Calibri" w:hAnsi="Times New Roman" w:cs="Times New Roman"/>
                <w:noProof/>
                <w:kern w:val="2"/>
                <w:sz w:val="24"/>
                <w:szCs w:val="24"/>
                <w14:ligatures w14:val="standardContextual"/>
              </w:rPr>
            </w:pPr>
            <w:r w:rsidRPr="00057DC1">
              <w:rPr>
                <w:rFonts w:ascii="Times New Roman" w:eastAsia="Calibri" w:hAnsi="Times New Roman" w:cs="Times New Roman"/>
                <w:noProof/>
                <w:kern w:val="2"/>
                <w:sz w:val="24"/>
                <w:szCs w:val="24"/>
                <w14:ligatures w14:val="standardContextual"/>
              </w:rPr>
              <w:t xml:space="preserve">- </w:t>
            </w:r>
            <w:r w:rsidR="00071F80" w:rsidRPr="00057DC1">
              <w:rPr>
                <w:rFonts w:ascii="Times New Roman" w:eastAsia="Calibri" w:hAnsi="Times New Roman" w:cs="Times New Roman"/>
                <w:noProof/>
                <w:kern w:val="2"/>
                <w:sz w:val="24"/>
                <w:szCs w:val="24"/>
                <w14:ligatures w14:val="standardContextual"/>
              </w:rPr>
              <w:t xml:space="preserve">improving </w:t>
            </w:r>
            <w:r w:rsidRPr="00057DC1">
              <w:rPr>
                <w:rFonts w:ascii="Times New Roman" w:eastAsia="Calibri" w:hAnsi="Times New Roman" w:cs="Times New Roman"/>
                <w:noProof/>
                <w:kern w:val="2"/>
                <w:sz w:val="24"/>
                <w:szCs w:val="24"/>
                <w14:ligatures w14:val="standardContextual"/>
              </w:rPr>
              <w:t>the situation in the field of fertility</w:t>
            </w:r>
            <w:r w:rsidR="00071F80" w:rsidRPr="00057DC1">
              <w:rPr>
                <w:rFonts w:ascii="Times New Roman" w:eastAsia="Calibri" w:hAnsi="Times New Roman" w:cs="Times New Roman"/>
                <w:noProof/>
                <w:kern w:val="2"/>
                <w:sz w:val="24"/>
                <w:szCs w:val="24"/>
                <w14:ligatures w14:val="standardContextual"/>
              </w:rPr>
              <w:t>;</w:t>
            </w:r>
          </w:p>
          <w:p w14:paraId="52B1A281" w14:textId="75529690" w:rsidR="00E75B0A" w:rsidRPr="00057DC1" w:rsidRDefault="00E75B0A" w:rsidP="00D11736">
            <w:pPr>
              <w:spacing w:line="276" w:lineRule="auto"/>
              <w:contextualSpacing/>
              <w:rPr>
                <w:rFonts w:ascii="Times New Roman" w:eastAsia="Calibri" w:hAnsi="Times New Roman" w:cs="Times New Roman"/>
                <w:noProof/>
                <w:kern w:val="2"/>
                <w:sz w:val="24"/>
                <w:szCs w:val="24"/>
                <w14:ligatures w14:val="standardContextual"/>
              </w:rPr>
            </w:pPr>
            <w:r w:rsidRPr="00057DC1">
              <w:rPr>
                <w:rFonts w:ascii="Times New Roman" w:eastAsia="Calibri" w:hAnsi="Times New Roman" w:cs="Times New Roman"/>
                <w:noProof/>
                <w:kern w:val="2"/>
                <w:sz w:val="24"/>
                <w:szCs w:val="24"/>
                <w14:ligatures w14:val="standardContextual"/>
              </w:rPr>
              <w:t xml:space="preserve">- </w:t>
            </w:r>
            <w:r w:rsidR="00EF5714" w:rsidRPr="00057DC1">
              <w:rPr>
                <w:rFonts w:ascii="Times New Roman" w:eastAsia="Calibri" w:hAnsi="Times New Roman" w:cs="Times New Roman"/>
                <w:noProof/>
                <w:kern w:val="2"/>
                <w:sz w:val="24"/>
                <w:szCs w:val="24"/>
                <w14:ligatures w14:val="standardContextual"/>
              </w:rPr>
              <w:t xml:space="preserve">reducing </w:t>
            </w:r>
            <w:r w:rsidRPr="00057DC1">
              <w:rPr>
                <w:rFonts w:ascii="Times New Roman" w:eastAsia="Calibri" w:hAnsi="Times New Roman" w:cs="Times New Roman"/>
                <w:noProof/>
                <w:kern w:val="2"/>
                <w:sz w:val="24"/>
                <w:szCs w:val="24"/>
                <w14:ligatures w14:val="standardContextual"/>
              </w:rPr>
              <w:t>premature mortality, especially among men of working age</w:t>
            </w:r>
            <w:r w:rsidR="00071F80" w:rsidRPr="00057DC1">
              <w:rPr>
                <w:rFonts w:ascii="Times New Roman" w:eastAsia="Calibri" w:hAnsi="Times New Roman" w:cs="Times New Roman"/>
                <w:noProof/>
                <w:kern w:val="2"/>
                <w:sz w:val="24"/>
                <w:szCs w:val="24"/>
                <w14:ligatures w14:val="standardContextual"/>
              </w:rPr>
              <w:t>;</w:t>
            </w:r>
          </w:p>
          <w:p w14:paraId="03B410B9" w14:textId="16E27EDC" w:rsidR="00E75B0A" w:rsidRPr="00057DC1" w:rsidRDefault="00E75B0A" w:rsidP="00D11736">
            <w:pPr>
              <w:spacing w:line="276" w:lineRule="auto"/>
              <w:contextualSpacing/>
              <w:rPr>
                <w:rFonts w:ascii="Times New Roman" w:eastAsia="Calibri" w:hAnsi="Times New Roman" w:cs="Times New Roman"/>
                <w:noProof/>
                <w:kern w:val="2"/>
                <w:sz w:val="24"/>
                <w:szCs w:val="24"/>
                <w14:ligatures w14:val="standardContextual"/>
              </w:rPr>
            </w:pPr>
            <w:r w:rsidRPr="00057DC1">
              <w:rPr>
                <w:rFonts w:ascii="Times New Roman" w:eastAsia="Calibri" w:hAnsi="Times New Roman" w:cs="Times New Roman"/>
                <w:noProof/>
                <w:kern w:val="2"/>
                <w:sz w:val="24"/>
                <w:szCs w:val="24"/>
                <w14:ligatures w14:val="standardContextual"/>
              </w:rPr>
              <w:t xml:space="preserve">- </w:t>
            </w:r>
            <w:r w:rsidR="00EF5714" w:rsidRPr="00057DC1">
              <w:rPr>
                <w:rFonts w:ascii="Times New Roman" w:eastAsia="Calibri" w:hAnsi="Times New Roman" w:cs="Times New Roman"/>
                <w:noProof/>
                <w:kern w:val="2"/>
                <w:sz w:val="24"/>
                <w:szCs w:val="24"/>
                <w14:ligatures w14:val="standardContextual"/>
              </w:rPr>
              <w:t>overcoming</w:t>
            </w:r>
            <w:r w:rsidRPr="00057DC1">
              <w:rPr>
                <w:rFonts w:ascii="Times New Roman" w:eastAsia="Calibri" w:hAnsi="Times New Roman" w:cs="Times New Roman"/>
                <w:noProof/>
                <w:kern w:val="2"/>
                <w:sz w:val="24"/>
                <w:szCs w:val="24"/>
                <w14:ligatures w14:val="standardContextual"/>
              </w:rPr>
              <w:t xml:space="preserve"> negative migration trends, through the return of forced migrants, attracting representatives of the foreign diaspora to Ukraine, etc.</w:t>
            </w:r>
            <w:r w:rsidR="00071F80" w:rsidRPr="00057DC1">
              <w:rPr>
                <w:rFonts w:ascii="Times New Roman" w:eastAsia="Calibri" w:hAnsi="Times New Roman" w:cs="Times New Roman"/>
                <w:noProof/>
                <w:kern w:val="2"/>
                <w:sz w:val="24"/>
                <w:szCs w:val="24"/>
                <w14:ligatures w14:val="standardContextual"/>
              </w:rPr>
              <w:t>;</w:t>
            </w:r>
          </w:p>
          <w:p w14:paraId="2DF2453A" w14:textId="7723375B" w:rsidR="00E75B0A" w:rsidRPr="00057DC1" w:rsidRDefault="00E75B0A" w:rsidP="00D11736">
            <w:pPr>
              <w:spacing w:line="276" w:lineRule="auto"/>
              <w:contextualSpacing/>
              <w:rPr>
                <w:rFonts w:ascii="Times New Roman" w:eastAsia="Calibri" w:hAnsi="Times New Roman" w:cs="Times New Roman"/>
                <w:noProof/>
                <w:kern w:val="2"/>
                <w:sz w:val="24"/>
                <w:szCs w:val="24"/>
                <w14:ligatures w14:val="standardContextual"/>
              </w:rPr>
            </w:pPr>
            <w:r w:rsidRPr="00057DC1">
              <w:rPr>
                <w:rFonts w:ascii="Times New Roman" w:eastAsia="Calibri" w:hAnsi="Times New Roman" w:cs="Times New Roman"/>
                <w:noProof/>
                <w:kern w:val="2"/>
                <w:sz w:val="24"/>
                <w:szCs w:val="24"/>
                <w14:ligatures w14:val="standardContextual"/>
              </w:rPr>
              <w:t xml:space="preserve">- </w:t>
            </w:r>
            <w:r w:rsidR="00EF5714" w:rsidRPr="00057DC1">
              <w:rPr>
                <w:rFonts w:ascii="Times New Roman" w:eastAsia="Calibri" w:hAnsi="Times New Roman" w:cs="Times New Roman"/>
                <w:noProof/>
                <w:kern w:val="2"/>
                <w:sz w:val="24"/>
                <w:szCs w:val="24"/>
                <w14:ligatures w14:val="standardContextual"/>
              </w:rPr>
              <w:t xml:space="preserve">promoting </w:t>
            </w:r>
            <w:r w:rsidRPr="00057DC1">
              <w:rPr>
                <w:rFonts w:ascii="Times New Roman" w:eastAsia="Calibri" w:hAnsi="Times New Roman" w:cs="Times New Roman"/>
                <w:noProof/>
                <w:kern w:val="2"/>
                <w:sz w:val="24"/>
                <w:szCs w:val="24"/>
                <w14:ligatures w14:val="standardContextual"/>
              </w:rPr>
              <w:t>active longevity</w:t>
            </w:r>
            <w:r w:rsidR="00EF5714" w:rsidRPr="00057DC1">
              <w:rPr>
                <w:rFonts w:ascii="Times New Roman" w:eastAsia="Calibri" w:hAnsi="Times New Roman" w:cs="Times New Roman"/>
                <w:noProof/>
                <w:kern w:val="2"/>
                <w:sz w:val="24"/>
                <w:szCs w:val="24"/>
                <w14:ligatures w14:val="standardContextual"/>
              </w:rPr>
              <w:t>;</w:t>
            </w:r>
          </w:p>
          <w:p w14:paraId="17B6D2A9" w14:textId="1D0F9712" w:rsidR="007D1CE1" w:rsidRPr="00057DC1" w:rsidRDefault="00E75B0A" w:rsidP="00D11736">
            <w:pPr>
              <w:spacing w:line="276" w:lineRule="auto"/>
              <w:rPr>
                <w:rFonts w:ascii="Times New Roman" w:hAnsi="Times New Roman" w:cs="Times New Roman"/>
                <w:noProof/>
                <w:sz w:val="24"/>
                <w:szCs w:val="24"/>
              </w:rPr>
            </w:pPr>
            <w:r w:rsidRPr="00057DC1">
              <w:rPr>
                <w:rFonts w:ascii="Times New Roman" w:eastAsia="Calibri" w:hAnsi="Times New Roman" w:cs="Times New Roman"/>
                <w:noProof/>
                <w:kern w:val="2"/>
                <w:sz w:val="24"/>
                <w:szCs w:val="24"/>
                <w14:ligatures w14:val="standardContextual"/>
              </w:rPr>
              <w:t xml:space="preserve">- </w:t>
            </w:r>
            <w:r w:rsidR="00EF5714" w:rsidRPr="00057DC1">
              <w:rPr>
                <w:rFonts w:ascii="Times New Roman" w:eastAsia="Calibri" w:hAnsi="Times New Roman" w:cs="Times New Roman"/>
                <w:noProof/>
                <w:kern w:val="2"/>
                <w:sz w:val="24"/>
                <w:szCs w:val="24"/>
                <w14:ligatures w14:val="standardContextual"/>
              </w:rPr>
              <w:t xml:space="preserve">creating </w:t>
            </w:r>
            <w:r w:rsidRPr="00057DC1">
              <w:rPr>
                <w:rFonts w:ascii="Times New Roman" w:eastAsia="Calibri" w:hAnsi="Times New Roman" w:cs="Times New Roman"/>
                <w:noProof/>
                <w:kern w:val="2"/>
                <w:sz w:val="24"/>
                <w:szCs w:val="24"/>
                <w14:ligatures w14:val="standardContextual"/>
              </w:rPr>
              <w:t>infrastructure and security preconditions for improving the demographic situation.</w:t>
            </w:r>
          </w:p>
        </w:tc>
      </w:tr>
      <w:tr w:rsidR="00AF2B8B" w:rsidRPr="00057DC1" w14:paraId="13767181" w14:textId="77777777" w:rsidTr="7FD71416">
        <w:tc>
          <w:tcPr>
            <w:tcW w:w="600" w:type="dxa"/>
          </w:tcPr>
          <w:p w14:paraId="5E32278D" w14:textId="7A234E80" w:rsidR="002111AB" w:rsidRPr="00057DC1" w:rsidRDefault="00AE31DE"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7.</w:t>
            </w:r>
            <w:r w:rsidR="2AD07B35" w:rsidRPr="00057DC1">
              <w:rPr>
                <w:rFonts w:ascii="Times New Roman" w:hAnsi="Times New Roman" w:cs="Times New Roman"/>
                <w:noProof/>
                <w:sz w:val="24"/>
                <w:szCs w:val="24"/>
              </w:rPr>
              <w:t>7</w:t>
            </w:r>
          </w:p>
        </w:tc>
        <w:tc>
          <w:tcPr>
            <w:tcW w:w="1830" w:type="dxa"/>
          </w:tcPr>
          <w:p w14:paraId="19A99000" w14:textId="378770D9" w:rsidR="00AE31DE" w:rsidRPr="00057DC1" w:rsidRDefault="00AE31DE"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Reform </w:t>
            </w:r>
            <w:r w:rsidR="7A6F3663" w:rsidRPr="00057DC1">
              <w:rPr>
                <w:rFonts w:ascii="Times New Roman" w:hAnsi="Times New Roman" w:cs="Times New Roman"/>
                <w:noProof/>
                <w:sz w:val="24"/>
                <w:szCs w:val="24"/>
              </w:rPr>
              <w:t>6</w:t>
            </w:r>
            <w:r w:rsidRPr="00057DC1">
              <w:rPr>
                <w:rFonts w:ascii="Times New Roman" w:hAnsi="Times New Roman" w:cs="Times New Roman"/>
                <w:noProof/>
                <w:sz w:val="24"/>
                <w:szCs w:val="24"/>
              </w:rPr>
              <w:t>.</w:t>
            </w:r>
          </w:p>
          <w:p w14:paraId="452427B6" w14:textId="1906050D" w:rsidR="002111AB" w:rsidRPr="00057DC1" w:rsidRDefault="00AE31DE"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Improved functioning of the labour market</w:t>
            </w:r>
          </w:p>
        </w:tc>
        <w:tc>
          <w:tcPr>
            <w:tcW w:w="3720" w:type="dxa"/>
          </w:tcPr>
          <w:p w14:paraId="171442A4" w14:textId="2E2310EA" w:rsidR="002111AB" w:rsidRPr="00057DC1" w:rsidRDefault="005761E8" w:rsidP="00D11736">
            <w:pPr>
              <w:spacing w:line="276" w:lineRule="auto"/>
              <w:rPr>
                <w:rFonts w:ascii="Times New Roman" w:hAnsi="Times New Roman" w:cs="Times New Roman"/>
                <w:noProof/>
                <w:sz w:val="24"/>
                <w:szCs w:val="24"/>
                <w:lang w:eastAsia="en-IE"/>
              </w:rPr>
            </w:pPr>
            <w:r w:rsidRPr="00057DC1">
              <w:rPr>
                <w:rFonts w:ascii="Times New Roman" w:hAnsi="Times New Roman" w:cs="Times New Roman"/>
                <w:noProof/>
                <w:sz w:val="24"/>
                <w:szCs w:val="24"/>
                <w:lang w:eastAsia="en-IE"/>
              </w:rPr>
              <w:t xml:space="preserve">Adoption of the </w:t>
            </w:r>
            <w:r w:rsidRPr="00057DC1">
              <w:rPr>
                <w:rFonts w:ascii="Times New Roman" w:hAnsi="Times New Roman" w:cs="Times New Roman"/>
                <w:noProof/>
                <w:sz w:val="24"/>
                <w:szCs w:val="24"/>
              </w:rPr>
              <w:t>Population Employment Strategy</w:t>
            </w:r>
          </w:p>
        </w:tc>
        <w:tc>
          <w:tcPr>
            <w:tcW w:w="660" w:type="dxa"/>
          </w:tcPr>
          <w:p w14:paraId="7F4D5907" w14:textId="4854F9E1" w:rsidR="002111AB" w:rsidRPr="00057DC1" w:rsidRDefault="00AE31DE"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Q2</w:t>
            </w:r>
          </w:p>
        </w:tc>
        <w:tc>
          <w:tcPr>
            <w:tcW w:w="780" w:type="dxa"/>
          </w:tcPr>
          <w:p w14:paraId="555D5E5F" w14:textId="2F749F09" w:rsidR="002111AB" w:rsidRPr="00057DC1" w:rsidRDefault="00AE31DE"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7878" w:type="dxa"/>
          </w:tcPr>
          <w:p w14:paraId="2E4EF099" w14:textId="1450E013" w:rsidR="002111AB" w:rsidRPr="00057DC1" w:rsidRDefault="00E46805" w:rsidP="00D11736">
            <w:pPr>
              <w:spacing w:line="276" w:lineRule="auto"/>
              <w:contextualSpacing/>
              <w:rPr>
                <w:rFonts w:ascii="Times New Roman" w:hAnsi="Times New Roman" w:cs="Times New Roman"/>
                <w:noProof/>
                <w:sz w:val="24"/>
                <w:szCs w:val="24"/>
              </w:rPr>
            </w:pPr>
            <w:r w:rsidRPr="00057DC1">
              <w:rPr>
                <w:rFonts w:ascii="Times New Roman" w:hAnsi="Times New Roman" w:cs="Times New Roman"/>
                <w:noProof/>
                <w:sz w:val="24"/>
                <w:szCs w:val="24"/>
              </w:rPr>
              <w:t>Adoption of t</w:t>
            </w:r>
            <w:r w:rsidR="002111AB" w:rsidRPr="00057DC1">
              <w:rPr>
                <w:rFonts w:ascii="Times New Roman" w:hAnsi="Times New Roman" w:cs="Times New Roman"/>
                <w:noProof/>
                <w:sz w:val="24"/>
                <w:szCs w:val="24"/>
              </w:rPr>
              <w:t>he Order of the Cabinet of Ministers of Ukraine on approving the Population Employment Strategy.</w:t>
            </w:r>
            <w:r w:rsidR="00530436" w:rsidRPr="00057DC1">
              <w:rPr>
                <w:rFonts w:ascii="Times New Roman" w:hAnsi="Times New Roman" w:cs="Times New Roman"/>
                <w:noProof/>
                <w:sz w:val="24"/>
                <w:szCs w:val="24"/>
              </w:rPr>
              <w:t xml:space="preserve"> </w:t>
            </w:r>
            <w:r w:rsidR="002111AB" w:rsidRPr="00057DC1">
              <w:rPr>
                <w:rFonts w:ascii="Times New Roman" w:hAnsi="Times New Roman" w:cs="Times New Roman"/>
                <w:noProof/>
                <w:sz w:val="24"/>
                <w:szCs w:val="24"/>
              </w:rPr>
              <w:t xml:space="preserve">The strategy </w:t>
            </w:r>
            <w:r w:rsidRPr="00057DC1">
              <w:rPr>
                <w:rFonts w:ascii="Times New Roman" w:hAnsi="Times New Roman" w:cs="Times New Roman"/>
                <w:noProof/>
                <w:sz w:val="24"/>
                <w:szCs w:val="24"/>
              </w:rPr>
              <w:t>focuses on</w:t>
            </w:r>
            <w:r w:rsidR="001970E6" w:rsidRPr="00057DC1">
              <w:rPr>
                <w:rFonts w:ascii="Times New Roman" w:hAnsi="Times New Roman" w:cs="Times New Roman"/>
                <w:noProof/>
                <w:sz w:val="24"/>
                <w:szCs w:val="24"/>
              </w:rPr>
              <w:t xml:space="preserve"> </w:t>
            </w:r>
            <w:r w:rsidRPr="00057DC1">
              <w:rPr>
                <w:rFonts w:ascii="Times New Roman" w:hAnsi="Times New Roman" w:cs="Times New Roman"/>
                <w:noProof/>
                <w:sz w:val="24"/>
                <w:szCs w:val="24"/>
              </w:rPr>
              <w:t>these main</w:t>
            </w:r>
            <w:r w:rsidR="002111AB" w:rsidRPr="00057DC1">
              <w:rPr>
                <w:rFonts w:ascii="Times New Roman" w:hAnsi="Times New Roman" w:cs="Times New Roman"/>
                <w:noProof/>
                <w:sz w:val="24"/>
                <w:szCs w:val="24"/>
              </w:rPr>
              <w:t xml:space="preserve"> areas: </w:t>
            </w:r>
          </w:p>
          <w:p w14:paraId="2570DF5F" w14:textId="2AF3FBBB" w:rsidR="002111AB" w:rsidRPr="00057DC1" w:rsidRDefault="002111AB" w:rsidP="00D11736">
            <w:pPr>
              <w:spacing w:line="276" w:lineRule="auto"/>
              <w:contextualSpacing/>
              <w:rPr>
                <w:rFonts w:ascii="Times New Roman" w:hAnsi="Times New Roman" w:cs="Times New Roman"/>
                <w:noProof/>
                <w:sz w:val="24"/>
                <w:szCs w:val="24"/>
              </w:rPr>
            </w:pPr>
            <w:r w:rsidRPr="00057DC1">
              <w:rPr>
                <w:rFonts w:ascii="Times New Roman" w:hAnsi="Times New Roman" w:cs="Times New Roman"/>
                <w:noProof/>
                <w:sz w:val="24"/>
                <w:szCs w:val="24"/>
              </w:rPr>
              <w:t>-</w:t>
            </w:r>
            <w:r w:rsidR="00530436" w:rsidRPr="00057DC1">
              <w:rPr>
                <w:rFonts w:ascii="Times New Roman" w:hAnsi="Times New Roman" w:cs="Times New Roman"/>
                <w:noProof/>
                <w:sz w:val="24"/>
                <w:szCs w:val="24"/>
              </w:rPr>
              <w:t xml:space="preserve"> </w:t>
            </w:r>
            <w:r w:rsidRPr="00057DC1">
              <w:rPr>
                <w:rFonts w:ascii="Times New Roman" w:hAnsi="Times New Roman" w:cs="Times New Roman"/>
                <w:noProof/>
                <w:sz w:val="24"/>
                <w:szCs w:val="24"/>
              </w:rPr>
              <w:t>creation of favourable conditions for employment, including through entrepreneurship and with a particular focus on women</w:t>
            </w:r>
            <w:r w:rsidR="00EF5714" w:rsidRPr="00057DC1">
              <w:rPr>
                <w:rFonts w:ascii="Times New Roman" w:hAnsi="Times New Roman" w:cs="Times New Roman"/>
                <w:noProof/>
                <w:sz w:val="24"/>
                <w:szCs w:val="24"/>
              </w:rPr>
              <w:t>;</w:t>
            </w:r>
          </w:p>
          <w:p w14:paraId="7636056B" w14:textId="6D0CFCF0" w:rsidR="002111AB" w:rsidRPr="00057DC1" w:rsidRDefault="002111AB" w:rsidP="00D11736">
            <w:pPr>
              <w:spacing w:line="276" w:lineRule="auto"/>
              <w:contextualSpacing/>
              <w:rPr>
                <w:rFonts w:ascii="Times New Roman" w:hAnsi="Times New Roman" w:cs="Times New Roman"/>
                <w:noProof/>
                <w:sz w:val="24"/>
                <w:szCs w:val="24"/>
              </w:rPr>
            </w:pPr>
            <w:r w:rsidRPr="00057DC1">
              <w:rPr>
                <w:rFonts w:ascii="Times New Roman" w:hAnsi="Times New Roman" w:cs="Times New Roman"/>
                <w:noProof/>
                <w:sz w:val="24"/>
                <w:szCs w:val="24"/>
              </w:rPr>
              <w:t>- simplification of access to the labour market</w:t>
            </w:r>
            <w:r w:rsidR="00EF5714" w:rsidRPr="00057DC1">
              <w:rPr>
                <w:rFonts w:ascii="Times New Roman" w:hAnsi="Times New Roman" w:cs="Times New Roman"/>
                <w:noProof/>
                <w:sz w:val="24"/>
                <w:szCs w:val="24"/>
              </w:rPr>
              <w:t>;</w:t>
            </w:r>
          </w:p>
          <w:p w14:paraId="117AC5C5" w14:textId="26507262" w:rsidR="002111AB" w:rsidRPr="00057DC1" w:rsidRDefault="002111AB" w:rsidP="00D11736">
            <w:pPr>
              <w:spacing w:line="276" w:lineRule="auto"/>
              <w:contextualSpacing/>
              <w:rPr>
                <w:rFonts w:ascii="Times New Roman" w:hAnsi="Times New Roman" w:cs="Times New Roman"/>
                <w:noProof/>
                <w:sz w:val="24"/>
                <w:szCs w:val="24"/>
              </w:rPr>
            </w:pPr>
            <w:r w:rsidRPr="00057DC1">
              <w:rPr>
                <w:rFonts w:ascii="Times New Roman" w:hAnsi="Times New Roman" w:cs="Times New Roman"/>
                <w:noProof/>
                <w:sz w:val="24"/>
                <w:szCs w:val="24"/>
              </w:rPr>
              <w:t>- retraining and re-qualification</w:t>
            </w:r>
            <w:r w:rsidR="00EF5714" w:rsidRPr="00057DC1">
              <w:rPr>
                <w:rFonts w:ascii="Times New Roman" w:hAnsi="Times New Roman" w:cs="Times New Roman"/>
                <w:noProof/>
                <w:sz w:val="24"/>
                <w:szCs w:val="24"/>
              </w:rPr>
              <w:t>;</w:t>
            </w:r>
          </w:p>
          <w:p w14:paraId="2E01DF9F" w14:textId="7740E25B" w:rsidR="002111AB" w:rsidRPr="00057DC1" w:rsidRDefault="002111AB" w:rsidP="00D11736">
            <w:pPr>
              <w:spacing w:line="276" w:lineRule="auto"/>
              <w:contextualSpacing/>
              <w:rPr>
                <w:rFonts w:ascii="Times New Roman" w:hAnsi="Times New Roman" w:cs="Times New Roman"/>
                <w:noProof/>
                <w:sz w:val="24"/>
                <w:szCs w:val="24"/>
              </w:rPr>
            </w:pPr>
            <w:r w:rsidRPr="00057DC1">
              <w:rPr>
                <w:rFonts w:ascii="Times New Roman" w:hAnsi="Times New Roman" w:cs="Times New Roman"/>
                <w:noProof/>
                <w:sz w:val="24"/>
                <w:szCs w:val="24"/>
              </w:rPr>
              <w:t>- reform the state employment service</w:t>
            </w:r>
            <w:r w:rsidR="00EF5714" w:rsidRPr="00057DC1">
              <w:rPr>
                <w:rFonts w:ascii="Times New Roman" w:hAnsi="Times New Roman" w:cs="Times New Roman"/>
                <w:noProof/>
                <w:sz w:val="24"/>
                <w:szCs w:val="24"/>
              </w:rPr>
              <w:t xml:space="preserve">; </w:t>
            </w:r>
          </w:p>
          <w:p w14:paraId="18ECB46D" w14:textId="0F38A536" w:rsidR="002111AB" w:rsidRPr="00057DC1" w:rsidRDefault="002111AB" w:rsidP="00D11736">
            <w:pPr>
              <w:spacing w:line="276" w:lineRule="auto"/>
              <w:contextualSpacing/>
              <w:rPr>
                <w:rFonts w:ascii="Times New Roman" w:hAnsi="Times New Roman" w:cs="Times New Roman"/>
                <w:noProof/>
                <w:sz w:val="24"/>
                <w:szCs w:val="24"/>
              </w:rPr>
            </w:pPr>
            <w:r w:rsidRPr="00057DC1">
              <w:rPr>
                <w:rFonts w:ascii="Times New Roman" w:hAnsi="Times New Roman" w:cs="Times New Roman"/>
                <w:noProof/>
                <w:sz w:val="24"/>
                <w:szCs w:val="24"/>
              </w:rPr>
              <w:t>- reform the labour market forecasting</w:t>
            </w:r>
            <w:r w:rsidR="00EF5714" w:rsidRPr="00057DC1">
              <w:rPr>
                <w:rFonts w:ascii="Times New Roman" w:hAnsi="Times New Roman" w:cs="Times New Roman"/>
                <w:noProof/>
                <w:sz w:val="24"/>
                <w:szCs w:val="24"/>
              </w:rPr>
              <w:t xml:space="preserve">; </w:t>
            </w:r>
          </w:p>
          <w:p w14:paraId="79FA5406" w14:textId="4BD26F05" w:rsidR="002111AB" w:rsidRPr="00057DC1" w:rsidRDefault="002111AB" w:rsidP="00D11736">
            <w:pPr>
              <w:spacing w:line="276" w:lineRule="auto"/>
              <w:rPr>
                <w:rFonts w:ascii="Times New Roman" w:hAnsi="Times New Roman" w:cs="Times New Roman"/>
                <w:noProof/>
                <w:sz w:val="24"/>
                <w:szCs w:val="24"/>
                <w:lang w:eastAsia="en-IE"/>
              </w:rPr>
            </w:pPr>
            <w:r w:rsidRPr="00057DC1">
              <w:rPr>
                <w:rFonts w:ascii="Times New Roman" w:hAnsi="Times New Roman" w:cs="Times New Roman"/>
                <w:noProof/>
                <w:sz w:val="24"/>
                <w:szCs w:val="24"/>
              </w:rPr>
              <w:t>- incentives to attract foreign talent to the Ukrainian labour market foreign entrepreneurs, highly skilled and working personnel and students.</w:t>
            </w:r>
          </w:p>
        </w:tc>
      </w:tr>
      <w:tr w:rsidR="00BA2E1A" w:rsidRPr="00057DC1" w14:paraId="2F84613C" w14:textId="77777777" w:rsidTr="7FD71416">
        <w:tc>
          <w:tcPr>
            <w:tcW w:w="600" w:type="dxa"/>
          </w:tcPr>
          <w:p w14:paraId="150C3CEA" w14:textId="2AE7487B"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7.8</w:t>
            </w:r>
          </w:p>
        </w:tc>
        <w:tc>
          <w:tcPr>
            <w:tcW w:w="1830" w:type="dxa"/>
          </w:tcPr>
          <w:p w14:paraId="05D46849" w14:textId="77777777" w:rsidR="00BA2E1A" w:rsidRPr="00057DC1" w:rsidRDefault="00BA2E1A" w:rsidP="00BA2E1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7.</w:t>
            </w:r>
          </w:p>
          <w:p w14:paraId="1189A9E3" w14:textId="40B16494"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Ensuring access to housing for people in need</w:t>
            </w:r>
          </w:p>
        </w:tc>
        <w:tc>
          <w:tcPr>
            <w:tcW w:w="3720" w:type="dxa"/>
          </w:tcPr>
          <w:p w14:paraId="69472AE0" w14:textId="706C541C" w:rsidR="00BA2E1A" w:rsidRPr="00057DC1" w:rsidRDefault="00BA2E1A" w:rsidP="00BA2E1A">
            <w:pPr>
              <w:rPr>
                <w:rFonts w:ascii="Times New Roman" w:hAnsi="Times New Roman" w:cs="Times New Roman"/>
                <w:noProof/>
                <w:sz w:val="24"/>
                <w:szCs w:val="24"/>
                <w:lang w:eastAsia="en-IE"/>
              </w:rPr>
            </w:pPr>
            <w:r w:rsidRPr="00057DC1">
              <w:rPr>
                <w:rFonts w:ascii="Times New Roman" w:hAnsi="Times New Roman" w:cs="Times New Roman"/>
                <w:noProof/>
                <w:sz w:val="24"/>
                <w:szCs w:val="24"/>
                <w:lang w:eastAsia="en-IE"/>
              </w:rPr>
              <w:t xml:space="preserve">Entry into force of the legislation on the </w:t>
            </w:r>
            <w:r w:rsidRPr="00057DC1">
              <w:rPr>
                <w:rFonts w:ascii="Times New Roman" w:hAnsi="Times New Roman" w:cs="Times New Roman"/>
                <w:noProof/>
                <w:sz w:val="24"/>
                <w:szCs w:val="24"/>
              </w:rPr>
              <w:t>Basic Principles of Housing Policy</w:t>
            </w:r>
          </w:p>
        </w:tc>
        <w:tc>
          <w:tcPr>
            <w:tcW w:w="660" w:type="dxa"/>
          </w:tcPr>
          <w:p w14:paraId="6A44C32A" w14:textId="06E3A7EB"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780" w:type="dxa"/>
          </w:tcPr>
          <w:p w14:paraId="6B0022C2" w14:textId="66AD8BA8"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7878" w:type="dxa"/>
          </w:tcPr>
          <w:p w14:paraId="2AD38918" w14:textId="77777777" w:rsidR="00BA2E1A" w:rsidRPr="00057DC1" w:rsidRDefault="00BA2E1A" w:rsidP="00BA2E1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Entry into force of the Law of Ukraine "On Basic Principles of Housing Policy". The Law focuses on these main areas:</w:t>
            </w:r>
          </w:p>
          <w:p w14:paraId="103F2820" w14:textId="77777777" w:rsidR="00BA2E1A" w:rsidRPr="00057DC1" w:rsidRDefault="00BA2E1A" w:rsidP="00BA2E1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accessibility of housing for the most vulnerable categories of citizens should become the main principle in the provision of housing;</w:t>
            </w:r>
          </w:p>
          <w:p w14:paraId="61F31543" w14:textId="77777777" w:rsidR="00BA2E1A" w:rsidRPr="00057DC1" w:rsidRDefault="00BA2E1A" w:rsidP="00BA2E1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creation of various support mechanisms for citizens with different financial capacities and determination of criteria for access to them;</w:t>
            </w:r>
          </w:p>
          <w:p w14:paraId="458389AD" w14:textId="77777777" w:rsidR="00BA2E1A" w:rsidRPr="00057DC1" w:rsidRDefault="00BA2E1A" w:rsidP="00BA2E1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regulating the legal basis for the introduction of lease of communal housing, lease of communal housing with the right to buy;</w:t>
            </w:r>
          </w:p>
          <w:p w14:paraId="62457F9F" w14:textId="77777777" w:rsidR="00BA2E1A" w:rsidRPr="00057DC1" w:rsidRDefault="00BA2E1A" w:rsidP="00BA2E1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creating a transparent system for registering the housing needs of citizens to ensure prompt response at the local level;</w:t>
            </w:r>
          </w:p>
          <w:p w14:paraId="7F425A05" w14:textId="1F3DE56F" w:rsidR="00BA2E1A" w:rsidRPr="00057DC1" w:rsidRDefault="00BA2E1A" w:rsidP="00BA2E1A">
            <w:pPr>
              <w:contextualSpacing/>
              <w:rPr>
                <w:rFonts w:ascii="Times New Roman" w:hAnsi="Times New Roman" w:cs="Times New Roman"/>
                <w:noProof/>
                <w:sz w:val="24"/>
                <w:szCs w:val="24"/>
              </w:rPr>
            </w:pPr>
            <w:r w:rsidRPr="00057DC1">
              <w:rPr>
                <w:rFonts w:ascii="Times New Roman" w:hAnsi="Times New Roman" w:cs="Times New Roman"/>
                <w:noProof/>
                <w:sz w:val="24"/>
                <w:szCs w:val="24"/>
              </w:rPr>
              <w:t>- creating a transparent framework for monitoring by the public, civil society and the international community.</w:t>
            </w:r>
          </w:p>
        </w:tc>
      </w:tr>
      <w:tr w:rsidR="00BA2E1A" w:rsidRPr="00057DC1" w14:paraId="2C9A3BD8" w14:textId="77777777" w:rsidTr="7FD71416">
        <w:tc>
          <w:tcPr>
            <w:tcW w:w="600" w:type="dxa"/>
          </w:tcPr>
          <w:p w14:paraId="17578663" w14:textId="249791AB"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7.9</w:t>
            </w:r>
          </w:p>
        </w:tc>
        <w:tc>
          <w:tcPr>
            <w:tcW w:w="1830" w:type="dxa"/>
          </w:tcPr>
          <w:p w14:paraId="65BC0564" w14:textId="77777777" w:rsidR="00BA2E1A" w:rsidRPr="00057DC1" w:rsidRDefault="00BA2E1A" w:rsidP="00BA2E1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7.</w:t>
            </w:r>
          </w:p>
          <w:p w14:paraId="13CB38DE" w14:textId="7927B6F9"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Ensuring access to housing for people in need</w:t>
            </w:r>
          </w:p>
        </w:tc>
        <w:tc>
          <w:tcPr>
            <w:tcW w:w="3720" w:type="dxa"/>
          </w:tcPr>
          <w:p w14:paraId="76515943" w14:textId="03A37302" w:rsidR="00BA2E1A" w:rsidRPr="00057DC1" w:rsidRDefault="00BA2E1A" w:rsidP="00BA2E1A">
            <w:pPr>
              <w:rPr>
                <w:rFonts w:ascii="Times New Roman" w:hAnsi="Times New Roman" w:cs="Times New Roman"/>
                <w:noProof/>
                <w:sz w:val="24"/>
                <w:szCs w:val="24"/>
                <w:lang w:eastAsia="en-IE"/>
              </w:rPr>
            </w:pPr>
            <w:r w:rsidRPr="00057DC1">
              <w:rPr>
                <w:rFonts w:ascii="Times New Roman" w:hAnsi="Times New Roman" w:cs="Times New Roman"/>
                <w:noProof/>
                <w:sz w:val="24"/>
                <w:szCs w:val="24"/>
                <w:lang w:eastAsia="en-IE"/>
              </w:rPr>
              <w:t xml:space="preserve">Entry into force of the legislation on the </w:t>
            </w:r>
            <w:r w:rsidRPr="00057DC1">
              <w:rPr>
                <w:rFonts w:ascii="Times New Roman" w:hAnsi="Times New Roman" w:cs="Times New Roman"/>
                <w:noProof/>
                <w:sz w:val="24"/>
                <w:szCs w:val="24"/>
              </w:rPr>
              <w:t>Social Housing Fund</w:t>
            </w:r>
          </w:p>
        </w:tc>
        <w:tc>
          <w:tcPr>
            <w:tcW w:w="660" w:type="dxa"/>
          </w:tcPr>
          <w:p w14:paraId="29DA5D85" w14:textId="307FD3A4"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Q2</w:t>
            </w:r>
          </w:p>
        </w:tc>
        <w:tc>
          <w:tcPr>
            <w:tcW w:w="780" w:type="dxa"/>
          </w:tcPr>
          <w:p w14:paraId="39428CA9" w14:textId="32E71218"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2027</w:t>
            </w:r>
          </w:p>
        </w:tc>
        <w:tc>
          <w:tcPr>
            <w:tcW w:w="7878" w:type="dxa"/>
          </w:tcPr>
          <w:p w14:paraId="65AE028D" w14:textId="77777777" w:rsidR="00BA2E1A" w:rsidRPr="00057DC1" w:rsidRDefault="00BA2E1A" w:rsidP="00BA2E1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Entry into force the Law of Ukraine on Amendments to the Law of Ukraine "On Social Housing Fund" (or the new version of this Law). The Law focuses on these main areas:</w:t>
            </w:r>
          </w:p>
          <w:p w14:paraId="5FA4C146" w14:textId="77777777" w:rsidR="00BA2E1A" w:rsidRPr="00057DC1" w:rsidRDefault="00BA2E1A" w:rsidP="00BA2E1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establishing an institutional framework to ensure a sufficient supply of social housing projects;</w:t>
            </w:r>
          </w:p>
          <w:p w14:paraId="4E978367" w14:textId="77777777" w:rsidR="00BA2E1A" w:rsidRPr="00057DC1" w:rsidRDefault="00BA2E1A" w:rsidP="00BA2E1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establishing a transparent system for monitoring the needs of citizens to ensure prompt response at the local level;</w:t>
            </w:r>
          </w:p>
          <w:p w14:paraId="2598F29E" w14:textId="77777777" w:rsidR="00BA2E1A" w:rsidRPr="00057DC1" w:rsidRDefault="00BA2E1A" w:rsidP="00BA2E1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establishing a transparent framework for monitoring by the public, civil society and the international community;</w:t>
            </w:r>
          </w:p>
          <w:p w14:paraId="77A055F6" w14:textId="77777777" w:rsidR="00BA2E1A" w:rsidRPr="00057DC1" w:rsidRDefault="00BA2E1A" w:rsidP="00BA2E1A">
            <w:pPr>
              <w:spacing w:line="276" w:lineRule="auto"/>
              <w:rPr>
                <w:rFonts w:ascii="Times New Roman" w:eastAsia="Calibri" w:hAnsi="Times New Roman" w:cs="Times New Roman"/>
                <w:noProof/>
                <w:kern w:val="2"/>
                <w:sz w:val="24"/>
                <w:szCs w:val="24"/>
                <w14:ligatures w14:val="standardContextual"/>
              </w:rPr>
            </w:pPr>
            <w:r w:rsidRPr="00057DC1">
              <w:rPr>
                <w:rFonts w:ascii="Times New Roman" w:eastAsia="Calibri" w:hAnsi="Times New Roman" w:cs="Times New Roman"/>
                <w:noProof/>
                <w:kern w:val="2"/>
                <w:sz w:val="24"/>
                <w:szCs w:val="24"/>
                <w14:ligatures w14:val="standardContextual"/>
              </w:rPr>
              <w:t>- improving the capacity of the institutional framework to ensure a sufficient supply of social housing projects;</w:t>
            </w:r>
          </w:p>
          <w:p w14:paraId="491B04F6" w14:textId="5D0EB1E8" w:rsidR="00BA2E1A" w:rsidRPr="00057DC1" w:rsidRDefault="00BA2E1A" w:rsidP="00BA2E1A">
            <w:pPr>
              <w:contextualSpacing/>
              <w:rPr>
                <w:rFonts w:ascii="Times New Roman" w:hAnsi="Times New Roman" w:cs="Times New Roman"/>
                <w:noProof/>
                <w:sz w:val="24"/>
                <w:szCs w:val="24"/>
              </w:rPr>
            </w:pPr>
            <w:r w:rsidRPr="00057DC1">
              <w:rPr>
                <w:rFonts w:ascii="Times New Roman" w:eastAsia="Calibri" w:hAnsi="Times New Roman" w:cs="Times New Roman"/>
                <w:noProof/>
                <w:kern w:val="2"/>
                <w:sz w:val="24"/>
                <w:szCs w:val="24"/>
                <w14:ligatures w14:val="standardContextual"/>
              </w:rPr>
              <w:t>- improving the rules for the establishment and operation of social housing, including ensuring compliance with energy efficiency, safety, and other standards.</w:t>
            </w:r>
          </w:p>
        </w:tc>
      </w:tr>
      <w:tr w:rsidR="00BA2E1A" w:rsidRPr="00057DC1" w14:paraId="12886617" w14:textId="77777777" w:rsidTr="7FD71416">
        <w:trPr>
          <w:trHeight w:val="2435"/>
        </w:trPr>
        <w:tc>
          <w:tcPr>
            <w:tcW w:w="600" w:type="dxa"/>
          </w:tcPr>
          <w:p w14:paraId="0522351E" w14:textId="65664562" w:rsidR="00BA2E1A" w:rsidRPr="00057DC1" w:rsidRDefault="00BA2E1A" w:rsidP="00BA2E1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7.10</w:t>
            </w:r>
          </w:p>
        </w:tc>
        <w:tc>
          <w:tcPr>
            <w:tcW w:w="1830" w:type="dxa"/>
          </w:tcPr>
          <w:p w14:paraId="775D9E41" w14:textId="28CCB6F2" w:rsidR="00BA2E1A" w:rsidRPr="00057DC1" w:rsidRDefault="00BA2E1A" w:rsidP="00BA2E1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8.</w:t>
            </w:r>
          </w:p>
          <w:p w14:paraId="0C5C62A2" w14:textId="0E72CE46" w:rsidR="00BA2E1A" w:rsidRPr="00057DC1" w:rsidRDefault="00BA2E1A" w:rsidP="00BA2E1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Improved social security</w:t>
            </w:r>
          </w:p>
        </w:tc>
        <w:tc>
          <w:tcPr>
            <w:tcW w:w="3720" w:type="dxa"/>
          </w:tcPr>
          <w:p w14:paraId="4F408873" w14:textId="50931B3C" w:rsidR="00BA2E1A" w:rsidRPr="00057DC1" w:rsidRDefault="00BA2E1A" w:rsidP="00BA2E1A">
            <w:pPr>
              <w:spacing w:line="276" w:lineRule="auto"/>
              <w:rPr>
                <w:rFonts w:ascii="Times New Roman" w:hAnsi="Times New Roman" w:cs="Times New Roman"/>
                <w:noProof/>
                <w:sz w:val="24"/>
                <w:szCs w:val="24"/>
                <w:lang w:eastAsia="en-IE"/>
              </w:rPr>
            </w:pPr>
            <w:r w:rsidRPr="00057DC1">
              <w:rPr>
                <w:rFonts w:ascii="Times New Roman" w:hAnsi="Times New Roman" w:cs="Times New Roman"/>
                <w:noProof/>
                <w:sz w:val="24"/>
                <w:szCs w:val="24"/>
                <w:lang w:eastAsia="en-IE"/>
              </w:rPr>
              <w:t xml:space="preserve">Adoption of the resolution on the </w:t>
            </w:r>
            <w:r w:rsidRPr="00057DC1">
              <w:rPr>
                <w:rFonts w:ascii="Times New Roman" w:hAnsi="Times New Roman" w:cs="Times New Roman"/>
                <w:noProof/>
                <w:sz w:val="24"/>
                <w:szCs w:val="24"/>
              </w:rPr>
              <w:t>procurement of social services</w:t>
            </w:r>
          </w:p>
        </w:tc>
        <w:tc>
          <w:tcPr>
            <w:tcW w:w="660" w:type="dxa"/>
          </w:tcPr>
          <w:p w14:paraId="79BF90AF" w14:textId="6509C009" w:rsidR="00BA2E1A" w:rsidRPr="00057DC1" w:rsidRDefault="00BA2E1A" w:rsidP="00BA2E1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Q2</w:t>
            </w:r>
          </w:p>
        </w:tc>
        <w:tc>
          <w:tcPr>
            <w:tcW w:w="780" w:type="dxa"/>
          </w:tcPr>
          <w:p w14:paraId="451E771F" w14:textId="2B23539A" w:rsidR="00BA2E1A" w:rsidRPr="00057DC1" w:rsidRDefault="00BA2E1A" w:rsidP="00BA2E1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7878" w:type="dxa"/>
          </w:tcPr>
          <w:p w14:paraId="7B85D50F" w14:textId="072D0A31" w:rsidR="00BA2E1A" w:rsidRPr="00057DC1" w:rsidRDefault="00BA2E1A" w:rsidP="00BA2E1A">
            <w:pPr>
              <w:spacing w:line="276" w:lineRule="auto"/>
              <w:contextualSpacing/>
              <w:rPr>
                <w:rFonts w:ascii="Times New Roman" w:hAnsi="Times New Roman" w:cs="Times New Roman"/>
                <w:noProof/>
                <w:sz w:val="24"/>
                <w:szCs w:val="24"/>
              </w:rPr>
            </w:pPr>
            <w:r w:rsidRPr="00057DC1">
              <w:rPr>
                <w:rFonts w:ascii="Times New Roman" w:hAnsi="Times New Roman" w:cs="Times New Roman"/>
                <w:noProof/>
                <w:sz w:val="24"/>
                <w:szCs w:val="24"/>
              </w:rPr>
              <w:t>Adoption of the Resolution of the Cabinet of Ministers of Ukraine on purchasing social services at the expense of the state budget. The Resolution is fiscally neutral and does not impact in any way the debt sustainability of Ukraine and focuses on these main areas:</w:t>
            </w:r>
          </w:p>
          <w:p w14:paraId="584BAD50" w14:textId="5985A01E" w:rsidR="00BA2E1A" w:rsidRPr="00057DC1" w:rsidRDefault="00BA2E1A" w:rsidP="00BA2E1A">
            <w:pPr>
              <w:spacing w:line="276" w:lineRule="auto"/>
              <w:contextualSpacing/>
              <w:rPr>
                <w:rFonts w:ascii="Times New Roman" w:hAnsi="Times New Roman" w:cs="Times New Roman"/>
                <w:noProof/>
                <w:sz w:val="24"/>
                <w:szCs w:val="24"/>
              </w:rPr>
            </w:pPr>
            <w:r w:rsidRPr="00057DC1">
              <w:rPr>
                <w:rFonts w:ascii="Times New Roman" w:hAnsi="Times New Roman" w:cs="Times New Roman"/>
                <w:noProof/>
                <w:sz w:val="24"/>
                <w:szCs w:val="24"/>
              </w:rPr>
              <w:t>- transition from financing institutions to a result-oriented purchasing model of social services;</w:t>
            </w:r>
          </w:p>
          <w:p w14:paraId="3CCCA951" w14:textId="58D7EB0F" w:rsidR="00BA2E1A" w:rsidRPr="00057DC1" w:rsidRDefault="00BA2E1A" w:rsidP="00BA2E1A">
            <w:pPr>
              <w:spacing w:line="276" w:lineRule="auto"/>
              <w:contextualSpacing/>
              <w:rPr>
                <w:rFonts w:ascii="Times New Roman" w:hAnsi="Times New Roman" w:cs="Times New Roman"/>
                <w:noProof/>
                <w:kern w:val="2"/>
                <w:sz w:val="24"/>
                <w:szCs w:val="24"/>
                <w14:ligatures w14:val="standardContextual"/>
              </w:rPr>
            </w:pPr>
            <w:r w:rsidRPr="00057DC1">
              <w:rPr>
                <w:rFonts w:ascii="Times New Roman" w:hAnsi="Times New Roman" w:cs="Times New Roman"/>
                <w:noProof/>
                <w:sz w:val="24"/>
                <w:szCs w:val="24"/>
              </w:rPr>
              <w:t>- introducing a mechanism for purchasing certain social services from registered public and private social service providers based on established social service standards and criteria for providers.</w:t>
            </w:r>
          </w:p>
        </w:tc>
      </w:tr>
      <w:tr w:rsidR="00BA2E1A" w:rsidRPr="00057DC1" w14:paraId="0AB3CBA8" w14:textId="77777777" w:rsidTr="7FD71416">
        <w:tc>
          <w:tcPr>
            <w:tcW w:w="600" w:type="dxa"/>
          </w:tcPr>
          <w:p w14:paraId="68DFB8E1" w14:textId="55350014" w:rsidR="00BA2E1A" w:rsidRPr="00057DC1" w:rsidRDefault="00BA2E1A" w:rsidP="00BA2E1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7.11</w:t>
            </w:r>
          </w:p>
        </w:tc>
        <w:tc>
          <w:tcPr>
            <w:tcW w:w="1830" w:type="dxa"/>
          </w:tcPr>
          <w:p w14:paraId="2C9D5900" w14:textId="6E617AAF" w:rsidR="00BA2E1A" w:rsidRPr="00057DC1" w:rsidRDefault="00BA2E1A" w:rsidP="00BA2E1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9.</w:t>
            </w:r>
          </w:p>
          <w:p w14:paraId="69C46C46" w14:textId="60CE2839" w:rsidR="00BA2E1A" w:rsidRPr="00057DC1" w:rsidRDefault="00BA2E1A" w:rsidP="00BA2E1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Improved cultural development</w:t>
            </w:r>
          </w:p>
        </w:tc>
        <w:tc>
          <w:tcPr>
            <w:tcW w:w="3720" w:type="dxa"/>
          </w:tcPr>
          <w:p w14:paraId="2F7A9FC8" w14:textId="2D0B445D" w:rsidR="00BA2E1A" w:rsidRPr="00057DC1" w:rsidRDefault="00BA2E1A" w:rsidP="00BA2E1A">
            <w:pPr>
              <w:spacing w:line="276" w:lineRule="auto"/>
              <w:rPr>
                <w:rFonts w:ascii="Times New Roman" w:hAnsi="Times New Roman" w:cs="Times New Roman"/>
                <w:noProof/>
                <w:sz w:val="24"/>
                <w:szCs w:val="24"/>
                <w:lang w:eastAsia="en-IE"/>
              </w:rPr>
            </w:pPr>
            <w:r w:rsidRPr="00057DC1">
              <w:rPr>
                <w:rFonts w:ascii="Times New Roman" w:hAnsi="Times New Roman" w:cs="Times New Roman"/>
                <w:noProof/>
                <w:sz w:val="24"/>
                <w:szCs w:val="24"/>
                <w:lang w:eastAsia="en-IE"/>
              </w:rPr>
              <w:t xml:space="preserve">Adoption of the </w:t>
            </w:r>
            <w:r w:rsidRPr="00057DC1">
              <w:rPr>
                <w:rFonts w:ascii="Times New Roman" w:hAnsi="Times New Roman" w:cs="Times New Roman"/>
                <w:noProof/>
                <w:sz w:val="24"/>
                <w:szCs w:val="24"/>
              </w:rPr>
              <w:t>Strategy for the Development of Ukrainian Culture</w:t>
            </w:r>
          </w:p>
        </w:tc>
        <w:tc>
          <w:tcPr>
            <w:tcW w:w="660" w:type="dxa"/>
          </w:tcPr>
          <w:p w14:paraId="0E509A25" w14:textId="51FD743E" w:rsidR="00BA2E1A" w:rsidRPr="00057DC1" w:rsidRDefault="00BA2E1A" w:rsidP="00BA2E1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Q1</w:t>
            </w:r>
          </w:p>
        </w:tc>
        <w:tc>
          <w:tcPr>
            <w:tcW w:w="780" w:type="dxa"/>
          </w:tcPr>
          <w:p w14:paraId="453632CA" w14:textId="4DE0CBCB" w:rsidR="00BA2E1A" w:rsidRPr="00057DC1" w:rsidRDefault="00BA2E1A" w:rsidP="00BA2E1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7878" w:type="dxa"/>
          </w:tcPr>
          <w:p w14:paraId="32CD088A" w14:textId="65ECB9CA" w:rsidR="00BA2E1A" w:rsidRPr="00057DC1" w:rsidRDefault="00BA2E1A" w:rsidP="00BA2E1A">
            <w:pPr>
              <w:spacing w:line="276" w:lineRule="auto"/>
              <w:contextualSpacing/>
              <w:rPr>
                <w:rFonts w:ascii="Times New Roman" w:hAnsi="Times New Roman" w:cs="Times New Roman"/>
                <w:noProof/>
                <w:sz w:val="24"/>
                <w:szCs w:val="24"/>
              </w:rPr>
            </w:pPr>
            <w:r w:rsidRPr="00057DC1">
              <w:rPr>
                <w:rFonts w:ascii="Times New Roman" w:hAnsi="Times New Roman" w:cs="Times New Roman"/>
                <w:noProof/>
                <w:sz w:val="24"/>
                <w:szCs w:val="24"/>
              </w:rPr>
              <w:t>Adoption of an Order by the Cabinet of Ministers approving the Strategy for the Development of Ukrainian Culture. The strategy focuses on these main areas:</w:t>
            </w:r>
          </w:p>
          <w:p w14:paraId="29422128" w14:textId="6D97C38A" w:rsidR="00BA2E1A" w:rsidRPr="00057DC1" w:rsidRDefault="00BA2E1A" w:rsidP="00BA2E1A">
            <w:pPr>
              <w:spacing w:line="276" w:lineRule="auto"/>
              <w:contextualSpacing/>
              <w:rPr>
                <w:rFonts w:ascii="Times New Roman" w:hAnsi="Times New Roman" w:cs="Times New Roman"/>
                <w:noProof/>
                <w:sz w:val="24"/>
                <w:szCs w:val="24"/>
              </w:rPr>
            </w:pPr>
            <w:r w:rsidRPr="00057DC1">
              <w:rPr>
                <w:rFonts w:ascii="Times New Roman" w:hAnsi="Times New Roman" w:cs="Times New Roman"/>
                <w:noProof/>
                <w:sz w:val="24"/>
                <w:szCs w:val="24"/>
              </w:rPr>
              <w:t>- preservation, safeguarding and promotion of cultural heritage and properties of Ukrainian people as an integral part of common European cultural area, preservation of national remembrance;</w:t>
            </w:r>
          </w:p>
          <w:p w14:paraId="68FED49E" w14:textId="070D2B3D" w:rsidR="00BA2E1A" w:rsidRPr="00057DC1" w:rsidRDefault="00BA2E1A" w:rsidP="00BA2E1A">
            <w:pPr>
              <w:spacing w:line="276" w:lineRule="auto"/>
              <w:contextualSpacing/>
              <w:rPr>
                <w:rFonts w:ascii="Times New Roman" w:hAnsi="Times New Roman" w:cs="Times New Roman"/>
                <w:noProof/>
                <w:sz w:val="24"/>
                <w:szCs w:val="24"/>
              </w:rPr>
            </w:pPr>
            <w:r w:rsidRPr="00057DC1">
              <w:rPr>
                <w:rFonts w:ascii="Times New Roman" w:hAnsi="Times New Roman" w:cs="Times New Roman"/>
                <w:noProof/>
                <w:sz w:val="24"/>
                <w:szCs w:val="24"/>
              </w:rPr>
              <w:t>- rendering of high-quality and accessible cultural services and opportunities for creative self-realisation of people;</w:t>
            </w:r>
          </w:p>
          <w:p w14:paraId="132FB07B" w14:textId="490C33BB" w:rsidR="00BA2E1A" w:rsidRPr="00057DC1" w:rsidRDefault="00BA2E1A" w:rsidP="00BA2E1A">
            <w:pPr>
              <w:spacing w:line="276" w:lineRule="auto"/>
              <w:contextualSpacing/>
              <w:rPr>
                <w:rFonts w:ascii="Times New Roman" w:hAnsi="Times New Roman" w:cs="Times New Roman"/>
                <w:noProof/>
                <w:sz w:val="24"/>
                <w:szCs w:val="24"/>
              </w:rPr>
            </w:pPr>
            <w:r w:rsidRPr="00057DC1">
              <w:rPr>
                <w:rFonts w:ascii="Times New Roman" w:hAnsi="Times New Roman" w:cs="Times New Roman"/>
                <w:noProof/>
                <w:sz w:val="24"/>
                <w:szCs w:val="24"/>
              </w:rPr>
              <w:t>- capacity building of Ukrainian cultural institutions to enhance accessibility, share the best practices of cultural participation, and strengthen international cultural relations;</w:t>
            </w:r>
          </w:p>
          <w:p w14:paraId="4B4755CF" w14:textId="7F5220BD" w:rsidR="00BA2E1A" w:rsidRPr="00057DC1" w:rsidRDefault="00BA2E1A" w:rsidP="00BA2E1A">
            <w:pPr>
              <w:spacing w:line="276" w:lineRule="auto"/>
              <w:rPr>
                <w:rFonts w:ascii="Times New Roman" w:eastAsia="Calibri" w:hAnsi="Times New Roman" w:cs="Times New Roman"/>
                <w:noProof/>
                <w:color w:val="000000"/>
                <w:kern w:val="2"/>
                <w:sz w:val="24"/>
                <w:szCs w:val="24"/>
                <w14:ligatures w14:val="standardContextual"/>
              </w:rPr>
            </w:pPr>
            <w:r w:rsidRPr="00057DC1">
              <w:rPr>
                <w:rFonts w:ascii="Times New Roman" w:hAnsi="Times New Roman" w:cs="Times New Roman"/>
                <w:noProof/>
                <w:sz w:val="24"/>
                <w:szCs w:val="24"/>
              </w:rPr>
              <w:t xml:space="preserve">- support to creative industries sector as a driver of social innovation and employment, enhancement of institutional capacities of creative industries. </w:t>
            </w:r>
          </w:p>
        </w:tc>
      </w:tr>
      <w:tr w:rsidR="00BA2E1A" w:rsidRPr="00057DC1" w14:paraId="7EFF5296" w14:textId="77777777" w:rsidTr="7FD71416">
        <w:trPr>
          <w:trHeight w:val="300"/>
        </w:trPr>
        <w:tc>
          <w:tcPr>
            <w:tcW w:w="600" w:type="dxa"/>
          </w:tcPr>
          <w:p w14:paraId="19FB6FCB" w14:textId="23354B08" w:rsidR="00BA2E1A" w:rsidRPr="00057DC1" w:rsidRDefault="00BA2E1A" w:rsidP="00BA2E1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7.12</w:t>
            </w:r>
          </w:p>
        </w:tc>
        <w:tc>
          <w:tcPr>
            <w:tcW w:w="1830" w:type="dxa"/>
          </w:tcPr>
          <w:p w14:paraId="7EFE0E6F" w14:textId="764ACD93" w:rsidR="00BA2E1A" w:rsidRPr="00057DC1" w:rsidRDefault="00BA2E1A" w:rsidP="00BA2E1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Investment 1. Investments in education</w:t>
            </w:r>
          </w:p>
        </w:tc>
        <w:tc>
          <w:tcPr>
            <w:tcW w:w="3720" w:type="dxa"/>
          </w:tcPr>
          <w:p w14:paraId="767696AE" w14:textId="5CCF7486" w:rsidR="00BA2E1A" w:rsidRPr="00057DC1" w:rsidRDefault="00BA2E1A" w:rsidP="00BA2E1A">
            <w:pPr>
              <w:spacing w:after="200"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Investments of at least EUR 300 million in education</w:t>
            </w:r>
          </w:p>
        </w:tc>
        <w:tc>
          <w:tcPr>
            <w:tcW w:w="660" w:type="dxa"/>
          </w:tcPr>
          <w:p w14:paraId="45B299D9" w14:textId="3EC6A798" w:rsidR="00BA2E1A" w:rsidRPr="00057DC1" w:rsidRDefault="00BA2E1A" w:rsidP="00BA2E1A">
            <w:pPr>
              <w:spacing w:line="276" w:lineRule="auto"/>
              <w:rPr>
                <w:rFonts w:ascii="Times New Roman" w:hAnsi="Times New Roman" w:cs="Times New Roman"/>
                <w:noProof/>
                <w:color w:val="000000" w:themeColor="text1"/>
                <w:sz w:val="24"/>
                <w:szCs w:val="24"/>
              </w:rPr>
            </w:pPr>
            <w:r w:rsidRPr="00057DC1">
              <w:rPr>
                <w:rFonts w:ascii="Times New Roman" w:hAnsi="Times New Roman" w:cs="Times New Roman"/>
                <w:noProof/>
                <w:color w:val="000000" w:themeColor="text1"/>
                <w:sz w:val="24"/>
                <w:szCs w:val="24"/>
              </w:rPr>
              <w:t>Q2</w:t>
            </w:r>
          </w:p>
        </w:tc>
        <w:tc>
          <w:tcPr>
            <w:tcW w:w="780" w:type="dxa"/>
          </w:tcPr>
          <w:p w14:paraId="79B3A956" w14:textId="3CB4AF34" w:rsidR="00BA2E1A" w:rsidRPr="00057DC1" w:rsidRDefault="00BA2E1A" w:rsidP="00BA2E1A">
            <w:pPr>
              <w:spacing w:line="276" w:lineRule="auto"/>
              <w:rPr>
                <w:rFonts w:ascii="Times New Roman" w:hAnsi="Times New Roman" w:cs="Times New Roman"/>
                <w:noProof/>
                <w:color w:val="000000" w:themeColor="text1"/>
                <w:sz w:val="24"/>
                <w:szCs w:val="24"/>
              </w:rPr>
            </w:pPr>
            <w:r w:rsidRPr="00057DC1">
              <w:rPr>
                <w:rFonts w:ascii="Times New Roman" w:hAnsi="Times New Roman" w:cs="Times New Roman"/>
                <w:noProof/>
                <w:color w:val="000000" w:themeColor="text1"/>
                <w:sz w:val="24"/>
                <w:szCs w:val="24"/>
              </w:rPr>
              <w:t>2026</w:t>
            </w:r>
          </w:p>
        </w:tc>
        <w:tc>
          <w:tcPr>
            <w:tcW w:w="7878" w:type="dxa"/>
          </w:tcPr>
          <w:p w14:paraId="03BAA4FB" w14:textId="09A78BCB" w:rsidR="00BA2E1A" w:rsidRPr="00057DC1" w:rsidRDefault="00BA2E1A" w:rsidP="00BA2E1A">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color w:val="000000" w:themeColor="text1"/>
                <w:sz w:val="24"/>
                <w:szCs w:val="24"/>
              </w:rPr>
              <w:t>Interim report of the government (or State Treasury report) showing that in the State Budgets for 2024 and 2025 the general government budgeted in particular, to the regional and local levels (as part of step 9.7), at least EUR 300 million (in UAH equivalent) for improving the access to safe and quality education, including preschool education in line with the new legislation on preschool education, among others for the following:</w:t>
            </w:r>
            <w:r w:rsidRPr="00057DC1">
              <w:rPr>
                <w:noProof/>
              </w:rPr>
              <w:br/>
            </w:r>
            <w:r w:rsidRPr="00057DC1">
              <w:rPr>
                <w:rFonts w:ascii="Times New Roman" w:eastAsia="Times New Roman" w:hAnsi="Times New Roman" w:cs="Times New Roman"/>
                <w:noProof/>
                <w:color w:val="000000" w:themeColor="text1"/>
                <w:sz w:val="24"/>
                <w:szCs w:val="24"/>
              </w:rPr>
              <w:t xml:space="preserve"> - shelters and safe conditions in educational establishments;</w:t>
            </w:r>
            <w:r w:rsidRPr="00057DC1">
              <w:rPr>
                <w:noProof/>
              </w:rPr>
              <w:br/>
            </w:r>
            <w:r w:rsidRPr="00057DC1">
              <w:rPr>
                <w:rFonts w:ascii="Times New Roman" w:eastAsia="Times New Roman" w:hAnsi="Times New Roman" w:cs="Times New Roman"/>
                <w:noProof/>
                <w:color w:val="000000" w:themeColor="text1"/>
                <w:sz w:val="24"/>
                <w:szCs w:val="24"/>
              </w:rPr>
              <w:t xml:space="preserve"> - school buses;</w:t>
            </w:r>
            <w:r w:rsidRPr="00057DC1">
              <w:rPr>
                <w:noProof/>
              </w:rPr>
              <w:br/>
            </w:r>
            <w:r w:rsidRPr="00057DC1">
              <w:rPr>
                <w:rFonts w:ascii="Times New Roman" w:eastAsia="Times New Roman" w:hAnsi="Times New Roman" w:cs="Times New Roman"/>
                <w:noProof/>
                <w:color w:val="000000" w:themeColor="text1"/>
                <w:sz w:val="24"/>
                <w:szCs w:val="24"/>
              </w:rPr>
              <w:t xml:space="preserve"> - modern teaching method, including through digitalisation; </w:t>
            </w:r>
            <w:r w:rsidRPr="00057DC1">
              <w:rPr>
                <w:noProof/>
              </w:rPr>
              <w:br/>
            </w:r>
            <w:r w:rsidRPr="00057DC1">
              <w:rPr>
                <w:rFonts w:ascii="Times New Roman" w:eastAsia="Times New Roman" w:hAnsi="Times New Roman" w:cs="Times New Roman"/>
                <w:noProof/>
                <w:color w:val="000000" w:themeColor="text1"/>
                <w:sz w:val="24"/>
                <w:szCs w:val="24"/>
              </w:rPr>
              <w:t>- materials and equipment for educational establishments;</w:t>
            </w:r>
            <w:r w:rsidRPr="00057DC1">
              <w:rPr>
                <w:noProof/>
              </w:rPr>
              <w:br/>
            </w:r>
            <w:r w:rsidRPr="00057DC1">
              <w:rPr>
                <w:rFonts w:ascii="Times New Roman" w:eastAsia="Times New Roman" w:hAnsi="Times New Roman" w:cs="Times New Roman"/>
                <w:noProof/>
                <w:color w:val="000000" w:themeColor="text1"/>
                <w:sz w:val="24"/>
                <w:szCs w:val="24"/>
              </w:rPr>
              <w:t xml:space="preserve">- quality nutrition; </w:t>
            </w:r>
            <w:r w:rsidRPr="00057DC1">
              <w:rPr>
                <w:noProof/>
              </w:rPr>
              <w:br/>
            </w:r>
            <w:r w:rsidRPr="00057DC1">
              <w:rPr>
                <w:rFonts w:ascii="Times New Roman" w:eastAsia="Times New Roman" w:hAnsi="Times New Roman" w:cs="Times New Roman"/>
                <w:noProof/>
                <w:color w:val="000000" w:themeColor="text1"/>
                <w:sz w:val="24"/>
                <w:szCs w:val="24"/>
              </w:rPr>
              <w:t xml:space="preserve">- </w:t>
            </w:r>
            <w:r w:rsidRPr="00057DC1">
              <w:rPr>
                <w:rFonts w:ascii="Times New Roman" w:hAnsi="Times New Roman" w:cs="Times New Roman"/>
                <w:noProof/>
                <w:sz w:val="24"/>
                <w:szCs w:val="24"/>
              </w:rPr>
              <w:t xml:space="preserve">establishment of workshops and laboratories in educational institutions; </w:t>
            </w:r>
          </w:p>
          <w:p w14:paraId="469F694A" w14:textId="6ADF8B91" w:rsidR="00BA2E1A" w:rsidRPr="00057DC1" w:rsidRDefault="00BA2E1A" w:rsidP="00BA2E1A">
            <w:pPr>
              <w:spacing w:line="276" w:lineRule="auto"/>
              <w:rPr>
                <w:rFonts w:ascii="Times New Roman" w:eastAsia="Times New Roman" w:hAnsi="Times New Roman" w:cs="Times New Roman"/>
                <w:noProof/>
                <w:color w:val="000000" w:themeColor="text1"/>
                <w:sz w:val="24"/>
                <w:szCs w:val="24"/>
              </w:rPr>
            </w:pPr>
            <w:r w:rsidRPr="00057DC1">
              <w:rPr>
                <w:rFonts w:ascii="Times New Roman" w:hAnsi="Times New Roman" w:cs="Times New Roman"/>
                <w:noProof/>
                <w:sz w:val="24"/>
                <w:szCs w:val="24"/>
              </w:rPr>
              <w:t>- improvement of the energy efficiency of educational buildings.</w:t>
            </w:r>
            <w:r w:rsidRPr="00057DC1">
              <w:rPr>
                <w:rFonts w:ascii="Times New Roman" w:eastAsia="Times New Roman" w:hAnsi="Times New Roman" w:cs="Times New Roman"/>
                <w:noProof/>
                <w:color w:val="000000" w:themeColor="text1"/>
                <w:sz w:val="24"/>
                <w:szCs w:val="24"/>
              </w:rPr>
              <w:t xml:space="preserve"> </w:t>
            </w:r>
          </w:p>
          <w:p w14:paraId="21DBAB73" w14:textId="5D33EEFB" w:rsidR="00BA2E1A" w:rsidRPr="00057DC1" w:rsidRDefault="00BA2E1A" w:rsidP="00BA2E1A">
            <w:pPr>
              <w:spacing w:line="276" w:lineRule="auto"/>
              <w:rPr>
                <w:rFonts w:ascii="Times New Roman" w:eastAsia="Times New Roman" w:hAnsi="Times New Roman" w:cs="Times New Roman"/>
                <w:noProof/>
                <w:sz w:val="24"/>
                <w:szCs w:val="24"/>
              </w:rPr>
            </w:pPr>
          </w:p>
        </w:tc>
      </w:tr>
      <w:tr w:rsidR="00BA2E1A" w:rsidRPr="00057DC1" w14:paraId="47DB7830" w14:textId="77777777" w:rsidTr="7FD71416">
        <w:trPr>
          <w:trHeight w:val="300"/>
        </w:trPr>
        <w:tc>
          <w:tcPr>
            <w:tcW w:w="600" w:type="dxa"/>
          </w:tcPr>
          <w:p w14:paraId="023F2A39" w14:textId="4A113F77" w:rsidR="00BA2E1A" w:rsidRPr="00057DC1" w:rsidRDefault="00BA2E1A" w:rsidP="00BA2E1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7.13</w:t>
            </w:r>
          </w:p>
        </w:tc>
        <w:tc>
          <w:tcPr>
            <w:tcW w:w="1830" w:type="dxa"/>
          </w:tcPr>
          <w:p w14:paraId="3CEB4FCF" w14:textId="6A1A08C9" w:rsidR="00BA2E1A" w:rsidRPr="00057DC1" w:rsidRDefault="00BA2E1A" w:rsidP="00BA2E1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Investment 1. Investments in education</w:t>
            </w:r>
          </w:p>
          <w:p w14:paraId="3910DB36" w14:textId="036B7970" w:rsidR="00BA2E1A" w:rsidRPr="00057DC1" w:rsidRDefault="00BA2E1A" w:rsidP="00BA2E1A">
            <w:pPr>
              <w:spacing w:line="276" w:lineRule="auto"/>
              <w:rPr>
                <w:rFonts w:ascii="Times New Roman" w:hAnsi="Times New Roman" w:cs="Times New Roman"/>
                <w:noProof/>
                <w:sz w:val="24"/>
                <w:szCs w:val="24"/>
              </w:rPr>
            </w:pPr>
          </w:p>
        </w:tc>
        <w:tc>
          <w:tcPr>
            <w:tcW w:w="3720" w:type="dxa"/>
          </w:tcPr>
          <w:p w14:paraId="5AFBB5C1" w14:textId="7960CBF2" w:rsidR="00BA2E1A" w:rsidRPr="00057DC1" w:rsidRDefault="00BA2E1A" w:rsidP="00BA2E1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Investments</w:t>
            </w:r>
            <w:r w:rsidRPr="00057DC1" w:rsidDel="5E8643EC">
              <w:rPr>
                <w:rFonts w:ascii="Times New Roman" w:hAnsi="Times New Roman" w:cs="Times New Roman"/>
                <w:noProof/>
                <w:sz w:val="24"/>
                <w:szCs w:val="24"/>
              </w:rPr>
              <w:t xml:space="preserve"> of at least EUR 650 million in education</w:t>
            </w:r>
          </w:p>
          <w:p w14:paraId="27FD6B94" w14:textId="7D8B4FE7" w:rsidR="00BA2E1A" w:rsidRPr="00057DC1" w:rsidRDefault="00BA2E1A" w:rsidP="00BA2E1A">
            <w:pPr>
              <w:spacing w:line="276" w:lineRule="auto"/>
              <w:rPr>
                <w:rFonts w:ascii="Times New Roman" w:hAnsi="Times New Roman" w:cs="Times New Roman"/>
                <w:noProof/>
                <w:sz w:val="24"/>
                <w:szCs w:val="24"/>
              </w:rPr>
            </w:pPr>
          </w:p>
        </w:tc>
        <w:tc>
          <w:tcPr>
            <w:tcW w:w="660" w:type="dxa"/>
          </w:tcPr>
          <w:p w14:paraId="63ED0998" w14:textId="4E951BE5" w:rsidR="00BA2E1A" w:rsidRPr="00057DC1" w:rsidRDefault="00BA2E1A" w:rsidP="00BA2E1A">
            <w:pPr>
              <w:spacing w:line="276" w:lineRule="auto"/>
              <w:rPr>
                <w:rFonts w:ascii="Times New Roman" w:hAnsi="Times New Roman" w:cs="Times New Roman"/>
                <w:noProof/>
                <w:color w:val="000000" w:themeColor="text1"/>
                <w:sz w:val="24"/>
                <w:szCs w:val="24"/>
              </w:rPr>
            </w:pPr>
            <w:r w:rsidRPr="00057DC1">
              <w:rPr>
                <w:rFonts w:ascii="Times New Roman" w:hAnsi="Times New Roman" w:cs="Times New Roman"/>
                <w:noProof/>
                <w:color w:val="000000" w:themeColor="text1"/>
                <w:sz w:val="24"/>
                <w:szCs w:val="24"/>
              </w:rPr>
              <w:t>Q3</w:t>
            </w:r>
          </w:p>
        </w:tc>
        <w:tc>
          <w:tcPr>
            <w:tcW w:w="780" w:type="dxa"/>
          </w:tcPr>
          <w:p w14:paraId="50EEEB9D" w14:textId="7EB51756" w:rsidR="00BA2E1A" w:rsidRPr="00057DC1" w:rsidRDefault="00BA2E1A" w:rsidP="00BA2E1A">
            <w:pPr>
              <w:spacing w:line="276" w:lineRule="auto"/>
              <w:rPr>
                <w:rFonts w:ascii="Times New Roman" w:hAnsi="Times New Roman" w:cs="Times New Roman"/>
                <w:noProof/>
                <w:color w:val="000000" w:themeColor="text1"/>
                <w:sz w:val="24"/>
                <w:szCs w:val="24"/>
              </w:rPr>
            </w:pPr>
            <w:r w:rsidRPr="00057DC1">
              <w:rPr>
                <w:rFonts w:ascii="Times New Roman" w:hAnsi="Times New Roman" w:cs="Times New Roman"/>
                <w:noProof/>
                <w:color w:val="000000" w:themeColor="text1"/>
                <w:sz w:val="24"/>
                <w:szCs w:val="24"/>
              </w:rPr>
              <w:t>2027</w:t>
            </w:r>
          </w:p>
        </w:tc>
        <w:tc>
          <w:tcPr>
            <w:tcW w:w="7878" w:type="dxa"/>
          </w:tcPr>
          <w:p w14:paraId="4AF0218B" w14:textId="2C63E83B" w:rsidR="00BA2E1A" w:rsidRPr="00057DC1" w:rsidRDefault="00BA2E1A" w:rsidP="00BA2E1A">
            <w:pPr>
              <w:spacing w:line="276" w:lineRule="auto"/>
              <w:contextualSpacing/>
              <w:rPr>
                <w:rFonts w:ascii="Times New Roman" w:hAnsi="Times New Roman" w:cs="Times New Roman"/>
                <w:noProof/>
                <w:sz w:val="24"/>
                <w:szCs w:val="24"/>
              </w:rPr>
            </w:pPr>
            <w:r w:rsidRPr="00057DC1">
              <w:rPr>
                <w:rFonts w:ascii="Times New Roman" w:hAnsi="Times New Roman" w:cs="Times New Roman"/>
                <w:noProof/>
                <w:sz w:val="24"/>
                <w:szCs w:val="24"/>
              </w:rPr>
              <w:t>Final report of the government (or State Treasury report) showing that in the State Budgets for 2024, 2025, 2026, and 2027, the general government budgeted in particular, to the regional and local levels (as part of the step 9.8) at least EUR 650 million (in UAH equivalent) for improving the access to safe and quality education, including preschool education in line with the new legislation on preschool education, among others for the following:</w:t>
            </w:r>
          </w:p>
          <w:p w14:paraId="5E0F05A9" w14:textId="5F4023A4" w:rsidR="00BA2E1A" w:rsidRPr="00057DC1" w:rsidRDefault="00BA2E1A" w:rsidP="00BA2E1A">
            <w:pPr>
              <w:spacing w:line="276" w:lineRule="auto"/>
              <w:contextualSpacing/>
              <w:rPr>
                <w:rFonts w:ascii="Times New Roman" w:hAnsi="Times New Roman" w:cs="Times New Roman"/>
                <w:noProof/>
                <w:sz w:val="24"/>
                <w:szCs w:val="24"/>
              </w:rPr>
            </w:pPr>
            <w:r w:rsidRPr="00057DC1">
              <w:rPr>
                <w:rFonts w:ascii="Times New Roman" w:hAnsi="Times New Roman" w:cs="Times New Roman"/>
                <w:noProof/>
                <w:sz w:val="24"/>
                <w:szCs w:val="24"/>
              </w:rPr>
              <w:t>- shelters and safe conditions in educational establishments;</w:t>
            </w:r>
          </w:p>
          <w:p w14:paraId="3C8B60B1" w14:textId="65B6B39A" w:rsidR="00BA2E1A" w:rsidRPr="00057DC1" w:rsidRDefault="00BA2E1A" w:rsidP="00BA2E1A">
            <w:pPr>
              <w:spacing w:line="276" w:lineRule="auto"/>
              <w:contextualSpacing/>
              <w:rPr>
                <w:rFonts w:ascii="Times New Roman" w:hAnsi="Times New Roman" w:cs="Times New Roman"/>
                <w:noProof/>
                <w:sz w:val="24"/>
                <w:szCs w:val="24"/>
              </w:rPr>
            </w:pPr>
            <w:r w:rsidRPr="00057DC1">
              <w:rPr>
                <w:rFonts w:ascii="Times New Roman" w:hAnsi="Times New Roman" w:cs="Times New Roman"/>
                <w:noProof/>
                <w:sz w:val="24"/>
                <w:szCs w:val="24"/>
              </w:rPr>
              <w:t>- school buses;</w:t>
            </w:r>
          </w:p>
          <w:p w14:paraId="2B762553" w14:textId="56EB1D0E" w:rsidR="00BA2E1A" w:rsidRPr="00057DC1" w:rsidRDefault="00BA2E1A" w:rsidP="00BA2E1A">
            <w:pPr>
              <w:spacing w:line="276" w:lineRule="auto"/>
              <w:contextualSpacing/>
              <w:rPr>
                <w:rFonts w:ascii="Times New Roman" w:hAnsi="Times New Roman" w:cs="Times New Roman"/>
                <w:noProof/>
                <w:sz w:val="24"/>
                <w:szCs w:val="24"/>
              </w:rPr>
            </w:pPr>
            <w:r w:rsidRPr="00057DC1">
              <w:rPr>
                <w:rFonts w:ascii="Times New Roman" w:hAnsi="Times New Roman" w:cs="Times New Roman"/>
                <w:noProof/>
                <w:sz w:val="24"/>
                <w:szCs w:val="24"/>
              </w:rPr>
              <w:t xml:space="preserve">- modern teaching method, including through digitalisation; </w:t>
            </w:r>
          </w:p>
          <w:p w14:paraId="546F33CE" w14:textId="72086FF8" w:rsidR="00BA2E1A" w:rsidRPr="00057DC1" w:rsidRDefault="00BA2E1A" w:rsidP="00BA2E1A">
            <w:pPr>
              <w:spacing w:line="276" w:lineRule="auto"/>
              <w:contextualSpacing/>
              <w:rPr>
                <w:rFonts w:ascii="Times New Roman" w:hAnsi="Times New Roman" w:cs="Times New Roman"/>
                <w:noProof/>
                <w:sz w:val="24"/>
                <w:szCs w:val="24"/>
              </w:rPr>
            </w:pPr>
            <w:r w:rsidRPr="00057DC1">
              <w:rPr>
                <w:rFonts w:ascii="Times New Roman" w:hAnsi="Times New Roman" w:cs="Times New Roman"/>
                <w:noProof/>
                <w:sz w:val="24"/>
                <w:szCs w:val="24"/>
              </w:rPr>
              <w:t>- materials and equipment for educational establishments;</w:t>
            </w:r>
          </w:p>
          <w:p w14:paraId="44FED6A3" w14:textId="3B41C794" w:rsidR="00BA2E1A" w:rsidRPr="00057DC1" w:rsidRDefault="00BA2E1A" w:rsidP="00BA2E1A">
            <w:pPr>
              <w:spacing w:line="276" w:lineRule="auto"/>
              <w:contextualSpacing/>
              <w:rPr>
                <w:rFonts w:ascii="Times New Roman" w:hAnsi="Times New Roman" w:cs="Times New Roman"/>
                <w:noProof/>
                <w:sz w:val="24"/>
                <w:szCs w:val="24"/>
              </w:rPr>
            </w:pPr>
            <w:r w:rsidRPr="00057DC1">
              <w:rPr>
                <w:rFonts w:ascii="Times New Roman" w:hAnsi="Times New Roman" w:cs="Times New Roman"/>
                <w:noProof/>
                <w:sz w:val="24"/>
                <w:szCs w:val="24"/>
              </w:rPr>
              <w:t>- quality nutrition;</w:t>
            </w:r>
          </w:p>
          <w:p w14:paraId="06C4BC45" w14:textId="4D558066" w:rsidR="00BA2E1A" w:rsidRPr="00057DC1" w:rsidRDefault="00BA2E1A" w:rsidP="00BA2E1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 establishment of workshops and laboratories in educational institutions; </w:t>
            </w:r>
          </w:p>
          <w:p w14:paraId="7F90569C" w14:textId="69776122" w:rsidR="00BA2E1A" w:rsidRPr="00057DC1" w:rsidRDefault="00BA2E1A" w:rsidP="00BA2E1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improvement of the energy efficiency of educational buildings.</w:t>
            </w:r>
            <w:r w:rsidRPr="00057DC1" w:rsidDel="00225CC3">
              <w:rPr>
                <w:rFonts w:ascii="Times New Roman" w:hAnsi="Times New Roman" w:cs="Times New Roman"/>
                <w:noProof/>
                <w:sz w:val="24"/>
                <w:szCs w:val="24"/>
              </w:rPr>
              <w:t xml:space="preserve"> </w:t>
            </w:r>
          </w:p>
          <w:p w14:paraId="55B148B5" w14:textId="1DD062FC" w:rsidR="00BA2E1A" w:rsidRPr="00057DC1" w:rsidRDefault="00BA2E1A" w:rsidP="00BA2E1A">
            <w:pPr>
              <w:spacing w:line="276" w:lineRule="auto"/>
              <w:rPr>
                <w:rFonts w:ascii="Times New Roman" w:eastAsia="Calibri" w:hAnsi="Times New Roman" w:cs="Times New Roman"/>
                <w:noProof/>
                <w:sz w:val="24"/>
                <w:szCs w:val="24"/>
              </w:rPr>
            </w:pPr>
          </w:p>
        </w:tc>
      </w:tr>
      <w:tr w:rsidR="00BA2E1A" w:rsidRPr="00057DC1" w14:paraId="4829903A" w14:textId="77777777" w:rsidTr="7FD71416">
        <w:tc>
          <w:tcPr>
            <w:tcW w:w="600" w:type="dxa"/>
          </w:tcPr>
          <w:p w14:paraId="4817DA67" w14:textId="05A3CF23" w:rsidR="00BA2E1A" w:rsidRPr="00057DC1" w:rsidRDefault="00BA2E1A" w:rsidP="00BA2E1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7.14</w:t>
            </w:r>
          </w:p>
        </w:tc>
        <w:tc>
          <w:tcPr>
            <w:tcW w:w="1830" w:type="dxa"/>
          </w:tcPr>
          <w:p w14:paraId="13F56056" w14:textId="77777777" w:rsidR="00BA2E1A" w:rsidRPr="00057DC1" w:rsidRDefault="00BA2E1A" w:rsidP="00BA2E1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Investment 2.</w:t>
            </w:r>
          </w:p>
          <w:p w14:paraId="56227363" w14:textId="759DDBA8" w:rsidR="00BA2E1A" w:rsidRPr="00057DC1" w:rsidRDefault="00BA2E1A" w:rsidP="00BA2E1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Investments in healthcare</w:t>
            </w:r>
          </w:p>
        </w:tc>
        <w:tc>
          <w:tcPr>
            <w:tcW w:w="3720" w:type="dxa"/>
          </w:tcPr>
          <w:p w14:paraId="02B1923B" w14:textId="3977B835" w:rsidR="00BA2E1A" w:rsidRPr="00057DC1" w:rsidRDefault="00BA2E1A" w:rsidP="00BA2E1A">
            <w:pPr>
              <w:spacing w:line="276" w:lineRule="auto"/>
              <w:rPr>
                <w:rFonts w:ascii="Times New Roman" w:hAnsi="Times New Roman" w:cs="Times New Roman"/>
                <w:noProof/>
                <w:sz w:val="24"/>
                <w:szCs w:val="24"/>
                <w:lang w:eastAsia="en-IE"/>
              </w:rPr>
            </w:pPr>
            <w:r w:rsidRPr="00057DC1">
              <w:rPr>
                <w:rFonts w:ascii="Times New Roman" w:hAnsi="Times New Roman" w:cs="Times New Roman"/>
                <w:noProof/>
                <w:sz w:val="24"/>
                <w:szCs w:val="24"/>
              </w:rPr>
              <w:t>Investments of at least EUR 200 million in healthcare</w:t>
            </w:r>
          </w:p>
        </w:tc>
        <w:tc>
          <w:tcPr>
            <w:tcW w:w="660" w:type="dxa"/>
          </w:tcPr>
          <w:p w14:paraId="71439F2C" w14:textId="35CE7E21" w:rsidR="00BA2E1A" w:rsidRPr="00057DC1" w:rsidRDefault="00BA2E1A" w:rsidP="00BA2E1A">
            <w:pPr>
              <w:spacing w:line="276" w:lineRule="auto"/>
              <w:rPr>
                <w:rFonts w:ascii="Times New Roman" w:hAnsi="Times New Roman" w:cs="Times New Roman"/>
                <w:noProof/>
                <w:color w:val="000000" w:themeColor="text1"/>
                <w:sz w:val="24"/>
                <w:szCs w:val="24"/>
              </w:rPr>
            </w:pPr>
            <w:r w:rsidRPr="00057DC1">
              <w:rPr>
                <w:rFonts w:ascii="Times New Roman" w:hAnsi="Times New Roman" w:cs="Times New Roman"/>
                <w:noProof/>
                <w:color w:val="000000" w:themeColor="text1"/>
                <w:sz w:val="24"/>
                <w:szCs w:val="24"/>
              </w:rPr>
              <w:t>Q2</w:t>
            </w:r>
          </w:p>
        </w:tc>
        <w:tc>
          <w:tcPr>
            <w:tcW w:w="780" w:type="dxa"/>
          </w:tcPr>
          <w:p w14:paraId="4A3E4E9A" w14:textId="14286601" w:rsidR="00BA2E1A" w:rsidRPr="00057DC1" w:rsidRDefault="00BA2E1A" w:rsidP="00BA2E1A">
            <w:pPr>
              <w:spacing w:line="276" w:lineRule="auto"/>
              <w:rPr>
                <w:rFonts w:ascii="Times New Roman" w:hAnsi="Times New Roman" w:cs="Times New Roman"/>
                <w:noProof/>
                <w:color w:val="000000" w:themeColor="text1"/>
                <w:sz w:val="24"/>
                <w:szCs w:val="24"/>
              </w:rPr>
            </w:pPr>
            <w:r w:rsidRPr="00057DC1">
              <w:rPr>
                <w:rFonts w:ascii="Times New Roman" w:hAnsi="Times New Roman" w:cs="Times New Roman"/>
                <w:noProof/>
                <w:color w:val="000000" w:themeColor="text1"/>
                <w:sz w:val="24"/>
                <w:szCs w:val="24"/>
              </w:rPr>
              <w:t>2026</w:t>
            </w:r>
          </w:p>
        </w:tc>
        <w:tc>
          <w:tcPr>
            <w:tcW w:w="7878" w:type="dxa"/>
          </w:tcPr>
          <w:p w14:paraId="535A3ED7" w14:textId="095C3DD3" w:rsidR="00BA2E1A" w:rsidRPr="00057DC1" w:rsidRDefault="00BA2E1A" w:rsidP="00BA2E1A">
            <w:pPr>
              <w:spacing w:line="276" w:lineRule="auto"/>
              <w:rPr>
                <w:noProof/>
              </w:rPr>
            </w:pPr>
            <w:r w:rsidRPr="00057DC1">
              <w:rPr>
                <w:rFonts w:ascii="Times New Roman" w:eastAsia="Times New Roman" w:hAnsi="Times New Roman" w:cs="Times New Roman"/>
                <w:noProof/>
                <w:color w:val="000000" w:themeColor="text1"/>
                <w:sz w:val="24"/>
                <w:szCs w:val="24"/>
              </w:rPr>
              <w:t>Interim report of the government (or Treasury report) showing that in the State Budgets for 2024 and 2025 the general government budgeted, part of which will be budgeted to the regional level (as a part of step 9.7), at least EUR 200 million (in UAH equivalent) for strengthening healthcare, among others for the following:</w:t>
            </w:r>
            <w:r w:rsidRPr="00057DC1">
              <w:rPr>
                <w:noProof/>
              </w:rPr>
              <w:br/>
            </w:r>
            <w:r w:rsidRPr="00057DC1">
              <w:rPr>
                <w:rFonts w:ascii="Times New Roman" w:eastAsia="Times New Roman" w:hAnsi="Times New Roman" w:cs="Times New Roman"/>
                <w:noProof/>
                <w:color w:val="000000" w:themeColor="text1"/>
                <w:sz w:val="24"/>
                <w:szCs w:val="24"/>
              </w:rPr>
              <w:t xml:space="preserve"> - laboratory equipment for micro-biological, chemical, and physical analysis;</w:t>
            </w:r>
            <w:r w:rsidRPr="00057DC1">
              <w:rPr>
                <w:noProof/>
              </w:rPr>
              <w:br/>
            </w:r>
            <w:r w:rsidRPr="00057DC1">
              <w:rPr>
                <w:rFonts w:ascii="Times New Roman" w:eastAsia="Times New Roman" w:hAnsi="Times New Roman" w:cs="Times New Roman"/>
                <w:noProof/>
                <w:color w:val="000000" w:themeColor="text1"/>
                <w:sz w:val="24"/>
                <w:szCs w:val="24"/>
              </w:rPr>
              <w:t xml:space="preserve"> - shelters and safety measures for healthcare facilities;</w:t>
            </w:r>
            <w:r w:rsidRPr="00057DC1">
              <w:rPr>
                <w:noProof/>
              </w:rPr>
              <w:br/>
            </w:r>
            <w:r w:rsidRPr="00057DC1">
              <w:rPr>
                <w:rFonts w:ascii="Times New Roman" w:eastAsia="Times New Roman" w:hAnsi="Times New Roman" w:cs="Times New Roman"/>
                <w:noProof/>
                <w:color w:val="000000" w:themeColor="text1"/>
                <w:sz w:val="24"/>
                <w:szCs w:val="24"/>
              </w:rPr>
              <w:t xml:space="preserve"> - hospital equipment for medical analysis, surgery, and patient care;</w:t>
            </w:r>
            <w:r w:rsidRPr="00057DC1">
              <w:rPr>
                <w:noProof/>
              </w:rPr>
              <w:br/>
            </w:r>
            <w:r w:rsidRPr="00057DC1">
              <w:rPr>
                <w:rFonts w:ascii="Times New Roman" w:eastAsia="Times New Roman" w:hAnsi="Times New Roman" w:cs="Times New Roman"/>
                <w:noProof/>
                <w:color w:val="000000" w:themeColor="text1"/>
                <w:sz w:val="24"/>
                <w:szCs w:val="24"/>
              </w:rPr>
              <w:t xml:space="preserve"> - healthcare infrastructure and facilities;</w:t>
            </w:r>
            <w:r w:rsidRPr="00057DC1">
              <w:rPr>
                <w:noProof/>
              </w:rPr>
              <w:br/>
            </w:r>
            <w:r w:rsidRPr="00057DC1">
              <w:rPr>
                <w:rFonts w:ascii="Times New Roman" w:eastAsia="Times New Roman" w:hAnsi="Times New Roman" w:cs="Times New Roman"/>
                <w:noProof/>
                <w:color w:val="000000" w:themeColor="text1"/>
                <w:sz w:val="24"/>
                <w:szCs w:val="24"/>
              </w:rPr>
              <w:t xml:space="preserve"> - IT systems s to improve efficiency and effectiveness of healthcare services.</w:t>
            </w:r>
          </w:p>
        </w:tc>
      </w:tr>
      <w:tr w:rsidR="00BA2E1A" w:rsidRPr="00057DC1" w14:paraId="232431F7" w14:textId="77777777" w:rsidTr="7FD71416">
        <w:trPr>
          <w:trHeight w:val="300"/>
        </w:trPr>
        <w:tc>
          <w:tcPr>
            <w:tcW w:w="600" w:type="dxa"/>
          </w:tcPr>
          <w:p w14:paraId="44DE4D06" w14:textId="45E7F9C8" w:rsidR="00BA2E1A" w:rsidRPr="00057DC1" w:rsidRDefault="00BA2E1A" w:rsidP="00BA2E1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7.15</w:t>
            </w:r>
          </w:p>
        </w:tc>
        <w:tc>
          <w:tcPr>
            <w:tcW w:w="1830" w:type="dxa"/>
          </w:tcPr>
          <w:p w14:paraId="5E25348F" w14:textId="77777777" w:rsidR="00BA2E1A" w:rsidRPr="00057DC1" w:rsidRDefault="00BA2E1A" w:rsidP="00BA2E1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Investment 2.</w:t>
            </w:r>
          </w:p>
          <w:p w14:paraId="7B9881DA" w14:textId="759DDBA8" w:rsidR="00BA2E1A" w:rsidRPr="00057DC1" w:rsidRDefault="00BA2E1A" w:rsidP="00BA2E1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Investments in healthcare</w:t>
            </w:r>
          </w:p>
          <w:p w14:paraId="2C5A0EBC" w14:textId="379B6D0A" w:rsidR="00BA2E1A" w:rsidRPr="00057DC1" w:rsidRDefault="00BA2E1A" w:rsidP="00BA2E1A">
            <w:pPr>
              <w:spacing w:line="276" w:lineRule="auto"/>
              <w:rPr>
                <w:rFonts w:ascii="Times New Roman" w:hAnsi="Times New Roman" w:cs="Times New Roman"/>
                <w:noProof/>
                <w:sz w:val="24"/>
                <w:szCs w:val="24"/>
              </w:rPr>
            </w:pPr>
          </w:p>
        </w:tc>
        <w:tc>
          <w:tcPr>
            <w:tcW w:w="3720" w:type="dxa"/>
          </w:tcPr>
          <w:p w14:paraId="139BE03B" w14:textId="0391309D" w:rsidR="00BA2E1A" w:rsidRPr="00057DC1" w:rsidRDefault="00BA2E1A" w:rsidP="00BA2E1A">
            <w:pPr>
              <w:spacing w:line="276" w:lineRule="auto"/>
              <w:rPr>
                <w:rFonts w:ascii="Times New Roman" w:hAnsi="Times New Roman" w:cs="Times New Roman"/>
                <w:noProof/>
                <w:sz w:val="24"/>
                <w:szCs w:val="24"/>
                <w:lang w:eastAsia="en-IE"/>
              </w:rPr>
            </w:pPr>
            <w:r w:rsidRPr="00057DC1">
              <w:rPr>
                <w:rFonts w:ascii="Times New Roman" w:hAnsi="Times New Roman" w:cs="Times New Roman"/>
                <w:noProof/>
                <w:sz w:val="24"/>
                <w:szCs w:val="24"/>
              </w:rPr>
              <w:t>Investments of at least EUR 400 million in healthcare</w:t>
            </w:r>
          </w:p>
          <w:p w14:paraId="1B89EF26" w14:textId="3E43CC30" w:rsidR="00BA2E1A" w:rsidRPr="00057DC1" w:rsidRDefault="00BA2E1A" w:rsidP="00BA2E1A">
            <w:pPr>
              <w:spacing w:line="276" w:lineRule="auto"/>
              <w:rPr>
                <w:rFonts w:ascii="Times New Roman" w:hAnsi="Times New Roman" w:cs="Times New Roman"/>
                <w:noProof/>
                <w:sz w:val="24"/>
                <w:szCs w:val="24"/>
              </w:rPr>
            </w:pPr>
          </w:p>
        </w:tc>
        <w:tc>
          <w:tcPr>
            <w:tcW w:w="660" w:type="dxa"/>
          </w:tcPr>
          <w:p w14:paraId="2DEDD005" w14:textId="495C09EA" w:rsidR="00BA2E1A" w:rsidRPr="00057DC1" w:rsidRDefault="00BA2E1A" w:rsidP="00BA2E1A">
            <w:pPr>
              <w:spacing w:line="276" w:lineRule="auto"/>
              <w:rPr>
                <w:rFonts w:ascii="Times New Roman" w:hAnsi="Times New Roman" w:cs="Times New Roman"/>
                <w:noProof/>
                <w:color w:val="000000" w:themeColor="text1"/>
                <w:sz w:val="24"/>
                <w:szCs w:val="24"/>
              </w:rPr>
            </w:pPr>
            <w:r w:rsidRPr="00057DC1">
              <w:rPr>
                <w:rFonts w:ascii="Times New Roman" w:hAnsi="Times New Roman" w:cs="Times New Roman"/>
                <w:noProof/>
                <w:color w:val="000000" w:themeColor="text1"/>
                <w:sz w:val="24"/>
                <w:szCs w:val="24"/>
              </w:rPr>
              <w:t>Q3</w:t>
            </w:r>
          </w:p>
        </w:tc>
        <w:tc>
          <w:tcPr>
            <w:tcW w:w="780" w:type="dxa"/>
          </w:tcPr>
          <w:p w14:paraId="18CE7437" w14:textId="5BAD871B" w:rsidR="00BA2E1A" w:rsidRPr="00057DC1" w:rsidRDefault="00BA2E1A" w:rsidP="00BA2E1A">
            <w:pPr>
              <w:spacing w:line="276" w:lineRule="auto"/>
              <w:rPr>
                <w:rFonts w:ascii="Times New Roman" w:hAnsi="Times New Roman" w:cs="Times New Roman"/>
                <w:noProof/>
                <w:color w:val="000000" w:themeColor="text1"/>
                <w:sz w:val="24"/>
                <w:szCs w:val="24"/>
              </w:rPr>
            </w:pPr>
            <w:r w:rsidRPr="00057DC1">
              <w:rPr>
                <w:rFonts w:ascii="Times New Roman" w:hAnsi="Times New Roman" w:cs="Times New Roman"/>
                <w:noProof/>
                <w:color w:val="000000" w:themeColor="text1"/>
                <w:sz w:val="24"/>
                <w:szCs w:val="24"/>
              </w:rPr>
              <w:t>2027</w:t>
            </w:r>
          </w:p>
        </w:tc>
        <w:tc>
          <w:tcPr>
            <w:tcW w:w="7878" w:type="dxa"/>
          </w:tcPr>
          <w:p w14:paraId="3A08BB27" w14:textId="32BC7223" w:rsidR="00BA2E1A" w:rsidRPr="00057DC1" w:rsidRDefault="00BA2E1A" w:rsidP="00BA2E1A">
            <w:pPr>
              <w:spacing w:line="276" w:lineRule="auto"/>
              <w:contextualSpacing/>
              <w:rPr>
                <w:rFonts w:ascii="Times New Roman" w:hAnsi="Times New Roman" w:cs="Times New Roman"/>
                <w:noProof/>
                <w:sz w:val="24"/>
                <w:szCs w:val="24"/>
              </w:rPr>
            </w:pPr>
            <w:r w:rsidRPr="00057DC1">
              <w:rPr>
                <w:rFonts w:ascii="Times New Roman" w:hAnsi="Times New Roman" w:cs="Times New Roman"/>
                <w:noProof/>
                <w:sz w:val="24"/>
                <w:szCs w:val="24"/>
              </w:rPr>
              <w:t>Final report of the government (or Treasury report) showing that in the State Budgets for 2024, 2025, 2026, and 2027, the general government budgeted, part of which will be budgeted to the regional level (as part of step 9.8), at least EUR 400 million (in UAH equivalent) for strengthening healthcare, among others for the following:</w:t>
            </w:r>
          </w:p>
          <w:p w14:paraId="5862EA81" w14:textId="028B07D8" w:rsidR="00BA2E1A" w:rsidRPr="00057DC1" w:rsidRDefault="00BA2E1A" w:rsidP="00BA2E1A">
            <w:pPr>
              <w:spacing w:line="276" w:lineRule="auto"/>
              <w:contextualSpacing/>
              <w:rPr>
                <w:rFonts w:ascii="Times New Roman" w:hAnsi="Times New Roman" w:cs="Times New Roman"/>
                <w:noProof/>
                <w:sz w:val="24"/>
                <w:szCs w:val="24"/>
              </w:rPr>
            </w:pPr>
            <w:r w:rsidRPr="00057DC1">
              <w:rPr>
                <w:rFonts w:ascii="Times New Roman" w:hAnsi="Times New Roman" w:cs="Times New Roman"/>
                <w:noProof/>
                <w:sz w:val="24"/>
                <w:szCs w:val="24"/>
              </w:rPr>
              <w:t>- laboratory equipment for micro-biological, chemical, and physical analysis;</w:t>
            </w:r>
          </w:p>
          <w:p w14:paraId="0850AAE1" w14:textId="5A6271F3" w:rsidR="00BA2E1A" w:rsidRPr="00057DC1" w:rsidRDefault="00BA2E1A" w:rsidP="00BA2E1A">
            <w:pPr>
              <w:spacing w:line="276" w:lineRule="auto"/>
              <w:contextualSpacing/>
              <w:rPr>
                <w:rFonts w:ascii="Times New Roman" w:hAnsi="Times New Roman" w:cs="Times New Roman"/>
                <w:noProof/>
                <w:sz w:val="24"/>
                <w:szCs w:val="24"/>
              </w:rPr>
            </w:pPr>
            <w:r w:rsidRPr="00057DC1">
              <w:rPr>
                <w:rFonts w:ascii="Times New Roman" w:hAnsi="Times New Roman" w:cs="Times New Roman"/>
                <w:noProof/>
                <w:sz w:val="24"/>
                <w:szCs w:val="24"/>
              </w:rPr>
              <w:t>- shelters and safety measures for healthcare facilities;</w:t>
            </w:r>
          </w:p>
          <w:p w14:paraId="52430FB8" w14:textId="334194C7" w:rsidR="00BA2E1A" w:rsidRPr="00057DC1" w:rsidRDefault="00BA2E1A" w:rsidP="00BA2E1A">
            <w:pPr>
              <w:spacing w:line="276" w:lineRule="auto"/>
              <w:contextualSpacing/>
              <w:rPr>
                <w:rFonts w:ascii="Times New Roman" w:hAnsi="Times New Roman" w:cs="Times New Roman"/>
                <w:noProof/>
                <w:sz w:val="24"/>
                <w:szCs w:val="24"/>
              </w:rPr>
            </w:pPr>
            <w:r w:rsidRPr="00057DC1">
              <w:rPr>
                <w:rFonts w:ascii="Times New Roman" w:hAnsi="Times New Roman" w:cs="Times New Roman"/>
                <w:noProof/>
                <w:sz w:val="24"/>
                <w:szCs w:val="24"/>
              </w:rPr>
              <w:t>- hospital equipment for medical analysis, surgery, and patient care;</w:t>
            </w:r>
          </w:p>
          <w:p w14:paraId="4ADAE922" w14:textId="5700E5B4" w:rsidR="00BA2E1A" w:rsidRPr="00057DC1" w:rsidRDefault="00BA2E1A" w:rsidP="00BA2E1A">
            <w:pPr>
              <w:spacing w:line="276" w:lineRule="auto"/>
              <w:contextualSpacing/>
              <w:rPr>
                <w:rFonts w:ascii="Times New Roman" w:hAnsi="Times New Roman" w:cs="Times New Roman"/>
                <w:noProof/>
                <w:sz w:val="24"/>
                <w:szCs w:val="24"/>
              </w:rPr>
            </w:pPr>
            <w:r w:rsidRPr="00057DC1">
              <w:rPr>
                <w:rFonts w:ascii="Times New Roman" w:hAnsi="Times New Roman" w:cs="Times New Roman"/>
                <w:noProof/>
                <w:sz w:val="24"/>
                <w:szCs w:val="24"/>
              </w:rPr>
              <w:t xml:space="preserve">- healthcare infrastructure and facilities; </w:t>
            </w:r>
          </w:p>
          <w:p w14:paraId="069697D2" w14:textId="0273822F" w:rsidR="00BA2E1A" w:rsidRPr="00057DC1" w:rsidRDefault="00BA2E1A" w:rsidP="00BA2E1A">
            <w:pPr>
              <w:spacing w:line="276" w:lineRule="auto"/>
              <w:rPr>
                <w:rFonts w:ascii="Times New Roman" w:hAnsi="Times New Roman"/>
                <w:noProof/>
                <w:sz w:val="24"/>
                <w:szCs w:val="24"/>
              </w:rPr>
            </w:pPr>
            <w:r w:rsidRPr="00057DC1">
              <w:rPr>
                <w:rFonts w:ascii="Times New Roman" w:hAnsi="Times New Roman" w:cs="Times New Roman"/>
                <w:noProof/>
                <w:sz w:val="24"/>
                <w:szCs w:val="24"/>
              </w:rPr>
              <w:t>- IT systems to improve efficiency and effectiveness of healthcare services.</w:t>
            </w:r>
          </w:p>
        </w:tc>
      </w:tr>
      <w:tr w:rsidR="00BA2E1A" w:rsidRPr="00057DC1" w:rsidDel="00225CC3" w14:paraId="4BAC4FAF" w14:textId="49AFFD47" w:rsidTr="7FD71416">
        <w:tc>
          <w:tcPr>
            <w:tcW w:w="600" w:type="dxa"/>
          </w:tcPr>
          <w:p w14:paraId="21C32803" w14:textId="31974E8B" w:rsidR="00BA2E1A" w:rsidRPr="00057DC1" w:rsidDel="00225CC3" w:rsidRDefault="00BA2E1A" w:rsidP="00BA2E1A">
            <w:pPr>
              <w:spacing w:line="276" w:lineRule="auto"/>
              <w:rPr>
                <w:rFonts w:ascii="Times New Roman" w:hAnsi="Times New Roman" w:cs="Times New Roman"/>
                <w:noProof/>
                <w:sz w:val="24"/>
                <w:szCs w:val="24"/>
              </w:rPr>
            </w:pPr>
            <w:r w:rsidRPr="00057DC1" w:rsidDel="00225CC3">
              <w:rPr>
                <w:rFonts w:ascii="Times New Roman" w:hAnsi="Times New Roman" w:cs="Times New Roman"/>
                <w:noProof/>
                <w:sz w:val="24"/>
                <w:szCs w:val="24"/>
              </w:rPr>
              <w:t>7.16</w:t>
            </w:r>
          </w:p>
        </w:tc>
        <w:tc>
          <w:tcPr>
            <w:tcW w:w="1830" w:type="dxa"/>
          </w:tcPr>
          <w:p w14:paraId="67E95D30" w14:textId="0F1D07F0" w:rsidR="00BA2E1A" w:rsidRPr="00057DC1" w:rsidDel="00225CC3" w:rsidRDefault="00BA2E1A" w:rsidP="00BA2E1A">
            <w:pPr>
              <w:spacing w:line="276" w:lineRule="auto"/>
              <w:rPr>
                <w:rFonts w:ascii="Times New Roman" w:hAnsi="Times New Roman" w:cs="Times New Roman"/>
                <w:noProof/>
                <w:sz w:val="24"/>
                <w:szCs w:val="24"/>
              </w:rPr>
            </w:pPr>
            <w:r w:rsidRPr="00057DC1" w:rsidDel="00225CC3">
              <w:rPr>
                <w:rFonts w:ascii="Times New Roman" w:hAnsi="Times New Roman" w:cs="Times New Roman"/>
                <w:noProof/>
                <w:sz w:val="24"/>
                <w:szCs w:val="24"/>
              </w:rPr>
              <w:t>Investment 3.</w:t>
            </w:r>
          </w:p>
          <w:p w14:paraId="56E2BBD4" w14:textId="11022DA1" w:rsidR="00BA2E1A" w:rsidRPr="00057DC1" w:rsidDel="00225CC3" w:rsidRDefault="00BA2E1A" w:rsidP="00BA2E1A">
            <w:pPr>
              <w:spacing w:line="276" w:lineRule="auto"/>
              <w:rPr>
                <w:rFonts w:ascii="Times New Roman" w:hAnsi="Times New Roman" w:cs="Times New Roman"/>
                <w:noProof/>
                <w:sz w:val="24"/>
                <w:szCs w:val="24"/>
              </w:rPr>
            </w:pPr>
            <w:r w:rsidRPr="00057DC1" w:rsidDel="00225CC3">
              <w:rPr>
                <w:rFonts w:ascii="Times New Roman" w:hAnsi="Times New Roman" w:cs="Times New Roman"/>
                <w:noProof/>
                <w:sz w:val="24"/>
                <w:szCs w:val="24"/>
              </w:rPr>
              <w:t>Investments in social infrastructure</w:t>
            </w:r>
          </w:p>
        </w:tc>
        <w:tc>
          <w:tcPr>
            <w:tcW w:w="3720" w:type="dxa"/>
          </w:tcPr>
          <w:p w14:paraId="534C8B75" w14:textId="47D178A4" w:rsidR="00BA2E1A" w:rsidRPr="00057DC1" w:rsidDel="00225CC3" w:rsidRDefault="00BA2E1A" w:rsidP="00BA2E1A">
            <w:pPr>
              <w:spacing w:line="276" w:lineRule="auto"/>
              <w:rPr>
                <w:rFonts w:ascii="Times New Roman" w:hAnsi="Times New Roman" w:cs="Times New Roman"/>
                <w:noProof/>
                <w:sz w:val="24"/>
                <w:szCs w:val="24"/>
                <w:lang w:eastAsia="en-IE"/>
              </w:rPr>
            </w:pPr>
            <w:r w:rsidRPr="00057DC1" w:rsidDel="00225CC3">
              <w:rPr>
                <w:rFonts w:ascii="Times New Roman" w:hAnsi="Times New Roman" w:cs="Times New Roman"/>
                <w:noProof/>
                <w:sz w:val="24"/>
                <w:szCs w:val="24"/>
              </w:rPr>
              <w:t>Investments of at least EUR 350 million in social infrastructure</w:t>
            </w:r>
          </w:p>
        </w:tc>
        <w:tc>
          <w:tcPr>
            <w:tcW w:w="660" w:type="dxa"/>
          </w:tcPr>
          <w:p w14:paraId="3A8EE05F" w14:textId="6AF53B29" w:rsidR="00BA2E1A" w:rsidRPr="00057DC1" w:rsidDel="00225CC3" w:rsidRDefault="00BA2E1A" w:rsidP="00BA2E1A">
            <w:pPr>
              <w:spacing w:line="276" w:lineRule="auto"/>
              <w:rPr>
                <w:rFonts w:ascii="Times New Roman" w:hAnsi="Times New Roman" w:cs="Times New Roman"/>
                <w:noProof/>
                <w:sz w:val="24"/>
                <w:szCs w:val="24"/>
              </w:rPr>
            </w:pPr>
            <w:r w:rsidRPr="00057DC1" w:rsidDel="00225CC3">
              <w:rPr>
                <w:rFonts w:ascii="Times New Roman" w:hAnsi="Times New Roman" w:cs="Times New Roman"/>
                <w:noProof/>
                <w:sz w:val="24"/>
                <w:szCs w:val="24"/>
              </w:rPr>
              <w:t>Q</w:t>
            </w:r>
            <w:r w:rsidRPr="00057DC1">
              <w:rPr>
                <w:rFonts w:ascii="Times New Roman" w:hAnsi="Times New Roman" w:cs="Times New Roman"/>
                <w:noProof/>
                <w:sz w:val="24"/>
                <w:szCs w:val="24"/>
              </w:rPr>
              <w:t>3</w:t>
            </w:r>
          </w:p>
        </w:tc>
        <w:tc>
          <w:tcPr>
            <w:tcW w:w="780" w:type="dxa"/>
          </w:tcPr>
          <w:p w14:paraId="16426053" w14:textId="42D6FBD8" w:rsidR="00BA2E1A" w:rsidRPr="00057DC1" w:rsidDel="00225CC3" w:rsidRDefault="00BA2E1A" w:rsidP="00BA2E1A">
            <w:pPr>
              <w:spacing w:line="276" w:lineRule="auto"/>
              <w:rPr>
                <w:rFonts w:ascii="Times New Roman" w:hAnsi="Times New Roman" w:cs="Times New Roman"/>
                <w:noProof/>
                <w:sz w:val="24"/>
                <w:szCs w:val="24"/>
              </w:rPr>
            </w:pPr>
            <w:r w:rsidRPr="00057DC1" w:rsidDel="00225CC3">
              <w:rPr>
                <w:rFonts w:ascii="Times New Roman" w:hAnsi="Times New Roman" w:cs="Times New Roman"/>
                <w:noProof/>
                <w:sz w:val="24"/>
                <w:szCs w:val="24"/>
              </w:rPr>
              <w:t>2027</w:t>
            </w:r>
          </w:p>
        </w:tc>
        <w:tc>
          <w:tcPr>
            <w:tcW w:w="7878" w:type="dxa"/>
          </w:tcPr>
          <w:p w14:paraId="0B761264" w14:textId="2455F3E8" w:rsidR="00BA2E1A" w:rsidRPr="00057DC1" w:rsidDel="00225CC3" w:rsidRDefault="00BA2E1A" w:rsidP="00BA2E1A">
            <w:pPr>
              <w:spacing w:line="276" w:lineRule="auto"/>
              <w:contextualSpacing/>
              <w:rPr>
                <w:rFonts w:ascii="Times New Roman" w:hAnsi="Times New Roman" w:cs="Times New Roman"/>
                <w:noProof/>
                <w:sz w:val="24"/>
                <w:szCs w:val="24"/>
              </w:rPr>
            </w:pPr>
            <w:r w:rsidRPr="00057DC1" w:rsidDel="00225CC3">
              <w:rPr>
                <w:rFonts w:ascii="Times New Roman" w:eastAsia="Times New Roman" w:hAnsi="Times New Roman" w:cs="Times New Roman"/>
                <w:noProof/>
                <w:color w:val="000000" w:themeColor="text1"/>
                <w:sz w:val="24"/>
                <w:szCs w:val="24"/>
              </w:rPr>
              <w:t xml:space="preserve">Final report of the government (or State Treasury report) showing that in the State Budgets for 2026 and 2027 the general government budgeted at least EUR 350 million (in UAH equivalent) for the restoration, construction (new construction, reconstruction, overhaul, restoration) of damaged/destroyed social infrastructure, part of which will be budgeted to the regional level (as a part of </w:t>
            </w:r>
            <w:r w:rsidRPr="00057DC1">
              <w:rPr>
                <w:rFonts w:ascii="Times New Roman" w:eastAsia="Times New Roman" w:hAnsi="Times New Roman" w:cs="Times New Roman"/>
                <w:noProof/>
                <w:color w:val="000000" w:themeColor="text1"/>
                <w:sz w:val="24"/>
                <w:szCs w:val="24"/>
              </w:rPr>
              <w:t>step</w:t>
            </w:r>
            <w:r w:rsidRPr="00057DC1" w:rsidDel="00225CC3">
              <w:rPr>
                <w:rFonts w:ascii="Times New Roman" w:eastAsia="Times New Roman" w:hAnsi="Times New Roman" w:cs="Times New Roman"/>
                <w:noProof/>
                <w:color w:val="000000" w:themeColor="text1"/>
                <w:sz w:val="24"/>
                <w:szCs w:val="24"/>
              </w:rPr>
              <w:t xml:space="preserve"> 9.8), to eliminate the social, economic and environmental consequences caused by the armed aggression of the Russian Federation against Ukraine, in particular to the regional level.</w:t>
            </w:r>
          </w:p>
        </w:tc>
      </w:tr>
      <w:tr w:rsidR="00BA2E1A" w:rsidRPr="00057DC1" w:rsidDel="00225CC3" w14:paraId="5625396E" w14:textId="2CD4D60B" w:rsidTr="7FD71416">
        <w:tc>
          <w:tcPr>
            <w:tcW w:w="600" w:type="dxa"/>
          </w:tcPr>
          <w:p w14:paraId="665029AC" w14:textId="4159C196" w:rsidR="00BA2E1A" w:rsidRPr="00057DC1" w:rsidDel="00225CC3" w:rsidRDefault="00BA2E1A" w:rsidP="00BA2E1A">
            <w:pPr>
              <w:spacing w:line="276" w:lineRule="auto"/>
              <w:rPr>
                <w:rFonts w:ascii="Times New Roman" w:hAnsi="Times New Roman" w:cs="Times New Roman"/>
                <w:noProof/>
                <w:sz w:val="24"/>
                <w:szCs w:val="24"/>
              </w:rPr>
            </w:pPr>
            <w:r w:rsidRPr="00057DC1" w:rsidDel="00225CC3">
              <w:rPr>
                <w:rFonts w:ascii="Times New Roman" w:hAnsi="Times New Roman" w:cs="Times New Roman"/>
                <w:noProof/>
                <w:sz w:val="24"/>
                <w:szCs w:val="24"/>
              </w:rPr>
              <w:t>7.17</w:t>
            </w:r>
          </w:p>
        </w:tc>
        <w:tc>
          <w:tcPr>
            <w:tcW w:w="1830" w:type="dxa"/>
          </w:tcPr>
          <w:p w14:paraId="6D762946" w14:textId="53623E19" w:rsidR="00BA2E1A" w:rsidRPr="00057DC1" w:rsidDel="00225CC3" w:rsidRDefault="00BA2E1A" w:rsidP="00BA2E1A">
            <w:pPr>
              <w:spacing w:line="276" w:lineRule="auto"/>
              <w:rPr>
                <w:rFonts w:ascii="Times New Roman" w:hAnsi="Times New Roman" w:cs="Times New Roman"/>
                <w:noProof/>
                <w:sz w:val="24"/>
                <w:szCs w:val="24"/>
              </w:rPr>
            </w:pPr>
            <w:r w:rsidRPr="00057DC1" w:rsidDel="00225CC3">
              <w:rPr>
                <w:rFonts w:ascii="Times New Roman" w:hAnsi="Times New Roman" w:cs="Times New Roman"/>
                <w:noProof/>
                <w:sz w:val="24"/>
                <w:szCs w:val="24"/>
              </w:rPr>
              <w:t>Investment 4.</w:t>
            </w:r>
          </w:p>
          <w:p w14:paraId="2C5B8E77" w14:textId="5CEB75F9" w:rsidR="00BA2E1A" w:rsidRPr="00057DC1" w:rsidDel="00225CC3" w:rsidRDefault="00BA2E1A" w:rsidP="00BA2E1A">
            <w:pPr>
              <w:spacing w:line="276" w:lineRule="auto"/>
              <w:rPr>
                <w:rFonts w:ascii="Times New Roman" w:hAnsi="Times New Roman" w:cs="Times New Roman"/>
                <w:noProof/>
                <w:sz w:val="24"/>
                <w:szCs w:val="24"/>
              </w:rPr>
            </w:pPr>
            <w:r w:rsidRPr="00057DC1" w:rsidDel="00225CC3">
              <w:rPr>
                <w:rFonts w:ascii="Times New Roman" w:hAnsi="Times New Roman" w:cs="Times New Roman"/>
                <w:noProof/>
                <w:sz w:val="24"/>
                <w:szCs w:val="24"/>
              </w:rPr>
              <w:t xml:space="preserve">Investments in </w:t>
            </w:r>
            <w:r w:rsidRPr="00057DC1">
              <w:rPr>
                <w:rFonts w:ascii="Times New Roman" w:hAnsi="Times New Roman" w:cs="Times New Roman"/>
                <w:noProof/>
                <w:sz w:val="24"/>
                <w:szCs w:val="24"/>
              </w:rPr>
              <w:t xml:space="preserve">housing support for </w:t>
            </w:r>
            <w:r w:rsidRPr="00057DC1" w:rsidDel="00225CC3">
              <w:rPr>
                <w:rFonts w:ascii="Times New Roman" w:hAnsi="Times New Roman" w:cs="Times New Roman"/>
                <w:noProof/>
                <w:sz w:val="24"/>
                <w:szCs w:val="24"/>
              </w:rPr>
              <w:t>damaged or destroyed housing</w:t>
            </w:r>
            <w:r w:rsidRPr="00057DC1">
              <w:rPr>
                <w:rFonts w:ascii="Times New Roman" w:hAnsi="Times New Roman" w:cs="Times New Roman"/>
                <w:noProof/>
                <w:sz w:val="24"/>
                <w:szCs w:val="24"/>
              </w:rPr>
              <w:t xml:space="preserve"> and housing support for internally displaced persons</w:t>
            </w:r>
          </w:p>
        </w:tc>
        <w:tc>
          <w:tcPr>
            <w:tcW w:w="3720" w:type="dxa"/>
          </w:tcPr>
          <w:p w14:paraId="4F75430C" w14:textId="479863F9" w:rsidR="00BA2E1A" w:rsidRPr="00057DC1" w:rsidDel="00225CC3" w:rsidRDefault="00BA2E1A" w:rsidP="00BA2E1A">
            <w:pPr>
              <w:spacing w:line="276" w:lineRule="auto"/>
              <w:rPr>
                <w:rFonts w:ascii="Times New Roman" w:hAnsi="Times New Roman" w:cs="Times New Roman"/>
                <w:noProof/>
                <w:sz w:val="24"/>
                <w:szCs w:val="24"/>
                <w:lang w:eastAsia="en-IE"/>
              </w:rPr>
            </w:pPr>
            <w:r w:rsidRPr="00057DC1" w:rsidDel="00225CC3">
              <w:rPr>
                <w:rFonts w:ascii="Times New Roman" w:hAnsi="Times New Roman" w:cs="Times New Roman"/>
                <w:noProof/>
                <w:sz w:val="24"/>
                <w:szCs w:val="24"/>
              </w:rPr>
              <w:t xml:space="preserve">Investments of at least EUR </w:t>
            </w:r>
            <w:r w:rsidRPr="00057DC1">
              <w:rPr>
                <w:rFonts w:ascii="Times New Roman" w:hAnsi="Times New Roman" w:cs="Times New Roman"/>
                <w:noProof/>
                <w:sz w:val="24"/>
                <w:szCs w:val="24"/>
              </w:rPr>
              <w:t>510</w:t>
            </w:r>
            <w:r w:rsidRPr="00057DC1" w:rsidDel="00225CC3">
              <w:rPr>
                <w:rFonts w:ascii="Times New Roman" w:hAnsi="Times New Roman" w:cs="Times New Roman"/>
                <w:noProof/>
                <w:sz w:val="24"/>
                <w:szCs w:val="24"/>
              </w:rPr>
              <w:t xml:space="preserve"> million </w:t>
            </w:r>
            <w:r w:rsidRPr="00057DC1">
              <w:rPr>
                <w:rFonts w:ascii="Times New Roman" w:hAnsi="Times New Roman" w:cs="Times New Roman"/>
                <w:noProof/>
                <w:sz w:val="24"/>
                <w:szCs w:val="24"/>
              </w:rPr>
              <w:t>in housing support for damaged or destroyed housing and housing support for internally displaced persons</w:t>
            </w:r>
          </w:p>
        </w:tc>
        <w:tc>
          <w:tcPr>
            <w:tcW w:w="660" w:type="dxa"/>
          </w:tcPr>
          <w:p w14:paraId="6099F8B3" w14:textId="3C403321" w:rsidR="00BA2E1A" w:rsidRPr="00057DC1" w:rsidDel="00225CC3" w:rsidRDefault="00BA2E1A" w:rsidP="00BA2E1A">
            <w:pPr>
              <w:spacing w:line="276" w:lineRule="auto"/>
              <w:rPr>
                <w:rFonts w:ascii="Times New Roman" w:hAnsi="Times New Roman" w:cs="Times New Roman"/>
                <w:noProof/>
                <w:sz w:val="24"/>
                <w:szCs w:val="24"/>
              </w:rPr>
            </w:pPr>
            <w:r w:rsidRPr="00057DC1" w:rsidDel="00225CC3">
              <w:rPr>
                <w:rFonts w:ascii="Times New Roman" w:hAnsi="Times New Roman" w:cs="Times New Roman"/>
                <w:noProof/>
                <w:sz w:val="24"/>
                <w:szCs w:val="24"/>
              </w:rPr>
              <w:t>Q</w:t>
            </w:r>
            <w:r w:rsidRPr="00057DC1">
              <w:rPr>
                <w:rFonts w:ascii="Times New Roman" w:hAnsi="Times New Roman" w:cs="Times New Roman"/>
                <w:noProof/>
                <w:sz w:val="24"/>
                <w:szCs w:val="24"/>
              </w:rPr>
              <w:t>3</w:t>
            </w:r>
          </w:p>
        </w:tc>
        <w:tc>
          <w:tcPr>
            <w:tcW w:w="780" w:type="dxa"/>
          </w:tcPr>
          <w:p w14:paraId="0DE6E6F6" w14:textId="6D615BBC" w:rsidR="00BA2E1A" w:rsidRPr="00057DC1" w:rsidDel="00225CC3" w:rsidRDefault="00BA2E1A" w:rsidP="00BA2E1A">
            <w:pPr>
              <w:spacing w:line="276" w:lineRule="auto"/>
              <w:rPr>
                <w:rFonts w:ascii="Times New Roman" w:hAnsi="Times New Roman" w:cs="Times New Roman"/>
                <w:noProof/>
                <w:sz w:val="24"/>
                <w:szCs w:val="24"/>
              </w:rPr>
            </w:pPr>
            <w:r w:rsidRPr="00057DC1" w:rsidDel="00225CC3">
              <w:rPr>
                <w:rFonts w:ascii="Times New Roman" w:hAnsi="Times New Roman" w:cs="Times New Roman"/>
                <w:noProof/>
                <w:sz w:val="24"/>
                <w:szCs w:val="24"/>
              </w:rPr>
              <w:t>2027</w:t>
            </w:r>
          </w:p>
        </w:tc>
        <w:tc>
          <w:tcPr>
            <w:tcW w:w="7878" w:type="dxa"/>
          </w:tcPr>
          <w:p w14:paraId="6E372F79" w14:textId="371D4B91" w:rsidR="00BA2E1A" w:rsidRPr="00057DC1" w:rsidDel="00225CC3" w:rsidRDefault="00BA2E1A" w:rsidP="00BA2E1A">
            <w:pPr>
              <w:spacing w:line="276" w:lineRule="auto"/>
              <w:contextualSpacing/>
              <w:rPr>
                <w:rFonts w:ascii="Times New Roman" w:eastAsia="Times New Roman" w:hAnsi="Times New Roman" w:cs="Times New Roman"/>
                <w:noProof/>
                <w:sz w:val="24"/>
                <w:szCs w:val="24"/>
              </w:rPr>
            </w:pPr>
            <w:r w:rsidRPr="00057DC1" w:rsidDel="00225CC3">
              <w:rPr>
                <w:rFonts w:ascii="Times New Roman" w:hAnsi="Times New Roman" w:cs="Times New Roman"/>
                <w:noProof/>
                <w:sz w:val="24"/>
                <w:szCs w:val="24"/>
              </w:rPr>
              <w:t xml:space="preserve">Final report of the government (or State Treasury report) showing that in the State Budgets for 2026, and 2027, the general government budgeted at least EUR </w:t>
            </w:r>
            <w:r w:rsidRPr="00057DC1">
              <w:rPr>
                <w:rFonts w:ascii="Times New Roman" w:hAnsi="Times New Roman" w:cs="Times New Roman"/>
                <w:noProof/>
                <w:sz w:val="24"/>
                <w:szCs w:val="24"/>
              </w:rPr>
              <w:t>510</w:t>
            </w:r>
            <w:r w:rsidRPr="00057DC1" w:rsidDel="00225CC3">
              <w:rPr>
                <w:rFonts w:ascii="Times New Roman" w:hAnsi="Times New Roman" w:cs="Times New Roman"/>
                <w:noProof/>
                <w:sz w:val="24"/>
                <w:szCs w:val="24"/>
              </w:rPr>
              <w:t xml:space="preserve"> million (in UAH equivalent) for </w:t>
            </w:r>
            <w:r w:rsidRPr="00057DC1">
              <w:rPr>
                <w:rFonts w:ascii="Times New Roman" w:hAnsi="Times New Roman" w:cs="Times New Roman"/>
                <w:noProof/>
                <w:sz w:val="24"/>
                <w:szCs w:val="24"/>
              </w:rPr>
              <w:t xml:space="preserve">housing support measures for </w:t>
            </w:r>
            <w:r w:rsidRPr="00057DC1" w:rsidDel="00225CC3">
              <w:rPr>
                <w:rFonts w:ascii="Times New Roman" w:hAnsi="Times New Roman" w:cs="Times New Roman"/>
                <w:noProof/>
                <w:sz w:val="24"/>
                <w:szCs w:val="24"/>
              </w:rPr>
              <w:t xml:space="preserve">persons </w:t>
            </w:r>
            <w:bookmarkStart w:id="5" w:name="_Hlk230963003"/>
            <w:r w:rsidRPr="00057DC1" w:rsidDel="00225CC3">
              <w:rPr>
                <w:rFonts w:ascii="Times New Roman" w:hAnsi="Times New Roman" w:cs="Times New Roman"/>
                <w:noProof/>
                <w:sz w:val="24"/>
                <w:szCs w:val="24"/>
              </w:rPr>
              <w:t>whose housing was damaged or destroyed as a result of hostilities, terrorist acts, sabotage caused by the military aggression of the Russian Federation</w:t>
            </w:r>
            <w:bookmarkEnd w:id="5"/>
            <w:r w:rsidRPr="00057DC1">
              <w:rPr>
                <w:rFonts w:ascii="Times New Roman" w:hAnsi="Times New Roman" w:cs="Times New Roman"/>
                <w:noProof/>
                <w:sz w:val="24"/>
                <w:szCs w:val="24"/>
              </w:rPr>
              <w:t xml:space="preserve">, as well as those lost as a result of displacement from territories temporarily occupied by the Russian Federation, including compensation payments, housing certificates, vouchers, and provision of social rental housing for internally displaced persons, </w:t>
            </w:r>
            <w:r w:rsidRPr="00057DC1" w:rsidDel="00225CC3">
              <w:rPr>
                <w:rFonts w:ascii="Times New Roman" w:hAnsi="Times New Roman" w:cs="Times New Roman"/>
                <w:noProof/>
                <w:sz w:val="24"/>
                <w:szCs w:val="24"/>
              </w:rPr>
              <w:t xml:space="preserve"> based on verified data from the State Register of Damaged and Destroyed Property</w:t>
            </w:r>
            <w:r w:rsidRPr="00057DC1">
              <w:rPr>
                <w:rFonts w:ascii="Times New Roman" w:hAnsi="Times New Roman" w:cs="Times New Roman"/>
                <w:noProof/>
              </w:rPr>
              <w:t xml:space="preserve"> </w:t>
            </w:r>
            <w:r w:rsidRPr="00057DC1">
              <w:rPr>
                <w:rFonts w:ascii="Times New Roman" w:hAnsi="Times New Roman" w:cs="Times New Roman"/>
                <w:noProof/>
                <w:sz w:val="24"/>
                <w:szCs w:val="24"/>
              </w:rPr>
              <w:t>and other relevant state databases.</w:t>
            </w:r>
          </w:p>
        </w:tc>
      </w:tr>
      <w:tr w:rsidR="00BA2E1A" w:rsidRPr="00057DC1" w:rsidDel="00225CC3" w14:paraId="0058ED6A" w14:textId="41B628FD" w:rsidTr="7FD71416">
        <w:trPr>
          <w:trHeight w:val="300"/>
        </w:trPr>
        <w:tc>
          <w:tcPr>
            <w:tcW w:w="600" w:type="dxa"/>
          </w:tcPr>
          <w:p w14:paraId="257D606D" w14:textId="55FED024" w:rsidR="00BA2E1A" w:rsidRPr="00057DC1" w:rsidDel="00225CC3" w:rsidRDefault="00BA2E1A" w:rsidP="00BA2E1A">
            <w:pPr>
              <w:spacing w:line="276" w:lineRule="auto"/>
              <w:rPr>
                <w:rFonts w:ascii="Times New Roman" w:hAnsi="Times New Roman" w:cs="Times New Roman"/>
                <w:noProof/>
                <w:sz w:val="24"/>
                <w:szCs w:val="24"/>
              </w:rPr>
            </w:pPr>
            <w:r w:rsidRPr="00057DC1" w:rsidDel="00225CC3">
              <w:rPr>
                <w:rFonts w:ascii="Times New Roman" w:hAnsi="Times New Roman" w:cs="Times New Roman"/>
                <w:noProof/>
                <w:sz w:val="24"/>
                <w:szCs w:val="24"/>
              </w:rPr>
              <w:t>7.18</w:t>
            </w:r>
          </w:p>
        </w:tc>
        <w:tc>
          <w:tcPr>
            <w:tcW w:w="1830" w:type="dxa"/>
          </w:tcPr>
          <w:p w14:paraId="4140E3BC" w14:textId="03CE41BF" w:rsidR="00BA2E1A" w:rsidRPr="00057DC1" w:rsidDel="00225CC3" w:rsidRDefault="00BA2E1A" w:rsidP="00BA2E1A">
            <w:pPr>
              <w:spacing w:line="276" w:lineRule="auto"/>
              <w:rPr>
                <w:rFonts w:ascii="Times New Roman" w:hAnsi="Times New Roman" w:cs="Times New Roman"/>
                <w:noProof/>
                <w:sz w:val="24"/>
                <w:szCs w:val="24"/>
              </w:rPr>
            </w:pPr>
            <w:r w:rsidRPr="00057DC1" w:rsidDel="00225CC3">
              <w:rPr>
                <w:rFonts w:ascii="Times New Roman" w:hAnsi="Times New Roman" w:cs="Times New Roman"/>
                <w:noProof/>
                <w:sz w:val="24"/>
                <w:szCs w:val="24"/>
              </w:rPr>
              <w:t>Investment 5. Investments in</w:t>
            </w:r>
            <w:r w:rsidRPr="00057DC1" w:rsidDel="00225CC3">
              <w:rPr>
                <w:rFonts w:ascii="Times New Roman" w:eastAsia="Times New Roman" w:hAnsi="Times New Roman" w:cs="Times New Roman"/>
                <w:noProof/>
                <w:sz w:val="24"/>
                <w:szCs w:val="24"/>
              </w:rPr>
              <w:t xml:space="preserve"> providing housing for vulnerable groups of population</w:t>
            </w:r>
          </w:p>
        </w:tc>
        <w:tc>
          <w:tcPr>
            <w:tcW w:w="3720" w:type="dxa"/>
          </w:tcPr>
          <w:p w14:paraId="1CF1239F" w14:textId="3BE97691" w:rsidR="00BA2E1A" w:rsidRPr="00057DC1" w:rsidDel="00225CC3" w:rsidRDefault="00BA2E1A" w:rsidP="00BA2E1A">
            <w:pPr>
              <w:spacing w:line="276" w:lineRule="auto"/>
              <w:rPr>
                <w:rFonts w:ascii="Times New Roman" w:eastAsia="Times New Roman" w:hAnsi="Times New Roman" w:cs="Times New Roman"/>
                <w:noProof/>
                <w:sz w:val="24"/>
                <w:szCs w:val="24"/>
              </w:rPr>
            </w:pPr>
            <w:r w:rsidRPr="00057DC1" w:rsidDel="00225CC3">
              <w:rPr>
                <w:rFonts w:ascii="Times New Roman" w:hAnsi="Times New Roman" w:cs="Times New Roman"/>
                <w:noProof/>
                <w:sz w:val="24"/>
                <w:szCs w:val="24"/>
              </w:rPr>
              <w:t xml:space="preserve">Investments of at least EUR 200 million for providing housing to veterans with disabilities of the I-II groups, family members of deceased veterans and internally displaced persons </w:t>
            </w:r>
          </w:p>
          <w:p w14:paraId="33877FA4" w14:textId="2702B052" w:rsidR="00BA2E1A" w:rsidRPr="00057DC1" w:rsidDel="00225CC3" w:rsidRDefault="00BA2E1A" w:rsidP="00BA2E1A">
            <w:pPr>
              <w:spacing w:line="276" w:lineRule="auto"/>
              <w:rPr>
                <w:rFonts w:ascii="Times New Roman" w:hAnsi="Times New Roman" w:cs="Times New Roman"/>
                <w:noProof/>
                <w:sz w:val="24"/>
                <w:szCs w:val="24"/>
              </w:rPr>
            </w:pPr>
          </w:p>
        </w:tc>
        <w:tc>
          <w:tcPr>
            <w:tcW w:w="660" w:type="dxa"/>
          </w:tcPr>
          <w:p w14:paraId="64C782DF" w14:textId="519E1DC1" w:rsidR="00BA2E1A" w:rsidRPr="00057DC1" w:rsidDel="00225CC3" w:rsidRDefault="00BA2E1A" w:rsidP="00BA2E1A">
            <w:pPr>
              <w:spacing w:line="276" w:lineRule="auto"/>
              <w:rPr>
                <w:rFonts w:ascii="Times New Roman" w:hAnsi="Times New Roman" w:cs="Times New Roman"/>
                <w:noProof/>
                <w:sz w:val="24"/>
                <w:szCs w:val="24"/>
              </w:rPr>
            </w:pPr>
            <w:r w:rsidRPr="00057DC1" w:rsidDel="00225CC3">
              <w:rPr>
                <w:rFonts w:ascii="Times New Roman" w:hAnsi="Times New Roman" w:cs="Times New Roman"/>
                <w:noProof/>
                <w:sz w:val="24"/>
                <w:szCs w:val="24"/>
              </w:rPr>
              <w:t>Q2</w:t>
            </w:r>
          </w:p>
        </w:tc>
        <w:tc>
          <w:tcPr>
            <w:tcW w:w="780" w:type="dxa"/>
          </w:tcPr>
          <w:p w14:paraId="2E9D2BA4" w14:textId="39063349" w:rsidR="00BA2E1A" w:rsidRPr="00057DC1" w:rsidDel="00225CC3" w:rsidRDefault="00BA2E1A" w:rsidP="00BA2E1A">
            <w:pPr>
              <w:spacing w:line="276" w:lineRule="auto"/>
              <w:rPr>
                <w:rFonts w:ascii="Times New Roman" w:hAnsi="Times New Roman" w:cs="Times New Roman"/>
                <w:noProof/>
                <w:sz w:val="24"/>
                <w:szCs w:val="24"/>
              </w:rPr>
            </w:pPr>
            <w:r w:rsidRPr="00057DC1" w:rsidDel="00225CC3">
              <w:rPr>
                <w:rFonts w:ascii="Times New Roman" w:hAnsi="Times New Roman" w:cs="Times New Roman"/>
                <w:noProof/>
                <w:sz w:val="24"/>
                <w:szCs w:val="24"/>
              </w:rPr>
              <w:t>2026</w:t>
            </w:r>
          </w:p>
        </w:tc>
        <w:tc>
          <w:tcPr>
            <w:tcW w:w="7878" w:type="dxa"/>
          </w:tcPr>
          <w:p w14:paraId="315A2558" w14:textId="09AF3CA5" w:rsidR="00BA2E1A" w:rsidRPr="00057DC1" w:rsidDel="00225CC3" w:rsidRDefault="00BA2E1A" w:rsidP="00BA2E1A">
            <w:pPr>
              <w:spacing w:line="276" w:lineRule="auto"/>
              <w:rPr>
                <w:rFonts w:ascii="Times New Roman" w:hAnsi="Times New Roman" w:cs="Times New Roman"/>
                <w:noProof/>
                <w:sz w:val="24"/>
                <w:szCs w:val="24"/>
              </w:rPr>
            </w:pPr>
            <w:r w:rsidRPr="00057DC1" w:rsidDel="00225CC3">
              <w:rPr>
                <w:rFonts w:ascii="Times New Roman" w:eastAsia="Times New Roman" w:hAnsi="Times New Roman" w:cs="Times New Roman"/>
                <w:noProof/>
                <w:color w:val="000000" w:themeColor="text1"/>
                <w:sz w:val="24"/>
                <w:szCs w:val="24"/>
              </w:rPr>
              <w:t xml:space="preserve">Interim report of the government (or State Treasury report) showing that in the State Budgets for 2024 and 2025 the general Government budgeted at least EUR 200 million (in UAH equivalent) for providing housing for: </w:t>
            </w:r>
            <w:r w:rsidRPr="00057DC1" w:rsidDel="00225CC3">
              <w:rPr>
                <w:noProof/>
              </w:rPr>
              <w:br/>
            </w:r>
            <w:r w:rsidRPr="00057DC1" w:rsidDel="00225CC3">
              <w:rPr>
                <w:rFonts w:ascii="Times New Roman" w:eastAsia="Times New Roman" w:hAnsi="Times New Roman" w:cs="Times New Roman"/>
                <w:noProof/>
                <w:color w:val="000000" w:themeColor="text1"/>
                <w:sz w:val="24"/>
                <w:szCs w:val="24"/>
              </w:rPr>
              <w:t xml:space="preserve">- persons with disabilities of I-II groups who defended the independence, sovereignty and territorial integrity of Ukraine; </w:t>
            </w:r>
            <w:r w:rsidRPr="00057DC1" w:rsidDel="00225CC3">
              <w:rPr>
                <w:noProof/>
              </w:rPr>
              <w:br/>
            </w:r>
            <w:r w:rsidRPr="00057DC1" w:rsidDel="00225CC3">
              <w:rPr>
                <w:rFonts w:ascii="Times New Roman" w:eastAsia="Times New Roman" w:hAnsi="Times New Roman" w:cs="Times New Roman"/>
                <w:noProof/>
                <w:color w:val="000000" w:themeColor="text1"/>
                <w:sz w:val="24"/>
                <w:szCs w:val="24"/>
              </w:rPr>
              <w:t>- family members of the deceased defenders;</w:t>
            </w:r>
            <w:r w:rsidRPr="00057DC1" w:rsidDel="00225CC3">
              <w:rPr>
                <w:noProof/>
              </w:rPr>
              <w:br/>
            </w:r>
            <w:r w:rsidRPr="00057DC1" w:rsidDel="00225CC3">
              <w:rPr>
                <w:rFonts w:ascii="Times New Roman" w:eastAsia="Times New Roman" w:hAnsi="Times New Roman" w:cs="Times New Roman"/>
                <w:noProof/>
                <w:color w:val="000000" w:themeColor="text1"/>
                <w:sz w:val="24"/>
                <w:szCs w:val="24"/>
              </w:rPr>
              <w:t xml:space="preserve"> - internally displaced persons who defended the independence, sovereignty and territorial integrity of Ukraine and their family members.</w:t>
            </w:r>
          </w:p>
        </w:tc>
      </w:tr>
      <w:tr w:rsidR="00BA2E1A" w:rsidRPr="00057DC1" w:rsidDel="00225CC3" w14:paraId="61415988" w14:textId="5CF47A12" w:rsidTr="7FD71416">
        <w:trPr>
          <w:trHeight w:val="300"/>
        </w:trPr>
        <w:tc>
          <w:tcPr>
            <w:tcW w:w="600" w:type="dxa"/>
          </w:tcPr>
          <w:p w14:paraId="6891528A" w14:textId="46B9A919" w:rsidR="00BA2E1A" w:rsidRPr="00057DC1" w:rsidDel="00225CC3" w:rsidRDefault="00BA2E1A" w:rsidP="00BA2E1A">
            <w:pPr>
              <w:spacing w:line="276" w:lineRule="auto"/>
              <w:rPr>
                <w:rFonts w:ascii="Times New Roman" w:hAnsi="Times New Roman" w:cs="Times New Roman"/>
                <w:noProof/>
                <w:sz w:val="24"/>
                <w:szCs w:val="24"/>
              </w:rPr>
            </w:pPr>
            <w:r w:rsidRPr="00057DC1" w:rsidDel="00225CC3">
              <w:rPr>
                <w:rFonts w:ascii="Times New Roman" w:hAnsi="Times New Roman" w:cs="Times New Roman"/>
                <w:noProof/>
                <w:sz w:val="24"/>
                <w:szCs w:val="24"/>
              </w:rPr>
              <w:t>7.19</w:t>
            </w:r>
          </w:p>
        </w:tc>
        <w:tc>
          <w:tcPr>
            <w:tcW w:w="1830" w:type="dxa"/>
          </w:tcPr>
          <w:p w14:paraId="3BC58BCC" w14:textId="793DC88C" w:rsidR="00BA2E1A" w:rsidRPr="00057DC1" w:rsidDel="00225CC3" w:rsidRDefault="00BA2E1A" w:rsidP="00BA2E1A">
            <w:pPr>
              <w:spacing w:line="276" w:lineRule="auto"/>
              <w:rPr>
                <w:rFonts w:ascii="Times New Roman" w:hAnsi="Times New Roman" w:cs="Times New Roman"/>
                <w:noProof/>
                <w:sz w:val="24"/>
                <w:szCs w:val="24"/>
              </w:rPr>
            </w:pPr>
            <w:r w:rsidRPr="00057DC1" w:rsidDel="00225CC3">
              <w:rPr>
                <w:rFonts w:ascii="Times New Roman" w:hAnsi="Times New Roman" w:cs="Times New Roman"/>
                <w:noProof/>
                <w:sz w:val="24"/>
                <w:szCs w:val="24"/>
              </w:rPr>
              <w:t>Investment 5. Investments in providing housing for vulnerable groups of the population</w:t>
            </w:r>
          </w:p>
          <w:p w14:paraId="7AF8FF83" w14:textId="703C2D96" w:rsidR="00BA2E1A" w:rsidRPr="00057DC1" w:rsidDel="00225CC3" w:rsidRDefault="00BA2E1A" w:rsidP="00BA2E1A">
            <w:pPr>
              <w:spacing w:line="276" w:lineRule="auto"/>
              <w:rPr>
                <w:rFonts w:ascii="Times New Roman" w:hAnsi="Times New Roman" w:cs="Times New Roman"/>
                <w:noProof/>
                <w:sz w:val="24"/>
                <w:szCs w:val="24"/>
              </w:rPr>
            </w:pPr>
          </w:p>
        </w:tc>
        <w:tc>
          <w:tcPr>
            <w:tcW w:w="3720" w:type="dxa"/>
          </w:tcPr>
          <w:p w14:paraId="153813E4" w14:textId="79E8CC18" w:rsidR="00BA2E1A" w:rsidRPr="00057DC1" w:rsidDel="00225CC3" w:rsidRDefault="00BA2E1A" w:rsidP="00BA2E1A">
            <w:pPr>
              <w:spacing w:line="276" w:lineRule="auto"/>
              <w:rPr>
                <w:rFonts w:ascii="Times New Roman" w:eastAsia="Times New Roman" w:hAnsi="Times New Roman" w:cs="Times New Roman"/>
                <w:noProof/>
                <w:sz w:val="24"/>
                <w:szCs w:val="24"/>
              </w:rPr>
            </w:pPr>
            <w:r w:rsidRPr="00057DC1" w:rsidDel="00225CC3">
              <w:rPr>
                <w:rFonts w:ascii="Times New Roman" w:hAnsi="Times New Roman" w:cs="Times New Roman"/>
                <w:noProof/>
                <w:sz w:val="24"/>
                <w:szCs w:val="24"/>
              </w:rPr>
              <w:t xml:space="preserve">Investments of at least EUR </w:t>
            </w:r>
            <w:r w:rsidRPr="00057DC1">
              <w:rPr>
                <w:rFonts w:ascii="Times New Roman" w:hAnsi="Times New Roman" w:cs="Times New Roman"/>
                <w:noProof/>
                <w:sz w:val="24"/>
                <w:szCs w:val="24"/>
              </w:rPr>
              <w:t>54</w:t>
            </w:r>
            <w:r w:rsidRPr="00057DC1" w:rsidDel="00225CC3">
              <w:rPr>
                <w:rFonts w:ascii="Times New Roman" w:hAnsi="Times New Roman" w:cs="Times New Roman"/>
                <w:noProof/>
                <w:sz w:val="24"/>
                <w:szCs w:val="24"/>
              </w:rPr>
              <w:t>0 million for providing housing to veterans with disabilities of the I-II groups, family members of deceased veterans and internally displaced persons</w:t>
            </w:r>
          </w:p>
          <w:p w14:paraId="4EBFB7FA" w14:textId="74670627" w:rsidR="00BA2E1A" w:rsidRPr="00057DC1" w:rsidDel="00225CC3" w:rsidRDefault="00BA2E1A" w:rsidP="00BA2E1A">
            <w:pPr>
              <w:spacing w:line="276" w:lineRule="auto"/>
              <w:rPr>
                <w:rFonts w:ascii="Times New Roman" w:hAnsi="Times New Roman" w:cs="Times New Roman"/>
                <w:noProof/>
                <w:sz w:val="24"/>
                <w:szCs w:val="24"/>
              </w:rPr>
            </w:pPr>
          </w:p>
          <w:p w14:paraId="5ED484EE" w14:textId="108A0350" w:rsidR="00BA2E1A" w:rsidRPr="00057DC1" w:rsidDel="00225CC3" w:rsidRDefault="00BA2E1A" w:rsidP="00BA2E1A">
            <w:pPr>
              <w:spacing w:line="276" w:lineRule="auto"/>
              <w:rPr>
                <w:rFonts w:ascii="Times New Roman" w:hAnsi="Times New Roman" w:cs="Times New Roman"/>
                <w:noProof/>
                <w:sz w:val="24"/>
                <w:szCs w:val="24"/>
              </w:rPr>
            </w:pPr>
          </w:p>
        </w:tc>
        <w:tc>
          <w:tcPr>
            <w:tcW w:w="660" w:type="dxa"/>
          </w:tcPr>
          <w:p w14:paraId="1043FCE0" w14:textId="72EAAD6D" w:rsidR="00BA2E1A" w:rsidRPr="00057DC1" w:rsidDel="00225CC3" w:rsidRDefault="00BA2E1A" w:rsidP="00BA2E1A">
            <w:pPr>
              <w:spacing w:line="276" w:lineRule="auto"/>
              <w:rPr>
                <w:rFonts w:ascii="Times New Roman" w:hAnsi="Times New Roman" w:cs="Times New Roman"/>
                <w:noProof/>
                <w:sz w:val="24"/>
                <w:szCs w:val="24"/>
              </w:rPr>
            </w:pPr>
            <w:r w:rsidRPr="00057DC1" w:rsidDel="00225CC3">
              <w:rPr>
                <w:rFonts w:ascii="Times New Roman" w:hAnsi="Times New Roman" w:cs="Times New Roman"/>
                <w:noProof/>
                <w:sz w:val="24"/>
                <w:szCs w:val="24"/>
              </w:rPr>
              <w:t>Q</w:t>
            </w:r>
            <w:r w:rsidRPr="00057DC1">
              <w:rPr>
                <w:rFonts w:ascii="Times New Roman" w:hAnsi="Times New Roman" w:cs="Times New Roman"/>
                <w:noProof/>
                <w:sz w:val="24"/>
                <w:szCs w:val="24"/>
              </w:rPr>
              <w:t>3</w:t>
            </w:r>
          </w:p>
        </w:tc>
        <w:tc>
          <w:tcPr>
            <w:tcW w:w="780" w:type="dxa"/>
          </w:tcPr>
          <w:p w14:paraId="447C4855" w14:textId="614853DB" w:rsidR="00BA2E1A" w:rsidRPr="00057DC1" w:rsidDel="00225CC3" w:rsidRDefault="00BA2E1A" w:rsidP="00BA2E1A">
            <w:pPr>
              <w:spacing w:line="276" w:lineRule="auto"/>
              <w:rPr>
                <w:rFonts w:ascii="Times New Roman" w:hAnsi="Times New Roman" w:cs="Times New Roman"/>
                <w:noProof/>
                <w:sz w:val="24"/>
                <w:szCs w:val="24"/>
              </w:rPr>
            </w:pPr>
            <w:r w:rsidRPr="00057DC1" w:rsidDel="00225CC3">
              <w:rPr>
                <w:rFonts w:ascii="Times New Roman" w:hAnsi="Times New Roman" w:cs="Times New Roman"/>
                <w:noProof/>
                <w:sz w:val="24"/>
                <w:szCs w:val="24"/>
              </w:rPr>
              <w:t>2027</w:t>
            </w:r>
          </w:p>
        </w:tc>
        <w:tc>
          <w:tcPr>
            <w:tcW w:w="7878" w:type="dxa"/>
          </w:tcPr>
          <w:p w14:paraId="242B383B" w14:textId="5C44590C" w:rsidR="00BA2E1A" w:rsidRPr="00057DC1" w:rsidDel="00225CC3" w:rsidRDefault="00BA2E1A" w:rsidP="00BA2E1A">
            <w:pPr>
              <w:spacing w:line="276" w:lineRule="auto"/>
              <w:contextualSpacing/>
              <w:rPr>
                <w:rFonts w:ascii="Times New Roman" w:hAnsi="Times New Roman" w:cs="Times New Roman"/>
                <w:noProof/>
                <w:sz w:val="24"/>
                <w:szCs w:val="24"/>
              </w:rPr>
            </w:pPr>
            <w:r w:rsidRPr="00057DC1" w:rsidDel="00225CC3">
              <w:rPr>
                <w:rFonts w:ascii="Times New Roman" w:hAnsi="Times New Roman" w:cs="Times New Roman"/>
                <w:noProof/>
                <w:sz w:val="24"/>
                <w:szCs w:val="24"/>
              </w:rPr>
              <w:t xml:space="preserve">Final report of the government (or State Treasury report) showing that in the State Budgets for 2024, 2025, 2026, and 2027, the general Government budgeted at least EUR </w:t>
            </w:r>
            <w:r w:rsidRPr="00057DC1">
              <w:rPr>
                <w:rFonts w:ascii="Times New Roman" w:hAnsi="Times New Roman" w:cs="Times New Roman"/>
                <w:noProof/>
                <w:sz w:val="24"/>
                <w:szCs w:val="24"/>
              </w:rPr>
              <w:t>540</w:t>
            </w:r>
            <w:r w:rsidRPr="00057DC1" w:rsidDel="00225CC3">
              <w:rPr>
                <w:rFonts w:ascii="Times New Roman" w:hAnsi="Times New Roman" w:cs="Times New Roman"/>
                <w:noProof/>
                <w:sz w:val="24"/>
                <w:szCs w:val="24"/>
              </w:rPr>
              <w:t xml:space="preserve"> million (in UAH equivalent) for providing housing for:</w:t>
            </w:r>
          </w:p>
          <w:p w14:paraId="5F837934" w14:textId="38171E95" w:rsidR="00BA2E1A" w:rsidRPr="00057DC1" w:rsidDel="00225CC3" w:rsidRDefault="00BA2E1A" w:rsidP="00BA2E1A">
            <w:pPr>
              <w:spacing w:line="276" w:lineRule="auto"/>
              <w:contextualSpacing/>
              <w:rPr>
                <w:rFonts w:ascii="Times New Roman" w:hAnsi="Times New Roman" w:cs="Times New Roman"/>
                <w:noProof/>
                <w:sz w:val="24"/>
                <w:szCs w:val="24"/>
              </w:rPr>
            </w:pPr>
            <w:r w:rsidRPr="00057DC1" w:rsidDel="00225CC3">
              <w:rPr>
                <w:rFonts w:ascii="Times New Roman" w:hAnsi="Times New Roman" w:cs="Times New Roman"/>
                <w:noProof/>
                <w:sz w:val="24"/>
                <w:szCs w:val="24"/>
              </w:rPr>
              <w:t xml:space="preserve">- persons with disabilities of I-II groups who defended the independence, sovereignty and territorial integrity of Ukraine; </w:t>
            </w:r>
          </w:p>
          <w:p w14:paraId="15719AC8" w14:textId="5AA885FD" w:rsidR="00BA2E1A" w:rsidRPr="00057DC1" w:rsidDel="00225CC3" w:rsidRDefault="00BA2E1A" w:rsidP="00BA2E1A">
            <w:pPr>
              <w:spacing w:line="276" w:lineRule="auto"/>
              <w:contextualSpacing/>
              <w:rPr>
                <w:rFonts w:ascii="Times New Roman" w:hAnsi="Times New Roman" w:cs="Times New Roman"/>
                <w:noProof/>
                <w:sz w:val="24"/>
                <w:szCs w:val="24"/>
              </w:rPr>
            </w:pPr>
            <w:r w:rsidRPr="00057DC1" w:rsidDel="00225CC3">
              <w:rPr>
                <w:rFonts w:ascii="Times New Roman" w:hAnsi="Times New Roman" w:cs="Times New Roman"/>
                <w:noProof/>
                <w:sz w:val="24"/>
                <w:szCs w:val="24"/>
              </w:rPr>
              <w:t xml:space="preserve">- family members of the deceased defenders; </w:t>
            </w:r>
          </w:p>
          <w:p w14:paraId="3FF10B27" w14:textId="673A99C9" w:rsidR="00BA2E1A" w:rsidRPr="00057DC1" w:rsidDel="00225CC3" w:rsidRDefault="00BA2E1A" w:rsidP="00BA2E1A">
            <w:pPr>
              <w:spacing w:line="276" w:lineRule="auto"/>
              <w:contextualSpacing/>
              <w:rPr>
                <w:rFonts w:ascii="Times New Roman" w:hAnsi="Times New Roman" w:cs="Times New Roman"/>
                <w:noProof/>
                <w:sz w:val="24"/>
                <w:szCs w:val="24"/>
              </w:rPr>
            </w:pPr>
            <w:r w:rsidRPr="00057DC1" w:rsidDel="00225CC3">
              <w:rPr>
                <w:rFonts w:ascii="Times New Roman" w:hAnsi="Times New Roman" w:cs="Times New Roman"/>
                <w:noProof/>
                <w:sz w:val="24"/>
                <w:szCs w:val="24"/>
              </w:rPr>
              <w:t>- Internally displaced persons who defended the independence, sovereignty and territorial integrity of Ukraine and their family members.</w:t>
            </w:r>
          </w:p>
        </w:tc>
      </w:tr>
      <w:tr w:rsidR="00BA2E1A" w:rsidRPr="00057DC1" w:rsidDel="00225CC3" w14:paraId="0348DECC" w14:textId="77777777" w:rsidTr="7FD71416">
        <w:trPr>
          <w:trHeight w:val="300"/>
        </w:trPr>
        <w:tc>
          <w:tcPr>
            <w:tcW w:w="600" w:type="dxa"/>
          </w:tcPr>
          <w:p w14:paraId="533DC267" w14:textId="2F94A9E7" w:rsidR="00BA2E1A" w:rsidRPr="00057DC1" w:rsidDel="00225CC3"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7.20</w:t>
            </w:r>
          </w:p>
        </w:tc>
        <w:tc>
          <w:tcPr>
            <w:tcW w:w="1830" w:type="dxa"/>
          </w:tcPr>
          <w:p w14:paraId="7546CAC5" w14:textId="77777777"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Reform 6.</w:t>
            </w:r>
          </w:p>
          <w:p w14:paraId="0357DB8A" w14:textId="37DDEF30" w:rsidR="00BA2E1A" w:rsidRPr="00057DC1" w:rsidDel="00225CC3"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Improved functioning of the labour market</w:t>
            </w:r>
          </w:p>
        </w:tc>
        <w:tc>
          <w:tcPr>
            <w:tcW w:w="3720" w:type="dxa"/>
          </w:tcPr>
          <w:p w14:paraId="5C8DE2BF" w14:textId="582DD595" w:rsidR="00BA2E1A" w:rsidRPr="00057DC1" w:rsidDel="00225CC3"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lang w:eastAsia="en-IE"/>
              </w:rPr>
              <w:t>Adoption of the Operational Plan of Measures for the implementation in 2026–2028 of the National Strategy for Overcoming the Gender Pay Gap for the period up to 2030</w:t>
            </w:r>
          </w:p>
        </w:tc>
        <w:tc>
          <w:tcPr>
            <w:tcW w:w="660" w:type="dxa"/>
          </w:tcPr>
          <w:p w14:paraId="4A409A45" w14:textId="7167AA77" w:rsidR="00BA2E1A" w:rsidRPr="00057DC1" w:rsidDel="00225CC3"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Q2</w:t>
            </w:r>
          </w:p>
        </w:tc>
        <w:tc>
          <w:tcPr>
            <w:tcW w:w="780" w:type="dxa"/>
          </w:tcPr>
          <w:p w14:paraId="2B6B1D96" w14:textId="3103824E" w:rsidR="00BA2E1A" w:rsidRPr="00057DC1" w:rsidDel="00225CC3"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7878" w:type="dxa"/>
          </w:tcPr>
          <w:p w14:paraId="475AD923" w14:textId="6EAAB38A" w:rsidR="00BA2E1A" w:rsidRPr="00057DC1" w:rsidDel="00225CC3" w:rsidRDefault="00BA2E1A" w:rsidP="00BA2E1A">
            <w:pPr>
              <w:contextualSpacing/>
              <w:rPr>
                <w:rFonts w:ascii="Times New Roman" w:hAnsi="Times New Roman" w:cs="Times New Roman"/>
                <w:noProof/>
                <w:sz w:val="24"/>
                <w:szCs w:val="24"/>
              </w:rPr>
            </w:pPr>
            <w:r w:rsidRPr="00057DC1">
              <w:rPr>
                <w:rFonts w:ascii="Times New Roman" w:hAnsi="Times New Roman" w:cs="Times New Roman"/>
                <w:noProof/>
                <w:sz w:val="24"/>
                <w:szCs w:val="24"/>
              </w:rPr>
              <w:t>Adoption and publication on the website of the Cabinet of Ministers of the Operational Plan of Measures for the implementation in 2026–2028 of the National Strategy for Overcoming the Gender Pay Gap for the period up to 2030.</w:t>
            </w:r>
          </w:p>
        </w:tc>
      </w:tr>
      <w:tr w:rsidR="00BA2E1A" w:rsidRPr="00057DC1" w:rsidDel="00225CC3" w14:paraId="697ECC9F" w14:textId="77777777" w:rsidTr="7FD71416">
        <w:trPr>
          <w:trHeight w:val="300"/>
        </w:trPr>
        <w:tc>
          <w:tcPr>
            <w:tcW w:w="600" w:type="dxa"/>
          </w:tcPr>
          <w:p w14:paraId="7E459BFD" w14:textId="25B6A0BB" w:rsidR="00BA2E1A" w:rsidRPr="00057DC1" w:rsidDel="00225CC3"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7.21</w:t>
            </w:r>
          </w:p>
        </w:tc>
        <w:tc>
          <w:tcPr>
            <w:tcW w:w="1830" w:type="dxa"/>
          </w:tcPr>
          <w:p w14:paraId="6A40F97A" w14:textId="77777777"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Reform 6.</w:t>
            </w:r>
          </w:p>
          <w:p w14:paraId="4F7E354A" w14:textId="59AFAB77" w:rsidR="00BA2E1A" w:rsidRPr="00057DC1" w:rsidDel="00225CC3"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Improved functioning of the labour market</w:t>
            </w:r>
          </w:p>
        </w:tc>
        <w:tc>
          <w:tcPr>
            <w:tcW w:w="3720" w:type="dxa"/>
          </w:tcPr>
          <w:p w14:paraId="37CF45CE" w14:textId="4351CE85" w:rsidR="00BA2E1A" w:rsidRPr="00057DC1" w:rsidDel="00225CC3"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lang w:eastAsia="en-IE"/>
              </w:rPr>
              <w:t>Entry into force of the legislation on occupational safety and health</w:t>
            </w:r>
          </w:p>
        </w:tc>
        <w:tc>
          <w:tcPr>
            <w:tcW w:w="660" w:type="dxa"/>
          </w:tcPr>
          <w:p w14:paraId="25B5B539" w14:textId="346C9970" w:rsidR="00BA2E1A" w:rsidRPr="00057DC1" w:rsidDel="00225CC3"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780" w:type="dxa"/>
          </w:tcPr>
          <w:p w14:paraId="46F606D3" w14:textId="45471E5A" w:rsidR="00BA2E1A" w:rsidRPr="00057DC1" w:rsidDel="00225CC3"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7878" w:type="dxa"/>
          </w:tcPr>
          <w:p w14:paraId="5464332B" w14:textId="77777777" w:rsidR="00BA2E1A" w:rsidRPr="00057DC1" w:rsidRDefault="00BA2E1A" w:rsidP="00BA2E1A">
            <w:pPr>
              <w:contextualSpacing/>
              <w:rPr>
                <w:rFonts w:ascii="Times New Roman" w:hAnsi="Times New Roman" w:cs="Times New Roman"/>
                <w:noProof/>
                <w:sz w:val="24"/>
                <w:szCs w:val="24"/>
              </w:rPr>
            </w:pPr>
            <w:r w:rsidRPr="000C7D29">
              <w:rPr>
                <w:rFonts w:ascii="Times New Roman" w:hAnsi="Times New Roman" w:cs="Times New Roman"/>
                <w:noProof/>
                <w:sz w:val="24"/>
                <w:szCs w:val="24"/>
              </w:rPr>
              <w:t>Entry into force of the legislation on occupational safety and health in line with the principles of OSH Framework Directive 89/391/EEC following meaningful consultation of social partners. The legislation focuses on these main areas:</w:t>
            </w:r>
          </w:p>
          <w:p w14:paraId="230BD59C" w14:textId="77777777" w:rsidR="00BA2E1A" w:rsidRPr="000C7D29" w:rsidRDefault="00BA2E1A" w:rsidP="00BA2E1A">
            <w:pPr>
              <w:contextualSpacing/>
              <w:rPr>
                <w:rFonts w:ascii="Times New Roman" w:hAnsi="Times New Roman" w:cs="Times New Roman"/>
                <w:noProof/>
                <w:sz w:val="24"/>
                <w:szCs w:val="24"/>
              </w:rPr>
            </w:pPr>
            <w:r w:rsidRPr="000C7D29">
              <w:rPr>
                <w:rFonts w:ascii="Times New Roman" w:hAnsi="Times New Roman" w:cs="Times New Roman"/>
                <w:noProof/>
                <w:sz w:val="24"/>
                <w:szCs w:val="24"/>
              </w:rPr>
              <w:t xml:space="preserve">- </w:t>
            </w:r>
            <w:r w:rsidRPr="00057DC1">
              <w:rPr>
                <w:rFonts w:ascii="Times New Roman" w:hAnsi="Times New Roman" w:cs="Times New Roman"/>
                <w:noProof/>
                <w:sz w:val="24"/>
                <w:szCs w:val="24"/>
              </w:rPr>
              <w:t>increasing the level of protection of workers’ lives and health;</w:t>
            </w:r>
          </w:p>
          <w:p w14:paraId="180E851C" w14:textId="77777777" w:rsidR="00BA2E1A" w:rsidRPr="000C7D29" w:rsidRDefault="00BA2E1A" w:rsidP="00BA2E1A">
            <w:pPr>
              <w:contextualSpacing/>
              <w:rPr>
                <w:rFonts w:ascii="Times New Roman" w:hAnsi="Times New Roman" w:cs="Times New Roman"/>
                <w:noProof/>
                <w:sz w:val="24"/>
                <w:szCs w:val="24"/>
              </w:rPr>
            </w:pPr>
            <w:r w:rsidRPr="00057DC1">
              <w:rPr>
                <w:rFonts w:ascii="Times New Roman" w:hAnsi="Times New Roman" w:cs="Times New Roman"/>
                <w:noProof/>
                <w:sz w:val="24"/>
                <w:szCs w:val="24"/>
              </w:rPr>
              <w:t>- increasing employers’ responsibility for creating proper working conditions and a safe working environment;</w:t>
            </w:r>
          </w:p>
          <w:p w14:paraId="001548EF" w14:textId="77777777" w:rsidR="00BA2E1A" w:rsidRPr="000C7D29" w:rsidRDefault="00BA2E1A" w:rsidP="00BA2E1A">
            <w:pPr>
              <w:contextualSpacing/>
              <w:rPr>
                <w:rFonts w:ascii="Times New Roman" w:hAnsi="Times New Roman" w:cs="Times New Roman"/>
                <w:noProof/>
                <w:sz w:val="24"/>
                <w:szCs w:val="24"/>
              </w:rPr>
            </w:pPr>
            <w:r w:rsidRPr="00057DC1">
              <w:rPr>
                <w:rFonts w:ascii="Times New Roman" w:hAnsi="Times New Roman" w:cs="Times New Roman"/>
                <w:noProof/>
                <w:sz w:val="24"/>
                <w:szCs w:val="24"/>
              </w:rPr>
              <w:t>- simplifying legislation in the field of workers’ safety and health, and reducing the administrative and regulatory burden on employers;</w:t>
            </w:r>
          </w:p>
          <w:p w14:paraId="4B9BB06C" w14:textId="77777777" w:rsidR="00BA2E1A" w:rsidRPr="000C7D29" w:rsidRDefault="00BA2E1A" w:rsidP="00BA2E1A">
            <w:pPr>
              <w:contextualSpacing/>
              <w:rPr>
                <w:rFonts w:ascii="Times New Roman" w:hAnsi="Times New Roman" w:cs="Times New Roman"/>
                <w:noProof/>
                <w:sz w:val="24"/>
                <w:szCs w:val="24"/>
              </w:rPr>
            </w:pPr>
            <w:r w:rsidRPr="00057DC1">
              <w:rPr>
                <w:rFonts w:ascii="Times New Roman" w:hAnsi="Times New Roman" w:cs="Times New Roman"/>
                <w:noProof/>
                <w:sz w:val="24"/>
                <w:szCs w:val="24"/>
              </w:rPr>
              <w:t>- introducing mechanisms to improve workers’ safety conditions and relevant economic incentives;</w:t>
            </w:r>
          </w:p>
          <w:p w14:paraId="6770B28E" w14:textId="2ECBF089" w:rsidR="00BA2E1A" w:rsidRPr="00057DC1" w:rsidDel="00225CC3" w:rsidRDefault="00BA2E1A" w:rsidP="00BA2E1A">
            <w:pPr>
              <w:contextualSpacing/>
              <w:rPr>
                <w:rFonts w:ascii="Times New Roman" w:hAnsi="Times New Roman" w:cs="Times New Roman"/>
                <w:noProof/>
                <w:sz w:val="24"/>
                <w:szCs w:val="24"/>
              </w:rPr>
            </w:pPr>
            <w:r w:rsidRPr="00057DC1">
              <w:rPr>
                <w:rFonts w:ascii="Times New Roman" w:hAnsi="Times New Roman" w:cs="Times New Roman"/>
                <w:noProof/>
                <w:sz w:val="24"/>
                <w:szCs w:val="24"/>
              </w:rPr>
              <w:t>- strengthening fair competition, expanding Ukrainian enterprises’ access to international markets, and increasing their competitiveness in those markets.</w:t>
            </w:r>
          </w:p>
        </w:tc>
      </w:tr>
    </w:tbl>
    <w:p w14:paraId="2E989D43" w14:textId="77777777" w:rsidR="00923D08" w:rsidRPr="00057DC1" w:rsidRDefault="00923D08" w:rsidP="00D11736">
      <w:pPr>
        <w:spacing w:after="0"/>
        <w:rPr>
          <w:rFonts w:ascii="Times New Roman" w:hAnsi="Times New Roman" w:cs="Times New Roman"/>
          <w:noProof/>
          <w:sz w:val="24"/>
          <w:szCs w:val="24"/>
        </w:rPr>
      </w:pPr>
    </w:p>
    <w:p w14:paraId="72D970BC" w14:textId="3E1B6081" w:rsidR="00923D08" w:rsidRPr="00057DC1" w:rsidRDefault="00923D08" w:rsidP="00D11736">
      <w:pPr>
        <w:spacing w:after="0"/>
        <w:rPr>
          <w:rFonts w:ascii="Times New Roman" w:hAnsi="Times New Roman" w:cs="Times New Roman"/>
          <w:noProof/>
          <w:sz w:val="24"/>
          <w:szCs w:val="24"/>
        </w:rPr>
        <w:sectPr w:rsidR="00923D08" w:rsidRPr="00057DC1" w:rsidSect="00503250">
          <w:headerReference w:type="even" r:id="rId174"/>
          <w:headerReference w:type="default" r:id="rId175"/>
          <w:footerReference w:type="even" r:id="rId176"/>
          <w:footerReference w:type="default" r:id="rId177"/>
          <w:headerReference w:type="first" r:id="rId178"/>
          <w:footerReference w:type="first" r:id="rId179"/>
          <w:pgSz w:w="16838" w:h="11906" w:orient="landscape"/>
          <w:pgMar w:top="720" w:right="720" w:bottom="720" w:left="720" w:header="720" w:footer="720" w:gutter="0"/>
          <w:cols w:space="720"/>
          <w:docGrid w:linePitch="360"/>
        </w:sectPr>
      </w:pPr>
    </w:p>
    <w:p w14:paraId="1AC6D66F" w14:textId="4D8D69EC" w:rsidR="00923D08" w:rsidRPr="00057DC1" w:rsidRDefault="000E0C06" w:rsidP="00D11736">
      <w:pPr>
        <w:spacing w:after="0"/>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 xml:space="preserve">C.8. </w:t>
      </w:r>
      <w:r w:rsidR="005D2DB5" w:rsidRPr="00057DC1">
        <w:rPr>
          <w:rFonts w:ascii="Times New Roman" w:hAnsi="Times New Roman" w:cs="Times New Roman"/>
          <w:b/>
          <w:bCs/>
          <w:noProof/>
          <w:sz w:val="24"/>
          <w:szCs w:val="24"/>
        </w:rPr>
        <w:t>BUSINESS ENVIRONMENT</w:t>
      </w:r>
    </w:p>
    <w:p w14:paraId="7CDA9061" w14:textId="77777777" w:rsidR="00A219B5" w:rsidRPr="00057DC1" w:rsidRDefault="00A219B5" w:rsidP="00D11736">
      <w:pPr>
        <w:spacing w:after="0"/>
        <w:rPr>
          <w:rFonts w:ascii="Times New Roman" w:hAnsi="Times New Roman" w:cs="Times New Roman"/>
          <w:b/>
          <w:bCs/>
          <w:noProof/>
          <w:sz w:val="24"/>
          <w:szCs w:val="24"/>
        </w:rPr>
      </w:pPr>
    </w:p>
    <w:p w14:paraId="1F58EE44" w14:textId="77777777" w:rsidR="008F0265" w:rsidRPr="00057DC1" w:rsidRDefault="008F0265"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b/>
          <w:bCs/>
          <w:noProof/>
          <w:lang w:val="en-GB"/>
        </w:rPr>
        <w:t>1. Description of Reforms and Investments</w:t>
      </w:r>
      <w:r w:rsidRPr="00057DC1">
        <w:rPr>
          <w:rStyle w:val="eop"/>
          <w:noProof/>
          <w:lang w:val="en-GB"/>
        </w:rPr>
        <w:t> </w:t>
      </w:r>
    </w:p>
    <w:p w14:paraId="4CAB9B1A" w14:textId="499711C0" w:rsidR="001D640B" w:rsidRPr="00057DC1" w:rsidRDefault="001D640B"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The objective of this chapter is to improv</w:t>
      </w:r>
      <w:r w:rsidR="006253C6" w:rsidRPr="00057DC1">
        <w:rPr>
          <w:rStyle w:val="normaltextrun"/>
          <w:noProof/>
          <w:lang w:val="en-GB"/>
        </w:rPr>
        <w:t>e</w:t>
      </w:r>
      <w:r w:rsidRPr="00057DC1">
        <w:rPr>
          <w:rStyle w:val="normaltextrun"/>
          <w:noProof/>
          <w:lang w:val="en-GB"/>
        </w:rPr>
        <w:t xml:space="preserve"> the business environment in Ukraine</w:t>
      </w:r>
      <w:r w:rsidR="006253C6" w:rsidRPr="00057DC1">
        <w:rPr>
          <w:rStyle w:val="normaltextrun"/>
          <w:noProof/>
          <w:lang w:val="en-GB"/>
        </w:rPr>
        <w:t>, recognising the role of the private sector in a sustainable recovery of the country</w:t>
      </w:r>
      <w:r w:rsidRPr="00057DC1">
        <w:rPr>
          <w:rStyle w:val="normaltextrun"/>
          <w:noProof/>
          <w:lang w:val="en-GB"/>
        </w:rPr>
        <w:t xml:space="preserve">. </w:t>
      </w:r>
      <w:r w:rsidR="006253C6" w:rsidRPr="00057DC1">
        <w:rPr>
          <w:rStyle w:val="normaltextrun"/>
          <w:noProof/>
          <w:lang w:val="en-GB"/>
        </w:rPr>
        <w:t>T</w:t>
      </w:r>
      <w:r w:rsidRPr="00057DC1">
        <w:rPr>
          <w:rStyle w:val="normaltextrun"/>
          <w:noProof/>
          <w:lang w:val="en-GB"/>
        </w:rPr>
        <w:t xml:space="preserve">he reforms within this chapter are targeted towards </w:t>
      </w:r>
      <w:r w:rsidR="006253C6" w:rsidRPr="00057DC1">
        <w:rPr>
          <w:rStyle w:val="normaltextrun"/>
          <w:noProof/>
          <w:lang w:val="en-GB"/>
        </w:rPr>
        <w:t>reducing</w:t>
      </w:r>
      <w:r w:rsidRPr="00057DC1">
        <w:rPr>
          <w:rStyle w:val="normaltextrun"/>
          <w:noProof/>
          <w:lang w:val="en-GB"/>
        </w:rPr>
        <w:t xml:space="preserve"> costs of doing business, inter alia, by </w:t>
      </w:r>
      <w:r w:rsidR="006253C6" w:rsidRPr="00057DC1">
        <w:rPr>
          <w:rStyle w:val="normaltextrun"/>
          <w:noProof/>
          <w:lang w:val="en-GB"/>
        </w:rPr>
        <w:t>cutting</w:t>
      </w:r>
      <w:r w:rsidRPr="00057DC1">
        <w:rPr>
          <w:rStyle w:val="normaltextrun"/>
          <w:noProof/>
          <w:lang w:val="en-GB"/>
        </w:rPr>
        <w:t xml:space="preserve"> red tape, increas</w:t>
      </w:r>
      <w:r w:rsidR="006253C6" w:rsidRPr="00057DC1">
        <w:rPr>
          <w:rStyle w:val="normaltextrun"/>
          <w:noProof/>
          <w:lang w:val="en-GB"/>
        </w:rPr>
        <w:t>ing</w:t>
      </w:r>
      <w:r w:rsidRPr="00057DC1">
        <w:rPr>
          <w:rStyle w:val="normaltextrun"/>
          <w:noProof/>
          <w:lang w:val="en-GB"/>
        </w:rPr>
        <w:t xml:space="preserve"> digitalisation, </w:t>
      </w:r>
      <w:r w:rsidR="006253C6" w:rsidRPr="00057DC1">
        <w:rPr>
          <w:rStyle w:val="normaltextrun"/>
          <w:noProof/>
          <w:lang w:val="en-GB"/>
        </w:rPr>
        <w:t xml:space="preserve">and </w:t>
      </w:r>
      <w:r w:rsidRPr="00057DC1">
        <w:rPr>
          <w:rStyle w:val="normaltextrun"/>
          <w:noProof/>
          <w:lang w:val="en-GB"/>
        </w:rPr>
        <w:t>facilitat</w:t>
      </w:r>
      <w:r w:rsidR="006253C6" w:rsidRPr="00057DC1">
        <w:rPr>
          <w:rStyle w:val="normaltextrun"/>
          <w:noProof/>
          <w:lang w:val="en-GB"/>
        </w:rPr>
        <w:t>ing</w:t>
      </w:r>
      <w:r w:rsidRPr="00057DC1">
        <w:rPr>
          <w:rStyle w:val="normaltextrun"/>
          <w:noProof/>
          <w:lang w:val="en-GB"/>
        </w:rPr>
        <w:t xml:space="preserve"> access to finance. </w:t>
      </w:r>
    </w:p>
    <w:p w14:paraId="6E6A0A9C" w14:textId="77777777" w:rsidR="001D640B" w:rsidRPr="00057DC1" w:rsidRDefault="001D640B"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7525FE87" w14:textId="77777777" w:rsidR="001D640B" w:rsidRPr="00057DC1" w:rsidRDefault="001D640B"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noProof/>
          <w:u w:val="single"/>
          <w:lang w:val="en-GB"/>
        </w:rPr>
        <w:t>Reform 1. Improved Regulatory Environment</w:t>
      </w:r>
      <w:r w:rsidRPr="00057DC1">
        <w:rPr>
          <w:rStyle w:val="eop"/>
          <w:noProof/>
          <w:lang w:val="en-GB"/>
        </w:rPr>
        <w:t> </w:t>
      </w:r>
    </w:p>
    <w:p w14:paraId="17D26988" w14:textId="2A4CC828" w:rsidR="001D640B" w:rsidRPr="00057DC1" w:rsidRDefault="001D640B" w:rsidP="00D11736">
      <w:pPr>
        <w:pStyle w:val="paragraph"/>
        <w:spacing w:before="0" w:beforeAutospacing="0" w:after="0" w:afterAutospacing="0" w:line="276" w:lineRule="auto"/>
        <w:jc w:val="both"/>
        <w:textAlignment w:val="baseline"/>
        <w:rPr>
          <w:rStyle w:val="normaltextrun"/>
          <w:noProof/>
          <w:color w:val="000000" w:themeColor="text1"/>
          <w:lang w:val="en-GB"/>
        </w:rPr>
      </w:pPr>
      <w:r w:rsidRPr="00057DC1">
        <w:rPr>
          <w:rStyle w:val="normaltextrun"/>
          <w:noProof/>
          <w:lang w:val="en-GB"/>
        </w:rPr>
        <w:t>The objective of this reform is to</w:t>
      </w:r>
      <w:r w:rsidR="4EBDF95C" w:rsidRPr="00057DC1">
        <w:rPr>
          <w:rStyle w:val="normaltextrun"/>
          <w:noProof/>
          <w:lang w:val="en-GB"/>
        </w:rPr>
        <w:t xml:space="preserve"> improve the regulatory environment </w:t>
      </w:r>
      <w:r w:rsidR="341025B1" w:rsidRPr="00057DC1">
        <w:rPr>
          <w:rStyle w:val="normaltextrun"/>
          <w:noProof/>
          <w:lang w:val="en-GB"/>
        </w:rPr>
        <w:t xml:space="preserve">by </w:t>
      </w:r>
      <w:r w:rsidR="4EBDF95C" w:rsidRPr="00057DC1">
        <w:rPr>
          <w:rStyle w:val="normaltextrun"/>
          <w:noProof/>
          <w:lang w:val="en-GB"/>
        </w:rPr>
        <w:t>abolish</w:t>
      </w:r>
      <w:r w:rsidR="0DD2EDBB" w:rsidRPr="00057DC1">
        <w:rPr>
          <w:rStyle w:val="normaltextrun"/>
          <w:noProof/>
          <w:lang w:val="en-GB"/>
        </w:rPr>
        <w:t>ing</w:t>
      </w:r>
      <w:r w:rsidR="4EBDF95C" w:rsidRPr="00057DC1">
        <w:rPr>
          <w:rStyle w:val="normaltextrun"/>
          <w:noProof/>
          <w:lang w:val="en-GB"/>
        </w:rPr>
        <w:t xml:space="preserve"> overlapping regulations</w:t>
      </w:r>
      <w:r w:rsidR="422E5307" w:rsidRPr="00057DC1">
        <w:rPr>
          <w:rStyle w:val="normaltextrun"/>
          <w:noProof/>
          <w:lang w:val="en-GB"/>
        </w:rPr>
        <w:t>,</w:t>
      </w:r>
      <w:r w:rsidR="4EBDF95C" w:rsidRPr="00057DC1">
        <w:rPr>
          <w:rStyle w:val="normaltextrun"/>
          <w:noProof/>
          <w:lang w:val="en-GB"/>
        </w:rPr>
        <w:t xml:space="preserve"> </w:t>
      </w:r>
      <w:r w:rsidR="00C049F4" w:rsidRPr="00057DC1">
        <w:rPr>
          <w:rStyle w:val="normaltextrun"/>
          <w:noProof/>
          <w:lang w:val="en-GB"/>
        </w:rPr>
        <w:t>and by</w:t>
      </w:r>
      <w:r w:rsidR="4EBDF95C" w:rsidRPr="00057DC1">
        <w:rPr>
          <w:rStyle w:val="normaltextrun"/>
          <w:noProof/>
          <w:lang w:val="en-GB"/>
        </w:rPr>
        <w:t xml:space="preserve"> </w:t>
      </w:r>
      <w:r w:rsidR="06FE69AE" w:rsidRPr="00057DC1">
        <w:rPr>
          <w:rStyle w:val="normaltextrun"/>
          <w:noProof/>
          <w:lang w:val="en-GB"/>
        </w:rPr>
        <w:t>simplify</w:t>
      </w:r>
      <w:r w:rsidR="35F0ED01" w:rsidRPr="00057DC1">
        <w:rPr>
          <w:rStyle w:val="normaltextrun"/>
          <w:noProof/>
          <w:lang w:val="en-GB"/>
        </w:rPr>
        <w:t>ing</w:t>
      </w:r>
      <w:r w:rsidR="06FE69AE" w:rsidRPr="00057DC1">
        <w:rPr>
          <w:rStyle w:val="normaltextrun"/>
          <w:noProof/>
          <w:lang w:val="en-GB"/>
        </w:rPr>
        <w:t xml:space="preserve"> and digitis</w:t>
      </w:r>
      <w:r w:rsidR="6C7F59EC" w:rsidRPr="00057DC1">
        <w:rPr>
          <w:rStyle w:val="normaltextrun"/>
          <w:noProof/>
          <w:lang w:val="en-GB"/>
        </w:rPr>
        <w:t>ing administrative procedures</w:t>
      </w:r>
      <w:r w:rsidR="3305CB12" w:rsidRPr="00057DC1">
        <w:rPr>
          <w:rStyle w:val="normaltextrun"/>
          <w:noProof/>
          <w:lang w:val="en-GB"/>
        </w:rPr>
        <w:t>.</w:t>
      </w:r>
      <w:r w:rsidR="06FE69AE" w:rsidRPr="00057DC1">
        <w:rPr>
          <w:rStyle w:val="normaltextrun"/>
          <w:noProof/>
          <w:lang w:val="en-GB"/>
        </w:rPr>
        <w:t xml:space="preserve"> </w:t>
      </w:r>
    </w:p>
    <w:p w14:paraId="262B30B2" w14:textId="7C0E93FD" w:rsidR="001D640B" w:rsidRPr="00057DC1" w:rsidRDefault="001D640B" w:rsidP="00D11736">
      <w:pPr>
        <w:pStyle w:val="paragraph"/>
        <w:spacing w:before="0" w:beforeAutospacing="0" w:after="0" w:afterAutospacing="0" w:line="276" w:lineRule="auto"/>
        <w:jc w:val="both"/>
        <w:textAlignment w:val="baseline"/>
        <w:rPr>
          <w:rStyle w:val="normaltextrun"/>
          <w:noProof/>
          <w:color w:val="000000" w:themeColor="text1"/>
          <w:lang w:val="en-GB"/>
        </w:rPr>
      </w:pPr>
    </w:p>
    <w:p w14:paraId="5FC967F9" w14:textId="7B5EF510" w:rsidR="001D640B" w:rsidRPr="00057DC1" w:rsidRDefault="6ED0B9A7"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 xml:space="preserve">The reform has </w:t>
      </w:r>
      <w:r w:rsidR="00065C14" w:rsidRPr="00057DC1">
        <w:rPr>
          <w:rStyle w:val="normaltextrun"/>
          <w:noProof/>
          <w:lang w:val="en-GB"/>
        </w:rPr>
        <w:t xml:space="preserve">two </w:t>
      </w:r>
      <w:r w:rsidRPr="00057DC1">
        <w:rPr>
          <w:rStyle w:val="normaltextrun"/>
          <w:noProof/>
          <w:lang w:val="en-GB"/>
        </w:rPr>
        <w:t xml:space="preserve">steps. First, an Action Plan on the </w:t>
      </w:r>
      <w:r w:rsidRPr="00057DC1">
        <w:rPr>
          <w:rStyle w:val="normaltextrun"/>
          <w:noProof/>
          <w:shd w:val="clear" w:color="auto" w:fill="FFFFFF"/>
          <w:lang w:val="en-GB"/>
        </w:rPr>
        <w:t>optimisation and digitalisation of regulation of economic activities in various sectors</w:t>
      </w:r>
      <w:r w:rsidR="00E86524" w:rsidRPr="00057DC1">
        <w:rPr>
          <w:rStyle w:val="normaltextrun"/>
          <w:noProof/>
          <w:shd w:val="clear" w:color="auto" w:fill="FFFFFF"/>
          <w:lang w:val="en-GB"/>
        </w:rPr>
        <w:t xml:space="preserve"> </w:t>
      </w:r>
      <w:r w:rsidR="00317C8A" w:rsidRPr="00057DC1">
        <w:rPr>
          <w:rStyle w:val="normaltextrun"/>
          <w:noProof/>
          <w:shd w:val="clear" w:color="auto" w:fill="FFFFFF"/>
          <w:lang w:val="en-GB"/>
        </w:rPr>
        <w:t>shall</w:t>
      </w:r>
      <w:r w:rsidR="00E86524" w:rsidRPr="00057DC1">
        <w:rPr>
          <w:rStyle w:val="normaltextrun"/>
          <w:noProof/>
          <w:shd w:val="clear" w:color="auto" w:fill="FFFFFF"/>
          <w:lang w:val="en-GB"/>
        </w:rPr>
        <w:t xml:space="preserve"> be adopted</w:t>
      </w:r>
      <w:r w:rsidRPr="00057DC1">
        <w:rPr>
          <w:rStyle w:val="normaltextrun"/>
          <w:noProof/>
          <w:shd w:val="clear" w:color="auto" w:fill="FFFFFF"/>
          <w:lang w:val="en-GB"/>
        </w:rPr>
        <w:t xml:space="preserve">. Second, </w:t>
      </w:r>
      <w:r w:rsidR="00A31D26" w:rsidRPr="00057DC1">
        <w:rPr>
          <w:rStyle w:val="normaltextrun"/>
          <w:noProof/>
          <w:color w:val="000000"/>
          <w:bdr w:val="none" w:sz="0" w:space="0" w:color="auto" w:frame="1"/>
          <w:lang w:val="en-GB"/>
        </w:rPr>
        <w:t xml:space="preserve">legislation on deregulation and simplification of business conditions </w:t>
      </w:r>
      <w:r w:rsidR="005652D5" w:rsidRPr="00057DC1">
        <w:rPr>
          <w:rStyle w:val="normaltextrun"/>
          <w:noProof/>
          <w:color w:val="000000"/>
          <w:bdr w:val="none" w:sz="0" w:space="0" w:color="auto" w:frame="1"/>
          <w:lang w:val="en-GB"/>
        </w:rPr>
        <w:t xml:space="preserve">shall </w:t>
      </w:r>
      <w:r w:rsidR="00A31D26" w:rsidRPr="00057DC1">
        <w:rPr>
          <w:rStyle w:val="normaltextrun"/>
          <w:noProof/>
          <w:color w:val="000000"/>
          <w:bdr w:val="none" w:sz="0" w:space="0" w:color="auto" w:frame="1"/>
          <w:lang w:val="en-GB"/>
        </w:rPr>
        <w:t>enter into force.</w:t>
      </w:r>
    </w:p>
    <w:p w14:paraId="4CA6B644" w14:textId="77777777" w:rsidR="001D640B" w:rsidRPr="00057DC1" w:rsidRDefault="001D640B"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6992E16F" w14:textId="107AD2EB" w:rsidR="001D640B" w:rsidRPr="00057DC1" w:rsidRDefault="0096366E"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reform </w:t>
      </w:r>
      <w:r w:rsidR="00DE1574" w:rsidRPr="00057DC1">
        <w:rPr>
          <w:noProof/>
          <w:lang w:val="en-GB"/>
        </w:rPr>
        <w:t>is expected to</w:t>
      </w:r>
      <w:r w:rsidRPr="00057DC1">
        <w:rPr>
          <w:rStyle w:val="normaltextrun"/>
          <w:noProof/>
          <w:lang w:val="en-GB"/>
        </w:rPr>
        <w:t xml:space="preserve"> be completed by Q</w:t>
      </w:r>
      <w:r w:rsidR="00E0189C" w:rsidRPr="00057DC1">
        <w:rPr>
          <w:rStyle w:val="normaltextrun"/>
          <w:noProof/>
          <w:lang w:val="en-GB"/>
        </w:rPr>
        <w:t>4</w:t>
      </w:r>
      <w:r w:rsidRPr="00057DC1">
        <w:rPr>
          <w:rStyle w:val="normaltextrun"/>
          <w:noProof/>
          <w:lang w:val="en-GB"/>
        </w:rPr>
        <w:t xml:space="preserve"> 202</w:t>
      </w:r>
      <w:r w:rsidR="00EB5AE0" w:rsidRPr="00057DC1">
        <w:rPr>
          <w:rStyle w:val="normaltextrun"/>
          <w:noProof/>
          <w:lang w:val="en-GB"/>
        </w:rPr>
        <w:t>5</w:t>
      </w:r>
      <w:r w:rsidRPr="00057DC1">
        <w:rPr>
          <w:rStyle w:val="normaltextrun"/>
          <w:noProof/>
          <w:lang w:val="en-GB"/>
        </w:rPr>
        <w:t>.</w:t>
      </w:r>
    </w:p>
    <w:p w14:paraId="58A55E1E" w14:textId="77777777" w:rsidR="0096366E" w:rsidRPr="00057DC1" w:rsidRDefault="0096366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402D9211" w14:textId="77777777" w:rsidR="008F0265" w:rsidRPr="00057DC1" w:rsidRDefault="008F0265"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42DF5F4D" w14:textId="7651EC86" w:rsidR="001D640B" w:rsidRPr="00057DC1" w:rsidRDefault="001D640B" w:rsidP="00034B0C">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noProof/>
          <w:u w:val="single"/>
          <w:lang w:val="en-GB"/>
        </w:rPr>
        <w:t>Reform 2. Re</w:t>
      </w:r>
      <w:r w:rsidR="00B5119F" w:rsidRPr="00057DC1">
        <w:rPr>
          <w:rStyle w:val="normaltextrun"/>
          <w:noProof/>
          <w:u w:val="single"/>
          <w:lang w:val="en-GB"/>
        </w:rPr>
        <w:t>form</w:t>
      </w:r>
      <w:r w:rsidRPr="00057DC1">
        <w:rPr>
          <w:rStyle w:val="normaltextrun"/>
          <w:noProof/>
          <w:u w:val="single"/>
          <w:lang w:val="en-GB"/>
        </w:rPr>
        <w:t xml:space="preserve"> of the Economic Security Bureau</w:t>
      </w:r>
    </w:p>
    <w:p w14:paraId="591784FC" w14:textId="451919B2" w:rsidR="3F24146E" w:rsidRDefault="001D640B" w:rsidP="00200567">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objective of this reform is to relaunch and reinvigorate the </w:t>
      </w:r>
      <w:r w:rsidR="00544CE0" w:rsidRPr="00057DC1">
        <w:rPr>
          <w:rStyle w:val="normaltextrun"/>
          <w:noProof/>
          <w:lang w:val="en-GB"/>
        </w:rPr>
        <w:t>Economic Security Bureau</w:t>
      </w:r>
      <w:r w:rsidRPr="00057DC1">
        <w:rPr>
          <w:rStyle w:val="normaltextrun"/>
          <w:noProof/>
          <w:lang w:val="en-GB"/>
        </w:rPr>
        <w:t xml:space="preserve"> through the provision of a clear</w:t>
      </w:r>
      <w:r w:rsidR="002C0091" w:rsidRPr="00057DC1">
        <w:rPr>
          <w:rStyle w:val="normaltextrun"/>
          <w:noProof/>
          <w:lang w:val="en-GB"/>
        </w:rPr>
        <w:t>er</w:t>
      </w:r>
      <w:r w:rsidRPr="00057DC1">
        <w:rPr>
          <w:rStyle w:val="normaltextrun"/>
          <w:noProof/>
          <w:lang w:val="en-GB"/>
        </w:rPr>
        <w:t xml:space="preserve"> mandate</w:t>
      </w:r>
      <w:r w:rsidR="002C0091" w:rsidRPr="00057DC1">
        <w:rPr>
          <w:rStyle w:val="normaltextrun"/>
          <w:noProof/>
          <w:lang w:val="en-GB"/>
        </w:rPr>
        <w:t xml:space="preserve"> and </w:t>
      </w:r>
      <w:r w:rsidR="005411EC" w:rsidRPr="00057DC1">
        <w:rPr>
          <w:rStyle w:val="normaltextrun"/>
          <w:noProof/>
          <w:lang w:val="en-GB"/>
        </w:rPr>
        <w:t xml:space="preserve">an </w:t>
      </w:r>
      <w:r w:rsidR="005411EC" w:rsidRPr="00057DC1">
        <w:rPr>
          <w:noProof/>
          <w:lang w:val="en-GB"/>
        </w:rPr>
        <w:t>open, transparent and competitive process for selection of management and staff</w:t>
      </w:r>
      <w:r w:rsidR="28C4EE0C" w:rsidRPr="00057DC1">
        <w:rPr>
          <w:rStyle w:val="normaltextrun"/>
          <w:noProof/>
          <w:lang w:val="en-GB"/>
        </w:rPr>
        <w:t xml:space="preserve">. </w:t>
      </w:r>
    </w:p>
    <w:p w14:paraId="4FEA2C8C" w14:textId="77777777" w:rsidR="00847776" w:rsidRPr="00057DC1" w:rsidRDefault="00847776" w:rsidP="00200567">
      <w:pPr>
        <w:pStyle w:val="paragraph"/>
        <w:spacing w:before="0" w:beforeAutospacing="0" w:after="0" w:afterAutospacing="0" w:line="276" w:lineRule="auto"/>
        <w:jc w:val="both"/>
        <w:textAlignment w:val="baseline"/>
        <w:rPr>
          <w:rStyle w:val="normaltextrun"/>
          <w:rFonts w:asciiTheme="minorHAnsi" w:eastAsiaTheme="minorHAnsi" w:hAnsiTheme="minorHAnsi" w:cstheme="minorBidi"/>
          <w:noProof/>
          <w:sz w:val="22"/>
          <w:szCs w:val="22"/>
          <w:lang w:val="en-GB" w:eastAsia="en-US"/>
        </w:rPr>
      </w:pPr>
    </w:p>
    <w:p w14:paraId="609E16CE" w14:textId="5FD9D751" w:rsidR="001D640B" w:rsidRPr="00057DC1" w:rsidRDefault="001D640B" w:rsidP="00034B0C">
      <w:pPr>
        <w:pStyle w:val="paragraph"/>
        <w:spacing w:before="0" w:beforeAutospacing="0" w:after="0" w:afterAutospacing="0" w:line="276" w:lineRule="auto"/>
        <w:jc w:val="both"/>
        <w:textAlignment w:val="baseline"/>
        <w:rPr>
          <w:rStyle w:val="normaltextrun"/>
          <w:rFonts w:asciiTheme="minorHAnsi" w:eastAsiaTheme="minorHAnsi" w:hAnsiTheme="minorHAnsi" w:cstheme="minorBidi"/>
          <w:noProof/>
          <w:sz w:val="22"/>
          <w:szCs w:val="22"/>
          <w:lang w:val="en-GB" w:eastAsia="en-US"/>
        </w:rPr>
      </w:pPr>
      <w:r w:rsidRPr="00057DC1">
        <w:rPr>
          <w:rStyle w:val="normaltextrun"/>
          <w:noProof/>
          <w:lang w:val="en-GB"/>
        </w:rPr>
        <w:t xml:space="preserve">The reform has </w:t>
      </w:r>
      <w:r w:rsidR="00A21A59" w:rsidRPr="00057DC1">
        <w:rPr>
          <w:rStyle w:val="normaltextrun"/>
          <w:noProof/>
          <w:lang w:val="en-GB"/>
        </w:rPr>
        <w:t xml:space="preserve">two </w:t>
      </w:r>
      <w:r w:rsidRPr="00057DC1">
        <w:rPr>
          <w:rStyle w:val="normaltextrun"/>
          <w:noProof/>
          <w:lang w:val="en-GB"/>
        </w:rPr>
        <w:t>step</w:t>
      </w:r>
      <w:r w:rsidR="00A21A59" w:rsidRPr="00057DC1">
        <w:rPr>
          <w:rStyle w:val="normaltextrun"/>
          <w:noProof/>
          <w:lang w:val="en-GB"/>
        </w:rPr>
        <w:t>s</w:t>
      </w:r>
      <w:r w:rsidRPr="00057DC1">
        <w:rPr>
          <w:rStyle w:val="normaltextrun"/>
          <w:noProof/>
          <w:lang w:val="en-GB"/>
        </w:rPr>
        <w:t xml:space="preserve">. </w:t>
      </w:r>
      <w:r w:rsidR="006835B6" w:rsidRPr="00057DC1">
        <w:rPr>
          <w:rStyle w:val="normaltextrun"/>
          <w:noProof/>
          <w:lang w:val="en-GB"/>
        </w:rPr>
        <w:t>The first step</w:t>
      </w:r>
      <w:r w:rsidRPr="00057DC1">
        <w:rPr>
          <w:rStyle w:val="normaltextrun"/>
          <w:noProof/>
          <w:lang w:val="en-GB"/>
        </w:rPr>
        <w:t xml:space="preserve"> entails </w:t>
      </w:r>
      <w:r w:rsidR="008C1429" w:rsidRPr="00057DC1">
        <w:rPr>
          <w:rStyle w:val="normaltextrun"/>
          <w:noProof/>
          <w:lang w:val="en-GB"/>
        </w:rPr>
        <w:t xml:space="preserve">entry into force </w:t>
      </w:r>
      <w:r w:rsidRPr="00057DC1">
        <w:rPr>
          <w:rStyle w:val="normaltextrun"/>
          <w:noProof/>
          <w:lang w:val="en-GB"/>
        </w:rPr>
        <w:t>of new legislation to establish an open, transparent and competitive (merit-based) process for selection of management and staff, strengthened requirements for the selection commission, a contract system for employees, a clear scope and mandate definition, and a mechanism of attestation of staff.</w:t>
      </w:r>
      <w:r w:rsidR="006835B6" w:rsidRPr="00057DC1">
        <w:rPr>
          <w:rStyle w:val="normaltextrun"/>
          <w:noProof/>
          <w:lang w:val="en-GB"/>
        </w:rPr>
        <w:t xml:space="preserve"> The se</w:t>
      </w:r>
      <w:r w:rsidR="008F2283" w:rsidRPr="00057DC1">
        <w:rPr>
          <w:rStyle w:val="normaltextrun"/>
          <w:noProof/>
          <w:lang w:val="en-GB"/>
        </w:rPr>
        <w:t xml:space="preserve">cond step requires the </w:t>
      </w:r>
      <w:r w:rsidR="004E18D5" w:rsidRPr="00057DC1">
        <w:rPr>
          <w:rStyle w:val="normaltextrun"/>
          <w:noProof/>
          <w:lang w:val="en-GB"/>
        </w:rPr>
        <w:t>strengthening of the Economic Security Bureau by expanding its territorial presence, ensuring electronic access to critical databases</w:t>
      </w:r>
      <w:r w:rsidR="00034B0C" w:rsidRPr="00057DC1">
        <w:rPr>
          <w:rStyle w:val="normaltextrun"/>
          <w:noProof/>
          <w:lang w:val="en-GB"/>
        </w:rPr>
        <w:t xml:space="preserve"> a</w:t>
      </w:r>
      <w:r w:rsidR="004E18D5" w:rsidRPr="00121AB9">
        <w:rPr>
          <w:rStyle w:val="normaltextrun"/>
          <w:noProof/>
          <w:lang w:val="en-GB"/>
        </w:rPr>
        <w:t xml:space="preserve">nd </w:t>
      </w:r>
      <w:r w:rsidR="00DC641F" w:rsidRPr="00DC641F">
        <w:rPr>
          <w:rStyle w:val="normaltextrun"/>
          <w:noProof/>
          <w:lang w:val="en-GB"/>
        </w:rPr>
        <w:t>strengthening</w:t>
      </w:r>
      <w:r w:rsidR="00034B0C" w:rsidRPr="00121AB9">
        <w:rPr>
          <w:rStyle w:val="normaltextrun"/>
          <w:noProof/>
          <w:lang w:val="en-GB"/>
        </w:rPr>
        <w:t xml:space="preserve"> the capacity of ESBU through specialized training. </w:t>
      </w:r>
    </w:p>
    <w:p w14:paraId="48335432" w14:textId="77777777" w:rsidR="00034B0C" w:rsidRPr="00057DC1" w:rsidRDefault="00034B0C" w:rsidP="00034B0C">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2BDDC044" w14:textId="68614F83" w:rsidR="001D640B" w:rsidRPr="00057DC1" w:rsidRDefault="001D640B" w:rsidP="00034B0C">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 xml:space="preserve">The reform </w:t>
      </w:r>
      <w:r w:rsidR="00DE1574" w:rsidRPr="00057DC1">
        <w:rPr>
          <w:noProof/>
          <w:lang w:val="en-GB"/>
        </w:rPr>
        <w:t>is expected to</w:t>
      </w:r>
      <w:r w:rsidRPr="00057DC1">
        <w:rPr>
          <w:rStyle w:val="normaltextrun"/>
          <w:noProof/>
          <w:lang w:val="en-GB"/>
        </w:rPr>
        <w:t xml:space="preserve"> be completed by </w:t>
      </w:r>
      <w:r w:rsidRPr="00057DC1">
        <w:rPr>
          <w:rStyle w:val="eop"/>
          <w:noProof/>
          <w:lang w:val="en-GB"/>
        </w:rPr>
        <w:t>Q</w:t>
      </w:r>
      <w:r w:rsidR="004E18D5" w:rsidRPr="00057DC1">
        <w:rPr>
          <w:rStyle w:val="eop"/>
          <w:noProof/>
          <w:lang w:val="en-GB"/>
        </w:rPr>
        <w:t>4</w:t>
      </w:r>
      <w:r w:rsidRPr="00057DC1">
        <w:rPr>
          <w:rStyle w:val="eop"/>
          <w:noProof/>
          <w:lang w:val="en-GB"/>
        </w:rPr>
        <w:t xml:space="preserve"> 202</w:t>
      </w:r>
      <w:r w:rsidR="004E18D5" w:rsidRPr="00057DC1">
        <w:rPr>
          <w:rStyle w:val="eop"/>
          <w:noProof/>
          <w:lang w:val="en-GB"/>
        </w:rPr>
        <w:t>6</w:t>
      </w:r>
      <w:r w:rsidRPr="00057DC1">
        <w:rPr>
          <w:rStyle w:val="eop"/>
          <w:noProof/>
          <w:lang w:val="en-GB"/>
        </w:rPr>
        <w:t xml:space="preserve">. </w:t>
      </w:r>
    </w:p>
    <w:p w14:paraId="58E7C61F" w14:textId="77777777" w:rsidR="0096366E" w:rsidRPr="00057DC1" w:rsidRDefault="0096366E" w:rsidP="00034B0C">
      <w:pPr>
        <w:pStyle w:val="paragraph"/>
        <w:spacing w:before="0" w:beforeAutospacing="0" w:after="0" w:afterAutospacing="0" w:line="276" w:lineRule="auto"/>
        <w:jc w:val="both"/>
        <w:textAlignment w:val="baseline"/>
        <w:rPr>
          <w:rStyle w:val="eop"/>
          <w:noProof/>
          <w:lang w:val="en-GB"/>
        </w:rPr>
      </w:pPr>
    </w:p>
    <w:p w14:paraId="7525CBF6" w14:textId="77777777" w:rsidR="001D640B" w:rsidRPr="00057DC1" w:rsidRDefault="001D640B" w:rsidP="00034B0C">
      <w:pPr>
        <w:pStyle w:val="paragraph"/>
        <w:spacing w:before="0" w:beforeAutospacing="0" w:after="0" w:afterAutospacing="0" w:line="276" w:lineRule="auto"/>
        <w:jc w:val="both"/>
        <w:textAlignment w:val="baseline"/>
        <w:rPr>
          <w:noProof/>
          <w:lang w:val="en-GB"/>
        </w:rPr>
      </w:pPr>
    </w:p>
    <w:p w14:paraId="460EA5B6" w14:textId="2DF0D763" w:rsidR="001D640B" w:rsidRPr="00057DC1" w:rsidRDefault="001D640B" w:rsidP="00034B0C">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noProof/>
          <w:u w:val="single"/>
          <w:lang w:val="en-GB"/>
        </w:rPr>
        <w:t>Reform 3. Access to finance and markets</w:t>
      </w:r>
      <w:r w:rsidR="008E3C6B" w:rsidRPr="00057DC1">
        <w:rPr>
          <w:rStyle w:val="normaltextrun"/>
          <w:noProof/>
          <w:u w:val="single"/>
          <w:lang w:val="en-GB"/>
        </w:rPr>
        <w:t xml:space="preserve"> </w:t>
      </w:r>
    </w:p>
    <w:p w14:paraId="3AF80F02" w14:textId="39612C7F" w:rsidR="001D640B" w:rsidRPr="00057DC1" w:rsidRDefault="001D640B" w:rsidP="00034B0C">
      <w:pPr>
        <w:pStyle w:val="paragraph"/>
        <w:spacing w:before="0" w:beforeAutospacing="0" w:after="0" w:afterAutospacing="0" w:line="276" w:lineRule="auto"/>
        <w:jc w:val="both"/>
        <w:textAlignment w:val="baseline"/>
        <w:rPr>
          <w:rStyle w:val="normaltextrun"/>
          <w:noProof/>
          <w:color w:val="000000"/>
          <w:bdr w:val="none" w:sz="0" w:space="0" w:color="auto" w:frame="1"/>
          <w:lang w:val="en-GB"/>
        </w:rPr>
      </w:pPr>
      <w:r w:rsidRPr="00057DC1">
        <w:rPr>
          <w:rStyle w:val="normaltextrun"/>
          <w:noProof/>
          <w:color w:val="000000"/>
          <w:bdr w:val="none" w:sz="0" w:space="0" w:color="auto" w:frame="1"/>
          <w:lang w:val="en-GB"/>
        </w:rPr>
        <w:t xml:space="preserve">The objective of this reform is to help </w:t>
      </w:r>
      <w:r w:rsidR="005411EC" w:rsidRPr="00057DC1">
        <w:rPr>
          <w:rStyle w:val="normaltextrun"/>
          <w:noProof/>
          <w:color w:val="000000"/>
          <w:bdr w:val="none" w:sz="0" w:space="0" w:color="auto" w:frame="1"/>
          <w:lang w:val="en-GB"/>
        </w:rPr>
        <w:t>the private sector</w:t>
      </w:r>
      <w:r w:rsidR="003A03E9" w:rsidRPr="00057DC1">
        <w:rPr>
          <w:rStyle w:val="normaltextrun"/>
          <w:noProof/>
          <w:color w:val="000000"/>
          <w:bdr w:val="none" w:sz="0" w:space="0" w:color="auto" w:frame="1"/>
          <w:lang w:val="en-GB"/>
        </w:rPr>
        <w:t xml:space="preserve"> via different tools.</w:t>
      </w:r>
    </w:p>
    <w:p w14:paraId="59649C09" w14:textId="77777777" w:rsidR="001D640B" w:rsidRPr="00057DC1" w:rsidRDefault="001D640B" w:rsidP="00034B0C">
      <w:pPr>
        <w:pStyle w:val="paragraph"/>
        <w:spacing w:before="0" w:beforeAutospacing="0" w:after="0" w:afterAutospacing="0" w:line="276" w:lineRule="auto"/>
        <w:jc w:val="both"/>
        <w:textAlignment w:val="baseline"/>
        <w:rPr>
          <w:rStyle w:val="normaltextrun"/>
          <w:noProof/>
          <w:color w:val="000000"/>
          <w:bdr w:val="none" w:sz="0" w:space="0" w:color="auto" w:frame="1"/>
          <w:lang w:val="en-GB"/>
        </w:rPr>
      </w:pPr>
    </w:p>
    <w:p w14:paraId="03C2FD15" w14:textId="2D1FAFF3" w:rsidR="001D640B" w:rsidRPr="00057DC1" w:rsidRDefault="001D640B" w:rsidP="00034B0C">
      <w:pPr>
        <w:pStyle w:val="paragraph"/>
        <w:spacing w:before="0" w:beforeAutospacing="0" w:after="0" w:afterAutospacing="0" w:line="276" w:lineRule="auto"/>
        <w:jc w:val="both"/>
        <w:textAlignment w:val="baseline"/>
        <w:rPr>
          <w:rStyle w:val="normaltextrun"/>
          <w:noProof/>
          <w:color w:val="000000"/>
          <w:bdr w:val="none" w:sz="0" w:space="0" w:color="auto" w:frame="1"/>
          <w:lang w:val="en-GB"/>
        </w:rPr>
      </w:pPr>
      <w:r w:rsidRPr="00057DC1">
        <w:rPr>
          <w:rStyle w:val="normaltextrun"/>
          <w:noProof/>
          <w:color w:val="000000"/>
          <w:bdr w:val="none" w:sz="0" w:space="0" w:color="auto" w:frame="1"/>
          <w:lang w:val="en-GB"/>
        </w:rPr>
        <w:t xml:space="preserve">The reform has </w:t>
      </w:r>
      <w:r w:rsidR="007E362D" w:rsidRPr="00057DC1">
        <w:rPr>
          <w:rStyle w:val="normaltextrun"/>
          <w:noProof/>
          <w:color w:val="000000"/>
          <w:bdr w:val="none" w:sz="0" w:space="0" w:color="auto" w:frame="1"/>
          <w:lang w:val="en-GB"/>
        </w:rPr>
        <w:t>two</w:t>
      </w:r>
      <w:r w:rsidR="00146284" w:rsidRPr="00057DC1">
        <w:rPr>
          <w:rStyle w:val="normaltextrun"/>
          <w:noProof/>
          <w:color w:val="000000"/>
          <w:bdr w:val="none" w:sz="0" w:space="0" w:color="auto" w:frame="1"/>
          <w:lang w:val="en-GB"/>
        </w:rPr>
        <w:t xml:space="preserve"> </w:t>
      </w:r>
      <w:r w:rsidRPr="00057DC1">
        <w:rPr>
          <w:rStyle w:val="normaltextrun"/>
          <w:noProof/>
          <w:color w:val="000000"/>
          <w:bdr w:val="none" w:sz="0" w:space="0" w:color="auto" w:frame="1"/>
          <w:lang w:val="en-GB"/>
        </w:rPr>
        <w:t>step</w:t>
      </w:r>
      <w:r w:rsidR="00146284" w:rsidRPr="00057DC1">
        <w:rPr>
          <w:rStyle w:val="normaltextrun"/>
          <w:noProof/>
          <w:color w:val="000000"/>
          <w:bdr w:val="none" w:sz="0" w:space="0" w:color="auto" w:frame="1"/>
          <w:lang w:val="en-GB"/>
        </w:rPr>
        <w:t>s</w:t>
      </w:r>
      <w:r w:rsidRPr="00057DC1">
        <w:rPr>
          <w:rStyle w:val="normaltextrun"/>
          <w:noProof/>
          <w:color w:val="000000"/>
          <w:bdr w:val="none" w:sz="0" w:space="0" w:color="auto" w:frame="1"/>
          <w:lang w:val="en-GB"/>
        </w:rPr>
        <w:t xml:space="preserve">. </w:t>
      </w:r>
      <w:r w:rsidR="00146284" w:rsidRPr="00057DC1">
        <w:rPr>
          <w:rStyle w:val="normaltextrun"/>
          <w:noProof/>
          <w:color w:val="000000"/>
          <w:bdr w:val="none" w:sz="0" w:space="0" w:color="auto" w:frame="1"/>
          <w:lang w:val="en-GB"/>
        </w:rPr>
        <w:t xml:space="preserve">First, Ukraine </w:t>
      </w:r>
      <w:r w:rsidR="00E828BC" w:rsidRPr="00057DC1">
        <w:rPr>
          <w:rStyle w:val="normaltextrun"/>
          <w:noProof/>
          <w:color w:val="000000"/>
          <w:bdr w:val="none" w:sz="0" w:space="0" w:color="auto" w:frame="1"/>
          <w:lang w:val="en-GB"/>
        </w:rPr>
        <w:t>shall</w:t>
      </w:r>
      <w:r w:rsidR="00146284" w:rsidRPr="00057DC1">
        <w:rPr>
          <w:rStyle w:val="normaltextrun"/>
          <w:noProof/>
          <w:color w:val="000000"/>
          <w:bdr w:val="none" w:sz="0" w:space="0" w:color="auto" w:frame="1"/>
          <w:lang w:val="en-GB"/>
        </w:rPr>
        <w:t xml:space="preserve"> adop</w:t>
      </w:r>
      <w:r w:rsidR="002D0C1E" w:rsidRPr="00057DC1">
        <w:rPr>
          <w:rStyle w:val="normaltextrun"/>
          <w:noProof/>
          <w:color w:val="000000"/>
          <w:bdr w:val="none" w:sz="0" w:space="0" w:color="auto" w:frame="1"/>
          <w:lang w:val="en-GB"/>
        </w:rPr>
        <w:t xml:space="preserve">t the </w:t>
      </w:r>
      <w:r w:rsidR="00D4579D" w:rsidRPr="00057DC1">
        <w:rPr>
          <w:noProof/>
          <w:lang w:val="en-GB"/>
        </w:rPr>
        <w:t>Small and Medium Enterprises (</w:t>
      </w:r>
      <w:r w:rsidR="002D0C1E" w:rsidRPr="00057DC1">
        <w:rPr>
          <w:rStyle w:val="normaltextrun"/>
          <w:noProof/>
          <w:color w:val="000000"/>
          <w:bdr w:val="none" w:sz="0" w:space="0" w:color="auto" w:frame="1"/>
          <w:lang w:val="en-GB"/>
        </w:rPr>
        <w:t>SME</w:t>
      </w:r>
      <w:r w:rsidR="00D4579D" w:rsidRPr="00057DC1">
        <w:rPr>
          <w:rStyle w:val="normaltextrun"/>
          <w:noProof/>
          <w:color w:val="000000"/>
          <w:bdr w:val="none" w:sz="0" w:space="0" w:color="auto" w:frame="1"/>
          <w:lang w:val="en-GB"/>
        </w:rPr>
        <w:t>)</w:t>
      </w:r>
      <w:r w:rsidR="002D0C1E" w:rsidRPr="00057DC1">
        <w:rPr>
          <w:rStyle w:val="normaltextrun"/>
          <w:noProof/>
          <w:color w:val="000000"/>
          <w:bdr w:val="none" w:sz="0" w:space="0" w:color="auto" w:frame="1"/>
          <w:lang w:val="en-GB"/>
        </w:rPr>
        <w:t xml:space="preserve"> Strategy and Action Plan for its implementation </w:t>
      </w:r>
      <w:r w:rsidR="009D3131" w:rsidRPr="00057DC1">
        <w:rPr>
          <w:rStyle w:val="normaltextrun"/>
          <w:noProof/>
          <w:color w:val="000000"/>
          <w:bdr w:val="none" w:sz="0" w:space="0" w:color="auto" w:frame="1"/>
          <w:lang w:val="en-GB"/>
        </w:rPr>
        <w:t xml:space="preserve">to improve </w:t>
      </w:r>
      <w:r w:rsidR="002D0C1E" w:rsidRPr="00057DC1">
        <w:rPr>
          <w:rStyle w:val="normaltextrun"/>
          <w:noProof/>
          <w:color w:val="000000"/>
          <w:bdr w:val="none" w:sz="0" w:space="0" w:color="auto" w:frame="1"/>
          <w:lang w:val="en-GB"/>
        </w:rPr>
        <w:t>access to markets, finance and other resources and access to knowledge</w:t>
      </w:r>
      <w:r w:rsidR="009D3131" w:rsidRPr="00057DC1">
        <w:rPr>
          <w:rStyle w:val="normaltextrun"/>
          <w:noProof/>
          <w:color w:val="000000"/>
          <w:bdr w:val="none" w:sz="0" w:space="0" w:color="auto" w:frame="1"/>
          <w:lang w:val="en-GB"/>
        </w:rPr>
        <w:t xml:space="preserve"> for SMEs</w:t>
      </w:r>
      <w:r w:rsidR="002D0C1E" w:rsidRPr="00057DC1">
        <w:rPr>
          <w:rStyle w:val="normaltextrun"/>
          <w:noProof/>
          <w:color w:val="000000"/>
          <w:bdr w:val="none" w:sz="0" w:space="0" w:color="auto" w:frame="1"/>
          <w:lang w:val="en-GB"/>
        </w:rPr>
        <w:t>.</w:t>
      </w:r>
      <w:r w:rsidR="009D3131" w:rsidRPr="00057DC1">
        <w:rPr>
          <w:rStyle w:val="normaltextrun"/>
          <w:noProof/>
          <w:color w:val="000000"/>
          <w:bdr w:val="none" w:sz="0" w:space="0" w:color="auto" w:frame="1"/>
          <w:lang w:val="en-GB"/>
        </w:rPr>
        <w:t xml:space="preserve"> </w:t>
      </w:r>
      <w:r w:rsidR="007E362D" w:rsidRPr="00057DC1">
        <w:rPr>
          <w:rStyle w:val="normaltextrun"/>
          <w:noProof/>
          <w:color w:val="000000"/>
          <w:bdr w:val="none" w:sz="0" w:space="0" w:color="auto" w:frame="1"/>
          <w:lang w:val="en-GB"/>
        </w:rPr>
        <w:t>Second</w:t>
      </w:r>
      <w:r w:rsidR="00095624" w:rsidRPr="00057DC1">
        <w:rPr>
          <w:rStyle w:val="normaltextrun"/>
          <w:noProof/>
          <w:color w:val="000000"/>
          <w:bdr w:val="none" w:sz="0" w:space="0" w:color="auto" w:frame="1"/>
          <w:lang w:val="en-GB"/>
        </w:rPr>
        <w:t xml:space="preserve">, </w:t>
      </w:r>
      <w:r w:rsidR="003555E1" w:rsidRPr="00057DC1">
        <w:rPr>
          <w:rStyle w:val="normaltextrun"/>
          <w:noProof/>
          <w:color w:val="000000"/>
          <w:bdr w:val="none" w:sz="0" w:space="0" w:color="auto" w:frame="1"/>
          <w:lang w:val="en-GB"/>
        </w:rPr>
        <w:t xml:space="preserve">legislative amendments </w:t>
      </w:r>
      <w:r w:rsidR="00317DF6" w:rsidRPr="00057DC1">
        <w:rPr>
          <w:rStyle w:val="normaltextrun"/>
          <w:noProof/>
          <w:color w:val="000000"/>
          <w:bdr w:val="none" w:sz="0" w:space="0" w:color="auto" w:frame="1"/>
          <w:lang w:val="en-GB"/>
        </w:rPr>
        <w:t xml:space="preserve">on </w:t>
      </w:r>
      <w:r w:rsidR="00436513" w:rsidRPr="00057DC1">
        <w:rPr>
          <w:rStyle w:val="normaltextrun"/>
          <w:noProof/>
          <w:color w:val="000000"/>
          <w:bdr w:val="none" w:sz="0" w:space="0" w:color="auto" w:frame="1"/>
          <w:lang w:val="en-GB"/>
        </w:rPr>
        <w:t>the simplification of access to utility networks</w:t>
      </w:r>
      <w:r w:rsidR="007E362D" w:rsidRPr="00057DC1">
        <w:rPr>
          <w:rStyle w:val="normaltextrun"/>
          <w:noProof/>
          <w:color w:val="000000"/>
          <w:bdr w:val="none" w:sz="0" w:space="0" w:color="auto" w:frame="1"/>
          <w:lang w:val="en-GB"/>
        </w:rPr>
        <w:t xml:space="preserve"> </w:t>
      </w:r>
      <w:r w:rsidR="00E828BC" w:rsidRPr="00057DC1">
        <w:rPr>
          <w:rStyle w:val="normaltextrun"/>
          <w:noProof/>
          <w:color w:val="000000"/>
          <w:bdr w:val="none" w:sz="0" w:space="0" w:color="auto" w:frame="1"/>
          <w:lang w:val="en-GB"/>
        </w:rPr>
        <w:t>shall</w:t>
      </w:r>
      <w:r w:rsidR="007E362D" w:rsidRPr="00057DC1">
        <w:rPr>
          <w:rStyle w:val="normaltextrun"/>
          <w:noProof/>
          <w:color w:val="000000"/>
          <w:bdr w:val="none" w:sz="0" w:space="0" w:color="auto" w:frame="1"/>
          <w:lang w:val="en-GB"/>
        </w:rPr>
        <w:t xml:space="preserve"> enter into force</w:t>
      </w:r>
      <w:r w:rsidRPr="00057DC1">
        <w:rPr>
          <w:rStyle w:val="normaltextrun"/>
          <w:noProof/>
          <w:color w:val="000000"/>
          <w:bdr w:val="none" w:sz="0" w:space="0" w:color="auto" w:frame="1"/>
          <w:lang w:val="en-GB"/>
        </w:rPr>
        <w:t>.</w:t>
      </w:r>
    </w:p>
    <w:p w14:paraId="6A73D31C" w14:textId="77777777" w:rsidR="001D640B" w:rsidRPr="00057DC1" w:rsidRDefault="001D640B" w:rsidP="00D11736">
      <w:pPr>
        <w:pStyle w:val="paragraph"/>
        <w:spacing w:before="0" w:beforeAutospacing="0" w:after="0" w:afterAutospacing="0" w:line="276" w:lineRule="auto"/>
        <w:jc w:val="both"/>
        <w:textAlignment w:val="baseline"/>
        <w:rPr>
          <w:rStyle w:val="normaltextrun"/>
          <w:noProof/>
          <w:color w:val="000000"/>
          <w:bdr w:val="none" w:sz="0" w:space="0" w:color="auto" w:frame="1"/>
          <w:lang w:val="en-GB"/>
        </w:rPr>
      </w:pPr>
    </w:p>
    <w:p w14:paraId="7876DA1F" w14:textId="33ADBFE4" w:rsidR="001D640B" w:rsidRPr="00057DC1" w:rsidRDefault="001D640B" w:rsidP="00D11736">
      <w:pPr>
        <w:pStyle w:val="paragraph"/>
        <w:spacing w:before="0" w:beforeAutospacing="0" w:after="0" w:afterAutospacing="0" w:line="276" w:lineRule="auto"/>
        <w:jc w:val="both"/>
        <w:textAlignment w:val="baseline"/>
        <w:rPr>
          <w:rStyle w:val="normaltextrun"/>
          <w:noProof/>
          <w:color w:val="000000"/>
          <w:bdr w:val="none" w:sz="0" w:space="0" w:color="auto" w:frame="1"/>
          <w:lang w:val="en-GB"/>
        </w:rPr>
      </w:pPr>
      <w:r w:rsidRPr="00057DC1">
        <w:rPr>
          <w:rStyle w:val="normaltextrun"/>
          <w:noProof/>
          <w:color w:val="000000"/>
          <w:bdr w:val="none" w:sz="0" w:space="0" w:color="auto" w:frame="1"/>
          <w:lang w:val="en-GB"/>
        </w:rPr>
        <w:t xml:space="preserve">The reform </w:t>
      </w:r>
      <w:r w:rsidR="00DE1574" w:rsidRPr="00057DC1">
        <w:rPr>
          <w:noProof/>
          <w:lang w:val="en-GB"/>
        </w:rPr>
        <w:t>is expected to</w:t>
      </w:r>
      <w:r w:rsidRPr="00057DC1">
        <w:rPr>
          <w:rStyle w:val="normaltextrun"/>
          <w:noProof/>
          <w:color w:val="000000"/>
          <w:bdr w:val="none" w:sz="0" w:space="0" w:color="auto" w:frame="1"/>
          <w:lang w:val="en-GB"/>
        </w:rPr>
        <w:t xml:space="preserve"> be completed by Q</w:t>
      </w:r>
      <w:r w:rsidR="00B40025" w:rsidRPr="00057DC1">
        <w:rPr>
          <w:rStyle w:val="normaltextrun"/>
          <w:noProof/>
          <w:color w:val="000000"/>
          <w:bdr w:val="none" w:sz="0" w:space="0" w:color="auto" w:frame="1"/>
          <w:lang w:val="en-GB"/>
        </w:rPr>
        <w:t>1</w:t>
      </w:r>
      <w:r w:rsidRPr="00057DC1">
        <w:rPr>
          <w:rStyle w:val="normaltextrun"/>
          <w:noProof/>
          <w:color w:val="000000"/>
          <w:bdr w:val="none" w:sz="0" w:space="0" w:color="auto" w:frame="1"/>
          <w:lang w:val="en-GB"/>
        </w:rPr>
        <w:t xml:space="preserve"> 202</w:t>
      </w:r>
      <w:r w:rsidR="00B40025" w:rsidRPr="00057DC1">
        <w:rPr>
          <w:rStyle w:val="normaltextrun"/>
          <w:noProof/>
          <w:color w:val="000000"/>
          <w:bdr w:val="none" w:sz="0" w:space="0" w:color="auto" w:frame="1"/>
          <w:lang w:val="en-GB"/>
        </w:rPr>
        <w:t>6</w:t>
      </w:r>
      <w:r w:rsidRPr="00057DC1">
        <w:rPr>
          <w:rStyle w:val="normaltextrun"/>
          <w:noProof/>
          <w:color w:val="000000"/>
          <w:bdr w:val="none" w:sz="0" w:space="0" w:color="auto" w:frame="1"/>
          <w:lang w:val="en-GB"/>
        </w:rPr>
        <w:t>.</w:t>
      </w:r>
    </w:p>
    <w:p w14:paraId="2DEA1611" w14:textId="77777777" w:rsidR="0096366E" w:rsidRPr="00057DC1" w:rsidRDefault="0096366E" w:rsidP="00D11736">
      <w:pPr>
        <w:pStyle w:val="paragraph"/>
        <w:spacing w:before="0" w:beforeAutospacing="0" w:after="0" w:afterAutospacing="0" w:line="276" w:lineRule="auto"/>
        <w:jc w:val="both"/>
        <w:textAlignment w:val="baseline"/>
        <w:rPr>
          <w:rStyle w:val="normaltextrun"/>
          <w:noProof/>
          <w:color w:val="000000"/>
          <w:bdr w:val="none" w:sz="0" w:space="0" w:color="auto" w:frame="1"/>
          <w:lang w:val="en-GB"/>
        </w:rPr>
      </w:pPr>
    </w:p>
    <w:p w14:paraId="029AC842" w14:textId="77777777" w:rsidR="001D640B" w:rsidRPr="00057DC1" w:rsidRDefault="001D640B"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07013C29" w14:textId="77777777" w:rsidR="001D640B" w:rsidRPr="00057DC1" w:rsidRDefault="001D640B" w:rsidP="00D11736">
      <w:pPr>
        <w:pStyle w:val="paragraph"/>
        <w:keepNext/>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noProof/>
          <w:u w:val="single"/>
          <w:lang w:val="en-GB"/>
        </w:rPr>
        <w:t>Reform 4. Improved public procurement</w:t>
      </w:r>
      <w:r w:rsidRPr="00057DC1">
        <w:rPr>
          <w:rStyle w:val="eop"/>
          <w:noProof/>
          <w:lang w:val="en-GB"/>
        </w:rPr>
        <w:t> </w:t>
      </w:r>
    </w:p>
    <w:p w14:paraId="556D9C81" w14:textId="6393CCCD" w:rsidR="001D640B" w:rsidRPr="00057DC1" w:rsidRDefault="001D640B" w:rsidP="00D11736">
      <w:pPr>
        <w:pStyle w:val="paragraph"/>
        <w:spacing w:before="0" w:beforeAutospacing="0" w:after="0" w:afterAutospacing="0" w:line="276" w:lineRule="auto"/>
        <w:jc w:val="both"/>
        <w:textAlignment w:val="baseline"/>
        <w:rPr>
          <w:rStyle w:val="normaltextrun"/>
          <w:noProof/>
          <w:color w:val="000000"/>
          <w:bdr w:val="none" w:sz="0" w:space="0" w:color="auto" w:frame="1"/>
          <w:lang w:val="en-GB"/>
        </w:rPr>
      </w:pPr>
      <w:r w:rsidRPr="00057DC1">
        <w:rPr>
          <w:rStyle w:val="normaltextrun"/>
          <w:noProof/>
          <w:color w:val="000000"/>
          <w:bdr w:val="none" w:sz="0" w:space="0" w:color="auto" w:frame="1"/>
          <w:lang w:val="en-GB"/>
        </w:rPr>
        <w:t xml:space="preserve">The objective of this reform is to strengthen Ukraine’s public procurement system via a legislative framework </w:t>
      </w:r>
      <w:r w:rsidR="001D17F8" w:rsidRPr="00057DC1">
        <w:rPr>
          <w:rStyle w:val="normaltextrun"/>
          <w:noProof/>
          <w:color w:val="000000"/>
          <w:bdr w:val="none" w:sz="0" w:space="0" w:color="auto" w:frame="1"/>
          <w:lang w:val="en-GB"/>
        </w:rPr>
        <w:t>aligned</w:t>
      </w:r>
      <w:r w:rsidRPr="00057DC1">
        <w:rPr>
          <w:rStyle w:val="normaltextrun"/>
          <w:noProof/>
          <w:color w:val="000000"/>
          <w:bdr w:val="none" w:sz="0" w:space="0" w:color="auto" w:frame="1"/>
          <w:lang w:val="en-GB"/>
        </w:rPr>
        <w:t xml:space="preserve"> with the EU acquis. </w:t>
      </w:r>
    </w:p>
    <w:p w14:paraId="6919E6C1" w14:textId="77777777" w:rsidR="001D640B" w:rsidRPr="00057DC1" w:rsidRDefault="001D640B" w:rsidP="00D11736">
      <w:pPr>
        <w:pStyle w:val="paragraph"/>
        <w:spacing w:before="0" w:beforeAutospacing="0" w:after="0" w:afterAutospacing="0" w:line="276" w:lineRule="auto"/>
        <w:jc w:val="both"/>
        <w:textAlignment w:val="baseline"/>
        <w:rPr>
          <w:rStyle w:val="normaltextrun"/>
          <w:noProof/>
          <w:color w:val="000000"/>
          <w:bdr w:val="none" w:sz="0" w:space="0" w:color="auto" w:frame="1"/>
          <w:lang w:val="en-GB"/>
        </w:rPr>
      </w:pPr>
    </w:p>
    <w:p w14:paraId="21B66C3B" w14:textId="074339B3" w:rsidR="001D640B" w:rsidRPr="00057DC1" w:rsidRDefault="001D640B" w:rsidP="00D11736">
      <w:pPr>
        <w:pStyle w:val="paragraph"/>
        <w:spacing w:before="0" w:beforeAutospacing="0" w:after="0" w:afterAutospacing="0" w:line="276" w:lineRule="auto"/>
        <w:jc w:val="both"/>
        <w:textAlignment w:val="baseline"/>
        <w:rPr>
          <w:rStyle w:val="normaltextrun"/>
          <w:noProof/>
          <w:color w:val="000000"/>
          <w:bdr w:val="none" w:sz="0" w:space="0" w:color="auto" w:frame="1"/>
          <w:lang w:val="en-GB"/>
        </w:rPr>
      </w:pPr>
      <w:r w:rsidRPr="00057DC1">
        <w:rPr>
          <w:rStyle w:val="normaltextrun"/>
          <w:noProof/>
          <w:color w:val="000000"/>
          <w:bdr w:val="none" w:sz="0" w:space="0" w:color="auto" w:frame="1"/>
          <w:lang w:val="en-GB"/>
        </w:rPr>
        <w:t xml:space="preserve">The reform has one step. It entails the alignment of </w:t>
      </w:r>
      <w:r w:rsidR="00DF5DF2" w:rsidRPr="00057DC1">
        <w:rPr>
          <w:rStyle w:val="normaltextrun"/>
          <w:noProof/>
          <w:color w:val="000000"/>
          <w:bdr w:val="none" w:sz="0" w:space="0" w:color="auto" w:frame="1"/>
          <w:lang w:val="en-GB"/>
        </w:rPr>
        <w:t xml:space="preserve">public procurement </w:t>
      </w:r>
      <w:r w:rsidRPr="00057DC1">
        <w:rPr>
          <w:rStyle w:val="normaltextrun"/>
          <w:noProof/>
          <w:color w:val="000000"/>
          <w:bdr w:val="none" w:sz="0" w:space="0" w:color="auto" w:frame="1"/>
          <w:lang w:val="en-GB"/>
        </w:rPr>
        <w:t>legislation with the EU acquis, focussing primarily on classic and utilities public procurement directives, on concessions and Public-Private Partnerships,</w:t>
      </w:r>
      <w:r w:rsidRPr="00057DC1">
        <w:rPr>
          <w:rStyle w:val="normaltextrun"/>
          <w:noProof/>
          <w:color w:val="000000" w:themeColor="text1"/>
          <w:lang w:val="en-GB"/>
        </w:rPr>
        <w:t xml:space="preserve"> </w:t>
      </w:r>
      <w:r w:rsidR="016F9A49" w:rsidRPr="00057DC1">
        <w:rPr>
          <w:rStyle w:val="normaltextrun"/>
          <w:noProof/>
          <w:color w:val="000000" w:themeColor="text1"/>
          <w:lang w:val="en-GB"/>
        </w:rPr>
        <w:t xml:space="preserve">the </w:t>
      </w:r>
      <w:r w:rsidR="016F9A49" w:rsidRPr="00057DC1">
        <w:rPr>
          <w:noProof/>
          <w:color w:val="000000" w:themeColor="text1"/>
          <w:lang w:val="en-GB"/>
        </w:rPr>
        <w:t>application of requirements for energy labelling and eco-design as mandatory minimum criteria during public procurement,</w:t>
      </w:r>
      <w:r w:rsidRPr="00057DC1">
        <w:rPr>
          <w:rStyle w:val="normaltextrun"/>
          <w:noProof/>
          <w:color w:val="000000" w:themeColor="text1"/>
          <w:lang w:val="en-GB"/>
        </w:rPr>
        <w:t xml:space="preserve"> and the enhancement of the e-procurement system. </w:t>
      </w:r>
    </w:p>
    <w:p w14:paraId="6E62DF69" w14:textId="77777777" w:rsidR="001D640B" w:rsidRPr="00057DC1" w:rsidRDefault="001D640B" w:rsidP="00D11736">
      <w:pPr>
        <w:pStyle w:val="paragraph"/>
        <w:spacing w:before="0" w:beforeAutospacing="0" w:after="0" w:afterAutospacing="0" w:line="276" w:lineRule="auto"/>
        <w:jc w:val="both"/>
        <w:textAlignment w:val="baseline"/>
        <w:rPr>
          <w:rStyle w:val="normaltextrun"/>
          <w:noProof/>
          <w:color w:val="000000"/>
          <w:bdr w:val="none" w:sz="0" w:space="0" w:color="auto" w:frame="1"/>
          <w:lang w:val="en-GB"/>
        </w:rPr>
      </w:pPr>
      <w:r w:rsidRPr="00057DC1">
        <w:rPr>
          <w:rStyle w:val="normaltextrun"/>
          <w:noProof/>
          <w:color w:val="000000"/>
          <w:bdr w:val="none" w:sz="0" w:space="0" w:color="auto" w:frame="1"/>
          <w:lang w:val="en-GB"/>
        </w:rPr>
        <w:t> </w:t>
      </w:r>
    </w:p>
    <w:p w14:paraId="6221A006" w14:textId="2BA753AA" w:rsidR="001D640B" w:rsidRPr="00057DC1" w:rsidRDefault="6ED0B9A7" w:rsidP="00D11736">
      <w:pPr>
        <w:pStyle w:val="paragraph"/>
        <w:spacing w:before="0" w:beforeAutospacing="0" w:after="0" w:afterAutospacing="0" w:line="276" w:lineRule="auto"/>
        <w:jc w:val="both"/>
        <w:textAlignment w:val="baseline"/>
        <w:rPr>
          <w:rStyle w:val="normaltextrun"/>
          <w:noProof/>
          <w:color w:val="000000"/>
          <w:bdr w:val="none" w:sz="0" w:space="0" w:color="auto" w:frame="1"/>
          <w:lang w:val="en-GB"/>
        </w:rPr>
      </w:pPr>
      <w:r w:rsidRPr="00057DC1">
        <w:rPr>
          <w:rStyle w:val="normaltextrun"/>
          <w:noProof/>
          <w:color w:val="000000"/>
          <w:bdr w:val="none" w:sz="0" w:space="0" w:color="auto" w:frame="1"/>
          <w:lang w:val="en-GB"/>
        </w:rPr>
        <w:t xml:space="preserve">The reform </w:t>
      </w:r>
      <w:r w:rsidR="00DE1574" w:rsidRPr="00057DC1">
        <w:rPr>
          <w:noProof/>
          <w:lang w:val="en-GB"/>
        </w:rPr>
        <w:t>is expected to</w:t>
      </w:r>
      <w:r w:rsidRPr="00057DC1">
        <w:rPr>
          <w:rStyle w:val="normaltextrun"/>
          <w:noProof/>
          <w:color w:val="000000"/>
          <w:bdr w:val="none" w:sz="0" w:space="0" w:color="auto" w:frame="1"/>
          <w:lang w:val="en-GB"/>
        </w:rPr>
        <w:t xml:space="preserve"> be completed by Q</w:t>
      </w:r>
      <w:r w:rsidR="6841FA0E" w:rsidRPr="00057DC1">
        <w:rPr>
          <w:rStyle w:val="normaltextrun"/>
          <w:noProof/>
          <w:color w:val="000000"/>
          <w:bdr w:val="none" w:sz="0" w:space="0" w:color="auto" w:frame="1"/>
          <w:lang w:val="en-GB"/>
        </w:rPr>
        <w:t>3</w:t>
      </w:r>
      <w:r w:rsidRPr="00057DC1">
        <w:rPr>
          <w:rStyle w:val="normaltextrun"/>
          <w:noProof/>
          <w:color w:val="000000"/>
          <w:bdr w:val="none" w:sz="0" w:space="0" w:color="auto" w:frame="1"/>
          <w:lang w:val="en-GB"/>
        </w:rPr>
        <w:t xml:space="preserve"> 2027. </w:t>
      </w:r>
    </w:p>
    <w:p w14:paraId="016B43C9" w14:textId="77777777" w:rsidR="0096366E" w:rsidRPr="00057DC1" w:rsidRDefault="0096366E" w:rsidP="00D11736">
      <w:pPr>
        <w:pStyle w:val="paragraph"/>
        <w:spacing w:before="0" w:beforeAutospacing="0" w:after="0" w:afterAutospacing="0" w:line="276" w:lineRule="auto"/>
        <w:jc w:val="both"/>
        <w:textAlignment w:val="baseline"/>
        <w:rPr>
          <w:rStyle w:val="normaltextrun"/>
          <w:noProof/>
          <w:color w:val="000000"/>
          <w:bdr w:val="none" w:sz="0" w:space="0" w:color="auto" w:frame="1"/>
          <w:lang w:val="en-GB"/>
        </w:rPr>
      </w:pPr>
    </w:p>
    <w:p w14:paraId="3F050123" w14:textId="77777777" w:rsidR="001D640B" w:rsidRPr="00057DC1" w:rsidRDefault="001D640B"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E097854" w14:textId="27809A3F" w:rsidR="001D640B" w:rsidRPr="00057DC1" w:rsidRDefault="001D640B" w:rsidP="004A294A">
      <w:pPr>
        <w:pStyle w:val="paragraph"/>
        <w:spacing w:before="0" w:beforeAutospacing="0" w:after="0" w:afterAutospacing="0" w:line="276" w:lineRule="auto"/>
        <w:jc w:val="both"/>
        <w:textAlignment w:val="baseline"/>
        <w:rPr>
          <w:rFonts w:ascii="Segoe UI" w:hAnsi="Segoe UI" w:cs="Segoe UI"/>
          <w:noProof/>
          <w:sz w:val="18"/>
          <w:szCs w:val="18"/>
          <w:u w:val="single"/>
          <w:lang w:val="en-GB"/>
        </w:rPr>
      </w:pPr>
      <w:r w:rsidRPr="00057DC1">
        <w:rPr>
          <w:rStyle w:val="normaltextrun"/>
          <w:noProof/>
          <w:u w:val="single"/>
          <w:lang w:val="en-GB"/>
        </w:rPr>
        <w:t xml:space="preserve">Reform 5. </w:t>
      </w:r>
      <w:r w:rsidRPr="00057DC1">
        <w:rPr>
          <w:rStyle w:val="normaltextrun"/>
          <w:noProof/>
          <w:color w:val="000000"/>
          <w:u w:val="single"/>
          <w:shd w:val="clear" w:color="auto" w:fill="FFFFFF"/>
          <w:lang w:val="en-GB"/>
        </w:rPr>
        <w:t>Harmoni</w:t>
      </w:r>
      <w:r w:rsidR="006F71BC" w:rsidRPr="00057DC1">
        <w:rPr>
          <w:rStyle w:val="normaltextrun"/>
          <w:noProof/>
          <w:color w:val="000000"/>
          <w:u w:val="single"/>
          <w:shd w:val="clear" w:color="auto" w:fill="FFFFFF"/>
          <w:lang w:val="en-GB"/>
        </w:rPr>
        <w:t>s</w:t>
      </w:r>
      <w:r w:rsidRPr="00057DC1">
        <w:rPr>
          <w:rStyle w:val="normaltextrun"/>
          <w:noProof/>
          <w:color w:val="000000"/>
          <w:u w:val="single"/>
          <w:shd w:val="clear" w:color="auto" w:fill="FFFFFF"/>
          <w:lang w:val="en-GB"/>
        </w:rPr>
        <w:t xml:space="preserve">ation of legislation and standards with the </w:t>
      </w:r>
      <w:r w:rsidR="000727C8">
        <w:rPr>
          <w:rStyle w:val="normaltextrun"/>
          <w:noProof/>
          <w:color w:val="000000"/>
          <w:u w:val="single"/>
          <w:shd w:val="clear" w:color="auto" w:fill="FFFFFF"/>
          <w:lang w:val="en-GB"/>
        </w:rPr>
        <w:t>Union</w:t>
      </w:r>
    </w:p>
    <w:p w14:paraId="722AFD51" w14:textId="0BAA3829" w:rsidR="001D640B" w:rsidRDefault="001D640B" w:rsidP="004A294A">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objective of this reform is to </w:t>
      </w:r>
      <w:r w:rsidR="00690B7F" w:rsidRPr="00057DC1">
        <w:rPr>
          <w:rStyle w:val="normaltextrun"/>
          <w:noProof/>
          <w:lang w:val="en-GB"/>
        </w:rPr>
        <w:t xml:space="preserve">resume market surveillance measures and </w:t>
      </w:r>
      <w:r w:rsidR="3E8CAA5F" w:rsidRPr="00057DC1">
        <w:rPr>
          <w:rStyle w:val="normaltextrun"/>
          <w:noProof/>
          <w:lang w:val="en-GB"/>
        </w:rPr>
        <w:t>facilitate</w:t>
      </w:r>
      <w:r w:rsidRPr="00057DC1">
        <w:rPr>
          <w:rStyle w:val="normaltextrun"/>
          <w:noProof/>
          <w:lang w:val="en-GB"/>
        </w:rPr>
        <w:t xml:space="preserve"> the adoption of </w:t>
      </w:r>
      <w:r w:rsidR="00C25D59">
        <w:rPr>
          <w:rStyle w:val="normaltextrun"/>
          <w:noProof/>
          <w:lang w:val="en-GB"/>
        </w:rPr>
        <w:t>Union</w:t>
      </w:r>
      <w:r w:rsidRPr="00057DC1">
        <w:rPr>
          <w:rStyle w:val="normaltextrun"/>
          <w:noProof/>
          <w:lang w:val="en-GB"/>
        </w:rPr>
        <w:t xml:space="preserve"> norms and standards in Ukraine, particularly in the areas of industrial products</w:t>
      </w:r>
      <w:r w:rsidR="00690B7F" w:rsidRPr="00057DC1">
        <w:rPr>
          <w:rStyle w:val="normaltextrun"/>
          <w:noProof/>
          <w:lang w:val="en-GB"/>
        </w:rPr>
        <w:t>.</w:t>
      </w:r>
      <w:r w:rsidRPr="00057DC1">
        <w:rPr>
          <w:rStyle w:val="normaltextrun"/>
          <w:noProof/>
          <w:lang w:val="en-GB"/>
        </w:rPr>
        <w:t xml:space="preserve"> </w:t>
      </w:r>
    </w:p>
    <w:p w14:paraId="74E2086C" w14:textId="77777777" w:rsidR="00475192" w:rsidRPr="00057DC1" w:rsidRDefault="00475192" w:rsidP="004A294A">
      <w:pPr>
        <w:pStyle w:val="paragraph"/>
        <w:spacing w:before="0" w:beforeAutospacing="0" w:after="0" w:afterAutospacing="0" w:line="276" w:lineRule="auto"/>
        <w:jc w:val="both"/>
        <w:textAlignment w:val="baseline"/>
        <w:rPr>
          <w:rStyle w:val="normaltextrun"/>
          <w:noProof/>
          <w:lang w:val="en-GB"/>
        </w:rPr>
      </w:pPr>
    </w:p>
    <w:p w14:paraId="52588A5B" w14:textId="583E3D41" w:rsidR="001D640B" w:rsidRPr="00057DC1" w:rsidRDefault="001D640B" w:rsidP="004A294A">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The reform has </w:t>
      </w:r>
      <w:r w:rsidR="00897F89" w:rsidRPr="00057DC1">
        <w:rPr>
          <w:rStyle w:val="normaltextrun"/>
          <w:noProof/>
          <w:lang w:val="en-GB"/>
        </w:rPr>
        <w:t xml:space="preserve">three </w:t>
      </w:r>
      <w:r w:rsidRPr="00057DC1">
        <w:rPr>
          <w:rStyle w:val="normaltextrun"/>
          <w:noProof/>
          <w:lang w:val="en-GB"/>
        </w:rPr>
        <w:t xml:space="preserve">steps. First, legislation on the resumption of market surveillance measures and control for non-food products </w:t>
      </w:r>
      <w:r w:rsidR="00F87D3F" w:rsidRPr="00057DC1">
        <w:rPr>
          <w:rStyle w:val="normaltextrun"/>
          <w:noProof/>
          <w:lang w:val="en-GB"/>
        </w:rPr>
        <w:t>shall</w:t>
      </w:r>
      <w:r w:rsidRPr="00057DC1">
        <w:rPr>
          <w:rStyle w:val="normaltextrun"/>
          <w:noProof/>
          <w:lang w:val="en-GB"/>
        </w:rPr>
        <w:t xml:space="preserve"> be adopted. Second, harmoni</w:t>
      </w:r>
      <w:r w:rsidR="00017E68" w:rsidRPr="00057DC1">
        <w:rPr>
          <w:rStyle w:val="normaltextrun"/>
          <w:noProof/>
          <w:lang w:val="en-GB"/>
        </w:rPr>
        <w:t>s</w:t>
      </w:r>
      <w:r w:rsidRPr="00057DC1">
        <w:rPr>
          <w:rStyle w:val="normaltextrun"/>
          <w:noProof/>
          <w:lang w:val="en-GB"/>
        </w:rPr>
        <w:t xml:space="preserve">ed standards for three groups of industrial products (machines, electromagnetic compatibility of equipment, low-voltage electrical equipment) </w:t>
      </w:r>
      <w:r w:rsidR="00F87D3F" w:rsidRPr="00057DC1">
        <w:rPr>
          <w:rStyle w:val="normaltextrun"/>
          <w:noProof/>
          <w:lang w:val="en-GB"/>
        </w:rPr>
        <w:t>shall</w:t>
      </w:r>
      <w:r w:rsidRPr="00057DC1">
        <w:rPr>
          <w:rStyle w:val="normaltextrun"/>
          <w:noProof/>
          <w:lang w:val="en-GB"/>
        </w:rPr>
        <w:t xml:space="preserve"> be translated into national standards.</w:t>
      </w:r>
      <w:r w:rsidR="00897F89" w:rsidRPr="00057DC1">
        <w:rPr>
          <w:rStyle w:val="normaltextrun"/>
          <w:noProof/>
          <w:lang w:val="en-GB"/>
        </w:rPr>
        <w:t xml:space="preserve"> Third,</w:t>
      </w:r>
      <w:r w:rsidR="00215A71" w:rsidRPr="00057DC1">
        <w:rPr>
          <w:rStyle w:val="normaltextrun"/>
          <w:noProof/>
          <w:lang w:val="en-GB"/>
        </w:rPr>
        <w:t xml:space="preserve"> the </w:t>
      </w:r>
      <w:r w:rsidR="00215A71" w:rsidRPr="00121AB9">
        <w:rPr>
          <w:noProof/>
          <w:lang w:val="en-GB"/>
        </w:rPr>
        <w:t>amendments to the resolution on the single national metrology institute shall be adopted</w:t>
      </w:r>
      <w:r w:rsidR="004A294A" w:rsidRPr="00057DC1">
        <w:rPr>
          <w:rStyle w:val="normaltextrun"/>
          <w:noProof/>
          <w:lang w:val="en-GB"/>
        </w:rPr>
        <w:t>.</w:t>
      </w:r>
    </w:p>
    <w:p w14:paraId="6DD42981" w14:textId="77777777" w:rsidR="004A294A" w:rsidRPr="00057DC1" w:rsidRDefault="004A294A" w:rsidP="004A294A">
      <w:pPr>
        <w:pStyle w:val="paragraph"/>
        <w:spacing w:before="0" w:beforeAutospacing="0" w:after="0" w:afterAutospacing="0" w:line="276" w:lineRule="auto"/>
        <w:jc w:val="both"/>
        <w:textAlignment w:val="baseline"/>
        <w:rPr>
          <w:rStyle w:val="normaltextrun"/>
          <w:noProof/>
          <w:lang w:val="en-GB"/>
        </w:rPr>
      </w:pPr>
    </w:p>
    <w:p w14:paraId="1EB40862" w14:textId="0BFFEFAD" w:rsidR="0096366E" w:rsidRPr="00057DC1" w:rsidRDefault="002C20AD" w:rsidP="004A294A">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reform </w:t>
      </w:r>
      <w:r w:rsidR="00DE1574" w:rsidRPr="00057DC1">
        <w:rPr>
          <w:noProof/>
          <w:lang w:val="en-GB"/>
        </w:rPr>
        <w:t>is expected to</w:t>
      </w:r>
      <w:r w:rsidRPr="00057DC1">
        <w:rPr>
          <w:rStyle w:val="normaltextrun"/>
          <w:noProof/>
          <w:lang w:val="en-GB"/>
        </w:rPr>
        <w:t xml:space="preserve"> be completed by Q</w:t>
      </w:r>
      <w:r w:rsidR="00215A71" w:rsidRPr="00057DC1">
        <w:rPr>
          <w:rStyle w:val="normaltextrun"/>
          <w:noProof/>
          <w:lang w:val="en-GB"/>
        </w:rPr>
        <w:t>2</w:t>
      </w:r>
      <w:r w:rsidRPr="00057DC1">
        <w:rPr>
          <w:rStyle w:val="normaltextrun"/>
          <w:noProof/>
          <w:lang w:val="en-GB"/>
        </w:rPr>
        <w:t xml:space="preserve"> 202</w:t>
      </w:r>
      <w:r w:rsidR="00215A71" w:rsidRPr="00057DC1">
        <w:rPr>
          <w:rStyle w:val="normaltextrun"/>
          <w:noProof/>
          <w:lang w:val="en-GB"/>
        </w:rPr>
        <w:t>6</w:t>
      </w:r>
      <w:r w:rsidRPr="00057DC1">
        <w:rPr>
          <w:rStyle w:val="normaltextrun"/>
          <w:noProof/>
          <w:lang w:val="en-GB"/>
        </w:rPr>
        <w:t>.</w:t>
      </w:r>
    </w:p>
    <w:p w14:paraId="3CCC6653" w14:textId="77777777" w:rsidR="001B0AE5" w:rsidRPr="00057DC1" w:rsidRDefault="001B0AE5" w:rsidP="00D11736">
      <w:pPr>
        <w:pStyle w:val="paragraph"/>
        <w:spacing w:before="0" w:beforeAutospacing="0" w:after="0" w:afterAutospacing="0" w:line="276" w:lineRule="auto"/>
        <w:jc w:val="both"/>
        <w:textAlignment w:val="baseline"/>
        <w:rPr>
          <w:rStyle w:val="normaltextrun"/>
          <w:noProof/>
          <w:lang w:val="en-GB"/>
        </w:rPr>
      </w:pPr>
    </w:p>
    <w:p w14:paraId="5D51F296" w14:textId="77777777" w:rsidR="001D640B" w:rsidRPr="00057DC1" w:rsidRDefault="001D640B" w:rsidP="00D11736">
      <w:pPr>
        <w:pStyle w:val="paragraph"/>
        <w:spacing w:before="0" w:beforeAutospacing="0" w:after="0" w:afterAutospacing="0" w:line="276" w:lineRule="auto"/>
        <w:jc w:val="both"/>
        <w:textAlignment w:val="baseline"/>
        <w:rPr>
          <w:rStyle w:val="normaltextrun"/>
          <w:noProof/>
          <w:lang w:val="en-GB"/>
        </w:rPr>
      </w:pPr>
    </w:p>
    <w:p w14:paraId="2BD45C4E" w14:textId="77777777" w:rsidR="001D640B" w:rsidRPr="00057DC1" w:rsidRDefault="001D640B"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noProof/>
          <w:u w:val="single"/>
          <w:lang w:val="en-GB"/>
        </w:rPr>
        <w:t>Reform 6. Addressing late payments</w:t>
      </w:r>
    </w:p>
    <w:p w14:paraId="0CE5E0D3" w14:textId="01C276D4" w:rsidR="001D640B" w:rsidRPr="00057DC1" w:rsidRDefault="001D640B"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The objective of this reform is to ensure that late payments do not impede business activit</w:t>
      </w:r>
      <w:r w:rsidR="0076121C" w:rsidRPr="00057DC1">
        <w:rPr>
          <w:rStyle w:val="normaltextrun"/>
          <w:noProof/>
          <w:lang w:val="en-GB"/>
        </w:rPr>
        <w:t>y</w:t>
      </w:r>
      <w:r w:rsidRPr="00057DC1">
        <w:rPr>
          <w:rStyle w:val="normaltextrun"/>
          <w:noProof/>
          <w:lang w:val="en-GB"/>
        </w:rPr>
        <w:t xml:space="preserve">. </w:t>
      </w:r>
    </w:p>
    <w:p w14:paraId="69EEB2E0" w14:textId="77777777" w:rsidR="001D640B" w:rsidRPr="00057DC1" w:rsidRDefault="001D640B"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w:t>
      </w:r>
    </w:p>
    <w:p w14:paraId="05512C5F" w14:textId="77777777" w:rsidR="001D640B" w:rsidRPr="00057DC1" w:rsidRDefault="001D640B"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reform has one step. It entails the alignment of relevant legislation with Directive 2011/7/EU (also known as the EU’s “Late Payment Directive”). </w:t>
      </w:r>
    </w:p>
    <w:p w14:paraId="161FE8B2" w14:textId="77777777" w:rsidR="001D640B" w:rsidRPr="00057DC1" w:rsidRDefault="001D640B" w:rsidP="00D11736">
      <w:pPr>
        <w:pStyle w:val="paragraph"/>
        <w:spacing w:before="0" w:beforeAutospacing="0" w:after="0" w:afterAutospacing="0" w:line="276" w:lineRule="auto"/>
        <w:jc w:val="both"/>
        <w:textAlignment w:val="baseline"/>
        <w:rPr>
          <w:rStyle w:val="normaltextrun"/>
          <w:noProof/>
          <w:lang w:val="en-GB"/>
        </w:rPr>
      </w:pPr>
    </w:p>
    <w:p w14:paraId="15FA58F8" w14:textId="749A8873" w:rsidR="001D640B" w:rsidRPr="00057DC1" w:rsidRDefault="001D640B"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reform </w:t>
      </w:r>
      <w:r w:rsidR="00DE1574" w:rsidRPr="00057DC1">
        <w:rPr>
          <w:noProof/>
          <w:lang w:val="en-GB"/>
        </w:rPr>
        <w:t>is expected to</w:t>
      </w:r>
      <w:r w:rsidRPr="00057DC1">
        <w:rPr>
          <w:rStyle w:val="normaltextrun"/>
          <w:noProof/>
          <w:lang w:val="en-GB"/>
        </w:rPr>
        <w:t xml:space="preserve"> be completed by Q</w:t>
      </w:r>
      <w:r w:rsidR="00606D0C" w:rsidRPr="00057DC1">
        <w:rPr>
          <w:rStyle w:val="normaltextrun"/>
          <w:noProof/>
          <w:lang w:val="en-GB"/>
        </w:rPr>
        <w:t>3</w:t>
      </w:r>
      <w:r w:rsidRPr="00057DC1">
        <w:rPr>
          <w:rStyle w:val="normaltextrun"/>
          <w:noProof/>
          <w:lang w:val="en-GB"/>
        </w:rPr>
        <w:t xml:space="preserve"> 2027.</w:t>
      </w:r>
    </w:p>
    <w:p w14:paraId="71AC40D3" w14:textId="77777777" w:rsidR="001B0AE5" w:rsidRPr="00057DC1" w:rsidRDefault="001B0AE5" w:rsidP="00D11736">
      <w:pPr>
        <w:pStyle w:val="paragraph"/>
        <w:spacing w:before="0" w:beforeAutospacing="0" w:after="0" w:afterAutospacing="0" w:line="276" w:lineRule="auto"/>
        <w:jc w:val="both"/>
        <w:textAlignment w:val="baseline"/>
        <w:rPr>
          <w:noProof/>
          <w:lang w:val="en-GB"/>
        </w:rPr>
      </w:pPr>
    </w:p>
    <w:p w14:paraId="158A5777" w14:textId="736D87FA" w:rsidR="76BEE20B" w:rsidRPr="00057DC1" w:rsidRDefault="76BEE20B" w:rsidP="00D11736">
      <w:pPr>
        <w:pStyle w:val="paragraph"/>
        <w:spacing w:before="0" w:beforeAutospacing="0" w:after="0" w:afterAutospacing="0" w:line="276" w:lineRule="auto"/>
        <w:jc w:val="both"/>
        <w:rPr>
          <w:rStyle w:val="normaltextrun"/>
          <w:noProof/>
          <w:lang w:val="en-GB"/>
        </w:rPr>
      </w:pPr>
    </w:p>
    <w:p w14:paraId="3A11F6BA" w14:textId="2253CC02" w:rsidR="371AA5FA" w:rsidRPr="00057DC1" w:rsidRDefault="371AA5FA" w:rsidP="00D11736">
      <w:pPr>
        <w:pStyle w:val="paragraph"/>
        <w:spacing w:before="0" w:beforeAutospacing="0" w:after="0" w:afterAutospacing="0" w:line="276" w:lineRule="auto"/>
        <w:jc w:val="both"/>
        <w:rPr>
          <w:rFonts w:ascii="Segoe UI" w:hAnsi="Segoe UI" w:cs="Segoe UI"/>
          <w:noProof/>
          <w:sz w:val="18"/>
          <w:szCs w:val="18"/>
          <w:lang w:val="en-GB"/>
        </w:rPr>
      </w:pPr>
      <w:r w:rsidRPr="00057DC1">
        <w:rPr>
          <w:rStyle w:val="normaltextrun"/>
          <w:noProof/>
          <w:u w:val="single"/>
          <w:lang w:val="en-GB"/>
        </w:rPr>
        <w:t>Investment 1. Investments in</w:t>
      </w:r>
      <w:r w:rsidR="00062639" w:rsidRPr="00057DC1">
        <w:rPr>
          <w:rStyle w:val="normaltextrun"/>
          <w:noProof/>
          <w:u w:val="single"/>
          <w:lang w:val="en-GB"/>
        </w:rPr>
        <w:t xml:space="preserve"> financial support for</w:t>
      </w:r>
      <w:r w:rsidRPr="00057DC1">
        <w:rPr>
          <w:rStyle w:val="normaltextrun"/>
          <w:noProof/>
          <w:u w:val="single"/>
          <w:lang w:val="en-GB"/>
        </w:rPr>
        <w:t xml:space="preserve"> micro-enterprises</w:t>
      </w:r>
      <w:r w:rsidR="00062639" w:rsidRPr="00057DC1">
        <w:rPr>
          <w:rStyle w:val="normaltextrun"/>
          <w:noProof/>
          <w:u w:val="single"/>
          <w:lang w:val="en-GB"/>
        </w:rPr>
        <w:t xml:space="preserve"> </w:t>
      </w:r>
      <w:r w:rsidRPr="00057DC1">
        <w:rPr>
          <w:rStyle w:val="normaltextrun"/>
          <w:noProof/>
          <w:u w:val="single"/>
          <w:lang w:val="en-GB"/>
        </w:rPr>
        <w:t>and SM</w:t>
      </w:r>
      <w:r w:rsidR="006657AE" w:rsidRPr="00057DC1">
        <w:rPr>
          <w:rStyle w:val="normaltextrun"/>
          <w:noProof/>
          <w:u w:val="single"/>
          <w:lang w:val="en-GB"/>
        </w:rPr>
        <w:t>E</w:t>
      </w:r>
      <w:r w:rsidRPr="00057DC1">
        <w:rPr>
          <w:rStyle w:val="normaltextrun"/>
          <w:noProof/>
          <w:u w:val="single"/>
          <w:lang w:val="en-GB"/>
        </w:rPr>
        <w:t>s</w:t>
      </w:r>
      <w:r w:rsidRPr="00057DC1">
        <w:rPr>
          <w:rStyle w:val="eop"/>
          <w:noProof/>
          <w:lang w:val="en-GB"/>
        </w:rPr>
        <w:t> </w:t>
      </w:r>
    </w:p>
    <w:p w14:paraId="44F50ACF" w14:textId="2F6D7BB0" w:rsidR="371AA5FA" w:rsidRPr="00057DC1" w:rsidRDefault="371AA5FA" w:rsidP="00D11736">
      <w:pPr>
        <w:pStyle w:val="paragraph"/>
        <w:spacing w:before="0" w:beforeAutospacing="0" w:after="0" w:afterAutospacing="0" w:line="276" w:lineRule="auto"/>
        <w:jc w:val="both"/>
        <w:rPr>
          <w:rStyle w:val="normaltextrun"/>
          <w:noProof/>
          <w:lang w:val="en-GB"/>
        </w:rPr>
      </w:pPr>
      <w:r w:rsidRPr="00057DC1">
        <w:rPr>
          <w:rStyle w:val="normaltextrun"/>
          <w:noProof/>
          <w:lang w:val="en-GB"/>
        </w:rPr>
        <w:t>The objective of this investment is to</w:t>
      </w:r>
      <w:r w:rsidR="00BB0A78" w:rsidRPr="00057DC1">
        <w:rPr>
          <w:rStyle w:val="normaltextrun"/>
          <w:noProof/>
          <w:lang w:val="en-GB"/>
        </w:rPr>
        <w:t xml:space="preserve"> ensure </w:t>
      </w:r>
      <w:r w:rsidR="00BB0A78" w:rsidRPr="00057DC1">
        <w:rPr>
          <w:noProof/>
          <w:lang w:val="en-GB"/>
        </w:rPr>
        <w:t>entrepreneurs have access to financ</w:t>
      </w:r>
      <w:r w:rsidR="00A47AEC" w:rsidRPr="00057DC1">
        <w:rPr>
          <w:noProof/>
          <w:lang w:val="en-GB"/>
        </w:rPr>
        <w:t>e</w:t>
      </w:r>
      <w:r w:rsidRPr="00057DC1">
        <w:rPr>
          <w:rStyle w:val="normaltextrun"/>
          <w:noProof/>
          <w:lang w:val="en-GB"/>
        </w:rPr>
        <w:t xml:space="preserve">. </w:t>
      </w:r>
    </w:p>
    <w:p w14:paraId="5A938063" w14:textId="77777777" w:rsidR="76BEE20B" w:rsidRPr="00057DC1" w:rsidRDefault="76BEE20B" w:rsidP="00D11736">
      <w:pPr>
        <w:pStyle w:val="paragraph"/>
        <w:spacing w:before="0" w:beforeAutospacing="0" w:after="0" w:afterAutospacing="0" w:line="276" w:lineRule="auto"/>
        <w:jc w:val="both"/>
        <w:rPr>
          <w:rFonts w:ascii="Segoe UI" w:hAnsi="Segoe UI" w:cs="Segoe UI"/>
          <w:noProof/>
          <w:sz w:val="18"/>
          <w:szCs w:val="18"/>
          <w:lang w:val="en-GB"/>
        </w:rPr>
      </w:pPr>
    </w:p>
    <w:p w14:paraId="2CEEB7C3" w14:textId="50032A6B" w:rsidR="371AA5FA" w:rsidRPr="00057DC1" w:rsidRDefault="371AA5FA" w:rsidP="00D11736">
      <w:pPr>
        <w:pStyle w:val="paragraph"/>
        <w:spacing w:before="0" w:beforeAutospacing="0" w:after="0" w:afterAutospacing="0" w:line="276" w:lineRule="auto"/>
        <w:jc w:val="both"/>
        <w:rPr>
          <w:rStyle w:val="eop"/>
          <w:noProof/>
          <w:lang w:val="en-GB"/>
        </w:rPr>
      </w:pPr>
      <w:r w:rsidRPr="00057DC1">
        <w:rPr>
          <w:rStyle w:val="normaltextrun"/>
          <w:noProof/>
          <w:lang w:val="en-GB"/>
        </w:rPr>
        <w:t xml:space="preserve">The investment has </w:t>
      </w:r>
      <w:r w:rsidR="47EA12C6" w:rsidRPr="00057DC1">
        <w:rPr>
          <w:rStyle w:val="normaltextrun"/>
          <w:noProof/>
          <w:lang w:val="en-GB"/>
        </w:rPr>
        <w:t xml:space="preserve">one </w:t>
      </w:r>
      <w:r w:rsidRPr="00057DC1">
        <w:rPr>
          <w:rStyle w:val="normaltextrun"/>
          <w:noProof/>
          <w:lang w:val="en-GB"/>
        </w:rPr>
        <w:t xml:space="preserve">step. </w:t>
      </w:r>
      <w:r w:rsidR="181EE9C7" w:rsidRPr="00057DC1">
        <w:rPr>
          <w:rStyle w:val="normaltextrun"/>
          <w:noProof/>
          <w:lang w:val="en-GB"/>
        </w:rPr>
        <w:t>I</w:t>
      </w:r>
      <w:r w:rsidRPr="00057DC1">
        <w:rPr>
          <w:rStyle w:val="normaltextrun"/>
          <w:noProof/>
          <w:lang w:val="en-GB"/>
        </w:rPr>
        <w:t xml:space="preserve">t entails budgeting of at least </w:t>
      </w:r>
      <w:r w:rsidRPr="00057DC1">
        <w:rPr>
          <w:noProof/>
          <w:lang w:val="en-GB"/>
        </w:rPr>
        <w:t xml:space="preserve">EUR </w:t>
      </w:r>
      <w:r w:rsidR="1043C2A5" w:rsidRPr="00057DC1">
        <w:rPr>
          <w:noProof/>
          <w:lang w:val="en-GB"/>
        </w:rPr>
        <w:t>45</w:t>
      </w:r>
      <w:r w:rsidRPr="00057DC1">
        <w:rPr>
          <w:noProof/>
          <w:lang w:val="en-GB"/>
        </w:rPr>
        <w:t>0 million</w:t>
      </w:r>
      <w:r w:rsidR="00C23650" w:rsidRPr="00057DC1">
        <w:rPr>
          <w:noProof/>
          <w:lang w:val="en-GB"/>
        </w:rPr>
        <w:t xml:space="preserve"> in current prices</w:t>
      </w:r>
      <w:r w:rsidRPr="00057DC1">
        <w:rPr>
          <w:noProof/>
          <w:lang w:val="en-GB"/>
        </w:rPr>
        <w:t xml:space="preserve"> (in UAH equivalent) for improving access to </w:t>
      </w:r>
      <w:r w:rsidR="63B79338" w:rsidRPr="00057DC1">
        <w:rPr>
          <w:noProof/>
          <w:lang w:val="en-GB"/>
        </w:rPr>
        <w:t>financial support</w:t>
      </w:r>
      <w:r w:rsidRPr="00057DC1">
        <w:rPr>
          <w:noProof/>
          <w:lang w:val="en-GB"/>
        </w:rPr>
        <w:t xml:space="preserve"> for </w:t>
      </w:r>
      <w:r w:rsidR="63B79338" w:rsidRPr="00057DC1">
        <w:rPr>
          <w:noProof/>
          <w:lang w:val="en-GB"/>
        </w:rPr>
        <w:t>microenterprises, SMEs</w:t>
      </w:r>
      <w:r w:rsidR="0017305D" w:rsidRPr="00057DC1">
        <w:rPr>
          <w:noProof/>
          <w:lang w:val="en-GB"/>
        </w:rPr>
        <w:t>, small and medium farmers,</w:t>
      </w:r>
      <w:r w:rsidR="63B79338" w:rsidRPr="00057DC1">
        <w:rPr>
          <w:noProof/>
          <w:lang w:val="en-GB"/>
        </w:rPr>
        <w:t xml:space="preserve"> and </w:t>
      </w:r>
      <w:r w:rsidR="005E797C" w:rsidRPr="00057DC1">
        <w:rPr>
          <w:noProof/>
          <w:lang w:val="en-GB"/>
        </w:rPr>
        <w:t>especially</w:t>
      </w:r>
      <w:r w:rsidR="000A0966" w:rsidRPr="00057DC1">
        <w:rPr>
          <w:noProof/>
          <w:lang w:val="en-GB"/>
        </w:rPr>
        <w:t xml:space="preserve"> small to medium </w:t>
      </w:r>
      <w:r w:rsidR="63B79338" w:rsidRPr="00057DC1">
        <w:rPr>
          <w:noProof/>
          <w:lang w:val="en-GB"/>
        </w:rPr>
        <w:t>processing en</w:t>
      </w:r>
      <w:r w:rsidR="00B95476" w:rsidRPr="00057DC1">
        <w:rPr>
          <w:noProof/>
          <w:lang w:val="en-GB"/>
        </w:rPr>
        <w:t>terprises</w:t>
      </w:r>
      <w:r w:rsidR="63B79338" w:rsidRPr="00057DC1">
        <w:rPr>
          <w:noProof/>
          <w:lang w:val="en-GB"/>
        </w:rPr>
        <w:t xml:space="preserve"> for the years 2024</w:t>
      </w:r>
      <w:r w:rsidR="7142BEB3" w:rsidRPr="00057DC1">
        <w:rPr>
          <w:noProof/>
          <w:lang w:val="en-GB"/>
        </w:rPr>
        <w:t>,</w:t>
      </w:r>
      <w:r w:rsidR="242F797B" w:rsidRPr="00057DC1">
        <w:rPr>
          <w:noProof/>
          <w:lang w:val="en-GB"/>
        </w:rPr>
        <w:t>2025</w:t>
      </w:r>
      <w:r w:rsidR="00D868AA" w:rsidRPr="00057DC1">
        <w:rPr>
          <w:noProof/>
          <w:lang w:val="en-GB"/>
        </w:rPr>
        <w:t>, 2026, 2027</w:t>
      </w:r>
      <w:r w:rsidR="006C1B15" w:rsidRPr="00057DC1">
        <w:rPr>
          <w:noProof/>
          <w:lang w:val="en-GB"/>
        </w:rPr>
        <w:t xml:space="preserve"> that can include both corporate lending and grants that will be allocated based on transparent criteria</w:t>
      </w:r>
      <w:r w:rsidR="242F797B" w:rsidRPr="00057DC1">
        <w:rPr>
          <w:noProof/>
          <w:lang w:val="en-GB"/>
        </w:rPr>
        <w:t>.</w:t>
      </w:r>
      <w:r w:rsidR="00D868AA" w:rsidRPr="00057DC1" w:rsidDel="00D868AA">
        <w:rPr>
          <w:noProof/>
          <w:lang w:val="en-GB"/>
        </w:rPr>
        <w:t xml:space="preserve"> </w:t>
      </w:r>
    </w:p>
    <w:p w14:paraId="6246C6AA" w14:textId="3D3448EB" w:rsidR="76BEE20B" w:rsidRPr="00057DC1" w:rsidRDefault="76BEE20B" w:rsidP="00D11736">
      <w:pPr>
        <w:pStyle w:val="paragraph"/>
        <w:spacing w:before="0" w:beforeAutospacing="0" w:after="0" w:afterAutospacing="0" w:line="276" w:lineRule="auto"/>
        <w:jc w:val="both"/>
        <w:rPr>
          <w:rStyle w:val="eop"/>
          <w:noProof/>
          <w:lang w:val="en-GB"/>
        </w:rPr>
      </w:pPr>
    </w:p>
    <w:p w14:paraId="514162D3" w14:textId="6771A45A" w:rsidR="371AA5FA" w:rsidRPr="00057DC1" w:rsidRDefault="371AA5FA" w:rsidP="00D11736">
      <w:pPr>
        <w:pStyle w:val="paragraph"/>
        <w:spacing w:before="0" w:beforeAutospacing="0" w:after="0" w:afterAutospacing="0" w:line="276" w:lineRule="auto"/>
        <w:jc w:val="both"/>
        <w:rPr>
          <w:rStyle w:val="eop"/>
          <w:noProof/>
          <w:lang w:val="en-GB"/>
        </w:rPr>
      </w:pPr>
      <w:r w:rsidRPr="00057DC1">
        <w:rPr>
          <w:rStyle w:val="eop"/>
          <w:noProof/>
          <w:lang w:val="en-GB"/>
        </w:rPr>
        <w:t xml:space="preserve">The investment </w:t>
      </w:r>
      <w:r w:rsidR="00DE1574" w:rsidRPr="00057DC1">
        <w:rPr>
          <w:noProof/>
          <w:lang w:val="en-GB"/>
        </w:rPr>
        <w:t>is expected to</w:t>
      </w:r>
      <w:r w:rsidRPr="00057DC1">
        <w:rPr>
          <w:rStyle w:val="eop"/>
          <w:noProof/>
          <w:lang w:val="en-GB"/>
        </w:rPr>
        <w:t xml:space="preserve"> be completed by Q</w:t>
      </w:r>
      <w:r w:rsidR="00606D0C" w:rsidRPr="00057DC1">
        <w:rPr>
          <w:rStyle w:val="eop"/>
          <w:noProof/>
          <w:lang w:val="en-GB"/>
        </w:rPr>
        <w:t>3</w:t>
      </w:r>
      <w:r w:rsidRPr="00057DC1">
        <w:rPr>
          <w:rStyle w:val="eop"/>
          <w:noProof/>
          <w:lang w:val="en-GB"/>
        </w:rPr>
        <w:t xml:space="preserve"> 2027.</w:t>
      </w:r>
    </w:p>
    <w:p w14:paraId="26136B20" w14:textId="4B6939F8" w:rsidR="001D640B" w:rsidRPr="00057DC1" w:rsidRDefault="001D640B" w:rsidP="00D11736">
      <w:pPr>
        <w:pStyle w:val="paragraph"/>
        <w:spacing w:before="0" w:beforeAutospacing="0" w:after="0" w:afterAutospacing="0" w:line="276" w:lineRule="auto"/>
        <w:jc w:val="both"/>
        <w:rPr>
          <w:rStyle w:val="normaltextrun"/>
          <w:noProof/>
          <w:lang w:val="en-GB"/>
        </w:rPr>
        <w:sectPr w:rsidR="001D640B" w:rsidRPr="00057DC1" w:rsidSect="001D640B">
          <w:headerReference w:type="even" r:id="rId180"/>
          <w:headerReference w:type="default" r:id="rId181"/>
          <w:footerReference w:type="even" r:id="rId182"/>
          <w:footerReference w:type="default" r:id="rId183"/>
          <w:headerReference w:type="first" r:id="rId184"/>
          <w:footerReference w:type="first" r:id="rId185"/>
          <w:pgSz w:w="11906" w:h="16838"/>
          <w:pgMar w:top="720" w:right="720" w:bottom="720" w:left="720" w:header="720" w:footer="720" w:gutter="0"/>
          <w:cols w:space="720"/>
          <w:docGrid w:linePitch="360"/>
        </w:sectPr>
      </w:pPr>
    </w:p>
    <w:p w14:paraId="5948B85F" w14:textId="58FF2E04" w:rsidR="00923D08" w:rsidRPr="00057DC1" w:rsidRDefault="00923D08" w:rsidP="00D11736">
      <w:pPr>
        <w:spacing w:after="0"/>
        <w:rPr>
          <w:rFonts w:ascii="Times New Roman" w:hAnsi="Times New Roman" w:cs="Times New Roman"/>
          <w:b/>
          <w:bCs/>
          <w:noProof/>
          <w:sz w:val="24"/>
          <w:szCs w:val="24"/>
        </w:rPr>
      </w:pPr>
      <w:r w:rsidRPr="00057DC1">
        <w:rPr>
          <w:rFonts w:ascii="Times New Roman" w:hAnsi="Times New Roman" w:cs="Times New Roman"/>
          <w:b/>
          <w:bCs/>
          <w:noProof/>
          <w:sz w:val="24"/>
          <w:szCs w:val="24"/>
        </w:rPr>
        <w:t>2. List of steps and timetable for implementation</w:t>
      </w:r>
    </w:p>
    <w:tbl>
      <w:tblPr>
        <w:tblStyle w:val="TableGrid"/>
        <w:tblW w:w="15388" w:type="dxa"/>
        <w:tblLayout w:type="fixed"/>
        <w:tblCellMar>
          <w:left w:w="57" w:type="dxa"/>
          <w:right w:w="57" w:type="dxa"/>
        </w:tblCellMar>
        <w:tblLook w:val="04A0" w:firstRow="1" w:lastRow="0" w:firstColumn="1" w:lastColumn="0" w:noHBand="0" w:noVBand="1"/>
      </w:tblPr>
      <w:tblGrid>
        <w:gridCol w:w="564"/>
        <w:gridCol w:w="1843"/>
        <w:gridCol w:w="2551"/>
        <w:gridCol w:w="420"/>
        <w:gridCol w:w="713"/>
        <w:gridCol w:w="9297"/>
      </w:tblGrid>
      <w:tr w:rsidR="00FA693E" w:rsidRPr="00057DC1" w14:paraId="10799599" w14:textId="77777777" w:rsidTr="00032A5F">
        <w:tc>
          <w:tcPr>
            <w:tcW w:w="564" w:type="dxa"/>
            <w:shd w:val="clear" w:color="auto" w:fill="D9D9D9" w:themeFill="background1" w:themeFillShade="D9"/>
            <w:vAlign w:val="center"/>
          </w:tcPr>
          <w:p w14:paraId="55D602F4" w14:textId="55B20286" w:rsidR="00FA693E" w:rsidRPr="00057DC1" w:rsidRDefault="00FA693E"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No.</w:t>
            </w:r>
          </w:p>
        </w:tc>
        <w:tc>
          <w:tcPr>
            <w:tcW w:w="1843" w:type="dxa"/>
            <w:shd w:val="clear" w:color="auto" w:fill="D9D9D9" w:themeFill="background1" w:themeFillShade="D9"/>
            <w:vAlign w:val="center"/>
          </w:tcPr>
          <w:p w14:paraId="0E3C40CE" w14:textId="0E018CF6" w:rsidR="00FA693E" w:rsidRPr="00057DC1" w:rsidRDefault="00FA693E"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Reform / Investment</w:t>
            </w:r>
          </w:p>
        </w:tc>
        <w:tc>
          <w:tcPr>
            <w:tcW w:w="2551" w:type="dxa"/>
            <w:shd w:val="clear" w:color="auto" w:fill="D9D9D9" w:themeFill="background1" w:themeFillShade="D9"/>
            <w:vAlign w:val="center"/>
          </w:tcPr>
          <w:p w14:paraId="388EE379" w14:textId="7237E893" w:rsidR="00FA693E" w:rsidRPr="00057DC1" w:rsidRDefault="00FA693E"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Name of the step</w:t>
            </w:r>
          </w:p>
        </w:tc>
        <w:tc>
          <w:tcPr>
            <w:tcW w:w="1133" w:type="dxa"/>
            <w:gridSpan w:val="2"/>
            <w:shd w:val="clear" w:color="auto" w:fill="D9D9D9" w:themeFill="background1" w:themeFillShade="D9"/>
            <w:vAlign w:val="center"/>
          </w:tcPr>
          <w:p w14:paraId="5CB95B1E" w14:textId="32EA2387" w:rsidR="00FA693E" w:rsidRPr="00057DC1" w:rsidRDefault="00FA693E"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Timeline</w:t>
            </w:r>
          </w:p>
        </w:tc>
        <w:tc>
          <w:tcPr>
            <w:tcW w:w="9297" w:type="dxa"/>
            <w:shd w:val="clear" w:color="auto" w:fill="D9D9D9" w:themeFill="background1" w:themeFillShade="D9"/>
            <w:vAlign w:val="center"/>
          </w:tcPr>
          <w:p w14:paraId="4DE976A6" w14:textId="4EC0F256" w:rsidR="00FA693E" w:rsidRPr="00057DC1" w:rsidRDefault="00FA693E"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Step description</w:t>
            </w:r>
          </w:p>
        </w:tc>
      </w:tr>
      <w:tr w:rsidR="00FA693E" w:rsidRPr="00057DC1" w14:paraId="2C9D3B88" w14:textId="77777777" w:rsidTr="00032A5F">
        <w:tc>
          <w:tcPr>
            <w:tcW w:w="564" w:type="dxa"/>
          </w:tcPr>
          <w:p w14:paraId="06692692" w14:textId="5530B024" w:rsidR="00B97B7A" w:rsidRPr="00057DC1" w:rsidRDefault="00075BE7"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8.1</w:t>
            </w:r>
          </w:p>
        </w:tc>
        <w:tc>
          <w:tcPr>
            <w:tcW w:w="1843" w:type="dxa"/>
          </w:tcPr>
          <w:p w14:paraId="24AFE180" w14:textId="77777777" w:rsidR="00B97B7A" w:rsidRPr="00057DC1" w:rsidRDefault="00B97B7A"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1.</w:t>
            </w:r>
          </w:p>
          <w:p w14:paraId="0AF96E95" w14:textId="193C75FA" w:rsidR="00B97B7A" w:rsidRPr="00057DC1" w:rsidRDefault="00B97B7A" w:rsidP="00D11736">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Improved regulatory environment</w:t>
            </w:r>
          </w:p>
        </w:tc>
        <w:tc>
          <w:tcPr>
            <w:tcW w:w="2551" w:type="dxa"/>
          </w:tcPr>
          <w:p w14:paraId="1E13FECE" w14:textId="3804B563" w:rsidR="00B97B7A" w:rsidRPr="00057DC1" w:rsidRDefault="004C408F"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Adoption of the Action Plan on </w:t>
            </w:r>
            <w:r w:rsidR="0075599C" w:rsidRPr="00057DC1">
              <w:rPr>
                <w:rFonts w:ascii="Times New Roman" w:hAnsi="Times New Roman" w:cs="Times New Roman"/>
                <w:noProof/>
                <w:sz w:val="24"/>
                <w:szCs w:val="24"/>
              </w:rPr>
              <w:t>deregulation</w:t>
            </w:r>
          </w:p>
        </w:tc>
        <w:tc>
          <w:tcPr>
            <w:tcW w:w="420" w:type="dxa"/>
          </w:tcPr>
          <w:p w14:paraId="0022F2EA" w14:textId="73F91490" w:rsidR="00B97B7A" w:rsidRPr="00057DC1" w:rsidRDefault="6833C586"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w:t>
            </w:r>
            <w:r w:rsidR="2061513A" w:rsidRPr="00057DC1">
              <w:rPr>
                <w:rFonts w:ascii="Times New Roman" w:hAnsi="Times New Roman" w:cs="Times New Roman"/>
                <w:noProof/>
                <w:sz w:val="24"/>
                <w:szCs w:val="24"/>
              </w:rPr>
              <w:t>3</w:t>
            </w:r>
          </w:p>
        </w:tc>
        <w:tc>
          <w:tcPr>
            <w:tcW w:w="713" w:type="dxa"/>
          </w:tcPr>
          <w:p w14:paraId="57CDB8D3" w14:textId="434F455B" w:rsidR="00B97B7A" w:rsidRPr="00057DC1" w:rsidRDefault="008229DA"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2024</w:t>
            </w:r>
          </w:p>
        </w:tc>
        <w:tc>
          <w:tcPr>
            <w:tcW w:w="9297" w:type="dxa"/>
          </w:tcPr>
          <w:p w14:paraId="182F0DB9" w14:textId="45A058DE" w:rsidR="00B97B7A" w:rsidRPr="00057DC1" w:rsidRDefault="009662BD"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Adoption of t</w:t>
            </w:r>
            <w:r w:rsidR="00B97B7A" w:rsidRPr="00057DC1">
              <w:rPr>
                <w:rFonts w:ascii="Times New Roman" w:eastAsia="Times New Roman" w:hAnsi="Times New Roman" w:cs="Times New Roman"/>
                <w:noProof/>
                <w:sz w:val="24"/>
                <w:szCs w:val="24"/>
              </w:rPr>
              <w:t xml:space="preserve">he </w:t>
            </w:r>
            <w:r w:rsidR="49FAD39B" w:rsidRPr="00057DC1">
              <w:rPr>
                <w:rFonts w:ascii="Times New Roman" w:eastAsia="Times New Roman" w:hAnsi="Times New Roman" w:cs="Times New Roman"/>
                <w:noProof/>
                <w:sz w:val="24"/>
                <w:szCs w:val="24"/>
              </w:rPr>
              <w:t>O</w:t>
            </w:r>
            <w:r w:rsidR="00B97B7A" w:rsidRPr="00057DC1">
              <w:rPr>
                <w:rFonts w:ascii="Times New Roman" w:eastAsia="Times New Roman" w:hAnsi="Times New Roman" w:cs="Times New Roman"/>
                <w:noProof/>
                <w:sz w:val="24"/>
                <w:szCs w:val="24"/>
              </w:rPr>
              <w:t>rder of the Cabinet of Ministers of Ukraine regarding the approval of the Action Plan</w:t>
            </w:r>
            <w:r w:rsidR="009567F1" w:rsidRPr="00057DC1">
              <w:rPr>
                <w:rFonts w:ascii="Times New Roman" w:eastAsia="Times New Roman" w:hAnsi="Times New Roman" w:cs="Times New Roman"/>
                <w:noProof/>
                <w:sz w:val="24"/>
                <w:szCs w:val="24"/>
              </w:rPr>
              <w:t xml:space="preserve"> on deregulation</w:t>
            </w:r>
            <w:r w:rsidR="00B97B7A" w:rsidRPr="00057DC1">
              <w:rPr>
                <w:rFonts w:ascii="Times New Roman" w:eastAsia="Times New Roman" w:hAnsi="Times New Roman" w:cs="Times New Roman"/>
                <w:noProof/>
                <w:sz w:val="24"/>
                <w:szCs w:val="24"/>
              </w:rPr>
              <w:t>. The Action Plan</w:t>
            </w:r>
            <w:r w:rsidR="5F4ADAB3" w:rsidRPr="00057DC1">
              <w:rPr>
                <w:rFonts w:ascii="Times New Roman" w:eastAsia="Times New Roman" w:hAnsi="Times New Roman" w:cs="Times New Roman"/>
                <w:noProof/>
                <w:sz w:val="24"/>
                <w:szCs w:val="24"/>
              </w:rPr>
              <w:t xml:space="preserve"> focuses on these main areas</w:t>
            </w:r>
            <w:r w:rsidR="00313A75" w:rsidRPr="00057DC1">
              <w:rPr>
                <w:rFonts w:ascii="Times New Roman" w:eastAsia="Times New Roman" w:hAnsi="Times New Roman" w:cs="Times New Roman"/>
                <w:noProof/>
                <w:sz w:val="24"/>
                <w:szCs w:val="24"/>
              </w:rPr>
              <w:t xml:space="preserve">: </w:t>
            </w:r>
          </w:p>
          <w:p w14:paraId="602E24A2" w14:textId="22110C39" w:rsidR="00B97B7A" w:rsidRPr="00057DC1" w:rsidRDefault="00B97B7A" w:rsidP="00D11736">
            <w:pPr>
              <w:spacing w:line="276" w:lineRule="auto"/>
              <w:jc w:val="both"/>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reduction and digiti</w:t>
            </w:r>
            <w:r w:rsidR="3BB5B3BB" w:rsidRPr="00057DC1">
              <w:rPr>
                <w:rFonts w:ascii="Times New Roman" w:eastAsia="Times New Roman" w:hAnsi="Times New Roman" w:cs="Times New Roman"/>
                <w:noProof/>
                <w:sz w:val="24"/>
                <w:szCs w:val="24"/>
              </w:rPr>
              <w:t>s</w:t>
            </w:r>
            <w:r w:rsidRPr="00057DC1">
              <w:rPr>
                <w:rFonts w:ascii="Times New Roman" w:eastAsia="Times New Roman" w:hAnsi="Times New Roman" w:cs="Times New Roman"/>
                <w:noProof/>
                <w:sz w:val="24"/>
                <w:szCs w:val="24"/>
              </w:rPr>
              <w:t>ation of market access regulations</w:t>
            </w:r>
            <w:r w:rsidR="00E271CB" w:rsidRPr="00057DC1">
              <w:rPr>
                <w:rFonts w:ascii="Times New Roman" w:eastAsia="Times New Roman" w:hAnsi="Times New Roman" w:cs="Times New Roman"/>
                <w:noProof/>
                <w:sz w:val="24"/>
                <w:szCs w:val="24"/>
              </w:rPr>
              <w:t>;</w:t>
            </w:r>
          </w:p>
          <w:p w14:paraId="65403E0E" w14:textId="16822339" w:rsidR="00B97B7A" w:rsidRPr="00057DC1" w:rsidRDefault="00B97B7A" w:rsidP="00D11736">
            <w:pPr>
              <w:spacing w:line="276" w:lineRule="auto"/>
              <w:jc w:val="both"/>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changing the punitive and repressive model of state supervision (control) to a preventive one (risk-oriented approach)</w:t>
            </w:r>
            <w:r w:rsidR="00E271CB" w:rsidRPr="00057DC1">
              <w:rPr>
                <w:rFonts w:ascii="Times New Roman" w:eastAsia="Times New Roman" w:hAnsi="Times New Roman" w:cs="Times New Roman"/>
                <w:noProof/>
                <w:sz w:val="24"/>
                <w:szCs w:val="24"/>
              </w:rPr>
              <w:t>;</w:t>
            </w:r>
          </w:p>
          <w:p w14:paraId="0A384AE0" w14:textId="7EF57892" w:rsidR="00B97B7A" w:rsidRPr="00057DC1" w:rsidRDefault="00B97B7A" w:rsidP="00D11736">
            <w:pPr>
              <w:pStyle w:val="ListBullet"/>
              <w:numPr>
                <w:ilvl w:val="0"/>
                <w:numId w:val="0"/>
              </w:num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 xml:space="preserve">- reducing the number of </w:t>
            </w:r>
            <w:r w:rsidR="00A41B18" w:rsidRPr="00057DC1">
              <w:rPr>
                <w:rFonts w:ascii="Times New Roman" w:eastAsia="Times New Roman" w:hAnsi="Times New Roman" w:cs="Times New Roman"/>
                <w:noProof/>
                <w:sz w:val="24"/>
                <w:szCs w:val="24"/>
              </w:rPr>
              <w:t>supervisory</w:t>
            </w:r>
            <w:r w:rsidRPr="00057DC1">
              <w:rPr>
                <w:rFonts w:ascii="Times New Roman" w:eastAsia="Times New Roman" w:hAnsi="Times New Roman" w:cs="Times New Roman"/>
                <w:noProof/>
                <w:sz w:val="24"/>
                <w:szCs w:val="24"/>
              </w:rPr>
              <w:t xml:space="preserve"> and control functions</w:t>
            </w:r>
            <w:r w:rsidR="00E271CB" w:rsidRPr="00057DC1">
              <w:rPr>
                <w:rFonts w:ascii="Times New Roman" w:eastAsia="Times New Roman" w:hAnsi="Times New Roman" w:cs="Times New Roman"/>
                <w:noProof/>
                <w:sz w:val="24"/>
                <w:szCs w:val="24"/>
              </w:rPr>
              <w:t>.</w:t>
            </w:r>
          </w:p>
        </w:tc>
      </w:tr>
      <w:tr w:rsidR="0096366E" w:rsidRPr="00057DC1" w14:paraId="612426FE" w14:textId="77777777" w:rsidTr="00032A5F">
        <w:tc>
          <w:tcPr>
            <w:tcW w:w="564" w:type="dxa"/>
          </w:tcPr>
          <w:p w14:paraId="6F827BC8" w14:textId="3E954DAC" w:rsidR="0096366E" w:rsidRPr="00057DC1" w:rsidRDefault="0096366E"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8.2</w:t>
            </w:r>
          </w:p>
        </w:tc>
        <w:tc>
          <w:tcPr>
            <w:tcW w:w="1843" w:type="dxa"/>
          </w:tcPr>
          <w:p w14:paraId="1038C4A4" w14:textId="77777777" w:rsidR="0096366E" w:rsidRPr="00057DC1" w:rsidRDefault="0096366E"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1.</w:t>
            </w:r>
          </w:p>
          <w:p w14:paraId="7BD387F0" w14:textId="6CDC8F95" w:rsidR="0096366E" w:rsidRPr="00057DC1" w:rsidRDefault="0096366E" w:rsidP="00D11736">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Improved regulatory environment</w:t>
            </w:r>
          </w:p>
        </w:tc>
        <w:tc>
          <w:tcPr>
            <w:tcW w:w="2551" w:type="dxa"/>
          </w:tcPr>
          <w:p w14:paraId="7D12EBC2" w14:textId="647D3652" w:rsidR="0096366E" w:rsidRPr="00057DC1" w:rsidRDefault="0096366E"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lang w:eastAsia="en-IE"/>
              </w:rPr>
              <w:t xml:space="preserve">Entry into force of the legislation </w:t>
            </w:r>
            <w:r w:rsidRPr="00057DC1">
              <w:rPr>
                <w:rFonts w:ascii="Times New Roman" w:eastAsia="Times New Roman" w:hAnsi="Times New Roman" w:cs="Times New Roman"/>
                <w:noProof/>
                <w:sz w:val="24"/>
                <w:szCs w:val="24"/>
              </w:rPr>
              <w:t>in accordance with the Action Plan on deregulation in specific sectors</w:t>
            </w:r>
          </w:p>
        </w:tc>
        <w:tc>
          <w:tcPr>
            <w:tcW w:w="420" w:type="dxa"/>
          </w:tcPr>
          <w:p w14:paraId="59EB6F21" w14:textId="247F1833" w:rsidR="0096366E" w:rsidRPr="00057DC1" w:rsidRDefault="0096366E"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w:t>
            </w:r>
            <w:r w:rsidR="00365EF8" w:rsidRPr="00057DC1">
              <w:rPr>
                <w:rFonts w:ascii="Times New Roman" w:hAnsi="Times New Roman" w:cs="Times New Roman"/>
                <w:noProof/>
                <w:sz w:val="24"/>
                <w:szCs w:val="24"/>
              </w:rPr>
              <w:t>4</w:t>
            </w:r>
          </w:p>
        </w:tc>
        <w:tc>
          <w:tcPr>
            <w:tcW w:w="713" w:type="dxa"/>
          </w:tcPr>
          <w:p w14:paraId="3813365B" w14:textId="52D66A6E" w:rsidR="0096366E" w:rsidRPr="00057DC1" w:rsidRDefault="0096366E"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9297" w:type="dxa"/>
          </w:tcPr>
          <w:p w14:paraId="06BDEA3C" w14:textId="337E185D" w:rsidR="0096366E" w:rsidRPr="00057DC1" w:rsidRDefault="0096366E" w:rsidP="00D11736">
            <w:pPr>
              <w:spacing w:line="276" w:lineRule="auto"/>
              <w:jc w:val="both"/>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Entry into force of the legislation on deregulation and simplification of business conditions. The legislation focuses on these main areas:</w:t>
            </w:r>
          </w:p>
          <w:p w14:paraId="3ECFC555" w14:textId="1F724321" w:rsidR="0096366E" w:rsidRPr="00057DC1" w:rsidRDefault="0096366E" w:rsidP="00D11736">
            <w:pPr>
              <w:spacing w:line="276" w:lineRule="auto"/>
              <w:jc w:val="both"/>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digiti</w:t>
            </w:r>
            <w:r w:rsidR="368D79D8" w:rsidRPr="00057DC1">
              <w:rPr>
                <w:rFonts w:ascii="Times New Roman" w:eastAsia="Times New Roman" w:hAnsi="Times New Roman" w:cs="Times New Roman"/>
                <w:noProof/>
                <w:sz w:val="24"/>
                <w:szCs w:val="24"/>
              </w:rPr>
              <w:t>s</w:t>
            </w:r>
            <w:r w:rsidRPr="00057DC1">
              <w:rPr>
                <w:rFonts w:ascii="Times New Roman" w:eastAsia="Times New Roman" w:hAnsi="Times New Roman" w:cs="Times New Roman"/>
                <w:noProof/>
                <w:sz w:val="24"/>
                <w:szCs w:val="24"/>
              </w:rPr>
              <w:t>ation of permit and license procedures through the implementation of an experimental project on the introduction of the Unified State Electronic System of Permit Documents;</w:t>
            </w:r>
          </w:p>
          <w:p w14:paraId="43D216EF" w14:textId="77777777" w:rsidR="0096366E" w:rsidRPr="00057DC1" w:rsidRDefault="0096366E" w:rsidP="00D11736">
            <w:pPr>
              <w:spacing w:line="276" w:lineRule="auto"/>
              <w:jc w:val="both"/>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reduction of business inspections by introducing voluntary insurance and audit;</w:t>
            </w:r>
          </w:p>
          <w:p w14:paraId="54191414" w14:textId="7D85FBB6" w:rsidR="0096366E" w:rsidRPr="00057DC1" w:rsidRDefault="0096366E"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settlement of the issue of legal succession of permit documents and licenses in case of change in the organi</w:t>
            </w:r>
            <w:r w:rsidR="2E4A3D14" w:rsidRPr="00057DC1">
              <w:rPr>
                <w:rFonts w:ascii="Times New Roman" w:eastAsia="Times New Roman" w:hAnsi="Times New Roman" w:cs="Times New Roman"/>
                <w:noProof/>
                <w:sz w:val="24"/>
                <w:szCs w:val="24"/>
              </w:rPr>
              <w:t>s</w:t>
            </w:r>
            <w:r w:rsidRPr="00057DC1">
              <w:rPr>
                <w:rFonts w:ascii="Times New Roman" w:eastAsia="Times New Roman" w:hAnsi="Times New Roman" w:cs="Times New Roman"/>
                <w:noProof/>
                <w:sz w:val="24"/>
                <w:szCs w:val="24"/>
              </w:rPr>
              <w:t>ational and legal form of a business entity.</w:t>
            </w:r>
          </w:p>
        </w:tc>
      </w:tr>
      <w:tr w:rsidR="00FA693E" w:rsidRPr="00057DC1" w14:paraId="2FA79F4E" w14:textId="77777777" w:rsidTr="00032A5F">
        <w:tc>
          <w:tcPr>
            <w:tcW w:w="564" w:type="dxa"/>
          </w:tcPr>
          <w:p w14:paraId="4199E3BA" w14:textId="30747E67" w:rsidR="00201B33" w:rsidRPr="00057DC1" w:rsidRDefault="00201B33"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8.</w:t>
            </w:r>
            <w:r w:rsidR="003B5A95" w:rsidRPr="00057DC1">
              <w:rPr>
                <w:rFonts w:ascii="Times New Roman" w:hAnsi="Times New Roman" w:cs="Times New Roman"/>
                <w:noProof/>
                <w:sz w:val="24"/>
                <w:szCs w:val="24"/>
              </w:rPr>
              <w:t>3</w:t>
            </w:r>
          </w:p>
        </w:tc>
        <w:tc>
          <w:tcPr>
            <w:tcW w:w="1843" w:type="dxa"/>
          </w:tcPr>
          <w:p w14:paraId="55D6E6B1" w14:textId="77777777" w:rsidR="00201B33" w:rsidRPr="00057DC1" w:rsidRDefault="00201B33"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2.</w:t>
            </w:r>
          </w:p>
          <w:p w14:paraId="47C23056" w14:textId="6B72DD8E" w:rsidR="00201B33" w:rsidRPr="00057DC1" w:rsidRDefault="00201B33" w:rsidP="00D11736">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Re</w:t>
            </w:r>
            <w:r w:rsidR="00B5119F" w:rsidRPr="00057DC1">
              <w:rPr>
                <w:rFonts w:ascii="Times New Roman" w:eastAsia="Times New Roman" w:hAnsi="Times New Roman" w:cs="Times New Roman"/>
                <w:noProof/>
                <w:sz w:val="24"/>
                <w:szCs w:val="24"/>
              </w:rPr>
              <w:t>form</w:t>
            </w:r>
            <w:r w:rsidRPr="00057DC1">
              <w:rPr>
                <w:rFonts w:ascii="Times New Roman" w:eastAsia="Times New Roman" w:hAnsi="Times New Roman" w:cs="Times New Roman"/>
                <w:noProof/>
                <w:sz w:val="24"/>
                <w:szCs w:val="24"/>
              </w:rPr>
              <w:t xml:space="preserve"> of the Economic Security Bureau of Ukraine</w:t>
            </w:r>
          </w:p>
        </w:tc>
        <w:tc>
          <w:tcPr>
            <w:tcW w:w="2551" w:type="dxa"/>
          </w:tcPr>
          <w:p w14:paraId="7FC51DF1" w14:textId="73B1761B" w:rsidR="00201B33" w:rsidRPr="00057DC1" w:rsidRDefault="005A74A2"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lang w:eastAsia="en-IE"/>
              </w:rPr>
              <w:t xml:space="preserve">Entry into force of the </w:t>
            </w:r>
            <w:r w:rsidR="29B386A2" w:rsidRPr="00057DC1">
              <w:rPr>
                <w:rFonts w:ascii="Times New Roman" w:hAnsi="Times New Roman" w:cs="Times New Roman"/>
                <w:noProof/>
                <w:sz w:val="24"/>
                <w:szCs w:val="24"/>
                <w:lang w:eastAsia="en-IE"/>
              </w:rPr>
              <w:t>law</w:t>
            </w:r>
            <w:r w:rsidRPr="00057DC1">
              <w:rPr>
                <w:rFonts w:ascii="Times New Roman" w:hAnsi="Times New Roman" w:cs="Times New Roman"/>
                <w:noProof/>
                <w:sz w:val="24"/>
                <w:szCs w:val="24"/>
                <w:lang w:eastAsia="en-IE"/>
              </w:rPr>
              <w:t xml:space="preserve"> </w:t>
            </w:r>
            <w:r w:rsidR="5F74C656" w:rsidRPr="00057DC1">
              <w:rPr>
                <w:rFonts w:ascii="Times New Roman" w:hAnsi="Times New Roman" w:cs="Times New Roman"/>
                <w:noProof/>
                <w:sz w:val="24"/>
                <w:szCs w:val="24"/>
                <w:lang w:eastAsia="en-IE"/>
              </w:rPr>
              <w:t xml:space="preserve">on </w:t>
            </w:r>
            <w:r w:rsidRPr="00057DC1">
              <w:rPr>
                <w:rFonts w:ascii="Times New Roman" w:hAnsi="Times New Roman" w:cs="Times New Roman"/>
                <w:noProof/>
                <w:sz w:val="24"/>
                <w:szCs w:val="24"/>
                <w:lang w:eastAsia="en-IE"/>
              </w:rPr>
              <w:t xml:space="preserve">revising the legal basis of the </w:t>
            </w:r>
            <w:r w:rsidRPr="00057DC1">
              <w:rPr>
                <w:rFonts w:ascii="Times New Roman" w:eastAsia="Times New Roman" w:hAnsi="Times New Roman" w:cs="Times New Roman"/>
                <w:noProof/>
                <w:sz w:val="24"/>
                <w:szCs w:val="24"/>
              </w:rPr>
              <w:t>Economic Security Bureau of Ukraine</w:t>
            </w:r>
          </w:p>
        </w:tc>
        <w:tc>
          <w:tcPr>
            <w:tcW w:w="420" w:type="dxa"/>
          </w:tcPr>
          <w:p w14:paraId="481AAA6D" w14:textId="6A659714" w:rsidR="00201B33" w:rsidRPr="00057DC1" w:rsidRDefault="00201B33"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Q2</w:t>
            </w:r>
          </w:p>
        </w:tc>
        <w:tc>
          <w:tcPr>
            <w:tcW w:w="713" w:type="dxa"/>
          </w:tcPr>
          <w:p w14:paraId="4208E573" w14:textId="6173CCE2" w:rsidR="00201B33" w:rsidRPr="00057DC1" w:rsidRDefault="00201B33"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2024</w:t>
            </w:r>
          </w:p>
        </w:tc>
        <w:tc>
          <w:tcPr>
            <w:tcW w:w="9297" w:type="dxa"/>
          </w:tcPr>
          <w:p w14:paraId="464CD752" w14:textId="077967DA" w:rsidR="00201B33" w:rsidRPr="00057DC1" w:rsidRDefault="009662BD" w:rsidP="00D11736">
            <w:pPr>
              <w:spacing w:line="276" w:lineRule="auto"/>
              <w:jc w:val="both"/>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Entry into force of the </w:t>
            </w:r>
            <w:r w:rsidR="31BA6E9B" w:rsidRPr="00057DC1">
              <w:rPr>
                <w:rFonts w:ascii="Times New Roman" w:eastAsia="Times New Roman" w:hAnsi="Times New Roman" w:cs="Times New Roman"/>
                <w:noProof/>
                <w:sz w:val="24"/>
                <w:szCs w:val="24"/>
              </w:rPr>
              <w:t xml:space="preserve">law </w:t>
            </w:r>
            <w:r w:rsidR="359831BD" w:rsidRPr="00057DC1">
              <w:rPr>
                <w:rFonts w:ascii="Times New Roman" w:eastAsia="Times New Roman" w:hAnsi="Times New Roman" w:cs="Times New Roman"/>
                <w:noProof/>
                <w:sz w:val="24"/>
                <w:szCs w:val="24"/>
              </w:rPr>
              <w:t xml:space="preserve">on </w:t>
            </w:r>
            <w:r w:rsidR="00201B33" w:rsidRPr="00057DC1">
              <w:rPr>
                <w:rFonts w:ascii="Times New Roman" w:eastAsia="Times New Roman" w:hAnsi="Times New Roman" w:cs="Times New Roman"/>
                <w:noProof/>
                <w:sz w:val="24"/>
                <w:szCs w:val="24"/>
              </w:rPr>
              <w:t xml:space="preserve">revising the legal basis of </w:t>
            </w:r>
            <w:r w:rsidR="0078462E" w:rsidRPr="00057DC1">
              <w:rPr>
                <w:rFonts w:ascii="Times New Roman" w:eastAsia="Times New Roman" w:hAnsi="Times New Roman" w:cs="Times New Roman"/>
                <w:noProof/>
                <w:sz w:val="24"/>
                <w:szCs w:val="24"/>
              </w:rPr>
              <w:t xml:space="preserve">the </w:t>
            </w:r>
            <w:r w:rsidR="00201B33" w:rsidRPr="00057DC1">
              <w:rPr>
                <w:rFonts w:ascii="Times New Roman" w:eastAsia="Times New Roman" w:hAnsi="Times New Roman" w:cs="Times New Roman"/>
                <w:noProof/>
                <w:sz w:val="24"/>
                <w:szCs w:val="24"/>
              </w:rPr>
              <w:t xml:space="preserve">activity </w:t>
            </w:r>
            <w:r w:rsidRPr="00057DC1">
              <w:rPr>
                <w:rFonts w:ascii="Times New Roman" w:eastAsia="Times New Roman" w:hAnsi="Times New Roman" w:cs="Times New Roman"/>
                <w:noProof/>
                <w:sz w:val="24"/>
                <w:szCs w:val="24"/>
              </w:rPr>
              <w:t>of the Economic Security Bureau of Ukraine</w:t>
            </w:r>
            <w:r w:rsidR="00201B33" w:rsidRPr="00057DC1">
              <w:rPr>
                <w:rFonts w:ascii="Times New Roman" w:eastAsia="Times New Roman" w:hAnsi="Times New Roman" w:cs="Times New Roman"/>
                <w:noProof/>
                <w:sz w:val="24"/>
                <w:szCs w:val="24"/>
              </w:rPr>
              <w:t>. The new legislation focuses on the</w:t>
            </w:r>
            <w:r w:rsidRPr="00057DC1">
              <w:rPr>
                <w:rFonts w:ascii="Times New Roman" w:eastAsia="Times New Roman" w:hAnsi="Times New Roman" w:cs="Times New Roman"/>
                <w:noProof/>
                <w:sz w:val="24"/>
                <w:szCs w:val="24"/>
              </w:rPr>
              <w:t>se main</w:t>
            </w:r>
            <w:r w:rsidR="00201B33" w:rsidRPr="00057DC1">
              <w:rPr>
                <w:rFonts w:ascii="Times New Roman" w:eastAsia="Times New Roman" w:hAnsi="Times New Roman" w:cs="Times New Roman"/>
                <w:noProof/>
                <w:sz w:val="24"/>
                <w:szCs w:val="24"/>
              </w:rPr>
              <w:t xml:space="preserve"> areas:</w:t>
            </w:r>
          </w:p>
          <w:p w14:paraId="0CED4E24" w14:textId="68B4F8AD" w:rsidR="00201B33" w:rsidRPr="00057DC1" w:rsidRDefault="00201B33" w:rsidP="00D11736">
            <w:pPr>
              <w:spacing w:line="276" w:lineRule="auto"/>
              <w:jc w:val="both"/>
              <w:rPr>
                <w:rFonts w:ascii="Times New Roman" w:hAnsi="Times New Roman" w:cs="Times New Roman"/>
                <w:noProof/>
                <w:sz w:val="24"/>
                <w:szCs w:val="24"/>
              </w:rPr>
            </w:pPr>
            <w:r w:rsidRPr="00057DC1">
              <w:rPr>
                <w:rFonts w:ascii="Times New Roman" w:hAnsi="Times New Roman" w:cs="Times New Roman"/>
                <w:noProof/>
                <w:sz w:val="24"/>
                <w:szCs w:val="24"/>
              </w:rPr>
              <w:t>- developing an open, transparent and competitive process for selection of management and staff</w:t>
            </w:r>
            <w:r w:rsidR="00B33BCC" w:rsidRPr="00057DC1">
              <w:rPr>
                <w:rFonts w:ascii="Times New Roman" w:hAnsi="Times New Roman" w:cs="Times New Roman"/>
                <w:noProof/>
                <w:sz w:val="24"/>
                <w:szCs w:val="24"/>
              </w:rPr>
              <w:t>, selection of the new head on merit-based procedure defined by</w:t>
            </w:r>
            <w:r w:rsidR="009331EC" w:rsidRPr="00057DC1">
              <w:rPr>
                <w:rFonts w:ascii="Times New Roman" w:hAnsi="Times New Roman" w:cs="Times New Roman"/>
                <w:noProof/>
                <w:sz w:val="24"/>
                <w:szCs w:val="24"/>
              </w:rPr>
              <w:t xml:space="preserve"> </w:t>
            </w:r>
            <w:r w:rsidR="00B33BCC" w:rsidRPr="00057DC1">
              <w:rPr>
                <w:rFonts w:ascii="Times New Roman" w:hAnsi="Times New Roman" w:cs="Times New Roman"/>
                <w:noProof/>
                <w:sz w:val="24"/>
                <w:szCs w:val="24"/>
              </w:rPr>
              <w:t>law</w:t>
            </w:r>
            <w:r w:rsidRPr="00057DC1">
              <w:rPr>
                <w:rFonts w:ascii="Times New Roman" w:hAnsi="Times New Roman" w:cs="Times New Roman"/>
                <w:noProof/>
                <w:sz w:val="24"/>
                <w:szCs w:val="24"/>
              </w:rPr>
              <w:t xml:space="preserve"> </w:t>
            </w:r>
          </w:p>
          <w:p w14:paraId="06DB7D65" w14:textId="7DF1BCF1" w:rsidR="00201B33" w:rsidRPr="00057DC1" w:rsidRDefault="00201B33" w:rsidP="00D11736">
            <w:pPr>
              <w:spacing w:line="276" w:lineRule="auto"/>
              <w:jc w:val="both"/>
              <w:rPr>
                <w:rFonts w:ascii="Times New Roman" w:hAnsi="Times New Roman" w:cs="Times New Roman"/>
                <w:noProof/>
                <w:sz w:val="24"/>
                <w:szCs w:val="24"/>
              </w:rPr>
            </w:pPr>
            <w:r w:rsidRPr="00057DC1">
              <w:rPr>
                <w:rFonts w:ascii="Times New Roman" w:hAnsi="Times New Roman" w:cs="Times New Roman"/>
                <w:noProof/>
                <w:sz w:val="24"/>
                <w:szCs w:val="24"/>
              </w:rPr>
              <w:t>- strengthening requirements for the selection commission;</w:t>
            </w:r>
          </w:p>
          <w:p w14:paraId="2D6635A7" w14:textId="30FC0D1F" w:rsidR="00201B33" w:rsidRPr="00057DC1" w:rsidRDefault="00201B33" w:rsidP="00D11736">
            <w:pPr>
              <w:spacing w:line="276" w:lineRule="auto"/>
              <w:jc w:val="both"/>
              <w:rPr>
                <w:rFonts w:ascii="Times New Roman" w:hAnsi="Times New Roman" w:cs="Times New Roman"/>
                <w:noProof/>
                <w:sz w:val="24"/>
                <w:szCs w:val="24"/>
              </w:rPr>
            </w:pPr>
            <w:r w:rsidRPr="00057DC1">
              <w:rPr>
                <w:rFonts w:ascii="Times New Roman" w:hAnsi="Times New Roman" w:cs="Times New Roman"/>
                <w:noProof/>
                <w:sz w:val="24"/>
                <w:szCs w:val="24"/>
              </w:rPr>
              <w:t>- introducing a contract system for employees;</w:t>
            </w:r>
          </w:p>
          <w:p w14:paraId="195833BE" w14:textId="16CF70EF" w:rsidR="00857C37" w:rsidRPr="00057DC1" w:rsidRDefault="00857C37" w:rsidP="00D11736">
            <w:pPr>
              <w:spacing w:line="276" w:lineRule="auto"/>
              <w:jc w:val="both"/>
              <w:rPr>
                <w:rFonts w:ascii="Times New Roman" w:hAnsi="Times New Roman" w:cs="Times New Roman"/>
                <w:noProof/>
                <w:sz w:val="24"/>
                <w:szCs w:val="24"/>
              </w:rPr>
            </w:pPr>
            <w:r w:rsidRPr="00057DC1">
              <w:rPr>
                <w:rFonts w:ascii="Times New Roman" w:hAnsi="Times New Roman" w:cs="Times New Roman"/>
                <w:noProof/>
                <w:sz w:val="24"/>
                <w:szCs w:val="24"/>
              </w:rPr>
              <w:t>- defining a clearer scope and a mandate;</w:t>
            </w:r>
          </w:p>
          <w:p w14:paraId="6A573C0D" w14:textId="457536D5" w:rsidR="00857C37" w:rsidRPr="00057DC1" w:rsidRDefault="00201B33" w:rsidP="00D11736">
            <w:pPr>
              <w:spacing w:line="276" w:lineRule="auto"/>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 developing a mechanism of attestation of staff.</w:t>
            </w:r>
          </w:p>
        </w:tc>
      </w:tr>
      <w:tr w:rsidR="00FA693E" w:rsidRPr="00057DC1" w14:paraId="08774390" w14:textId="77777777" w:rsidTr="00032A5F">
        <w:tc>
          <w:tcPr>
            <w:tcW w:w="564" w:type="dxa"/>
          </w:tcPr>
          <w:p w14:paraId="59E400CA" w14:textId="04495591" w:rsidR="00201B33" w:rsidRPr="00057DC1" w:rsidRDefault="00201B33"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8.</w:t>
            </w:r>
            <w:r w:rsidR="003B5A95" w:rsidRPr="00057DC1">
              <w:rPr>
                <w:rFonts w:ascii="Times New Roman" w:hAnsi="Times New Roman" w:cs="Times New Roman"/>
                <w:noProof/>
                <w:sz w:val="24"/>
                <w:szCs w:val="24"/>
              </w:rPr>
              <w:t>4</w:t>
            </w:r>
          </w:p>
        </w:tc>
        <w:tc>
          <w:tcPr>
            <w:tcW w:w="1843" w:type="dxa"/>
          </w:tcPr>
          <w:p w14:paraId="1E80EC1C" w14:textId="77777777" w:rsidR="00201B33" w:rsidRPr="00057DC1" w:rsidRDefault="00201B33"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3.</w:t>
            </w:r>
          </w:p>
          <w:p w14:paraId="1AFF35C7" w14:textId="1343C4D5" w:rsidR="00201B33" w:rsidRPr="00057DC1" w:rsidRDefault="00201B33"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Access to finance and markets.</w:t>
            </w:r>
          </w:p>
        </w:tc>
        <w:tc>
          <w:tcPr>
            <w:tcW w:w="2551" w:type="dxa"/>
          </w:tcPr>
          <w:p w14:paraId="4BBED874" w14:textId="2F22F2C0" w:rsidR="00201B33" w:rsidRPr="00057DC1" w:rsidRDefault="005A74A2"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lang w:eastAsia="en-IE"/>
              </w:rPr>
              <w:t xml:space="preserve">Adoption of the </w:t>
            </w:r>
            <w:r w:rsidR="00D4579D" w:rsidRPr="00057DC1">
              <w:rPr>
                <w:rFonts w:ascii="Times New Roman" w:eastAsia="Times New Roman" w:hAnsi="Times New Roman" w:cs="Times New Roman"/>
                <w:noProof/>
                <w:sz w:val="24"/>
                <w:szCs w:val="24"/>
              </w:rPr>
              <w:t>Small and Medium Enterprises (</w:t>
            </w:r>
            <w:r w:rsidRPr="00057DC1">
              <w:rPr>
                <w:rFonts w:ascii="Times New Roman" w:eastAsia="Times New Roman" w:hAnsi="Times New Roman" w:cs="Times New Roman"/>
                <w:noProof/>
                <w:sz w:val="24"/>
                <w:szCs w:val="24"/>
              </w:rPr>
              <w:t>SME</w:t>
            </w:r>
            <w:r w:rsidR="00D4579D" w:rsidRPr="00057DC1">
              <w:rPr>
                <w:rFonts w:ascii="Times New Roman" w:eastAsia="Times New Roman" w:hAnsi="Times New Roman" w:cs="Times New Roman"/>
                <w:noProof/>
                <w:sz w:val="24"/>
                <w:szCs w:val="24"/>
              </w:rPr>
              <w:t>)</w:t>
            </w:r>
            <w:r w:rsidRPr="00057DC1">
              <w:rPr>
                <w:rFonts w:ascii="Times New Roman" w:eastAsia="Times New Roman" w:hAnsi="Times New Roman" w:cs="Times New Roman"/>
                <w:noProof/>
                <w:sz w:val="24"/>
                <w:szCs w:val="24"/>
              </w:rPr>
              <w:t xml:space="preserve"> Strategy and Action Plan for its implementation</w:t>
            </w:r>
          </w:p>
        </w:tc>
        <w:tc>
          <w:tcPr>
            <w:tcW w:w="420" w:type="dxa"/>
          </w:tcPr>
          <w:p w14:paraId="7382A6B7" w14:textId="1CE59540" w:rsidR="00201B33" w:rsidRPr="00057DC1" w:rsidRDefault="00201B33"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Q2</w:t>
            </w:r>
          </w:p>
        </w:tc>
        <w:tc>
          <w:tcPr>
            <w:tcW w:w="713" w:type="dxa"/>
          </w:tcPr>
          <w:p w14:paraId="7642ACBE" w14:textId="55163000" w:rsidR="00201B33" w:rsidRPr="00057DC1" w:rsidRDefault="00201B33"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9297" w:type="dxa"/>
          </w:tcPr>
          <w:p w14:paraId="46E02EA4" w14:textId="5791D549" w:rsidR="00201B33" w:rsidRPr="00057DC1" w:rsidRDefault="00CE516A"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Adoption of t</w:t>
            </w:r>
            <w:r w:rsidR="00201B33" w:rsidRPr="00057DC1">
              <w:rPr>
                <w:rFonts w:ascii="Times New Roman" w:eastAsia="Times New Roman" w:hAnsi="Times New Roman" w:cs="Times New Roman"/>
                <w:noProof/>
                <w:sz w:val="24"/>
                <w:szCs w:val="24"/>
              </w:rPr>
              <w:t>he resolution of the Cabinet of Ministers of Ukraine on approving the SME Strategy and Action Plan for its implementation</w:t>
            </w:r>
            <w:r w:rsidRPr="00057DC1">
              <w:rPr>
                <w:rFonts w:ascii="Times New Roman" w:eastAsia="Times New Roman" w:hAnsi="Times New Roman" w:cs="Times New Roman"/>
                <w:noProof/>
                <w:sz w:val="24"/>
                <w:szCs w:val="24"/>
              </w:rPr>
              <w:t>.</w:t>
            </w:r>
            <w:r w:rsidR="00E322A7" w:rsidRPr="00057DC1">
              <w:rPr>
                <w:rFonts w:ascii="Times New Roman" w:eastAsia="Times New Roman" w:hAnsi="Times New Roman" w:cs="Times New Roman"/>
                <w:noProof/>
                <w:sz w:val="24"/>
                <w:szCs w:val="24"/>
              </w:rPr>
              <w:t xml:space="preserve"> </w:t>
            </w:r>
            <w:r w:rsidR="00201B33" w:rsidRPr="00057DC1">
              <w:rPr>
                <w:rFonts w:ascii="Times New Roman" w:eastAsia="Times New Roman" w:hAnsi="Times New Roman" w:cs="Times New Roman"/>
                <w:noProof/>
                <w:sz w:val="24"/>
                <w:szCs w:val="24"/>
              </w:rPr>
              <w:t>The strategy focuses on these main areas:</w:t>
            </w:r>
          </w:p>
          <w:p w14:paraId="216A1987" w14:textId="2742B271" w:rsidR="00201B33" w:rsidRPr="00057DC1" w:rsidRDefault="00201B33"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696C7A" w:rsidRPr="00057DC1">
              <w:rPr>
                <w:rFonts w:ascii="Times New Roman" w:eastAsia="Times New Roman" w:hAnsi="Times New Roman" w:cs="Times New Roman"/>
                <w:noProof/>
                <w:sz w:val="24"/>
                <w:szCs w:val="24"/>
              </w:rPr>
              <w:t xml:space="preserve">access </w:t>
            </w:r>
            <w:r w:rsidRPr="00057DC1">
              <w:rPr>
                <w:rFonts w:ascii="Times New Roman" w:eastAsia="Times New Roman" w:hAnsi="Times New Roman" w:cs="Times New Roman"/>
                <w:noProof/>
                <w:sz w:val="24"/>
                <w:szCs w:val="24"/>
              </w:rPr>
              <w:t>to markets</w:t>
            </w:r>
            <w:r w:rsidR="00E271CB" w:rsidRPr="00057DC1">
              <w:rPr>
                <w:rFonts w:ascii="Times New Roman" w:eastAsia="Times New Roman" w:hAnsi="Times New Roman" w:cs="Times New Roman"/>
                <w:noProof/>
                <w:sz w:val="24"/>
                <w:szCs w:val="24"/>
              </w:rPr>
              <w:t>;</w:t>
            </w:r>
          </w:p>
          <w:p w14:paraId="7E62229C" w14:textId="44C46780" w:rsidR="00201B33" w:rsidRPr="00057DC1" w:rsidRDefault="00201B33"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696C7A" w:rsidRPr="00057DC1">
              <w:rPr>
                <w:rFonts w:ascii="Times New Roman" w:eastAsia="Times New Roman" w:hAnsi="Times New Roman" w:cs="Times New Roman"/>
                <w:noProof/>
                <w:sz w:val="24"/>
                <w:szCs w:val="24"/>
              </w:rPr>
              <w:t xml:space="preserve">access </w:t>
            </w:r>
            <w:r w:rsidRPr="00057DC1">
              <w:rPr>
                <w:rFonts w:ascii="Times New Roman" w:eastAsia="Times New Roman" w:hAnsi="Times New Roman" w:cs="Times New Roman"/>
                <w:noProof/>
                <w:sz w:val="24"/>
                <w:szCs w:val="24"/>
              </w:rPr>
              <w:t>to finance and other resources</w:t>
            </w:r>
            <w:r w:rsidR="00E271CB" w:rsidRPr="00057DC1">
              <w:rPr>
                <w:rFonts w:ascii="Times New Roman" w:eastAsia="Times New Roman" w:hAnsi="Times New Roman" w:cs="Times New Roman"/>
                <w:noProof/>
                <w:sz w:val="24"/>
                <w:szCs w:val="24"/>
              </w:rPr>
              <w:t>;</w:t>
            </w:r>
            <w:r w:rsidRPr="00057DC1">
              <w:rPr>
                <w:rFonts w:ascii="Times New Roman" w:eastAsia="Times New Roman" w:hAnsi="Times New Roman" w:cs="Times New Roman"/>
                <w:noProof/>
                <w:sz w:val="24"/>
                <w:szCs w:val="24"/>
              </w:rPr>
              <w:t xml:space="preserve"> </w:t>
            </w:r>
          </w:p>
          <w:p w14:paraId="76E9F55F" w14:textId="0F323683" w:rsidR="00201B33" w:rsidRPr="00057DC1" w:rsidRDefault="00201B33" w:rsidP="00D11736">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696C7A" w:rsidRPr="00057DC1">
              <w:rPr>
                <w:rFonts w:ascii="Times New Roman" w:eastAsia="Times New Roman" w:hAnsi="Times New Roman" w:cs="Times New Roman"/>
                <w:noProof/>
                <w:sz w:val="24"/>
                <w:szCs w:val="24"/>
              </w:rPr>
              <w:t xml:space="preserve">access </w:t>
            </w:r>
            <w:r w:rsidRPr="00057DC1">
              <w:rPr>
                <w:rFonts w:ascii="Times New Roman" w:eastAsia="Times New Roman" w:hAnsi="Times New Roman" w:cs="Times New Roman"/>
                <w:noProof/>
                <w:sz w:val="24"/>
                <w:szCs w:val="24"/>
              </w:rPr>
              <w:t>to knowledge</w:t>
            </w:r>
            <w:r w:rsidR="00E271CB" w:rsidRPr="00057DC1">
              <w:rPr>
                <w:rFonts w:ascii="Times New Roman" w:eastAsia="Times New Roman" w:hAnsi="Times New Roman" w:cs="Times New Roman"/>
                <w:noProof/>
                <w:sz w:val="24"/>
                <w:szCs w:val="24"/>
              </w:rPr>
              <w:t>.</w:t>
            </w:r>
          </w:p>
        </w:tc>
      </w:tr>
      <w:tr w:rsidR="00C66EBA" w:rsidRPr="00057DC1" w14:paraId="0BBEDDB3" w14:textId="77777777" w:rsidTr="00032A5F">
        <w:tc>
          <w:tcPr>
            <w:tcW w:w="564" w:type="dxa"/>
          </w:tcPr>
          <w:p w14:paraId="7BE15440" w14:textId="1461FB3C" w:rsidR="00C66EBA" w:rsidRPr="00057DC1" w:rsidRDefault="00C66EBA"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8.</w:t>
            </w:r>
            <w:r w:rsidR="06C9DD40" w:rsidRPr="00057DC1">
              <w:rPr>
                <w:rFonts w:ascii="Times New Roman" w:hAnsi="Times New Roman" w:cs="Times New Roman"/>
                <w:noProof/>
                <w:sz w:val="24"/>
                <w:szCs w:val="24"/>
              </w:rPr>
              <w:t>5</w:t>
            </w:r>
          </w:p>
        </w:tc>
        <w:tc>
          <w:tcPr>
            <w:tcW w:w="1843" w:type="dxa"/>
          </w:tcPr>
          <w:p w14:paraId="08407C06" w14:textId="77777777" w:rsidR="00C66EBA" w:rsidRPr="00057DC1" w:rsidRDefault="00C66EBA"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3.</w:t>
            </w:r>
          </w:p>
          <w:p w14:paraId="0E6A226D" w14:textId="2CE2A86E" w:rsidR="00C66EBA" w:rsidRPr="00057DC1" w:rsidRDefault="00C66EBA" w:rsidP="00D11736">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Access to finance and markets.</w:t>
            </w:r>
          </w:p>
        </w:tc>
        <w:tc>
          <w:tcPr>
            <w:tcW w:w="2551" w:type="dxa"/>
          </w:tcPr>
          <w:p w14:paraId="18B756CA" w14:textId="5AC3AD66" w:rsidR="00C66EBA" w:rsidRPr="00057DC1" w:rsidRDefault="00C66EBA" w:rsidP="00D11736">
            <w:pPr>
              <w:spacing w:line="276" w:lineRule="auto"/>
              <w:rPr>
                <w:rFonts w:ascii="Times New Roman" w:hAnsi="Times New Roman" w:cs="Times New Roman"/>
                <w:noProof/>
                <w:sz w:val="24"/>
                <w:szCs w:val="24"/>
                <w:lang w:eastAsia="en-IE"/>
              </w:rPr>
            </w:pPr>
            <w:r w:rsidRPr="00057DC1">
              <w:rPr>
                <w:rFonts w:ascii="Times New Roman" w:hAnsi="Times New Roman" w:cs="Times New Roman"/>
                <w:noProof/>
                <w:sz w:val="24"/>
                <w:szCs w:val="24"/>
                <w:lang w:eastAsia="en-IE"/>
              </w:rPr>
              <w:t xml:space="preserve">Entry into force of the legislation on </w:t>
            </w:r>
            <w:r w:rsidR="00666726" w:rsidRPr="00057DC1">
              <w:rPr>
                <w:rFonts w:ascii="Times New Roman" w:hAnsi="Times New Roman" w:cs="Times New Roman"/>
                <w:noProof/>
                <w:sz w:val="24"/>
                <w:szCs w:val="24"/>
                <w:lang w:eastAsia="en-IE"/>
              </w:rPr>
              <w:t>access to information about external engineering works</w:t>
            </w:r>
          </w:p>
        </w:tc>
        <w:tc>
          <w:tcPr>
            <w:tcW w:w="420" w:type="dxa"/>
          </w:tcPr>
          <w:p w14:paraId="4C8936C8" w14:textId="23BF71B6" w:rsidR="00C66EBA" w:rsidRPr="00057DC1" w:rsidRDefault="00C66EBA"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Q1</w:t>
            </w:r>
          </w:p>
        </w:tc>
        <w:tc>
          <w:tcPr>
            <w:tcW w:w="713" w:type="dxa"/>
          </w:tcPr>
          <w:p w14:paraId="470787B9" w14:textId="0D4D4D96" w:rsidR="00C66EBA" w:rsidRPr="00057DC1" w:rsidRDefault="00C66EBA"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9297" w:type="dxa"/>
          </w:tcPr>
          <w:p w14:paraId="21DB2E9C" w14:textId="37F6BC9B" w:rsidR="00C66EBA" w:rsidRPr="00057DC1" w:rsidRDefault="0078462E"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Entry into force of t</w:t>
            </w:r>
            <w:r w:rsidR="00C66EBA" w:rsidRPr="00057DC1">
              <w:rPr>
                <w:rFonts w:ascii="Times New Roman" w:eastAsia="Times New Roman" w:hAnsi="Times New Roman" w:cs="Times New Roman"/>
                <w:noProof/>
                <w:sz w:val="24"/>
                <w:szCs w:val="24"/>
              </w:rPr>
              <w:t xml:space="preserve">he </w:t>
            </w:r>
            <w:r w:rsidR="004B517F" w:rsidRPr="00057DC1">
              <w:rPr>
                <w:rFonts w:ascii="Times New Roman" w:eastAsia="Times New Roman" w:hAnsi="Times New Roman" w:cs="Times New Roman"/>
                <w:noProof/>
                <w:sz w:val="24"/>
                <w:szCs w:val="24"/>
              </w:rPr>
              <w:t>Law of Ukraine “On Amendments to Certain Laws of Ukraine in the Fields of Energy and Heat Supply Regarding the Improvement of Certain Provisions Related to Economic Activity and Martial Law in Ukraine”, along with amendments to the Laws of Ukraine “On Drinking Water and Drinking Water Supply,” “On Heat Supply,” “On the Natural Gas Market,” “On the Electricity Market,” and “On Regulation of Urban Development,” as well as relevant sectoral secondary legislation.</w:t>
            </w:r>
            <w:r w:rsidR="00C66EBA" w:rsidRPr="00057DC1">
              <w:rPr>
                <w:rFonts w:ascii="Times New Roman" w:eastAsia="Times New Roman" w:hAnsi="Times New Roman" w:cs="Times New Roman"/>
                <w:noProof/>
                <w:sz w:val="24"/>
                <w:szCs w:val="24"/>
              </w:rPr>
              <w:t xml:space="preserve">. The </w:t>
            </w:r>
            <w:r w:rsidR="00A63948" w:rsidRPr="00057DC1">
              <w:rPr>
                <w:rFonts w:ascii="Times New Roman" w:eastAsia="Times New Roman" w:hAnsi="Times New Roman" w:cs="Times New Roman"/>
                <w:noProof/>
                <w:sz w:val="24"/>
                <w:szCs w:val="24"/>
              </w:rPr>
              <w:t xml:space="preserve">legislative changes </w:t>
            </w:r>
            <w:r w:rsidR="00C66EBA" w:rsidRPr="00057DC1">
              <w:rPr>
                <w:rFonts w:ascii="Times New Roman" w:eastAsia="Times New Roman" w:hAnsi="Times New Roman" w:cs="Times New Roman"/>
                <w:noProof/>
                <w:sz w:val="24"/>
                <w:szCs w:val="24"/>
              </w:rPr>
              <w:t>focus on these main areas:</w:t>
            </w:r>
          </w:p>
          <w:p w14:paraId="7097CB29" w14:textId="2E389429" w:rsidR="00C66EBA" w:rsidRPr="00057DC1" w:rsidRDefault="00C66EBA" w:rsidP="00D11736">
            <w:pPr>
              <w:spacing w:line="276" w:lineRule="auto"/>
              <w:jc w:val="both"/>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open access to information about external engineering networks through public electronic registers, if the security situation allows, which will be determined in the relevant provisions of the amendments to the </w:t>
            </w:r>
            <w:r w:rsidR="00D306A1" w:rsidRPr="00057DC1">
              <w:rPr>
                <w:rFonts w:ascii="Times New Roman" w:eastAsia="Times New Roman" w:hAnsi="Times New Roman" w:cs="Times New Roman"/>
                <w:noProof/>
                <w:sz w:val="24"/>
                <w:szCs w:val="24"/>
              </w:rPr>
              <w:t>legal act(s)</w:t>
            </w:r>
            <w:r w:rsidRPr="00057DC1">
              <w:rPr>
                <w:rFonts w:ascii="Times New Roman" w:eastAsia="Times New Roman" w:hAnsi="Times New Roman" w:cs="Times New Roman"/>
                <w:noProof/>
                <w:sz w:val="24"/>
                <w:szCs w:val="24"/>
              </w:rPr>
              <w:t xml:space="preserve">, as well as a </w:t>
            </w:r>
            <w:r w:rsidR="00823068" w:rsidRPr="00057DC1">
              <w:rPr>
                <w:rFonts w:ascii="Times New Roman" w:eastAsia="Times New Roman" w:hAnsi="Times New Roman" w:cs="Times New Roman"/>
                <w:noProof/>
                <w:sz w:val="24"/>
                <w:szCs w:val="24"/>
              </w:rPr>
              <w:t>simplified procedure(s)</w:t>
            </w:r>
            <w:r w:rsidR="00823068" w:rsidRPr="00057DC1" w:rsidDel="00823068">
              <w:rPr>
                <w:rFonts w:ascii="Times New Roman" w:eastAsia="Times New Roman" w:hAnsi="Times New Roman" w:cs="Times New Roman"/>
                <w:noProof/>
                <w:sz w:val="24"/>
                <w:szCs w:val="24"/>
              </w:rPr>
              <w:t xml:space="preserve"> </w:t>
            </w:r>
            <w:r w:rsidRPr="00057DC1">
              <w:rPr>
                <w:rFonts w:ascii="Times New Roman" w:eastAsia="Times New Roman" w:hAnsi="Times New Roman" w:cs="Times New Roman"/>
                <w:noProof/>
                <w:sz w:val="24"/>
                <w:szCs w:val="24"/>
              </w:rPr>
              <w:t>for connecting to external engineering networks;</w:t>
            </w:r>
          </w:p>
          <w:p w14:paraId="0A59CABD" w14:textId="4B98BCD0" w:rsidR="00C66EBA" w:rsidRPr="00057DC1" w:rsidRDefault="00C66EBA" w:rsidP="00D11736">
            <w:pPr>
              <w:spacing w:line="276" w:lineRule="auto"/>
              <w:jc w:val="both"/>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inclusion of information about external engineering networks in public electronic registers of state ownership, if the security situation allows, which will be determined in the relevant provisions of the amendment to the </w:t>
            </w:r>
            <w:r w:rsidR="00C350AF" w:rsidRPr="00057DC1">
              <w:rPr>
                <w:rFonts w:ascii="Times New Roman" w:eastAsia="Times New Roman" w:hAnsi="Times New Roman" w:cs="Times New Roman"/>
                <w:noProof/>
                <w:sz w:val="24"/>
                <w:szCs w:val="24"/>
              </w:rPr>
              <w:t>legal act(s);</w:t>
            </w:r>
          </w:p>
          <w:p w14:paraId="06EEA1B9" w14:textId="31C360A5" w:rsidR="00C66EBA" w:rsidRPr="00057DC1" w:rsidRDefault="00C66EBA"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inclusion of information on protection zones of external engineering networks in public electronic registers of state property.</w:t>
            </w:r>
          </w:p>
        </w:tc>
      </w:tr>
      <w:tr w:rsidR="00FA693E" w:rsidRPr="00057DC1" w14:paraId="5E0B6314" w14:textId="77777777" w:rsidTr="00032A5F">
        <w:tc>
          <w:tcPr>
            <w:tcW w:w="564" w:type="dxa"/>
          </w:tcPr>
          <w:p w14:paraId="29AC801C" w14:textId="2CA526FB" w:rsidR="00201B33" w:rsidRPr="00057DC1" w:rsidRDefault="00DC592C"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8.</w:t>
            </w:r>
            <w:r w:rsidR="2908AF52" w:rsidRPr="00057DC1">
              <w:rPr>
                <w:rFonts w:ascii="Times New Roman" w:hAnsi="Times New Roman" w:cs="Times New Roman"/>
                <w:noProof/>
                <w:sz w:val="24"/>
                <w:szCs w:val="24"/>
              </w:rPr>
              <w:t>6</w:t>
            </w:r>
          </w:p>
        </w:tc>
        <w:tc>
          <w:tcPr>
            <w:tcW w:w="1843" w:type="dxa"/>
          </w:tcPr>
          <w:p w14:paraId="6B4073D0" w14:textId="77777777" w:rsidR="00201B33" w:rsidRPr="00057DC1" w:rsidRDefault="00DC592C"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4.</w:t>
            </w:r>
          </w:p>
          <w:p w14:paraId="59BB70A9" w14:textId="4F77605E" w:rsidR="00DC592C" w:rsidRPr="00057DC1" w:rsidRDefault="00DC592C"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Improved public procurement</w:t>
            </w:r>
          </w:p>
        </w:tc>
        <w:tc>
          <w:tcPr>
            <w:tcW w:w="2551" w:type="dxa"/>
          </w:tcPr>
          <w:p w14:paraId="06DDEFF8" w14:textId="1CFA1972" w:rsidR="00201B33" w:rsidRPr="00057DC1" w:rsidRDefault="00842CE3" w:rsidP="00D11736">
            <w:pPr>
              <w:spacing w:line="276" w:lineRule="auto"/>
              <w:rPr>
                <w:rFonts w:ascii="Times New Roman" w:hAnsi="Times New Roman" w:cs="Times New Roman"/>
                <w:noProof/>
                <w:sz w:val="24"/>
                <w:szCs w:val="24"/>
                <w:lang w:eastAsia="en-IE"/>
              </w:rPr>
            </w:pPr>
            <w:r w:rsidRPr="00057DC1">
              <w:rPr>
                <w:rFonts w:ascii="Times New Roman" w:hAnsi="Times New Roman" w:cs="Times New Roman"/>
                <w:noProof/>
                <w:sz w:val="24"/>
                <w:szCs w:val="24"/>
                <w:lang w:eastAsia="en-IE"/>
              </w:rPr>
              <w:t xml:space="preserve">Entry into force of the legislation on </w:t>
            </w:r>
            <w:r w:rsidRPr="00057DC1">
              <w:rPr>
                <w:rFonts w:ascii="Times New Roman" w:eastAsia="Times New Roman" w:hAnsi="Times New Roman" w:cs="Times New Roman"/>
                <w:noProof/>
                <w:kern w:val="2"/>
                <w:sz w:val="24"/>
                <w:szCs w:val="24"/>
                <w14:ligatures w14:val="standardContextual"/>
              </w:rPr>
              <w:t>harmoni</w:t>
            </w:r>
            <w:r w:rsidR="00B67343" w:rsidRPr="00057DC1">
              <w:rPr>
                <w:rFonts w:ascii="Times New Roman" w:eastAsia="Times New Roman" w:hAnsi="Times New Roman" w:cs="Times New Roman"/>
                <w:noProof/>
                <w:sz w:val="24"/>
                <w:szCs w:val="24"/>
              </w:rPr>
              <w:t>s</w:t>
            </w:r>
            <w:r w:rsidRPr="00057DC1">
              <w:rPr>
                <w:rFonts w:ascii="Times New Roman" w:eastAsia="Times New Roman" w:hAnsi="Times New Roman" w:cs="Times New Roman"/>
                <w:noProof/>
                <w:kern w:val="2"/>
                <w:sz w:val="24"/>
                <w:szCs w:val="24"/>
                <w14:ligatures w14:val="standardContextual"/>
              </w:rPr>
              <w:t>ing legislation in the field of public procurement with the EU acquis</w:t>
            </w:r>
            <w:r w:rsidR="5DE8CF7C" w:rsidRPr="00057DC1">
              <w:rPr>
                <w:rFonts w:ascii="Times New Roman" w:eastAsia="Times New Roman" w:hAnsi="Times New Roman" w:cs="Times New Roman"/>
                <w:noProof/>
                <w:kern w:val="2"/>
                <w:sz w:val="24"/>
                <w:szCs w:val="24"/>
                <w14:ligatures w14:val="standardContextual"/>
              </w:rPr>
              <w:t>.</w:t>
            </w:r>
            <w:r w:rsidR="5DE8CF7C" w:rsidRPr="00057DC1">
              <w:rPr>
                <w:rFonts w:ascii="Times New Roman" w:eastAsia="Times New Roman" w:hAnsi="Times New Roman" w:cs="Times New Roman"/>
                <w:noProof/>
                <w:sz w:val="24"/>
                <w:szCs w:val="24"/>
              </w:rPr>
              <w:t xml:space="preserve"> </w:t>
            </w:r>
          </w:p>
        </w:tc>
        <w:tc>
          <w:tcPr>
            <w:tcW w:w="420" w:type="dxa"/>
          </w:tcPr>
          <w:p w14:paraId="0B4BB824" w14:textId="30F3D3A3" w:rsidR="00201B33" w:rsidRPr="00057DC1" w:rsidRDefault="1B3A3BD3"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w:t>
            </w:r>
            <w:r w:rsidR="799480AD" w:rsidRPr="00057DC1">
              <w:rPr>
                <w:rFonts w:ascii="Times New Roman" w:hAnsi="Times New Roman" w:cs="Times New Roman"/>
                <w:noProof/>
                <w:sz w:val="24"/>
                <w:szCs w:val="24"/>
              </w:rPr>
              <w:t>3</w:t>
            </w:r>
          </w:p>
        </w:tc>
        <w:tc>
          <w:tcPr>
            <w:tcW w:w="713" w:type="dxa"/>
          </w:tcPr>
          <w:p w14:paraId="72E3F5A5" w14:textId="6F15FE50" w:rsidR="00201B33" w:rsidRPr="00057DC1" w:rsidRDefault="005B5C75"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2027</w:t>
            </w:r>
          </w:p>
        </w:tc>
        <w:tc>
          <w:tcPr>
            <w:tcW w:w="9297" w:type="dxa"/>
          </w:tcPr>
          <w:p w14:paraId="22D8C8F5" w14:textId="7504F41E" w:rsidR="00165DDB" w:rsidRPr="00057DC1" w:rsidRDefault="00186D9B" w:rsidP="00D11736">
            <w:pPr>
              <w:spacing w:line="276" w:lineRule="auto"/>
              <w:rPr>
                <w:rFonts w:ascii="Times New Roman" w:eastAsia="Times New Roman" w:hAnsi="Times New Roman" w:cs="Times New Roman"/>
                <w:noProof/>
                <w:kern w:val="2"/>
                <w:sz w:val="24"/>
                <w:szCs w:val="24"/>
                <w14:ligatures w14:val="standardContextual"/>
              </w:rPr>
            </w:pPr>
            <w:r w:rsidRPr="00057DC1">
              <w:rPr>
                <w:rFonts w:ascii="Times New Roman" w:eastAsia="Times New Roman" w:hAnsi="Times New Roman" w:cs="Times New Roman"/>
                <w:noProof/>
                <w:sz w:val="24"/>
                <w:szCs w:val="24"/>
              </w:rPr>
              <w:t xml:space="preserve">Entry into force of the </w:t>
            </w:r>
            <w:r w:rsidR="06D5A912" w:rsidRPr="00057DC1">
              <w:rPr>
                <w:rFonts w:ascii="Times New Roman" w:eastAsia="Times New Roman" w:hAnsi="Times New Roman" w:cs="Times New Roman"/>
                <w:noProof/>
                <w:kern w:val="2"/>
                <w:sz w:val="24"/>
                <w:szCs w:val="24"/>
                <w14:ligatures w14:val="standardContextual"/>
              </w:rPr>
              <w:t>Laws of Ukraine</w:t>
            </w:r>
            <w:r w:rsidRPr="00057DC1">
              <w:rPr>
                <w:rFonts w:ascii="Times New Roman" w:eastAsia="Times New Roman" w:hAnsi="Times New Roman" w:cs="Times New Roman"/>
                <w:noProof/>
                <w:sz w:val="24"/>
                <w:szCs w:val="24"/>
              </w:rPr>
              <w:t xml:space="preserve"> aligning </w:t>
            </w:r>
            <w:r w:rsidR="06D5A912" w:rsidRPr="00057DC1">
              <w:rPr>
                <w:rFonts w:ascii="Times New Roman" w:eastAsia="Times New Roman" w:hAnsi="Times New Roman" w:cs="Times New Roman"/>
                <w:noProof/>
                <w:kern w:val="2"/>
                <w:sz w:val="24"/>
                <w:szCs w:val="24"/>
                <w14:ligatures w14:val="standardContextual"/>
              </w:rPr>
              <w:t>legislation in the field of public procurement, with</w:t>
            </w:r>
            <w:r w:rsidR="00B228C1" w:rsidRPr="00057DC1">
              <w:rPr>
                <w:rFonts w:ascii="Times New Roman" w:eastAsia="Times New Roman" w:hAnsi="Times New Roman" w:cs="Times New Roman"/>
                <w:noProof/>
                <w:kern w:val="2"/>
                <w:sz w:val="24"/>
                <w:szCs w:val="24"/>
                <w14:ligatures w14:val="standardContextual"/>
              </w:rPr>
              <w:t>:</w:t>
            </w:r>
          </w:p>
          <w:p w14:paraId="41CE253F" w14:textId="1E01FBD5" w:rsidR="001C7AF6" w:rsidRPr="00057DC1" w:rsidRDefault="00EC60DD" w:rsidP="00EC60DD">
            <w:pPr>
              <w:spacing w:line="276" w:lineRule="auto"/>
              <w:rPr>
                <w:rFonts w:ascii="Times New Roman" w:eastAsia="Times New Roman" w:hAnsi="Times New Roman" w:cs="Times New Roman"/>
                <w:noProof/>
                <w:kern w:val="2"/>
                <w:sz w:val="24"/>
                <w:szCs w:val="24"/>
                <w14:ligatures w14:val="standardContextual"/>
              </w:rPr>
            </w:pPr>
            <w:r w:rsidRPr="00057DC1">
              <w:rPr>
                <w:rFonts w:ascii="Times New Roman" w:eastAsia="Times New Roman" w:hAnsi="Times New Roman" w:cs="Times New Roman"/>
                <w:noProof/>
                <w:kern w:val="2"/>
                <w:sz w:val="24"/>
                <w:szCs w:val="24"/>
                <w14:ligatures w14:val="standardContextual"/>
              </w:rPr>
              <w:t xml:space="preserve">- </w:t>
            </w:r>
            <w:r w:rsidR="001C7AF6" w:rsidRPr="00057DC1">
              <w:rPr>
                <w:rFonts w:ascii="Times New Roman" w:eastAsia="Times New Roman" w:hAnsi="Times New Roman" w:cs="Times New Roman"/>
                <w:noProof/>
                <w:kern w:val="2"/>
                <w:sz w:val="24"/>
                <w:szCs w:val="24"/>
                <w14:ligatures w14:val="standardContextual"/>
              </w:rPr>
              <w:t xml:space="preserve">Directive 2014/24/EU of the European Parliament and of the Council of 26 February 2014 on public procurement and repealing Directive 2004/18/EC; </w:t>
            </w:r>
          </w:p>
          <w:p w14:paraId="1C77C518" w14:textId="66AB2599" w:rsidR="001C7AF6" w:rsidRPr="00057DC1" w:rsidRDefault="00EC60DD" w:rsidP="00EC60DD">
            <w:pPr>
              <w:spacing w:line="276" w:lineRule="auto"/>
              <w:rPr>
                <w:rFonts w:ascii="Times New Roman" w:eastAsia="Times New Roman" w:hAnsi="Times New Roman" w:cs="Times New Roman"/>
                <w:noProof/>
                <w:kern w:val="2"/>
                <w:sz w:val="24"/>
                <w:szCs w:val="24"/>
                <w14:ligatures w14:val="standardContextual"/>
              </w:rPr>
            </w:pPr>
            <w:r w:rsidRPr="00057DC1">
              <w:rPr>
                <w:rFonts w:ascii="Times New Roman" w:eastAsia="Times New Roman" w:hAnsi="Times New Roman" w:cs="Times New Roman"/>
                <w:noProof/>
                <w:kern w:val="2"/>
                <w:sz w:val="24"/>
                <w:szCs w:val="24"/>
                <w14:ligatures w14:val="standardContextual"/>
              </w:rPr>
              <w:t xml:space="preserve">- </w:t>
            </w:r>
            <w:r w:rsidR="001C7AF6" w:rsidRPr="00057DC1">
              <w:rPr>
                <w:rFonts w:ascii="Times New Roman" w:eastAsia="Times New Roman" w:hAnsi="Times New Roman" w:cs="Times New Roman"/>
                <w:noProof/>
                <w:kern w:val="2"/>
                <w:sz w:val="24"/>
                <w:szCs w:val="24"/>
                <w14:ligatures w14:val="standardContextual"/>
              </w:rPr>
              <w:t>Directive 2014/25/EU of the European Parliament and of the Council of 26 February 2014 on procurement by entities operating in the water, energy, transport and postal services sectors and repealing Directive 2004/17/EC;</w:t>
            </w:r>
          </w:p>
          <w:p w14:paraId="39D0F014" w14:textId="596E2C5C" w:rsidR="001C7AF6" w:rsidRPr="00057DC1" w:rsidRDefault="00EC60DD" w:rsidP="00EC60DD">
            <w:pPr>
              <w:spacing w:line="276" w:lineRule="auto"/>
              <w:rPr>
                <w:rFonts w:ascii="Times New Roman" w:eastAsia="Times New Roman" w:hAnsi="Times New Roman" w:cs="Times New Roman"/>
                <w:noProof/>
                <w:kern w:val="2"/>
                <w:sz w:val="24"/>
                <w:szCs w:val="24"/>
                <w14:ligatures w14:val="standardContextual"/>
              </w:rPr>
            </w:pPr>
            <w:r w:rsidRPr="00057DC1">
              <w:rPr>
                <w:rFonts w:ascii="Times New Roman" w:eastAsia="Times New Roman" w:hAnsi="Times New Roman" w:cs="Times New Roman"/>
                <w:noProof/>
                <w:kern w:val="2"/>
                <w:sz w:val="24"/>
                <w:szCs w:val="24"/>
                <w14:ligatures w14:val="standardContextual"/>
              </w:rPr>
              <w:t xml:space="preserve">- </w:t>
            </w:r>
            <w:r w:rsidR="001C7AF6" w:rsidRPr="00057DC1">
              <w:rPr>
                <w:rFonts w:ascii="Times New Roman" w:eastAsia="Times New Roman" w:hAnsi="Times New Roman" w:cs="Times New Roman"/>
                <w:noProof/>
                <w:kern w:val="2"/>
                <w:sz w:val="24"/>
                <w:szCs w:val="24"/>
                <w14:ligatures w14:val="standardContextual"/>
              </w:rPr>
              <w:t xml:space="preserve">Directive 2014/23/EU of the European Parliament and of the Council of 26 February 2014 on the award of concession contracts; </w:t>
            </w:r>
          </w:p>
          <w:p w14:paraId="1F96F840" w14:textId="4D371961" w:rsidR="001C7AF6" w:rsidRPr="00057DC1" w:rsidRDefault="00EC60DD" w:rsidP="00EC60DD">
            <w:pPr>
              <w:spacing w:line="276" w:lineRule="auto"/>
              <w:rPr>
                <w:rFonts w:ascii="Times New Roman" w:eastAsia="Times New Roman" w:hAnsi="Times New Roman" w:cs="Times New Roman"/>
                <w:noProof/>
                <w:kern w:val="2"/>
                <w:sz w:val="24"/>
                <w:szCs w:val="24"/>
                <w14:ligatures w14:val="standardContextual"/>
              </w:rPr>
            </w:pPr>
            <w:r w:rsidRPr="00057DC1">
              <w:rPr>
                <w:rFonts w:ascii="Times New Roman" w:eastAsia="Times New Roman" w:hAnsi="Times New Roman" w:cs="Times New Roman"/>
                <w:noProof/>
                <w:kern w:val="2"/>
                <w:sz w:val="24"/>
                <w:szCs w:val="24"/>
                <w14:ligatures w14:val="standardContextual"/>
              </w:rPr>
              <w:t xml:space="preserve">- </w:t>
            </w:r>
            <w:r w:rsidR="001C7AF6" w:rsidRPr="00057DC1">
              <w:rPr>
                <w:rFonts w:ascii="Times New Roman" w:eastAsia="Times New Roman" w:hAnsi="Times New Roman" w:cs="Times New Roman"/>
                <w:noProof/>
                <w:kern w:val="2"/>
                <w:sz w:val="24"/>
                <w:szCs w:val="24"/>
                <w14:ligatures w14:val="standardContextual"/>
              </w:rPr>
              <w:t>Directive 2009/81/EC of the European Parliament and of the Council of 13 July 2009 on the coordination of procedures for the award of certain works contracts, supply contracts and service contracts by contracting authorities or entities in the fields of defence and security, and amending Directives 2004/17/EC and 2004/18/EC;</w:t>
            </w:r>
          </w:p>
          <w:p w14:paraId="7DBE5F93" w14:textId="77DFBAC8" w:rsidR="001C7AF6" w:rsidRPr="00057DC1" w:rsidRDefault="00EC60DD" w:rsidP="00EC60DD">
            <w:pPr>
              <w:spacing w:line="276" w:lineRule="auto"/>
              <w:rPr>
                <w:rFonts w:ascii="Times New Roman" w:eastAsia="Times New Roman" w:hAnsi="Times New Roman" w:cs="Times New Roman"/>
                <w:noProof/>
                <w:kern w:val="2"/>
                <w:sz w:val="24"/>
                <w:szCs w:val="24"/>
                <w14:ligatures w14:val="standardContextual"/>
              </w:rPr>
            </w:pPr>
            <w:r w:rsidRPr="00057DC1">
              <w:rPr>
                <w:rFonts w:ascii="Times New Roman" w:eastAsia="Times New Roman" w:hAnsi="Times New Roman" w:cs="Times New Roman"/>
                <w:noProof/>
                <w:kern w:val="2"/>
                <w:sz w:val="24"/>
                <w:szCs w:val="24"/>
                <w14:ligatures w14:val="standardContextual"/>
              </w:rPr>
              <w:t xml:space="preserve">- </w:t>
            </w:r>
            <w:r w:rsidR="001C7AF6" w:rsidRPr="00057DC1">
              <w:rPr>
                <w:rFonts w:ascii="Times New Roman" w:eastAsia="Times New Roman" w:hAnsi="Times New Roman" w:cs="Times New Roman"/>
                <w:noProof/>
                <w:kern w:val="2"/>
                <w:sz w:val="24"/>
                <w:szCs w:val="24"/>
                <w14:ligatures w14:val="standardContextual"/>
              </w:rPr>
              <w:t>Council Directive 89/665/EEC of 21 December 1989 on the coordination of the laws, regulations and administrative provisions relating to the application of review procedures to the award of public supply and public works contracts;</w:t>
            </w:r>
          </w:p>
          <w:p w14:paraId="0B6590AD" w14:textId="6A80F815" w:rsidR="001C7AF6" w:rsidRPr="00057DC1" w:rsidRDefault="00EC60DD" w:rsidP="00EC60DD">
            <w:pPr>
              <w:spacing w:line="276" w:lineRule="auto"/>
              <w:rPr>
                <w:rFonts w:ascii="Times New Roman" w:eastAsia="Times New Roman" w:hAnsi="Times New Roman" w:cs="Times New Roman"/>
                <w:noProof/>
                <w:kern w:val="2"/>
                <w:sz w:val="24"/>
                <w:szCs w:val="24"/>
                <w14:ligatures w14:val="standardContextual"/>
              </w:rPr>
            </w:pPr>
            <w:r w:rsidRPr="00057DC1">
              <w:rPr>
                <w:rFonts w:ascii="Times New Roman" w:eastAsia="Times New Roman" w:hAnsi="Times New Roman" w:cs="Times New Roman"/>
                <w:noProof/>
                <w:kern w:val="2"/>
                <w:sz w:val="24"/>
                <w:szCs w:val="24"/>
                <w14:ligatures w14:val="standardContextual"/>
              </w:rPr>
              <w:t xml:space="preserve">- </w:t>
            </w:r>
            <w:r w:rsidR="001C7AF6" w:rsidRPr="00057DC1">
              <w:rPr>
                <w:rFonts w:ascii="Times New Roman" w:eastAsia="Times New Roman" w:hAnsi="Times New Roman" w:cs="Times New Roman"/>
                <w:noProof/>
                <w:kern w:val="2"/>
                <w:sz w:val="24"/>
                <w:szCs w:val="24"/>
                <w14:ligatures w14:val="standardContextual"/>
              </w:rPr>
              <w:t xml:space="preserve">Council Directive 92/13/EEC of 25 February 1992 coordinating the laws, regulations and administrative provisions relating to the application of Community rules on the procurement procedures of entities operating in the water, energy, transport and telecommunications sectors; </w:t>
            </w:r>
          </w:p>
          <w:p w14:paraId="526C0381" w14:textId="2EF83D2A" w:rsidR="001C7AF6" w:rsidRPr="00057DC1" w:rsidRDefault="00EC60DD" w:rsidP="00EC60DD">
            <w:pPr>
              <w:spacing w:line="276" w:lineRule="auto"/>
              <w:rPr>
                <w:rFonts w:ascii="Times New Roman" w:eastAsia="Times New Roman" w:hAnsi="Times New Roman" w:cs="Times New Roman"/>
                <w:noProof/>
                <w:kern w:val="2"/>
                <w:sz w:val="24"/>
                <w:szCs w:val="24"/>
                <w14:ligatures w14:val="standardContextual"/>
              </w:rPr>
            </w:pPr>
            <w:r w:rsidRPr="00057DC1">
              <w:rPr>
                <w:rFonts w:ascii="Times New Roman" w:eastAsia="Times New Roman" w:hAnsi="Times New Roman" w:cs="Times New Roman"/>
                <w:noProof/>
                <w:kern w:val="2"/>
                <w:sz w:val="24"/>
                <w:szCs w:val="24"/>
                <w14:ligatures w14:val="standardContextual"/>
              </w:rPr>
              <w:t xml:space="preserve">- </w:t>
            </w:r>
            <w:r w:rsidR="001C7AF6" w:rsidRPr="00057DC1">
              <w:rPr>
                <w:rFonts w:ascii="Times New Roman" w:eastAsia="Times New Roman" w:hAnsi="Times New Roman" w:cs="Times New Roman"/>
                <w:noProof/>
                <w:kern w:val="2"/>
                <w:sz w:val="24"/>
                <w:szCs w:val="24"/>
                <w14:ligatures w14:val="standardContextual"/>
              </w:rPr>
              <w:t>Directive 2007/66/EC of the European Parliament and of the Council of 11 December 2007 amending Council Directives 89/665/EEC and 92/13/EEC with regard to improving the effectiveness of review procedures concerning the award of public contracts;</w:t>
            </w:r>
          </w:p>
          <w:p w14:paraId="14CF50B8" w14:textId="6F35009E" w:rsidR="001C7AF6" w:rsidRPr="00057DC1" w:rsidRDefault="00EC60DD" w:rsidP="00EC60DD">
            <w:pPr>
              <w:spacing w:line="276" w:lineRule="auto"/>
              <w:rPr>
                <w:rFonts w:ascii="Times New Roman" w:eastAsia="Times New Roman" w:hAnsi="Times New Roman" w:cs="Times New Roman"/>
                <w:noProof/>
                <w:kern w:val="2"/>
                <w:sz w:val="24"/>
                <w:szCs w:val="24"/>
                <w14:ligatures w14:val="standardContextual"/>
              </w:rPr>
            </w:pPr>
            <w:r w:rsidRPr="00057DC1">
              <w:rPr>
                <w:rFonts w:ascii="Times New Roman" w:eastAsia="Times New Roman" w:hAnsi="Times New Roman" w:cs="Times New Roman"/>
                <w:noProof/>
                <w:kern w:val="2"/>
                <w:sz w:val="24"/>
                <w:szCs w:val="24"/>
                <w14:ligatures w14:val="standardContextual"/>
              </w:rPr>
              <w:t xml:space="preserve">- </w:t>
            </w:r>
            <w:r w:rsidR="001C7AF6" w:rsidRPr="00057DC1">
              <w:rPr>
                <w:rFonts w:ascii="Times New Roman" w:eastAsia="Times New Roman" w:hAnsi="Times New Roman" w:cs="Times New Roman"/>
                <w:noProof/>
                <w:kern w:val="2"/>
                <w:sz w:val="24"/>
                <w:szCs w:val="24"/>
                <w14:ligatures w14:val="standardContextual"/>
              </w:rPr>
              <w:t>Directive 2014/55/EU of the European Parliament and of the Council of 16 April 2014 on electronic invoicing in public procurement</w:t>
            </w:r>
          </w:p>
          <w:p w14:paraId="3F679A13" w14:textId="4F46C68B" w:rsidR="00F70DEA" w:rsidRPr="00057DC1" w:rsidRDefault="00186D9B" w:rsidP="00D11736">
            <w:pPr>
              <w:spacing w:line="276" w:lineRule="auto"/>
              <w:rPr>
                <w:rFonts w:ascii="Times New Roman" w:eastAsia="Times New Roman" w:hAnsi="Times New Roman" w:cs="Times New Roman"/>
                <w:noProof/>
                <w:kern w:val="2"/>
                <w:sz w:val="24"/>
                <w:szCs w:val="24"/>
                <w14:ligatures w14:val="standardContextual"/>
              </w:rPr>
            </w:pPr>
            <w:r w:rsidRPr="00057DC1">
              <w:rPr>
                <w:rFonts w:ascii="Times New Roman" w:eastAsia="Times New Roman" w:hAnsi="Times New Roman" w:cs="Times New Roman"/>
                <w:noProof/>
                <w:sz w:val="24"/>
                <w:szCs w:val="24"/>
              </w:rPr>
              <w:t>These laws focus on these main areas</w:t>
            </w:r>
            <w:r w:rsidR="06D5A912" w:rsidRPr="00057DC1">
              <w:rPr>
                <w:rFonts w:ascii="Times New Roman" w:eastAsia="Times New Roman" w:hAnsi="Times New Roman" w:cs="Times New Roman"/>
                <w:noProof/>
                <w:kern w:val="2"/>
                <w:sz w:val="24"/>
                <w:szCs w:val="24"/>
                <w14:ligatures w14:val="standardContextual"/>
              </w:rPr>
              <w:t>:</w:t>
            </w:r>
          </w:p>
          <w:p w14:paraId="0856444F" w14:textId="023349CD" w:rsidR="00201B33" w:rsidRPr="00057DC1" w:rsidRDefault="0F00EF34" w:rsidP="00D11736">
            <w:pPr>
              <w:spacing w:line="276" w:lineRule="auto"/>
              <w:ind w:left="-57" w:right="-57"/>
              <w:jc w:val="both"/>
              <w:rPr>
                <w:rFonts w:ascii="Times New Roman" w:eastAsia="Times New Roman" w:hAnsi="Times New Roman" w:cs="Times New Roman"/>
                <w:noProof/>
                <w:color w:val="000000" w:themeColor="text1"/>
                <w:sz w:val="24"/>
                <w:szCs w:val="24"/>
              </w:rPr>
            </w:pPr>
            <w:r w:rsidRPr="00057DC1">
              <w:rPr>
                <w:rFonts w:ascii="Times New Roman" w:eastAsia="Times New Roman" w:hAnsi="Times New Roman" w:cs="Times New Roman"/>
                <w:noProof/>
                <w:color w:val="000000" w:themeColor="text1"/>
                <w:sz w:val="24"/>
                <w:szCs w:val="24"/>
              </w:rPr>
              <w:t xml:space="preserve">- </w:t>
            </w:r>
            <w:r w:rsidR="00696C7A" w:rsidRPr="00057DC1">
              <w:rPr>
                <w:rFonts w:ascii="Times New Roman" w:eastAsia="Times New Roman" w:hAnsi="Times New Roman" w:cs="Times New Roman"/>
                <w:noProof/>
                <w:color w:val="000000" w:themeColor="text1"/>
                <w:sz w:val="24"/>
                <w:szCs w:val="24"/>
              </w:rPr>
              <w:t>further</w:t>
            </w:r>
            <w:r w:rsidRPr="00057DC1">
              <w:rPr>
                <w:rFonts w:ascii="Times New Roman" w:eastAsia="Times New Roman" w:hAnsi="Times New Roman" w:cs="Times New Roman"/>
                <w:noProof/>
                <w:color w:val="000000" w:themeColor="text1"/>
                <w:sz w:val="24"/>
                <w:szCs w:val="24"/>
              </w:rPr>
              <w:t xml:space="preserve"> alignment of national legislation with the classic and utilities public procurement directives, especially with respect to the material scope of the Public Procurement Law and exemptions thereof, delimitation of procurement regulation that is not directly related to military needs carried out by customers in the sphere of security and </w:t>
            </w:r>
            <w:r w:rsidRPr="00057DC1">
              <w:rPr>
                <w:rFonts w:ascii="Times New Roman" w:eastAsia="Times New Roman" w:hAnsi="Times New Roman" w:cs="Times New Roman"/>
                <w:noProof/>
                <w:sz w:val="24"/>
                <w:szCs w:val="24"/>
              </w:rPr>
              <w:t>defence</w:t>
            </w:r>
            <w:r w:rsidRPr="00057DC1">
              <w:rPr>
                <w:rFonts w:ascii="Times New Roman" w:eastAsia="Times New Roman" w:hAnsi="Times New Roman" w:cs="Times New Roman"/>
                <w:noProof/>
                <w:color w:val="000000" w:themeColor="text1"/>
                <w:sz w:val="24"/>
                <w:szCs w:val="24"/>
              </w:rPr>
              <w:t>;</w:t>
            </w:r>
          </w:p>
          <w:p w14:paraId="04589010" w14:textId="04A2F48D" w:rsidR="00201B33" w:rsidRPr="00057DC1" w:rsidRDefault="0F00EF34" w:rsidP="00D11736">
            <w:pPr>
              <w:spacing w:line="276" w:lineRule="auto"/>
              <w:ind w:left="-57" w:right="-57"/>
              <w:jc w:val="both"/>
              <w:rPr>
                <w:rFonts w:ascii="Times New Roman" w:eastAsia="Times New Roman" w:hAnsi="Times New Roman" w:cs="Times New Roman"/>
                <w:noProof/>
                <w:color w:val="000000" w:themeColor="text1"/>
                <w:sz w:val="24"/>
                <w:szCs w:val="24"/>
              </w:rPr>
            </w:pPr>
            <w:r w:rsidRPr="00057DC1">
              <w:rPr>
                <w:rFonts w:ascii="Times New Roman" w:eastAsia="Times New Roman" w:hAnsi="Times New Roman" w:cs="Times New Roman"/>
                <w:noProof/>
                <w:color w:val="000000" w:themeColor="text1"/>
                <w:sz w:val="24"/>
                <w:szCs w:val="24"/>
              </w:rPr>
              <w:t xml:space="preserve"> - </w:t>
            </w:r>
            <w:r w:rsidR="00696C7A" w:rsidRPr="00057DC1">
              <w:rPr>
                <w:rFonts w:ascii="Times New Roman" w:eastAsia="Times New Roman" w:hAnsi="Times New Roman" w:cs="Times New Roman"/>
                <w:noProof/>
                <w:color w:val="000000" w:themeColor="text1"/>
                <w:sz w:val="24"/>
                <w:szCs w:val="24"/>
              </w:rPr>
              <w:t xml:space="preserve">further </w:t>
            </w:r>
            <w:r w:rsidRPr="00057DC1">
              <w:rPr>
                <w:rFonts w:ascii="Times New Roman" w:eastAsia="Times New Roman" w:hAnsi="Times New Roman" w:cs="Times New Roman"/>
                <w:noProof/>
                <w:color w:val="000000" w:themeColor="text1"/>
                <w:sz w:val="24"/>
                <w:szCs w:val="24"/>
              </w:rPr>
              <w:t>alignment of national legislation on concessions and PPPs with the EU acquis;</w:t>
            </w:r>
          </w:p>
          <w:p w14:paraId="2FC00A55" w14:textId="6400D519" w:rsidR="00C72439" w:rsidRPr="00057DC1" w:rsidRDefault="00C72439" w:rsidP="00D11736">
            <w:pPr>
              <w:spacing w:line="276" w:lineRule="auto"/>
              <w:ind w:left="-57" w:right="-57"/>
              <w:jc w:val="both"/>
              <w:rPr>
                <w:rFonts w:ascii="Times New Roman" w:eastAsia="Times New Roman" w:hAnsi="Times New Roman" w:cs="Times New Roman"/>
                <w:noProof/>
                <w:color w:val="000000" w:themeColor="text1"/>
                <w:sz w:val="24"/>
                <w:szCs w:val="24"/>
              </w:rPr>
            </w:pPr>
            <w:r w:rsidRPr="00057DC1">
              <w:rPr>
                <w:rFonts w:ascii="Times New Roman" w:eastAsia="Times New Roman" w:hAnsi="Times New Roman" w:cs="Times New Roman"/>
                <w:noProof/>
                <w:color w:val="000000" w:themeColor="text1"/>
                <w:sz w:val="24"/>
                <w:szCs w:val="24"/>
              </w:rPr>
              <w:t xml:space="preserve">- </w:t>
            </w:r>
            <w:r w:rsidR="009339A8" w:rsidRPr="00057DC1">
              <w:rPr>
                <w:rFonts w:ascii="Times New Roman" w:eastAsia="Times New Roman" w:hAnsi="Times New Roman" w:cs="Times New Roman"/>
                <w:noProof/>
                <w:color w:val="000000" w:themeColor="text1"/>
                <w:sz w:val="24"/>
                <w:szCs w:val="24"/>
              </w:rPr>
              <w:t>application of the requirements for energy labelling and eco-design as mandatory minimum criteria during public procurement;</w:t>
            </w:r>
          </w:p>
          <w:p w14:paraId="2E53C077" w14:textId="4D8DED32" w:rsidR="00C72439" w:rsidRPr="00057DC1" w:rsidRDefault="0F00EF34" w:rsidP="00D11736">
            <w:pPr>
              <w:spacing w:line="276" w:lineRule="auto"/>
              <w:rPr>
                <w:rFonts w:ascii="Times New Roman" w:eastAsia="Times New Roman" w:hAnsi="Times New Roman" w:cs="Times New Roman"/>
                <w:noProof/>
                <w:kern w:val="2"/>
                <w:sz w:val="24"/>
                <w:szCs w:val="24"/>
                <w14:ligatures w14:val="standardContextual"/>
              </w:rPr>
            </w:pPr>
            <w:r w:rsidRPr="00057DC1">
              <w:rPr>
                <w:rFonts w:ascii="Times New Roman" w:eastAsia="Times New Roman" w:hAnsi="Times New Roman" w:cs="Times New Roman"/>
                <w:noProof/>
                <w:color w:val="000000" w:themeColor="text1"/>
                <w:sz w:val="24"/>
                <w:szCs w:val="24"/>
              </w:rPr>
              <w:t xml:space="preserve">- </w:t>
            </w:r>
            <w:r w:rsidR="00696C7A" w:rsidRPr="00057DC1">
              <w:rPr>
                <w:rFonts w:ascii="Times New Roman" w:eastAsia="Times New Roman" w:hAnsi="Times New Roman" w:cs="Times New Roman"/>
                <w:noProof/>
                <w:color w:val="000000" w:themeColor="text1"/>
                <w:sz w:val="24"/>
                <w:szCs w:val="24"/>
              </w:rPr>
              <w:t>enhancement</w:t>
            </w:r>
            <w:r w:rsidRPr="00057DC1">
              <w:rPr>
                <w:rFonts w:ascii="Times New Roman" w:eastAsia="Times New Roman" w:hAnsi="Times New Roman" w:cs="Times New Roman"/>
                <w:noProof/>
                <w:color w:val="000000" w:themeColor="text1"/>
                <w:sz w:val="24"/>
                <w:szCs w:val="24"/>
              </w:rPr>
              <w:t xml:space="preserve"> of the e-procurement system, that includes development of e-contracting in the Prozorro system, and operational interoperability with DREAM system and other state IT systems if applicable</w:t>
            </w:r>
            <w:r w:rsidR="00C11982" w:rsidRPr="00057DC1">
              <w:rPr>
                <w:rFonts w:ascii="Times New Roman" w:eastAsia="Times New Roman" w:hAnsi="Times New Roman" w:cs="Times New Roman"/>
                <w:noProof/>
                <w:color w:val="000000" w:themeColor="text1"/>
                <w:sz w:val="24"/>
                <w:szCs w:val="24"/>
              </w:rPr>
              <w:t>.</w:t>
            </w:r>
            <w:r w:rsidR="25FC89C6" w:rsidRPr="00057DC1">
              <w:rPr>
                <w:rFonts w:ascii="Times New Roman" w:eastAsia="Times New Roman" w:hAnsi="Times New Roman" w:cs="Times New Roman"/>
                <w:noProof/>
                <w:kern w:val="2"/>
                <w:sz w:val="24"/>
                <w:szCs w:val="24"/>
                <w14:ligatures w14:val="standardContextual"/>
              </w:rPr>
              <w:t xml:space="preserve"> </w:t>
            </w:r>
          </w:p>
        </w:tc>
      </w:tr>
      <w:tr w:rsidR="00FA693E" w:rsidRPr="00057DC1" w14:paraId="1FFE7B6E" w14:textId="77777777" w:rsidTr="00032A5F">
        <w:tc>
          <w:tcPr>
            <w:tcW w:w="564" w:type="dxa"/>
          </w:tcPr>
          <w:p w14:paraId="75E4EBE6" w14:textId="470206DC" w:rsidR="001A1F9D" w:rsidRPr="00057DC1" w:rsidRDefault="001A1F9D"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8.</w:t>
            </w:r>
            <w:r w:rsidR="201FA23A" w:rsidRPr="00057DC1">
              <w:rPr>
                <w:rFonts w:ascii="Times New Roman" w:hAnsi="Times New Roman" w:cs="Times New Roman"/>
                <w:noProof/>
                <w:sz w:val="24"/>
                <w:szCs w:val="24"/>
              </w:rPr>
              <w:t>7</w:t>
            </w:r>
          </w:p>
        </w:tc>
        <w:tc>
          <w:tcPr>
            <w:tcW w:w="1843" w:type="dxa"/>
          </w:tcPr>
          <w:p w14:paraId="67B096E8" w14:textId="77777777" w:rsidR="001A1F9D" w:rsidRPr="00057DC1" w:rsidRDefault="001A1F9D"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5.</w:t>
            </w:r>
          </w:p>
          <w:p w14:paraId="6A3ADD80" w14:textId="33CDF5A6" w:rsidR="001A1F9D" w:rsidRPr="00057DC1" w:rsidRDefault="001A1F9D" w:rsidP="00D11736">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Harmoni</w:t>
            </w:r>
            <w:r w:rsidR="00E6115D" w:rsidRPr="00057DC1">
              <w:rPr>
                <w:rFonts w:ascii="Times New Roman" w:eastAsia="Times New Roman" w:hAnsi="Times New Roman" w:cs="Times New Roman"/>
                <w:noProof/>
                <w:sz w:val="24"/>
                <w:szCs w:val="24"/>
              </w:rPr>
              <w:t>s</w:t>
            </w:r>
            <w:r w:rsidRPr="00057DC1">
              <w:rPr>
                <w:rFonts w:ascii="Times New Roman" w:eastAsia="Times New Roman" w:hAnsi="Times New Roman" w:cs="Times New Roman"/>
                <w:noProof/>
                <w:sz w:val="24"/>
                <w:szCs w:val="24"/>
              </w:rPr>
              <w:t>ation of legislation and standards with the EU</w:t>
            </w:r>
          </w:p>
        </w:tc>
        <w:tc>
          <w:tcPr>
            <w:tcW w:w="2551" w:type="dxa"/>
          </w:tcPr>
          <w:p w14:paraId="6F505695" w14:textId="05FF20DF" w:rsidR="001A1F9D" w:rsidRPr="00057DC1" w:rsidRDefault="009D1721" w:rsidP="00D11736">
            <w:pPr>
              <w:spacing w:line="276" w:lineRule="auto"/>
              <w:rPr>
                <w:rFonts w:ascii="Times New Roman" w:hAnsi="Times New Roman" w:cs="Times New Roman"/>
                <w:noProof/>
                <w:sz w:val="24"/>
                <w:szCs w:val="24"/>
                <w:lang w:eastAsia="en-IE"/>
              </w:rPr>
            </w:pPr>
            <w:r w:rsidRPr="00057DC1">
              <w:rPr>
                <w:rFonts w:ascii="Times New Roman" w:eastAsia="Times New Roman" w:hAnsi="Times New Roman" w:cs="Times New Roman"/>
                <w:noProof/>
                <w:sz w:val="24"/>
                <w:szCs w:val="24"/>
              </w:rPr>
              <w:t>Adoption of the resolution for the r</w:t>
            </w:r>
            <w:r w:rsidR="00C240D5" w:rsidRPr="00057DC1">
              <w:rPr>
                <w:rFonts w:ascii="Times New Roman" w:eastAsia="Times New Roman" w:hAnsi="Times New Roman" w:cs="Times New Roman"/>
                <w:noProof/>
                <w:sz w:val="24"/>
                <w:szCs w:val="24"/>
              </w:rPr>
              <w:t>esumption</w:t>
            </w:r>
            <w:r w:rsidR="00127749" w:rsidRPr="00057DC1">
              <w:rPr>
                <w:rFonts w:ascii="Times New Roman" w:eastAsia="Times New Roman" w:hAnsi="Times New Roman" w:cs="Times New Roman"/>
                <w:noProof/>
                <w:sz w:val="24"/>
                <w:szCs w:val="24"/>
              </w:rPr>
              <w:t xml:space="preserve"> of market surveillance measures and control of non-food products</w:t>
            </w:r>
            <w:r w:rsidR="7F0A621D" w:rsidRPr="00057DC1">
              <w:rPr>
                <w:rFonts w:ascii="Times New Roman" w:eastAsia="Times New Roman" w:hAnsi="Times New Roman" w:cs="Times New Roman"/>
                <w:noProof/>
                <w:sz w:val="24"/>
                <w:szCs w:val="24"/>
              </w:rPr>
              <w:t>, including product safety inspection</w:t>
            </w:r>
          </w:p>
        </w:tc>
        <w:tc>
          <w:tcPr>
            <w:tcW w:w="420" w:type="dxa"/>
          </w:tcPr>
          <w:p w14:paraId="78167F39" w14:textId="2869B12A" w:rsidR="001A1F9D" w:rsidRPr="00057DC1" w:rsidRDefault="41224DB7"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w:t>
            </w:r>
            <w:r w:rsidR="421F3C38" w:rsidRPr="00057DC1">
              <w:rPr>
                <w:rFonts w:ascii="Times New Roman" w:hAnsi="Times New Roman" w:cs="Times New Roman"/>
                <w:noProof/>
                <w:sz w:val="24"/>
                <w:szCs w:val="24"/>
              </w:rPr>
              <w:t>4</w:t>
            </w:r>
          </w:p>
        </w:tc>
        <w:tc>
          <w:tcPr>
            <w:tcW w:w="713" w:type="dxa"/>
          </w:tcPr>
          <w:p w14:paraId="121B9988" w14:textId="0E98CBD1" w:rsidR="001A1F9D" w:rsidRPr="00057DC1" w:rsidRDefault="0039045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2024</w:t>
            </w:r>
          </w:p>
        </w:tc>
        <w:tc>
          <w:tcPr>
            <w:tcW w:w="9297" w:type="dxa"/>
          </w:tcPr>
          <w:p w14:paraId="47DDB891" w14:textId="279CCFA6" w:rsidR="001A1F9D" w:rsidRPr="00057DC1" w:rsidRDefault="00DA11AA" w:rsidP="00D11736">
            <w:pPr>
              <w:spacing w:line="276" w:lineRule="auto"/>
              <w:rPr>
                <w:rFonts w:ascii="Times New Roman" w:hAnsi="Times New Roman" w:cs="Times New Roman"/>
                <w:noProof/>
                <w:sz w:val="24"/>
                <w:szCs w:val="24"/>
                <w:lang w:eastAsia="en-IE"/>
              </w:rPr>
            </w:pPr>
            <w:r w:rsidRPr="00057DC1">
              <w:rPr>
                <w:rFonts w:ascii="Times New Roman" w:eastAsia="Times New Roman" w:hAnsi="Times New Roman" w:cs="Times New Roman"/>
                <w:noProof/>
                <w:sz w:val="24"/>
                <w:szCs w:val="24"/>
              </w:rPr>
              <w:t xml:space="preserve">Adoption of </w:t>
            </w:r>
            <w:r w:rsidR="00671291" w:rsidRPr="00057DC1">
              <w:rPr>
                <w:rFonts w:ascii="Times New Roman" w:eastAsia="Times New Roman" w:hAnsi="Times New Roman" w:cs="Times New Roman"/>
                <w:noProof/>
                <w:sz w:val="24"/>
                <w:szCs w:val="24"/>
              </w:rPr>
              <w:t xml:space="preserve">the </w:t>
            </w:r>
            <w:r w:rsidR="001A1F9D" w:rsidRPr="00057DC1">
              <w:rPr>
                <w:rFonts w:ascii="Times New Roman" w:eastAsia="Times New Roman" w:hAnsi="Times New Roman" w:cs="Times New Roman"/>
                <w:noProof/>
                <w:sz w:val="24"/>
                <w:szCs w:val="24"/>
              </w:rPr>
              <w:t xml:space="preserve">Resolution of the Cabinet of Ministers of Ukraine on Amendments to the Resolution of 13 March 2022 no. 303 "On the Termination of Measures of State Surveillance (Control) and State Market Surveillance under the Conditions of Martial Law" with regard to the exclusion of state market surveillance from its scope and to repeal Resolution of 3 May 2022 no. 550 "On the Termination of the Carrying Out of State Control of Non-Food Products under the Conditions of Martial Law" in order to resume market surveillance measures and control of non-food products, including product safety inspections </w:t>
            </w:r>
          </w:p>
        </w:tc>
      </w:tr>
      <w:tr w:rsidR="00FA693E" w:rsidRPr="00057DC1" w14:paraId="2DE367E0" w14:textId="77777777" w:rsidTr="00032A5F">
        <w:tc>
          <w:tcPr>
            <w:tcW w:w="564" w:type="dxa"/>
          </w:tcPr>
          <w:p w14:paraId="00D1DBE5" w14:textId="220569B4" w:rsidR="001A1F9D" w:rsidRPr="00057DC1" w:rsidRDefault="00BD06EC"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8.</w:t>
            </w:r>
            <w:r w:rsidR="0D28ED2F" w:rsidRPr="00057DC1">
              <w:rPr>
                <w:rFonts w:ascii="Times New Roman" w:hAnsi="Times New Roman" w:cs="Times New Roman"/>
                <w:noProof/>
                <w:sz w:val="24"/>
                <w:szCs w:val="24"/>
              </w:rPr>
              <w:t>8</w:t>
            </w:r>
          </w:p>
        </w:tc>
        <w:tc>
          <w:tcPr>
            <w:tcW w:w="1843" w:type="dxa"/>
          </w:tcPr>
          <w:p w14:paraId="6CCF4817" w14:textId="77777777" w:rsidR="00BD06EC" w:rsidRPr="00057DC1" w:rsidRDefault="00BD06EC"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5.</w:t>
            </w:r>
          </w:p>
          <w:p w14:paraId="0DED84C3" w14:textId="44B4E5CC" w:rsidR="001A1F9D" w:rsidRPr="00057DC1" w:rsidRDefault="00F95288" w:rsidP="00D11736">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 xml:space="preserve">Harmonisation </w:t>
            </w:r>
            <w:r w:rsidR="00BD06EC" w:rsidRPr="00057DC1">
              <w:rPr>
                <w:rFonts w:ascii="Times New Roman" w:eastAsia="Times New Roman" w:hAnsi="Times New Roman" w:cs="Times New Roman"/>
                <w:noProof/>
                <w:sz w:val="24"/>
                <w:szCs w:val="24"/>
              </w:rPr>
              <w:t>of legislation and standards with the EU</w:t>
            </w:r>
          </w:p>
        </w:tc>
        <w:tc>
          <w:tcPr>
            <w:tcW w:w="2551" w:type="dxa"/>
          </w:tcPr>
          <w:p w14:paraId="6C0AD287" w14:textId="6AE0A0EB" w:rsidR="001A1F9D" w:rsidRPr="00057DC1" w:rsidRDefault="00C240D5" w:rsidP="00D11736">
            <w:pPr>
              <w:spacing w:line="276" w:lineRule="auto"/>
              <w:rPr>
                <w:rFonts w:ascii="Times New Roman" w:hAnsi="Times New Roman" w:cs="Times New Roman"/>
                <w:noProof/>
                <w:sz w:val="24"/>
                <w:szCs w:val="24"/>
                <w:lang w:eastAsia="en-IE"/>
              </w:rPr>
            </w:pPr>
            <w:r w:rsidRPr="00057DC1">
              <w:rPr>
                <w:rFonts w:ascii="Times New Roman" w:hAnsi="Times New Roman" w:cs="Times New Roman"/>
                <w:noProof/>
                <w:sz w:val="24"/>
                <w:szCs w:val="24"/>
                <w:lang w:eastAsia="en-IE"/>
              </w:rPr>
              <w:t xml:space="preserve">Adoption of </w:t>
            </w:r>
            <w:r w:rsidR="00B415A8" w:rsidRPr="00057DC1">
              <w:rPr>
                <w:rFonts w:ascii="Times New Roman" w:eastAsia="Times New Roman" w:hAnsi="Times New Roman" w:cs="Times New Roman"/>
                <w:noProof/>
                <w:sz w:val="24"/>
                <w:szCs w:val="24"/>
              </w:rPr>
              <w:t xml:space="preserve">harmonised </w:t>
            </w:r>
            <w:r w:rsidRPr="00057DC1">
              <w:rPr>
                <w:rFonts w:ascii="Times New Roman" w:eastAsia="Times New Roman" w:hAnsi="Times New Roman" w:cs="Times New Roman"/>
                <w:noProof/>
                <w:sz w:val="24"/>
                <w:szCs w:val="24"/>
              </w:rPr>
              <w:t>standards for three groups of industrial products</w:t>
            </w:r>
          </w:p>
        </w:tc>
        <w:tc>
          <w:tcPr>
            <w:tcW w:w="420" w:type="dxa"/>
          </w:tcPr>
          <w:p w14:paraId="763B7864" w14:textId="188DA2A9" w:rsidR="001A1F9D" w:rsidRPr="00057DC1" w:rsidRDefault="00BD06EC"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Q3</w:t>
            </w:r>
          </w:p>
        </w:tc>
        <w:tc>
          <w:tcPr>
            <w:tcW w:w="713" w:type="dxa"/>
          </w:tcPr>
          <w:p w14:paraId="628699C6" w14:textId="0835D34F" w:rsidR="001A1F9D" w:rsidRPr="00057DC1" w:rsidRDefault="69FF13EE"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w:t>
            </w:r>
            <w:r w:rsidR="28F9B925" w:rsidRPr="00057DC1">
              <w:rPr>
                <w:rFonts w:ascii="Times New Roman" w:hAnsi="Times New Roman" w:cs="Times New Roman"/>
                <w:noProof/>
                <w:sz w:val="24"/>
                <w:szCs w:val="24"/>
              </w:rPr>
              <w:t>5</w:t>
            </w:r>
          </w:p>
        </w:tc>
        <w:tc>
          <w:tcPr>
            <w:tcW w:w="9297" w:type="dxa"/>
          </w:tcPr>
          <w:p w14:paraId="60C62E19" w14:textId="40F01AF2" w:rsidR="001A1F9D" w:rsidRPr="00057DC1" w:rsidRDefault="001A1F9D" w:rsidP="00D11736">
            <w:pPr>
              <w:spacing w:line="276" w:lineRule="auto"/>
              <w:rPr>
                <w:rFonts w:ascii="Times New Roman" w:eastAsia="Times New Roman" w:hAnsi="Times New Roman" w:cs="Times New Roman"/>
                <w:noProof/>
                <w:color w:val="000000"/>
                <w:kern w:val="2"/>
                <w:sz w:val="24"/>
                <w:szCs w:val="24"/>
                <w14:ligatures w14:val="standardContextual"/>
              </w:rPr>
            </w:pPr>
            <w:r w:rsidRPr="00057DC1">
              <w:rPr>
                <w:rFonts w:ascii="Times New Roman" w:eastAsia="Times New Roman" w:hAnsi="Times New Roman" w:cs="Times New Roman"/>
                <w:noProof/>
                <w:sz w:val="24"/>
                <w:szCs w:val="24"/>
              </w:rPr>
              <w:t>Harmoni</w:t>
            </w:r>
            <w:r w:rsidR="00A87101" w:rsidRPr="00057DC1">
              <w:rPr>
                <w:rFonts w:ascii="Times New Roman" w:eastAsia="Times New Roman" w:hAnsi="Times New Roman" w:cs="Times New Roman"/>
                <w:noProof/>
                <w:sz w:val="24"/>
                <w:szCs w:val="24"/>
              </w:rPr>
              <w:t>s</w:t>
            </w:r>
            <w:r w:rsidRPr="00057DC1">
              <w:rPr>
                <w:rFonts w:ascii="Times New Roman" w:eastAsia="Times New Roman" w:hAnsi="Times New Roman" w:cs="Times New Roman"/>
                <w:noProof/>
                <w:sz w:val="24"/>
                <w:szCs w:val="24"/>
              </w:rPr>
              <w:t>ed standards for 3 groups of industrial products (</w:t>
            </w:r>
            <w:r w:rsidR="36CBAF27" w:rsidRPr="00057DC1">
              <w:rPr>
                <w:rFonts w:ascii="Times New Roman" w:eastAsia="Times New Roman" w:hAnsi="Times New Roman" w:cs="Times New Roman"/>
                <w:noProof/>
                <w:sz w:val="24"/>
                <w:szCs w:val="24"/>
              </w:rPr>
              <w:t>machine</w:t>
            </w:r>
            <w:r w:rsidR="07DE0337" w:rsidRPr="00057DC1">
              <w:rPr>
                <w:rFonts w:ascii="Times New Roman" w:eastAsia="Times New Roman" w:hAnsi="Times New Roman" w:cs="Times New Roman"/>
                <w:noProof/>
                <w:sz w:val="24"/>
                <w:szCs w:val="24"/>
              </w:rPr>
              <w:t>ry</w:t>
            </w:r>
            <w:r w:rsidRPr="00057DC1">
              <w:rPr>
                <w:rFonts w:ascii="Times New Roman" w:eastAsia="Times New Roman" w:hAnsi="Times New Roman" w:cs="Times New Roman"/>
                <w:noProof/>
                <w:sz w:val="24"/>
                <w:szCs w:val="24"/>
              </w:rPr>
              <w:t>, electromagnetic compatibility of equipment, low-voltage electrical equipment) are adopted as national ones by translation method</w:t>
            </w:r>
          </w:p>
        </w:tc>
      </w:tr>
      <w:tr w:rsidR="00FA693E" w:rsidRPr="00057DC1" w14:paraId="28546A29" w14:textId="77777777" w:rsidTr="00032A5F">
        <w:tc>
          <w:tcPr>
            <w:tcW w:w="564" w:type="dxa"/>
          </w:tcPr>
          <w:p w14:paraId="0814BA58" w14:textId="6E4D3688" w:rsidR="00E65387" w:rsidRPr="00057DC1" w:rsidRDefault="00E65387"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8.</w:t>
            </w:r>
            <w:r w:rsidR="3DE9EDC0" w:rsidRPr="00057DC1">
              <w:rPr>
                <w:rFonts w:ascii="Times New Roman" w:hAnsi="Times New Roman" w:cs="Times New Roman"/>
                <w:noProof/>
                <w:sz w:val="24"/>
                <w:szCs w:val="24"/>
              </w:rPr>
              <w:t>9</w:t>
            </w:r>
          </w:p>
        </w:tc>
        <w:tc>
          <w:tcPr>
            <w:tcW w:w="1843" w:type="dxa"/>
          </w:tcPr>
          <w:p w14:paraId="08E1DF2A" w14:textId="77777777" w:rsidR="00E65387" w:rsidRPr="00057DC1" w:rsidRDefault="00E65387"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6.</w:t>
            </w:r>
          </w:p>
          <w:p w14:paraId="1E3D7DC4" w14:textId="5E6C78CF" w:rsidR="00E65387" w:rsidRPr="00057DC1" w:rsidRDefault="00E65387"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Addressing late payments</w:t>
            </w:r>
          </w:p>
        </w:tc>
        <w:tc>
          <w:tcPr>
            <w:tcW w:w="2551" w:type="dxa"/>
          </w:tcPr>
          <w:p w14:paraId="380E79BB" w14:textId="47A6A5B8" w:rsidR="00E65387" w:rsidRPr="00057DC1" w:rsidRDefault="00C240D5" w:rsidP="00D11736">
            <w:pPr>
              <w:spacing w:line="276" w:lineRule="auto"/>
              <w:rPr>
                <w:rFonts w:ascii="Times New Roman" w:hAnsi="Times New Roman" w:cs="Times New Roman"/>
                <w:noProof/>
                <w:sz w:val="24"/>
                <w:szCs w:val="24"/>
                <w:lang w:eastAsia="en-IE"/>
              </w:rPr>
            </w:pPr>
            <w:r w:rsidRPr="00057DC1">
              <w:rPr>
                <w:rFonts w:ascii="Times New Roman" w:hAnsi="Times New Roman" w:cs="Times New Roman"/>
                <w:noProof/>
                <w:sz w:val="24"/>
                <w:szCs w:val="24"/>
                <w:lang w:eastAsia="en-IE"/>
              </w:rPr>
              <w:t xml:space="preserve">Entry into force of the legislation on </w:t>
            </w:r>
            <w:r w:rsidRPr="00057DC1">
              <w:rPr>
                <w:rFonts w:ascii="Times New Roman" w:eastAsia="Times New Roman" w:hAnsi="Times New Roman" w:cs="Times New Roman"/>
                <w:noProof/>
                <w:sz w:val="24"/>
                <w:szCs w:val="24"/>
              </w:rPr>
              <w:t xml:space="preserve">combating </w:t>
            </w:r>
            <w:r w:rsidR="00380331" w:rsidRPr="00057DC1">
              <w:rPr>
                <w:rFonts w:ascii="Times New Roman" w:eastAsia="Times New Roman" w:hAnsi="Times New Roman" w:cs="Times New Roman"/>
                <w:noProof/>
                <w:sz w:val="24"/>
                <w:szCs w:val="24"/>
              </w:rPr>
              <w:t>late payments</w:t>
            </w:r>
          </w:p>
        </w:tc>
        <w:tc>
          <w:tcPr>
            <w:tcW w:w="420" w:type="dxa"/>
          </w:tcPr>
          <w:p w14:paraId="1E60D73F" w14:textId="3D906230" w:rsidR="00E65387" w:rsidRPr="00057DC1" w:rsidRDefault="00E65387"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w:t>
            </w:r>
            <w:r w:rsidR="00C64D9C" w:rsidRPr="00057DC1">
              <w:rPr>
                <w:rFonts w:ascii="Times New Roman" w:hAnsi="Times New Roman" w:cs="Times New Roman"/>
                <w:noProof/>
                <w:sz w:val="24"/>
                <w:szCs w:val="24"/>
              </w:rPr>
              <w:t>3</w:t>
            </w:r>
          </w:p>
        </w:tc>
        <w:tc>
          <w:tcPr>
            <w:tcW w:w="713" w:type="dxa"/>
          </w:tcPr>
          <w:p w14:paraId="042E5D56" w14:textId="400C147D" w:rsidR="00E65387" w:rsidRPr="00057DC1" w:rsidRDefault="00E65387"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w:t>
            </w:r>
            <w:r w:rsidR="001A68FB" w:rsidRPr="00057DC1">
              <w:rPr>
                <w:rFonts w:ascii="Times New Roman" w:hAnsi="Times New Roman" w:cs="Times New Roman"/>
                <w:noProof/>
                <w:sz w:val="24"/>
                <w:szCs w:val="24"/>
              </w:rPr>
              <w:t>7</w:t>
            </w:r>
          </w:p>
        </w:tc>
        <w:tc>
          <w:tcPr>
            <w:tcW w:w="9297" w:type="dxa"/>
          </w:tcPr>
          <w:p w14:paraId="01BF70BB" w14:textId="693BA7B9" w:rsidR="00E65387" w:rsidRPr="00057DC1" w:rsidRDefault="00A87101" w:rsidP="00D11736">
            <w:pPr>
              <w:spacing w:line="276" w:lineRule="auto"/>
              <w:rPr>
                <w:rFonts w:ascii="Times New Roman" w:eastAsia="Times New Roman" w:hAnsi="Times New Roman" w:cs="Times New Roman"/>
                <w:noProof/>
                <w:kern w:val="2"/>
                <w:sz w:val="24"/>
                <w:szCs w:val="24"/>
                <w14:ligatures w14:val="standardContextual"/>
              </w:rPr>
            </w:pPr>
            <w:r w:rsidRPr="00057DC1">
              <w:rPr>
                <w:rFonts w:ascii="Times New Roman" w:eastAsia="Times New Roman" w:hAnsi="Times New Roman" w:cs="Times New Roman"/>
                <w:noProof/>
                <w:sz w:val="24"/>
                <w:szCs w:val="24"/>
              </w:rPr>
              <w:t>Entry into force of t</w:t>
            </w:r>
            <w:r w:rsidR="00E65387" w:rsidRPr="00057DC1">
              <w:rPr>
                <w:rFonts w:ascii="Times New Roman" w:eastAsia="Times New Roman" w:hAnsi="Times New Roman" w:cs="Times New Roman"/>
                <w:noProof/>
                <w:sz w:val="24"/>
                <w:szCs w:val="24"/>
              </w:rPr>
              <w:t>he amendments to the legislation</w:t>
            </w:r>
            <w:r w:rsidR="0C3AD772" w:rsidRPr="00057DC1">
              <w:rPr>
                <w:rFonts w:ascii="Times New Roman" w:eastAsia="Times New Roman" w:hAnsi="Times New Roman" w:cs="Times New Roman"/>
                <w:noProof/>
                <w:sz w:val="24"/>
                <w:szCs w:val="24"/>
              </w:rPr>
              <w:t xml:space="preserve"> in line with the principles </w:t>
            </w:r>
            <w:r w:rsidR="00E65387" w:rsidRPr="00057DC1">
              <w:rPr>
                <w:rFonts w:ascii="Times New Roman" w:eastAsia="Times New Roman" w:hAnsi="Times New Roman" w:cs="Times New Roman"/>
                <w:noProof/>
                <w:sz w:val="24"/>
                <w:szCs w:val="24"/>
              </w:rPr>
              <w:t>of the Directive 2011/7/EU</w:t>
            </w:r>
            <w:r w:rsidR="008E3C6B" w:rsidRPr="00057DC1">
              <w:rPr>
                <w:rFonts w:ascii="Times New Roman" w:eastAsia="Times New Roman" w:hAnsi="Times New Roman" w:cs="Times New Roman"/>
                <w:noProof/>
                <w:sz w:val="24"/>
                <w:szCs w:val="24"/>
              </w:rPr>
              <w:t xml:space="preserve"> of the European Parliament and of the Council of 16 February 2011</w:t>
            </w:r>
            <w:r w:rsidR="00E65387" w:rsidRPr="00057DC1">
              <w:rPr>
                <w:rFonts w:ascii="Times New Roman" w:eastAsia="Times New Roman" w:hAnsi="Times New Roman" w:cs="Times New Roman"/>
                <w:noProof/>
                <w:sz w:val="24"/>
                <w:szCs w:val="24"/>
              </w:rPr>
              <w:t xml:space="preserve"> on combating late payment in commercial transactions</w:t>
            </w:r>
            <w:r w:rsidR="008E3C6B" w:rsidRPr="00057DC1">
              <w:rPr>
                <w:rFonts w:ascii="Times New Roman" w:eastAsia="Times New Roman" w:hAnsi="Times New Roman" w:cs="Times New Roman"/>
                <w:noProof/>
                <w:sz w:val="24"/>
                <w:szCs w:val="24"/>
              </w:rPr>
              <w:t xml:space="preserve"> (recast)</w:t>
            </w:r>
          </w:p>
        </w:tc>
      </w:tr>
      <w:tr w:rsidR="006F7016" w:rsidRPr="00057DC1" w14:paraId="041DE002" w14:textId="77777777" w:rsidTr="00032A5F">
        <w:tc>
          <w:tcPr>
            <w:tcW w:w="564" w:type="dxa"/>
          </w:tcPr>
          <w:p w14:paraId="633ED222" w14:textId="70C6105E" w:rsidR="006F7016" w:rsidRPr="00057DC1" w:rsidRDefault="006F7016"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8.</w:t>
            </w:r>
            <w:r w:rsidR="00F62F37" w:rsidRPr="00057DC1">
              <w:rPr>
                <w:rFonts w:ascii="Times New Roman" w:hAnsi="Times New Roman" w:cs="Times New Roman"/>
                <w:noProof/>
                <w:sz w:val="24"/>
                <w:szCs w:val="24"/>
              </w:rPr>
              <w:t>10</w:t>
            </w:r>
          </w:p>
        </w:tc>
        <w:tc>
          <w:tcPr>
            <w:tcW w:w="1843" w:type="dxa"/>
          </w:tcPr>
          <w:p w14:paraId="7C10470D" w14:textId="1F6CA9BF" w:rsidR="006F7016" w:rsidRPr="00057DC1" w:rsidRDefault="006F7016"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Investment 1. </w:t>
            </w:r>
            <w:r w:rsidR="009712D9" w:rsidRPr="00057DC1">
              <w:rPr>
                <w:rFonts w:ascii="Times New Roman" w:hAnsi="Times New Roman" w:cs="Times New Roman"/>
                <w:noProof/>
                <w:sz w:val="24"/>
                <w:szCs w:val="24"/>
              </w:rPr>
              <w:t>Investments in f</w:t>
            </w:r>
            <w:r w:rsidR="002B341D" w:rsidRPr="00057DC1">
              <w:rPr>
                <w:rFonts w:ascii="Times New Roman" w:hAnsi="Times New Roman" w:cs="Times New Roman"/>
                <w:noProof/>
                <w:sz w:val="24"/>
                <w:szCs w:val="24"/>
              </w:rPr>
              <w:t xml:space="preserve">inancial support for </w:t>
            </w:r>
            <w:r w:rsidR="3F69A97A" w:rsidRPr="00057DC1">
              <w:rPr>
                <w:rFonts w:ascii="Times New Roman" w:eastAsia="Times New Roman" w:hAnsi="Times New Roman" w:cs="Times New Roman"/>
                <w:noProof/>
                <w:sz w:val="24"/>
                <w:szCs w:val="24"/>
                <w:lang w:eastAsia="en-IE"/>
              </w:rPr>
              <w:t xml:space="preserve">micro-enterprises and SMEs </w:t>
            </w:r>
          </w:p>
        </w:tc>
        <w:tc>
          <w:tcPr>
            <w:tcW w:w="2551" w:type="dxa"/>
          </w:tcPr>
          <w:p w14:paraId="1782C2B9" w14:textId="66B6D779" w:rsidR="006F7016" w:rsidRPr="00057DC1" w:rsidRDefault="00CD496A" w:rsidP="00D11736">
            <w:pPr>
              <w:spacing w:line="276" w:lineRule="auto"/>
              <w:rPr>
                <w:rFonts w:ascii="Times New Roman" w:hAnsi="Times New Roman" w:cs="Times New Roman"/>
                <w:noProof/>
                <w:sz w:val="24"/>
                <w:szCs w:val="24"/>
                <w:lang w:eastAsia="en-IE"/>
              </w:rPr>
            </w:pPr>
            <w:r w:rsidRPr="00057DC1">
              <w:rPr>
                <w:rFonts w:ascii="Times New Roman" w:hAnsi="Times New Roman" w:cs="Times New Roman"/>
                <w:noProof/>
                <w:sz w:val="24"/>
                <w:szCs w:val="24"/>
                <w:lang w:eastAsia="en-IE"/>
              </w:rPr>
              <w:t>Inves</w:t>
            </w:r>
            <w:r w:rsidR="009712D9" w:rsidRPr="00057DC1">
              <w:rPr>
                <w:rFonts w:ascii="Times New Roman" w:hAnsi="Times New Roman" w:cs="Times New Roman"/>
                <w:noProof/>
                <w:sz w:val="24"/>
                <w:szCs w:val="24"/>
                <w:lang w:eastAsia="en-IE"/>
              </w:rPr>
              <w:t>tment</w:t>
            </w:r>
            <w:r w:rsidR="00114572" w:rsidRPr="00057DC1">
              <w:rPr>
                <w:rFonts w:ascii="Times New Roman" w:hAnsi="Times New Roman" w:cs="Times New Roman"/>
                <w:noProof/>
                <w:sz w:val="24"/>
                <w:szCs w:val="24"/>
                <w:lang w:eastAsia="en-IE"/>
              </w:rPr>
              <w:t xml:space="preserve"> of at least</w:t>
            </w:r>
            <w:r w:rsidR="001F63BA" w:rsidRPr="00057DC1">
              <w:rPr>
                <w:rFonts w:ascii="Times New Roman" w:hAnsi="Times New Roman" w:cs="Times New Roman"/>
                <w:noProof/>
                <w:sz w:val="24"/>
                <w:szCs w:val="24"/>
                <w:lang w:eastAsia="en-IE"/>
              </w:rPr>
              <w:t xml:space="preserve"> </w:t>
            </w:r>
            <w:r w:rsidR="001F63BA" w:rsidRPr="00057DC1">
              <w:rPr>
                <w:rFonts w:ascii="Times New Roman" w:hAnsi="Times New Roman" w:cs="Times New Roman"/>
                <w:noProof/>
                <w:sz w:val="24"/>
                <w:szCs w:val="24"/>
              </w:rPr>
              <w:t xml:space="preserve">EUR </w:t>
            </w:r>
            <w:r w:rsidR="00EB130D" w:rsidRPr="00057DC1">
              <w:rPr>
                <w:rFonts w:ascii="Times New Roman" w:hAnsi="Times New Roman" w:cs="Times New Roman"/>
                <w:noProof/>
                <w:sz w:val="24"/>
                <w:szCs w:val="24"/>
              </w:rPr>
              <w:t>450 million</w:t>
            </w:r>
            <w:r w:rsidR="001F63BA" w:rsidRPr="00057DC1">
              <w:rPr>
                <w:rFonts w:ascii="Times New Roman" w:hAnsi="Times New Roman" w:cs="Times New Roman"/>
                <w:noProof/>
                <w:sz w:val="24"/>
                <w:szCs w:val="24"/>
              </w:rPr>
              <w:t xml:space="preserve"> for </w:t>
            </w:r>
            <w:r w:rsidR="1020D85F" w:rsidRPr="00057DC1">
              <w:rPr>
                <w:rFonts w:ascii="Times New Roman" w:hAnsi="Times New Roman" w:cs="Times New Roman"/>
                <w:noProof/>
                <w:sz w:val="24"/>
                <w:szCs w:val="24"/>
              </w:rPr>
              <w:t>financial support to</w:t>
            </w:r>
            <w:r w:rsidR="001F63BA" w:rsidRPr="00057DC1">
              <w:rPr>
                <w:rFonts w:ascii="Times New Roman" w:hAnsi="Times New Roman" w:cs="Times New Roman"/>
                <w:noProof/>
                <w:sz w:val="24"/>
                <w:szCs w:val="24"/>
              </w:rPr>
              <w:t xml:space="preserve"> microenterprises, SMEs and</w:t>
            </w:r>
            <w:r w:rsidR="11C7B070" w:rsidRPr="00057DC1">
              <w:rPr>
                <w:rFonts w:ascii="Times New Roman" w:hAnsi="Times New Roman" w:cs="Times New Roman"/>
                <w:noProof/>
                <w:sz w:val="24"/>
                <w:szCs w:val="24"/>
              </w:rPr>
              <w:t xml:space="preserve"> small and medium processing enterprises</w:t>
            </w:r>
          </w:p>
        </w:tc>
        <w:tc>
          <w:tcPr>
            <w:tcW w:w="420" w:type="dxa"/>
          </w:tcPr>
          <w:p w14:paraId="0E74F692" w14:textId="6713911E" w:rsidR="006F7016" w:rsidRPr="00057DC1" w:rsidRDefault="008B2CB6"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w:t>
            </w:r>
            <w:r w:rsidR="00716CA5" w:rsidRPr="00057DC1">
              <w:rPr>
                <w:rFonts w:ascii="Times New Roman" w:hAnsi="Times New Roman" w:cs="Times New Roman"/>
                <w:noProof/>
                <w:sz w:val="24"/>
                <w:szCs w:val="24"/>
              </w:rPr>
              <w:t>3</w:t>
            </w:r>
          </w:p>
        </w:tc>
        <w:tc>
          <w:tcPr>
            <w:tcW w:w="713" w:type="dxa"/>
          </w:tcPr>
          <w:p w14:paraId="3823FDD4" w14:textId="6693F152" w:rsidR="006F7016" w:rsidRPr="00057DC1" w:rsidRDefault="008B2CB6"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2027</w:t>
            </w:r>
          </w:p>
        </w:tc>
        <w:tc>
          <w:tcPr>
            <w:tcW w:w="9297" w:type="dxa"/>
          </w:tcPr>
          <w:p w14:paraId="57CD9018" w14:textId="0F752137" w:rsidR="00EC3401" w:rsidRPr="00057DC1" w:rsidRDefault="266B9F0A"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color w:val="000000" w:themeColor="text1"/>
                <w:sz w:val="24"/>
                <w:szCs w:val="24"/>
              </w:rPr>
              <w:t>Report of the government (or</w:t>
            </w:r>
            <w:r w:rsidR="4BFCF1AE" w:rsidRPr="00057DC1">
              <w:rPr>
                <w:rFonts w:ascii="Times New Roman" w:eastAsia="Times New Roman" w:hAnsi="Times New Roman" w:cs="Times New Roman"/>
                <w:noProof/>
                <w:color w:val="000000" w:themeColor="text1"/>
                <w:sz w:val="24"/>
                <w:szCs w:val="24"/>
              </w:rPr>
              <w:t xml:space="preserve"> </w:t>
            </w:r>
            <w:r w:rsidR="7654BE95" w:rsidRPr="00057DC1">
              <w:rPr>
                <w:rFonts w:ascii="Times New Roman" w:eastAsia="Times New Roman" w:hAnsi="Times New Roman" w:cs="Times New Roman"/>
                <w:noProof/>
                <w:color w:val="000000" w:themeColor="text1"/>
                <w:sz w:val="24"/>
                <w:szCs w:val="24"/>
              </w:rPr>
              <w:t>State</w:t>
            </w:r>
            <w:r w:rsidRPr="00057DC1">
              <w:rPr>
                <w:rFonts w:ascii="Times New Roman" w:eastAsia="Times New Roman" w:hAnsi="Times New Roman" w:cs="Times New Roman"/>
                <w:noProof/>
                <w:color w:val="000000" w:themeColor="text1"/>
                <w:sz w:val="24"/>
                <w:szCs w:val="24"/>
              </w:rPr>
              <w:t xml:space="preserve"> Treasury report) showing that in the State Budgets for 2024, 2025, 2026, 2027 the general government budgeted at least EUR </w:t>
            </w:r>
            <w:r w:rsidR="52C949C3" w:rsidRPr="00057DC1">
              <w:rPr>
                <w:rFonts w:ascii="Times New Roman" w:eastAsia="Times New Roman" w:hAnsi="Times New Roman" w:cs="Times New Roman"/>
                <w:noProof/>
                <w:color w:val="000000" w:themeColor="text1"/>
                <w:sz w:val="24"/>
                <w:szCs w:val="24"/>
              </w:rPr>
              <w:t xml:space="preserve"> 450 million</w:t>
            </w:r>
            <w:r w:rsidRPr="00057DC1">
              <w:rPr>
                <w:rFonts w:ascii="Times New Roman" w:eastAsia="Times New Roman" w:hAnsi="Times New Roman" w:cs="Times New Roman"/>
                <w:noProof/>
                <w:color w:val="000000" w:themeColor="text1"/>
                <w:sz w:val="24"/>
                <w:szCs w:val="24"/>
              </w:rPr>
              <w:t xml:space="preserve"> (in UAH equivalent) for financial support for microenterprises, SMEs</w:t>
            </w:r>
            <w:r w:rsidR="00716A37" w:rsidRPr="00057DC1">
              <w:rPr>
                <w:rFonts w:ascii="Times New Roman" w:eastAsia="Times New Roman" w:hAnsi="Times New Roman" w:cs="Times New Roman"/>
                <w:noProof/>
                <w:color w:val="000000" w:themeColor="text1"/>
                <w:sz w:val="24"/>
                <w:szCs w:val="24"/>
              </w:rPr>
              <w:t>, small and medium farmers,</w:t>
            </w:r>
            <w:r w:rsidRPr="00057DC1">
              <w:rPr>
                <w:rFonts w:ascii="Times New Roman" w:eastAsia="Times New Roman" w:hAnsi="Times New Roman" w:cs="Times New Roman"/>
                <w:noProof/>
                <w:color w:val="000000" w:themeColor="text1"/>
                <w:sz w:val="24"/>
                <w:szCs w:val="24"/>
              </w:rPr>
              <w:t xml:space="preserve"> and especially </w:t>
            </w:r>
            <w:r w:rsidR="79799663" w:rsidRPr="00057DC1">
              <w:rPr>
                <w:rFonts w:ascii="Times New Roman" w:eastAsia="Times New Roman" w:hAnsi="Times New Roman" w:cs="Times New Roman"/>
                <w:noProof/>
                <w:color w:val="000000" w:themeColor="text1"/>
                <w:sz w:val="24"/>
                <w:szCs w:val="24"/>
              </w:rPr>
              <w:t>small and medium</w:t>
            </w:r>
            <w:r w:rsidRPr="00057DC1">
              <w:rPr>
                <w:rFonts w:ascii="Times New Roman" w:eastAsia="Times New Roman" w:hAnsi="Times New Roman" w:cs="Times New Roman"/>
                <w:noProof/>
                <w:color w:val="000000" w:themeColor="text1"/>
                <w:sz w:val="24"/>
                <w:szCs w:val="24"/>
              </w:rPr>
              <w:t xml:space="preserve"> processing </w:t>
            </w:r>
            <w:r w:rsidR="69842293" w:rsidRPr="00057DC1">
              <w:rPr>
                <w:rFonts w:ascii="Times New Roman" w:eastAsia="Times New Roman" w:hAnsi="Times New Roman" w:cs="Times New Roman"/>
                <w:noProof/>
                <w:color w:val="000000" w:themeColor="text1"/>
                <w:sz w:val="24"/>
                <w:szCs w:val="24"/>
              </w:rPr>
              <w:t>enterprises</w:t>
            </w:r>
            <w:r w:rsidRPr="00057DC1">
              <w:rPr>
                <w:rFonts w:ascii="Times New Roman" w:eastAsia="Times New Roman" w:hAnsi="Times New Roman" w:cs="Times New Roman"/>
                <w:noProof/>
                <w:color w:val="000000" w:themeColor="text1"/>
                <w:sz w:val="24"/>
                <w:szCs w:val="24"/>
              </w:rPr>
              <w:t>, also in line with the new SME Strategy and Action Plan when adopted and where relevant, that can include both corporate lending and grants that will be allocated based on transparent criteria. The corporate lending</w:t>
            </w:r>
            <w:r w:rsidR="00844445" w:rsidRPr="00057DC1">
              <w:rPr>
                <w:rFonts w:ascii="Times New Roman" w:eastAsia="Times New Roman" w:hAnsi="Times New Roman" w:cs="Times New Roman"/>
                <w:noProof/>
                <w:color w:val="000000" w:themeColor="text1"/>
                <w:sz w:val="24"/>
                <w:szCs w:val="24"/>
              </w:rPr>
              <w:t xml:space="preserve"> is </w:t>
            </w:r>
            <w:r w:rsidRPr="00057DC1">
              <w:rPr>
                <w:rFonts w:ascii="Times New Roman" w:eastAsia="Times New Roman" w:hAnsi="Times New Roman" w:cs="Times New Roman"/>
                <w:noProof/>
                <w:color w:val="000000" w:themeColor="text1"/>
                <w:sz w:val="24"/>
                <w:szCs w:val="24"/>
              </w:rPr>
              <w:t xml:space="preserve">channelled through financial intermediaries. The grants </w:t>
            </w:r>
            <w:r w:rsidR="00390E32" w:rsidRPr="00057DC1">
              <w:rPr>
                <w:rFonts w:ascii="Times New Roman" w:eastAsia="Times New Roman" w:hAnsi="Times New Roman" w:cs="Times New Roman"/>
                <w:noProof/>
                <w:color w:val="000000" w:themeColor="text1"/>
                <w:sz w:val="24"/>
                <w:szCs w:val="24"/>
              </w:rPr>
              <w:t>are</w:t>
            </w:r>
            <w:r w:rsidRPr="00057DC1">
              <w:rPr>
                <w:rFonts w:ascii="Times New Roman" w:eastAsia="Times New Roman" w:hAnsi="Times New Roman" w:cs="Times New Roman"/>
                <w:noProof/>
                <w:color w:val="000000" w:themeColor="text1"/>
                <w:sz w:val="24"/>
                <w:szCs w:val="24"/>
              </w:rPr>
              <w:t xml:space="preserve"> channelled through dedicated entities with appropriate resources and capacity and through financial intermediaries.</w:t>
            </w:r>
          </w:p>
        </w:tc>
      </w:tr>
      <w:tr w:rsidR="00BA2E1A" w:rsidRPr="00057DC1" w14:paraId="32A89921" w14:textId="77777777" w:rsidTr="00032A5F">
        <w:tc>
          <w:tcPr>
            <w:tcW w:w="564" w:type="dxa"/>
          </w:tcPr>
          <w:p w14:paraId="30BDE822" w14:textId="4A7FFD01"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8.11</w:t>
            </w:r>
          </w:p>
        </w:tc>
        <w:tc>
          <w:tcPr>
            <w:tcW w:w="1843" w:type="dxa"/>
          </w:tcPr>
          <w:p w14:paraId="2B19D9D8" w14:textId="77777777"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Reform 2.</w:t>
            </w:r>
          </w:p>
          <w:p w14:paraId="007F31CE" w14:textId="19C6FC14"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Reform of the Economic Security Bureau of Ukraine</w:t>
            </w:r>
          </w:p>
        </w:tc>
        <w:tc>
          <w:tcPr>
            <w:tcW w:w="2551" w:type="dxa"/>
          </w:tcPr>
          <w:p w14:paraId="2AA649F5" w14:textId="01C13F1F" w:rsidR="00BA2E1A" w:rsidRPr="00057DC1" w:rsidRDefault="00BA2E1A" w:rsidP="00BA2E1A">
            <w:pPr>
              <w:rPr>
                <w:rFonts w:ascii="Times New Roman" w:hAnsi="Times New Roman" w:cs="Times New Roman"/>
                <w:noProof/>
                <w:sz w:val="24"/>
                <w:szCs w:val="24"/>
                <w:lang w:eastAsia="en-IE"/>
              </w:rPr>
            </w:pPr>
            <w:r w:rsidRPr="00057DC1">
              <w:rPr>
                <w:rFonts w:ascii="Times New Roman" w:hAnsi="Times New Roman" w:cs="Times New Roman"/>
                <w:noProof/>
                <w:sz w:val="24"/>
                <w:szCs w:val="24"/>
                <w:lang w:eastAsia="en-IE"/>
              </w:rPr>
              <w:t>Entry into force of a legal acts further strengthening the Economic Security Bureau of Ukraine</w:t>
            </w:r>
          </w:p>
        </w:tc>
        <w:tc>
          <w:tcPr>
            <w:tcW w:w="420" w:type="dxa"/>
          </w:tcPr>
          <w:p w14:paraId="48701698" w14:textId="6D9F300C"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713" w:type="dxa"/>
          </w:tcPr>
          <w:p w14:paraId="0F1F9B5A" w14:textId="0F032783"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9297" w:type="dxa"/>
          </w:tcPr>
          <w:p w14:paraId="070F8D68" w14:textId="77777777" w:rsidR="00BA2E1A" w:rsidRPr="00057DC1" w:rsidRDefault="00BA2E1A" w:rsidP="00BA2E1A">
            <w:pPr>
              <w:jc w:val="both"/>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Entry into force of legal acts to further strengthen the Economic Security Bureau of Ukraine (ESBU) in effectively combating economic crimes, particularly by:</w:t>
            </w:r>
          </w:p>
          <w:p w14:paraId="7AB086D3" w14:textId="77777777" w:rsidR="00BA2E1A" w:rsidRPr="00057DC1" w:rsidRDefault="00BA2E1A" w:rsidP="00BA2E1A">
            <w:pPr>
              <w:jc w:val="both"/>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ESBU will establish territorial offices;</w:t>
            </w:r>
          </w:p>
          <w:p w14:paraId="613147C2" w14:textId="77777777" w:rsidR="00BA2E1A" w:rsidRPr="00057DC1" w:rsidRDefault="00BA2E1A" w:rsidP="00BA2E1A">
            <w:pPr>
              <w:jc w:val="both"/>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ensuring ESBU’s access to essential information systems and data as well as other relevant registers and databases via electronic exchange;</w:t>
            </w:r>
          </w:p>
          <w:p w14:paraId="4A978A7C" w14:textId="3A9AC81A" w:rsidR="00BA2E1A" w:rsidRPr="00057DC1" w:rsidRDefault="00BA2E1A" w:rsidP="00BA2E1A">
            <w:pPr>
              <w:rPr>
                <w:rFonts w:ascii="Times New Roman" w:eastAsia="Times New Roman" w:hAnsi="Times New Roman" w:cs="Times New Roman"/>
                <w:noProof/>
                <w:color w:val="000000" w:themeColor="text1"/>
                <w:sz w:val="24"/>
                <w:szCs w:val="24"/>
              </w:rPr>
            </w:pPr>
            <w:r w:rsidRPr="00057DC1">
              <w:rPr>
                <w:rFonts w:ascii="Times New Roman" w:eastAsia="Times New Roman" w:hAnsi="Times New Roman" w:cs="Times New Roman"/>
                <w:noProof/>
                <w:sz w:val="24"/>
                <w:szCs w:val="24"/>
              </w:rPr>
              <w:t>- strengthening the capacity, including human resources, of the ESBU through a gender-sensitive approach by facilitating the participation of Bureau staff in specialized training on best practices for detecting, preventing, and investigating criminal offenses that threaten the state economy, including with the involvement of international partners.</w:t>
            </w:r>
          </w:p>
        </w:tc>
      </w:tr>
      <w:tr w:rsidR="00BA2E1A" w:rsidRPr="00057DC1" w14:paraId="2762F671" w14:textId="77777777" w:rsidTr="00032A5F">
        <w:tc>
          <w:tcPr>
            <w:tcW w:w="564" w:type="dxa"/>
          </w:tcPr>
          <w:p w14:paraId="7A00CFA8" w14:textId="79947909"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8.12</w:t>
            </w:r>
          </w:p>
        </w:tc>
        <w:tc>
          <w:tcPr>
            <w:tcW w:w="1843" w:type="dxa"/>
          </w:tcPr>
          <w:p w14:paraId="4FF44B06" w14:textId="77777777"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Reform 5.</w:t>
            </w:r>
          </w:p>
          <w:p w14:paraId="0C2B5AD8" w14:textId="69EF0FA7"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Harmonisation of legislation and standards with the EU</w:t>
            </w:r>
          </w:p>
        </w:tc>
        <w:tc>
          <w:tcPr>
            <w:tcW w:w="2551" w:type="dxa"/>
          </w:tcPr>
          <w:p w14:paraId="133857C8" w14:textId="77777777" w:rsidR="00BA2E1A" w:rsidRPr="000C7D29" w:rsidRDefault="00BA2E1A" w:rsidP="00BA2E1A">
            <w:pPr>
              <w:rPr>
                <w:rFonts w:ascii="Times New Roman" w:hAnsi="Times New Roman" w:cs="Times New Roman"/>
                <w:noProof/>
                <w:sz w:val="24"/>
                <w:szCs w:val="24"/>
                <w:lang w:eastAsia="en-IE"/>
              </w:rPr>
            </w:pPr>
            <w:r w:rsidRPr="000C7D29">
              <w:rPr>
                <w:rFonts w:ascii="Times New Roman" w:hAnsi="Times New Roman" w:cs="Times New Roman"/>
                <w:noProof/>
                <w:sz w:val="24"/>
                <w:szCs w:val="24"/>
                <w:lang w:eastAsia="en-IE"/>
              </w:rPr>
              <w:t>Adoption of amendments to the resolution on the single national metrology institute</w:t>
            </w:r>
          </w:p>
          <w:p w14:paraId="7648B8DA" w14:textId="77777777" w:rsidR="00BA2E1A" w:rsidRPr="00057DC1" w:rsidRDefault="00BA2E1A" w:rsidP="00BA2E1A">
            <w:pPr>
              <w:rPr>
                <w:rFonts w:ascii="Times New Roman" w:hAnsi="Times New Roman" w:cs="Times New Roman"/>
                <w:noProof/>
                <w:sz w:val="24"/>
                <w:szCs w:val="24"/>
                <w:lang w:eastAsia="en-IE"/>
              </w:rPr>
            </w:pPr>
          </w:p>
        </w:tc>
        <w:tc>
          <w:tcPr>
            <w:tcW w:w="420" w:type="dxa"/>
          </w:tcPr>
          <w:p w14:paraId="5EE87FB9" w14:textId="738C4C86"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Q2</w:t>
            </w:r>
          </w:p>
        </w:tc>
        <w:tc>
          <w:tcPr>
            <w:tcW w:w="713" w:type="dxa"/>
          </w:tcPr>
          <w:p w14:paraId="1878D837" w14:textId="6860ABB6" w:rsidR="00BA2E1A" w:rsidRPr="00057DC1" w:rsidRDefault="00BA2E1A" w:rsidP="00BA2E1A">
            <w:pPr>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9297" w:type="dxa"/>
          </w:tcPr>
          <w:p w14:paraId="6F0B810E" w14:textId="5FA848D8" w:rsidR="00BA2E1A" w:rsidRPr="00057DC1" w:rsidRDefault="00BA2E1A" w:rsidP="00BA2E1A">
            <w:pPr>
              <w:rPr>
                <w:rFonts w:ascii="Times New Roman" w:eastAsia="Times New Roman" w:hAnsi="Times New Roman" w:cs="Times New Roman"/>
                <w:noProof/>
                <w:color w:val="000000" w:themeColor="text1"/>
                <w:sz w:val="24"/>
                <w:szCs w:val="24"/>
              </w:rPr>
            </w:pPr>
            <w:r w:rsidRPr="000C7D29">
              <w:rPr>
                <w:rFonts w:ascii="Times New Roman" w:eastAsia="Times New Roman" w:hAnsi="Times New Roman" w:cs="Times New Roman"/>
                <w:noProof/>
                <w:sz w:val="24"/>
                <w:szCs w:val="24"/>
              </w:rPr>
              <w:t xml:space="preserve">Adoption of amendments to the resolution of the Cabinet of Ministers No. 330 of 27 May 2015 on the designation of a single national metrology institute - State Enterprise “All-Ukrainian State Scientific and Production Centre for Standardisation, Metrology, Certification and Consumer Protection” (SE “Ukrmetrteststandard”, Kyiv). </w:t>
            </w:r>
          </w:p>
        </w:tc>
      </w:tr>
    </w:tbl>
    <w:p w14:paraId="7ED954B0" w14:textId="77777777" w:rsidR="005D2DB5" w:rsidRPr="00057DC1" w:rsidRDefault="005D2DB5" w:rsidP="00D11736">
      <w:pPr>
        <w:spacing w:after="0"/>
        <w:rPr>
          <w:rFonts w:ascii="Times New Roman" w:hAnsi="Times New Roman" w:cs="Times New Roman"/>
          <w:noProof/>
          <w:sz w:val="24"/>
          <w:szCs w:val="24"/>
        </w:rPr>
        <w:sectPr w:rsidR="005D2DB5" w:rsidRPr="00057DC1" w:rsidSect="001D640B">
          <w:headerReference w:type="even" r:id="rId186"/>
          <w:headerReference w:type="default" r:id="rId187"/>
          <w:footerReference w:type="even" r:id="rId188"/>
          <w:footerReference w:type="default" r:id="rId189"/>
          <w:headerReference w:type="first" r:id="rId190"/>
          <w:footerReference w:type="first" r:id="rId191"/>
          <w:pgSz w:w="16838" w:h="11906" w:orient="landscape"/>
          <w:pgMar w:top="720" w:right="720" w:bottom="720" w:left="720" w:header="720" w:footer="720" w:gutter="0"/>
          <w:cols w:space="720"/>
          <w:docGrid w:linePitch="360"/>
        </w:sectPr>
      </w:pPr>
    </w:p>
    <w:p w14:paraId="1BE64C58" w14:textId="5EDB0515" w:rsidR="00736E2D" w:rsidRPr="00057DC1" w:rsidRDefault="0058649E" w:rsidP="00D11736">
      <w:pPr>
        <w:spacing w:after="0"/>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 xml:space="preserve">C.9. </w:t>
      </w:r>
      <w:r w:rsidR="00256F10" w:rsidRPr="00057DC1">
        <w:rPr>
          <w:rFonts w:ascii="Times New Roman" w:hAnsi="Times New Roman" w:cs="Times New Roman"/>
          <w:b/>
          <w:bCs/>
          <w:noProof/>
          <w:sz w:val="24"/>
          <w:szCs w:val="24"/>
        </w:rPr>
        <w:t>DECENTRALISATION AND REGIONAL POLICY</w:t>
      </w:r>
    </w:p>
    <w:p w14:paraId="55F17010" w14:textId="77777777" w:rsidR="00A219B5" w:rsidRPr="00057DC1" w:rsidRDefault="00A219B5" w:rsidP="00D11736">
      <w:pPr>
        <w:spacing w:after="0"/>
        <w:rPr>
          <w:rFonts w:ascii="Times New Roman" w:hAnsi="Times New Roman" w:cs="Times New Roman"/>
          <w:b/>
          <w:bCs/>
          <w:noProof/>
          <w:sz w:val="24"/>
          <w:szCs w:val="24"/>
        </w:rPr>
      </w:pPr>
    </w:p>
    <w:p w14:paraId="6AFE9AC9" w14:textId="77777777" w:rsidR="009D1C49" w:rsidRPr="00057DC1" w:rsidRDefault="009D1C49"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b/>
          <w:bCs/>
          <w:noProof/>
          <w:lang w:val="en-GB"/>
        </w:rPr>
        <w:t>1. Description of Reforms and Investments</w:t>
      </w:r>
      <w:r w:rsidRPr="00057DC1">
        <w:rPr>
          <w:rStyle w:val="eop"/>
          <w:noProof/>
          <w:lang w:val="en-GB"/>
        </w:rPr>
        <w:t> </w:t>
      </w:r>
    </w:p>
    <w:p w14:paraId="4484FC04" w14:textId="4FE71E51" w:rsidR="009D1C49" w:rsidRPr="00057DC1" w:rsidRDefault="009D1C49"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 xml:space="preserve">The objective of this chapter is to </w:t>
      </w:r>
      <w:r w:rsidR="00F01B1C" w:rsidRPr="00057DC1">
        <w:rPr>
          <w:rStyle w:val="normaltextrun"/>
          <w:noProof/>
          <w:lang w:val="en-GB"/>
        </w:rPr>
        <w:t>advance</w:t>
      </w:r>
      <w:r w:rsidRPr="00057DC1">
        <w:rPr>
          <w:rStyle w:val="normaltextrun"/>
          <w:noProof/>
          <w:lang w:val="en-GB"/>
        </w:rPr>
        <w:t xml:space="preserve"> the process of decentralisation on institutional</w:t>
      </w:r>
      <w:r w:rsidR="00430E77" w:rsidRPr="00057DC1">
        <w:rPr>
          <w:rStyle w:val="normaltextrun"/>
          <w:noProof/>
          <w:lang w:val="en-GB"/>
        </w:rPr>
        <w:t xml:space="preserve"> </w:t>
      </w:r>
      <w:r w:rsidR="00996A7C" w:rsidRPr="00057DC1">
        <w:rPr>
          <w:rStyle w:val="normaltextrun"/>
          <w:noProof/>
          <w:lang w:val="en-GB"/>
        </w:rPr>
        <w:t>and legislative</w:t>
      </w:r>
      <w:r w:rsidR="004F4180" w:rsidRPr="00057DC1">
        <w:rPr>
          <w:rStyle w:val="normaltextrun"/>
          <w:noProof/>
          <w:lang w:val="en-GB"/>
        </w:rPr>
        <w:t xml:space="preserve"> level</w:t>
      </w:r>
      <w:r w:rsidRPr="00057DC1">
        <w:rPr>
          <w:rStyle w:val="normaltextrun"/>
          <w:noProof/>
          <w:lang w:val="en-GB"/>
        </w:rPr>
        <w:t xml:space="preserve"> and to strengthen the development of regional policy. This contribute</w:t>
      </w:r>
      <w:r w:rsidR="00DF2843" w:rsidRPr="00057DC1">
        <w:rPr>
          <w:rStyle w:val="normaltextrun"/>
          <w:noProof/>
          <w:lang w:val="en-GB"/>
        </w:rPr>
        <w:t>s</w:t>
      </w:r>
      <w:r w:rsidRPr="00057DC1">
        <w:rPr>
          <w:rStyle w:val="normaltextrun"/>
          <w:noProof/>
          <w:lang w:val="en-GB"/>
        </w:rPr>
        <w:t xml:space="preserve"> to a higher level of participation in the decision-making process at the local level and empower</w:t>
      </w:r>
      <w:r w:rsidR="00280A36" w:rsidRPr="00057DC1">
        <w:rPr>
          <w:rStyle w:val="normaltextrun"/>
          <w:noProof/>
          <w:lang w:val="en-GB"/>
        </w:rPr>
        <w:t>s</w:t>
      </w:r>
      <w:r w:rsidRPr="00057DC1">
        <w:rPr>
          <w:rStyle w:val="normaltextrun"/>
          <w:noProof/>
          <w:lang w:val="en-GB"/>
        </w:rPr>
        <w:t xml:space="preserve"> regional and local government entities to participate in the recovery and reconstruction process</w:t>
      </w:r>
      <w:r w:rsidR="008415E5" w:rsidRPr="00057DC1">
        <w:rPr>
          <w:rStyle w:val="normaltextrun"/>
          <w:noProof/>
          <w:lang w:val="en-GB"/>
        </w:rPr>
        <w:t xml:space="preserve">. The reform also </w:t>
      </w:r>
      <w:r w:rsidRPr="00057DC1">
        <w:rPr>
          <w:rStyle w:val="normaltextrun"/>
          <w:noProof/>
          <w:lang w:val="en-GB"/>
        </w:rPr>
        <w:t>strengthen</w:t>
      </w:r>
      <w:r w:rsidR="00E05C94" w:rsidRPr="00057DC1">
        <w:rPr>
          <w:rStyle w:val="normaltextrun"/>
          <w:noProof/>
          <w:lang w:val="en-GB"/>
        </w:rPr>
        <w:t>s</w:t>
      </w:r>
      <w:r w:rsidRPr="00057DC1">
        <w:rPr>
          <w:rStyle w:val="normaltextrun"/>
          <w:noProof/>
          <w:lang w:val="en-GB"/>
        </w:rPr>
        <w:t xml:space="preserve"> the capacity of entities, structures and systems that will be used for identification, implementation and evaluation of recovery and reconstruction projects. </w:t>
      </w:r>
    </w:p>
    <w:p w14:paraId="3CC50DFB" w14:textId="77777777" w:rsidR="009D1C49" w:rsidRPr="00057DC1" w:rsidRDefault="009D1C49"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6EB61891" w14:textId="3842AC0E" w:rsidR="009D1C49" w:rsidRPr="00057DC1" w:rsidRDefault="009D1C49"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noProof/>
          <w:u w:val="single"/>
          <w:lang w:val="en-GB"/>
        </w:rPr>
        <w:t>Reform 1. Advancing decentralisatio</w:t>
      </w:r>
      <w:r w:rsidR="006C027C" w:rsidRPr="00057DC1">
        <w:rPr>
          <w:rStyle w:val="normaltextrun"/>
          <w:noProof/>
          <w:u w:val="single"/>
          <w:lang w:val="en-GB"/>
        </w:rPr>
        <w:t xml:space="preserve">n </w:t>
      </w:r>
    </w:p>
    <w:p w14:paraId="57C2E407" w14:textId="6A7CB689" w:rsidR="009D1C49" w:rsidRPr="00057DC1" w:rsidRDefault="009D1C49" w:rsidP="00D11736">
      <w:pPr>
        <w:pStyle w:val="paragraph"/>
        <w:spacing w:before="0" w:beforeAutospacing="0" w:after="0" w:line="276" w:lineRule="auto"/>
        <w:jc w:val="both"/>
        <w:textAlignment w:val="baseline"/>
        <w:rPr>
          <w:noProof/>
          <w:lang w:val="en-GB"/>
        </w:rPr>
      </w:pPr>
      <w:r w:rsidRPr="00057DC1">
        <w:rPr>
          <w:rStyle w:val="normaltextrun"/>
          <w:noProof/>
          <w:lang w:val="en-GB"/>
        </w:rPr>
        <w:t xml:space="preserve">The objective of this reform is to </w:t>
      </w:r>
      <w:r w:rsidR="00135E77" w:rsidRPr="00057DC1">
        <w:rPr>
          <w:rStyle w:val="normaltextrun"/>
          <w:noProof/>
          <w:lang w:val="en-GB"/>
        </w:rPr>
        <w:t xml:space="preserve">put </w:t>
      </w:r>
      <w:r w:rsidR="00920BCB" w:rsidRPr="00057DC1">
        <w:rPr>
          <w:rStyle w:val="normaltextrun"/>
          <w:noProof/>
          <w:lang w:val="en-GB"/>
        </w:rPr>
        <w:t>in</w:t>
      </w:r>
      <w:r w:rsidR="00135E77" w:rsidRPr="00057DC1">
        <w:rPr>
          <w:rStyle w:val="normaltextrun"/>
          <w:noProof/>
          <w:lang w:val="en-GB"/>
        </w:rPr>
        <w:t>to</w:t>
      </w:r>
      <w:r w:rsidR="00920BCB" w:rsidRPr="00057DC1">
        <w:rPr>
          <w:rStyle w:val="normaltextrun"/>
          <w:noProof/>
          <w:lang w:val="en-GB"/>
        </w:rPr>
        <w:t xml:space="preserve"> place a framework for</w:t>
      </w:r>
      <w:r w:rsidR="00135E77" w:rsidRPr="00057DC1">
        <w:rPr>
          <w:rStyle w:val="normaltextrun"/>
          <w:noProof/>
          <w:lang w:val="en-GB"/>
        </w:rPr>
        <w:t xml:space="preserve"> </w:t>
      </w:r>
      <w:r w:rsidR="0033116F" w:rsidRPr="00057DC1">
        <w:rPr>
          <w:rStyle w:val="eop"/>
          <w:noProof/>
          <w:lang w:val="en-GB"/>
        </w:rPr>
        <w:t xml:space="preserve">transforming local state administration into prefecture-type authorities </w:t>
      </w:r>
      <w:r w:rsidR="006E0A33" w:rsidRPr="00057DC1">
        <w:rPr>
          <w:rStyle w:val="normaltextrun"/>
          <w:noProof/>
          <w:lang w:val="en-GB"/>
        </w:rPr>
        <w:t>and</w:t>
      </w:r>
      <w:r w:rsidR="0081336E" w:rsidRPr="00057DC1">
        <w:rPr>
          <w:rStyle w:val="normaltextrun"/>
          <w:noProof/>
          <w:lang w:val="en-GB"/>
        </w:rPr>
        <w:t xml:space="preserve"> </w:t>
      </w:r>
      <w:r w:rsidR="00135E77" w:rsidRPr="00057DC1">
        <w:rPr>
          <w:rStyle w:val="normaltextrun"/>
          <w:noProof/>
          <w:lang w:val="en-GB"/>
        </w:rPr>
        <w:t xml:space="preserve">to </w:t>
      </w:r>
      <w:r w:rsidR="0081336E" w:rsidRPr="00057DC1">
        <w:rPr>
          <w:rStyle w:val="normaltextrun"/>
          <w:noProof/>
          <w:lang w:val="en-GB"/>
        </w:rPr>
        <w:t>ensure</w:t>
      </w:r>
      <w:r w:rsidR="00937443" w:rsidRPr="00057DC1">
        <w:rPr>
          <w:rStyle w:val="eop"/>
          <w:noProof/>
          <w:lang w:val="en-GB"/>
        </w:rPr>
        <w:t xml:space="preserve"> a better distribution of powers between local governments and executive authorities</w:t>
      </w:r>
      <w:r w:rsidR="00C66DE1" w:rsidRPr="00057DC1">
        <w:rPr>
          <w:rStyle w:val="normaltextrun"/>
          <w:noProof/>
          <w:lang w:val="en-GB"/>
        </w:rPr>
        <w:t>.</w:t>
      </w:r>
    </w:p>
    <w:p w14:paraId="29E7AC20" w14:textId="635B84C5" w:rsidR="009D1C49" w:rsidRPr="00057DC1" w:rsidRDefault="009D1C49" w:rsidP="00D11736">
      <w:pPr>
        <w:pStyle w:val="paragraph"/>
        <w:spacing w:after="0" w:line="276" w:lineRule="auto"/>
        <w:jc w:val="both"/>
        <w:textAlignment w:val="baseline"/>
        <w:rPr>
          <w:rStyle w:val="eop"/>
          <w:noProof/>
          <w:lang w:val="en-GB"/>
        </w:rPr>
      </w:pPr>
      <w:r w:rsidRPr="00057DC1">
        <w:rPr>
          <w:rStyle w:val="normaltextrun"/>
          <w:noProof/>
          <w:lang w:val="en-GB"/>
        </w:rPr>
        <w:t>The reform has </w:t>
      </w:r>
      <w:r w:rsidR="00C73773" w:rsidRPr="00057DC1">
        <w:rPr>
          <w:rStyle w:val="eop"/>
          <w:noProof/>
          <w:lang w:val="en-GB"/>
        </w:rPr>
        <w:t>three</w:t>
      </w:r>
      <w:r w:rsidRPr="00057DC1">
        <w:rPr>
          <w:rStyle w:val="eop"/>
          <w:noProof/>
          <w:lang w:val="en-GB"/>
        </w:rPr>
        <w:t xml:space="preserve"> steps. First, the legislation on </w:t>
      </w:r>
      <w:r w:rsidR="00063D73" w:rsidRPr="00057DC1">
        <w:rPr>
          <w:rStyle w:val="eop"/>
          <w:noProof/>
          <w:lang w:val="en-GB"/>
        </w:rPr>
        <w:t xml:space="preserve">transforming local </w:t>
      </w:r>
      <w:r w:rsidR="00D85247" w:rsidRPr="00057DC1">
        <w:rPr>
          <w:rStyle w:val="eop"/>
          <w:noProof/>
          <w:lang w:val="en-GB"/>
        </w:rPr>
        <w:t>state administration into prefecture-type authorities</w:t>
      </w:r>
      <w:r w:rsidR="008068BB" w:rsidRPr="00057DC1">
        <w:rPr>
          <w:rStyle w:val="eop"/>
          <w:noProof/>
          <w:lang w:val="en-GB"/>
        </w:rPr>
        <w:t xml:space="preserve"> enters into force</w:t>
      </w:r>
      <w:r w:rsidR="00B40015" w:rsidRPr="00057DC1">
        <w:rPr>
          <w:rStyle w:val="normaltextrun"/>
          <w:noProof/>
          <w:color w:val="000000"/>
          <w:bdr w:val="none" w:sz="0" w:space="0" w:color="auto" w:frame="1"/>
          <w:lang w:val="en-GB"/>
        </w:rPr>
        <w:t xml:space="preserve"> and is applied within 12 months from the date of termination or abolition of martial law in Ukraine</w:t>
      </w:r>
      <w:r w:rsidRPr="00057DC1">
        <w:rPr>
          <w:rStyle w:val="eop"/>
          <w:noProof/>
          <w:lang w:val="en-GB"/>
        </w:rPr>
        <w:t xml:space="preserve">. Second, a study on the necessary measures to grant legal personality to municipalities </w:t>
      </w:r>
      <w:r w:rsidR="00E00FFC" w:rsidRPr="00057DC1">
        <w:rPr>
          <w:rStyle w:val="eop"/>
          <w:noProof/>
          <w:lang w:val="en-GB"/>
        </w:rPr>
        <w:t>is</w:t>
      </w:r>
      <w:r w:rsidRPr="00057DC1">
        <w:rPr>
          <w:rStyle w:val="eop"/>
          <w:noProof/>
          <w:lang w:val="en-GB"/>
        </w:rPr>
        <w:t xml:space="preserve"> endorsed and published. Third, the </w:t>
      </w:r>
      <w:r w:rsidR="00307DF9" w:rsidRPr="00057DC1">
        <w:rPr>
          <w:rStyle w:val="eop"/>
          <w:noProof/>
          <w:lang w:val="en-GB"/>
        </w:rPr>
        <w:t>legislation to ensure a better distribution of powers between local governments and executive authorities</w:t>
      </w:r>
      <w:r w:rsidR="00C73773" w:rsidRPr="00057DC1">
        <w:rPr>
          <w:rStyle w:val="eop"/>
          <w:noProof/>
          <w:lang w:val="en-GB"/>
        </w:rPr>
        <w:t xml:space="preserve"> enters into force</w:t>
      </w:r>
      <w:r w:rsidR="00B02FF0" w:rsidRPr="00057DC1">
        <w:rPr>
          <w:rStyle w:val="eop"/>
          <w:noProof/>
          <w:lang w:val="en-GB"/>
        </w:rPr>
        <w:t xml:space="preserve"> </w:t>
      </w:r>
      <w:r w:rsidR="00CA5CAE" w:rsidRPr="00057DC1">
        <w:rPr>
          <w:noProof/>
          <w:lang w:val="en-GB"/>
        </w:rPr>
        <w:t>with an application in 12 months after the end of the martial law and from the start of the new budget period</w:t>
      </w:r>
      <w:r w:rsidR="00307DF9" w:rsidRPr="00057DC1">
        <w:rPr>
          <w:rStyle w:val="eop"/>
          <w:noProof/>
          <w:lang w:val="en-GB"/>
        </w:rPr>
        <w:t xml:space="preserve">. </w:t>
      </w:r>
    </w:p>
    <w:p w14:paraId="4FA3550C" w14:textId="74B32940" w:rsidR="009D1C49" w:rsidRPr="00057DC1" w:rsidRDefault="009D1C49"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reform </w:t>
      </w:r>
      <w:r w:rsidR="00DE1574" w:rsidRPr="00057DC1">
        <w:rPr>
          <w:noProof/>
          <w:lang w:val="en-GB"/>
        </w:rPr>
        <w:t>is expected to</w:t>
      </w:r>
      <w:r w:rsidRPr="00057DC1">
        <w:rPr>
          <w:rStyle w:val="normaltextrun"/>
          <w:noProof/>
          <w:lang w:val="en-GB"/>
        </w:rPr>
        <w:t xml:space="preserve"> be completed by Q1 202</w:t>
      </w:r>
      <w:r w:rsidR="1B90B801" w:rsidRPr="00057DC1">
        <w:rPr>
          <w:rStyle w:val="normaltextrun"/>
          <w:noProof/>
          <w:lang w:val="en-GB"/>
        </w:rPr>
        <w:t>7</w:t>
      </w:r>
      <w:r w:rsidRPr="00057DC1">
        <w:rPr>
          <w:rStyle w:val="normaltextrun"/>
          <w:noProof/>
          <w:lang w:val="en-GB"/>
        </w:rPr>
        <w:t xml:space="preserve">. </w:t>
      </w:r>
    </w:p>
    <w:p w14:paraId="42C9C8FA" w14:textId="77777777" w:rsidR="001B0AE5" w:rsidRPr="00057DC1" w:rsidRDefault="001B0AE5" w:rsidP="00D11736">
      <w:pPr>
        <w:pStyle w:val="paragraph"/>
        <w:spacing w:before="0" w:beforeAutospacing="0" w:after="0" w:afterAutospacing="0" w:line="276" w:lineRule="auto"/>
        <w:jc w:val="both"/>
        <w:textAlignment w:val="baseline"/>
        <w:rPr>
          <w:rStyle w:val="eop"/>
          <w:noProof/>
          <w:lang w:val="en-GB"/>
        </w:rPr>
      </w:pPr>
    </w:p>
    <w:p w14:paraId="48027FDB" w14:textId="77777777" w:rsidR="009D1C49" w:rsidRPr="00057DC1" w:rsidRDefault="009D1C49"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22EFCDE0" w14:textId="77777777" w:rsidR="009D1C49" w:rsidRPr="00057DC1" w:rsidRDefault="009D1C49"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noProof/>
          <w:u w:val="single"/>
          <w:lang w:val="en-GB"/>
        </w:rPr>
        <w:t>Reform 2. Increased involvement of citizens to decision making process at the local level</w:t>
      </w:r>
      <w:r w:rsidRPr="00057DC1">
        <w:rPr>
          <w:rStyle w:val="eop"/>
          <w:noProof/>
          <w:lang w:val="en-GB"/>
        </w:rPr>
        <w:t> </w:t>
      </w:r>
    </w:p>
    <w:p w14:paraId="64B9D1A1" w14:textId="4C175DE3" w:rsidR="009D1C49" w:rsidRPr="00057DC1" w:rsidRDefault="009D1C49"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The objective of this reform is to increase citizen involvement and active participation in</w:t>
      </w:r>
      <w:r w:rsidR="00696261" w:rsidRPr="00057DC1">
        <w:rPr>
          <w:rStyle w:val="normaltextrun"/>
          <w:noProof/>
          <w:lang w:val="en-GB"/>
        </w:rPr>
        <w:t>to</w:t>
      </w:r>
      <w:r w:rsidRPr="00057DC1">
        <w:rPr>
          <w:rStyle w:val="normaltextrun"/>
          <w:noProof/>
          <w:lang w:val="en-GB"/>
        </w:rPr>
        <w:t xml:space="preserve"> local decision-making processes</w:t>
      </w:r>
      <w:r w:rsidR="00CC4E77" w:rsidRPr="00057DC1">
        <w:rPr>
          <w:rStyle w:val="normaltextrun"/>
          <w:noProof/>
          <w:lang w:val="en-GB"/>
        </w:rPr>
        <w:t xml:space="preserve">. </w:t>
      </w:r>
    </w:p>
    <w:p w14:paraId="47AC03BA" w14:textId="77777777" w:rsidR="009D1C49" w:rsidRPr="00057DC1" w:rsidRDefault="009D1C49"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2D17C22D" w14:textId="6AE4B183" w:rsidR="009D1C49" w:rsidRPr="00057DC1" w:rsidRDefault="009D1C49" w:rsidP="00D11736">
      <w:pPr>
        <w:pStyle w:val="paragraph"/>
        <w:spacing w:before="0" w:beforeAutospacing="0" w:after="0" w:afterAutospacing="0" w:line="276" w:lineRule="auto"/>
        <w:jc w:val="both"/>
        <w:textAlignment w:val="baseline"/>
        <w:rPr>
          <w:rStyle w:val="normaltextrun"/>
          <w:noProof/>
          <w:color w:val="000000"/>
          <w:shd w:val="clear" w:color="auto" w:fill="FFFFFF"/>
          <w:lang w:val="en-GB"/>
        </w:rPr>
      </w:pPr>
      <w:r w:rsidRPr="00057DC1">
        <w:rPr>
          <w:rStyle w:val="normaltextrun"/>
          <w:noProof/>
          <w:lang w:val="en-GB"/>
        </w:rPr>
        <w:t>The reform has</w:t>
      </w:r>
      <w:r w:rsidRPr="00057DC1">
        <w:rPr>
          <w:rStyle w:val="eop"/>
          <w:noProof/>
          <w:lang w:val="en-GB"/>
        </w:rPr>
        <w:t xml:space="preserve"> </w:t>
      </w:r>
      <w:r w:rsidR="7B5AE3A5" w:rsidRPr="00057DC1">
        <w:rPr>
          <w:rStyle w:val="eop"/>
          <w:noProof/>
          <w:lang w:val="en-GB"/>
        </w:rPr>
        <w:t xml:space="preserve">one </w:t>
      </w:r>
      <w:r w:rsidRPr="00057DC1">
        <w:rPr>
          <w:rStyle w:val="eop"/>
          <w:noProof/>
          <w:lang w:val="en-GB"/>
        </w:rPr>
        <w:t xml:space="preserve">step. </w:t>
      </w:r>
      <w:r w:rsidR="4D372ADB" w:rsidRPr="00057DC1">
        <w:rPr>
          <w:rStyle w:val="normaltextrun"/>
          <w:noProof/>
          <w:color w:val="000000"/>
          <w:bdr w:val="none" w:sz="0" w:space="0" w:color="auto" w:frame="1"/>
          <w:lang w:val="en-GB"/>
        </w:rPr>
        <w:t>T</w:t>
      </w:r>
      <w:r w:rsidRPr="00057DC1">
        <w:rPr>
          <w:rStyle w:val="normaltextrun"/>
          <w:noProof/>
          <w:color w:val="000000"/>
          <w:bdr w:val="none" w:sz="0" w:space="0" w:color="auto" w:frame="1"/>
          <w:lang w:val="en-GB"/>
        </w:rPr>
        <w:t xml:space="preserve">he </w:t>
      </w:r>
      <w:r w:rsidR="00115810" w:rsidRPr="00057DC1">
        <w:rPr>
          <w:rStyle w:val="normaltextrun"/>
          <w:noProof/>
          <w:color w:val="000000"/>
          <w:bdr w:val="none" w:sz="0" w:space="0" w:color="auto" w:frame="1"/>
          <w:lang w:val="en-GB"/>
        </w:rPr>
        <w:t xml:space="preserve">law </w:t>
      </w:r>
      <w:r w:rsidR="002C0823" w:rsidRPr="00057DC1">
        <w:rPr>
          <w:rStyle w:val="normaltextrun"/>
          <w:noProof/>
          <w:color w:val="000000"/>
          <w:bdr w:val="none" w:sz="0" w:space="0" w:color="auto" w:frame="1"/>
          <w:lang w:val="en-GB"/>
        </w:rPr>
        <w:t>for public consultations on public policy</w:t>
      </w:r>
      <w:r w:rsidR="00FB603D" w:rsidRPr="00057DC1">
        <w:rPr>
          <w:rStyle w:val="normaltextrun"/>
          <w:noProof/>
          <w:color w:val="000000"/>
          <w:bdr w:val="none" w:sz="0" w:space="0" w:color="auto" w:frame="1"/>
          <w:lang w:val="en-GB"/>
        </w:rPr>
        <w:t xml:space="preserve"> </w:t>
      </w:r>
      <w:r w:rsidR="005233DC" w:rsidRPr="00057DC1">
        <w:rPr>
          <w:rStyle w:val="normaltextrun"/>
          <w:noProof/>
          <w:color w:val="000000"/>
          <w:bdr w:val="none" w:sz="0" w:space="0" w:color="auto" w:frame="1"/>
          <w:lang w:val="en-GB"/>
        </w:rPr>
        <w:t>enters into force</w:t>
      </w:r>
      <w:r w:rsidR="00115810" w:rsidRPr="00057DC1">
        <w:rPr>
          <w:rStyle w:val="normaltextrun"/>
          <w:noProof/>
          <w:color w:val="000000"/>
          <w:bdr w:val="none" w:sz="0" w:space="0" w:color="auto" w:frame="1"/>
          <w:lang w:val="en-GB"/>
        </w:rPr>
        <w:t xml:space="preserve"> and is applied</w:t>
      </w:r>
      <w:r w:rsidR="005233DC" w:rsidRPr="00057DC1">
        <w:rPr>
          <w:rStyle w:val="normaltextrun"/>
          <w:noProof/>
          <w:color w:val="000000"/>
          <w:bdr w:val="none" w:sz="0" w:space="0" w:color="auto" w:frame="1"/>
          <w:lang w:val="en-GB"/>
        </w:rPr>
        <w:t xml:space="preserve"> within 12 months from the date of termination or abolition of martial law in Ukraine</w:t>
      </w:r>
      <w:r w:rsidR="00FB603D" w:rsidRPr="00057DC1">
        <w:rPr>
          <w:rStyle w:val="normaltextrun"/>
          <w:noProof/>
          <w:color w:val="000000"/>
          <w:bdr w:val="none" w:sz="0" w:space="0" w:color="auto" w:frame="1"/>
          <w:lang w:val="en-GB"/>
        </w:rPr>
        <w:t xml:space="preserve">. </w:t>
      </w:r>
      <w:r w:rsidR="00BF4B7F" w:rsidRPr="00057DC1">
        <w:rPr>
          <w:rStyle w:val="normaltextrun"/>
          <w:noProof/>
          <w:color w:val="000000"/>
          <w:bdr w:val="none" w:sz="0" w:space="0" w:color="auto" w:frame="1"/>
          <w:lang w:val="en-GB"/>
        </w:rPr>
        <w:t>The legislation</w:t>
      </w:r>
      <w:r w:rsidRPr="00057DC1">
        <w:rPr>
          <w:rStyle w:val="normaltextrun"/>
          <w:noProof/>
          <w:color w:val="000000"/>
          <w:shd w:val="clear" w:color="auto" w:fill="FFFFFF"/>
          <w:lang w:val="en-GB"/>
        </w:rPr>
        <w:t xml:space="preserve"> launch</w:t>
      </w:r>
      <w:r w:rsidR="00BF4B7F" w:rsidRPr="00057DC1">
        <w:rPr>
          <w:rStyle w:val="normaltextrun"/>
          <w:noProof/>
          <w:color w:val="000000"/>
          <w:shd w:val="clear" w:color="auto" w:fill="FFFFFF"/>
          <w:lang w:val="en-GB"/>
        </w:rPr>
        <w:t>es</w:t>
      </w:r>
      <w:r w:rsidRPr="00057DC1">
        <w:rPr>
          <w:rStyle w:val="normaltextrun"/>
          <w:noProof/>
          <w:color w:val="000000"/>
          <w:shd w:val="clear" w:color="auto" w:fill="FFFFFF"/>
          <w:lang w:val="en-GB"/>
        </w:rPr>
        <w:t xml:space="preserve"> a legal mechanism for public consultations during the formation and implementation of public </w:t>
      </w:r>
      <w:r w:rsidR="00723F70" w:rsidRPr="00057DC1">
        <w:rPr>
          <w:rStyle w:val="normaltextrun"/>
          <w:noProof/>
          <w:color w:val="000000"/>
          <w:shd w:val="clear" w:color="auto" w:fill="FFFFFF"/>
          <w:lang w:val="en-GB"/>
        </w:rPr>
        <w:t xml:space="preserve">policy, </w:t>
      </w:r>
      <w:r w:rsidRPr="00057DC1">
        <w:rPr>
          <w:rStyle w:val="normaltextrun"/>
          <w:noProof/>
          <w:color w:val="000000"/>
          <w:shd w:val="clear" w:color="auto" w:fill="FFFFFF"/>
          <w:lang w:val="en-GB"/>
        </w:rPr>
        <w:t xml:space="preserve">addressing issues of local importance. </w:t>
      </w:r>
    </w:p>
    <w:p w14:paraId="0380F664" w14:textId="77777777" w:rsidR="009D1C49" w:rsidRPr="00057DC1" w:rsidRDefault="009D1C49" w:rsidP="00D11736">
      <w:pPr>
        <w:pStyle w:val="paragraph"/>
        <w:spacing w:before="0" w:beforeAutospacing="0" w:after="0" w:afterAutospacing="0" w:line="276" w:lineRule="auto"/>
        <w:jc w:val="both"/>
        <w:textAlignment w:val="baseline"/>
        <w:rPr>
          <w:noProof/>
          <w:lang w:val="en-GB"/>
        </w:rPr>
      </w:pPr>
    </w:p>
    <w:p w14:paraId="05791D18" w14:textId="627AD012" w:rsidR="009D1C49" w:rsidRPr="00057DC1" w:rsidRDefault="33749297"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reform </w:t>
      </w:r>
      <w:r w:rsidR="00DE1574" w:rsidRPr="00057DC1">
        <w:rPr>
          <w:noProof/>
          <w:lang w:val="en-GB"/>
        </w:rPr>
        <w:t>is expected to</w:t>
      </w:r>
      <w:r w:rsidRPr="00057DC1">
        <w:rPr>
          <w:rStyle w:val="normaltextrun"/>
          <w:noProof/>
          <w:lang w:val="en-GB"/>
        </w:rPr>
        <w:t xml:space="preserve"> be completed by Q</w:t>
      </w:r>
      <w:r w:rsidR="41A4E859" w:rsidRPr="00057DC1">
        <w:rPr>
          <w:rStyle w:val="normaltextrun"/>
          <w:noProof/>
          <w:lang w:val="en-GB"/>
        </w:rPr>
        <w:t>1</w:t>
      </w:r>
      <w:r w:rsidRPr="00057DC1">
        <w:rPr>
          <w:rStyle w:val="normaltextrun"/>
          <w:noProof/>
          <w:lang w:val="en-GB"/>
        </w:rPr>
        <w:t xml:space="preserve"> 202</w:t>
      </w:r>
      <w:r w:rsidR="70E6DF70" w:rsidRPr="00057DC1">
        <w:rPr>
          <w:rStyle w:val="normaltextrun"/>
          <w:noProof/>
          <w:lang w:val="en-GB"/>
        </w:rPr>
        <w:t>5</w:t>
      </w:r>
      <w:r w:rsidRPr="00057DC1">
        <w:rPr>
          <w:rStyle w:val="normaltextrun"/>
          <w:noProof/>
          <w:lang w:val="en-GB"/>
        </w:rPr>
        <w:t>.</w:t>
      </w:r>
    </w:p>
    <w:p w14:paraId="432B97DD" w14:textId="77777777" w:rsidR="0033116F" w:rsidRPr="00057DC1" w:rsidRDefault="0033116F" w:rsidP="00D11736">
      <w:pPr>
        <w:pStyle w:val="paragraph"/>
        <w:spacing w:before="0" w:beforeAutospacing="0" w:after="0" w:afterAutospacing="0" w:line="276" w:lineRule="auto"/>
        <w:jc w:val="both"/>
        <w:textAlignment w:val="baseline"/>
        <w:rPr>
          <w:rStyle w:val="eop"/>
          <w:noProof/>
          <w:lang w:val="en-GB"/>
        </w:rPr>
      </w:pPr>
    </w:p>
    <w:p w14:paraId="125DCF21" w14:textId="77777777" w:rsidR="009D1C49" w:rsidRPr="00057DC1" w:rsidRDefault="009D1C49"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3DFDB50" w14:textId="38845D23" w:rsidR="009D1C49" w:rsidRPr="00057DC1" w:rsidRDefault="009D1C49"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noProof/>
          <w:u w:val="single"/>
          <w:lang w:val="en-GB"/>
        </w:rPr>
        <w:t xml:space="preserve">Reform 3. Development </w:t>
      </w:r>
      <w:r w:rsidR="00962013" w:rsidRPr="00057DC1">
        <w:rPr>
          <w:rStyle w:val="normaltextrun"/>
          <w:noProof/>
          <w:u w:val="single"/>
          <w:lang w:val="en-GB"/>
        </w:rPr>
        <w:t xml:space="preserve">and implementation </w:t>
      </w:r>
      <w:r w:rsidRPr="00057DC1">
        <w:rPr>
          <w:rStyle w:val="normaltextrun"/>
          <w:noProof/>
          <w:u w:val="single"/>
          <w:lang w:val="en-GB"/>
        </w:rPr>
        <w:t>of regional policy</w:t>
      </w:r>
      <w:r w:rsidRPr="00057DC1">
        <w:rPr>
          <w:rStyle w:val="eop"/>
          <w:noProof/>
          <w:lang w:val="en-GB"/>
        </w:rPr>
        <w:t> </w:t>
      </w:r>
    </w:p>
    <w:p w14:paraId="52ACF21C" w14:textId="7611C116" w:rsidR="002C210E" w:rsidRPr="00057DC1" w:rsidRDefault="00EC7A2B" w:rsidP="00D11736">
      <w:pPr>
        <w:pStyle w:val="paragraph"/>
        <w:spacing w:before="0" w:beforeAutospacing="0" w:line="276" w:lineRule="auto"/>
        <w:jc w:val="both"/>
        <w:textAlignment w:val="baseline"/>
        <w:rPr>
          <w:rStyle w:val="normaltextrun"/>
          <w:noProof/>
          <w:lang w:val="en-GB"/>
        </w:rPr>
      </w:pPr>
      <w:r w:rsidRPr="00057DC1">
        <w:rPr>
          <w:rStyle w:val="normaltextrun"/>
          <w:noProof/>
          <w:lang w:val="en-GB"/>
        </w:rPr>
        <w:t xml:space="preserve">The </w:t>
      </w:r>
      <w:r w:rsidR="001F212C" w:rsidRPr="00057DC1">
        <w:rPr>
          <w:rStyle w:val="normaltextrun"/>
          <w:noProof/>
          <w:lang w:val="en-GB"/>
        </w:rPr>
        <w:t>objective of this reform is</w:t>
      </w:r>
      <w:r w:rsidRPr="00057DC1">
        <w:rPr>
          <w:rStyle w:val="normaltextrun"/>
          <w:noProof/>
          <w:lang w:val="en-GB"/>
        </w:rPr>
        <w:t xml:space="preserve"> to align regional policy with recovery and reconstruction efforts, </w:t>
      </w:r>
      <w:r w:rsidR="00BF4689" w:rsidRPr="00057DC1">
        <w:rPr>
          <w:rStyle w:val="normaltextrun"/>
          <w:noProof/>
          <w:lang w:val="en-GB"/>
        </w:rPr>
        <w:t xml:space="preserve">by </w:t>
      </w:r>
      <w:r w:rsidR="00BF4689" w:rsidRPr="00057DC1">
        <w:rPr>
          <w:rStyle w:val="normaltextrun"/>
          <w:noProof/>
          <w:color w:val="000000"/>
          <w:shd w:val="clear" w:color="auto" w:fill="FFFFFF"/>
          <w:lang w:val="en-GB"/>
        </w:rPr>
        <w:t>amending the strategy for regional development</w:t>
      </w:r>
      <w:r w:rsidR="00BB5811" w:rsidRPr="00057DC1">
        <w:rPr>
          <w:rStyle w:val="normaltextrun"/>
          <w:noProof/>
          <w:color w:val="000000"/>
          <w:shd w:val="clear" w:color="auto" w:fill="FFFFFF"/>
          <w:lang w:val="en-GB"/>
        </w:rPr>
        <w:t xml:space="preserve"> and development of urban planning at the local level</w:t>
      </w:r>
      <w:r w:rsidR="002C210E" w:rsidRPr="00057DC1">
        <w:rPr>
          <w:rStyle w:val="normaltextrun"/>
          <w:noProof/>
          <w:lang w:val="en-GB"/>
        </w:rPr>
        <w:t xml:space="preserve">. </w:t>
      </w:r>
    </w:p>
    <w:p w14:paraId="7C45A760" w14:textId="1DE13DFE" w:rsidR="008C4EE1" w:rsidRPr="00057DC1" w:rsidRDefault="009D1C49" w:rsidP="00D11736">
      <w:pPr>
        <w:pStyle w:val="paragraph"/>
        <w:spacing w:line="276" w:lineRule="auto"/>
        <w:jc w:val="both"/>
        <w:textAlignment w:val="baseline"/>
        <w:rPr>
          <w:rStyle w:val="normaltextrun"/>
          <w:noProof/>
          <w:color w:val="000000"/>
          <w:bdr w:val="none" w:sz="0" w:space="0" w:color="auto" w:frame="1"/>
          <w:lang w:val="en-GB"/>
        </w:rPr>
      </w:pPr>
      <w:r w:rsidRPr="00057DC1">
        <w:rPr>
          <w:rStyle w:val="normaltextrun"/>
          <w:noProof/>
          <w:lang w:val="en-GB"/>
        </w:rPr>
        <w:t>The reform has </w:t>
      </w:r>
      <w:r w:rsidRPr="00057DC1">
        <w:rPr>
          <w:rStyle w:val="eop"/>
          <w:noProof/>
          <w:lang w:val="en-GB"/>
        </w:rPr>
        <w:t xml:space="preserve">two steps. First, </w:t>
      </w:r>
      <w:r w:rsidR="00C7701E" w:rsidRPr="00057DC1">
        <w:rPr>
          <w:rStyle w:val="eop"/>
          <w:noProof/>
          <w:lang w:val="en-GB"/>
        </w:rPr>
        <w:t xml:space="preserve">adoption of resolutions </w:t>
      </w:r>
      <w:r w:rsidRPr="00057DC1">
        <w:rPr>
          <w:rStyle w:val="normaltextrun"/>
          <w:noProof/>
          <w:color w:val="000000"/>
          <w:shd w:val="clear" w:color="auto" w:fill="FFFFFF"/>
          <w:lang w:val="en-GB"/>
        </w:rPr>
        <w:t>to amend the State Strategy for Regional Development for 2021-2027</w:t>
      </w:r>
      <w:r w:rsidRPr="00057DC1">
        <w:rPr>
          <w:rStyle w:val="eop"/>
          <w:noProof/>
          <w:color w:val="000000"/>
          <w:shd w:val="clear" w:color="auto" w:fill="FFFFFF"/>
          <w:lang w:val="en-GB"/>
        </w:rPr>
        <w:t xml:space="preserve">. </w:t>
      </w:r>
      <w:r w:rsidRPr="00057DC1">
        <w:rPr>
          <w:rStyle w:val="eop"/>
          <w:noProof/>
          <w:lang w:val="en-GB"/>
        </w:rPr>
        <w:t>Second, the</w:t>
      </w:r>
      <w:r w:rsidRPr="00057DC1">
        <w:rPr>
          <w:rStyle w:val="normaltextrun"/>
          <w:noProof/>
          <w:color w:val="000000"/>
          <w:shd w:val="clear" w:color="auto" w:fill="FFFFFF"/>
          <w:lang w:val="en-GB"/>
        </w:rPr>
        <w:t xml:space="preserve"> </w:t>
      </w:r>
      <w:r w:rsidR="00BB5811" w:rsidRPr="00057DC1">
        <w:rPr>
          <w:rStyle w:val="normaltextrun"/>
          <w:noProof/>
          <w:color w:val="000000"/>
          <w:shd w:val="clear" w:color="auto" w:fill="FFFFFF"/>
          <w:lang w:val="en-GB"/>
        </w:rPr>
        <w:t xml:space="preserve">resolution </w:t>
      </w:r>
      <w:r w:rsidRPr="00057DC1">
        <w:rPr>
          <w:rStyle w:val="normaltextrun"/>
          <w:noProof/>
          <w:color w:val="000000"/>
          <w:shd w:val="clear" w:color="auto" w:fill="FFFFFF"/>
          <w:lang w:val="en-GB"/>
        </w:rPr>
        <w:t>for development of urban planning at the local level</w:t>
      </w:r>
      <w:r w:rsidRPr="00057DC1">
        <w:rPr>
          <w:rStyle w:val="eop"/>
          <w:noProof/>
          <w:color w:val="000000"/>
          <w:shd w:val="clear" w:color="auto" w:fill="FFFFFF"/>
          <w:lang w:val="en-GB"/>
        </w:rPr>
        <w:t xml:space="preserve"> to foster the digitalisation of </w:t>
      </w:r>
      <w:r w:rsidRPr="00057DC1">
        <w:rPr>
          <w:rStyle w:val="normaltextrun"/>
          <w:noProof/>
          <w:color w:val="000000"/>
          <w:bdr w:val="none" w:sz="0" w:space="0" w:color="auto" w:frame="1"/>
          <w:lang w:val="en-GB"/>
        </w:rPr>
        <w:t>urban planning documentation</w:t>
      </w:r>
      <w:r w:rsidR="00BB5811" w:rsidRPr="00057DC1">
        <w:rPr>
          <w:rStyle w:val="normaltextrun"/>
          <w:noProof/>
          <w:color w:val="000000"/>
          <w:bdr w:val="none" w:sz="0" w:space="0" w:color="auto" w:frame="1"/>
          <w:lang w:val="en-GB"/>
        </w:rPr>
        <w:t xml:space="preserve"> is adopted</w:t>
      </w:r>
      <w:r w:rsidRPr="00057DC1">
        <w:rPr>
          <w:rStyle w:val="normaltextrun"/>
          <w:noProof/>
          <w:color w:val="000000"/>
          <w:bdr w:val="none" w:sz="0" w:space="0" w:color="auto" w:frame="1"/>
          <w:lang w:val="en-GB"/>
        </w:rPr>
        <w:t xml:space="preserve">. </w:t>
      </w:r>
    </w:p>
    <w:p w14:paraId="1046D591" w14:textId="48817452" w:rsidR="00D0104F" w:rsidRPr="00057DC1" w:rsidRDefault="7DF29A57"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reform </w:t>
      </w:r>
      <w:r w:rsidR="00DE1574" w:rsidRPr="00057DC1">
        <w:rPr>
          <w:noProof/>
          <w:lang w:val="en-GB"/>
        </w:rPr>
        <w:t>is expected to</w:t>
      </w:r>
      <w:r w:rsidRPr="00057DC1">
        <w:rPr>
          <w:rStyle w:val="normaltextrun"/>
          <w:noProof/>
          <w:lang w:val="en-GB"/>
        </w:rPr>
        <w:t xml:space="preserve"> be completed by Q4 2024.</w:t>
      </w:r>
    </w:p>
    <w:p w14:paraId="470477B4" w14:textId="212819A2" w:rsidR="4C83F81C" w:rsidRPr="00057DC1" w:rsidRDefault="4C83F81C" w:rsidP="00D11736">
      <w:pPr>
        <w:pStyle w:val="paragraph"/>
        <w:spacing w:before="0" w:beforeAutospacing="0" w:after="0" w:afterAutospacing="0" w:line="276" w:lineRule="auto"/>
        <w:jc w:val="both"/>
        <w:rPr>
          <w:rStyle w:val="normaltextrun"/>
          <w:noProof/>
          <w:lang w:val="en-GB"/>
        </w:rPr>
      </w:pPr>
    </w:p>
    <w:p w14:paraId="64E0B261" w14:textId="7E6AED21" w:rsidR="00D0104F" w:rsidRPr="00057DC1" w:rsidRDefault="00D0104F" w:rsidP="00D11736">
      <w:pPr>
        <w:pStyle w:val="paragraph"/>
        <w:spacing w:line="276" w:lineRule="auto"/>
        <w:jc w:val="both"/>
        <w:textAlignment w:val="baseline"/>
        <w:rPr>
          <w:rStyle w:val="normaltextrun"/>
          <w:noProof/>
          <w:color w:val="000000"/>
          <w:u w:val="single"/>
          <w:bdr w:val="none" w:sz="0" w:space="0" w:color="auto" w:frame="1"/>
          <w:lang w:val="en-GB"/>
        </w:rPr>
      </w:pPr>
      <w:r w:rsidRPr="00057DC1">
        <w:rPr>
          <w:rStyle w:val="normaltextrun"/>
          <w:noProof/>
          <w:color w:val="000000"/>
          <w:u w:val="single"/>
          <w:bdr w:val="none" w:sz="0" w:space="0" w:color="auto" w:frame="1"/>
          <w:lang w:val="en-GB"/>
        </w:rPr>
        <w:t xml:space="preserve">Investment 1. </w:t>
      </w:r>
      <w:r w:rsidR="00CD52C3" w:rsidRPr="00057DC1">
        <w:rPr>
          <w:noProof/>
          <w:u w:val="single"/>
          <w:lang w:val="en-GB"/>
        </w:rPr>
        <w:t>Investment</w:t>
      </w:r>
      <w:r w:rsidR="006E2651" w:rsidRPr="00057DC1">
        <w:rPr>
          <w:noProof/>
          <w:u w:val="single"/>
          <w:lang w:val="en-GB"/>
        </w:rPr>
        <w:t xml:space="preserve">s for </w:t>
      </w:r>
      <w:r w:rsidR="006E2651" w:rsidRPr="00057DC1">
        <w:rPr>
          <w:rStyle w:val="eop"/>
          <w:noProof/>
          <w:u w:val="single"/>
          <w:lang w:val="en-GB"/>
        </w:rPr>
        <w:t>the recovery, reconstruction and modernisation needs of Ukraine’s sub-national authorities</w:t>
      </w:r>
    </w:p>
    <w:p w14:paraId="6A372B98" w14:textId="144EF839" w:rsidR="006B5F1B" w:rsidRPr="00057DC1" w:rsidRDefault="00415F05" w:rsidP="00D11736">
      <w:pPr>
        <w:pStyle w:val="paragraph"/>
        <w:spacing w:line="276" w:lineRule="auto"/>
        <w:jc w:val="both"/>
        <w:textAlignment w:val="baseline"/>
        <w:rPr>
          <w:rStyle w:val="eop"/>
          <w:noProof/>
          <w:lang w:val="en-GB"/>
        </w:rPr>
      </w:pPr>
      <w:r w:rsidRPr="00057DC1">
        <w:rPr>
          <w:rStyle w:val="normaltextrun"/>
          <w:noProof/>
          <w:color w:val="000000"/>
          <w:bdr w:val="none" w:sz="0" w:space="0" w:color="auto" w:frame="1"/>
          <w:lang w:val="en-GB"/>
        </w:rPr>
        <w:t xml:space="preserve">The objective of the investment is </w:t>
      </w:r>
      <w:r w:rsidR="000669BB" w:rsidRPr="00057DC1">
        <w:rPr>
          <w:rStyle w:val="normaltextrun"/>
          <w:noProof/>
          <w:color w:val="000000"/>
          <w:bdr w:val="none" w:sz="0" w:space="0" w:color="auto" w:frame="1"/>
          <w:lang w:val="en-GB"/>
        </w:rPr>
        <w:t xml:space="preserve">to support </w:t>
      </w:r>
      <w:r w:rsidR="000669BB" w:rsidRPr="00057DC1">
        <w:rPr>
          <w:rStyle w:val="eop"/>
          <w:noProof/>
          <w:lang w:val="en-GB"/>
        </w:rPr>
        <w:t>the recovery, reconstruction and modernisation needs of Ukraine’s sub-national authorities, in particular local self-government</w:t>
      </w:r>
      <w:r w:rsidR="00073353" w:rsidRPr="00057DC1">
        <w:rPr>
          <w:rStyle w:val="eop"/>
          <w:noProof/>
          <w:lang w:val="en-GB"/>
        </w:rPr>
        <w:t xml:space="preserve">. </w:t>
      </w:r>
    </w:p>
    <w:p w14:paraId="1A308DBA" w14:textId="639338AF" w:rsidR="7B3F34AA" w:rsidRPr="00057DC1" w:rsidRDefault="7B3F34AA" w:rsidP="00D11736">
      <w:pPr>
        <w:pStyle w:val="paragraph"/>
        <w:spacing w:before="0" w:beforeAutospacing="0" w:after="0" w:afterAutospacing="0" w:line="276" w:lineRule="auto"/>
        <w:jc w:val="both"/>
        <w:textAlignment w:val="baseline"/>
        <w:rPr>
          <w:rStyle w:val="eop"/>
          <w:noProof/>
          <w:lang w:val="en-GB"/>
        </w:rPr>
      </w:pPr>
      <w:r w:rsidRPr="00057DC1">
        <w:rPr>
          <w:rStyle w:val="eop"/>
          <w:noProof/>
          <w:lang w:val="en-GB"/>
        </w:rPr>
        <w:t xml:space="preserve">The investment has </w:t>
      </w:r>
      <w:r w:rsidR="3E0DC8C5" w:rsidRPr="00057DC1">
        <w:rPr>
          <w:rStyle w:val="eop"/>
          <w:noProof/>
          <w:lang w:val="en-GB"/>
        </w:rPr>
        <w:t xml:space="preserve">two </w:t>
      </w:r>
      <w:r w:rsidRPr="00057DC1">
        <w:rPr>
          <w:rStyle w:val="eop"/>
          <w:noProof/>
          <w:lang w:val="en-GB"/>
        </w:rPr>
        <w:t>step</w:t>
      </w:r>
      <w:r w:rsidR="28DAB19A" w:rsidRPr="00057DC1">
        <w:rPr>
          <w:rStyle w:val="eop"/>
          <w:noProof/>
          <w:lang w:val="en-GB"/>
        </w:rPr>
        <w:t>s</w:t>
      </w:r>
      <w:r w:rsidR="1857325E" w:rsidRPr="00057DC1">
        <w:rPr>
          <w:rStyle w:val="eop"/>
          <w:noProof/>
          <w:lang w:val="en-GB"/>
        </w:rPr>
        <w:t xml:space="preserve">. </w:t>
      </w:r>
      <w:r w:rsidR="7C1AE818" w:rsidRPr="00057DC1">
        <w:rPr>
          <w:rStyle w:val="eop"/>
          <w:noProof/>
          <w:lang w:val="en-GB"/>
        </w:rPr>
        <w:t>First, i</w:t>
      </w:r>
      <w:r w:rsidR="1857325E" w:rsidRPr="00057DC1">
        <w:rPr>
          <w:rStyle w:val="eop"/>
          <w:noProof/>
          <w:lang w:val="en-GB"/>
        </w:rPr>
        <w:t xml:space="preserve">t entails </w:t>
      </w:r>
      <w:r w:rsidR="144E1FA3" w:rsidRPr="00057DC1">
        <w:rPr>
          <w:rStyle w:val="eop"/>
          <w:noProof/>
          <w:lang w:val="en-GB"/>
        </w:rPr>
        <w:t>providing an interim report</w:t>
      </w:r>
      <w:r w:rsidR="1857325E" w:rsidRPr="00057DC1">
        <w:rPr>
          <w:rStyle w:val="eop"/>
          <w:noProof/>
          <w:lang w:val="en-GB"/>
        </w:rPr>
        <w:t xml:space="preserve"> </w:t>
      </w:r>
      <w:r w:rsidR="6CAAFEF5" w:rsidRPr="00057DC1">
        <w:rPr>
          <w:rStyle w:val="eop"/>
          <w:noProof/>
          <w:lang w:val="en-GB"/>
        </w:rPr>
        <w:t>showing</w:t>
      </w:r>
      <w:r w:rsidR="2AB43155" w:rsidRPr="00057DC1">
        <w:rPr>
          <w:rStyle w:val="eop"/>
          <w:noProof/>
          <w:lang w:val="en-GB"/>
        </w:rPr>
        <w:t xml:space="preserve"> that </w:t>
      </w:r>
      <w:r w:rsidR="00CD083C" w:rsidRPr="00057DC1">
        <w:rPr>
          <w:rStyle w:val="eop"/>
          <w:noProof/>
          <w:lang w:val="en-GB"/>
        </w:rPr>
        <w:t xml:space="preserve">the equivalent of </w:t>
      </w:r>
      <w:r w:rsidR="2AB43155" w:rsidRPr="00057DC1">
        <w:rPr>
          <w:rStyle w:val="eop"/>
          <w:noProof/>
          <w:lang w:val="en-GB"/>
        </w:rPr>
        <w:t xml:space="preserve">at least </w:t>
      </w:r>
      <w:r w:rsidR="329CF7D8" w:rsidRPr="00057DC1">
        <w:rPr>
          <w:rStyle w:val="eop"/>
          <w:noProof/>
          <w:lang w:val="en-GB"/>
        </w:rPr>
        <w:t>5</w:t>
      </w:r>
      <w:r w:rsidR="2AB43155" w:rsidRPr="00057DC1">
        <w:rPr>
          <w:rStyle w:val="eop"/>
          <w:noProof/>
          <w:lang w:val="en-GB"/>
        </w:rPr>
        <w:t>% of the non-repayable financing support under Pillar I of the Ukraine Facility have been allocated to the recovery, reconstruction, and modernisation needs of Ukraine</w:t>
      </w:r>
      <w:r w:rsidR="7684364B" w:rsidRPr="00057DC1">
        <w:rPr>
          <w:rStyle w:val="eop"/>
          <w:noProof/>
          <w:lang w:val="en-GB"/>
        </w:rPr>
        <w:t>’s sub-national authorities, in particular local self-government</w:t>
      </w:r>
      <w:r w:rsidR="2719EBBA" w:rsidRPr="00057DC1">
        <w:rPr>
          <w:rStyle w:val="eop"/>
          <w:noProof/>
          <w:lang w:val="en-GB"/>
        </w:rPr>
        <w:t xml:space="preserve"> for the years 2024 and 2025</w:t>
      </w:r>
      <w:r w:rsidR="7684364B" w:rsidRPr="00057DC1">
        <w:rPr>
          <w:rStyle w:val="eop"/>
          <w:noProof/>
          <w:lang w:val="en-GB"/>
        </w:rPr>
        <w:t xml:space="preserve">. </w:t>
      </w:r>
      <w:r w:rsidR="2719EBBA" w:rsidRPr="00057DC1">
        <w:rPr>
          <w:rStyle w:val="eop"/>
          <w:noProof/>
          <w:lang w:val="en-GB"/>
        </w:rPr>
        <w:t xml:space="preserve">Second, it entails </w:t>
      </w:r>
      <w:r w:rsidR="13BDD8D1" w:rsidRPr="00057DC1">
        <w:rPr>
          <w:rStyle w:val="eop"/>
          <w:noProof/>
          <w:lang w:val="en-GB"/>
        </w:rPr>
        <w:t>providing a report</w:t>
      </w:r>
      <w:r w:rsidR="2719EBBA" w:rsidRPr="00057DC1">
        <w:rPr>
          <w:rStyle w:val="eop"/>
          <w:noProof/>
          <w:lang w:val="en-GB"/>
        </w:rPr>
        <w:t xml:space="preserve"> showing that </w:t>
      </w:r>
      <w:r w:rsidR="00CD083C" w:rsidRPr="00057DC1">
        <w:rPr>
          <w:rStyle w:val="eop"/>
          <w:noProof/>
          <w:lang w:val="en-GB"/>
        </w:rPr>
        <w:t>the equivalent of</w:t>
      </w:r>
      <w:r w:rsidR="2719EBBA" w:rsidRPr="00057DC1">
        <w:rPr>
          <w:rStyle w:val="eop"/>
          <w:noProof/>
          <w:lang w:val="en-GB"/>
        </w:rPr>
        <w:t xml:space="preserve"> at least 20% of the non-repayable financing support under Pillar I of the Ukraine Facility have been allocated to the recovery, reconstruction, and modernisation needs of Ukraine’s sub-national authorities, in particular local self-government for the years 2024</w:t>
      </w:r>
      <w:r w:rsidR="737F4E96" w:rsidRPr="00057DC1">
        <w:rPr>
          <w:rStyle w:val="eop"/>
          <w:noProof/>
          <w:lang w:val="en-GB"/>
        </w:rPr>
        <w:t>,</w:t>
      </w:r>
      <w:r w:rsidR="2719EBBA" w:rsidRPr="00057DC1">
        <w:rPr>
          <w:rStyle w:val="eop"/>
          <w:noProof/>
          <w:lang w:val="en-GB"/>
        </w:rPr>
        <w:t xml:space="preserve"> 2025</w:t>
      </w:r>
      <w:r w:rsidR="585469B1" w:rsidRPr="00057DC1">
        <w:rPr>
          <w:rStyle w:val="eop"/>
          <w:noProof/>
          <w:lang w:val="en-GB"/>
        </w:rPr>
        <w:t>, 2026, an</w:t>
      </w:r>
      <w:r w:rsidR="4825BE2F" w:rsidRPr="00057DC1">
        <w:rPr>
          <w:rStyle w:val="eop"/>
          <w:noProof/>
          <w:lang w:val="en-GB"/>
        </w:rPr>
        <w:t>d</w:t>
      </w:r>
      <w:r w:rsidR="585469B1" w:rsidRPr="00057DC1">
        <w:rPr>
          <w:rStyle w:val="eop"/>
          <w:noProof/>
          <w:lang w:val="en-GB"/>
        </w:rPr>
        <w:t xml:space="preserve"> 2027</w:t>
      </w:r>
      <w:r w:rsidR="7684364B" w:rsidRPr="00057DC1">
        <w:rPr>
          <w:rStyle w:val="eop"/>
          <w:noProof/>
          <w:lang w:val="en-GB"/>
        </w:rPr>
        <w:t xml:space="preserve">. </w:t>
      </w:r>
    </w:p>
    <w:p w14:paraId="0A237DD3" w14:textId="50F3A02F" w:rsidR="00E63A1D" w:rsidRPr="00057DC1" w:rsidRDefault="00E63A1D" w:rsidP="00D11736">
      <w:pPr>
        <w:pStyle w:val="paragraph"/>
        <w:spacing w:before="0" w:beforeAutospacing="0" w:after="0" w:afterAutospacing="0" w:line="276" w:lineRule="auto"/>
        <w:jc w:val="both"/>
        <w:textAlignment w:val="baseline"/>
        <w:rPr>
          <w:rStyle w:val="eop"/>
          <w:noProof/>
          <w:lang w:val="en-GB"/>
        </w:rPr>
      </w:pPr>
    </w:p>
    <w:p w14:paraId="5914C7E1" w14:textId="2C3B8068" w:rsidR="00D43E83" w:rsidRPr="00057DC1" w:rsidRDefault="00073353" w:rsidP="00D11736">
      <w:pPr>
        <w:pStyle w:val="paragraph"/>
        <w:spacing w:before="0" w:beforeAutospacing="0" w:after="0" w:afterAutospacing="0" w:line="276" w:lineRule="auto"/>
        <w:jc w:val="both"/>
        <w:textAlignment w:val="baseline"/>
        <w:rPr>
          <w:rStyle w:val="eop"/>
          <w:noProof/>
          <w:lang w:val="en-GB"/>
        </w:rPr>
      </w:pPr>
      <w:r w:rsidRPr="00057DC1">
        <w:rPr>
          <w:rStyle w:val="eop"/>
          <w:noProof/>
          <w:lang w:val="en-GB"/>
        </w:rPr>
        <w:t xml:space="preserve">This investment </w:t>
      </w:r>
      <w:r w:rsidR="00DE1574" w:rsidRPr="00057DC1">
        <w:rPr>
          <w:noProof/>
          <w:lang w:val="en-GB"/>
        </w:rPr>
        <w:t>is expected to</w:t>
      </w:r>
      <w:r w:rsidRPr="00057DC1">
        <w:rPr>
          <w:rStyle w:val="eop"/>
          <w:noProof/>
          <w:lang w:val="en-GB"/>
        </w:rPr>
        <w:t xml:space="preserve"> be completed by </w:t>
      </w:r>
      <w:r w:rsidR="00AE1A53" w:rsidRPr="00057DC1">
        <w:rPr>
          <w:rStyle w:val="eop"/>
          <w:noProof/>
          <w:lang w:val="en-GB"/>
        </w:rPr>
        <w:t>Q3</w:t>
      </w:r>
      <w:r w:rsidR="008C2663" w:rsidRPr="00057DC1">
        <w:rPr>
          <w:rStyle w:val="eop"/>
          <w:noProof/>
          <w:lang w:val="en-GB"/>
        </w:rPr>
        <w:t xml:space="preserve"> </w:t>
      </w:r>
      <w:r w:rsidR="00D43E83" w:rsidRPr="00057DC1">
        <w:rPr>
          <w:rStyle w:val="eop"/>
          <w:noProof/>
          <w:lang w:val="en-GB"/>
        </w:rPr>
        <w:t>202</w:t>
      </w:r>
      <w:r w:rsidR="2BE93E9E" w:rsidRPr="00057DC1">
        <w:rPr>
          <w:rStyle w:val="eop"/>
          <w:noProof/>
          <w:lang w:val="en-GB"/>
        </w:rPr>
        <w:t>7</w:t>
      </w:r>
      <w:r w:rsidR="00AE1A53" w:rsidRPr="00057DC1">
        <w:rPr>
          <w:rStyle w:val="eop"/>
          <w:noProof/>
          <w:lang w:val="en-GB"/>
        </w:rPr>
        <w:t>.</w:t>
      </w:r>
    </w:p>
    <w:p w14:paraId="793B22AB" w14:textId="6D5FE1C2" w:rsidR="00D43E83" w:rsidRPr="00057DC1" w:rsidRDefault="00D43E83" w:rsidP="00D11736">
      <w:pPr>
        <w:pStyle w:val="paragraph"/>
        <w:spacing w:before="0" w:beforeAutospacing="0" w:after="0" w:afterAutospacing="0" w:line="276" w:lineRule="auto"/>
        <w:jc w:val="both"/>
        <w:textAlignment w:val="baseline"/>
        <w:rPr>
          <w:rStyle w:val="eop"/>
          <w:noProof/>
          <w:lang w:val="en-GB"/>
        </w:rPr>
      </w:pPr>
    </w:p>
    <w:p w14:paraId="4A87A476" w14:textId="1E2277D9" w:rsidR="00FD4268" w:rsidRPr="00057DC1" w:rsidRDefault="00FD4268" w:rsidP="00D11736">
      <w:pPr>
        <w:pStyle w:val="paragraph"/>
        <w:spacing w:before="0" w:beforeAutospacing="0" w:after="0" w:afterAutospacing="0" w:line="276" w:lineRule="auto"/>
        <w:jc w:val="both"/>
        <w:textAlignment w:val="baseline"/>
        <w:rPr>
          <w:noProof/>
          <w:lang w:val="en-GB"/>
        </w:rPr>
        <w:sectPr w:rsidR="00FD4268" w:rsidRPr="00057DC1" w:rsidSect="009D1C49">
          <w:headerReference w:type="even" r:id="rId192"/>
          <w:headerReference w:type="default" r:id="rId193"/>
          <w:footerReference w:type="even" r:id="rId194"/>
          <w:footerReference w:type="default" r:id="rId195"/>
          <w:headerReference w:type="first" r:id="rId196"/>
          <w:footerReference w:type="first" r:id="rId197"/>
          <w:pgSz w:w="11906" w:h="16838"/>
          <w:pgMar w:top="1440" w:right="1440" w:bottom="1440" w:left="1440" w:header="720" w:footer="720" w:gutter="0"/>
          <w:cols w:space="720"/>
          <w:docGrid w:linePitch="360"/>
        </w:sectPr>
      </w:pPr>
    </w:p>
    <w:p w14:paraId="67B22D37" w14:textId="3DCBD9BF" w:rsidR="00736E2D" w:rsidRPr="00057DC1" w:rsidRDefault="00736E2D" w:rsidP="00D11736">
      <w:pPr>
        <w:spacing w:after="0"/>
        <w:rPr>
          <w:rFonts w:ascii="Times New Roman" w:hAnsi="Times New Roman" w:cs="Times New Roman"/>
          <w:b/>
          <w:bCs/>
          <w:noProof/>
          <w:sz w:val="24"/>
          <w:szCs w:val="24"/>
        </w:rPr>
      </w:pPr>
      <w:r w:rsidRPr="00057DC1">
        <w:rPr>
          <w:rFonts w:ascii="Times New Roman" w:hAnsi="Times New Roman" w:cs="Times New Roman"/>
          <w:b/>
          <w:bCs/>
          <w:noProof/>
          <w:sz w:val="24"/>
          <w:szCs w:val="24"/>
        </w:rPr>
        <w:t>2. List of steps and timetable for implementation</w:t>
      </w:r>
    </w:p>
    <w:tbl>
      <w:tblPr>
        <w:tblStyle w:val="TableGrid"/>
        <w:tblW w:w="5000" w:type="pct"/>
        <w:tblLayout w:type="fixed"/>
        <w:tblCellMar>
          <w:left w:w="57" w:type="dxa"/>
          <w:right w:w="57" w:type="dxa"/>
        </w:tblCellMar>
        <w:tblLook w:val="04A0" w:firstRow="1" w:lastRow="0" w:firstColumn="1" w:lastColumn="0" w:noHBand="0" w:noVBand="1"/>
      </w:tblPr>
      <w:tblGrid>
        <w:gridCol w:w="619"/>
        <w:gridCol w:w="2004"/>
        <w:gridCol w:w="2874"/>
        <w:gridCol w:w="452"/>
        <w:gridCol w:w="708"/>
        <w:gridCol w:w="8731"/>
      </w:tblGrid>
      <w:tr w:rsidR="006F6733" w:rsidRPr="00057DC1" w14:paraId="7D6823CE" w14:textId="77777777" w:rsidTr="51B0C31B">
        <w:trPr>
          <w:trHeight w:val="300"/>
        </w:trPr>
        <w:tc>
          <w:tcPr>
            <w:tcW w:w="201" w:type="pct"/>
            <w:shd w:val="clear" w:color="auto" w:fill="D9D9D9" w:themeFill="background1" w:themeFillShade="D9"/>
            <w:vAlign w:val="center"/>
          </w:tcPr>
          <w:p w14:paraId="397D97B5" w14:textId="42E0E5F3" w:rsidR="006F6733" w:rsidRPr="00057DC1" w:rsidRDefault="006F6733"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No.</w:t>
            </w:r>
          </w:p>
        </w:tc>
        <w:tc>
          <w:tcPr>
            <w:tcW w:w="651" w:type="pct"/>
            <w:shd w:val="clear" w:color="auto" w:fill="D9D9D9" w:themeFill="background1" w:themeFillShade="D9"/>
            <w:vAlign w:val="center"/>
          </w:tcPr>
          <w:p w14:paraId="2231D6D8" w14:textId="302FEE8A" w:rsidR="006F6733" w:rsidRPr="00057DC1" w:rsidRDefault="006F6733"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Reform / Investment</w:t>
            </w:r>
          </w:p>
        </w:tc>
        <w:tc>
          <w:tcPr>
            <w:tcW w:w="934" w:type="pct"/>
            <w:shd w:val="clear" w:color="auto" w:fill="D9D9D9" w:themeFill="background1" w:themeFillShade="D9"/>
            <w:vAlign w:val="center"/>
          </w:tcPr>
          <w:p w14:paraId="6D0BD902" w14:textId="3B0CC7C4" w:rsidR="006F6733" w:rsidRPr="00057DC1" w:rsidRDefault="006F6733"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Name of the step</w:t>
            </w:r>
          </w:p>
        </w:tc>
        <w:tc>
          <w:tcPr>
            <w:tcW w:w="377" w:type="pct"/>
            <w:gridSpan w:val="2"/>
            <w:shd w:val="clear" w:color="auto" w:fill="D9D9D9" w:themeFill="background1" w:themeFillShade="D9"/>
            <w:vAlign w:val="center"/>
          </w:tcPr>
          <w:p w14:paraId="7A9118EF" w14:textId="03EDDEBD" w:rsidR="006F6733" w:rsidRPr="00057DC1" w:rsidRDefault="006F6733"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Timeline</w:t>
            </w:r>
          </w:p>
        </w:tc>
        <w:tc>
          <w:tcPr>
            <w:tcW w:w="2837" w:type="pct"/>
            <w:shd w:val="clear" w:color="auto" w:fill="D9D9D9" w:themeFill="background1" w:themeFillShade="D9"/>
            <w:vAlign w:val="center"/>
          </w:tcPr>
          <w:p w14:paraId="2B7688BA" w14:textId="65F67BD5" w:rsidR="006F6733" w:rsidRPr="00057DC1" w:rsidRDefault="006F6733"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Step description</w:t>
            </w:r>
          </w:p>
        </w:tc>
      </w:tr>
      <w:tr w:rsidR="000244D6" w:rsidRPr="00057DC1" w14:paraId="41A1A5DA" w14:textId="77777777" w:rsidTr="51B0C31B">
        <w:trPr>
          <w:trHeight w:val="300"/>
        </w:trPr>
        <w:tc>
          <w:tcPr>
            <w:tcW w:w="201" w:type="pct"/>
          </w:tcPr>
          <w:p w14:paraId="4AB24478" w14:textId="72CF0A71" w:rsidR="000244D6" w:rsidRPr="00057DC1" w:rsidRDefault="006D0CE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9.1</w:t>
            </w:r>
          </w:p>
        </w:tc>
        <w:tc>
          <w:tcPr>
            <w:tcW w:w="651" w:type="pct"/>
          </w:tcPr>
          <w:p w14:paraId="30D0E196" w14:textId="77777777" w:rsidR="000244D6" w:rsidRPr="00057DC1" w:rsidRDefault="00EC3A8B"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1.</w:t>
            </w:r>
          </w:p>
          <w:p w14:paraId="09985C4A" w14:textId="09B715C5" w:rsidR="00EC3A8B" w:rsidRPr="00057DC1" w:rsidRDefault="002A3771" w:rsidP="00D11736">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 xml:space="preserve">Advancing </w:t>
            </w:r>
            <w:r w:rsidR="00EC3A8B" w:rsidRPr="00057DC1">
              <w:rPr>
                <w:rFonts w:ascii="Times New Roman" w:eastAsia="Times New Roman" w:hAnsi="Times New Roman" w:cs="Times New Roman"/>
                <w:noProof/>
                <w:sz w:val="24"/>
                <w:szCs w:val="24"/>
              </w:rPr>
              <w:t xml:space="preserve">decentralisation </w:t>
            </w:r>
          </w:p>
        </w:tc>
        <w:tc>
          <w:tcPr>
            <w:tcW w:w="934" w:type="pct"/>
          </w:tcPr>
          <w:p w14:paraId="35193BC1" w14:textId="78B08540" w:rsidR="000244D6" w:rsidRPr="00057DC1" w:rsidRDefault="00FD3BF5"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lang w:eastAsia="en-IE"/>
              </w:rPr>
              <w:t xml:space="preserve">Entry into force of the legislation on </w:t>
            </w:r>
            <w:r w:rsidRPr="00057DC1">
              <w:rPr>
                <w:rFonts w:ascii="Times New Roman" w:eastAsia="Times New Roman" w:hAnsi="Times New Roman" w:cs="Times New Roman"/>
                <w:bCs/>
                <w:noProof/>
                <w:sz w:val="24"/>
                <w:szCs w:val="24"/>
              </w:rPr>
              <w:t>reforming of territorial organisation of the executive authorities in Ukraine</w:t>
            </w:r>
            <w:r w:rsidR="00115810" w:rsidRPr="00057DC1">
              <w:rPr>
                <w:rFonts w:ascii="Times New Roman" w:eastAsia="Times New Roman" w:hAnsi="Times New Roman" w:cs="Times New Roman"/>
                <w:bCs/>
                <w:noProof/>
                <w:sz w:val="24"/>
                <w:szCs w:val="24"/>
              </w:rPr>
              <w:t xml:space="preserve"> with delayed application</w:t>
            </w:r>
          </w:p>
        </w:tc>
        <w:tc>
          <w:tcPr>
            <w:tcW w:w="147" w:type="pct"/>
          </w:tcPr>
          <w:p w14:paraId="24162FC9" w14:textId="7DE0EB6B" w:rsidR="000244D6" w:rsidRPr="00057DC1" w:rsidRDefault="009A6EE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Q1</w:t>
            </w:r>
          </w:p>
        </w:tc>
        <w:tc>
          <w:tcPr>
            <w:tcW w:w="230" w:type="pct"/>
          </w:tcPr>
          <w:p w14:paraId="0233EF3D" w14:textId="446B332C" w:rsidR="000244D6" w:rsidRPr="00057DC1" w:rsidRDefault="009A6EE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2837" w:type="pct"/>
          </w:tcPr>
          <w:p w14:paraId="6A607ECD" w14:textId="2DF5ED5C" w:rsidR="0032339F" w:rsidRPr="00057DC1" w:rsidRDefault="00115810"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E</w:t>
            </w:r>
            <w:r w:rsidR="00C83D79" w:rsidRPr="00057DC1">
              <w:rPr>
                <w:rFonts w:ascii="Times New Roman" w:eastAsia="Times New Roman" w:hAnsi="Times New Roman" w:cs="Times New Roman"/>
                <w:noProof/>
                <w:sz w:val="24"/>
                <w:szCs w:val="24"/>
              </w:rPr>
              <w:t>ntry into force</w:t>
            </w:r>
            <w:r w:rsidR="69E8D4E3" w:rsidRPr="00057DC1">
              <w:rPr>
                <w:rFonts w:ascii="Times New Roman" w:eastAsia="Times New Roman" w:hAnsi="Times New Roman" w:cs="Times New Roman"/>
                <w:noProof/>
                <w:sz w:val="24"/>
                <w:szCs w:val="24"/>
              </w:rPr>
              <w:t xml:space="preserve"> of t</w:t>
            </w:r>
            <w:r w:rsidR="33E3B9EF" w:rsidRPr="00057DC1">
              <w:rPr>
                <w:rFonts w:ascii="Times New Roman" w:eastAsia="Times New Roman" w:hAnsi="Times New Roman" w:cs="Times New Roman"/>
                <w:noProof/>
                <w:sz w:val="24"/>
                <w:szCs w:val="24"/>
              </w:rPr>
              <w:t>he Law of Ukraine “On Amendments to the Law of Ukraine ‘On Local State Administrations’ and Some Other Legislative Acts of Ukraine as Regards the Reforming of Territorial Organisation of the Executive Authorities in Ukraine”</w:t>
            </w:r>
            <w:r w:rsidRPr="00057DC1">
              <w:rPr>
                <w:rFonts w:ascii="Times New Roman" w:eastAsia="Times New Roman" w:hAnsi="Times New Roman" w:cs="Times New Roman"/>
                <w:noProof/>
                <w:sz w:val="24"/>
                <w:szCs w:val="24"/>
              </w:rPr>
              <w:t xml:space="preserve"> with </w:t>
            </w:r>
            <w:r w:rsidR="00EB584B" w:rsidRPr="00057DC1">
              <w:rPr>
                <w:rFonts w:ascii="Times New Roman" w:eastAsia="Times New Roman" w:hAnsi="Times New Roman" w:cs="Times New Roman"/>
                <w:noProof/>
                <w:sz w:val="24"/>
                <w:szCs w:val="24"/>
              </w:rPr>
              <w:t>its</w:t>
            </w:r>
            <w:r w:rsidRPr="00057DC1">
              <w:rPr>
                <w:rFonts w:ascii="Times New Roman" w:eastAsia="Times New Roman" w:hAnsi="Times New Roman" w:cs="Times New Roman"/>
                <w:noProof/>
                <w:sz w:val="24"/>
                <w:szCs w:val="24"/>
              </w:rPr>
              <w:t xml:space="preserve"> application </w:t>
            </w:r>
            <w:r w:rsidR="07AA766C" w:rsidRPr="00057DC1">
              <w:rPr>
                <w:rFonts w:ascii="Times New Roman" w:eastAsia="Times New Roman" w:hAnsi="Times New Roman" w:cs="Times New Roman"/>
                <w:noProof/>
                <w:sz w:val="24"/>
                <w:szCs w:val="24"/>
              </w:rPr>
              <w:t>within 12 months from the date of termination or abolition of martial law in Ukraine</w:t>
            </w:r>
            <w:r w:rsidR="55CCD210" w:rsidRPr="00057DC1">
              <w:rPr>
                <w:rFonts w:ascii="Times New Roman" w:eastAsia="Times New Roman" w:hAnsi="Times New Roman" w:cs="Times New Roman"/>
                <w:noProof/>
                <w:sz w:val="24"/>
                <w:szCs w:val="24"/>
              </w:rPr>
              <w:t>.</w:t>
            </w:r>
            <w:r w:rsidR="008E3C6B" w:rsidRPr="00057DC1">
              <w:rPr>
                <w:rFonts w:ascii="Times New Roman" w:eastAsia="Times New Roman" w:hAnsi="Times New Roman" w:cs="Times New Roman"/>
                <w:noProof/>
                <w:sz w:val="24"/>
                <w:szCs w:val="24"/>
              </w:rPr>
              <w:t xml:space="preserve"> </w:t>
            </w:r>
            <w:r w:rsidR="40F6485E" w:rsidRPr="00057DC1">
              <w:rPr>
                <w:rFonts w:ascii="Times New Roman" w:eastAsia="Times New Roman" w:hAnsi="Times New Roman" w:cs="Times New Roman"/>
                <w:noProof/>
                <w:sz w:val="24"/>
                <w:szCs w:val="24"/>
              </w:rPr>
              <w:t>S</w:t>
            </w:r>
            <w:r w:rsidR="07AA766C" w:rsidRPr="00057DC1">
              <w:rPr>
                <w:rFonts w:ascii="Times New Roman" w:eastAsia="Times New Roman" w:hAnsi="Times New Roman" w:cs="Times New Roman"/>
                <w:noProof/>
                <w:sz w:val="24"/>
                <w:szCs w:val="24"/>
              </w:rPr>
              <w:t xml:space="preserve">ubordinate legal acts for the implementation of the </w:t>
            </w:r>
            <w:r w:rsidR="00D11736" w:rsidRPr="00057DC1">
              <w:rPr>
                <w:rFonts w:ascii="Times New Roman" w:eastAsia="Times New Roman" w:hAnsi="Times New Roman" w:cs="Times New Roman"/>
                <w:noProof/>
                <w:sz w:val="24"/>
                <w:szCs w:val="24"/>
              </w:rPr>
              <w:t>law</w:t>
            </w:r>
            <w:r w:rsidR="07AA766C" w:rsidRPr="00057DC1">
              <w:rPr>
                <w:rFonts w:ascii="Times New Roman" w:eastAsia="Times New Roman" w:hAnsi="Times New Roman" w:cs="Times New Roman"/>
                <w:noProof/>
                <w:sz w:val="24"/>
                <w:szCs w:val="24"/>
              </w:rPr>
              <w:t xml:space="preserve"> </w:t>
            </w:r>
            <w:r w:rsidR="3229C797" w:rsidRPr="00057DC1">
              <w:rPr>
                <w:rFonts w:ascii="Times New Roman" w:eastAsia="Times New Roman" w:hAnsi="Times New Roman" w:cs="Times New Roman"/>
                <w:noProof/>
                <w:sz w:val="24"/>
                <w:szCs w:val="24"/>
              </w:rPr>
              <w:t>shall</w:t>
            </w:r>
            <w:r w:rsidR="16EDB6EE" w:rsidRPr="00057DC1">
              <w:rPr>
                <w:rFonts w:ascii="Times New Roman" w:eastAsia="Times New Roman" w:hAnsi="Times New Roman" w:cs="Times New Roman"/>
                <w:noProof/>
                <w:sz w:val="24"/>
                <w:szCs w:val="24"/>
              </w:rPr>
              <w:t xml:space="preserve"> be </w:t>
            </w:r>
            <w:r w:rsidR="07AA766C" w:rsidRPr="00057DC1">
              <w:rPr>
                <w:rFonts w:ascii="Times New Roman" w:eastAsia="Times New Roman" w:hAnsi="Times New Roman" w:cs="Times New Roman"/>
                <w:noProof/>
                <w:sz w:val="24"/>
                <w:szCs w:val="24"/>
              </w:rPr>
              <w:t xml:space="preserve">adopted after it </w:t>
            </w:r>
            <w:r w:rsidR="7DE34C9C" w:rsidRPr="00057DC1">
              <w:rPr>
                <w:rFonts w:ascii="Times New Roman" w:eastAsia="Times New Roman" w:hAnsi="Times New Roman" w:cs="Times New Roman"/>
                <w:noProof/>
                <w:sz w:val="24"/>
                <w:szCs w:val="24"/>
              </w:rPr>
              <w:t>enter</w:t>
            </w:r>
            <w:r w:rsidR="5630E5FE" w:rsidRPr="00057DC1">
              <w:rPr>
                <w:rFonts w:ascii="Times New Roman" w:eastAsia="Times New Roman" w:hAnsi="Times New Roman" w:cs="Times New Roman"/>
                <w:noProof/>
                <w:sz w:val="24"/>
                <w:szCs w:val="24"/>
              </w:rPr>
              <w:t>s</w:t>
            </w:r>
            <w:r w:rsidR="07AA766C" w:rsidRPr="00057DC1">
              <w:rPr>
                <w:rFonts w:ascii="Times New Roman" w:eastAsia="Times New Roman" w:hAnsi="Times New Roman" w:cs="Times New Roman"/>
                <w:noProof/>
                <w:sz w:val="24"/>
                <w:szCs w:val="24"/>
              </w:rPr>
              <w:t xml:space="preserve"> into force</w:t>
            </w:r>
            <w:r w:rsidR="33E3B9EF" w:rsidRPr="00057DC1">
              <w:rPr>
                <w:rFonts w:ascii="Times New Roman" w:eastAsia="Times New Roman" w:hAnsi="Times New Roman" w:cs="Times New Roman"/>
                <w:noProof/>
                <w:sz w:val="24"/>
                <w:szCs w:val="24"/>
              </w:rPr>
              <w:t>.</w:t>
            </w:r>
            <w:r w:rsidR="1ED52794" w:rsidRPr="00057DC1">
              <w:rPr>
                <w:rFonts w:ascii="Times New Roman" w:eastAsia="Times New Roman" w:hAnsi="Times New Roman" w:cs="Times New Roman"/>
                <w:noProof/>
                <w:sz w:val="24"/>
                <w:szCs w:val="24"/>
              </w:rPr>
              <w:t xml:space="preserve"> </w:t>
            </w:r>
          </w:p>
          <w:p w14:paraId="09A609E4" w14:textId="398D1B64" w:rsidR="000244D6" w:rsidRPr="00057DC1" w:rsidRDefault="33E3B9EF"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The </w:t>
            </w:r>
            <w:r w:rsidR="0019539E" w:rsidRPr="00057DC1">
              <w:rPr>
                <w:rFonts w:ascii="Times New Roman" w:eastAsia="Times New Roman" w:hAnsi="Times New Roman" w:cs="Times New Roman"/>
                <w:noProof/>
                <w:sz w:val="24"/>
                <w:szCs w:val="24"/>
              </w:rPr>
              <w:t>l</w:t>
            </w:r>
            <w:r w:rsidRPr="00057DC1">
              <w:rPr>
                <w:rFonts w:ascii="Times New Roman" w:eastAsia="Times New Roman" w:hAnsi="Times New Roman" w:cs="Times New Roman"/>
                <w:noProof/>
                <w:sz w:val="24"/>
                <w:szCs w:val="24"/>
              </w:rPr>
              <w:t>aw focus</w:t>
            </w:r>
            <w:r w:rsidR="0032497E" w:rsidRPr="00057DC1">
              <w:rPr>
                <w:rFonts w:ascii="Times New Roman" w:eastAsia="Times New Roman" w:hAnsi="Times New Roman" w:cs="Times New Roman"/>
                <w:noProof/>
                <w:sz w:val="24"/>
                <w:szCs w:val="24"/>
              </w:rPr>
              <w:t>es</w:t>
            </w:r>
            <w:r w:rsidRPr="00057DC1">
              <w:rPr>
                <w:rFonts w:ascii="Times New Roman" w:eastAsia="Times New Roman" w:hAnsi="Times New Roman" w:cs="Times New Roman"/>
                <w:noProof/>
                <w:sz w:val="24"/>
                <w:szCs w:val="24"/>
              </w:rPr>
              <w:t xml:space="preserve"> on</w:t>
            </w:r>
            <w:r w:rsidR="00EA3B86" w:rsidRPr="00057DC1">
              <w:rPr>
                <w:rFonts w:ascii="Times New Roman" w:eastAsia="Times New Roman" w:hAnsi="Times New Roman" w:cs="Times New Roman"/>
                <w:noProof/>
                <w:sz w:val="24"/>
                <w:szCs w:val="24"/>
              </w:rPr>
              <w:t xml:space="preserve"> these main areas</w:t>
            </w:r>
            <w:r w:rsidR="1051284D" w:rsidRPr="00057DC1">
              <w:rPr>
                <w:rFonts w:ascii="Times New Roman" w:eastAsia="Times New Roman" w:hAnsi="Times New Roman" w:cs="Times New Roman"/>
                <w:noProof/>
                <w:sz w:val="24"/>
                <w:szCs w:val="24"/>
              </w:rPr>
              <w:t>:</w:t>
            </w:r>
          </w:p>
          <w:p w14:paraId="725319E1" w14:textId="18695EE7" w:rsidR="000244D6" w:rsidRPr="00057DC1" w:rsidRDefault="00167FFE"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w:t>
            </w:r>
            <w:r w:rsidR="33E3B9EF" w:rsidRPr="00057DC1">
              <w:rPr>
                <w:rFonts w:ascii="Times New Roman" w:eastAsia="Times New Roman" w:hAnsi="Times New Roman" w:cs="Times New Roman"/>
                <w:noProof/>
                <w:sz w:val="24"/>
                <w:szCs w:val="24"/>
              </w:rPr>
              <w:t xml:space="preserve"> transforming local state administrations into prefecture-type authorities in order to create a balanced system of ensuring a legal nature of activities undertaken by local self-government bodies</w:t>
            </w:r>
            <w:r w:rsidR="00696C7A" w:rsidRPr="00057DC1">
              <w:rPr>
                <w:rFonts w:ascii="Times New Roman" w:eastAsia="Times New Roman" w:hAnsi="Times New Roman" w:cs="Times New Roman"/>
                <w:noProof/>
                <w:sz w:val="24"/>
                <w:szCs w:val="24"/>
              </w:rPr>
              <w:t>;</w:t>
            </w:r>
          </w:p>
          <w:p w14:paraId="06889AA7" w14:textId="5CE4F76B" w:rsidR="000244D6" w:rsidRPr="00057DC1" w:rsidRDefault="00167FFE" w:rsidP="00D11736">
            <w:pPr>
              <w:spacing w:line="276" w:lineRule="auto"/>
              <w:rPr>
                <w:rFonts w:ascii="Times New Roman" w:hAnsi="Times New Roman"/>
                <w:noProof/>
                <w:sz w:val="24"/>
                <w:szCs w:val="24"/>
              </w:rPr>
            </w:pPr>
            <w:r w:rsidRPr="00057DC1">
              <w:rPr>
                <w:rFonts w:ascii="Times New Roman" w:hAnsi="Times New Roman"/>
                <w:noProof/>
                <w:sz w:val="24"/>
                <w:szCs w:val="24"/>
              </w:rPr>
              <w:t xml:space="preserve">- </w:t>
            </w:r>
            <w:r w:rsidR="33E3B9EF" w:rsidRPr="00057DC1">
              <w:rPr>
                <w:rFonts w:ascii="Times New Roman" w:hAnsi="Times New Roman"/>
                <w:noProof/>
                <w:sz w:val="24"/>
                <w:szCs w:val="24"/>
              </w:rPr>
              <w:t>ensuring coordination of the territorial bodies of the central executive authorities when implementing the state policy at the regional and local levels.</w:t>
            </w:r>
            <w:r w:rsidR="004C136B" w:rsidRPr="00057DC1">
              <w:rPr>
                <w:rFonts w:ascii="Times New Roman" w:hAnsi="Times New Roman"/>
                <w:noProof/>
                <w:sz w:val="24"/>
                <w:szCs w:val="24"/>
              </w:rPr>
              <w:t xml:space="preserve"> </w:t>
            </w:r>
          </w:p>
        </w:tc>
      </w:tr>
      <w:tr w:rsidR="000244D6" w:rsidRPr="00057DC1" w14:paraId="0A21B69E" w14:textId="77777777" w:rsidTr="51B0C31B">
        <w:trPr>
          <w:trHeight w:val="1342"/>
        </w:trPr>
        <w:tc>
          <w:tcPr>
            <w:tcW w:w="201" w:type="pct"/>
          </w:tcPr>
          <w:p w14:paraId="716463F9" w14:textId="1A946797" w:rsidR="000244D6" w:rsidRPr="00057DC1" w:rsidRDefault="000E363C"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9.2</w:t>
            </w:r>
          </w:p>
        </w:tc>
        <w:tc>
          <w:tcPr>
            <w:tcW w:w="651" w:type="pct"/>
          </w:tcPr>
          <w:p w14:paraId="3B6EAA08" w14:textId="77777777" w:rsidR="00AE3C01" w:rsidRPr="00057DC1" w:rsidRDefault="00AE3C0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1.</w:t>
            </w:r>
          </w:p>
          <w:p w14:paraId="76472F5D" w14:textId="7E919311" w:rsidR="000244D6" w:rsidRPr="00057DC1" w:rsidRDefault="002A3771" w:rsidP="00D11736">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 xml:space="preserve">Advancing </w:t>
            </w:r>
            <w:r w:rsidR="00AE3C01" w:rsidRPr="00057DC1">
              <w:rPr>
                <w:rFonts w:ascii="Times New Roman" w:eastAsia="Times New Roman" w:hAnsi="Times New Roman" w:cs="Times New Roman"/>
                <w:noProof/>
                <w:sz w:val="24"/>
                <w:szCs w:val="24"/>
              </w:rPr>
              <w:t>decentralisation</w:t>
            </w:r>
          </w:p>
        </w:tc>
        <w:tc>
          <w:tcPr>
            <w:tcW w:w="934" w:type="pct"/>
          </w:tcPr>
          <w:p w14:paraId="23F0F0C8" w14:textId="4E9FC148" w:rsidR="000244D6" w:rsidRPr="00057DC1" w:rsidRDefault="00077BFF" w:rsidP="00D11736">
            <w:pPr>
              <w:spacing w:line="276" w:lineRule="auto"/>
              <w:rPr>
                <w:rFonts w:ascii="Times New Roman" w:hAnsi="Times New Roman" w:cs="Times New Roman"/>
                <w:noProof/>
                <w:sz w:val="24"/>
                <w:szCs w:val="24"/>
              </w:rPr>
            </w:pPr>
            <w:r w:rsidRPr="00057DC1">
              <w:rPr>
                <w:rFonts w:ascii="Times New Roman" w:hAnsi="Times New Roman" w:cs="Times New Roman"/>
                <w:bCs/>
                <w:noProof/>
                <w:sz w:val="24"/>
                <w:szCs w:val="24"/>
              </w:rPr>
              <w:t xml:space="preserve">Endorsement and publication on the website of </w:t>
            </w:r>
            <w:r w:rsidR="00D4579D" w:rsidRPr="00057DC1">
              <w:rPr>
                <w:rFonts w:ascii="Times New Roman" w:eastAsia="Times New Roman" w:hAnsi="Times New Roman" w:cs="Times New Roman"/>
                <w:noProof/>
                <w:sz w:val="24"/>
                <w:szCs w:val="24"/>
              </w:rPr>
              <w:t xml:space="preserve">the Ministry of </w:t>
            </w:r>
            <w:r w:rsidR="00D4579D" w:rsidRPr="00057DC1">
              <w:rPr>
                <w:rFonts w:ascii="Times New Roman" w:hAnsi="Times New Roman" w:cs="Times New Roman"/>
                <w:bCs/>
                <w:noProof/>
                <w:sz w:val="24"/>
                <w:szCs w:val="24"/>
              </w:rPr>
              <w:t>Communities, Territories and Infrastructure Development of Ukraine of</w:t>
            </w:r>
            <w:r w:rsidR="00D4579D" w:rsidRPr="00057DC1">
              <w:rPr>
                <w:rFonts w:ascii="Times New Roman" w:eastAsia="Times New Roman" w:hAnsi="Times New Roman" w:cs="Times New Roman"/>
                <w:noProof/>
                <w:sz w:val="24"/>
                <w:szCs w:val="24"/>
              </w:rPr>
              <w:t xml:space="preserve"> </w:t>
            </w:r>
            <w:r w:rsidRPr="00057DC1">
              <w:rPr>
                <w:rFonts w:ascii="Times New Roman" w:hAnsi="Times New Roman" w:cs="Times New Roman"/>
                <w:bCs/>
                <w:noProof/>
                <w:sz w:val="24"/>
                <w:szCs w:val="24"/>
              </w:rPr>
              <w:t>a study on the necessary measures to grant legal personality to municipalities</w:t>
            </w:r>
          </w:p>
        </w:tc>
        <w:tc>
          <w:tcPr>
            <w:tcW w:w="147" w:type="pct"/>
          </w:tcPr>
          <w:p w14:paraId="6D51F501" w14:textId="2A6298EE" w:rsidR="000244D6" w:rsidRPr="00057DC1" w:rsidRDefault="00813253"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Q2</w:t>
            </w:r>
          </w:p>
        </w:tc>
        <w:tc>
          <w:tcPr>
            <w:tcW w:w="230" w:type="pct"/>
          </w:tcPr>
          <w:p w14:paraId="7C312B15" w14:textId="1D8EC013" w:rsidR="000244D6" w:rsidRPr="00057DC1" w:rsidRDefault="00813253"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2837" w:type="pct"/>
          </w:tcPr>
          <w:p w14:paraId="3BC4DB66" w14:textId="3B46BD90" w:rsidR="000244D6" w:rsidRPr="00057DC1" w:rsidRDefault="72B1CA30" w:rsidP="00D11736">
            <w:pPr>
              <w:spacing w:line="276" w:lineRule="auto"/>
              <w:rPr>
                <w:rFonts w:ascii="Times New Roman" w:hAnsi="Times New Roman" w:cs="Times New Roman"/>
                <w:bCs/>
                <w:noProof/>
                <w:sz w:val="24"/>
                <w:szCs w:val="24"/>
              </w:rPr>
            </w:pPr>
            <w:r w:rsidRPr="00057DC1">
              <w:rPr>
                <w:rFonts w:ascii="Times New Roman" w:hAnsi="Times New Roman" w:cs="Times New Roman"/>
                <w:noProof/>
                <w:sz w:val="24"/>
                <w:szCs w:val="24"/>
              </w:rPr>
              <w:t>Publi</w:t>
            </w:r>
            <w:r w:rsidR="603D286D" w:rsidRPr="00057DC1">
              <w:rPr>
                <w:rFonts w:ascii="Times New Roman" w:hAnsi="Times New Roman" w:cs="Times New Roman"/>
                <w:noProof/>
                <w:sz w:val="24"/>
                <w:szCs w:val="24"/>
              </w:rPr>
              <w:t xml:space="preserve">cation of </w:t>
            </w:r>
            <w:r w:rsidR="4AEE024D" w:rsidRPr="00057DC1">
              <w:rPr>
                <w:rFonts w:ascii="Times New Roman" w:hAnsi="Times New Roman" w:cs="Times New Roman"/>
                <w:noProof/>
                <w:sz w:val="24"/>
                <w:szCs w:val="24"/>
              </w:rPr>
              <w:t>the</w:t>
            </w:r>
            <w:r w:rsidR="00481AEE" w:rsidRPr="00057DC1">
              <w:rPr>
                <w:rFonts w:ascii="Times New Roman" w:hAnsi="Times New Roman" w:cs="Times New Roman"/>
                <w:bCs/>
                <w:noProof/>
                <w:sz w:val="24"/>
                <w:szCs w:val="24"/>
              </w:rPr>
              <w:t xml:space="preserve"> results of the study on the possibility of granting territorial communities the status of a legal entity on the official web portal of the Ministry of Communities, Territories and Infrastructure Development of Ukraine</w:t>
            </w:r>
          </w:p>
        </w:tc>
      </w:tr>
      <w:tr w:rsidR="00636C5A" w:rsidRPr="00057DC1" w14:paraId="7997797B" w14:textId="77777777" w:rsidTr="51B0C31B">
        <w:trPr>
          <w:trHeight w:val="300"/>
        </w:trPr>
        <w:tc>
          <w:tcPr>
            <w:tcW w:w="201" w:type="pct"/>
          </w:tcPr>
          <w:p w14:paraId="658E11F8" w14:textId="75B02C94" w:rsidR="00636C5A" w:rsidRPr="00057DC1" w:rsidRDefault="006D0CE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9.</w:t>
            </w:r>
            <w:r w:rsidR="00CC7959" w:rsidRPr="00057DC1">
              <w:rPr>
                <w:rFonts w:ascii="Times New Roman" w:hAnsi="Times New Roman" w:cs="Times New Roman"/>
                <w:noProof/>
                <w:sz w:val="24"/>
                <w:szCs w:val="24"/>
              </w:rPr>
              <w:t>3</w:t>
            </w:r>
          </w:p>
        </w:tc>
        <w:tc>
          <w:tcPr>
            <w:tcW w:w="651" w:type="pct"/>
          </w:tcPr>
          <w:p w14:paraId="6A650C12" w14:textId="77777777" w:rsidR="00AE3C01" w:rsidRPr="00057DC1" w:rsidRDefault="00AE3C0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1.</w:t>
            </w:r>
          </w:p>
          <w:p w14:paraId="3C3E54F0" w14:textId="6C0F8B6B" w:rsidR="00636C5A" w:rsidRPr="00057DC1" w:rsidRDefault="002A3771" w:rsidP="00D11736">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color w:val="000000"/>
                <w:sz w:val="24"/>
                <w:szCs w:val="24"/>
              </w:rPr>
              <w:t>Advancing</w:t>
            </w:r>
            <w:r w:rsidR="00AE3C01" w:rsidRPr="00057DC1">
              <w:rPr>
                <w:rFonts w:ascii="Times New Roman" w:eastAsia="Times New Roman" w:hAnsi="Times New Roman" w:cs="Times New Roman"/>
                <w:noProof/>
                <w:color w:val="000000"/>
                <w:sz w:val="24"/>
                <w:szCs w:val="24"/>
              </w:rPr>
              <w:t xml:space="preserve"> decentralisation</w:t>
            </w:r>
          </w:p>
        </w:tc>
        <w:tc>
          <w:tcPr>
            <w:tcW w:w="934" w:type="pct"/>
          </w:tcPr>
          <w:p w14:paraId="3E4D4F7B" w14:textId="5E0E078C" w:rsidR="00636C5A" w:rsidRPr="00057DC1" w:rsidRDefault="00BF1A48"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lang w:eastAsia="en-IE"/>
              </w:rPr>
              <w:t xml:space="preserve">Entry into force of the legislation to ensure a </w:t>
            </w:r>
            <w:r w:rsidRPr="00057DC1">
              <w:rPr>
                <w:rFonts w:ascii="Times New Roman" w:hAnsi="Times New Roman" w:cs="Times New Roman"/>
                <w:noProof/>
                <w:sz w:val="24"/>
                <w:szCs w:val="24"/>
              </w:rPr>
              <w:t xml:space="preserve">better distribution of powers between local governments and executive authorities </w:t>
            </w:r>
          </w:p>
        </w:tc>
        <w:tc>
          <w:tcPr>
            <w:tcW w:w="147" w:type="pct"/>
          </w:tcPr>
          <w:p w14:paraId="36EF08C9" w14:textId="7A0CC949" w:rsidR="00636C5A" w:rsidRPr="00057DC1" w:rsidRDefault="00B8097C"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Q1</w:t>
            </w:r>
          </w:p>
        </w:tc>
        <w:tc>
          <w:tcPr>
            <w:tcW w:w="230" w:type="pct"/>
          </w:tcPr>
          <w:p w14:paraId="0B30DE77" w14:textId="01B9CDE8" w:rsidR="00636C5A" w:rsidRPr="00057DC1" w:rsidRDefault="00B8097C"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w:t>
            </w:r>
            <w:r w:rsidR="00434B76" w:rsidRPr="00057DC1">
              <w:rPr>
                <w:rFonts w:ascii="Times New Roman" w:hAnsi="Times New Roman" w:cs="Times New Roman"/>
                <w:noProof/>
                <w:sz w:val="24"/>
                <w:szCs w:val="24"/>
              </w:rPr>
              <w:t>7</w:t>
            </w:r>
          </w:p>
        </w:tc>
        <w:tc>
          <w:tcPr>
            <w:tcW w:w="2837" w:type="pct"/>
          </w:tcPr>
          <w:p w14:paraId="1992566A" w14:textId="5EB7DE69" w:rsidR="00432100" w:rsidRPr="00057DC1" w:rsidRDefault="791A9DD8" w:rsidP="7B759101">
            <w:pPr>
              <w:rPr>
                <w:rFonts w:ascii="Times New Roman" w:hAnsi="Times New Roman" w:cs="Times New Roman"/>
                <w:noProof/>
                <w:sz w:val="24"/>
                <w:szCs w:val="24"/>
              </w:rPr>
            </w:pPr>
            <w:r w:rsidRPr="00057DC1">
              <w:rPr>
                <w:rFonts w:ascii="Times New Roman" w:hAnsi="Times New Roman" w:cs="Times New Roman"/>
                <w:noProof/>
                <w:sz w:val="24"/>
                <w:szCs w:val="24"/>
              </w:rPr>
              <w:t>Entry into force of t</w:t>
            </w:r>
            <w:r w:rsidR="03F20A69" w:rsidRPr="00057DC1">
              <w:rPr>
                <w:rFonts w:ascii="Times New Roman" w:hAnsi="Times New Roman" w:cs="Times New Roman"/>
                <w:noProof/>
                <w:sz w:val="24"/>
                <w:szCs w:val="24"/>
              </w:rPr>
              <w:t>he amendments to the Law of Ukraine “On Local Self-Government in Ukraine” and sector-specific laws</w:t>
            </w:r>
            <w:r w:rsidR="73C97B6C" w:rsidRPr="00057DC1">
              <w:rPr>
                <w:rFonts w:ascii="Times New Roman" w:hAnsi="Times New Roman" w:cs="Times New Roman"/>
                <w:noProof/>
                <w:sz w:val="24"/>
                <w:szCs w:val="24"/>
              </w:rPr>
              <w:t xml:space="preserve"> with an application in 12 months after the end of the martial law </w:t>
            </w:r>
            <w:r w:rsidR="2D46ED6C" w:rsidRPr="00057DC1">
              <w:rPr>
                <w:rFonts w:ascii="Times New Roman" w:hAnsi="Times New Roman" w:cs="Times New Roman"/>
                <w:noProof/>
                <w:sz w:val="24"/>
                <w:szCs w:val="24"/>
              </w:rPr>
              <w:t>but not earlier than</w:t>
            </w:r>
            <w:r w:rsidR="73C97B6C" w:rsidRPr="00057DC1">
              <w:rPr>
                <w:rFonts w:ascii="Times New Roman" w:hAnsi="Times New Roman" w:cs="Times New Roman"/>
                <w:noProof/>
                <w:sz w:val="24"/>
                <w:szCs w:val="24"/>
              </w:rPr>
              <w:t xml:space="preserve"> the start of the new budget </w:t>
            </w:r>
            <w:r w:rsidR="00690933" w:rsidRPr="00057DC1">
              <w:rPr>
                <w:rFonts w:ascii="Times New Roman" w:hAnsi="Times New Roman" w:cs="Times New Roman"/>
                <w:noProof/>
                <w:sz w:val="24"/>
                <w:szCs w:val="24"/>
              </w:rPr>
              <w:t>period. These</w:t>
            </w:r>
            <w:r w:rsidR="03F20A69" w:rsidRPr="00057DC1">
              <w:rPr>
                <w:rFonts w:ascii="Times New Roman" w:hAnsi="Times New Roman" w:cs="Times New Roman"/>
                <w:noProof/>
                <w:sz w:val="24"/>
                <w:szCs w:val="24"/>
              </w:rPr>
              <w:t xml:space="preserve"> legislative amendments </w:t>
            </w:r>
            <w:r w:rsidR="67499200" w:rsidRPr="00057DC1">
              <w:rPr>
                <w:rFonts w:ascii="Times New Roman" w:hAnsi="Times New Roman" w:cs="Times New Roman"/>
                <w:noProof/>
                <w:sz w:val="24"/>
                <w:szCs w:val="24"/>
              </w:rPr>
              <w:t xml:space="preserve">are expected to </w:t>
            </w:r>
            <w:r w:rsidR="006268A2" w:rsidRPr="00057DC1">
              <w:rPr>
                <w:rFonts w:ascii="Times New Roman" w:hAnsi="Times New Roman" w:cs="Times New Roman"/>
                <w:noProof/>
                <w:sz w:val="24"/>
                <w:szCs w:val="24"/>
              </w:rPr>
              <w:t>focus on these main areas:</w:t>
            </w:r>
            <w:r w:rsidR="67499200" w:rsidRPr="00057DC1">
              <w:rPr>
                <w:rFonts w:ascii="Times New Roman" w:hAnsi="Times New Roman" w:cs="Times New Roman"/>
                <w:noProof/>
                <w:sz w:val="24"/>
                <w:szCs w:val="24"/>
              </w:rPr>
              <w:t xml:space="preserve"> </w:t>
            </w:r>
          </w:p>
          <w:p w14:paraId="67028B6E" w14:textId="77777777" w:rsidR="00432100" w:rsidRPr="00057DC1" w:rsidRDefault="00432100" w:rsidP="7B759101">
            <w:pPr>
              <w:rPr>
                <w:rFonts w:ascii="Times New Roman" w:hAnsi="Times New Roman" w:cs="Times New Roman"/>
                <w:noProof/>
                <w:sz w:val="24"/>
                <w:szCs w:val="24"/>
              </w:rPr>
            </w:pPr>
            <w:r w:rsidRPr="00057DC1">
              <w:rPr>
                <w:rFonts w:ascii="Times New Roman" w:hAnsi="Times New Roman" w:cs="Times New Roman"/>
                <w:noProof/>
                <w:sz w:val="24"/>
                <w:szCs w:val="24"/>
              </w:rPr>
              <w:t>-</w:t>
            </w:r>
            <w:r w:rsidR="378917E1" w:rsidRPr="00057DC1">
              <w:rPr>
                <w:rFonts w:ascii="Times New Roman" w:hAnsi="Times New Roman" w:cs="Times New Roman"/>
                <w:noProof/>
                <w:sz w:val="24"/>
                <w:szCs w:val="24"/>
              </w:rPr>
              <w:t xml:space="preserve"> </w:t>
            </w:r>
            <w:r w:rsidR="67499200" w:rsidRPr="00057DC1">
              <w:rPr>
                <w:rFonts w:ascii="Times New Roman" w:hAnsi="Times New Roman" w:cs="Times New Roman"/>
                <w:noProof/>
                <w:sz w:val="24"/>
                <w:szCs w:val="24"/>
              </w:rPr>
              <w:t xml:space="preserve">lead </w:t>
            </w:r>
            <w:r w:rsidR="03F20A69" w:rsidRPr="00057DC1">
              <w:rPr>
                <w:rFonts w:ascii="Times New Roman" w:hAnsi="Times New Roman" w:cs="Times New Roman"/>
                <w:noProof/>
                <w:sz w:val="24"/>
                <w:szCs w:val="24"/>
              </w:rPr>
              <w:t>to a</w:t>
            </w:r>
            <w:r w:rsidR="35F2A407" w:rsidRPr="00057DC1">
              <w:rPr>
                <w:rFonts w:ascii="Times New Roman" w:hAnsi="Times New Roman" w:cs="Times New Roman"/>
                <w:noProof/>
                <w:sz w:val="24"/>
                <w:szCs w:val="24"/>
              </w:rPr>
              <w:t>n</w:t>
            </w:r>
            <w:r w:rsidR="03F20A69" w:rsidRPr="00057DC1">
              <w:rPr>
                <w:rFonts w:ascii="Times New Roman" w:hAnsi="Times New Roman" w:cs="Times New Roman"/>
                <w:noProof/>
                <w:sz w:val="24"/>
                <w:szCs w:val="24"/>
              </w:rPr>
              <w:t xml:space="preserve"> </w:t>
            </w:r>
            <w:r w:rsidR="35F2A407" w:rsidRPr="00057DC1">
              <w:rPr>
                <w:rFonts w:ascii="Times New Roman" w:hAnsi="Times New Roman" w:cs="Times New Roman"/>
                <w:noProof/>
                <w:sz w:val="24"/>
                <w:szCs w:val="24"/>
              </w:rPr>
              <w:t xml:space="preserve">improved </w:t>
            </w:r>
            <w:r w:rsidR="03F20A69" w:rsidRPr="00057DC1">
              <w:rPr>
                <w:rFonts w:ascii="Times New Roman" w:hAnsi="Times New Roman" w:cs="Times New Roman"/>
                <w:noProof/>
                <w:sz w:val="24"/>
                <w:szCs w:val="24"/>
              </w:rPr>
              <w:t>distribution of powers between local governments and executive authorities based on the principles of subsidiarity and decentralisation</w:t>
            </w:r>
            <w:r w:rsidR="378917E1" w:rsidRPr="00057DC1">
              <w:rPr>
                <w:rFonts w:ascii="Times New Roman" w:hAnsi="Times New Roman" w:cs="Times New Roman"/>
                <w:noProof/>
                <w:sz w:val="24"/>
                <w:szCs w:val="24"/>
              </w:rPr>
              <w:t xml:space="preserve">; </w:t>
            </w:r>
          </w:p>
          <w:p w14:paraId="708A61E6" w14:textId="77777777" w:rsidR="00432100" w:rsidRPr="00057DC1" w:rsidRDefault="00432100" w:rsidP="7B759101">
            <w:pPr>
              <w:rPr>
                <w:rFonts w:ascii="Times New Roman" w:hAnsi="Times New Roman" w:cs="Times New Roman"/>
                <w:noProof/>
                <w:sz w:val="24"/>
                <w:szCs w:val="24"/>
              </w:rPr>
            </w:pPr>
            <w:r w:rsidRPr="00057DC1">
              <w:rPr>
                <w:rFonts w:ascii="Times New Roman" w:hAnsi="Times New Roman" w:cs="Times New Roman"/>
                <w:noProof/>
                <w:sz w:val="24"/>
                <w:szCs w:val="24"/>
              </w:rPr>
              <w:t>-</w:t>
            </w:r>
            <w:r w:rsidR="378917E1" w:rsidRPr="00057DC1">
              <w:rPr>
                <w:rFonts w:ascii="Times New Roman" w:hAnsi="Times New Roman" w:cs="Times New Roman"/>
                <w:noProof/>
                <w:sz w:val="24"/>
                <w:szCs w:val="24"/>
              </w:rPr>
              <w:t xml:space="preserve"> </w:t>
            </w:r>
            <w:r w:rsidR="03F20A69" w:rsidRPr="00057DC1">
              <w:rPr>
                <w:rFonts w:ascii="Times New Roman" w:hAnsi="Times New Roman" w:cs="Times New Roman"/>
                <w:noProof/>
                <w:sz w:val="24"/>
                <w:szCs w:val="24"/>
              </w:rPr>
              <w:t xml:space="preserve">help to eliminate conflicts of competence between different tiers of central, regional, district and local authorities, </w:t>
            </w:r>
            <w:r w:rsidR="5B223D60" w:rsidRPr="00057DC1">
              <w:rPr>
                <w:rFonts w:ascii="Times New Roman" w:hAnsi="Times New Roman" w:cs="Times New Roman"/>
                <w:noProof/>
                <w:sz w:val="24"/>
                <w:szCs w:val="24"/>
              </w:rPr>
              <w:t xml:space="preserve">as well as </w:t>
            </w:r>
            <w:r w:rsidR="03F20A69" w:rsidRPr="00057DC1">
              <w:rPr>
                <w:rFonts w:ascii="Times New Roman" w:hAnsi="Times New Roman" w:cs="Times New Roman"/>
                <w:noProof/>
                <w:sz w:val="24"/>
                <w:szCs w:val="24"/>
              </w:rPr>
              <w:t>within bodies of local self-government</w:t>
            </w:r>
            <w:r w:rsidR="5B223D60" w:rsidRPr="00057DC1">
              <w:rPr>
                <w:rFonts w:ascii="Times New Roman" w:hAnsi="Times New Roman" w:cs="Times New Roman"/>
                <w:noProof/>
                <w:sz w:val="24"/>
                <w:szCs w:val="24"/>
              </w:rPr>
              <w:t>;</w:t>
            </w:r>
            <w:r w:rsidR="03F20A69" w:rsidRPr="00057DC1">
              <w:rPr>
                <w:rFonts w:ascii="Times New Roman" w:hAnsi="Times New Roman" w:cs="Times New Roman"/>
                <w:noProof/>
                <w:sz w:val="24"/>
                <w:szCs w:val="24"/>
              </w:rPr>
              <w:t xml:space="preserve"> </w:t>
            </w:r>
          </w:p>
          <w:p w14:paraId="7C8E491B" w14:textId="68309804" w:rsidR="00636C5A" w:rsidRPr="00057DC1" w:rsidRDefault="00432100" w:rsidP="7B759101">
            <w:pPr>
              <w:rPr>
                <w:rFonts w:ascii="Times New Roman" w:hAnsi="Times New Roman" w:cs="Times New Roman"/>
                <w:noProof/>
                <w:sz w:val="24"/>
                <w:szCs w:val="24"/>
              </w:rPr>
            </w:pPr>
            <w:r w:rsidRPr="00057DC1">
              <w:rPr>
                <w:rFonts w:ascii="Times New Roman" w:hAnsi="Times New Roman" w:cs="Times New Roman"/>
                <w:noProof/>
                <w:sz w:val="24"/>
                <w:szCs w:val="24"/>
              </w:rPr>
              <w:t>-</w:t>
            </w:r>
            <w:r w:rsidR="5B223D60" w:rsidRPr="00057DC1">
              <w:rPr>
                <w:rFonts w:ascii="Times New Roman" w:hAnsi="Times New Roman" w:cs="Times New Roman"/>
                <w:noProof/>
                <w:sz w:val="24"/>
                <w:szCs w:val="24"/>
              </w:rPr>
              <w:t xml:space="preserve"> encourage a </w:t>
            </w:r>
            <w:r w:rsidR="03F20A69" w:rsidRPr="00057DC1">
              <w:rPr>
                <w:rFonts w:ascii="Times New Roman" w:hAnsi="Times New Roman" w:cs="Times New Roman"/>
                <w:noProof/>
                <w:sz w:val="24"/>
                <w:szCs w:val="24"/>
              </w:rPr>
              <w:t>proper quality of public services at the local level</w:t>
            </w:r>
            <w:r w:rsidR="444C5A86" w:rsidRPr="00057DC1">
              <w:rPr>
                <w:rFonts w:ascii="Times New Roman" w:hAnsi="Times New Roman" w:cs="Times New Roman"/>
                <w:noProof/>
                <w:sz w:val="24"/>
                <w:szCs w:val="24"/>
              </w:rPr>
              <w:t xml:space="preserve"> </w:t>
            </w:r>
            <w:r w:rsidR="50F3020E" w:rsidRPr="00057DC1">
              <w:rPr>
                <w:rFonts w:ascii="Times New Roman" w:hAnsi="Times New Roman" w:cs="Times New Roman"/>
                <w:noProof/>
                <w:sz w:val="24"/>
                <w:szCs w:val="24"/>
              </w:rPr>
              <w:t xml:space="preserve">and </w:t>
            </w:r>
            <w:r w:rsidR="1F50D47A" w:rsidRPr="00057DC1">
              <w:rPr>
                <w:rFonts w:ascii="Times New Roman" w:hAnsi="Times New Roman" w:cs="Times New Roman"/>
                <w:noProof/>
                <w:sz w:val="24"/>
                <w:szCs w:val="24"/>
              </w:rPr>
              <w:t>an</w:t>
            </w:r>
            <w:r w:rsidR="03F20A69" w:rsidRPr="00057DC1">
              <w:rPr>
                <w:rFonts w:ascii="Times New Roman" w:hAnsi="Times New Roman" w:cs="Times New Roman"/>
                <w:noProof/>
                <w:sz w:val="24"/>
                <w:szCs w:val="24"/>
              </w:rPr>
              <w:t xml:space="preserve"> efficient use of budget funds.</w:t>
            </w:r>
          </w:p>
        </w:tc>
      </w:tr>
      <w:tr w:rsidR="00525447" w:rsidRPr="00057DC1" w14:paraId="312F7648" w14:textId="77777777" w:rsidTr="51B0C31B">
        <w:trPr>
          <w:trHeight w:val="300"/>
        </w:trPr>
        <w:tc>
          <w:tcPr>
            <w:tcW w:w="201" w:type="pct"/>
          </w:tcPr>
          <w:p w14:paraId="74455DB0" w14:textId="6E0B0E69" w:rsidR="00525447" w:rsidRPr="00057DC1" w:rsidRDefault="608F5C60"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9.</w:t>
            </w:r>
            <w:r w:rsidR="19F0ACF1" w:rsidRPr="00057DC1">
              <w:rPr>
                <w:rFonts w:ascii="Times New Roman" w:hAnsi="Times New Roman" w:cs="Times New Roman"/>
                <w:noProof/>
                <w:sz w:val="24"/>
                <w:szCs w:val="24"/>
              </w:rPr>
              <w:t>4</w:t>
            </w:r>
            <w:r w:rsidRPr="00057DC1">
              <w:rPr>
                <w:rFonts w:ascii="Times New Roman" w:hAnsi="Times New Roman" w:cs="Times New Roman"/>
                <w:noProof/>
                <w:sz w:val="24"/>
                <w:szCs w:val="24"/>
              </w:rPr>
              <w:t xml:space="preserve">. </w:t>
            </w:r>
          </w:p>
        </w:tc>
        <w:tc>
          <w:tcPr>
            <w:tcW w:w="651" w:type="pct"/>
          </w:tcPr>
          <w:p w14:paraId="3D0AE2BF" w14:textId="77777777" w:rsidR="0038107C" w:rsidRPr="00057DC1" w:rsidRDefault="0038107C"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2.</w:t>
            </w:r>
          </w:p>
          <w:p w14:paraId="24281643" w14:textId="65A98C08" w:rsidR="00525447" w:rsidRPr="00057DC1" w:rsidRDefault="0038107C"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Increased involvement of </w:t>
            </w:r>
            <w:r w:rsidRPr="00057DC1">
              <w:rPr>
                <w:rFonts w:ascii="Times New Roman" w:eastAsia="Times New Roman" w:hAnsi="Times New Roman" w:cs="Times New Roman"/>
                <w:noProof/>
                <w:color w:val="000000" w:themeColor="text1"/>
                <w:sz w:val="24"/>
                <w:szCs w:val="24"/>
              </w:rPr>
              <w:t>citizens to decision making process at the local level</w:t>
            </w:r>
          </w:p>
        </w:tc>
        <w:tc>
          <w:tcPr>
            <w:tcW w:w="934" w:type="pct"/>
          </w:tcPr>
          <w:p w14:paraId="30EABC6B" w14:textId="2952041B" w:rsidR="00525447" w:rsidRPr="00057DC1" w:rsidRDefault="0038107C" w:rsidP="00D11736">
            <w:pPr>
              <w:spacing w:line="276" w:lineRule="auto"/>
              <w:rPr>
                <w:rFonts w:ascii="Times New Roman" w:hAnsi="Times New Roman" w:cs="Times New Roman"/>
                <w:noProof/>
                <w:sz w:val="24"/>
                <w:szCs w:val="24"/>
                <w:lang w:eastAsia="en-IE"/>
              </w:rPr>
            </w:pPr>
            <w:r w:rsidRPr="00057DC1">
              <w:rPr>
                <w:rFonts w:ascii="Times New Roman" w:hAnsi="Times New Roman" w:cs="Times New Roman"/>
                <w:noProof/>
                <w:sz w:val="24"/>
                <w:szCs w:val="24"/>
                <w:lang w:eastAsia="en-IE"/>
              </w:rPr>
              <w:t>Entry into force of the legislation for public consultations on public policy</w:t>
            </w:r>
            <w:r w:rsidR="001930BC" w:rsidRPr="00057DC1">
              <w:rPr>
                <w:rFonts w:ascii="Times New Roman" w:hAnsi="Times New Roman" w:cs="Times New Roman"/>
                <w:noProof/>
                <w:sz w:val="24"/>
                <w:szCs w:val="24"/>
                <w:lang w:eastAsia="en-IE"/>
              </w:rPr>
              <w:t xml:space="preserve"> with delayed application</w:t>
            </w:r>
          </w:p>
        </w:tc>
        <w:tc>
          <w:tcPr>
            <w:tcW w:w="147" w:type="pct"/>
          </w:tcPr>
          <w:p w14:paraId="384B1190" w14:textId="00632C57" w:rsidR="00525447" w:rsidRPr="00057DC1" w:rsidRDefault="0038107C"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w:t>
            </w:r>
            <w:r w:rsidR="009C0D28" w:rsidRPr="00057DC1">
              <w:rPr>
                <w:rFonts w:ascii="Times New Roman" w:hAnsi="Times New Roman" w:cs="Times New Roman"/>
                <w:noProof/>
                <w:sz w:val="24"/>
                <w:szCs w:val="24"/>
              </w:rPr>
              <w:t>1</w:t>
            </w:r>
          </w:p>
        </w:tc>
        <w:tc>
          <w:tcPr>
            <w:tcW w:w="230" w:type="pct"/>
          </w:tcPr>
          <w:p w14:paraId="32EDA019" w14:textId="60BAF1FA" w:rsidR="00525447" w:rsidRPr="00057DC1" w:rsidRDefault="0038107C"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w:t>
            </w:r>
            <w:r w:rsidR="009C0D28" w:rsidRPr="00057DC1">
              <w:rPr>
                <w:rFonts w:ascii="Times New Roman" w:hAnsi="Times New Roman" w:cs="Times New Roman"/>
                <w:noProof/>
                <w:sz w:val="24"/>
                <w:szCs w:val="24"/>
              </w:rPr>
              <w:t>5</w:t>
            </w:r>
          </w:p>
        </w:tc>
        <w:tc>
          <w:tcPr>
            <w:tcW w:w="2837" w:type="pct"/>
          </w:tcPr>
          <w:p w14:paraId="6123B04D" w14:textId="1D41E278" w:rsidR="00525447" w:rsidRPr="00057DC1" w:rsidRDefault="005A02F9"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E</w:t>
            </w:r>
            <w:r w:rsidR="00E219FC" w:rsidRPr="00057DC1">
              <w:rPr>
                <w:rFonts w:ascii="Times New Roman" w:eastAsia="Times New Roman" w:hAnsi="Times New Roman" w:cs="Times New Roman"/>
                <w:noProof/>
                <w:sz w:val="24"/>
                <w:szCs w:val="24"/>
              </w:rPr>
              <w:t>ntry into force</w:t>
            </w:r>
            <w:r w:rsidR="622DCC58" w:rsidRPr="00057DC1">
              <w:rPr>
                <w:rFonts w:ascii="Times New Roman" w:eastAsia="Times New Roman" w:hAnsi="Times New Roman" w:cs="Times New Roman"/>
                <w:noProof/>
                <w:sz w:val="24"/>
                <w:szCs w:val="24"/>
              </w:rPr>
              <w:t xml:space="preserve"> of t</w:t>
            </w:r>
            <w:r w:rsidR="597F4921" w:rsidRPr="00057DC1">
              <w:rPr>
                <w:rFonts w:ascii="Times New Roman" w:eastAsia="Times New Roman" w:hAnsi="Times New Roman" w:cs="Times New Roman"/>
                <w:noProof/>
                <w:sz w:val="24"/>
                <w:szCs w:val="24"/>
              </w:rPr>
              <w:t>he Law of Ukraine “On Public Consultations”</w:t>
            </w:r>
            <w:r w:rsidR="2063E8E0" w:rsidRPr="00057DC1">
              <w:rPr>
                <w:rFonts w:ascii="Times New Roman" w:eastAsia="Times New Roman" w:hAnsi="Times New Roman" w:cs="Times New Roman"/>
                <w:noProof/>
                <w:sz w:val="24"/>
                <w:szCs w:val="24"/>
              </w:rPr>
              <w:t xml:space="preserve"> </w:t>
            </w:r>
            <w:r w:rsidRPr="00057DC1">
              <w:rPr>
                <w:rFonts w:ascii="Times New Roman" w:eastAsia="Times New Roman" w:hAnsi="Times New Roman" w:cs="Times New Roman"/>
                <w:noProof/>
                <w:sz w:val="24"/>
                <w:szCs w:val="24"/>
              </w:rPr>
              <w:t xml:space="preserve">with </w:t>
            </w:r>
            <w:r w:rsidR="00E3061C" w:rsidRPr="00057DC1">
              <w:rPr>
                <w:rFonts w:ascii="Times New Roman" w:eastAsia="Times New Roman" w:hAnsi="Times New Roman" w:cs="Times New Roman"/>
                <w:noProof/>
                <w:sz w:val="24"/>
                <w:szCs w:val="24"/>
              </w:rPr>
              <w:t>its</w:t>
            </w:r>
            <w:r w:rsidRPr="00057DC1">
              <w:rPr>
                <w:rFonts w:ascii="Times New Roman" w:eastAsia="Times New Roman" w:hAnsi="Times New Roman" w:cs="Times New Roman"/>
                <w:noProof/>
                <w:sz w:val="24"/>
                <w:szCs w:val="24"/>
              </w:rPr>
              <w:t xml:space="preserve"> application</w:t>
            </w:r>
            <w:r w:rsidR="597F4921" w:rsidRPr="00057DC1">
              <w:rPr>
                <w:rFonts w:ascii="Times New Roman" w:eastAsia="Times New Roman" w:hAnsi="Times New Roman" w:cs="Times New Roman"/>
                <w:noProof/>
                <w:sz w:val="24"/>
                <w:szCs w:val="24"/>
              </w:rPr>
              <w:t xml:space="preserve"> within 12 months from the date of termination or abolition of martial law in Ukraine. The Law will launch legal mechanism for public consultations during the formation and implementation of public policy, addressing issues of local importance, wh</w:t>
            </w:r>
            <w:r w:rsidR="1127A5BE" w:rsidRPr="00057DC1">
              <w:rPr>
                <w:rFonts w:ascii="Times New Roman" w:eastAsia="Times New Roman" w:hAnsi="Times New Roman" w:cs="Times New Roman"/>
                <w:noProof/>
                <w:sz w:val="24"/>
                <w:szCs w:val="24"/>
              </w:rPr>
              <w:t>ich</w:t>
            </w:r>
            <w:r w:rsidR="597F4921" w:rsidRPr="00057DC1">
              <w:rPr>
                <w:rFonts w:ascii="Times New Roman" w:eastAsia="Times New Roman" w:hAnsi="Times New Roman" w:cs="Times New Roman"/>
                <w:noProof/>
                <w:sz w:val="24"/>
                <w:szCs w:val="24"/>
              </w:rPr>
              <w:t xml:space="preserve"> will establish precondition</w:t>
            </w:r>
            <w:r w:rsidR="3B4BFB3C" w:rsidRPr="00057DC1">
              <w:rPr>
                <w:rFonts w:ascii="Times New Roman" w:eastAsia="Times New Roman" w:hAnsi="Times New Roman" w:cs="Times New Roman"/>
                <w:noProof/>
                <w:sz w:val="24"/>
                <w:szCs w:val="24"/>
              </w:rPr>
              <w:t>s</w:t>
            </w:r>
            <w:r w:rsidR="597F4921" w:rsidRPr="00057DC1">
              <w:rPr>
                <w:rFonts w:ascii="Times New Roman" w:eastAsia="Times New Roman" w:hAnsi="Times New Roman" w:cs="Times New Roman"/>
                <w:noProof/>
                <w:sz w:val="24"/>
                <w:szCs w:val="24"/>
              </w:rPr>
              <w:t xml:space="preserve"> for coherent, effective and efficient policy- and decision-making.</w:t>
            </w:r>
          </w:p>
        </w:tc>
      </w:tr>
      <w:tr w:rsidR="00CC7959" w:rsidRPr="00057DC1" w14:paraId="0736CA8D" w14:textId="77777777" w:rsidTr="51B0C31B">
        <w:trPr>
          <w:trHeight w:val="300"/>
        </w:trPr>
        <w:tc>
          <w:tcPr>
            <w:tcW w:w="201" w:type="pct"/>
          </w:tcPr>
          <w:p w14:paraId="0F539AC5" w14:textId="2A7F1389" w:rsidR="00CC7959" w:rsidRPr="00057DC1" w:rsidRDefault="6BE31BEF"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9.</w:t>
            </w:r>
            <w:r w:rsidR="44C03C56" w:rsidRPr="00057DC1">
              <w:rPr>
                <w:rFonts w:ascii="Times New Roman" w:hAnsi="Times New Roman" w:cs="Times New Roman"/>
                <w:noProof/>
                <w:sz w:val="24"/>
                <w:szCs w:val="24"/>
              </w:rPr>
              <w:t>5</w:t>
            </w:r>
          </w:p>
        </w:tc>
        <w:tc>
          <w:tcPr>
            <w:tcW w:w="651" w:type="pct"/>
          </w:tcPr>
          <w:p w14:paraId="6C2EA7F3" w14:textId="561A17F2" w:rsidR="00CC7959" w:rsidRPr="00057DC1" w:rsidRDefault="00CC795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3.</w:t>
            </w:r>
          </w:p>
          <w:p w14:paraId="156537A2" w14:textId="43E81178" w:rsidR="00CC7959" w:rsidRPr="00057DC1" w:rsidRDefault="00CC795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Development</w:t>
            </w:r>
            <w:r w:rsidR="00A746D6" w:rsidRPr="00057DC1">
              <w:rPr>
                <w:rFonts w:ascii="Times New Roman" w:hAnsi="Times New Roman" w:cs="Times New Roman"/>
                <w:noProof/>
                <w:sz w:val="24"/>
                <w:szCs w:val="24"/>
              </w:rPr>
              <w:t xml:space="preserve"> and implementation</w:t>
            </w:r>
            <w:r w:rsidRPr="00057DC1">
              <w:rPr>
                <w:rFonts w:ascii="Times New Roman" w:hAnsi="Times New Roman" w:cs="Times New Roman"/>
                <w:noProof/>
                <w:sz w:val="24"/>
                <w:szCs w:val="24"/>
              </w:rPr>
              <w:t xml:space="preserve"> of regional policy</w:t>
            </w:r>
          </w:p>
        </w:tc>
        <w:tc>
          <w:tcPr>
            <w:tcW w:w="934" w:type="pct"/>
          </w:tcPr>
          <w:p w14:paraId="671400F0" w14:textId="0399E1BA" w:rsidR="00CC7959" w:rsidRPr="00057DC1" w:rsidRDefault="00C7701E" w:rsidP="00D11736">
            <w:pPr>
              <w:spacing w:line="276" w:lineRule="auto"/>
              <w:rPr>
                <w:rFonts w:ascii="Times New Roman" w:hAnsi="Times New Roman" w:cs="Times New Roman"/>
                <w:noProof/>
                <w:sz w:val="24"/>
                <w:szCs w:val="24"/>
                <w:lang w:eastAsia="en-IE"/>
              </w:rPr>
            </w:pPr>
            <w:r w:rsidRPr="00057DC1">
              <w:rPr>
                <w:rFonts w:ascii="Times New Roman" w:hAnsi="Times New Roman" w:cs="Times New Roman"/>
                <w:noProof/>
                <w:sz w:val="24"/>
                <w:szCs w:val="24"/>
                <w:lang w:eastAsia="en-IE"/>
              </w:rPr>
              <w:t xml:space="preserve">Adoption of resolutions to </w:t>
            </w:r>
            <w:r w:rsidR="00CC7959" w:rsidRPr="00057DC1">
              <w:rPr>
                <w:rFonts w:ascii="Times New Roman" w:hAnsi="Times New Roman" w:cs="Times New Roman"/>
                <w:noProof/>
                <w:sz w:val="24"/>
                <w:szCs w:val="24"/>
                <w:lang w:eastAsia="en-IE"/>
              </w:rPr>
              <w:t>amend t</w:t>
            </w:r>
            <w:r w:rsidR="00CC7959" w:rsidRPr="00057DC1">
              <w:rPr>
                <w:rFonts w:ascii="Times New Roman" w:eastAsia="Times New Roman" w:hAnsi="Times New Roman" w:cs="Times New Roman"/>
                <w:noProof/>
                <w:sz w:val="24"/>
                <w:szCs w:val="24"/>
              </w:rPr>
              <w:t>he State Strategy for Regional Development for 2021-2027</w:t>
            </w:r>
          </w:p>
        </w:tc>
        <w:tc>
          <w:tcPr>
            <w:tcW w:w="147" w:type="pct"/>
          </w:tcPr>
          <w:p w14:paraId="0574F525" w14:textId="32C4E7A1" w:rsidR="00CC7959" w:rsidRPr="00057DC1" w:rsidRDefault="00CC795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w:t>
            </w:r>
            <w:r w:rsidR="00FE7087" w:rsidRPr="00057DC1">
              <w:rPr>
                <w:rFonts w:ascii="Times New Roman" w:hAnsi="Times New Roman" w:cs="Times New Roman"/>
                <w:noProof/>
                <w:sz w:val="24"/>
                <w:szCs w:val="24"/>
              </w:rPr>
              <w:t>3</w:t>
            </w:r>
          </w:p>
        </w:tc>
        <w:tc>
          <w:tcPr>
            <w:tcW w:w="230" w:type="pct"/>
          </w:tcPr>
          <w:p w14:paraId="72ED4CE1" w14:textId="6FDE52EB" w:rsidR="00CC7959" w:rsidRPr="00057DC1" w:rsidRDefault="00CC795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2024</w:t>
            </w:r>
          </w:p>
        </w:tc>
        <w:tc>
          <w:tcPr>
            <w:tcW w:w="2837" w:type="pct"/>
          </w:tcPr>
          <w:p w14:paraId="3F1FF0DD" w14:textId="75608E50" w:rsidR="00CC7959" w:rsidRPr="00057DC1" w:rsidRDefault="00807F44"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Adoption</w:t>
            </w:r>
            <w:r w:rsidR="20E81B02" w:rsidRPr="00057DC1">
              <w:rPr>
                <w:rFonts w:ascii="Times New Roman" w:eastAsia="Times New Roman" w:hAnsi="Times New Roman" w:cs="Times New Roman"/>
                <w:noProof/>
                <w:sz w:val="24"/>
                <w:szCs w:val="24"/>
              </w:rPr>
              <w:t xml:space="preserve"> of the </w:t>
            </w:r>
            <w:r w:rsidR="125C45DD" w:rsidRPr="00057DC1">
              <w:rPr>
                <w:rFonts w:ascii="Times New Roman" w:eastAsia="Times New Roman" w:hAnsi="Times New Roman" w:cs="Times New Roman"/>
                <w:noProof/>
                <w:sz w:val="24"/>
                <w:szCs w:val="24"/>
              </w:rPr>
              <w:t xml:space="preserve">Resolution of the Cabinet of Ministers of Ukraine "On Amendments to the State Strategy for Regional Development for 2021-2027, approved by the Resolution of the Cabinet of Ministers of Ukraine No. 695 dated 5 August 2020". The </w:t>
            </w:r>
            <w:r w:rsidR="0019539E" w:rsidRPr="00057DC1">
              <w:rPr>
                <w:rFonts w:ascii="Times New Roman" w:eastAsia="Times New Roman" w:hAnsi="Times New Roman" w:cs="Times New Roman"/>
                <w:noProof/>
                <w:sz w:val="24"/>
                <w:szCs w:val="24"/>
              </w:rPr>
              <w:t>r</w:t>
            </w:r>
            <w:r w:rsidR="125C45DD" w:rsidRPr="00057DC1">
              <w:rPr>
                <w:rFonts w:ascii="Times New Roman" w:eastAsia="Times New Roman" w:hAnsi="Times New Roman" w:cs="Times New Roman"/>
                <w:noProof/>
                <w:sz w:val="24"/>
                <w:szCs w:val="24"/>
              </w:rPr>
              <w:t xml:space="preserve">esolution </w:t>
            </w:r>
            <w:r w:rsidR="643209CF" w:rsidRPr="00057DC1">
              <w:rPr>
                <w:rFonts w:ascii="Times New Roman" w:eastAsia="Times New Roman" w:hAnsi="Times New Roman" w:cs="Times New Roman"/>
                <w:noProof/>
                <w:sz w:val="24"/>
                <w:szCs w:val="24"/>
              </w:rPr>
              <w:t>focus</w:t>
            </w:r>
            <w:r w:rsidR="00941994" w:rsidRPr="00057DC1">
              <w:rPr>
                <w:rFonts w:ascii="Times New Roman" w:eastAsia="Times New Roman" w:hAnsi="Times New Roman" w:cs="Times New Roman"/>
                <w:noProof/>
                <w:sz w:val="24"/>
                <w:szCs w:val="24"/>
              </w:rPr>
              <w:t>es</w:t>
            </w:r>
            <w:r w:rsidR="643209CF" w:rsidRPr="00057DC1">
              <w:rPr>
                <w:rFonts w:ascii="Times New Roman" w:eastAsia="Times New Roman" w:hAnsi="Times New Roman" w:cs="Times New Roman"/>
                <w:noProof/>
                <w:sz w:val="24"/>
                <w:szCs w:val="24"/>
              </w:rPr>
              <w:t xml:space="preserve"> on</w:t>
            </w:r>
            <w:r w:rsidR="00D207F9" w:rsidRPr="00057DC1">
              <w:rPr>
                <w:rFonts w:ascii="Times New Roman" w:eastAsia="Times New Roman" w:hAnsi="Times New Roman" w:cs="Times New Roman"/>
                <w:noProof/>
                <w:sz w:val="24"/>
                <w:szCs w:val="24"/>
              </w:rPr>
              <w:t xml:space="preserve"> these main areas</w:t>
            </w:r>
            <w:r w:rsidR="125C45DD" w:rsidRPr="00057DC1">
              <w:rPr>
                <w:rFonts w:ascii="Times New Roman" w:eastAsia="Times New Roman" w:hAnsi="Times New Roman" w:cs="Times New Roman"/>
                <w:noProof/>
                <w:sz w:val="24"/>
                <w:szCs w:val="24"/>
              </w:rPr>
              <w:t>:</w:t>
            </w:r>
          </w:p>
          <w:p w14:paraId="476832EA" w14:textId="77777777" w:rsidR="00CC7959" w:rsidRPr="00057DC1" w:rsidRDefault="00CC7959"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development of multi-level governance, approximation of the regional development management system to EU procedures and best practices;</w:t>
            </w:r>
          </w:p>
          <w:p w14:paraId="037612AE" w14:textId="77777777" w:rsidR="00CC7959" w:rsidRPr="00057DC1" w:rsidRDefault="00CC7959"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promoting partnerships, inter-municipal, interregional and cross-border cooperation;</w:t>
            </w:r>
          </w:p>
          <w:p w14:paraId="14AB35AC" w14:textId="63B73E41" w:rsidR="00CC7959" w:rsidRPr="00057DC1" w:rsidRDefault="00CC7959"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developing the institutional capacity of territorial communities and regions in terms of project management, digitalisation, anti-corruption and strategic planning.</w:t>
            </w:r>
          </w:p>
        </w:tc>
      </w:tr>
      <w:tr w:rsidR="00CC7959" w:rsidRPr="00057DC1" w14:paraId="39D8EDAC" w14:textId="77777777" w:rsidTr="51B0C31B">
        <w:trPr>
          <w:trHeight w:val="300"/>
        </w:trPr>
        <w:tc>
          <w:tcPr>
            <w:tcW w:w="201" w:type="pct"/>
          </w:tcPr>
          <w:p w14:paraId="1C546E0B" w14:textId="6E126A81" w:rsidR="00CC7959" w:rsidRPr="00057DC1" w:rsidRDefault="00CC795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9.</w:t>
            </w:r>
            <w:r w:rsidR="1E731680" w:rsidRPr="00057DC1">
              <w:rPr>
                <w:rFonts w:ascii="Times New Roman" w:hAnsi="Times New Roman" w:cs="Times New Roman"/>
                <w:noProof/>
                <w:sz w:val="24"/>
                <w:szCs w:val="24"/>
              </w:rPr>
              <w:t>6</w:t>
            </w:r>
          </w:p>
        </w:tc>
        <w:tc>
          <w:tcPr>
            <w:tcW w:w="651" w:type="pct"/>
          </w:tcPr>
          <w:p w14:paraId="2D3EA260" w14:textId="2FAC13EA" w:rsidR="00CC7959" w:rsidRPr="00057DC1" w:rsidRDefault="00CC795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Reform 3. </w:t>
            </w:r>
          </w:p>
          <w:p w14:paraId="0EC839B4" w14:textId="7184B84F" w:rsidR="00CC7959" w:rsidRPr="00057DC1" w:rsidRDefault="00CC795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Development</w:t>
            </w:r>
            <w:r w:rsidR="002B2290" w:rsidRPr="00057DC1">
              <w:rPr>
                <w:rFonts w:ascii="Times New Roman" w:hAnsi="Times New Roman" w:cs="Times New Roman"/>
                <w:noProof/>
                <w:sz w:val="24"/>
                <w:szCs w:val="24"/>
              </w:rPr>
              <w:t xml:space="preserve"> and implementation</w:t>
            </w:r>
            <w:r w:rsidRPr="00057DC1">
              <w:rPr>
                <w:rFonts w:ascii="Times New Roman" w:hAnsi="Times New Roman" w:cs="Times New Roman"/>
                <w:noProof/>
                <w:sz w:val="24"/>
                <w:szCs w:val="24"/>
              </w:rPr>
              <w:t xml:space="preserve"> of regional policy</w:t>
            </w:r>
          </w:p>
        </w:tc>
        <w:tc>
          <w:tcPr>
            <w:tcW w:w="934" w:type="pct"/>
          </w:tcPr>
          <w:p w14:paraId="25B67307" w14:textId="49F1CC09" w:rsidR="00CC7959" w:rsidRPr="00057DC1" w:rsidRDefault="001C29D1" w:rsidP="00D11736">
            <w:pPr>
              <w:spacing w:line="276" w:lineRule="auto"/>
              <w:rPr>
                <w:rFonts w:ascii="Times New Roman" w:hAnsi="Times New Roman" w:cs="Times New Roman"/>
                <w:noProof/>
                <w:sz w:val="24"/>
                <w:szCs w:val="24"/>
                <w:lang w:eastAsia="en-IE"/>
              </w:rPr>
            </w:pPr>
            <w:r w:rsidRPr="00057DC1">
              <w:rPr>
                <w:rFonts w:ascii="Times New Roman" w:hAnsi="Times New Roman" w:cs="Times New Roman"/>
                <w:noProof/>
                <w:sz w:val="24"/>
                <w:szCs w:val="24"/>
                <w:lang w:eastAsia="en-IE"/>
              </w:rPr>
              <w:t xml:space="preserve">Adoption of </w:t>
            </w:r>
            <w:r w:rsidR="003E7978" w:rsidRPr="00057DC1">
              <w:rPr>
                <w:rFonts w:ascii="Times New Roman" w:hAnsi="Times New Roman" w:cs="Times New Roman"/>
                <w:noProof/>
                <w:sz w:val="24"/>
                <w:szCs w:val="24"/>
                <w:lang w:eastAsia="en-IE"/>
              </w:rPr>
              <w:t xml:space="preserve">resolutions </w:t>
            </w:r>
            <w:r w:rsidR="00CC7959" w:rsidRPr="00057DC1">
              <w:rPr>
                <w:rFonts w:ascii="Times New Roman" w:hAnsi="Times New Roman" w:cs="Times New Roman"/>
                <w:noProof/>
                <w:sz w:val="24"/>
                <w:szCs w:val="24"/>
                <w:lang w:eastAsia="en-IE"/>
              </w:rPr>
              <w:t>for development of urban planning at the local level</w:t>
            </w:r>
          </w:p>
          <w:p w14:paraId="41A135D2" w14:textId="2A7099F7" w:rsidR="00CC7959" w:rsidRPr="00057DC1" w:rsidRDefault="00CC7959" w:rsidP="00D11736">
            <w:pPr>
              <w:spacing w:line="276" w:lineRule="auto"/>
              <w:rPr>
                <w:rFonts w:ascii="Times New Roman" w:hAnsi="Times New Roman" w:cs="Times New Roman"/>
                <w:noProof/>
                <w:sz w:val="24"/>
                <w:szCs w:val="24"/>
                <w:lang w:eastAsia="en-IE"/>
              </w:rPr>
            </w:pPr>
          </w:p>
        </w:tc>
        <w:tc>
          <w:tcPr>
            <w:tcW w:w="147" w:type="pct"/>
          </w:tcPr>
          <w:p w14:paraId="14C8B0F5" w14:textId="3FA7CB5D" w:rsidR="00CC7959" w:rsidRPr="00057DC1" w:rsidRDefault="00CC795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230" w:type="pct"/>
          </w:tcPr>
          <w:p w14:paraId="45F5A8BF" w14:textId="7B50AC85" w:rsidR="00CC7959" w:rsidRPr="00057DC1" w:rsidRDefault="00CC795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2024</w:t>
            </w:r>
          </w:p>
        </w:tc>
        <w:tc>
          <w:tcPr>
            <w:tcW w:w="2837" w:type="pct"/>
          </w:tcPr>
          <w:p w14:paraId="1162473F" w14:textId="3F4E1354" w:rsidR="00CC7959" w:rsidRPr="00057DC1" w:rsidRDefault="346A88A4" w:rsidP="00D11736">
            <w:pPr>
              <w:spacing w:line="276" w:lineRule="auto"/>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 xml:space="preserve">Adoption of the </w:t>
            </w:r>
            <w:r w:rsidR="00A87101" w:rsidRPr="00057DC1">
              <w:rPr>
                <w:rFonts w:ascii="Times New Roman" w:hAnsi="Times New Roman" w:cs="Times New Roman"/>
                <w:noProof/>
                <w:sz w:val="24"/>
                <w:szCs w:val="24"/>
              </w:rPr>
              <w:t>R</w:t>
            </w:r>
            <w:r w:rsidRPr="00057DC1">
              <w:rPr>
                <w:rFonts w:ascii="Times New Roman" w:hAnsi="Times New Roman" w:cs="Times New Roman"/>
                <w:noProof/>
                <w:sz w:val="24"/>
                <w:szCs w:val="24"/>
              </w:rPr>
              <w:t>esolutions by the</w:t>
            </w:r>
            <w:r w:rsidR="125C45DD" w:rsidRPr="00057DC1">
              <w:rPr>
                <w:rFonts w:ascii="Times New Roman" w:hAnsi="Times New Roman" w:cs="Times New Roman"/>
                <w:noProof/>
                <w:sz w:val="24"/>
                <w:szCs w:val="24"/>
              </w:rPr>
              <w:t xml:space="preserve"> Cabinet of Ministers of Ukraine approving the Procedure for maintaining the state-level urban planning cadastre, the Unified State Address Register, the Unified State Register of Buildings and Structures, the Unified State Register of Administrative Units, amending resolutions of the Cabinet of Ministers of Ukraine regulating the development of urban planning documentation in the form of electronic documents, maintaining the Unified State Electronic System in the field of construction, integration and information interaction of registers and cadastres of the state. </w:t>
            </w:r>
          </w:p>
        </w:tc>
      </w:tr>
      <w:tr w:rsidR="456A5B3D" w:rsidRPr="00057DC1" w14:paraId="280FD652" w14:textId="77777777" w:rsidTr="51B0C31B">
        <w:trPr>
          <w:trHeight w:val="300"/>
        </w:trPr>
        <w:tc>
          <w:tcPr>
            <w:tcW w:w="201" w:type="pct"/>
          </w:tcPr>
          <w:p w14:paraId="5451A05E" w14:textId="2CBB1A31" w:rsidR="456A5B3D" w:rsidRPr="00057DC1" w:rsidRDefault="199E3795"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9.</w:t>
            </w:r>
            <w:r w:rsidR="07602AAE" w:rsidRPr="00057DC1">
              <w:rPr>
                <w:rFonts w:ascii="Times New Roman" w:hAnsi="Times New Roman" w:cs="Times New Roman"/>
                <w:noProof/>
                <w:sz w:val="24"/>
                <w:szCs w:val="24"/>
              </w:rPr>
              <w:t>7</w:t>
            </w:r>
          </w:p>
        </w:tc>
        <w:tc>
          <w:tcPr>
            <w:tcW w:w="651" w:type="pct"/>
          </w:tcPr>
          <w:p w14:paraId="445A9750" w14:textId="3DCF826F" w:rsidR="456A5B3D" w:rsidRPr="00057DC1" w:rsidRDefault="007345A5"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Investment</w:t>
            </w:r>
            <w:r w:rsidR="006E2651" w:rsidRPr="00057DC1">
              <w:rPr>
                <w:rFonts w:ascii="Times New Roman" w:hAnsi="Times New Roman" w:cs="Times New Roman"/>
                <w:noProof/>
                <w:sz w:val="24"/>
                <w:szCs w:val="24"/>
              </w:rPr>
              <w:t xml:space="preserve"> 1</w:t>
            </w:r>
            <w:r w:rsidR="0016654A" w:rsidRPr="00057DC1">
              <w:rPr>
                <w:rFonts w:ascii="Times New Roman" w:hAnsi="Times New Roman" w:cs="Times New Roman"/>
                <w:noProof/>
                <w:sz w:val="24"/>
                <w:szCs w:val="24"/>
              </w:rPr>
              <w:t xml:space="preserve">. </w:t>
            </w:r>
            <w:r w:rsidR="006E2651" w:rsidRPr="00057DC1">
              <w:rPr>
                <w:rFonts w:ascii="Times New Roman" w:hAnsi="Times New Roman" w:cs="Times New Roman"/>
                <w:noProof/>
                <w:sz w:val="24"/>
                <w:szCs w:val="24"/>
              </w:rPr>
              <w:t>Investments for the recovery, reconstruction and modernisation needs of Ukraine’s sub-national authorities</w:t>
            </w:r>
          </w:p>
        </w:tc>
        <w:tc>
          <w:tcPr>
            <w:tcW w:w="934" w:type="pct"/>
          </w:tcPr>
          <w:p w14:paraId="3CA1C926" w14:textId="50BC7CCB" w:rsidR="456A5B3D" w:rsidRPr="00057DC1" w:rsidRDefault="00385984" w:rsidP="00D11736">
            <w:pPr>
              <w:spacing w:line="276" w:lineRule="auto"/>
              <w:rPr>
                <w:rFonts w:ascii="Times New Roman" w:hAnsi="Times New Roman" w:cs="Times New Roman"/>
                <w:noProof/>
                <w:sz w:val="24"/>
                <w:szCs w:val="24"/>
                <w:lang w:eastAsia="en-IE"/>
              </w:rPr>
            </w:pPr>
            <w:r w:rsidRPr="00057DC1">
              <w:rPr>
                <w:rFonts w:ascii="Times New Roman" w:hAnsi="Times New Roman" w:cs="Times New Roman"/>
                <w:noProof/>
                <w:sz w:val="24"/>
                <w:szCs w:val="24"/>
                <w:lang w:eastAsia="en-IE"/>
              </w:rPr>
              <w:t xml:space="preserve">Allocation of at least 5% of the </w:t>
            </w:r>
            <w:r w:rsidR="00AF71D1" w:rsidRPr="00057DC1">
              <w:rPr>
                <w:rFonts w:ascii="Times New Roman" w:hAnsi="Times New Roman" w:cs="Times New Roman"/>
                <w:noProof/>
                <w:sz w:val="24"/>
                <w:szCs w:val="24"/>
                <w:lang w:eastAsia="en-IE"/>
              </w:rPr>
              <w:t xml:space="preserve">overall </w:t>
            </w:r>
            <w:r w:rsidRPr="00057DC1">
              <w:rPr>
                <w:rFonts w:ascii="Times New Roman" w:hAnsi="Times New Roman" w:cs="Times New Roman"/>
                <w:noProof/>
                <w:sz w:val="24"/>
                <w:szCs w:val="24"/>
                <w:lang w:eastAsia="en-IE"/>
              </w:rPr>
              <w:t xml:space="preserve">non-repayable </w:t>
            </w:r>
            <w:r w:rsidR="00AF71D1" w:rsidRPr="00057DC1">
              <w:rPr>
                <w:rFonts w:ascii="Times New Roman" w:hAnsi="Times New Roman" w:cs="Times New Roman"/>
                <w:noProof/>
                <w:sz w:val="24"/>
                <w:szCs w:val="24"/>
                <w:lang w:eastAsia="en-IE"/>
              </w:rPr>
              <w:t xml:space="preserve">financial </w:t>
            </w:r>
            <w:r w:rsidRPr="00057DC1">
              <w:rPr>
                <w:rFonts w:ascii="Times New Roman" w:hAnsi="Times New Roman" w:cs="Times New Roman"/>
                <w:noProof/>
                <w:sz w:val="24"/>
                <w:szCs w:val="24"/>
                <w:lang w:eastAsia="en-IE"/>
              </w:rPr>
              <w:t>support for meeting recovery, reconstruction, and modernisation needs of sub-national authorities</w:t>
            </w:r>
          </w:p>
        </w:tc>
        <w:tc>
          <w:tcPr>
            <w:tcW w:w="147" w:type="pct"/>
          </w:tcPr>
          <w:p w14:paraId="3248383D" w14:textId="0A68AB2D" w:rsidR="456A5B3D" w:rsidRPr="00057DC1" w:rsidRDefault="199E3795"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w:t>
            </w:r>
            <w:r w:rsidR="007F4085" w:rsidRPr="00057DC1">
              <w:rPr>
                <w:rFonts w:ascii="Times New Roman" w:hAnsi="Times New Roman" w:cs="Times New Roman"/>
                <w:noProof/>
                <w:sz w:val="24"/>
                <w:szCs w:val="24"/>
              </w:rPr>
              <w:t>2</w:t>
            </w:r>
          </w:p>
        </w:tc>
        <w:tc>
          <w:tcPr>
            <w:tcW w:w="230" w:type="pct"/>
          </w:tcPr>
          <w:p w14:paraId="18CB58BE" w14:textId="3512C17B" w:rsidR="456A5B3D" w:rsidRPr="00057DC1" w:rsidRDefault="199E3795"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w:t>
            </w:r>
            <w:r w:rsidR="007F4085" w:rsidRPr="00057DC1">
              <w:rPr>
                <w:rFonts w:ascii="Times New Roman" w:hAnsi="Times New Roman" w:cs="Times New Roman"/>
                <w:noProof/>
                <w:sz w:val="24"/>
                <w:szCs w:val="24"/>
              </w:rPr>
              <w:t>6</w:t>
            </w:r>
          </w:p>
        </w:tc>
        <w:tc>
          <w:tcPr>
            <w:tcW w:w="2837" w:type="pct"/>
          </w:tcPr>
          <w:p w14:paraId="70A34098" w14:textId="2F73D7A9" w:rsidR="00BA586B" w:rsidRPr="00057DC1" w:rsidRDefault="23F96B02" w:rsidP="00D11736">
            <w:pPr>
              <w:spacing w:line="276" w:lineRule="auto"/>
              <w:rPr>
                <w:rFonts w:ascii="Times New Roman" w:hAnsi="Times New Roman" w:cs="Times New Roman"/>
                <w:noProof/>
                <w:sz w:val="24"/>
                <w:szCs w:val="24"/>
              </w:rPr>
            </w:pPr>
            <w:r w:rsidRPr="00057DC1" w:rsidDel="00FB0B8F">
              <w:rPr>
                <w:rFonts w:ascii="Times New Roman" w:hAnsi="Times New Roman" w:cs="Times New Roman"/>
                <w:noProof/>
                <w:sz w:val="24"/>
                <w:szCs w:val="24"/>
              </w:rPr>
              <w:t xml:space="preserve">Interim </w:t>
            </w:r>
            <w:r w:rsidR="0019539E" w:rsidRPr="00057DC1">
              <w:rPr>
                <w:rFonts w:ascii="Times New Roman" w:hAnsi="Times New Roman" w:cs="Times New Roman"/>
                <w:noProof/>
                <w:sz w:val="24"/>
                <w:szCs w:val="24"/>
              </w:rPr>
              <w:t>r</w:t>
            </w:r>
            <w:r w:rsidR="31D9B9A5" w:rsidRPr="00057DC1">
              <w:rPr>
                <w:rFonts w:ascii="Times New Roman" w:hAnsi="Times New Roman" w:cs="Times New Roman"/>
                <w:noProof/>
                <w:sz w:val="24"/>
                <w:szCs w:val="24"/>
              </w:rPr>
              <w:t>eport</w:t>
            </w:r>
            <w:r w:rsidR="5E9625E2" w:rsidRPr="00057DC1">
              <w:rPr>
                <w:rFonts w:ascii="Times New Roman" w:hAnsi="Times New Roman" w:cs="Times New Roman"/>
                <w:noProof/>
                <w:sz w:val="24"/>
                <w:szCs w:val="24"/>
              </w:rPr>
              <w:t xml:space="preserve"> showing that </w:t>
            </w:r>
            <w:r w:rsidR="00282F85" w:rsidRPr="00057DC1">
              <w:rPr>
                <w:rFonts w:ascii="Times New Roman" w:hAnsi="Times New Roman" w:cs="Times New Roman"/>
                <w:noProof/>
                <w:sz w:val="24"/>
                <w:szCs w:val="24"/>
              </w:rPr>
              <w:t xml:space="preserve">the equivalent of </w:t>
            </w:r>
            <w:r w:rsidR="5E9625E2" w:rsidRPr="00057DC1">
              <w:rPr>
                <w:rFonts w:ascii="Times New Roman" w:hAnsi="Times New Roman" w:cs="Times New Roman"/>
                <w:noProof/>
                <w:sz w:val="24"/>
                <w:szCs w:val="24"/>
              </w:rPr>
              <w:t xml:space="preserve">at least 5% of the non-repayable </w:t>
            </w:r>
            <w:r w:rsidR="00FE49C6" w:rsidRPr="00057DC1">
              <w:rPr>
                <w:rFonts w:ascii="Times New Roman" w:hAnsi="Times New Roman" w:cs="Times New Roman"/>
                <w:noProof/>
                <w:sz w:val="24"/>
                <w:szCs w:val="24"/>
              </w:rPr>
              <w:t xml:space="preserve">financial </w:t>
            </w:r>
            <w:r w:rsidR="5E9625E2" w:rsidRPr="00057DC1">
              <w:rPr>
                <w:rFonts w:ascii="Times New Roman" w:hAnsi="Times New Roman" w:cs="Times New Roman"/>
                <w:noProof/>
                <w:sz w:val="24"/>
                <w:szCs w:val="24"/>
              </w:rPr>
              <w:t>support ha</w:t>
            </w:r>
            <w:r w:rsidR="002E13F9" w:rsidRPr="00057DC1">
              <w:rPr>
                <w:rFonts w:ascii="Times New Roman" w:hAnsi="Times New Roman" w:cs="Times New Roman"/>
                <w:noProof/>
                <w:sz w:val="24"/>
                <w:szCs w:val="24"/>
              </w:rPr>
              <w:t>s</w:t>
            </w:r>
            <w:r w:rsidR="5E9625E2" w:rsidRPr="00057DC1">
              <w:rPr>
                <w:rFonts w:ascii="Times New Roman" w:hAnsi="Times New Roman" w:cs="Times New Roman"/>
                <w:noProof/>
                <w:sz w:val="24"/>
                <w:szCs w:val="24"/>
              </w:rPr>
              <w:t xml:space="preserve"> been allocated to the recovery, reconstruction and modernisation needs of Ukraine’s sub-national authorities, in particular local self-government.</w:t>
            </w:r>
          </w:p>
          <w:p w14:paraId="0CD99FA7" w14:textId="7D37BB47" w:rsidR="456A5B3D" w:rsidRPr="00057DC1" w:rsidRDefault="456A5B3D" w:rsidP="00D11736">
            <w:pPr>
              <w:spacing w:line="276" w:lineRule="auto"/>
              <w:rPr>
                <w:rFonts w:ascii="Times New Roman" w:hAnsi="Times New Roman" w:cs="Times New Roman"/>
                <w:noProof/>
                <w:sz w:val="24"/>
                <w:szCs w:val="24"/>
              </w:rPr>
            </w:pPr>
          </w:p>
        </w:tc>
      </w:tr>
      <w:tr w:rsidR="4C908821" w:rsidRPr="00057DC1" w14:paraId="2503151B" w14:textId="77777777" w:rsidTr="51B0C31B">
        <w:trPr>
          <w:trHeight w:val="300"/>
        </w:trPr>
        <w:tc>
          <w:tcPr>
            <w:tcW w:w="201" w:type="pct"/>
          </w:tcPr>
          <w:p w14:paraId="1E4E8571" w14:textId="742F6C3A" w:rsidR="4C908821" w:rsidRPr="00057DC1" w:rsidRDefault="199E3795"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9.</w:t>
            </w:r>
            <w:r w:rsidR="722E22EF" w:rsidRPr="00057DC1">
              <w:rPr>
                <w:rFonts w:ascii="Times New Roman" w:hAnsi="Times New Roman" w:cs="Times New Roman"/>
                <w:noProof/>
                <w:sz w:val="24"/>
                <w:szCs w:val="24"/>
              </w:rPr>
              <w:t>8</w:t>
            </w:r>
          </w:p>
        </w:tc>
        <w:tc>
          <w:tcPr>
            <w:tcW w:w="651" w:type="pct"/>
          </w:tcPr>
          <w:p w14:paraId="46026D69" w14:textId="6E2750C9" w:rsidR="4C908821" w:rsidRPr="00057DC1" w:rsidRDefault="007345A5"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Investment</w:t>
            </w:r>
            <w:r w:rsidR="006E2651" w:rsidRPr="00057DC1">
              <w:rPr>
                <w:rFonts w:ascii="Times New Roman" w:hAnsi="Times New Roman" w:cs="Times New Roman"/>
                <w:noProof/>
                <w:sz w:val="24"/>
                <w:szCs w:val="24"/>
              </w:rPr>
              <w:t xml:space="preserve"> 1</w:t>
            </w:r>
            <w:r w:rsidR="00665422" w:rsidRPr="00057DC1">
              <w:rPr>
                <w:rFonts w:ascii="Times New Roman" w:hAnsi="Times New Roman" w:cs="Times New Roman"/>
                <w:noProof/>
                <w:sz w:val="24"/>
                <w:szCs w:val="24"/>
              </w:rPr>
              <w:t xml:space="preserve">. </w:t>
            </w:r>
            <w:r w:rsidR="006E2651" w:rsidRPr="00057DC1">
              <w:rPr>
                <w:rFonts w:ascii="Times New Roman" w:hAnsi="Times New Roman" w:cs="Times New Roman"/>
                <w:noProof/>
                <w:sz w:val="24"/>
                <w:szCs w:val="24"/>
              </w:rPr>
              <w:t>Investments for the recovery, reconstruction and modernisation needs of Ukraine’s sub-national authorities</w:t>
            </w:r>
          </w:p>
        </w:tc>
        <w:tc>
          <w:tcPr>
            <w:tcW w:w="934" w:type="pct"/>
          </w:tcPr>
          <w:p w14:paraId="526F392C" w14:textId="485ADAD2" w:rsidR="4C908821" w:rsidRPr="00057DC1" w:rsidRDefault="00385984" w:rsidP="00D11736">
            <w:pPr>
              <w:spacing w:line="276" w:lineRule="auto"/>
              <w:rPr>
                <w:rFonts w:ascii="Times New Roman" w:hAnsi="Times New Roman" w:cs="Times New Roman"/>
                <w:noProof/>
                <w:sz w:val="24"/>
                <w:szCs w:val="24"/>
                <w:lang w:eastAsia="en-IE"/>
              </w:rPr>
            </w:pPr>
            <w:r w:rsidRPr="00057DC1">
              <w:rPr>
                <w:rFonts w:ascii="Times New Roman" w:hAnsi="Times New Roman" w:cs="Times New Roman"/>
                <w:noProof/>
                <w:sz w:val="24"/>
                <w:szCs w:val="24"/>
                <w:lang w:eastAsia="en-IE"/>
              </w:rPr>
              <w:t xml:space="preserve">Allocation of at least 20% of the </w:t>
            </w:r>
            <w:r w:rsidR="00AF71D1" w:rsidRPr="00057DC1">
              <w:rPr>
                <w:rFonts w:ascii="Times New Roman" w:hAnsi="Times New Roman" w:cs="Times New Roman"/>
                <w:noProof/>
                <w:sz w:val="24"/>
                <w:szCs w:val="24"/>
                <w:lang w:eastAsia="en-IE"/>
              </w:rPr>
              <w:t xml:space="preserve">overall </w:t>
            </w:r>
            <w:r w:rsidRPr="00057DC1">
              <w:rPr>
                <w:rFonts w:ascii="Times New Roman" w:hAnsi="Times New Roman" w:cs="Times New Roman"/>
                <w:noProof/>
                <w:sz w:val="24"/>
                <w:szCs w:val="24"/>
                <w:lang w:eastAsia="en-IE"/>
              </w:rPr>
              <w:t xml:space="preserve">non-repayable </w:t>
            </w:r>
            <w:r w:rsidR="00AF71D1" w:rsidRPr="00057DC1">
              <w:rPr>
                <w:rFonts w:ascii="Times New Roman" w:hAnsi="Times New Roman" w:cs="Times New Roman"/>
                <w:noProof/>
                <w:sz w:val="24"/>
                <w:szCs w:val="24"/>
                <w:lang w:eastAsia="en-IE"/>
              </w:rPr>
              <w:t xml:space="preserve">financial </w:t>
            </w:r>
            <w:r w:rsidRPr="00057DC1">
              <w:rPr>
                <w:rFonts w:ascii="Times New Roman" w:hAnsi="Times New Roman" w:cs="Times New Roman"/>
                <w:noProof/>
                <w:sz w:val="24"/>
                <w:szCs w:val="24"/>
                <w:lang w:eastAsia="en-IE"/>
              </w:rPr>
              <w:t>support for meeting recovery, reconstruction, and modernisation needs of sub-national authorities</w:t>
            </w:r>
            <w:r w:rsidRPr="00057DC1" w:rsidDel="00385984">
              <w:rPr>
                <w:rFonts w:ascii="Times New Roman" w:hAnsi="Times New Roman" w:cs="Times New Roman"/>
                <w:noProof/>
                <w:sz w:val="24"/>
                <w:szCs w:val="24"/>
                <w:lang w:eastAsia="en-IE"/>
              </w:rPr>
              <w:t xml:space="preserve"> </w:t>
            </w:r>
          </w:p>
        </w:tc>
        <w:tc>
          <w:tcPr>
            <w:tcW w:w="147" w:type="pct"/>
          </w:tcPr>
          <w:p w14:paraId="261464FA" w14:textId="501CF2A1" w:rsidR="4C908821" w:rsidRPr="00057DC1" w:rsidRDefault="199E3795"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w:t>
            </w:r>
            <w:r w:rsidR="00716CA5" w:rsidRPr="00057DC1">
              <w:rPr>
                <w:rFonts w:ascii="Times New Roman" w:hAnsi="Times New Roman" w:cs="Times New Roman"/>
                <w:noProof/>
                <w:sz w:val="24"/>
                <w:szCs w:val="24"/>
              </w:rPr>
              <w:t>3</w:t>
            </w:r>
          </w:p>
        </w:tc>
        <w:tc>
          <w:tcPr>
            <w:tcW w:w="230" w:type="pct"/>
          </w:tcPr>
          <w:p w14:paraId="36321747" w14:textId="36CB653A" w:rsidR="4C908821" w:rsidRPr="00057DC1" w:rsidRDefault="199E3795"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2027</w:t>
            </w:r>
          </w:p>
        </w:tc>
        <w:tc>
          <w:tcPr>
            <w:tcW w:w="2837" w:type="pct"/>
          </w:tcPr>
          <w:p w14:paraId="69CF19D1" w14:textId="41630551" w:rsidR="00BA586B" w:rsidRPr="00057DC1" w:rsidRDefault="27C7FB02"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Final r</w:t>
            </w:r>
            <w:r w:rsidR="00BA586B" w:rsidRPr="00057DC1">
              <w:rPr>
                <w:rFonts w:ascii="Times New Roman" w:hAnsi="Times New Roman" w:cs="Times New Roman"/>
                <w:noProof/>
                <w:sz w:val="24"/>
                <w:szCs w:val="24"/>
              </w:rPr>
              <w:t xml:space="preserve">eport proving that </w:t>
            </w:r>
            <w:r w:rsidR="00282F85" w:rsidRPr="00057DC1">
              <w:rPr>
                <w:rFonts w:ascii="Times New Roman" w:hAnsi="Times New Roman" w:cs="Times New Roman"/>
                <w:noProof/>
                <w:sz w:val="24"/>
                <w:szCs w:val="24"/>
              </w:rPr>
              <w:t xml:space="preserve">the equivalent of </w:t>
            </w:r>
            <w:r w:rsidR="00BA586B" w:rsidRPr="00057DC1">
              <w:rPr>
                <w:rFonts w:ascii="Times New Roman" w:hAnsi="Times New Roman" w:cs="Times New Roman"/>
                <w:noProof/>
                <w:sz w:val="24"/>
                <w:szCs w:val="24"/>
              </w:rPr>
              <w:t>at least 20% of the non-repayable financing support ha</w:t>
            </w:r>
            <w:r w:rsidR="002E13F9" w:rsidRPr="00057DC1">
              <w:rPr>
                <w:rFonts w:ascii="Times New Roman" w:hAnsi="Times New Roman" w:cs="Times New Roman"/>
                <w:noProof/>
                <w:sz w:val="24"/>
                <w:szCs w:val="24"/>
              </w:rPr>
              <w:t>s</w:t>
            </w:r>
            <w:r w:rsidR="00BA586B" w:rsidRPr="00057DC1">
              <w:rPr>
                <w:rFonts w:ascii="Times New Roman" w:hAnsi="Times New Roman" w:cs="Times New Roman"/>
                <w:noProof/>
                <w:sz w:val="24"/>
                <w:szCs w:val="24"/>
              </w:rPr>
              <w:t xml:space="preserve"> been allocated to the recovery, reconstruction and modernisation needs of Ukraine’s sub-national authorities, in particular local self-government. </w:t>
            </w:r>
          </w:p>
          <w:p w14:paraId="68ED2E7D" w14:textId="121CDBC6" w:rsidR="4C908821" w:rsidRPr="00057DC1" w:rsidRDefault="4C908821" w:rsidP="00D11736">
            <w:pPr>
              <w:spacing w:line="276" w:lineRule="auto"/>
              <w:rPr>
                <w:rFonts w:ascii="Times New Roman" w:hAnsi="Times New Roman" w:cs="Times New Roman"/>
                <w:noProof/>
                <w:sz w:val="24"/>
                <w:szCs w:val="24"/>
              </w:rPr>
            </w:pPr>
          </w:p>
        </w:tc>
      </w:tr>
    </w:tbl>
    <w:p w14:paraId="78EA4AC2" w14:textId="77777777" w:rsidR="008B7811" w:rsidRPr="00057DC1" w:rsidRDefault="008B7811" w:rsidP="00D11736">
      <w:pPr>
        <w:spacing w:after="0"/>
        <w:jc w:val="center"/>
        <w:rPr>
          <w:rFonts w:ascii="Times New Roman" w:hAnsi="Times New Roman" w:cs="Times New Roman"/>
          <w:b/>
          <w:bCs/>
          <w:noProof/>
          <w:sz w:val="24"/>
          <w:szCs w:val="24"/>
        </w:rPr>
        <w:sectPr w:rsidR="008B7811" w:rsidRPr="00057DC1" w:rsidSect="008A2F85">
          <w:headerReference w:type="even" r:id="rId198"/>
          <w:headerReference w:type="default" r:id="rId199"/>
          <w:footerReference w:type="even" r:id="rId200"/>
          <w:footerReference w:type="default" r:id="rId201"/>
          <w:headerReference w:type="first" r:id="rId202"/>
          <w:footerReference w:type="first" r:id="rId203"/>
          <w:pgSz w:w="16838" w:h="11906" w:orient="landscape"/>
          <w:pgMar w:top="720" w:right="720" w:bottom="720" w:left="720" w:header="720" w:footer="720" w:gutter="0"/>
          <w:cols w:space="720"/>
          <w:docGrid w:linePitch="360"/>
        </w:sectPr>
      </w:pPr>
    </w:p>
    <w:p w14:paraId="48CD285C" w14:textId="75739DED" w:rsidR="00D76127" w:rsidRPr="00057DC1" w:rsidRDefault="002A3771" w:rsidP="00D11736">
      <w:pPr>
        <w:spacing w:after="0"/>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 xml:space="preserve">C.10. </w:t>
      </w:r>
      <w:r w:rsidR="00D9312A" w:rsidRPr="00057DC1">
        <w:rPr>
          <w:rFonts w:ascii="Times New Roman" w:hAnsi="Times New Roman" w:cs="Times New Roman"/>
          <w:b/>
          <w:bCs/>
          <w:noProof/>
          <w:sz w:val="24"/>
          <w:szCs w:val="24"/>
        </w:rPr>
        <w:t>ENERGY</w:t>
      </w:r>
      <w:r w:rsidR="005F3C5D" w:rsidRPr="00057DC1">
        <w:rPr>
          <w:rFonts w:ascii="Times New Roman" w:hAnsi="Times New Roman" w:cs="Times New Roman"/>
          <w:b/>
          <w:bCs/>
          <w:noProof/>
          <w:sz w:val="24"/>
          <w:szCs w:val="24"/>
        </w:rPr>
        <w:t xml:space="preserve"> SECTOR</w:t>
      </w:r>
    </w:p>
    <w:p w14:paraId="28A13F01" w14:textId="77777777" w:rsidR="0014297C" w:rsidRPr="00057DC1" w:rsidRDefault="0014297C" w:rsidP="00D11736">
      <w:pPr>
        <w:pStyle w:val="paragraph"/>
        <w:spacing w:before="0" w:beforeAutospacing="0" w:after="0" w:afterAutospacing="0" w:line="276" w:lineRule="auto"/>
        <w:jc w:val="both"/>
        <w:textAlignment w:val="baseline"/>
        <w:rPr>
          <w:rStyle w:val="normaltextrun"/>
          <w:b/>
          <w:bCs/>
          <w:noProof/>
          <w:lang w:val="en-GB"/>
        </w:rPr>
      </w:pPr>
    </w:p>
    <w:p w14:paraId="35D3A3AB" w14:textId="77777777"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b/>
          <w:bCs/>
          <w:noProof/>
          <w:lang w:val="en-GB"/>
        </w:rPr>
        <w:t>1. Description of Reforms and Investments</w:t>
      </w:r>
      <w:r w:rsidRPr="00057DC1">
        <w:rPr>
          <w:rStyle w:val="eop"/>
          <w:noProof/>
          <w:lang w:val="en-GB"/>
        </w:rPr>
        <w:t> </w:t>
      </w:r>
    </w:p>
    <w:p w14:paraId="133AB250" w14:textId="1C392522" w:rsidR="009C7283" w:rsidRPr="00057DC1" w:rsidRDefault="009C7283"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objective of this chapter is to strengthen the </w:t>
      </w:r>
      <w:r w:rsidR="00457676" w:rsidRPr="00057DC1">
        <w:rPr>
          <w:rStyle w:val="normaltextrun"/>
          <w:noProof/>
          <w:lang w:val="en-GB"/>
        </w:rPr>
        <w:t xml:space="preserve">resilience and security of the </w:t>
      </w:r>
      <w:r w:rsidRPr="00057DC1">
        <w:rPr>
          <w:rStyle w:val="normaltextrun"/>
          <w:noProof/>
          <w:lang w:val="en-GB"/>
        </w:rPr>
        <w:t>energy sector in Ukraine</w:t>
      </w:r>
      <w:r w:rsidR="00457676" w:rsidRPr="00057DC1">
        <w:rPr>
          <w:rStyle w:val="normaltextrun"/>
          <w:noProof/>
          <w:lang w:val="en-GB"/>
        </w:rPr>
        <w:t>,</w:t>
      </w:r>
      <w:r w:rsidR="009F70B6" w:rsidRPr="00057DC1">
        <w:rPr>
          <w:rStyle w:val="normaltextrun"/>
          <w:noProof/>
          <w:lang w:val="en-GB"/>
        </w:rPr>
        <w:t xml:space="preserve"> with a particular view to facilitate </w:t>
      </w:r>
      <w:r w:rsidR="00E25D22" w:rsidRPr="00057DC1">
        <w:rPr>
          <w:rStyle w:val="normaltextrun"/>
          <w:noProof/>
          <w:lang w:val="en-GB"/>
        </w:rPr>
        <w:t xml:space="preserve">a clean energy </w:t>
      </w:r>
      <w:r w:rsidR="009F70B6" w:rsidRPr="00057DC1">
        <w:rPr>
          <w:rStyle w:val="normaltextrun"/>
          <w:noProof/>
          <w:lang w:val="en-GB"/>
        </w:rPr>
        <w:t xml:space="preserve">transition, </w:t>
      </w:r>
      <w:r w:rsidR="00457676" w:rsidRPr="00057DC1">
        <w:rPr>
          <w:rStyle w:val="normaltextrun"/>
          <w:noProof/>
          <w:lang w:val="en-GB"/>
        </w:rPr>
        <w:t xml:space="preserve">including via focusing on the energy efficiency measures, </w:t>
      </w:r>
      <w:r w:rsidR="009F70B6" w:rsidRPr="00057DC1">
        <w:rPr>
          <w:rStyle w:val="normaltextrun"/>
          <w:noProof/>
          <w:lang w:val="en-GB"/>
        </w:rPr>
        <w:t>support</w:t>
      </w:r>
      <w:r w:rsidR="00182A07" w:rsidRPr="00057DC1">
        <w:rPr>
          <w:rStyle w:val="normaltextrun"/>
          <w:noProof/>
          <w:lang w:val="en-GB"/>
        </w:rPr>
        <w:t>ing</w:t>
      </w:r>
      <w:r w:rsidR="009F70B6" w:rsidRPr="00057DC1">
        <w:rPr>
          <w:rStyle w:val="normaltextrun"/>
          <w:noProof/>
          <w:lang w:val="en-GB"/>
        </w:rPr>
        <w:t xml:space="preserve"> private sector investments</w:t>
      </w:r>
      <w:r w:rsidR="00F46A27" w:rsidRPr="00057DC1">
        <w:rPr>
          <w:rStyle w:val="normaltextrun"/>
          <w:noProof/>
          <w:lang w:val="en-GB"/>
        </w:rPr>
        <w:t xml:space="preserve"> in renewable energy</w:t>
      </w:r>
      <w:r w:rsidR="00457676" w:rsidRPr="00057DC1">
        <w:rPr>
          <w:rStyle w:val="normaltextrun"/>
          <w:noProof/>
          <w:lang w:val="en-GB"/>
        </w:rPr>
        <w:t>, advanc</w:t>
      </w:r>
      <w:r w:rsidR="00182A07" w:rsidRPr="00057DC1">
        <w:rPr>
          <w:rStyle w:val="normaltextrun"/>
          <w:noProof/>
          <w:lang w:val="en-GB"/>
        </w:rPr>
        <w:t>ing</w:t>
      </w:r>
      <w:r w:rsidR="00457676" w:rsidRPr="00057DC1">
        <w:rPr>
          <w:rStyle w:val="normaltextrun"/>
          <w:noProof/>
          <w:lang w:val="en-GB"/>
        </w:rPr>
        <w:t xml:space="preserve"> structural reforms,</w:t>
      </w:r>
      <w:r w:rsidR="009F70B6" w:rsidRPr="00057DC1">
        <w:rPr>
          <w:rStyle w:val="normaltextrun"/>
          <w:noProof/>
          <w:lang w:val="en-GB"/>
        </w:rPr>
        <w:t xml:space="preserve"> and eas</w:t>
      </w:r>
      <w:r w:rsidR="00182A07" w:rsidRPr="00057DC1">
        <w:rPr>
          <w:rStyle w:val="normaltextrun"/>
          <w:noProof/>
          <w:lang w:val="en-GB"/>
        </w:rPr>
        <w:t>ing</w:t>
      </w:r>
      <w:r w:rsidR="009F70B6" w:rsidRPr="00057DC1">
        <w:rPr>
          <w:rStyle w:val="normaltextrun"/>
          <w:noProof/>
          <w:lang w:val="en-GB"/>
        </w:rPr>
        <w:t xml:space="preserve"> </w:t>
      </w:r>
      <w:r w:rsidR="00457676" w:rsidRPr="00057DC1">
        <w:rPr>
          <w:rStyle w:val="normaltextrun"/>
          <w:noProof/>
          <w:lang w:val="en-GB"/>
        </w:rPr>
        <w:t>integration of the energy system of Ukraine</w:t>
      </w:r>
      <w:r w:rsidR="009F70B6" w:rsidRPr="00057DC1">
        <w:rPr>
          <w:rStyle w:val="normaltextrun"/>
          <w:noProof/>
          <w:lang w:val="en-GB"/>
        </w:rPr>
        <w:t xml:space="preserve"> with </w:t>
      </w:r>
      <w:r w:rsidR="00457676" w:rsidRPr="00057DC1">
        <w:rPr>
          <w:rStyle w:val="normaltextrun"/>
          <w:noProof/>
          <w:lang w:val="en-GB"/>
        </w:rPr>
        <w:t xml:space="preserve">that of </w:t>
      </w:r>
      <w:r w:rsidR="008E7E79" w:rsidRPr="00057DC1">
        <w:rPr>
          <w:rStyle w:val="normaltextrun"/>
          <w:noProof/>
          <w:lang w:val="en-GB"/>
        </w:rPr>
        <w:t xml:space="preserve">the </w:t>
      </w:r>
      <w:r w:rsidR="00837525">
        <w:rPr>
          <w:rStyle w:val="normaltextrun"/>
          <w:noProof/>
          <w:lang w:val="en-GB"/>
        </w:rPr>
        <w:t>Union</w:t>
      </w:r>
      <w:r w:rsidR="008E7E79" w:rsidRPr="00057DC1">
        <w:rPr>
          <w:rStyle w:val="normaltextrun"/>
          <w:noProof/>
          <w:lang w:val="en-GB"/>
        </w:rPr>
        <w:t>.</w:t>
      </w:r>
      <w:r w:rsidRPr="00057DC1">
        <w:rPr>
          <w:rStyle w:val="normaltextrun"/>
          <w:noProof/>
          <w:lang w:val="en-GB"/>
        </w:rPr>
        <w:t xml:space="preserve"> </w:t>
      </w:r>
    </w:p>
    <w:p w14:paraId="4DD75CB6" w14:textId="77777777"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5A0C8E0E" w14:textId="3E5D7A77"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noProof/>
          <w:u w:val="single"/>
          <w:lang w:val="en-GB"/>
        </w:rPr>
        <w:t>Reform 1. Integrated National Energy and Climate Plan</w:t>
      </w:r>
      <w:r w:rsidRPr="00057DC1">
        <w:rPr>
          <w:rStyle w:val="eop"/>
          <w:noProof/>
          <w:lang w:val="en-GB"/>
        </w:rPr>
        <w:t> </w:t>
      </w:r>
    </w:p>
    <w:p w14:paraId="2EB2840E" w14:textId="62AA2101" w:rsidR="009C7283" w:rsidRPr="00057DC1" w:rsidRDefault="009C7283" w:rsidP="00D11736">
      <w:pPr>
        <w:pStyle w:val="paragraph"/>
        <w:spacing w:before="0" w:beforeAutospacing="0" w:after="0" w:afterAutospacing="0" w:line="276" w:lineRule="auto"/>
        <w:jc w:val="both"/>
        <w:textAlignment w:val="baseline"/>
        <w:rPr>
          <w:noProof/>
          <w:lang w:val="en-GB"/>
        </w:rPr>
      </w:pPr>
      <w:r w:rsidRPr="00057DC1">
        <w:rPr>
          <w:rStyle w:val="normaltextrun"/>
          <w:noProof/>
          <w:lang w:val="en-GB"/>
        </w:rPr>
        <w:t xml:space="preserve">The objective of this reform is to </w:t>
      </w:r>
      <w:r w:rsidR="00190B09" w:rsidRPr="00057DC1">
        <w:rPr>
          <w:rStyle w:val="normaltextrun"/>
          <w:noProof/>
          <w:lang w:val="en-GB"/>
        </w:rPr>
        <w:t>approve</w:t>
      </w:r>
      <w:r w:rsidRPr="00057DC1">
        <w:rPr>
          <w:rStyle w:val="normaltextrun"/>
          <w:noProof/>
          <w:lang w:val="en-GB"/>
        </w:rPr>
        <w:t xml:space="preserve"> the </w:t>
      </w:r>
      <w:r w:rsidR="00A4737D" w:rsidRPr="00057DC1">
        <w:rPr>
          <w:rStyle w:val="normaltextrun"/>
          <w:noProof/>
          <w:lang w:val="en-GB"/>
        </w:rPr>
        <w:t>Integrated National Energy and Climate Plan (INECP</w:t>
      </w:r>
      <w:r w:rsidR="00190B09" w:rsidRPr="00057DC1">
        <w:rPr>
          <w:rStyle w:val="normaltextrun"/>
          <w:noProof/>
          <w:lang w:val="en-GB"/>
        </w:rPr>
        <w:t>) which</w:t>
      </w:r>
      <w:r w:rsidR="00FC67DC" w:rsidRPr="00057DC1">
        <w:rPr>
          <w:rStyle w:val="normaltextrun"/>
          <w:noProof/>
          <w:lang w:val="en-GB"/>
        </w:rPr>
        <w:t xml:space="preserve"> will </w:t>
      </w:r>
      <w:r w:rsidRPr="00057DC1">
        <w:rPr>
          <w:rStyle w:val="normaltextrun"/>
          <w:noProof/>
          <w:lang w:val="en-GB"/>
        </w:rPr>
        <w:t xml:space="preserve">set out </w:t>
      </w:r>
      <w:r w:rsidR="00FE6FD1" w:rsidRPr="00057DC1">
        <w:rPr>
          <w:rStyle w:val="normaltextrun"/>
          <w:noProof/>
          <w:lang w:val="en-GB"/>
        </w:rPr>
        <w:t>national climate neutrality</w:t>
      </w:r>
      <w:r w:rsidR="00A63623" w:rsidRPr="00057DC1">
        <w:rPr>
          <w:rStyle w:val="normaltextrun"/>
          <w:noProof/>
          <w:lang w:val="en-GB"/>
        </w:rPr>
        <w:t xml:space="preserve"> objectives</w:t>
      </w:r>
      <w:r w:rsidR="006F0966" w:rsidRPr="00057DC1">
        <w:rPr>
          <w:rStyle w:val="normaltextrun"/>
          <w:noProof/>
          <w:lang w:val="en-GB"/>
        </w:rPr>
        <w:t xml:space="preserve">, </w:t>
      </w:r>
      <w:r w:rsidR="00286ACD" w:rsidRPr="00057DC1">
        <w:rPr>
          <w:rStyle w:val="normaltextrun"/>
          <w:noProof/>
          <w:lang w:val="en-GB"/>
        </w:rPr>
        <w:t xml:space="preserve">with an overarching goal to reduce greenhouse gas emissions. </w:t>
      </w:r>
    </w:p>
    <w:p w14:paraId="1180E62E" w14:textId="77777777"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190B2511" w14:textId="65EA89B0" w:rsidR="009C7283" w:rsidRPr="00057DC1" w:rsidRDefault="009C7283" w:rsidP="00D11736">
      <w:pPr>
        <w:pStyle w:val="paragraph"/>
        <w:spacing w:before="0" w:beforeAutospacing="0" w:after="0" w:afterAutospacing="0" w:line="276" w:lineRule="auto"/>
        <w:jc w:val="both"/>
        <w:textAlignment w:val="baseline"/>
        <w:rPr>
          <w:noProof/>
          <w:lang w:val="en-GB"/>
        </w:rPr>
      </w:pPr>
      <w:r w:rsidRPr="00057DC1">
        <w:rPr>
          <w:rStyle w:val="normaltextrun"/>
          <w:noProof/>
          <w:lang w:val="en-GB"/>
        </w:rPr>
        <w:t>The reform has </w:t>
      </w:r>
      <w:r w:rsidRPr="00057DC1">
        <w:rPr>
          <w:rStyle w:val="eop"/>
          <w:noProof/>
          <w:lang w:val="en-GB"/>
        </w:rPr>
        <w:t xml:space="preserve">one step. It entails </w:t>
      </w:r>
      <w:r w:rsidR="0072245F" w:rsidRPr="00057DC1">
        <w:rPr>
          <w:rStyle w:val="eop"/>
          <w:noProof/>
          <w:lang w:val="en-GB"/>
        </w:rPr>
        <w:t>the adoption</w:t>
      </w:r>
      <w:r w:rsidR="00A32AF6" w:rsidRPr="00057DC1">
        <w:rPr>
          <w:rStyle w:val="eop"/>
          <w:noProof/>
          <w:lang w:val="en-GB"/>
        </w:rPr>
        <w:t xml:space="preserve"> of the Integrated National Energy and Climate Plan</w:t>
      </w:r>
      <w:r w:rsidRPr="00057DC1">
        <w:rPr>
          <w:noProof/>
          <w:lang w:val="en-GB"/>
        </w:rPr>
        <w:t xml:space="preserve">. </w:t>
      </w:r>
    </w:p>
    <w:p w14:paraId="5B99B30C" w14:textId="77777777"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276C434" w14:textId="33C10EBD" w:rsidR="009C7283" w:rsidRPr="00057DC1" w:rsidRDefault="009C7283"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 xml:space="preserve">The reform </w:t>
      </w:r>
      <w:r w:rsidR="000B7CCF" w:rsidRPr="00057DC1">
        <w:rPr>
          <w:noProof/>
          <w:lang w:val="en-GB"/>
        </w:rPr>
        <w:t>is expected to</w:t>
      </w:r>
      <w:r w:rsidRPr="00057DC1">
        <w:rPr>
          <w:rStyle w:val="normaltextrun"/>
          <w:noProof/>
          <w:lang w:val="en-GB"/>
        </w:rPr>
        <w:t xml:space="preserve"> be completed by</w:t>
      </w:r>
      <w:r w:rsidRPr="00057DC1">
        <w:rPr>
          <w:rStyle w:val="eop"/>
          <w:noProof/>
          <w:lang w:val="en-GB"/>
        </w:rPr>
        <w:t> Q</w:t>
      </w:r>
      <w:r w:rsidR="00286ACD" w:rsidRPr="00057DC1">
        <w:rPr>
          <w:rStyle w:val="eop"/>
          <w:noProof/>
          <w:lang w:val="en-GB"/>
        </w:rPr>
        <w:t>2</w:t>
      </w:r>
      <w:r w:rsidRPr="00057DC1">
        <w:rPr>
          <w:rStyle w:val="eop"/>
          <w:noProof/>
          <w:lang w:val="en-GB"/>
        </w:rPr>
        <w:t xml:space="preserve"> 2024. </w:t>
      </w:r>
    </w:p>
    <w:p w14:paraId="34F5DDBF" w14:textId="77777777" w:rsidR="00167FFE" w:rsidRPr="00057DC1" w:rsidRDefault="00167FFE" w:rsidP="00D11736">
      <w:pPr>
        <w:pStyle w:val="paragraph"/>
        <w:spacing w:before="0" w:beforeAutospacing="0" w:after="0" w:afterAutospacing="0" w:line="276" w:lineRule="auto"/>
        <w:jc w:val="both"/>
        <w:textAlignment w:val="baseline"/>
        <w:rPr>
          <w:rStyle w:val="eop"/>
          <w:noProof/>
          <w:lang w:val="en-GB"/>
        </w:rPr>
      </w:pPr>
    </w:p>
    <w:p w14:paraId="1151C780" w14:textId="77777777"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095F2D5B" w14:textId="48C12570"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noProof/>
          <w:u w:val="single"/>
          <w:lang w:val="en-GB"/>
        </w:rPr>
        <w:t xml:space="preserve">Reform 2. Improved </w:t>
      </w:r>
      <w:r w:rsidR="008C5139" w:rsidRPr="00057DC1">
        <w:rPr>
          <w:rStyle w:val="normaltextrun"/>
          <w:noProof/>
          <w:u w:val="single"/>
          <w:lang w:val="en-GB"/>
        </w:rPr>
        <w:t xml:space="preserve">regulatory </w:t>
      </w:r>
      <w:r w:rsidRPr="00057DC1">
        <w:rPr>
          <w:rStyle w:val="normaltextrun"/>
          <w:noProof/>
          <w:u w:val="single"/>
          <w:lang w:val="en-GB"/>
        </w:rPr>
        <w:t>framework for increasing renewable energy</w:t>
      </w:r>
      <w:r w:rsidR="008C5139" w:rsidRPr="00057DC1">
        <w:rPr>
          <w:rStyle w:val="normaltextrun"/>
          <w:noProof/>
          <w:u w:val="single"/>
          <w:lang w:val="en-GB"/>
        </w:rPr>
        <w:t xml:space="preserve"> and ensuring</w:t>
      </w:r>
      <w:r w:rsidR="00B37EC9" w:rsidRPr="00057DC1">
        <w:rPr>
          <w:rStyle w:val="normaltextrun"/>
          <w:noProof/>
          <w:u w:val="single"/>
          <w:lang w:val="en-GB"/>
        </w:rPr>
        <w:t xml:space="preserve"> stable operation of the energy system</w:t>
      </w:r>
      <w:r w:rsidRPr="00057DC1">
        <w:rPr>
          <w:rStyle w:val="eop"/>
          <w:noProof/>
          <w:lang w:val="en-GB"/>
        </w:rPr>
        <w:t xml:space="preserve">. </w:t>
      </w:r>
    </w:p>
    <w:p w14:paraId="235BA3D9" w14:textId="49203DDA" w:rsidR="009C7283" w:rsidRPr="00057DC1" w:rsidRDefault="009C7283"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objective of this reform is to </w:t>
      </w:r>
      <w:r w:rsidRPr="00057DC1">
        <w:rPr>
          <w:rStyle w:val="normaltextrun"/>
          <w:noProof/>
          <w:color w:val="000000"/>
          <w:shd w:val="clear" w:color="auto" w:fill="FFFFFF"/>
          <w:lang w:val="en-GB"/>
        </w:rPr>
        <w:t xml:space="preserve">increase the share of renewable energy in the energy </w:t>
      </w:r>
      <w:r w:rsidR="00B979C8" w:rsidRPr="00057DC1">
        <w:rPr>
          <w:rStyle w:val="normaltextrun"/>
          <w:noProof/>
          <w:color w:val="000000"/>
          <w:shd w:val="clear" w:color="auto" w:fill="FFFFFF"/>
          <w:lang w:val="en-GB"/>
        </w:rPr>
        <w:t>mix</w:t>
      </w:r>
      <w:r w:rsidRPr="00057DC1">
        <w:rPr>
          <w:rStyle w:val="normaltextrun"/>
          <w:noProof/>
          <w:color w:val="000000"/>
          <w:shd w:val="clear" w:color="auto" w:fill="FFFFFF"/>
          <w:lang w:val="en-GB"/>
        </w:rPr>
        <w:t xml:space="preserve"> of Ukraine.</w:t>
      </w:r>
      <w:r w:rsidRPr="00057DC1">
        <w:rPr>
          <w:rStyle w:val="eop"/>
          <w:noProof/>
          <w:color w:val="000000"/>
          <w:shd w:val="clear" w:color="auto" w:fill="FFFFFF"/>
          <w:lang w:val="en-GB"/>
        </w:rPr>
        <w:t xml:space="preserve"> This will be done via </w:t>
      </w:r>
      <w:r w:rsidR="00441907" w:rsidRPr="00057DC1">
        <w:rPr>
          <w:rStyle w:val="normaltextrun"/>
          <w:noProof/>
          <w:color w:val="000000"/>
          <w:shd w:val="clear" w:color="auto" w:fill="FFFFFF"/>
          <w:lang w:val="en-GB"/>
        </w:rPr>
        <w:t>improving the</w:t>
      </w:r>
      <w:r w:rsidRPr="00057DC1">
        <w:rPr>
          <w:rStyle w:val="normaltextrun"/>
          <w:noProof/>
          <w:color w:val="000000"/>
          <w:shd w:val="clear" w:color="auto" w:fill="FFFFFF"/>
          <w:lang w:val="en-GB"/>
        </w:rPr>
        <w:t xml:space="preserve"> conditions for the development of renewable energy on a market basis</w:t>
      </w:r>
      <w:r w:rsidRPr="00057DC1">
        <w:rPr>
          <w:rStyle w:val="normaltextrun"/>
          <w:noProof/>
          <w:lang w:val="en-GB"/>
        </w:rPr>
        <w:t xml:space="preserve">. </w:t>
      </w:r>
    </w:p>
    <w:p w14:paraId="0DA9809F" w14:textId="77777777"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AB7FD7F" w14:textId="0C109EDE" w:rsidR="009C7283" w:rsidRPr="00057DC1" w:rsidRDefault="009C7283" w:rsidP="00D11736">
      <w:pPr>
        <w:pStyle w:val="paragraph"/>
        <w:spacing w:before="0" w:beforeAutospacing="0" w:after="0" w:afterAutospacing="0" w:line="276" w:lineRule="auto"/>
        <w:jc w:val="both"/>
        <w:textAlignment w:val="baseline"/>
        <w:rPr>
          <w:noProof/>
          <w:lang w:val="en-GB"/>
        </w:rPr>
      </w:pPr>
      <w:r w:rsidRPr="00057DC1">
        <w:rPr>
          <w:rStyle w:val="normaltextrun"/>
          <w:noProof/>
          <w:lang w:val="en-GB"/>
        </w:rPr>
        <w:t>The reform has </w:t>
      </w:r>
      <w:r w:rsidRPr="00057DC1">
        <w:rPr>
          <w:rStyle w:val="eop"/>
          <w:noProof/>
          <w:lang w:val="en-GB"/>
        </w:rPr>
        <w:t>three steps. First, it entails</w:t>
      </w:r>
      <w:r w:rsidRPr="00057DC1">
        <w:rPr>
          <w:noProof/>
          <w:lang w:val="en-GB"/>
        </w:rPr>
        <w:t xml:space="preserve"> the introduction of a market-based renewable energy framework in line with </w:t>
      </w:r>
      <w:r w:rsidR="00CC0108">
        <w:rPr>
          <w:noProof/>
          <w:lang w:val="en-GB"/>
        </w:rPr>
        <w:t>Union</w:t>
      </w:r>
      <w:r w:rsidRPr="00057DC1">
        <w:rPr>
          <w:noProof/>
          <w:lang w:val="en-GB"/>
        </w:rPr>
        <w:t xml:space="preserve"> </w:t>
      </w:r>
      <w:r w:rsidR="00FD2B66" w:rsidRPr="00057DC1">
        <w:rPr>
          <w:noProof/>
          <w:lang w:val="en-GB"/>
        </w:rPr>
        <w:t>rules</w:t>
      </w:r>
      <w:r w:rsidRPr="00057DC1">
        <w:rPr>
          <w:noProof/>
          <w:lang w:val="en-GB"/>
        </w:rPr>
        <w:t xml:space="preserve">, defining necessary procedures and documents for competitive auctions. Second, </w:t>
      </w:r>
      <w:r w:rsidR="00CE1C90" w:rsidRPr="00057DC1">
        <w:rPr>
          <w:noProof/>
          <w:lang w:val="en-GB"/>
        </w:rPr>
        <w:t xml:space="preserve">legislation on streamlining and shortening the permitting procedures for </w:t>
      </w:r>
      <w:r w:rsidR="00BF7264" w:rsidRPr="00057DC1">
        <w:rPr>
          <w:noProof/>
          <w:lang w:val="en-GB"/>
        </w:rPr>
        <w:t>renewable energy</w:t>
      </w:r>
      <w:r w:rsidR="00CE1C90" w:rsidRPr="00057DC1">
        <w:rPr>
          <w:noProof/>
          <w:lang w:val="en-GB"/>
        </w:rPr>
        <w:t xml:space="preserve"> investments in line with </w:t>
      </w:r>
      <w:r w:rsidR="00CC0108">
        <w:rPr>
          <w:noProof/>
          <w:lang w:val="en-GB"/>
        </w:rPr>
        <w:t xml:space="preserve">Union </w:t>
      </w:r>
      <w:r w:rsidR="00CE1C90" w:rsidRPr="00057DC1">
        <w:rPr>
          <w:noProof/>
          <w:lang w:val="en-GB"/>
        </w:rPr>
        <w:t>rules enter</w:t>
      </w:r>
      <w:r w:rsidR="00BF3DBC" w:rsidRPr="00057DC1">
        <w:rPr>
          <w:noProof/>
          <w:lang w:val="en-GB"/>
        </w:rPr>
        <w:t>s</w:t>
      </w:r>
      <w:r w:rsidR="00CE1C90" w:rsidRPr="00057DC1">
        <w:rPr>
          <w:noProof/>
          <w:lang w:val="en-GB"/>
        </w:rPr>
        <w:t xml:space="preserve"> into force</w:t>
      </w:r>
      <w:r w:rsidRPr="00057DC1">
        <w:rPr>
          <w:noProof/>
          <w:lang w:val="en-GB"/>
        </w:rPr>
        <w:t>. Third,</w:t>
      </w:r>
      <w:r w:rsidR="00CE1C90" w:rsidRPr="00057DC1">
        <w:rPr>
          <w:noProof/>
          <w:lang w:val="en-GB"/>
        </w:rPr>
        <w:t xml:space="preserve"> it entails the development and approval of </w:t>
      </w:r>
      <w:r w:rsidR="00BF7264" w:rsidRPr="00057DC1">
        <w:rPr>
          <w:noProof/>
          <w:lang w:val="en-GB"/>
        </w:rPr>
        <w:t>a</w:t>
      </w:r>
      <w:r w:rsidR="00CE1C90" w:rsidRPr="00057DC1">
        <w:rPr>
          <w:noProof/>
          <w:lang w:val="en-GB"/>
        </w:rPr>
        <w:t xml:space="preserve"> Roadmap for the separation of the Renewable Energy Surcharge from the Transmission Tariff.</w:t>
      </w:r>
    </w:p>
    <w:p w14:paraId="3F84D1A5" w14:textId="77777777" w:rsidR="009C7283" w:rsidRPr="00057DC1" w:rsidRDefault="009C7283" w:rsidP="00D11736">
      <w:pPr>
        <w:pStyle w:val="paragraph"/>
        <w:spacing w:before="0" w:beforeAutospacing="0" w:after="0" w:afterAutospacing="0" w:line="276" w:lineRule="auto"/>
        <w:jc w:val="both"/>
        <w:textAlignment w:val="baseline"/>
        <w:rPr>
          <w:noProof/>
          <w:lang w:val="en-GB"/>
        </w:rPr>
      </w:pPr>
    </w:p>
    <w:p w14:paraId="656B7EFB" w14:textId="43AE33DC" w:rsidR="009C7283" w:rsidRPr="00057DC1" w:rsidRDefault="009C7283"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reform </w:t>
      </w:r>
      <w:r w:rsidR="000B7CCF" w:rsidRPr="00057DC1">
        <w:rPr>
          <w:noProof/>
          <w:lang w:val="en-GB"/>
        </w:rPr>
        <w:t>is expected to</w:t>
      </w:r>
      <w:r w:rsidRPr="00057DC1">
        <w:rPr>
          <w:rStyle w:val="normaltextrun"/>
          <w:noProof/>
          <w:lang w:val="en-GB"/>
        </w:rPr>
        <w:t xml:space="preserve"> be completed by </w:t>
      </w:r>
      <w:r w:rsidR="00024A55" w:rsidRPr="00057DC1">
        <w:rPr>
          <w:rStyle w:val="normaltextrun"/>
          <w:noProof/>
          <w:lang w:val="en-GB"/>
        </w:rPr>
        <w:t xml:space="preserve">Q4 </w:t>
      </w:r>
      <w:r w:rsidR="00205FC8" w:rsidRPr="00057DC1">
        <w:rPr>
          <w:rStyle w:val="normaltextrun"/>
          <w:noProof/>
          <w:lang w:val="en-GB"/>
        </w:rPr>
        <w:t>2025</w:t>
      </w:r>
      <w:r w:rsidRPr="00057DC1">
        <w:rPr>
          <w:rStyle w:val="normaltextrun"/>
          <w:noProof/>
          <w:lang w:val="en-GB"/>
        </w:rPr>
        <w:t xml:space="preserve">. </w:t>
      </w:r>
    </w:p>
    <w:p w14:paraId="1E80AF09" w14:textId="77777777" w:rsidR="00167FFE" w:rsidRPr="00057DC1" w:rsidRDefault="00167FFE" w:rsidP="00D11736">
      <w:pPr>
        <w:pStyle w:val="paragraph"/>
        <w:spacing w:before="0" w:beforeAutospacing="0" w:after="0" w:afterAutospacing="0" w:line="276" w:lineRule="auto"/>
        <w:jc w:val="both"/>
        <w:textAlignment w:val="baseline"/>
        <w:rPr>
          <w:rStyle w:val="normaltextrun"/>
          <w:noProof/>
          <w:lang w:val="en-GB"/>
        </w:rPr>
      </w:pPr>
    </w:p>
    <w:p w14:paraId="67F34D6E" w14:textId="77777777"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eop"/>
          <w:noProof/>
          <w:lang w:val="en-GB"/>
        </w:rPr>
        <w:t> </w:t>
      </w:r>
    </w:p>
    <w:p w14:paraId="7BEE6487" w14:textId="63442CF0"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noProof/>
          <w:u w:val="single"/>
          <w:lang w:val="en-GB"/>
        </w:rPr>
        <w:t xml:space="preserve">Reform 3. </w:t>
      </w:r>
      <w:r w:rsidR="00CE1C90" w:rsidRPr="00057DC1">
        <w:rPr>
          <w:rStyle w:val="normaltextrun"/>
          <w:noProof/>
          <w:u w:val="single"/>
          <w:lang w:val="en-GB"/>
        </w:rPr>
        <w:t>Electricity market reform</w:t>
      </w:r>
    </w:p>
    <w:p w14:paraId="03937AA5" w14:textId="4AEFA613" w:rsidR="009C7283" w:rsidRPr="00057DC1" w:rsidRDefault="009C7283"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objective of this reform is to </w:t>
      </w:r>
      <w:r w:rsidR="002C7109" w:rsidRPr="00057DC1">
        <w:rPr>
          <w:rStyle w:val="normaltextrun"/>
          <w:noProof/>
          <w:lang w:val="en-GB"/>
        </w:rPr>
        <w:t xml:space="preserve">improve the regulatory framework </w:t>
      </w:r>
      <w:r w:rsidR="009B34C7" w:rsidRPr="00057DC1">
        <w:rPr>
          <w:rStyle w:val="normaltextrun"/>
          <w:noProof/>
          <w:lang w:val="en-GB"/>
        </w:rPr>
        <w:t>for the energy sector in Ukraine, including to support</w:t>
      </w:r>
      <w:r w:rsidRPr="00057DC1">
        <w:rPr>
          <w:rStyle w:val="normaltextrun"/>
          <w:noProof/>
          <w:lang w:val="en-GB"/>
        </w:rPr>
        <w:t xml:space="preserve"> integration of the Ukrainian and European markets. </w:t>
      </w:r>
    </w:p>
    <w:p w14:paraId="4BD4B91F" w14:textId="77777777"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ACEC868" w14:textId="49EB3D77" w:rsidR="009C7283" w:rsidRPr="00057DC1" w:rsidRDefault="009C7283" w:rsidP="00D11736">
      <w:pPr>
        <w:pStyle w:val="paragraph"/>
        <w:spacing w:before="0" w:beforeAutospacing="0" w:after="0" w:afterAutospacing="0" w:line="276" w:lineRule="auto"/>
        <w:jc w:val="both"/>
        <w:textAlignment w:val="baseline"/>
        <w:rPr>
          <w:noProof/>
          <w:shd w:val="clear" w:color="auto" w:fill="FFFFFF"/>
          <w:lang w:val="en-GB"/>
        </w:rPr>
      </w:pPr>
      <w:r w:rsidRPr="00057DC1">
        <w:rPr>
          <w:rStyle w:val="normaltextrun"/>
          <w:noProof/>
          <w:lang w:val="en-GB"/>
        </w:rPr>
        <w:t>The reform has</w:t>
      </w:r>
      <w:r w:rsidRPr="00057DC1">
        <w:rPr>
          <w:rStyle w:val="eop"/>
          <w:noProof/>
          <w:lang w:val="en-GB"/>
        </w:rPr>
        <w:t xml:space="preserve"> </w:t>
      </w:r>
      <w:r w:rsidR="39FBC9B8" w:rsidRPr="00057DC1">
        <w:rPr>
          <w:rStyle w:val="eop"/>
          <w:noProof/>
          <w:lang w:val="en-GB"/>
        </w:rPr>
        <w:t>five</w:t>
      </w:r>
      <w:r w:rsidRPr="00057DC1">
        <w:rPr>
          <w:rStyle w:val="eop"/>
          <w:noProof/>
          <w:lang w:val="en-GB"/>
        </w:rPr>
        <w:t xml:space="preserve"> steps. </w:t>
      </w:r>
      <w:r w:rsidRPr="00057DC1">
        <w:rPr>
          <w:noProof/>
          <w:lang w:val="en-GB"/>
        </w:rPr>
        <w:t xml:space="preserve">First, </w:t>
      </w:r>
      <w:r w:rsidR="00EF3937" w:rsidRPr="00057DC1">
        <w:rPr>
          <w:rStyle w:val="eop"/>
          <w:noProof/>
          <w:color w:val="000000" w:themeColor="text1"/>
          <w:lang w:val="en-GB"/>
        </w:rPr>
        <w:t>legislation enter</w:t>
      </w:r>
      <w:r w:rsidR="00BF3DBC" w:rsidRPr="00057DC1">
        <w:rPr>
          <w:rStyle w:val="eop"/>
          <w:noProof/>
          <w:color w:val="000000" w:themeColor="text1"/>
          <w:lang w:val="en-GB"/>
        </w:rPr>
        <w:t>s</w:t>
      </w:r>
      <w:r w:rsidR="00EF3937" w:rsidRPr="00057DC1">
        <w:rPr>
          <w:rStyle w:val="eop"/>
          <w:noProof/>
          <w:color w:val="000000" w:themeColor="text1"/>
          <w:lang w:val="en-GB"/>
        </w:rPr>
        <w:t xml:space="preserve"> into force that transposes</w:t>
      </w:r>
      <w:r w:rsidR="005362CE" w:rsidRPr="00057DC1">
        <w:rPr>
          <w:rStyle w:val="eop"/>
          <w:noProof/>
          <w:color w:val="000000" w:themeColor="text1"/>
          <w:lang w:val="en-GB"/>
        </w:rPr>
        <w:t xml:space="preserve"> the</w:t>
      </w:r>
      <w:r w:rsidR="00EF3937" w:rsidRPr="00057DC1">
        <w:rPr>
          <w:rStyle w:val="eop"/>
          <w:noProof/>
          <w:color w:val="000000" w:themeColor="text1"/>
          <w:lang w:val="en-GB"/>
        </w:rPr>
        <w:t xml:space="preserve"> electricity integration package</w:t>
      </w:r>
      <w:r w:rsidRPr="00057DC1">
        <w:rPr>
          <w:noProof/>
          <w:lang w:val="en-GB"/>
        </w:rPr>
        <w:t>. Second,</w:t>
      </w:r>
      <w:r w:rsidRPr="00057DC1">
        <w:rPr>
          <w:rStyle w:val="normaltextrun"/>
          <w:noProof/>
          <w:color w:val="000000" w:themeColor="text1"/>
          <w:lang w:val="en-GB"/>
        </w:rPr>
        <w:t xml:space="preserve"> </w:t>
      </w:r>
      <w:r w:rsidR="00EF3937" w:rsidRPr="00057DC1">
        <w:rPr>
          <w:rStyle w:val="normaltextrun"/>
          <w:noProof/>
          <w:color w:val="000000" w:themeColor="text1"/>
          <w:lang w:val="en-GB"/>
        </w:rPr>
        <w:t>legislation</w:t>
      </w:r>
      <w:r w:rsidR="00EF3937" w:rsidRPr="00057DC1">
        <w:rPr>
          <w:noProof/>
          <w:lang w:val="en-GB"/>
        </w:rPr>
        <w:t xml:space="preserve"> changing the regime of indirect taxation of participants in the electricity market enter</w:t>
      </w:r>
      <w:r w:rsidR="00BF3DBC" w:rsidRPr="00057DC1">
        <w:rPr>
          <w:noProof/>
          <w:lang w:val="en-GB"/>
        </w:rPr>
        <w:t>s</w:t>
      </w:r>
      <w:r w:rsidR="00EF3937" w:rsidRPr="00057DC1">
        <w:rPr>
          <w:noProof/>
          <w:lang w:val="en-GB"/>
        </w:rPr>
        <w:t xml:space="preserve"> into force facilitat</w:t>
      </w:r>
      <w:r w:rsidR="00CF51A7" w:rsidRPr="00057DC1">
        <w:rPr>
          <w:noProof/>
          <w:lang w:val="en-GB"/>
        </w:rPr>
        <w:t>ing</w:t>
      </w:r>
      <w:r w:rsidR="00EF3937" w:rsidRPr="00057DC1">
        <w:rPr>
          <w:noProof/>
          <w:lang w:val="en-GB"/>
        </w:rPr>
        <w:t xml:space="preserve"> the market coupling of day-ahead and intraday markets of neighbouring states and </w:t>
      </w:r>
      <w:r w:rsidR="00BE7793" w:rsidRPr="00057DC1">
        <w:rPr>
          <w:noProof/>
          <w:lang w:val="en-GB"/>
        </w:rPr>
        <w:t xml:space="preserve">export and </w:t>
      </w:r>
      <w:r w:rsidR="00EF3937" w:rsidRPr="00057DC1">
        <w:rPr>
          <w:noProof/>
          <w:lang w:val="en-GB"/>
        </w:rPr>
        <w:t>import of electric energy</w:t>
      </w:r>
      <w:r w:rsidRPr="00057DC1">
        <w:rPr>
          <w:rStyle w:val="eop"/>
          <w:noProof/>
          <w:color w:val="000000" w:themeColor="text1"/>
          <w:lang w:val="en-GB"/>
        </w:rPr>
        <w:t>. Third,</w:t>
      </w:r>
      <w:r w:rsidR="00EF3937" w:rsidRPr="00057DC1">
        <w:rPr>
          <w:noProof/>
          <w:lang w:val="en-GB"/>
        </w:rPr>
        <w:t xml:space="preserve"> a new electricity market operator designated by the regulator </w:t>
      </w:r>
      <w:r w:rsidR="0052064C" w:rsidRPr="00057DC1">
        <w:rPr>
          <w:noProof/>
          <w:lang w:val="en-GB"/>
        </w:rPr>
        <w:t xml:space="preserve">is </w:t>
      </w:r>
      <w:r w:rsidR="00EF3937" w:rsidRPr="00057DC1">
        <w:rPr>
          <w:noProof/>
          <w:lang w:val="en-GB"/>
        </w:rPr>
        <w:t>appointed</w:t>
      </w:r>
      <w:r w:rsidRPr="00057DC1">
        <w:rPr>
          <w:rStyle w:val="eop"/>
          <w:noProof/>
          <w:color w:val="000000" w:themeColor="text1"/>
          <w:lang w:val="en-GB"/>
        </w:rPr>
        <w:t>.</w:t>
      </w:r>
      <w:r w:rsidR="008E3C6B" w:rsidRPr="00057DC1">
        <w:rPr>
          <w:rStyle w:val="eop"/>
          <w:noProof/>
          <w:color w:val="000000" w:themeColor="text1"/>
          <w:lang w:val="en-GB"/>
        </w:rPr>
        <w:t xml:space="preserve"> </w:t>
      </w:r>
      <w:r w:rsidRPr="00057DC1">
        <w:rPr>
          <w:rStyle w:val="eop"/>
          <w:noProof/>
          <w:color w:val="000000" w:themeColor="text1"/>
          <w:lang w:val="en-GB"/>
        </w:rPr>
        <w:t>Fourth,</w:t>
      </w:r>
      <w:r w:rsidR="00EF3937" w:rsidRPr="00057DC1">
        <w:rPr>
          <w:noProof/>
          <w:lang w:val="en-GB"/>
        </w:rPr>
        <w:t xml:space="preserve"> </w:t>
      </w:r>
      <w:r w:rsidR="00EF3937" w:rsidRPr="00057DC1">
        <w:rPr>
          <w:rStyle w:val="normaltextrun"/>
          <w:noProof/>
          <w:color w:val="000000" w:themeColor="text1"/>
          <w:lang w:val="en-GB"/>
        </w:rPr>
        <w:t>the secondary legislation on the wholesale energy market integrity and transparency (REMIT) law</w:t>
      </w:r>
      <w:r w:rsidR="00EF3937" w:rsidRPr="00057DC1">
        <w:rPr>
          <w:rStyle w:val="eop"/>
          <w:noProof/>
          <w:color w:val="000000" w:themeColor="text1"/>
          <w:lang w:val="en-GB"/>
        </w:rPr>
        <w:t xml:space="preserve"> enter</w:t>
      </w:r>
      <w:r w:rsidR="0052064C" w:rsidRPr="00057DC1">
        <w:rPr>
          <w:rStyle w:val="eop"/>
          <w:noProof/>
          <w:color w:val="000000" w:themeColor="text1"/>
          <w:lang w:val="en-GB"/>
        </w:rPr>
        <w:t>s</w:t>
      </w:r>
      <w:r w:rsidR="00EF3937" w:rsidRPr="00057DC1">
        <w:rPr>
          <w:rStyle w:val="eop"/>
          <w:noProof/>
          <w:color w:val="000000" w:themeColor="text1"/>
          <w:lang w:val="en-GB"/>
        </w:rPr>
        <w:t xml:space="preserve"> into force</w:t>
      </w:r>
      <w:r w:rsidRPr="00057DC1">
        <w:rPr>
          <w:noProof/>
          <w:lang w:val="en-GB"/>
        </w:rPr>
        <w:t>.</w:t>
      </w:r>
      <w:r w:rsidR="391D6178" w:rsidRPr="00057DC1">
        <w:rPr>
          <w:noProof/>
          <w:lang w:val="en-GB"/>
        </w:rPr>
        <w:t xml:space="preserve"> Fifth</w:t>
      </w:r>
      <w:r w:rsidR="7F375DAF" w:rsidRPr="00057DC1">
        <w:rPr>
          <w:noProof/>
          <w:lang w:val="en-GB"/>
        </w:rPr>
        <w:t>,</w:t>
      </w:r>
      <w:r w:rsidR="11DF81E4" w:rsidRPr="00057DC1">
        <w:rPr>
          <w:noProof/>
          <w:lang w:val="en-GB"/>
        </w:rPr>
        <w:t xml:space="preserve"> the secondary legislation of</w:t>
      </w:r>
      <w:r w:rsidR="0F4A1C9C" w:rsidRPr="00057DC1">
        <w:rPr>
          <w:noProof/>
          <w:lang w:val="en-GB"/>
        </w:rPr>
        <w:t xml:space="preserve"> law No. 48</w:t>
      </w:r>
      <w:r w:rsidR="3546645E" w:rsidRPr="00057DC1">
        <w:rPr>
          <w:noProof/>
          <w:lang w:val="en-GB"/>
        </w:rPr>
        <w:t>34/IX on the transposition of</w:t>
      </w:r>
      <w:r w:rsidR="11DF81E4" w:rsidRPr="00057DC1">
        <w:rPr>
          <w:noProof/>
          <w:lang w:val="en-GB"/>
        </w:rPr>
        <w:t xml:space="preserve"> the electricity integration package shall enter into force.</w:t>
      </w:r>
    </w:p>
    <w:p w14:paraId="29EB1812" w14:textId="77777777"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B073FA9" w14:textId="60A1CCC1" w:rsidR="009C7283" w:rsidRPr="00057DC1" w:rsidRDefault="009C7283"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reform </w:t>
      </w:r>
      <w:r w:rsidR="000B7CCF" w:rsidRPr="00057DC1">
        <w:rPr>
          <w:noProof/>
          <w:lang w:val="en-GB"/>
        </w:rPr>
        <w:t>is expected to</w:t>
      </w:r>
      <w:r w:rsidRPr="00057DC1">
        <w:rPr>
          <w:rStyle w:val="normaltextrun"/>
          <w:noProof/>
          <w:lang w:val="en-GB"/>
        </w:rPr>
        <w:t xml:space="preserve"> be completed by Q</w:t>
      </w:r>
      <w:r w:rsidR="26C16F8D" w:rsidRPr="00057DC1">
        <w:rPr>
          <w:rStyle w:val="normaltextrun"/>
          <w:noProof/>
          <w:lang w:val="en-GB"/>
        </w:rPr>
        <w:t>4</w:t>
      </w:r>
      <w:r w:rsidRPr="00057DC1">
        <w:rPr>
          <w:rStyle w:val="normaltextrun"/>
          <w:noProof/>
          <w:lang w:val="en-GB"/>
        </w:rPr>
        <w:t xml:space="preserve"> 202</w:t>
      </w:r>
      <w:r w:rsidR="00BE2650" w:rsidRPr="00057DC1">
        <w:rPr>
          <w:rStyle w:val="normaltextrun"/>
          <w:noProof/>
          <w:lang w:val="en-GB"/>
        </w:rPr>
        <w:t>6</w:t>
      </w:r>
      <w:r w:rsidRPr="00057DC1">
        <w:rPr>
          <w:rStyle w:val="normaltextrun"/>
          <w:noProof/>
          <w:lang w:val="en-GB"/>
        </w:rPr>
        <w:t xml:space="preserve">. </w:t>
      </w:r>
    </w:p>
    <w:p w14:paraId="77E4E458" w14:textId="77777777" w:rsidR="00590A34" w:rsidRPr="00057DC1" w:rsidRDefault="00590A34" w:rsidP="00D11736">
      <w:pPr>
        <w:pStyle w:val="paragraph"/>
        <w:spacing w:before="0" w:beforeAutospacing="0" w:after="0" w:afterAutospacing="0" w:line="276" w:lineRule="auto"/>
        <w:jc w:val="both"/>
        <w:textAlignment w:val="baseline"/>
        <w:rPr>
          <w:rStyle w:val="normaltextrun"/>
          <w:noProof/>
          <w:lang w:val="en-GB"/>
        </w:rPr>
      </w:pPr>
    </w:p>
    <w:p w14:paraId="0DBD8C3B" w14:textId="77777777" w:rsidR="00167FFE" w:rsidRPr="00057DC1" w:rsidRDefault="00167FFE" w:rsidP="00D11736">
      <w:pPr>
        <w:pStyle w:val="paragraph"/>
        <w:spacing w:before="0" w:beforeAutospacing="0" w:after="0" w:afterAutospacing="0" w:line="276" w:lineRule="auto"/>
        <w:jc w:val="both"/>
        <w:textAlignment w:val="baseline"/>
        <w:rPr>
          <w:rStyle w:val="normaltextrun"/>
          <w:noProof/>
          <w:lang w:val="en-GB"/>
        </w:rPr>
      </w:pPr>
    </w:p>
    <w:p w14:paraId="2021F70F" w14:textId="77777777"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eop"/>
          <w:noProof/>
          <w:lang w:val="en-GB"/>
        </w:rPr>
        <w:t> </w:t>
      </w:r>
    </w:p>
    <w:p w14:paraId="520FCAEC" w14:textId="4748E202"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noProof/>
          <w:u w:val="single"/>
          <w:lang w:val="en-GB"/>
        </w:rPr>
        <w:t xml:space="preserve">Reform 4. </w:t>
      </w:r>
      <w:r w:rsidR="00902214" w:rsidRPr="00057DC1">
        <w:rPr>
          <w:rStyle w:val="normaltextrun"/>
          <w:noProof/>
          <w:u w:val="single"/>
          <w:lang w:val="en-GB"/>
        </w:rPr>
        <w:t>Liberalisation of electricity and natural gas prices</w:t>
      </w:r>
    </w:p>
    <w:p w14:paraId="42E89CB8" w14:textId="592075DA" w:rsidR="009C7283" w:rsidRPr="00057DC1" w:rsidRDefault="009C7283" w:rsidP="00D11736">
      <w:pPr>
        <w:pStyle w:val="paragraph"/>
        <w:spacing w:before="0" w:beforeAutospacing="0" w:after="0" w:afterAutospacing="0" w:line="276" w:lineRule="auto"/>
        <w:jc w:val="both"/>
        <w:textAlignment w:val="baseline"/>
        <w:rPr>
          <w:rStyle w:val="normaltextrun"/>
          <w:noProof/>
          <w:lang w:val="en-GB"/>
        </w:rPr>
      </w:pPr>
      <w:r w:rsidRPr="00057DC1">
        <w:rPr>
          <w:noProof/>
          <w:lang w:val="en-GB"/>
        </w:rPr>
        <w:t xml:space="preserve">The objective of this reform is to </w:t>
      </w:r>
      <w:r w:rsidR="00C50C92" w:rsidRPr="00057DC1">
        <w:rPr>
          <w:noProof/>
          <w:lang w:val="en-GB"/>
        </w:rPr>
        <w:t xml:space="preserve">set the grounds for </w:t>
      </w:r>
      <w:r w:rsidRPr="00057DC1">
        <w:rPr>
          <w:noProof/>
          <w:lang w:val="en-GB"/>
        </w:rPr>
        <w:t xml:space="preserve">a gradual </w:t>
      </w:r>
      <w:r w:rsidR="00C50C92" w:rsidRPr="00057DC1">
        <w:rPr>
          <w:noProof/>
          <w:lang w:val="en-GB"/>
        </w:rPr>
        <w:t>liberali</w:t>
      </w:r>
      <w:r w:rsidR="00BE7793" w:rsidRPr="00057DC1">
        <w:rPr>
          <w:noProof/>
          <w:lang w:val="en-GB"/>
        </w:rPr>
        <w:t>s</w:t>
      </w:r>
      <w:r w:rsidR="00C50C92" w:rsidRPr="00057DC1">
        <w:rPr>
          <w:noProof/>
          <w:lang w:val="en-GB"/>
        </w:rPr>
        <w:t xml:space="preserve">ation of </w:t>
      </w:r>
      <w:r w:rsidRPr="00057DC1">
        <w:rPr>
          <w:noProof/>
          <w:lang w:val="en-GB"/>
        </w:rPr>
        <w:t xml:space="preserve">prices </w:t>
      </w:r>
      <w:r w:rsidR="00C50C92" w:rsidRPr="00057DC1">
        <w:rPr>
          <w:noProof/>
          <w:lang w:val="en-GB"/>
        </w:rPr>
        <w:t xml:space="preserve">once conditions allow, ensuring </w:t>
      </w:r>
      <w:r w:rsidR="002B6494" w:rsidRPr="00057DC1">
        <w:rPr>
          <w:noProof/>
          <w:lang w:val="en-GB"/>
        </w:rPr>
        <w:t xml:space="preserve">sufficient measures </w:t>
      </w:r>
      <w:r w:rsidRPr="00057DC1">
        <w:rPr>
          <w:noProof/>
          <w:lang w:val="en-GB"/>
        </w:rPr>
        <w:t xml:space="preserve">to protect vulnerable households. </w:t>
      </w:r>
    </w:p>
    <w:p w14:paraId="70D128A4" w14:textId="77777777" w:rsidR="009C7283" w:rsidRPr="00057DC1" w:rsidRDefault="009C7283" w:rsidP="00D11736">
      <w:pPr>
        <w:pStyle w:val="paragraph"/>
        <w:spacing w:before="0" w:beforeAutospacing="0" w:after="0" w:afterAutospacing="0" w:line="276" w:lineRule="auto"/>
        <w:jc w:val="both"/>
        <w:textAlignment w:val="baseline"/>
        <w:rPr>
          <w:noProof/>
          <w:lang w:val="en-GB"/>
        </w:rPr>
      </w:pPr>
    </w:p>
    <w:p w14:paraId="231107B4" w14:textId="046DA77B" w:rsidR="009C7283" w:rsidRPr="00057DC1" w:rsidRDefault="009C7283" w:rsidP="00D11736">
      <w:pPr>
        <w:pStyle w:val="paragraph"/>
        <w:spacing w:before="0" w:beforeAutospacing="0" w:after="0" w:afterAutospacing="0" w:line="276" w:lineRule="auto"/>
        <w:jc w:val="both"/>
        <w:textAlignment w:val="baseline"/>
        <w:rPr>
          <w:noProof/>
          <w:lang w:val="en-GB"/>
        </w:rPr>
      </w:pPr>
      <w:r w:rsidRPr="00057DC1">
        <w:rPr>
          <w:rStyle w:val="normaltextrun"/>
          <w:noProof/>
          <w:lang w:val="en-GB"/>
        </w:rPr>
        <w:t>The reform has </w:t>
      </w:r>
      <w:r w:rsidRPr="00057DC1">
        <w:rPr>
          <w:rStyle w:val="eop"/>
          <w:noProof/>
          <w:lang w:val="en-GB"/>
        </w:rPr>
        <w:t xml:space="preserve">one step. It entails the adoption of a Roadmap for gradual liberalisation of gas and electricity markets, which </w:t>
      </w:r>
      <w:r w:rsidR="0052064C" w:rsidRPr="00057DC1">
        <w:rPr>
          <w:noProof/>
          <w:lang w:val="en-GB"/>
        </w:rPr>
        <w:t>shall</w:t>
      </w:r>
      <w:r w:rsidRPr="00057DC1">
        <w:rPr>
          <w:noProof/>
          <w:lang w:val="en-GB"/>
        </w:rPr>
        <w:t xml:space="preserve"> include a set of specific steps to take and the timeline to </w:t>
      </w:r>
      <w:r w:rsidR="00123BAE" w:rsidRPr="00057DC1">
        <w:rPr>
          <w:noProof/>
          <w:lang w:val="en-GB"/>
        </w:rPr>
        <w:t>be implemented</w:t>
      </w:r>
      <w:r w:rsidRPr="00057DC1">
        <w:rPr>
          <w:noProof/>
          <w:lang w:val="en-GB"/>
        </w:rPr>
        <w:t xml:space="preserve"> after the martial law</w:t>
      </w:r>
      <w:r w:rsidR="00123BAE" w:rsidRPr="00057DC1">
        <w:rPr>
          <w:noProof/>
          <w:lang w:val="en-GB"/>
        </w:rPr>
        <w:t xml:space="preserve"> is lifted</w:t>
      </w:r>
      <w:r w:rsidRPr="00057DC1">
        <w:rPr>
          <w:noProof/>
          <w:lang w:val="en-GB"/>
        </w:rPr>
        <w:t xml:space="preserve">. </w:t>
      </w:r>
    </w:p>
    <w:p w14:paraId="5F613C10" w14:textId="77777777" w:rsidR="009C7283" w:rsidRPr="00057DC1" w:rsidRDefault="009C7283" w:rsidP="00D11736">
      <w:pPr>
        <w:pStyle w:val="paragraph"/>
        <w:spacing w:before="0" w:beforeAutospacing="0" w:after="0" w:afterAutospacing="0" w:line="276" w:lineRule="auto"/>
        <w:jc w:val="both"/>
        <w:textAlignment w:val="baseline"/>
        <w:rPr>
          <w:noProof/>
          <w:lang w:val="en-GB"/>
        </w:rPr>
      </w:pPr>
    </w:p>
    <w:p w14:paraId="304A0A14" w14:textId="7DBEC8D0" w:rsidR="009C7283" w:rsidRPr="00057DC1" w:rsidRDefault="009C7283"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reform </w:t>
      </w:r>
      <w:r w:rsidR="000B7CCF" w:rsidRPr="00057DC1">
        <w:rPr>
          <w:noProof/>
          <w:lang w:val="en-GB"/>
        </w:rPr>
        <w:t>is expected to</w:t>
      </w:r>
      <w:r w:rsidRPr="00057DC1">
        <w:rPr>
          <w:rStyle w:val="normaltextrun"/>
          <w:noProof/>
          <w:lang w:val="en-GB"/>
        </w:rPr>
        <w:t xml:space="preserve"> be completed by Q2 2026. </w:t>
      </w:r>
    </w:p>
    <w:p w14:paraId="1443D1E9" w14:textId="77777777" w:rsidR="00590A34" w:rsidRPr="00057DC1" w:rsidRDefault="00590A34" w:rsidP="00D11736">
      <w:pPr>
        <w:pStyle w:val="paragraph"/>
        <w:spacing w:before="0" w:beforeAutospacing="0" w:after="0" w:afterAutospacing="0" w:line="276" w:lineRule="auto"/>
        <w:jc w:val="both"/>
        <w:textAlignment w:val="baseline"/>
        <w:rPr>
          <w:rStyle w:val="normaltextrun"/>
          <w:noProof/>
          <w:lang w:val="en-GB"/>
        </w:rPr>
      </w:pPr>
    </w:p>
    <w:p w14:paraId="23717A0F" w14:textId="77D1D914" w:rsidR="009C7283" w:rsidRPr="00057DC1" w:rsidRDefault="008E3C6B"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noProof/>
          <w:lang w:val="en-GB"/>
        </w:rPr>
        <w:t xml:space="preserve"> </w:t>
      </w:r>
    </w:p>
    <w:p w14:paraId="53644E4A" w14:textId="274EDA86"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noProof/>
          <w:u w:val="single"/>
          <w:lang w:val="en-GB"/>
        </w:rPr>
        <w:t xml:space="preserve">Reform 5. Ensuring independence of </w:t>
      </w:r>
      <w:r w:rsidR="00AE0B83" w:rsidRPr="00057DC1">
        <w:rPr>
          <w:rStyle w:val="normaltextrun"/>
          <w:noProof/>
          <w:u w:val="single"/>
          <w:lang w:val="en-GB"/>
        </w:rPr>
        <w:t>National Energy and Utilities Regulatory Commission</w:t>
      </w:r>
      <w:r w:rsidRPr="00057DC1">
        <w:rPr>
          <w:rStyle w:val="eop"/>
          <w:noProof/>
          <w:lang w:val="en-GB"/>
        </w:rPr>
        <w:t> </w:t>
      </w:r>
    </w:p>
    <w:p w14:paraId="4A1C599A" w14:textId="6E5F1A16" w:rsidR="009C7283" w:rsidRPr="00057DC1" w:rsidRDefault="009C7283" w:rsidP="00D11736">
      <w:pPr>
        <w:pStyle w:val="paragraph"/>
        <w:spacing w:before="0" w:beforeAutospacing="0" w:after="0" w:afterAutospacing="0" w:line="276" w:lineRule="auto"/>
        <w:jc w:val="both"/>
        <w:textAlignment w:val="baseline"/>
        <w:rPr>
          <w:noProof/>
          <w:lang w:val="en-GB"/>
        </w:rPr>
      </w:pPr>
      <w:r w:rsidRPr="00057DC1">
        <w:rPr>
          <w:rStyle w:val="normaltextrun"/>
          <w:noProof/>
          <w:lang w:val="en-GB"/>
        </w:rPr>
        <w:t xml:space="preserve">The objective of this reform is to </w:t>
      </w:r>
      <w:r w:rsidRPr="00057DC1">
        <w:rPr>
          <w:noProof/>
          <w:lang w:val="en-GB"/>
        </w:rPr>
        <w:t xml:space="preserve">strengthen the independence of </w:t>
      </w:r>
      <w:r w:rsidR="0067736B" w:rsidRPr="00057DC1">
        <w:rPr>
          <w:noProof/>
          <w:lang w:val="en-GB"/>
        </w:rPr>
        <w:t>the energy regulator</w:t>
      </w:r>
      <w:r w:rsidR="000B5F94" w:rsidRPr="00057DC1">
        <w:rPr>
          <w:noProof/>
          <w:lang w:val="en-GB"/>
        </w:rPr>
        <w:t xml:space="preserve"> </w:t>
      </w:r>
      <w:r w:rsidR="005D506A" w:rsidRPr="00057DC1">
        <w:rPr>
          <w:noProof/>
          <w:lang w:val="en-GB"/>
        </w:rPr>
        <w:t>and</w:t>
      </w:r>
      <w:r w:rsidRPr="00057DC1">
        <w:rPr>
          <w:noProof/>
          <w:lang w:val="en-GB"/>
        </w:rPr>
        <w:t xml:space="preserve"> ensure the effective functioning and development of markets in the energy and utilities sectors. </w:t>
      </w:r>
    </w:p>
    <w:p w14:paraId="3CA6584A" w14:textId="77777777" w:rsidR="009C7283" w:rsidRPr="00057DC1" w:rsidRDefault="009C7283" w:rsidP="00D11736">
      <w:pPr>
        <w:pStyle w:val="paragraph"/>
        <w:spacing w:before="0" w:beforeAutospacing="0" w:after="0" w:afterAutospacing="0" w:line="276" w:lineRule="auto"/>
        <w:jc w:val="both"/>
        <w:textAlignment w:val="baseline"/>
        <w:rPr>
          <w:noProof/>
          <w:lang w:val="en-GB"/>
        </w:rPr>
      </w:pPr>
    </w:p>
    <w:p w14:paraId="5495E593" w14:textId="3A38FB34" w:rsidR="009C7283" w:rsidRPr="00121AB9" w:rsidRDefault="009C7283" w:rsidP="2163B974">
      <w:pPr>
        <w:pStyle w:val="paragraph"/>
        <w:spacing w:before="0" w:beforeAutospacing="0" w:after="0" w:afterAutospacing="0" w:line="276" w:lineRule="auto"/>
        <w:jc w:val="both"/>
        <w:textAlignment w:val="baseline"/>
        <w:rPr>
          <w:noProof/>
          <w:lang w:val="en-GB"/>
        </w:rPr>
      </w:pPr>
      <w:r w:rsidRPr="00057DC1">
        <w:rPr>
          <w:rStyle w:val="normaltextrun"/>
          <w:noProof/>
          <w:lang w:val="en-GB"/>
        </w:rPr>
        <w:t>The reform has </w:t>
      </w:r>
      <w:r w:rsidR="6C5E9260" w:rsidRPr="00057DC1">
        <w:rPr>
          <w:rStyle w:val="eop"/>
          <w:noProof/>
          <w:lang w:val="en-GB"/>
        </w:rPr>
        <w:t>four</w:t>
      </w:r>
      <w:r w:rsidRPr="00057DC1">
        <w:rPr>
          <w:rStyle w:val="eop"/>
          <w:noProof/>
          <w:lang w:val="en-GB"/>
        </w:rPr>
        <w:t xml:space="preserve"> steps. First, the</w:t>
      </w:r>
      <w:r w:rsidR="002B4F1E" w:rsidRPr="00057DC1">
        <w:rPr>
          <w:rStyle w:val="eop"/>
          <w:noProof/>
          <w:lang w:val="en-GB"/>
        </w:rPr>
        <w:t xml:space="preserve"> </w:t>
      </w:r>
      <w:r w:rsidR="000F6F40" w:rsidRPr="00057DC1">
        <w:rPr>
          <w:rStyle w:val="eop"/>
          <w:noProof/>
          <w:lang w:val="en-GB"/>
        </w:rPr>
        <w:t xml:space="preserve">legislative </w:t>
      </w:r>
      <w:r w:rsidR="002B4F1E" w:rsidRPr="00057DC1">
        <w:rPr>
          <w:rStyle w:val="eop"/>
          <w:noProof/>
          <w:lang w:val="en-GB"/>
        </w:rPr>
        <w:t xml:space="preserve">amendments </w:t>
      </w:r>
      <w:r w:rsidR="00152542" w:rsidRPr="00057DC1">
        <w:rPr>
          <w:rStyle w:val="eop"/>
          <w:noProof/>
          <w:lang w:val="en-GB"/>
        </w:rPr>
        <w:t>e</w:t>
      </w:r>
      <w:r w:rsidR="00B761A1" w:rsidRPr="00057DC1">
        <w:rPr>
          <w:rStyle w:val="eop"/>
          <w:noProof/>
          <w:lang w:val="en-GB"/>
        </w:rPr>
        <w:t>xempt</w:t>
      </w:r>
      <w:r w:rsidR="00152542" w:rsidRPr="00057DC1">
        <w:rPr>
          <w:rStyle w:val="eop"/>
          <w:noProof/>
          <w:lang w:val="en-GB"/>
        </w:rPr>
        <w:t>ing</w:t>
      </w:r>
      <w:r w:rsidR="00B761A1" w:rsidRPr="00057DC1">
        <w:rPr>
          <w:rStyle w:val="eop"/>
          <w:noProof/>
          <w:lang w:val="en-GB"/>
        </w:rPr>
        <w:t xml:space="preserve"> the decisions of </w:t>
      </w:r>
      <w:r w:rsidR="000A28ED" w:rsidRPr="00057DC1">
        <w:rPr>
          <w:rStyle w:val="eop"/>
          <w:noProof/>
          <w:lang w:val="en-GB"/>
        </w:rPr>
        <w:t>the energy regulator</w:t>
      </w:r>
      <w:r w:rsidR="00152542" w:rsidRPr="00057DC1">
        <w:rPr>
          <w:rStyle w:val="eop"/>
          <w:noProof/>
          <w:lang w:val="en-GB"/>
        </w:rPr>
        <w:t xml:space="preserve"> </w:t>
      </w:r>
      <w:r w:rsidR="00B761A1" w:rsidRPr="00057DC1">
        <w:rPr>
          <w:rStyle w:val="eop"/>
          <w:noProof/>
          <w:lang w:val="en-GB"/>
        </w:rPr>
        <w:t>from the state registration procedure</w:t>
      </w:r>
      <w:r w:rsidR="00037F50" w:rsidRPr="00057DC1">
        <w:rPr>
          <w:rStyle w:val="eop"/>
          <w:noProof/>
          <w:lang w:val="en-GB"/>
        </w:rPr>
        <w:t>,</w:t>
      </w:r>
      <w:r w:rsidR="00817B2B" w:rsidRPr="00057DC1">
        <w:rPr>
          <w:rStyle w:val="eop"/>
          <w:noProof/>
          <w:lang w:val="en-GB"/>
        </w:rPr>
        <w:t xml:space="preserve"> </w:t>
      </w:r>
      <w:r w:rsidRPr="00057DC1">
        <w:rPr>
          <w:noProof/>
          <w:lang w:val="en-GB"/>
        </w:rPr>
        <w:t xml:space="preserve">according to the requirements of the </w:t>
      </w:r>
      <w:r w:rsidR="000F6F40" w:rsidRPr="00057DC1">
        <w:rPr>
          <w:noProof/>
          <w:lang w:val="en-GB"/>
        </w:rPr>
        <w:t xml:space="preserve">relevant </w:t>
      </w:r>
      <w:r w:rsidRPr="00057DC1">
        <w:rPr>
          <w:noProof/>
          <w:lang w:val="en-GB"/>
        </w:rPr>
        <w:t xml:space="preserve">EU </w:t>
      </w:r>
      <w:r w:rsidR="000F6F40" w:rsidRPr="00057DC1">
        <w:rPr>
          <w:noProof/>
          <w:lang w:val="en-GB"/>
        </w:rPr>
        <w:t>d</w:t>
      </w:r>
      <w:r w:rsidRPr="00057DC1">
        <w:rPr>
          <w:noProof/>
          <w:lang w:val="en-GB"/>
        </w:rPr>
        <w:t>irective</w:t>
      </w:r>
      <w:r w:rsidR="000F6F40" w:rsidRPr="00057DC1">
        <w:rPr>
          <w:noProof/>
          <w:lang w:val="en-GB"/>
        </w:rPr>
        <w:t>s</w:t>
      </w:r>
      <w:r w:rsidR="00037F50" w:rsidRPr="00057DC1">
        <w:rPr>
          <w:noProof/>
          <w:lang w:val="en-GB"/>
        </w:rPr>
        <w:t>, will enter into force</w:t>
      </w:r>
      <w:r w:rsidRPr="00057DC1">
        <w:rPr>
          <w:noProof/>
          <w:lang w:val="en-GB"/>
        </w:rPr>
        <w:t xml:space="preserve">. Second, </w:t>
      </w:r>
      <w:r w:rsidR="00632DDB" w:rsidRPr="00057DC1">
        <w:rPr>
          <w:noProof/>
          <w:lang w:val="en-GB"/>
        </w:rPr>
        <w:t xml:space="preserve">legislative </w:t>
      </w:r>
      <w:r w:rsidRPr="00057DC1">
        <w:rPr>
          <w:noProof/>
          <w:lang w:val="en-GB"/>
        </w:rPr>
        <w:t xml:space="preserve">amendments </w:t>
      </w:r>
      <w:r w:rsidR="00632DDB" w:rsidRPr="00057DC1">
        <w:rPr>
          <w:noProof/>
          <w:lang w:val="en-GB"/>
        </w:rPr>
        <w:t xml:space="preserve">to </w:t>
      </w:r>
      <w:r w:rsidR="001F5CE4" w:rsidRPr="00057DC1">
        <w:rPr>
          <w:noProof/>
          <w:lang w:val="en-GB"/>
        </w:rPr>
        <w:t xml:space="preserve">provide </w:t>
      </w:r>
      <w:r w:rsidRPr="00057DC1">
        <w:rPr>
          <w:noProof/>
          <w:lang w:val="en-GB"/>
        </w:rPr>
        <w:t xml:space="preserve">for the specification of special status </w:t>
      </w:r>
      <w:r w:rsidR="001F5CE4" w:rsidRPr="00057DC1">
        <w:rPr>
          <w:noProof/>
          <w:lang w:val="en-GB"/>
        </w:rPr>
        <w:t>of the regulator</w:t>
      </w:r>
      <w:r w:rsidR="008756CA" w:rsidRPr="00057DC1">
        <w:rPr>
          <w:noProof/>
          <w:lang w:val="en-GB"/>
        </w:rPr>
        <w:t xml:space="preserve">, as per the </w:t>
      </w:r>
      <w:r w:rsidRPr="00057DC1">
        <w:rPr>
          <w:noProof/>
          <w:lang w:val="en-GB"/>
        </w:rPr>
        <w:t xml:space="preserve">relevant EU </w:t>
      </w:r>
      <w:r w:rsidR="00E85F1C" w:rsidRPr="00057DC1">
        <w:rPr>
          <w:noProof/>
          <w:lang w:val="en-GB"/>
        </w:rPr>
        <w:t>directives</w:t>
      </w:r>
      <w:r w:rsidR="000E6B68" w:rsidRPr="00057DC1">
        <w:rPr>
          <w:noProof/>
          <w:lang w:val="en-GB"/>
        </w:rPr>
        <w:t>, enter into force</w:t>
      </w:r>
      <w:r w:rsidRPr="00057DC1">
        <w:rPr>
          <w:noProof/>
          <w:lang w:val="en-GB"/>
        </w:rPr>
        <w:t xml:space="preserve">. </w:t>
      </w:r>
      <w:r w:rsidR="2B45D174" w:rsidRPr="00057DC1">
        <w:rPr>
          <w:noProof/>
          <w:lang w:val="en-GB"/>
        </w:rPr>
        <w:t>Third,</w:t>
      </w:r>
      <w:r w:rsidR="64C72AAE" w:rsidRPr="00057DC1">
        <w:rPr>
          <w:noProof/>
          <w:lang w:val="en-GB"/>
        </w:rPr>
        <w:t xml:space="preserve"> Ukraine shall launch a selection procedure for the identification of an auditor to be tasked for carrying out a third-party audit of the energy regulator regarding its financial and decision-making processes. Fourt</w:t>
      </w:r>
      <w:r w:rsidR="0C864CD2" w:rsidRPr="00057DC1">
        <w:rPr>
          <w:noProof/>
          <w:lang w:val="en-GB"/>
        </w:rPr>
        <w:t>h</w:t>
      </w:r>
      <w:r w:rsidR="64C72AAE" w:rsidRPr="00057DC1">
        <w:rPr>
          <w:noProof/>
          <w:lang w:val="en-GB"/>
        </w:rPr>
        <w:t>, the third-party audit of the energy regulator shall be completed.</w:t>
      </w:r>
    </w:p>
    <w:p w14:paraId="15951850" w14:textId="77777777"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13D27BB9" w14:textId="3709D3BB" w:rsidR="009C7283" w:rsidRPr="00057DC1" w:rsidRDefault="009C7283"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 xml:space="preserve">The reform </w:t>
      </w:r>
      <w:r w:rsidR="000B7CCF" w:rsidRPr="00057DC1">
        <w:rPr>
          <w:noProof/>
          <w:lang w:val="en-GB"/>
        </w:rPr>
        <w:t>is expected to</w:t>
      </w:r>
      <w:r w:rsidRPr="00057DC1">
        <w:rPr>
          <w:rStyle w:val="normaltextrun"/>
          <w:noProof/>
          <w:lang w:val="en-GB"/>
        </w:rPr>
        <w:t xml:space="preserve"> be completed by </w:t>
      </w:r>
      <w:r w:rsidRPr="00057DC1">
        <w:rPr>
          <w:rStyle w:val="eop"/>
          <w:noProof/>
          <w:lang w:val="en-GB"/>
        </w:rPr>
        <w:t>Q</w:t>
      </w:r>
      <w:r w:rsidR="00B77BE0" w:rsidRPr="00057DC1">
        <w:rPr>
          <w:rStyle w:val="eop"/>
          <w:noProof/>
          <w:lang w:val="en-GB"/>
        </w:rPr>
        <w:t>4</w:t>
      </w:r>
      <w:r w:rsidRPr="00057DC1">
        <w:rPr>
          <w:rStyle w:val="eop"/>
          <w:noProof/>
          <w:lang w:val="en-GB"/>
        </w:rPr>
        <w:t xml:space="preserve"> 202</w:t>
      </w:r>
      <w:r w:rsidR="271434CD" w:rsidRPr="00057DC1">
        <w:rPr>
          <w:rStyle w:val="eop"/>
          <w:noProof/>
          <w:lang w:val="en-GB"/>
        </w:rPr>
        <w:t>6</w:t>
      </w:r>
      <w:r w:rsidRPr="00057DC1">
        <w:rPr>
          <w:rStyle w:val="eop"/>
          <w:noProof/>
          <w:lang w:val="en-GB"/>
        </w:rPr>
        <w:t xml:space="preserve">. </w:t>
      </w:r>
    </w:p>
    <w:p w14:paraId="0E2FC6DC" w14:textId="77777777" w:rsidR="00590A34" w:rsidRPr="00057DC1" w:rsidRDefault="00590A34" w:rsidP="00D11736">
      <w:pPr>
        <w:pStyle w:val="paragraph"/>
        <w:spacing w:before="0" w:beforeAutospacing="0" w:after="0" w:afterAutospacing="0" w:line="276" w:lineRule="auto"/>
        <w:jc w:val="both"/>
        <w:textAlignment w:val="baseline"/>
        <w:rPr>
          <w:rStyle w:val="eop"/>
          <w:noProof/>
          <w:lang w:val="en-GB"/>
        </w:rPr>
      </w:pPr>
    </w:p>
    <w:p w14:paraId="0CE126B3" w14:textId="77777777"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496673C" w14:textId="77777777"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noProof/>
          <w:u w:val="single"/>
          <w:lang w:val="en-GB"/>
        </w:rPr>
        <w:t>Reform 6. Improved efficiency in the district heating</w:t>
      </w:r>
      <w:r w:rsidRPr="00057DC1">
        <w:rPr>
          <w:rStyle w:val="eop"/>
          <w:noProof/>
          <w:lang w:val="en-GB"/>
        </w:rPr>
        <w:t> </w:t>
      </w:r>
    </w:p>
    <w:p w14:paraId="09034A35" w14:textId="3875E945" w:rsidR="009C7283" w:rsidRPr="00057DC1" w:rsidRDefault="00E85F1C"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 xml:space="preserve">The objective of this reform is </w:t>
      </w:r>
      <w:r w:rsidR="009C7283" w:rsidRPr="00057DC1">
        <w:rPr>
          <w:rStyle w:val="normaltextrun"/>
          <w:noProof/>
          <w:lang w:val="en-GB"/>
        </w:rPr>
        <w:t xml:space="preserve">to improve the district heating sector </w:t>
      </w:r>
      <w:r w:rsidR="00440D5C" w:rsidRPr="00057DC1">
        <w:rPr>
          <w:rStyle w:val="normaltextrun"/>
          <w:noProof/>
          <w:lang w:val="en-GB"/>
        </w:rPr>
        <w:t>and</w:t>
      </w:r>
      <w:r w:rsidR="009C7283" w:rsidRPr="00057DC1">
        <w:rPr>
          <w:rStyle w:val="normaltextrun"/>
          <w:noProof/>
          <w:lang w:val="en-GB"/>
        </w:rPr>
        <w:t xml:space="preserve"> </w:t>
      </w:r>
      <w:r w:rsidR="004B7A64" w:rsidRPr="00057DC1">
        <w:rPr>
          <w:rStyle w:val="normaltextrun"/>
          <w:noProof/>
          <w:lang w:val="en-GB"/>
        </w:rPr>
        <w:t xml:space="preserve">aim to </w:t>
      </w:r>
      <w:r w:rsidR="009C7283" w:rsidRPr="00057DC1">
        <w:rPr>
          <w:rStyle w:val="normaltextrun"/>
          <w:noProof/>
          <w:lang w:val="en-GB"/>
        </w:rPr>
        <w:t xml:space="preserve">strengthen the resilience of </w:t>
      </w:r>
      <w:r w:rsidRPr="00057DC1">
        <w:rPr>
          <w:rStyle w:val="normaltextrun"/>
          <w:noProof/>
          <w:lang w:val="en-GB"/>
        </w:rPr>
        <w:t xml:space="preserve">the </w:t>
      </w:r>
      <w:r w:rsidR="009C7283" w:rsidRPr="00057DC1">
        <w:rPr>
          <w:noProof/>
          <w:lang w:val="en-GB"/>
        </w:rPr>
        <w:t>integrated energy system</w:t>
      </w:r>
      <w:r w:rsidR="00274EFF" w:rsidRPr="00057DC1">
        <w:rPr>
          <w:rStyle w:val="normaltextrun"/>
          <w:noProof/>
          <w:lang w:val="en-GB"/>
        </w:rPr>
        <w:t xml:space="preserve">, including </w:t>
      </w:r>
      <w:r w:rsidR="007003D0" w:rsidRPr="00057DC1">
        <w:rPr>
          <w:rStyle w:val="normaltextrun"/>
          <w:noProof/>
          <w:lang w:val="en-GB"/>
        </w:rPr>
        <w:t xml:space="preserve">by </w:t>
      </w:r>
      <w:r w:rsidR="00917FAD" w:rsidRPr="00057DC1">
        <w:rPr>
          <w:rStyle w:val="normaltextrun"/>
          <w:noProof/>
          <w:lang w:val="en-GB"/>
        </w:rPr>
        <w:t xml:space="preserve">improving the regulatory framework, </w:t>
      </w:r>
      <w:r w:rsidR="00885E84" w:rsidRPr="00057DC1">
        <w:rPr>
          <w:noProof/>
          <w:lang w:val="en-GB"/>
        </w:rPr>
        <w:t>and</w:t>
      </w:r>
      <w:r w:rsidR="00237D35" w:rsidRPr="00057DC1">
        <w:rPr>
          <w:noProof/>
          <w:lang w:val="en-GB"/>
        </w:rPr>
        <w:t xml:space="preserve"> support</w:t>
      </w:r>
      <w:r w:rsidR="00E046EA" w:rsidRPr="00057DC1">
        <w:rPr>
          <w:noProof/>
          <w:lang w:val="en-GB"/>
        </w:rPr>
        <w:t>ing</w:t>
      </w:r>
      <w:r w:rsidR="00237D35" w:rsidRPr="00057DC1">
        <w:rPr>
          <w:noProof/>
          <w:lang w:val="en-GB"/>
        </w:rPr>
        <w:t xml:space="preserve"> </w:t>
      </w:r>
      <w:r w:rsidR="003B18B6" w:rsidRPr="00057DC1">
        <w:rPr>
          <w:noProof/>
          <w:lang w:val="en-GB"/>
        </w:rPr>
        <w:t>moderni</w:t>
      </w:r>
      <w:r w:rsidR="009E34E9" w:rsidRPr="00057DC1">
        <w:rPr>
          <w:noProof/>
          <w:lang w:val="en-GB"/>
        </w:rPr>
        <w:t>s</w:t>
      </w:r>
      <w:r w:rsidR="003B18B6" w:rsidRPr="00057DC1">
        <w:rPr>
          <w:noProof/>
          <w:lang w:val="en-GB"/>
        </w:rPr>
        <w:t xml:space="preserve">ation of </w:t>
      </w:r>
      <w:r w:rsidR="00440D5C" w:rsidRPr="00057DC1">
        <w:rPr>
          <w:noProof/>
          <w:lang w:val="en-GB"/>
        </w:rPr>
        <w:t>the heating companies.</w:t>
      </w:r>
      <w:r w:rsidR="008E3C6B" w:rsidRPr="00057DC1">
        <w:rPr>
          <w:noProof/>
          <w:lang w:val="en-GB"/>
        </w:rPr>
        <w:t xml:space="preserve"> </w:t>
      </w:r>
    </w:p>
    <w:p w14:paraId="5E428BD3" w14:textId="77777777" w:rsidR="009C7283" w:rsidRPr="00057DC1" w:rsidRDefault="009C7283" w:rsidP="00D11736">
      <w:pPr>
        <w:pStyle w:val="paragraph"/>
        <w:spacing w:before="0" w:beforeAutospacing="0" w:after="0" w:afterAutospacing="0" w:line="276" w:lineRule="auto"/>
        <w:jc w:val="both"/>
        <w:textAlignment w:val="baseline"/>
        <w:rPr>
          <w:rStyle w:val="eop"/>
          <w:noProof/>
          <w:lang w:val="en-GB"/>
        </w:rPr>
      </w:pPr>
    </w:p>
    <w:p w14:paraId="39FAFCD0" w14:textId="04D9E10D" w:rsidR="009C7283" w:rsidRPr="00057DC1" w:rsidRDefault="009C7283" w:rsidP="00D11736">
      <w:pPr>
        <w:pStyle w:val="paragraph"/>
        <w:spacing w:before="0" w:beforeAutospacing="0" w:after="0" w:afterAutospacing="0" w:line="276" w:lineRule="auto"/>
        <w:jc w:val="both"/>
        <w:textAlignment w:val="baseline"/>
        <w:rPr>
          <w:rStyle w:val="normaltextrun"/>
          <w:noProof/>
          <w:color w:val="000000"/>
          <w:shd w:val="clear" w:color="auto" w:fill="FFFFFF"/>
          <w:lang w:val="en-GB"/>
        </w:rPr>
      </w:pPr>
      <w:r w:rsidRPr="00057DC1">
        <w:rPr>
          <w:rStyle w:val="normaltextrun"/>
          <w:noProof/>
          <w:lang w:val="en-GB"/>
        </w:rPr>
        <w:t>The reform has </w:t>
      </w:r>
      <w:r w:rsidRPr="00057DC1">
        <w:rPr>
          <w:rStyle w:val="eop"/>
          <w:noProof/>
          <w:lang w:val="en-GB"/>
        </w:rPr>
        <w:t xml:space="preserve">three steps. </w:t>
      </w:r>
      <w:r w:rsidR="005362CE" w:rsidRPr="00057DC1">
        <w:rPr>
          <w:rStyle w:val="normaltextrun"/>
          <w:noProof/>
          <w:color w:val="000000"/>
          <w:bdr w:val="none" w:sz="0" w:space="0" w:color="auto" w:frame="1"/>
          <w:lang w:val="en-GB"/>
        </w:rPr>
        <w:t>First</w:t>
      </w:r>
      <w:r w:rsidR="004056E1" w:rsidRPr="00057DC1">
        <w:rPr>
          <w:rStyle w:val="normaltextrun"/>
          <w:noProof/>
          <w:color w:val="000000"/>
          <w:bdr w:val="none" w:sz="0" w:space="0" w:color="auto" w:frame="1"/>
          <w:lang w:val="en-GB"/>
        </w:rPr>
        <w:t>,</w:t>
      </w:r>
      <w:r w:rsidR="005D74E8" w:rsidRPr="00057DC1">
        <w:rPr>
          <w:rStyle w:val="eop"/>
          <w:noProof/>
          <w:lang w:val="en-GB"/>
        </w:rPr>
        <w:t xml:space="preserve"> </w:t>
      </w:r>
      <w:r w:rsidR="007E70DB" w:rsidRPr="00057DC1">
        <w:rPr>
          <w:rStyle w:val="normaltextrun"/>
          <w:noProof/>
          <w:color w:val="000000"/>
          <w:bdr w:val="none" w:sz="0" w:space="0" w:color="auto" w:frame="1"/>
          <w:lang w:val="en-GB"/>
        </w:rPr>
        <w:t xml:space="preserve">the </w:t>
      </w:r>
      <w:r w:rsidR="007E70DB" w:rsidRPr="00057DC1">
        <w:rPr>
          <w:rStyle w:val="normaltextrun"/>
          <w:noProof/>
          <w:color w:val="000000"/>
          <w:shd w:val="clear" w:color="auto" w:fill="FFFFFF"/>
          <w:lang w:val="en-GB"/>
        </w:rPr>
        <w:t>State targeted economic program</w:t>
      </w:r>
      <w:r w:rsidR="001D2A77" w:rsidRPr="00057DC1">
        <w:rPr>
          <w:rStyle w:val="normaltextrun"/>
          <w:noProof/>
          <w:color w:val="000000"/>
          <w:shd w:val="clear" w:color="auto" w:fill="FFFFFF"/>
          <w:lang w:val="en-GB"/>
        </w:rPr>
        <w:t>me</w:t>
      </w:r>
      <w:r w:rsidR="007E70DB" w:rsidRPr="00057DC1">
        <w:rPr>
          <w:rStyle w:val="normaltextrun"/>
          <w:noProof/>
          <w:color w:val="000000"/>
          <w:shd w:val="clear" w:color="auto" w:fill="FFFFFF"/>
          <w:lang w:val="en-GB"/>
        </w:rPr>
        <w:t xml:space="preserve"> for the modernisation of heat generating enterprises for the period up to 2030 will be adopted to improve heat supply services, support the green transition of the energy sector, and strengthen governance</w:t>
      </w:r>
      <w:r w:rsidRPr="00057DC1">
        <w:rPr>
          <w:rStyle w:val="normaltextrun"/>
          <w:noProof/>
          <w:color w:val="000000"/>
          <w:bdr w:val="none" w:sz="0" w:space="0" w:color="auto" w:frame="1"/>
          <w:lang w:val="en-GB"/>
        </w:rPr>
        <w:t xml:space="preserve">. </w:t>
      </w:r>
      <w:r w:rsidR="005362CE" w:rsidRPr="00057DC1">
        <w:rPr>
          <w:rStyle w:val="normaltextrun"/>
          <w:noProof/>
          <w:color w:val="000000"/>
          <w:bdr w:val="none" w:sz="0" w:space="0" w:color="auto" w:frame="1"/>
          <w:lang w:val="en-GB"/>
        </w:rPr>
        <w:t>Second</w:t>
      </w:r>
      <w:r w:rsidR="007E70DB" w:rsidRPr="00057DC1">
        <w:rPr>
          <w:rStyle w:val="normaltextrun"/>
          <w:noProof/>
          <w:color w:val="000000"/>
          <w:bdr w:val="none" w:sz="0" w:space="0" w:color="auto" w:frame="1"/>
          <w:lang w:val="en-GB"/>
        </w:rPr>
        <w:t xml:space="preserve">, </w:t>
      </w:r>
      <w:r w:rsidR="007E70DB" w:rsidRPr="00057DC1">
        <w:rPr>
          <w:rStyle w:val="eop"/>
          <w:noProof/>
          <w:lang w:val="en-GB"/>
        </w:rPr>
        <w:t>ent</w:t>
      </w:r>
      <w:r w:rsidR="002B4C52" w:rsidRPr="00057DC1">
        <w:rPr>
          <w:rStyle w:val="eop"/>
          <w:noProof/>
          <w:lang w:val="en-GB"/>
        </w:rPr>
        <w:t>ry</w:t>
      </w:r>
      <w:r w:rsidR="007E70DB" w:rsidRPr="00057DC1">
        <w:rPr>
          <w:rStyle w:val="eop"/>
          <w:noProof/>
          <w:lang w:val="en-GB"/>
        </w:rPr>
        <w:t xml:space="preserve"> into force </w:t>
      </w:r>
      <w:r w:rsidR="002B4C52" w:rsidRPr="00057DC1">
        <w:rPr>
          <w:rStyle w:val="eop"/>
          <w:noProof/>
          <w:lang w:val="en-GB"/>
        </w:rPr>
        <w:t xml:space="preserve">of </w:t>
      </w:r>
      <w:r w:rsidR="007E70DB" w:rsidRPr="00057DC1">
        <w:rPr>
          <w:rStyle w:val="eop"/>
          <w:noProof/>
          <w:lang w:val="en-GB"/>
        </w:rPr>
        <w:t xml:space="preserve">legislation to support the development of efficient and sustainable district heating via </w:t>
      </w:r>
      <w:r w:rsidR="007E70DB" w:rsidRPr="00057DC1">
        <w:rPr>
          <w:rStyle w:val="normaltextrun"/>
          <w:noProof/>
          <w:color w:val="000000"/>
          <w:bdr w:val="none" w:sz="0" w:space="0" w:color="auto" w:frame="1"/>
          <w:lang w:val="en-GB"/>
        </w:rPr>
        <w:t>clear rules for network connection and disconnection, and on improving procedures for individual heat substations installation in multi-apartment buildings</w:t>
      </w:r>
      <w:r w:rsidRPr="00057DC1">
        <w:rPr>
          <w:rStyle w:val="normaltextrun"/>
          <w:noProof/>
          <w:color w:val="000000"/>
          <w:shd w:val="clear" w:color="auto" w:fill="FFFFFF"/>
          <w:lang w:val="en-GB"/>
        </w:rPr>
        <w:t>.</w:t>
      </w:r>
      <w:r w:rsidR="005362CE" w:rsidRPr="00057DC1">
        <w:rPr>
          <w:rStyle w:val="normaltextrun"/>
          <w:noProof/>
          <w:color w:val="000000"/>
          <w:shd w:val="clear" w:color="auto" w:fill="FFFFFF"/>
          <w:lang w:val="en-GB"/>
        </w:rPr>
        <w:t xml:space="preserve"> Third, </w:t>
      </w:r>
      <w:r w:rsidR="005362CE" w:rsidRPr="00057DC1">
        <w:rPr>
          <w:rStyle w:val="eop"/>
          <w:noProof/>
          <w:lang w:val="en-GB"/>
        </w:rPr>
        <w:t>Ukraine will cancel the moratorium on rising heat and hot water tariffs</w:t>
      </w:r>
      <w:r w:rsidR="005362CE" w:rsidRPr="00057DC1">
        <w:rPr>
          <w:rStyle w:val="normaltextrun"/>
          <w:noProof/>
          <w:color w:val="000000"/>
          <w:bdr w:val="none" w:sz="0" w:space="0" w:color="auto" w:frame="1"/>
          <w:lang w:val="en-GB"/>
        </w:rPr>
        <w:t>.</w:t>
      </w:r>
    </w:p>
    <w:p w14:paraId="6CC18543" w14:textId="77777777" w:rsidR="009C7283" w:rsidRPr="00057DC1" w:rsidRDefault="009C7283" w:rsidP="00D11736">
      <w:pPr>
        <w:pStyle w:val="paragraph"/>
        <w:spacing w:before="0" w:beforeAutospacing="0" w:after="0" w:afterAutospacing="0" w:line="276" w:lineRule="auto"/>
        <w:jc w:val="both"/>
        <w:textAlignment w:val="baseline"/>
        <w:rPr>
          <w:rStyle w:val="normaltextrun"/>
          <w:noProof/>
          <w:color w:val="000000"/>
          <w:bdr w:val="none" w:sz="0" w:space="0" w:color="auto" w:frame="1"/>
          <w:lang w:val="en-GB"/>
        </w:rPr>
      </w:pPr>
    </w:p>
    <w:p w14:paraId="5722430A" w14:textId="359B606D" w:rsidR="009C7283" w:rsidRPr="00057DC1" w:rsidRDefault="009C7283"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reform </w:t>
      </w:r>
      <w:r w:rsidR="000B7CCF" w:rsidRPr="00057DC1">
        <w:rPr>
          <w:noProof/>
          <w:lang w:val="en-GB"/>
        </w:rPr>
        <w:t>is expected to</w:t>
      </w:r>
      <w:r w:rsidRPr="00057DC1">
        <w:rPr>
          <w:rStyle w:val="normaltextrun"/>
          <w:noProof/>
          <w:lang w:val="en-GB"/>
        </w:rPr>
        <w:t xml:space="preserve"> be completed by </w:t>
      </w:r>
      <w:r w:rsidRPr="00057DC1" w:rsidDel="005362CE">
        <w:rPr>
          <w:rStyle w:val="normaltextrun"/>
          <w:noProof/>
          <w:lang w:val="en-GB"/>
        </w:rPr>
        <w:t xml:space="preserve">Q4 </w:t>
      </w:r>
      <w:r w:rsidRPr="00057DC1">
        <w:rPr>
          <w:rStyle w:val="normaltextrun"/>
          <w:noProof/>
          <w:lang w:val="en-GB"/>
        </w:rPr>
        <w:t>202</w:t>
      </w:r>
      <w:r w:rsidR="005362CE" w:rsidRPr="00057DC1">
        <w:rPr>
          <w:rStyle w:val="normaltextrun"/>
          <w:noProof/>
          <w:lang w:val="en-GB"/>
        </w:rPr>
        <w:t>6</w:t>
      </w:r>
      <w:r w:rsidRPr="00057DC1">
        <w:rPr>
          <w:rStyle w:val="normaltextrun"/>
          <w:noProof/>
          <w:lang w:val="en-GB"/>
        </w:rPr>
        <w:t xml:space="preserve">. </w:t>
      </w:r>
    </w:p>
    <w:p w14:paraId="66AB79DE" w14:textId="77777777" w:rsidR="00590A34" w:rsidRPr="00057DC1" w:rsidRDefault="00590A34" w:rsidP="00D11736">
      <w:pPr>
        <w:pStyle w:val="paragraph"/>
        <w:spacing w:before="0" w:beforeAutospacing="0" w:after="0" w:afterAutospacing="0" w:line="276" w:lineRule="auto"/>
        <w:jc w:val="both"/>
        <w:textAlignment w:val="baseline"/>
        <w:rPr>
          <w:rStyle w:val="normaltextrun"/>
          <w:noProof/>
          <w:lang w:val="en-GB"/>
        </w:rPr>
      </w:pPr>
    </w:p>
    <w:p w14:paraId="5872BF75" w14:textId="77777777"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eop"/>
          <w:noProof/>
          <w:lang w:val="en-GB"/>
        </w:rPr>
        <w:t> </w:t>
      </w:r>
    </w:p>
    <w:p w14:paraId="4527C9C4" w14:textId="57AC483C"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u w:val="single"/>
          <w:lang w:val="en-GB"/>
        </w:rPr>
      </w:pPr>
      <w:r w:rsidRPr="00057DC1">
        <w:rPr>
          <w:rStyle w:val="normaltextrun"/>
          <w:noProof/>
          <w:u w:val="single"/>
          <w:lang w:val="en-GB"/>
        </w:rPr>
        <w:t xml:space="preserve">Reform 7. </w:t>
      </w:r>
      <w:r w:rsidR="00C93B70" w:rsidRPr="00057DC1">
        <w:rPr>
          <w:rStyle w:val="normaltextrun"/>
          <w:noProof/>
          <w:u w:val="single"/>
          <w:lang w:val="en-GB"/>
        </w:rPr>
        <w:t xml:space="preserve">Improved energy efficiency in public buildings and improvement of public procurement procedures </w:t>
      </w:r>
    </w:p>
    <w:p w14:paraId="22742B03" w14:textId="03F293D6" w:rsidR="009C7283" w:rsidRPr="00057DC1" w:rsidRDefault="009C7283" w:rsidP="00D11736">
      <w:pPr>
        <w:pStyle w:val="paragraph"/>
        <w:spacing w:before="0" w:beforeAutospacing="0" w:after="0" w:afterAutospacing="0" w:line="276" w:lineRule="auto"/>
        <w:jc w:val="both"/>
        <w:textAlignment w:val="baseline"/>
        <w:rPr>
          <w:noProof/>
          <w:lang w:val="en-GB"/>
        </w:rPr>
      </w:pPr>
      <w:r w:rsidRPr="00057DC1">
        <w:rPr>
          <w:rStyle w:val="normaltextrun"/>
          <w:noProof/>
          <w:lang w:val="en-GB"/>
        </w:rPr>
        <w:t xml:space="preserve">The objective of this reform is to </w:t>
      </w:r>
      <w:r w:rsidR="00E035EC" w:rsidRPr="00057DC1">
        <w:rPr>
          <w:rStyle w:val="normaltextrun"/>
          <w:noProof/>
          <w:lang w:val="en-GB"/>
        </w:rPr>
        <w:t xml:space="preserve">improve energy sustainability and </w:t>
      </w:r>
      <w:r w:rsidR="00957747" w:rsidRPr="00057DC1">
        <w:rPr>
          <w:noProof/>
          <w:lang w:val="en-GB"/>
        </w:rPr>
        <w:t xml:space="preserve">support the reduction of energy consumption </w:t>
      </w:r>
      <w:r w:rsidR="00780F8A" w:rsidRPr="00057DC1">
        <w:rPr>
          <w:noProof/>
          <w:lang w:val="en-GB"/>
        </w:rPr>
        <w:t>by</w:t>
      </w:r>
      <w:r w:rsidR="00957747" w:rsidRPr="00057DC1">
        <w:rPr>
          <w:noProof/>
          <w:lang w:val="en-GB"/>
        </w:rPr>
        <w:t xml:space="preserve"> r</w:t>
      </w:r>
      <w:r w:rsidR="00957747" w:rsidRPr="00057DC1">
        <w:rPr>
          <w:rStyle w:val="normaltextrun"/>
          <w:noProof/>
          <w:lang w:val="en-GB"/>
        </w:rPr>
        <w:t xml:space="preserve">olling out </w:t>
      </w:r>
      <w:r w:rsidR="00E035EC" w:rsidRPr="00057DC1">
        <w:rPr>
          <w:rStyle w:val="normaltextrun"/>
          <w:noProof/>
          <w:lang w:val="en-GB"/>
        </w:rPr>
        <w:t>energy efficiency measures</w:t>
      </w:r>
      <w:r w:rsidRPr="00057DC1">
        <w:rPr>
          <w:noProof/>
          <w:lang w:val="en-GB"/>
        </w:rPr>
        <w:t xml:space="preserve">. </w:t>
      </w:r>
    </w:p>
    <w:p w14:paraId="5DA2DE84" w14:textId="77777777"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4C3F5248" w14:textId="74AB670A" w:rsidR="009C7283" w:rsidRPr="00121AB9" w:rsidRDefault="009C7283" w:rsidP="00D11736">
      <w:pPr>
        <w:pStyle w:val="paragraph"/>
        <w:spacing w:before="0" w:beforeAutospacing="0" w:after="0" w:afterAutospacing="0" w:line="276" w:lineRule="auto"/>
        <w:jc w:val="both"/>
        <w:textAlignment w:val="baseline"/>
        <w:rPr>
          <w:noProof/>
          <w:lang w:val="en-GB"/>
        </w:rPr>
      </w:pPr>
      <w:r w:rsidRPr="00121AB9">
        <w:rPr>
          <w:rStyle w:val="normaltextrun"/>
          <w:noProof/>
          <w:lang w:val="en-GB"/>
        </w:rPr>
        <w:t>The reform has </w:t>
      </w:r>
      <w:r w:rsidR="004875DC" w:rsidRPr="00121AB9">
        <w:rPr>
          <w:rStyle w:val="eop"/>
          <w:noProof/>
          <w:lang w:val="en-GB"/>
        </w:rPr>
        <w:t xml:space="preserve">two </w:t>
      </w:r>
      <w:r w:rsidRPr="00121AB9">
        <w:rPr>
          <w:rStyle w:val="eop"/>
          <w:noProof/>
          <w:lang w:val="en-GB"/>
        </w:rPr>
        <w:t xml:space="preserve">steps. First, </w:t>
      </w:r>
      <w:r w:rsidR="006C26A1" w:rsidRPr="00121AB9">
        <w:rPr>
          <w:rStyle w:val="eop"/>
          <w:noProof/>
          <w:lang w:val="en-GB"/>
        </w:rPr>
        <w:t xml:space="preserve">Ukraine </w:t>
      </w:r>
      <w:r w:rsidR="000C3D72" w:rsidRPr="00121AB9">
        <w:rPr>
          <w:rStyle w:val="eop"/>
          <w:noProof/>
          <w:lang w:val="en-GB"/>
        </w:rPr>
        <w:t>shall</w:t>
      </w:r>
      <w:r w:rsidR="006C26A1" w:rsidRPr="00121AB9">
        <w:rPr>
          <w:rStyle w:val="eop"/>
          <w:noProof/>
          <w:lang w:val="en-GB"/>
        </w:rPr>
        <w:t xml:space="preserve"> </w:t>
      </w:r>
      <w:r w:rsidR="004E142D" w:rsidRPr="00121AB9">
        <w:rPr>
          <w:rStyle w:val="eop"/>
          <w:noProof/>
          <w:lang w:val="en-GB"/>
        </w:rPr>
        <w:t xml:space="preserve">adopt </w:t>
      </w:r>
      <w:r w:rsidR="00C73CC4" w:rsidRPr="00121AB9">
        <w:rPr>
          <w:noProof/>
          <w:lang w:val="en-GB"/>
        </w:rPr>
        <w:t>a Strategy for Thermal Moderni</w:t>
      </w:r>
      <w:r w:rsidR="006C26A1" w:rsidRPr="00121AB9">
        <w:rPr>
          <w:noProof/>
          <w:lang w:val="en-GB"/>
        </w:rPr>
        <w:t>s</w:t>
      </w:r>
      <w:r w:rsidR="00C73CC4" w:rsidRPr="00121AB9">
        <w:rPr>
          <w:noProof/>
          <w:lang w:val="en-GB"/>
        </w:rPr>
        <w:t xml:space="preserve">ation of Buildings </w:t>
      </w:r>
      <w:r w:rsidR="00C939A8" w:rsidRPr="00121AB9">
        <w:rPr>
          <w:noProof/>
          <w:lang w:val="en-GB"/>
        </w:rPr>
        <w:t xml:space="preserve">until </w:t>
      </w:r>
      <w:r w:rsidR="00D8213C" w:rsidRPr="00121AB9">
        <w:rPr>
          <w:noProof/>
          <w:lang w:val="en-GB"/>
        </w:rPr>
        <w:t xml:space="preserve">2050 </w:t>
      </w:r>
      <w:r w:rsidRPr="00121AB9">
        <w:rPr>
          <w:noProof/>
          <w:lang w:val="en-GB"/>
        </w:rPr>
        <w:t xml:space="preserve">and an </w:t>
      </w:r>
      <w:r w:rsidR="00BD4843" w:rsidRPr="00121AB9">
        <w:rPr>
          <w:noProof/>
          <w:lang w:val="en-GB"/>
        </w:rPr>
        <w:t xml:space="preserve">accompanying </w:t>
      </w:r>
      <w:r w:rsidR="006C26A1" w:rsidRPr="00121AB9">
        <w:rPr>
          <w:noProof/>
          <w:lang w:val="en-GB"/>
        </w:rPr>
        <w:t>A</w:t>
      </w:r>
      <w:r w:rsidRPr="00121AB9">
        <w:rPr>
          <w:noProof/>
          <w:lang w:val="en-GB"/>
        </w:rPr>
        <w:t xml:space="preserve">ction plan aimed at </w:t>
      </w:r>
      <w:r w:rsidR="006C2CD4" w:rsidRPr="00121AB9">
        <w:rPr>
          <w:noProof/>
          <w:lang w:val="en-GB"/>
        </w:rPr>
        <w:t xml:space="preserve">improved the energy efficiency of </w:t>
      </w:r>
      <w:r w:rsidR="007F7038" w:rsidRPr="00121AB9">
        <w:rPr>
          <w:noProof/>
          <w:lang w:val="en-GB"/>
        </w:rPr>
        <w:t>the buildings</w:t>
      </w:r>
      <w:r w:rsidRPr="00121AB9">
        <w:rPr>
          <w:noProof/>
          <w:lang w:val="en-GB"/>
        </w:rPr>
        <w:t xml:space="preserve">. Second, </w:t>
      </w:r>
      <w:r w:rsidR="006C26A1" w:rsidRPr="00121AB9">
        <w:rPr>
          <w:noProof/>
          <w:lang w:val="en-GB"/>
        </w:rPr>
        <w:t xml:space="preserve">Ukraine </w:t>
      </w:r>
      <w:r w:rsidR="000C3D72" w:rsidRPr="00121AB9">
        <w:rPr>
          <w:noProof/>
          <w:lang w:val="en-GB"/>
        </w:rPr>
        <w:t>shal</w:t>
      </w:r>
      <w:r w:rsidR="00FD6B2F" w:rsidRPr="00121AB9">
        <w:rPr>
          <w:noProof/>
          <w:lang w:val="en-GB"/>
        </w:rPr>
        <w:t>l</w:t>
      </w:r>
      <w:r w:rsidR="006C26A1" w:rsidRPr="00121AB9">
        <w:rPr>
          <w:noProof/>
          <w:lang w:val="en-GB"/>
        </w:rPr>
        <w:t xml:space="preserve"> </w:t>
      </w:r>
      <w:r w:rsidR="004E142D" w:rsidRPr="00121AB9">
        <w:rPr>
          <w:noProof/>
          <w:lang w:val="en-GB"/>
        </w:rPr>
        <w:t xml:space="preserve">adopt </w:t>
      </w:r>
      <w:r w:rsidR="00C9635C" w:rsidRPr="00121AB9">
        <w:rPr>
          <w:noProof/>
          <w:lang w:val="en-GB"/>
        </w:rPr>
        <w:t xml:space="preserve">legal </w:t>
      </w:r>
      <w:r w:rsidRPr="00121AB9">
        <w:rPr>
          <w:noProof/>
          <w:lang w:val="en-GB"/>
        </w:rPr>
        <w:t>act</w:t>
      </w:r>
      <w:r w:rsidR="004E142D" w:rsidRPr="00121AB9">
        <w:rPr>
          <w:noProof/>
          <w:lang w:val="en-GB"/>
        </w:rPr>
        <w:t>s</w:t>
      </w:r>
      <w:r w:rsidRPr="00121AB9">
        <w:rPr>
          <w:noProof/>
          <w:lang w:val="en-GB"/>
        </w:rPr>
        <w:t xml:space="preserve"> on setting minimum energy efficiency performance levels for buildings and </w:t>
      </w:r>
      <w:r w:rsidR="00E81075" w:rsidRPr="00121AB9">
        <w:rPr>
          <w:noProof/>
          <w:lang w:val="en-GB"/>
        </w:rPr>
        <w:t xml:space="preserve">also for </w:t>
      </w:r>
      <w:r w:rsidRPr="00121AB9">
        <w:rPr>
          <w:noProof/>
          <w:lang w:val="en-GB"/>
        </w:rPr>
        <w:t>products covered by the EU energy labelling legislation</w:t>
      </w:r>
      <w:r w:rsidR="007E27A3" w:rsidRPr="00121AB9">
        <w:rPr>
          <w:noProof/>
          <w:lang w:val="en-GB"/>
        </w:rPr>
        <w:t xml:space="preserve">, and on setting classes of energy efficiency performance levels for products </w:t>
      </w:r>
      <w:r w:rsidRPr="00121AB9">
        <w:rPr>
          <w:noProof/>
          <w:lang w:val="en-GB"/>
        </w:rPr>
        <w:t xml:space="preserve">covered by the EU energy labelling legislation.  </w:t>
      </w:r>
    </w:p>
    <w:p w14:paraId="34447650" w14:textId="77777777" w:rsidR="009C7283" w:rsidRPr="00057DC1" w:rsidRDefault="009C7283" w:rsidP="00D11736">
      <w:pPr>
        <w:pStyle w:val="paragraph"/>
        <w:spacing w:before="0" w:beforeAutospacing="0" w:after="0" w:afterAutospacing="0" w:line="276" w:lineRule="auto"/>
        <w:jc w:val="both"/>
        <w:textAlignment w:val="baseline"/>
        <w:rPr>
          <w:noProof/>
          <w:lang w:val="en-GB"/>
        </w:rPr>
      </w:pPr>
      <w:r w:rsidRPr="00057DC1">
        <w:rPr>
          <w:rStyle w:val="eop"/>
          <w:noProof/>
          <w:lang w:val="en-GB"/>
        </w:rPr>
        <w:t xml:space="preserve"> </w:t>
      </w:r>
    </w:p>
    <w:p w14:paraId="417BB2F4" w14:textId="4607DC05" w:rsidR="009C7283" w:rsidRPr="00057DC1" w:rsidRDefault="009C7283"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 xml:space="preserve">The reform </w:t>
      </w:r>
      <w:r w:rsidR="000B7CCF" w:rsidRPr="00057DC1">
        <w:rPr>
          <w:noProof/>
          <w:lang w:val="en-GB"/>
        </w:rPr>
        <w:t>is expected to</w:t>
      </w:r>
      <w:r w:rsidRPr="00057DC1">
        <w:rPr>
          <w:rStyle w:val="normaltextrun"/>
          <w:noProof/>
          <w:lang w:val="en-GB"/>
        </w:rPr>
        <w:t xml:space="preserve"> be completed by </w:t>
      </w:r>
      <w:r w:rsidR="00540C19" w:rsidRPr="00057DC1">
        <w:rPr>
          <w:rStyle w:val="eop"/>
          <w:noProof/>
          <w:lang w:val="en-GB"/>
        </w:rPr>
        <w:t xml:space="preserve">Q3 </w:t>
      </w:r>
      <w:r w:rsidRPr="00057DC1">
        <w:rPr>
          <w:rStyle w:val="eop"/>
          <w:noProof/>
          <w:lang w:val="en-GB"/>
        </w:rPr>
        <w:t>202</w:t>
      </w:r>
      <w:r w:rsidR="00540C19" w:rsidRPr="00057DC1">
        <w:rPr>
          <w:rStyle w:val="eop"/>
          <w:noProof/>
          <w:lang w:val="en-GB"/>
        </w:rPr>
        <w:t>6</w:t>
      </w:r>
      <w:r w:rsidRPr="00057DC1">
        <w:rPr>
          <w:rStyle w:val="eop"/>
          <w:noProof/>
          <w:lang w:val="en-GB"/>
        </w:rPr>
        <w:t>.</w:t>
      </w:r>
    </w:p>
    <w:p w14:paraId="5416DCDC" w14:textId="77777777" w:rsidR="00590A34" w:rsidRPr="00057DC1" w:rsidRDefault="00590A34" w:rsidP="00D11736">
      <w:pPr>
        <w:pStyle w:val="paragraph"/>
        <w:spacing w:before="0" w:beforeAutospacing="0" w:after="0" w:afterAutospacing="0" w:line="276" w:lineRule="auto"/>
        <w:jc w:val="both"/>
        <w:textAlignment w:val="baseline"/>
        <w:rPr>
          <w:rStyle w:val="eop"/>
          <w:noProof/>
          <w:lang w:val="en-GB"/>
        </w:rPr>
      </w:pPr>
    </w:p>
    <w:p w14:paraId="418D16F4" w14:textId="77777777"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5CB66016" w14:textId="0F0C7E9C" w:rsidR="009C7283" w:rsidRPr="00057DC1" w:rsidRDefault="009C7283"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u w:val="single"/>
          <w:lang w:val="en-GB"/>
        </w:rPr>
        <w:t>Investment 1. Investments in energy infrastructure</w:t>
      </w:r>
      <w:r w:rsidR="5BFD3D0A" w:rsidRPr="00057DC1">
        <w:rPr>
          <w:rStyle w:val="normaltextrun"/>
          <w:noProof/>
          <w:u w:val="single"/>
          <w:lang w:val="en-GB"/>
        </w:rPr>
        <w:t>, energy efficiency interventions and the restoration of war-damaged buildings</w:t>
      </w:r>
    </w:p>
    <w:p w14:paraId="5B9116D7" w14:textId="6D61D9B2" w:rsidR="009C7283" w:rsidRPr="00057DC1" w:rsidRDefault="009C7283"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 xml:space="preserve">The objective of this investment is to </w:t>
      </w:r>
      <w:r w:rsidR="00C95A77" w:rsidRPr="00057DC1">
        <w:rPr>
          <w:rStyle w:val="normaltextrun"/>
          <w:noProof/>
          <w:lang w:val="en-GB"/>
        </w:rPr>
        <w:t>finance critical</w:t>
      </w:r>
      <w:r w:rsidRPr="00057DC1">
        <w:rPr>
          <w:rStyle w:val="normaltextrun"/>
          <w:noProof/>
          <w:lang w:val="en-GB"/>
        </w:rPr>
        <w:t xml:space="preserve"> energy infrastructure </w:t>
      </w:r>
      <w:r w:rsidR="00917DEC" w:rsidRPr="00057DC1">
        <w:rPr>
          <w:rStyle w:val="normaltextrun"/>
          <w:noProof/>
          <w:lang w:val="en-GB"/>
        </w:rPr>
        <w:t>to ensure</w:t>
      </w:r>
      <w:r w:rsidRPr="00057DC1">
        <w:rPr>
          <w:rStyle w:val="normaltextrun"/>
          <w:noProof/>
          <w:lang w:val="en-GB"/>
        </w:rPr>
        <w:t xml:space="preserve"> </w:t>
      </w:r>
      <w:r w:rsidRPr="00057DC1">
        <w:rPr>
          <w:noProof/>
          <w:lang w:val="en-GB"/>
        </w:rPr>
        <w:t>energy security</w:t>
      </w:r>
      <w:r w:rsidR="2C22BC79" w:rsidRPr="00057DC1">
        <w:rPr>
          <w:noProof/>
          <w:lang w:val="en-GB"/>
        </w:rPr>
        <w:t xml:space="preserve"> as well as to support energy efficiency interventions and the restoration of war-damaged buildings</w:t>
      </w:r>
      <w:r w:rsidR="00917DEC" w:rsidRPr="00057DC1">
        <w:rPr>
          <w:noProof/>
          <w:lang w:val="en-GB"/>
        </w:rPr>
        <w:t xml:space="preserve"> with a strong focus on </w:t>
      </w:r>
      <w:r w:rsidR="000475DD" w:rsidRPr="00057DC1">
        <w:rPr>
          <w:noProof/>
          <w:lang w:val="en-GB"/>
        </w:rPr>
        <w:t>energy efficiency and development of renewable sources</w:t>
      </w:r>
      <w:r w:rsidRPr="00057DC1">
        <w:rPr>
          <w:noProof/>
          <w:lang w:val="en-GB"/>
        </w:rPr>
        <w:t>.</w:t>
      </w:r>
    </w:p>
    <w:p w14:paraId="682610B1" w14:textId="77777777" w:rsidR="009C7283" w:rsidRPr="00057DC1" w:rsidRDefault="009C7283" w:rsidP="00D11736">
      <w:pPr>
        <w:pStyle w:val="paragraph"/>
        <w:spacing w:before="0" w:beforeAutospacing="0" w:after="0" w:afterAutospacing="0" w:line="276" w:lineRule="auto"/>
        <w:jc w:val="both"/>
        <w:textAlignment w:val="baseline"/>
        <w:rPr>
          <w:rStyle w:val="eop"/>
          <w:noProof/>
          <w:lang w:val="en-GB"/>
        </w:rPr>
      </w:pPr>
    </w:p>
    <w:p w14:paraId="175B474C" w14:textId="1BBAD0A7" w:rsidR="009C7283" w:rsidRPr="00057DC1" w:rsidRDefault="009C7283" w:rsidP="00D11736">
      <w:pPr>
        <w:pStyle w:val="paragraph"/>
        <w:spacing w:before="0" w:beforeAutospacing="0" w:after="0" w:afterAutospacing="0" w:line="276" w:lineRule="auto"/>
        <w:jc w:val="both"/>
        <w:textAlignment w:val="baseline"/>
        <w:rPr>
          <w:noProof/>
          <w:lang w:val="en-GB"/>
        </w:rPr>
      </w:pPr>
      <w:r w:rsidRPr="00057DC1">
        <w:rPr>
          <w:rStyle w:val="normaltextrun"/>
          <w:noProof/>
          <w:lang w:val="en-GB"/>
        </w:rPr>
        <w:t>The investment has </w:t>
      </w:r>
      <w:r w:rsidRPr="00057DC1">
        <w:rPr>
          <w:rStyle w:val="eop"/>
          <w:noProof/>
          <w:lang w:val="en-GB"/>
        </w:rPr>
        <w:t xml:space="preserve">one step. </w:t>
      </w:r>
      <w:r w:rsidR="00C23650" w:rsidRPr="00057DC1">
        <w:rPr>
          <w:rStyle w:val="eop"/>
          <w:noProof/>
          <w:lang w:val="en-GB"/>
        </w:rPr>
        <w:t>It entails budgeting</w:t>
      </w:r>
      <w:r w:rsidR="00B907F5" w:rsidRPr="00057DC1">
        <w:rPr>
          <w:rStyle w:val="eop"/>
          <w:noProof/>
          <w:lang w:val="en-GB"/>
        </w:rPr>
        <w:t xml:space="preserve"> of</w:t>
      </w:r>
      <w:r w:rsidRPr="00057DC1">
        <w:rPr>
          <w:noProof/>
          <w:lang w:val="en-GB"/>
        </w:rPr>
        <w:t xml:space="preserve"> at least EUR </w:t>
      </w:r>
      <w:r w:rsidR="0003394E" w:rsidRPr="00057DC1">
        <w:rPr>
          <w:noProof/>
          <w:lang w:val="en-GB"/>
        </w:rPr>
        <w:t>550</w:t>
      </w:r>
      <w:r w:rsidRPr="00057DC1">
        <w:rPr>
          <w:noProof/>
          <w:lang w:val="en-GB"/>
        </w:rPr>
        <w:t xml:space="preserve"> million</w:t>
      </w:r>
      <w:r w:rsidR="00B907F5" w:rsidRPr="00057DC1">
        <w:rPr>
          <w:noProof/>
          <w:lang w:val="en-GB"/>
        </w:rPr>
        <w:t xml:space="preserve"> in current prices</w:t>
      </w:r>
      <w:r w:rsidRPr="00057DC1">
        <w:rPr>
          <w:noProof/>
          <w:lang w:val="en-GB"/>
        </w:rPr>
        <w:t xml:space="preserve"> </w:t>
      </w:r>
      <w:r w:rsidR="00224383" w:rsidRPr="00057DC1">
        <w:rPr>
          <w:noProof/>
          <w:lang w:val="en-GB"/>
        </w:rPr>
        <w:t xml:space="preserve">(in UAH equivalent) </w:t>
      </w:r>
      <w:r w:rsidRPr="00057DC1">
        <w:rPr>
          <w:noProof/>
          <w:lang w:val="en-GB"/>
        </w:rPr>
        <w:t xml:space="preserve">for energy </w:t>
      </w:r>
      <w:r w:rsidR="00AB13C4" w:rsidRPr="00057DC1">
        <w:rPr>
          <w:noProof/>
          <w:lang w:val="en-GB"/>
        </w:rPr>
        <w:t>investments in 2026</w:t>
      </w:r>
      <w:r w:rsidR="00BC2676" w:rsidRPr="00057DC1">
        <w:rPr>
          <w:noProof/>
          <w:lang w:val="en-GB"/>
        </w:rPr>
        <w:t xml:space="preserve"> and 20</w:t>
      </w:r>
      <w:r w:rsidR="00AB13C4" w:rsidRPr="00057DC1">
        <w:rPr>
          <w:noProof/>
          <w:lang w:val="en-GB"/>
        </w:rPr>
        <w:t>27</w:t>
      </w:r>
      <w:r w:rsidRPr="00057DC1">
        <w:rPr>
          <w:noProof/>
          <w:lang w:val="en-GB"/>
        </w:rPr>
        <w:t xml:space="preserve">, </w:t>
      </w:r>
      <w:r w:rsidR="007C7236" w:rsidRPr="00057DC1">
        <w:rPr>
          <w:noProof/>
          <w:lang w:val="en-GB"/>
        </w:rPr>
        <w:t>for strengthening the energy infrastructure</w:t>
      </w:r>
      <w:r w:rsidRPr="00057DC1">
        <w:rPr>
          <w:noProof/>
          <w:lang w:val="en-GB"/>
        </w:rPr>
        <w:t xml:space="preserve"> </w:t>
      </w:r>
      <w:r w:rsidR="00E243E5" w:rsidRPr="00057DC1">
        <w:rPr>
          <w:noProof/>
          <w:lang w:val="en-GB"/>
        </w:rPr>
        <w:t>of Ukraine</w:t>
      </w:r>
      <w:r w:rsidR="4DE5FA98" w:rsidRPr="00057DC1">
        <w:rPr>
          <w:noProof/>
          <w:lang w:val="en-GB"/>
        </w:rPr>
        <w:t xml:space="preserve"> and promote energy efficiency</w:t>
      </w:r>
      <w:r w:rsidR="00E243E5" w:rsidRPr="00057DC1">
        <w:rPr>
          <w:noProof/>
          <w:lang w:val="en-GB"/>
        </w:rPr>
        <w:t xml:space="preserve">, including at the regional level, </w:t>
      </w:r>
      <w:r w:rsidRPr="00057DC1">
        <w:rPr>
          <w:noProof/>
          <w:lang w:val="en-GB"/>
        </w:rPr>
        <w:t xml:space="preserve">with a focus on </w:t>
      </w:r>
      <w:r w:rsidR="00E243E5" w:rsidRPr="00057DC1">
        <w:rPr>
          <w:noProof/>
          <w:lang w:val="en-GB"/>
        </w:rPr>
        <w:t xml:space="preserve">improving </w:t>
      </w:r>
      <w:r w:rsidRPr="00057DC1">
        <w:rPr>
          <w:noProof/>
          <w:lang w:val="en-GB"/>
        </w:rPr>
        <w:t>energy efficiency in district heating</w:t>
      </w:r>
      <w:r w:rsidR="00E7000A" w:rsidRPr="00057DC1">
        <w:rPr>
          <w:noProof/>
          <w:lang w:val="en-GB"/>
        </w:rPr>
        <w:t>,</w:t>
      </w:r>
      <w:r w:rsidRPr="00057DC1">
        <w:rPr>
          <w:noProof/>
          <w:lang w:val="en-GB"/>
        </w:rPr>
        <w:t xml:space="preserve"> public buildings, </w:t>
      </w:r>
      <w:r w:rsidR="00E7000A" w:rsidRPr="00057DC1">
        <w:rPr>
          <w:noProof/>
          <w:lang w:val="en-GB"/>
        </w:rPr>
        <w:t xml:space="preserve">and the residential sector, </w:t>
      </w:r>
      <w:r w:rsidRPr="00057DC1">
        <w:rPr>
          <w:noProof/>
          <w:lang w:val="en-GB"/>
        </w:rPr>
        <w:t xml:space="preserve">physical protection of Ukraine’s infrastructure, and development of renewable energy sources. </w:t>
      </w:r>
      <w:r w:rsidR="49ED342B" w:rsidRPr="00057DC1">
        <w:rPr>
          <w:noProof/>
          <w:lang w:val="en-GB"/>
        </w:rPr>
        <w:t>It also entails supporting the reparation of war-damaged buildings.</w:t>
      </w:r>
    </w:p>
    <w:p w14:paraId="23CADECA" w14:textId="77777777"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8D1BD5B" w14:textId="5DE97640" w:rsidR="009C7283" w:rsidRPr="00057DC1" w:rsidRDefault="009C7283"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 xml:space="preserve">The investment </w:t>
      </w:r>
      <w:r w:rsidR="000B7CCF" w:rsidRPr="00057DC1">
        <w:rPr>
          <w:noProof/>
          <w:lang w:val="en-GB"/>
        </w:rPr>
        <w:t>is expected to</w:t>
      </w:r>
      <w:r w:rsidRPr="00057DC1">
        <w:rPr>
          <w:rStyle w:val="normaltextrun"/>
          <w:noProof/>
          <w:lang w:val="en-GB"/>
        </w:rPr>
        <w:t xml:space="preserve"> be completed by </w:t>
      </w:r>
      <w:r w:rsidRPr="00057DC1">
        <w:rPr>
          <w:rStyle w:val="eop"/>
          <w:noProof/>
          <w:lang w:val="en-GB"/>
        </w:rPr>
        <w:t>Q</w:t>
      </w:r>
      <w:r w:rsidR="00AE1A53" w:rsidRPr="00057DC1">
        <w:rPr>
          <w:rStyle w:val="eop"/>
          <w:noProof/>
          <w:lang w:val="en-GB"/>
        </w:rPr>
        <w:t>3</w:t>
      </w:r>
      <w:r w:rsidRPr="00057DC1">
        <w:rPr>
          <w:rStyle w:val="eop"/>
          <w:noProof/>
          <w:lang w:val="en-GB"/>
        </w:rPr>
        <w:t xml:space="preserve"> 2027.</w:t>
      </w:r>
    </w:p>
    <w:p w14:paraId="3AFF5360" w14:textId="77777777" w:rsidR="0014297C" w:rsidRPr="00057DC1" w:rsidRDefault="0014297C" w:rsidP="2163B974">
      <w:pPr>
        <w:pStyle w:val="paragraph"/>
        <w:spacing w:before="0" w:beforeAutospacing="0" w:after="0" w:afterAutospacing="0" w:line="276" w:lineRule="auto"/>
        <w:jc w:val="both"/>
        <w:textAlignment w:val="baseline"/>
        <w:rPr>
          <w:rStyle w:val="normaltextrun"/>
          <w:noProof/>
          <w:lang w:val="en-GB"/>
        </w:rPr>
      </w:pPr>
    </w:p>
    <w:p w14:paraId="792EDD33" w14:textId="606A675D" w:rsidR="2163B974" w:rsidRPr="00121AB9" w:rsidRDefault="1AFB6159" w:rsidP="2163B974">
      <w:pPr>
        <w:pStyle w:val="paragraph"/>
        <w:spacing w:before="0" w:beforeAutospacing="0" w:after="0" w:afterAutospacing="0" w:line="276" w:lineRule="auto"/>
        <w:jc w:val="both"/>
        <w:rPr>
          <w:noProof/>
          <w:lang w:val="en-GB"/>
        </w:rPr>
      </w:pPr>
      <w:r w:rsidRPr="00057DC1">
        <w:rPr>
          <w:rStyle w:val="normaltextrun"/>
          <w:noProof/>
          <w:u w:val="single"/>
          <w:lang w:val="en-GB"/>
        </w:rPr>
        <w:t>Reform 8.</w:t>
      </w:r>
      <w:r w:rsidR="00EF67B5" w:rsidRPr="00057DC1">
        <w:rPr>
          <w:rStyle w:val="normaltextrun"/>
          <w:noProof/>
          <w:u w:val="single"/>
          <w:lang w:val="en-GB"/>
        </w:rPr>
        <w:t xml:space="preserve"> </w:t>
      </w:r>
      <w:r w:rsidR="1FE92892" w:rsidRPr="00057DC1">
        <w:rPr>
          <w:rStyle w:val="normaltextrun"/>
          <w:noProof/>
          <w:u w:val="single"/>
          <w:lang w:val="en-GB"/>
        </w:rPr>
        <w:t xml:space="preserve">Integrated Regulatory Review Service </w:t>
      </w:r>
      <w:r w:rsidR="555ADF24" w:rsidRPr="00057DC1">
        <w:rPr>
          <w:rStyle w:val="normaltextrun"/>
          <w:noProof/>
          <w:u w:val="single"/>
          <w:lang w:val="en-GB"/>
        </w:rPr>
        <w:t>at</w:t>
      </w:r>
      <w:r w:rsidRPr="00121AB9">
        <w:rPr>
          <w:rStyle w:val="normaltextrun"/>
          <w:noProof/>
          <w:u w:val="single"/>
          <w:lang w:val="en-GB"/>
        </w:rPr>
        <w:t xml:space="preserve"> </w:t>
      </w:r>
      <w:r w:rsidR="776AE214" w:rsidRPr="00121AB9">
        <w:rPr>
          <w:rStyle w:val="normaltextrun"/>
          <w:noProof/>
          <w:u w:val="single"/>
          <w:lang w:val="en-GB"/>
        </w:rPr>
        <w:t xml:space="preserve">the </w:t>
      </w:r>
      <w:r w:rsidRPr="00121AB9">
        <w:rPr>
          <w:noProof/>
          <w:u w:val="single"/>
          <w:lang w:val="en-GB"/>
        </w:rPr>
        <w:t>State Nuclear Regulatory Inspectorate</w:t>
      </w:r>
    </w:p>
    <w:p w14:paraId="6864972E" w14:textId="036A85DE" w:rsidR="2163B974" w:rsidRPr="00121AB9" w:rsidRDefault="1AFB6159" w:rsidP="2163B974">
      <w:pPr>
        <w:pStyle w:val="paragraph"/>
        <w:spacing w:before="0" w:beforeAutospacing="0" w:after="0" w:afterAutospacing="0" w:line="276" w:lineRule="auto"/>
        <w:jc w:val="both"/>
        <w:rPr>
          <w:noProof/>
          <w:lang w:val="en-GB"/>
        </w:rPr>
      </w:pPr>
      <w:r w:rsidRPr="00121AB9">
        <w:rPr>
          <w:noProof/>
          <w:lang w:val="en-GB"/>
        </w:rPr>
        <w:t xml:space="preserve">The objective of the reform is </w:t>
      </w:r>
      <w:r w:rsidR="7BF2CD15" w:rsidRPr="00121AB9">
        <w:rPr>
          <w:noProof/>
          <w:lang w:val="en-GB"/>
        </w:rPr>
        <w:t>to</w:t>
      </w:r>
      <w:r w:rsidR="10B8B689" w:rsidRPr="00121AB9">
        <w:rPr>
          <w:noProof/>
          <w:lang w:val="en-GB"/>
        </w:rPr>
        <w:t xml:space="preserve"> launch the process of an independent international peer review of the effectiveness, independence, governance and regulatory functions of the national nuclear and radiation safety regulatory framework against IAEA safety standards.</w:t>
      </w:r>
    </w:p>
    <w:p w14:paraId="1B53E376" w14:textId="27077BBB" w:rsidR="1AFB6159" w:rsidRPr="00121AB9" w:rsidRDefault="1AFB6159" w:rsidP="00200567">
      <w:pPr>
        <w:pStyle w:val="paragraph"/>
        <w:spacing w:line="276" w:lineRule="auto"/>
        <w:jc w:val="both"/>
        <w:rPr>
          <w:noProof/>
          <w:lang w:val="en-GB"/>
        </w:rPr>
      </w:pPr>
      <w:r w:rsidRPr="00121AB9">
        <w:rPr>
          <w:noProof/>
          <w:lang w:val="en-GB"/>
        </w:rPr>
        <w:t xml:space="preserve">The reform has </w:t>
      </w:r>
      <w:r w:rsidR="00AB735F" w:rsidRPr="00121AB9">
        <w:rPr>
          <w:noProof/>
          <w:lang w:val="en-GB"/>
        </w:rPr>
        <w:t xml:space="preserve">one step. </w:t>
      </w:r>
      <w:r w:rsidR="007D0A65" w:rsidRPr="00121AB9">
        <w:rPr>
          <w:noProof/>
          <w:lang w:val="en-GB"/>
        </w:rPr>
        <w:t xml:space="preserve">The </w:t>
      </w:r>
      <w:r w:rsidR="25BB4DB2" w:rsidRPr="00121AB9">
        <w:rPr>
          <w:noProof/>
          <w:lang w:val="en-GB"/>
        </w:rPr>
        <w:t>State Nuclear Regulatory Inspectorate</w:t>
      </w:r>
      <w:r w:rsidR="00B167DA" w:rsidRPr="00121AB9">
        <w:rPr>
          <w:noProof/>
          <w:lang w:val="en-GB"/>
        </w:rPr>
        <w:t xml:space="preserve"> (SNRIU)</w:t>
      </w:r>
      <w:r w:rsidR="25BB4DB2" w:rsidRPr="00121AB9">
        <w:rPr>
          <w:noProof/>
          <w:lang w:val="en-GB"/>
        </w:rPr>
        <w:t xml:space="preserve"> </w:t>
      </w:r>
      <w:r w:rsidR="48C342F9" w:rsidRPr="00121AB9">
        <w:rPr>
          <w:noProof/>
          <w:lang w:val="en-GB"/>
        </w:rPr>
        <w:t xml:space="preserve">shall </w:t>
      </w:r>
      <w:r w:rsidR="00B707F2" w:rsidRPr="00121AB9">
        <w:rPr>
          <w:noProof/>
          <w:lang w:val="en-GB"/>
        </w:rPr>
        <w:t>request</w:t>
      </w:r>
      <w:r w:rsidR="007D0A65" w:rsidRPr="00121AB9">
        <w:rPr>
          <w:noProof/>
          <w:lang w:val="en-GB"/>
        </w:rPr>
        <w:t xml:space="preserve"> an Integrated Regulatory Review Service mission by the International Atomic Energy Agency</w:t>
      </w:r>
      <w:r w:rsidR="48C342F9" w:rsidRPr="00121AB9">
        <w:rPr>
          <w:noProof/>
          <w:lang w:val="en-GB"/>
        </w:rPr>
        <w:t>.</w:t>
      </w:r>
    </w:p>
    <w:p w14:paraId="042C637E" w14:textId="752FD8AF" w:rsidR="1AFB6159" w:rsidRPr="00121AB9" w:rsidRDefault="6C396038" w:rsidP="2163B974">
      <w:pPr>
        <w:pStyle w:val="paragraph"/>
        <w:spacing w:before="0" w:beforeAutospacing="0" w:after="0" w:afterAutospacing="0" w:line="276" w:lineRule="auto"/>
        <w:jc w:val="both"/>
        <w:rPr>
          <w:rFonts w:eastAsiaTheme="minorEastAsia"/>
          <w:noProof/>
          <w:lang w:val="en-GB"/>
        </w:rPr>
        <w:sectPr w:rsidR="1AFB6159" w:rsidRPr="00121AB9" w:rsidSect="0014297C">
          <w:headerReference w:type="even" r:id="rId204"/>
          <w:headerReference w:type="default" r:id="rId205"/>
          <w:footerReference w:type="even" r:id="rId206"/>
          <w:footerReference w:type="default" r:id="rId207"/>
          <w:headerReference w:type="first" r:id="rId208"/>
          <w:footerReference w:type="first" r:id="rId209"/>
          <w:pgSz w:w="11906" w:h="16838"/>
          <w:pgMar w:top="720" w:right="720" w:bottom="720" w:left="720" w:header="720" w:footer="720" w:gutter="0"/>
          <w:cols w:space="720"/>
          <w:docGrid w:linePitch="360"/>
        </w:sectPr>
      </w:pPr>
      <w:r w:rsidRPr="00121AB9">
        <w:rPr>
          <w:noProof/>
          <w:lang w:val="en-GB"/>
        </w:rPr>
        <w:t>The reform is expected to be completed by Q</w:t>
      </w:r>
      <w:r w:rsidR="23E6F052" w:rsidRPr="00121AB9">
        <w:rPr>
          <w:noProof/>
          <w:lang w:val="en-GB"/>
        </w:rPr>
        <w:t>3</w:t>
      </w:r>
      <w:r w:rsidR="007D0A65" w:rsidRPr="00121AB9">
        <w:rPr>
          <w:noProof/>
          <w:lang w:val="en-GB"/>
        </w:rPr>
        <w:t xml:space="preserve"> 202</w:t>
      </w:r>
      <w:r w:rsidR="002C35D5" w:rsidRPr="00121AB9">
        <w:rPr>
          <w:noProof/>
          <w:lang w:val="en-GB"/>
        </w:rPr>
        <w:t>6</w:t>
      </w:r>
      <w:r w:rsidRPr="00121AB9">
        <w:rPr>
          <w:noProof/>
          <w:lang w:val="en-GB"/>
        </w:rPr>
        <w:t>.</w:t>
      </w:r>
    </w:p>
    <w:p w14:paraId="7A91CCEB" w14:textId="0FD776B4" w:rsidR="00D76127" w:rsidRPr="00057DC1" w:rsidRDefault="00D76127" w:rsidP="00D11736">
      <w:pPr>
        <w:pStyle w:val="paragraph"/>
        <w:spacing w:before="0" w:beforeAutospacing="0" w:after="0" w:afterAutospacing="0" w:line="276" w:lineRule="auto"/>
        <w:jc w:val="both"/>
        <w:textAlignment w:val="baseline"/>
        <w:rPr>
          <w:b/>
          <w:bCs/>
          <w:noProof/>
          <w:lang w:val="en-GB"/>
        </w:rPr>
      </w:pPr>
      <w:r w:rsidRPr="00057DC1">
        <w:rPr>
          <w:b/>
          <w:bCs/>
          <w:noProof/>
          <w:lang w:val="en-GB"/>
        </w:rPr>
        <w:t>2. List of steps and timetable for implementation</w:t>
      </w:r>
    </w:p>
    <w:p w14:paraId="3A092C94" w14:textId="77777777" w:rsidR="00F71EC3" w:rsidRPr="00057DC1" w:rsidRDefault="00F71EC3" w:rsidP="00D11736">
      <w:pPr>
        <w:pStyle w:val="paragraph"/>
        <w:spacing w:before="0" w:beforeAutospacing="0" w:after="0" w:afterAutospacing="0" w:line="276" w:lineRule="auto"/>
        <w:jc w:val="both"/>
        <w:textAlignment w:val="baseline"/>
        <w:rPr>
          <w:b/>
          <w:bCs/>
          <w:noProof/>
          <w:lang w:val="en-GB"/>
        </w:rPr>
      </w:pPr>
    </w:p>
    <w:tbl>
      <w:tblPr>
        <w:tblStyle w:val="TableGrid"/>
        <w:tblW w:w="0" w:type="auto"/>
        <w:tblCellMar>
          <w:left w:w="57" w:type="dxa"/>
          <w:right w:w="57" w:type="dxa"/>
        </w:tblCellMar>
        <w:tblLook w:val="04A0" w:firstRow="1" w:lastRow="0" w:firstColumn="1" w:lastColumn="0" w:noHBand="0" w:noVBand="1"/>
      </w:tblPr>
      <w:tblGrid>
        <w:gridCol w:w="686"/>
        <w:gridCol w:w="3357"/>
        <w:gridCol w:w="3984"/>
        <w:gridCol w:w="419"/>
        <w:gridCol w:w="602"/>
        <w:gridCol w:w="6340"/>
      </w:tblGrid>
      <w:tr w:rsidR="0002504E" w:rsidRPr="00057DC1" w14:paraId="5851681F" w14:textId="77777777" w:rsidTr="2163B974">
        <w:tc>
          <w:tcPr>
            <w:tcW w:w="0" w:type="auto"/>
            <w:shd w:val="clear" w:color="auto" w:fill="D9D9D9" w:themeFill="background1" w:themeFillShade="D9"/>
            <w:vAlign w:val="center"/>
          </w:tcPr>
          <w:p w14:paraId="466F52C0" w14:textId="120AC73D" w:rsidR="0002504E" w:rsidRPr="00057DC1" w:rsidRDefault="0002504E"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No.</w:t>
            </w:r>
          </w:p>
        </w:tc>
        <w:tc>
          <w:tcPr>
            <w:tcW w:w="0" w:type="auto"/>
            <w:shd w:val="clear" w:color="auto" w:fill="D9D9D9" w:themeFill="background1" w:themeFillShade="D9"/>
            <w:vAlign w:val="center"/>
          </w:tcPr>
          <w:p w14:paraId="37C6617F" w14:textId="4942AEAB" w:rsidR="0002504E" w:rsidRPr="00057DC1" w:rsidRDefault="0002504E"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Reform / Investment</w:t>
            </w:r>
          </w:p>
        </w:tc>
        <w:tc>
          <w:tcPr>
            <w:tcW w:w="0" w:type="auto"/>
            <w:shd w:val="clear" w:color="auto" w:fill="D9D9D9" w:themeFill="background1" w:themeFillShade="D9"/>
            <w:vAlign w:val="center"/>
          </w:tcPr>
          <w:p w14:paraId="5097257E" w14:textId="42D500CD" w:rsidR="0002504E" w:rsidRPr="00057DC1" w:rsidRDefault="0002504E"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Name of the step</w:t>
            </w:r>
          </w:p>
        </w:tc>
        <w:tc>
          <w:tcPr>
            <w:tcW w:w="0" w:type="auto"/>
            <w:gridSpan w:val="2"/>
            <w:shd w:val="clear" w:color="auto" w:fill="D9D9D9" w:themeFill="background1" w:themeFillShade="D9"/>
            <w:vAlign w:val="center"/>
          </w:tcPr>
          <w:p w14:paraId="5186433D" w14:textId="2E065F84" w:rsidR="0002504E" w:rsidRPr="00057DC1" w:rsidRDefault="0002504E"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Timeline</w:t>
            </w:r>
          </w:p>
        </w:tc>
        <w:tc>
          <w:tcPr>
            <w:tcW w:w="0" w:type="auto"/>
            <w:shd w:val="clear" w:color="auto" w:fill="D9D9D9" w:themeFill="background1" w:themeFillShade="D9"/>
            <w:vAlign w:val="center"/>
          </w:tcPr>
          <w:p w14:paraId="26CE6DA7" w14:textId="064BBA35" w:rsidR="0002504E" w:rsidRPr="00057DC1" w:rsidRDefault="0002504E" w:rsidP="00D11736">
            <w:pPr>
              <w:spacing w:line="276" w:lineRule="auto"/>
              <w:rPr>
                <w:rFonts w:ascii="Times New Roman" w:hAnsi="Times New Roman" w:cs="Times New Roman"/>
                <w:b/>
                <w:bCs/>
                <w:noProof/>
                <w:sz w:val="24"/>
                <w:szCs w:val="24"/>
              </w:rPr>
            </w:pPr>
            <w:r w:rsidRPr="00057DC1">
              <w:rPr>
                <w:rFonts w:ascii="Times New Roman" w:hAnsi="Times New Roman" w:cs="Times New Roman"/>
                <w:b/>
                <w:bCs/>
                <w:noProof/>
                <w:sz w:val="24"/>
                <w:szCs w:val="24"/>
              </w:rPr>
              <w:t>Step description</w:t>
            </w:r>
          </w:p>
        </w:tc>
      </w:tr>
      <w:tr w:rsidR="009924D0" w:rsidRPr="00057DC1" w14:paraId="014D95BD" w14:textId="77777777" w:rsidTr="2163B974">
        <w:trPr>
          <w:trHeight w:val="2422"/>
        </w:trPr>
        <w:tc>
          <w:tcPr>
            <w:tcW w:w="0" w:type="auto"/>
          </w:tcPr>
          <w:p w14:paraId="2321AE08" w14:textId="1722F367" w:rsidR="009924D0" w:rsidRPr="00057DC1" w:rsidRDefault="00924C24"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10.1</w:t>
            </w:r>
          </w:p>
        </w:tc>
        <w:tc>
          <w:tcPr>
            <w:tcW w:w="0" w:type="auto"/>
          </w:tcPr>
          <w:p w14:paraId="03F10F6C" w14:textId="77777777" w:rsidR="009924D0" w:rsidRPr="00057DC1" w:rsidRDefault="00924C24"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1.</w:t>
            </w:r>
          </w:p>
          <w:p w14:paraId="5E1E3602" w14:textId="5B563A3C" w:rsidR="00924C24" w:rsidRPr="00057DC1" w:rsidRDefault="00924C24" w:rsidP="0025233A">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Integrated National Energy and Climate Plan</w:t>
            </w:r>
          </w:p>
        </w:tc>
        <w:tc>
          <w:tcPr>
            <w:tcW w:w="0" w:type="auto"/>
          </w:tcPr>
          <w:p w14:paraId="480AC10B" w14:textId="7A61D041" w:rsidR="009924D0" w:rsidRPr="00057DC1" w:rsidRDefault="0072245F"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Adoption </w:t>
            </w:r>
            <w:r w:rsidR="00E44ADE" w:rsidRPr="00057DC1">
              <w:rPr>
                <w:rFonts w:ascii="Times New Roman" w:hAnsi="Times New Roman" w:cs="Times New Roman"/>
                <w:noProof/>
                <w:sz w:val="24"/>
                <w:szCs w:val="24"/>
              </w:rPr>
              <w:t>of the I</w:t>
            </w:r>
            <w:r w:rsidR="00E44ADE" w:rsidRPr="00057DC1">
              <w:rPr>
                <w:rFonts w:ascii="Times New Roman" w:eastAsia="Times New Roman" w:hAnsi="Times New Roman" w:cs="Times New Roman"/>
                <w:noProof/>
                <w:sz w:val="24"/>
                <w:szCs w:val="24"/>
              </w:rPr>
              <w:t>ntegrated National Energy and Climate Plan</w:t>
            </w:r>
          </w:p>
        </w:tc>
        <w:tc>
          <w:tcPr>
            <w:tcW w:w="0" w:type="auto"/>
          </w:tcPr>
          <w:p w14:paraId="5F9CA66D" w14:textId="44F6AD30" w:rsidR="009924D0" w:rsidRPr="00057DC1" w:rsidRDefault="002251F5"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w:t>
            </w:r>
            <w:r w:rsidR="005E48FA" w:rsidRPr="00057DC1">
              <w:rPr>
                <w:rFonts w:ascii="Times New Roman" w:hAnsi="Times New Roman" w:cs="Times New Roman"/>
                <w:noProof/>
                <w:sz w:val="24"/>
                <w:szCs w:val="24"/>
              </w:rPr>
              <w:t>2</w:t>
            </w:r>
          </w:p>
        </w:tc>
        <w:tc>
          <w:tcPr>
            <w:tcW w:w="0" w:type="auto"/>
          </w:tcPr>
          <w:p w14:paraId="17A97EDD" w14:textId="3DBC6F2E" w:rsidR="009924D0" w:rsidRPr="00057DC1" w:rsidRDefault="002251F5"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2024</w:t>
            </w:r>
          </w:p>
        </w:tc>
        <w:tc>
          <w:tcPr>
            <w:tcW w:w="0" w:type="auto"/>
          </w:tcPr>
          <w:p w14:paraId="1C14E428" w14:textId="66655261" w:rsidR="009924D0" w:rsidRPr="00057DC1" w:rsidRDefault="00DD306F" w:rsidP="0025233A">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Adoption</w:t>
            </w:r>
            <w:r w:rsidR="002F5B97" w:rsidRPr="00057DC1">
              <w:rPr>
                <w:rFonts w:ascii="Times New Roman" w:eastAsia="Times New Roman" w:hAnsi="Times New Roman" w:cs="Times New Roman"/>
                <w:noProof/>
                <w:sz w:val="24"/>
                <w:szCs w:val="24"/>
              </w:rPr>
              <w:t xml:space="preserve"> of </w:t>
            </w:r>
            <w:r w:rsidR="00C4402A" w:rsidRPr="00057DC1">
              <w:rPr>
                <w:rFonts w:ascii="Times New Roman" w:eastAsia="Times New Roman" w:hAnsi="Times New Roman" w:cs="Times New Roman"/>
                <w:noProof/>
                <w:sz w:val="24"/>
                <w:szCs w:val="24"/>
              </w:rPr>
              <w:t>the</w:t>
            </w:r>
            <w:r w:rsidR="002F5B97" w:rsidRPr="00057DC1">
              <w:rPr>
                <w:rFonts w:ascii="Times New Roman" w:eastAsia="Times New Roman" w:hAnsi="Times New Roman" w:cs="Times New Roman"/>
                <w:noProof/>
                <w:sz w:val="24"/>
                <w:szCs w:val="24"/>
              </w:rPr>
              <w:t xml:space="preserve"> </w:t>
            </w:r>
            <w:r w:rsidR="009924D0" w:rsidRPr="00057DC1">
              <w:rPr>
                <w:rFonts w:ascii="Times New Roman" w:eastAsia="Times New Roman" w:hAnsi="Times New Roman" w:cs="Times New Roman"/>
                <w:noProof/>
                <w:sz w:val="24"/>
                <w:szCs w:val="24"/>
              </w:rPr>
              <w:t>Ordinance of the Cabinet of Ministers</w:t>
            </w:r>
            <w:r w:rsidR="00CC2961" w:rsidRPr="00057DC1">
              <w:rPr>
                <w:rFonts w:ascii="Times New Roman" w:eastAsia="Times New Roman" w:hAnsi="Times New Roman" w:cs="Times New Roman"/>
                <w:noProof/>
                <w:sz w:val="24"/>
                <w:szCs w:val="24"/>
              </w:rPr>
              <w:t xml:space="preserve"> of Ukraine</w:t>
            </w:r>
            <w:r w:rsidR="009924D0" w:rsidRPr="00057DC1">
              <w:rPr>
                <w:rFonts w:ascii="Times New Roman" w:eastAsia="Times New Roman" w:hAnsi="Times New Roman" w:cs="Times New Roman"/>
                <w:noProof/>
                <w:sz w:val="24"/>
                <w:szCs w:val="24"/>
              </w:rPr>
              <w:t xml:space="preserve"> on approving the Integrated National Energy and Climate Plan to establish national climate neutrality objectives and ensure appropriate planning after duly taking into account the recommendations from the Energy Community. The plan define</w:t>
            </w:r>
            <w:r w:rsidR="00BF7707" w:rsidRPr="00057DC1">
              <w:rPr>
                <w:rFonts w:ascii="Times New Roman" w:eastAsia="Times New Roman" w:hAnsi="Times New Roman" w:cs="Times New Roman"/>
                <w:noProof/>
                <w:sz w:val="24"/>
                <w:szCs w:val="24"/>
              </w:rPr>
              <w:t>s</w:t>
            </w:r>
            <w:r w:rsidR="009924D0" w:rsidRPr="00057DC1">
              <w:rPr>
                <w:rFonts w:ascii="Times New Roman" w:eastAsia="Times New Roman" w:hAnsi="Times New Roman" w:cs="Times New Roman"/>
                <w:noProof/>
                <w:sz w:val="24"/>
                <w:szCs w:val="24"/>
              </w:rPr>
              <w:t xml:space="preserve"> targets to be achieved by 2030 on:</w:t>
            </w:r>
          </w:p>
          <w:p w14:paraId="6881810F" w14:textId="6E4DB4C6" w:rsidR="009924D0" w:rsidRPr="00057DC1" w:rsidRDefault="009924D0" w:rsidP="0025233A">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 GHG reductions, including through market-based carbon pricing mechanisms;</w:t>
            </w:r>
          </w:p>
          <w:p w14:paraId="4B4114EF" w14:textId="7DC8F37C" w:rsidR="009924D0" w:rsidRPr="00057DC1" w:rsidRDefault="009924D0" w:rsidP="0025233A">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 the share of renewable</w:t>
            </w:r>
            <w:r w:rsidR="00B83D67" w:rsidRPr="00057DC1">
              <w:rPr>
                <w:rFonts w:ascii="Times New Roman" w:eastAsia="Times New Roman" w:hAnsi="Times New Roman" w:cs="Times New Roman"/>
                <w:noProof/>
                <w:sz w:val="24"/>
                <w:szCs w:val="24"/>
              </w:rPr>
              <w:t xml:space="preserve"> </w:t>
            </w:r>
            <w:r w:rsidRPr="00057DC1">
              <w:rPr>
                <w:rFonts w:ascii="Times New Roman" w:eastAsia="Times New Roman" w:hAnsi="Times New Roman" w:cs="Times New Roman"/>
                <w:noProof/>
                <w:sz w:val="24"/>
                <w:szCs w:val="24"/>
              </w:rPr>
              <w:t>s</w:t>
            </w:r>
            <w:r w:rsidR="00B83D67" w:rsidRPr="00057DC1">
              <w:rPr>
                <w:rFonts w:ascii="Times New Roman" w:eastAsia="Times New Roman" w:hAnsi="Times New Roman" w:cs="Times New Roman"/>
                <w:noProof/>
                <w:sz w:val="24"/>
                <w:szCs w:val="24"/>
              </w:rPr>
              <w:t>ources</w:t>
            </w:r>
            <w:r w:rsidRPr="00057DC1">
              <w:rPr>
                <w:rFonts w:ascii="Times New Roman" w:eastAsia="Times New Roman" w:hAnsi="Times New Roman" w:cs="Times New Roman"/>
                <w:noProof/>
                <w:sz w:val="24"/>
                <w:szCs w:val="24"/>
              </w:rPr>
              <w:t xml:space="preserve"> in gross final consumption of energy;</w:t>
            </w:r>
          </w:p>
          <w:p w14:paraId="5C74A0E7" w14:textId="3708DB96" w:rsidR="009924D0" w:rsidRPr="00057DC1" w:rsidRDefault="009924D0" w:rsidP="0025233A">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CC2961" w:rsidRPr="00057DC1">
              <w:rPr>
                <w:rFonts w:ascii="Times New Roman" w:eastAsia="Times New Roman" w:hAnsi="Times New Roman" w:cs="Times New Roman"/>
                <w:noProof/>
                <w:sz w:val="24"/>
                <w:szCs w:val="24"/>
              </w:rPr>
              <w:t>t</w:t>
            </w:r>
            <w:r w:rsidRPr="00057DC1">
              <w:rPr>
                <w:rFonts w:ascii="Times New Roman" w:eastAsia="Times New Roman" w:hAnsi="Times New Roman" w:cs="Times New Roman"/>
                <w:noProof/>
                <w:sz w:val="24"/>
                <w:szCs w:val="24"/>
              </w:rPr>
              <w:t>he energy saving in final energy consumption.</w:t>
            </w:r>
          </w:p>
        </w:tc>
      </w:tr>
      <w:tr w:rsidR="00E93C90" w:rsidRPr="00057DC1" w14:paraId="642A66BD" w14:textId="77777777" w:rsidTr="2163B974">
        <w:tc>
          <w:tcPr>
            <w:tcW w:w="0" w:type="auto"/>
          </w:tcPr>
          <w:p w14:paraId="68806698" w14:textId="549B3BD8" w:rsidR="00E93C90" w:rsidRPr="00057DC1" w:rsidRDefault="00F211DB"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10.2</w:t>
            </w:r>
          </w:p>
        </w:tc>
        <w:tc>
          <w:tcPr>
            <w:tcW w:w="0" w:type="auto"/>
          </w:tcPr>
          <w:p w14:paraId="71346B38" w14:textId="77777777" w:rsidR="00F211DB" w:rsidRPr="00057DC1" w:rsidRDefault="00F211DB"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2.</w:t>
            </w:r>
          </w:p>
          <w:p w14:paraId="20ECB80D" w14:textId="55769069" w:rsidR="00E93C90" w:rsidRPr="00057DC1" w:rsidRDefault="00F211DB"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Improved </w:t>
            </w:r>
            <w:r w:rsidR="00710809" w:rsidRPr="00057DC1">
              <w:rPr>
                <w:rFonts w:ascii="Times New Roman" w:hAnsi="Times New Roman" w:cs="Times New Roman"/>
                <w:noProof/>
                <w:sz w:val="24"/>
                <w:szCs w:val="24"/>
              </w:rPr>
              <w:t xml:space="preserve">regulatory </w:t>
            </w:r>
            <w:r w:rsidRPr="00057DC1">
              <w:rPr>
                <w:rFonts w:ascii="Times New Roman" w:hAnsi="Times New Roman" w:cs="Times New Roman"/>
                <w:noProof/>
                <w:sz w:val="24"/>
                <w:szCs w:val="24"/>
              </w:rPr>
              <w:t>framework for increasing renewable energy</w:t>
            </w:r>
            <w:r w:rsidR="00710809" w:rsidRPr="00057DC1">
              <w:rPr>
                <w:rFonts w:ascii="Times New Roman" w:hAnsi="Times New Roman" w:cs="Times New Roman"/>
                <w:noProof/>
                <w:sz w:val="24"/>
                <w:szCs w:val="24"/>
              </w:rPr>
              <w:t xml:space="preserve"> and ensuring stable operation of the energy system</w:t>
            </w:r>
          </w:p>
        </w:tc>
        <w:tc>
          <w:tcPr>
            <w:tcW w:w="0" w:type="auto"/>
          </w:tcPr>
          <w:p w14:paraId="345D949A" w14:textId="24A53DAC" w:rsidR="00E93C90" w:rsidRPr="00057DC1" w:rsidRDefault="00CA38CF"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Introduction of a market-based framework for renewable energy</w:t>
            </w:r>
          </w:p>
        </w:tc>
        <w:tc>
          <w:tcPr>
            <w:tcW w:w="0" w:type="auto"/>
          </w:tcPr>
          <w:p w14:paraId="051AB589" w14:textId="79FACE95" w:rsidR="00E93C90" w:rsidRPr="00057DC1" w:rsidRDefault="00CA38CF"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0" w:type="auto"/>
          </w:tcPr>
          <w:p w14:paraId="6CB2F739" w14:textId="6CDFA6C0" w:rsidR="00E93C90" w:rsidRPr="00057DC1" w:rsidRDefault="00CA38CF"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2024</w:t>
            </w:r>
          </w:p>
        </w:tc>
        <w:tc>
          <w:tcPr>
            <w:tcW w:w="0" w:type="auto"/>
          </w:tcPr>
          <w:p w14:paraId="28C3373A" w14:textId="5816413B" w:rsidR="00E93C90" w:rsidRPr="00057DC1" w:rsidRDefault="00CA7DF6" w:rsidP="0025233A">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Entry into force </w:t>
            </w:r>
            <w:r w:rsidR="002301F7" w:rsidRPr="00057DC1">
              <w:rPr>
                <w:rFonts w:ascii="Times New Roman" w:eastAsia="Times New Roman" w:hAnsi="Times New Roman" w:cs="Times New Roman"/>
                <w:noProof/>
                <w:sz w:val="24"/>
                <w:szCs w:val="24"/>
              </w:rPr>
              <w:t>of market-based legislative and regulatory framework for investments</w:t>
            </w:r>
            <w:r w:rsidR="001674A8" w:rsidRPr="00057DC1">
              <w:rPr>
                <w:rFonts w:ascii="Times New Roman" w:eastAsia="Times New Roman" w:hAnsi="Times New Roman" w:cs="Times New Roman"/>
                <w:noProof/>
                <w:sz w:val="24"/>
                <w:szCs w:val="24"/>
              </w:rPr>
              <w:t xml:space="preserve"> in renewable energy sources</w:t>
            </w:r>
            <w:r w:rsidR="002301F7" w:rsidRPr="00057DC1">
              <w:rPr>
                <w:rFonts w:ascii="Times New Roman" w:eastAsia="Times New Roman" w:hAnsi="Times New Roman" w:cs="Times New Roman"/>
                <w:noProof/>
                <w:sz w:val="24"/>
                <w:szCs w:val="24"/>
              </w:rPr>
              <w:t xml:space="preserve"> in line with EU rules</w:t>
            </w:r>
            <w:r w:rsidR="00F36C4B" w:rsidRPr="00057DC1">
              <w:rPr>
                <w:rFonts w:ascii="Times New Roman" w:eastAsia="Times New Roman" w:hAnsi="Times New Roman" w:cs="Times New Roman"/>
                <w:noProof/>
                <w:sz w:val="24"/>
                <w:szCs w:val="24"/>
              </w:rPr>
              <w:t>,</w:t>
            </w:r>
            <w:r w:rsidR="002301F7" w:rsidRPr="00057DC1">
              <w:rPr>
                <w:rFonts w:ascii="Times New Roman" w:eastAsia="Times New Roman" w:hAnsi="Times New Roman" w:cs="Times New Roman"/>
                <w:noProof/>
                <w:sz w:val="24"/>
                <w:szCs w:val="24"/>
              </w:rPr>
              <w:t xml:space="preserve"> namely necessary procedures and documents for competitive auctions. The following legislative act </w:t>
            </w:r>
            <w:r w:rsidR="006C4B06" w:rsidRPr="00057DC1">
              <w:rPr>
                <w:rFonts w:ascii="Times New Roman" w:eastAsia="Times New Roman" w:hAnsi="Times New Roman" w:cs="Times New Roman"/>
                <w:noProof/>
                <w:sz w:val="24"/>
                <w:szCs w:val="24"/>
              </w:rPr>
              <w:t>is</w:t>
            </w:r>
            <w:r w:rsidR="008E3C6B" w:rsidRPr="00057DC1">
              <w:rPr>
                <w:rFonts w:ascii="Times New Roman" w:eastAsia="Times New Roman" w:hAnsi="Times New Roman" w:cs="Times New Roman"/>
                <w:noProof/>
                <w:sz w:val="24"/>
                <w:szCs w:val="24"/>
              </w:rPr>
              <w:t xml:space="preserve"> </w:t>
            </w:r>
            <w:r w:rsidR="002301F7" w:rsidRPr="00057DC1">
              <w:rPr>
                <w:rFonts w:ascii="Times New Roman" w:eastAsia="Times New Roman" w:hAnsi="Times New Roman" w:cs="Times New Roman"/>
                <w:noProof/>
                <w:sz w:val="24"/>
                <w:szCs w:val="24"/>
              </w:rPr>
              <w:t>introduced/amended:</w:t>
            </w:r>
            <w:r w:rsidR="00682A31" w:rsidRPr="00057DC1">
              <w:rPr>
                <w:rFonts w:ascii="Times New Roman" w:eastAsia="Times New Roman" w:hAnsi="Times New Roman" w:cs="Times New Roman"/>
                <w:noProof/>
                <w:sz w:val="24"/>
                <w:szCs w:val="24"/>
              </w:rPr>
              <w:t xml:space="preserve"> </w:t>
            </w:r>
            <w:r w:rsidR="002301F7" w:rsidRPr="00057DC1">
              <w:rPr>
                <w:rFonts w:ascii="Times New Roman" w:eastAsia="Times New Roman" w:hAnsi="Times New Roman" w:cs="Times New Roman"/>
                <w:noProof/>
                <w:sz w:val="24"/>
                <w:szCs w:val="24"/>
              </w:rPr>
              <w:t xml:space="preserve">The Resolution of the Cabinet of Ministers ‘On Amendments to the Resolution of the Cabinet of Ministers dated 29 December 2019 № 1175 on Improving the Procedure for Holding Auctions for the Distribution of Support Quotas’ </w:t>
            </w:r>
          </w:p>
        </w:tc>
      </w:tr>
      <w:tr w:rsidR="0019068A" w:rsidRPr="00057DC1" w14:paraId="7C5C428E" w14:textId="77777777" w:rsidTr="2163B974">
        <w:tc>
          <w:tcPr>
            <w:tcW w:w="0" w:type="auto"/>
          </w:tcPr>
          <w:p w14:paraId="0C17C003" w14:textId="3BF8C6DC" w:rsidR="0019068A" w:rsidRPr="00057DC1" w:rsidRDefault="0019068A"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10.</w:t>
            </w:r>
            <w:r w:rsidR="00B24E80" w:rsidRPr="00057DC1">
              <w:rPr>
                <w:rFonts w:ascii="Times New Roman" w:hAnsi="Times New Roman" w:cs="Times New Roman"/>
                <w:noProof/>
                <w:sz w:val="24"/>
                <w:szCs w:val="24"/>
              </w:rPr>
              <w:t>3</w:t>
            </w:r>
          </w:p>
        </w:tc>
        <w:tc>
          <w:tcPr>
            <w:tcW w:w="0" w:type="auto"/>
          </w:tcPr>
          <w:p w14:paraId="40B86AAB" w14:textId="77777777" w:rsidR="0019068A" w:rsidRPr="00057DC1" w:rsidRDefault="0019068A"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2.</w:t>
            </w:r>
          </w:p>
          <w:p w14:paraId="062DE260" w14:textId="7DE0F55D" w:rsidR="0019068A" w:rsidRPr="00057DC1" w:rsidRDefault="0019068A"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Improved regulatory framework for increasing renewable energy and ensuring stable operation of the energy system</w:t>
            </w:r>
          </w:p>
        </w:tc>
        <w:tc>
          <w:tcPr>
            <w:tcW w:w="0" w:type="auto"/>
          </w:tcPr>
          <w:p w14:paraId="29522197" w14:textId="68D16726" w:rsidR="0019068A" w:rsidRPr="00057DC1" w:rsidRDefault="5FDE2EB6"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lang w:eastAsia="en-IE"/>
              </w:rPr>
              <w:t>Entry into force of the l</w:t>
            </w:r>
            <w:r w:rsidR="0019068A" w:rsidRPr="00057DC1">
              <w:rPr>
                <w:rFonts w:ascii="Times New Roman" w:hAnsi="Times New Roman" w:cs="Times New Roman"/>
                <w:noProof/>
                <w:sz w:val="24"/>
                <w:szCs w:val="24"/>
                <w:lang w:eastAsia="en-IE"/>
              </w:rPr>
              <w:t xml:space="preserve">egislation to improve permitting procedures for </w:t>
            </w:r>
            <w:r w:rsidR="008A785E" w:rsidRPr="00057DC1">
              <w:rPr>
                <w:rFonts w:ascii="Times New Roman" w:hAnsi="Times New Roman" w:cs="Times New Roman"/>
                <w:noProof/>
                <w:sz w:val="24"/>
                <w:szCs w:val="24"/>
                <w:lang w:eastAsia="en-IE"/>
              </w:rPr>
              <w:t xml:space="preserve">renewable energy </w:t>
            </w:r>
            <w:r w:rsidR="0019068A" w:rsidRPr="00057DC1">
              <w:rPr>
                <w:rFonts w:ascii="Times New Roman" w:hAnsi="Times New Roman" w:cs="Times New Roman"/>
                <w:noProof/>
                <w:sz w:val="24"/>
                <w:szCs w:val="24"/>
                <w:lang w:eastAsia="en-IE"/>
              </w:rPr>
              <w:t>investments</w:t>
            </w:r>
          </w:p>
        </w:tc>
        <w:tc>
          <w:tcPr>
            <w:tcW w:w="0" w:type="auto"/>
          </w:tcPr>
          <w:p w14:paraId="4EDF77D8" w14:textId="36908475" w:rsidR="0019068A" w:rsidRPr="00057DC1" w:rsidRDefault="0019068A"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w:t>
            </w:r>
            <w:r w:rsidR="00EE6D75" w:rsidRPr="00057DC1">
              <w:rPr>
                <w:rFonts w:ascii="Times New Roman" w:hAnsi="Times New Roman" w:cs="Times New Roman"/>
                <w:noProof/>
                <w:sz w:val="24"/>
                <w:szCs w:val="24"/>
              </w:rPr>
              <w:t>4</w:t>
            </w:r>
          </w:p>
        </w:tc>
        <w:tc>
          <w:tcPr>
            <w:tcW w:w="0" w:type="auto"/>
          </w:tcPr>
          <w:p w14:paraId="6E057913" w14:textId="613651C5" w:rsidR="0019068A" w:rsidRPr="00057DC1" w:rsidRDefault="0019068A"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w:t>
            </w:r>
            <w:r w:rsidR="00EE6D75" w:rsidRPr="00057DC1">
              <w:rPr>
                <w:rFonts w:ascii="Times New Roman" w:hAnsi="Times New Roman" w:cs="Times New Roman"/>
                <w:noProof/>
                <w:sz w:val="24"/>
                <w:szCs w:val="24"/>
              </w:rPr>
              <w:t>5</w:t>
            </w:r>
          </w:p>
        </w:tc>
        <w:tc>
          <w:tcPr>
            <w:tcW w:w="0" w:type="auto"/>
          </w:tcPr>
          <w:p w14:paraId="6302C569" w14:textId="6E9CD3E8" w:rsidR="0019068A" w:rsidRPr="00057DC1" w:rsidRDefault="00A8F3C0" w:rsidP="0025233A">
            <w:pPr>
              <w:spacing w:line="276" w:lineRule="auto"/>
              <w:rPr>
                <w:rFonts w:ascii="Times New Roman" w:eastAsia="Times New Roman" w:hAnsi="Times New Roman" w:cs="Times New Roman"/>
                <w:noProof/>
                <w:sz w:val="24"/>
                <w:szCs w:val="24"/>
              </w:rPr>
            </w:pPr>
            <w:r w:rsidRPr="00057DC1">
              <w:rPr>
                <w:rFonts w:ascii="Times New Roman" w:eastAsia="Calibri" w:hAnsi="Times New Roman" w:cs="Times New Roman"/>
                <w:noProof/>
                <w:kern w:val="2"/>
                <w:sz w:val="24"/>
                <w:szCs w:val="24"/>
                <w14:ligatures w14:val="standardContextual"/>
              </w:rPr>
              <w:t xml:space="preserve">Entry into force of the legislation on shortening the permitting procedures for renewable investments in line with </w:t>
            </w:r>
            <w:r w:rsidR="00B85DDA">
              <w:rPr>
                <w:rFonts w:ascii="Times New Roman" w:eastAsia="Calibri" w:hAnsi="Times New Roman" w:cs="Times New Roman"/>
                <w:noProof/>
                <w:kern w:val="2"/>
                <w:sz w:val="24"/>
                <w:szCs w:val="24"/>
                <w14:ligatures w14:val="standardContextual"/>
              </w:rPr>
              <w:t>Union</w:t>
            </w:r>
            <w:r w:rsidRPr="00057DC1">
              <w:rPr>
                <w:rFonts w:ascii="Times New Roman" w:eastAsia="Calibri" w:hAnsi="Times New Roman" w:cs="Times New Roman"/>
                <w:noProof/>
                <w:kern w:val="2"/>
                <w:sz w:val="24"/>
                <w:szCs w:val="24"/>
                <w14:ligatures w14:val="standardContextual"/>
              </w:rPr>
              <w:t xml:space="preserve"> rules</w:t>
            </w:r>
            <w:r w:rsidR="7F28D55A" w:rsidRPr="00057DC1">
              <w:rPr>
                <w:rFonts w:ascii="Times New Roman" w:eastAsia="Calibri" w:hAnsi="Times New Roman" w:cs="Times New Roman"/>
                <w:noProof/>
                <w:kern w:val="2"/>
                <w:sz w:val="24"/>
                <w:szCs w:val="24"/>
                <w14:ligatures w14:val="standardContextual"/>
              </w:rPr>
              <w:t xml:space="preserve"> </w:t>
            </w:r>
            <w:r w:rsidR="7F28D55A" w:rsidRPr="00057DC1">
              <w:rPr>
                <w:rFonts w:ascii="Times New Roman" w:eastAsia="Times New Roman" w:hAnsi="Times New Roman" w:cs="Times New Roman"/>
                <w:noProof/>
                <w:sz w:val="24"/>
                <w:szCs w:val="24"/>
              </w:rPr>
              <w:t>transposed in the Energy Community as Ministerial Council Recommendation 2024/1/MC-EnC of 11 December 2024 on accelerating the deployment of renewable energy projects and implementing the energy efficiency first principle (“Recommendation 2024/1/MC-EnC”).</w:t>
            </w:r>
          </w:p>
        </w:tc>
      </w:tr>
      <w:tr w:rsidR="0019068A" w:rsidRPr="00057DC1" w14:paraId="20B9843C" w14:textId="77777777" w:rsidTr="2163B974">
        <w:tc>
          <w:tcPr>
            <w:tcW w:w="0" w:type="auto"/>
          </w:tcPr>
          <w:p w14:paraId="64D08F2D" w14:textId="3F0C3368" w:rsidR="0019068A" w:rsidRPr="00057DC1" w:rsidRDefault="0019068A"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10.</w:t>
            </w:r>
            <w:r w:rsidR="00B24E80" w:rsidRPr="00057DC1">
              <w:rPr>
                <w:rFonts w:ascii="Times New Roman" w:hAnsi="Times New Roman" w:cs="Times New Roman"/>
                <w:noProof/>
                <w:sz w:val="24"/>
                <w:szCs w:val="24"/>
              </w:rPr>
              <w:t>4</w:t>
            </w:r>
          </w:p>
        </w:tc>
        <w:tc>
          <w:tcPr>
            <w:tcW w:w="0" w:type="auto"/>
          </w:tcPr>
          <w:p w14:paraId="441907A5" w14:textId="77777777" w:rsidR="0019068A" w:rsidRPr="00057DC1" w:rsidRDefault="0019068A"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2.</w:t>
            </w:r>
          </w:p>
          <w:p w14:paraId="30119B5F" w14:textId="30894A7F" w:rsidR="0019068A" w:rsidRPr="00057DC1" w:rsidRDefault="0019068A"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Improved regulatory framework for increasing renewable energy and ensuring stable operation of the energy system</w:t>
            </w:r>
          </w:p>
        </w:tc>
        <w:tc>
          <w:tcPr>
            <w:tcW w:w="0" w:type="auto"/>
          </w:tcPr>
          <w:p w14:paraId="2E82662D" w14:textId="3233F7DF" w:rsidR="0019068A" w:rsidRPr="00057DC1" w:rsidRDefault="001F70D1"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Adoption </w:t>
            </w:r>
            <w:r w:rsidR="0019068A" w:rsidRPr="00057DC1">
              <w:rPr>
                <w:rFonts w:ascii="Times New Roman" w:hAnsi="Times New Roman" w:cs="Times New Roman"/>
                <w:noProof/>
                <w:sz w:val="24"/>
                <w:szCs w:val="24"/>
              </w:rPr>
              <w:t>of the Roadmap of the process of separation of the Renewable Energy Surcharge from the Transmission Tariff</w:t>
            </w:r>
          </w:p>
        </w:tc>
        <w:tc>
          <w:tcPr>
            <w:tcW w:w="0" w:type="auto"/>
          </w:tcPr>
          <w:p w14:paraId="5B969DF1" w14:textId="27FA4EE8" w:rsidR="0019068A" w:rsidRPr="00057DC1" w:rsidRDefault="0019068A"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w:t>
            </w:r>
            <w:r w:rsidR="00F92C7A" w:rsidRPr="00057DC1">
              <w:rPr>
                <w:rFonts w:ascii="Times New Roman" w:hAnsi="Times New Roman" w:cs="Times New Roman"/>
                <w:noProof/>
                <w:sz w:val="24"/>
                <w:szCs w:val="24"/>
              </w:rPr>
              <w:t>2</w:t>
            </w:r>
          </w:p>
        </w:tc>
        <w:tc>
          <w:tcPr>
            <w:tcW w:w="0" w:type="auto"/>
          </w:tcPr>
          <w:p w14:paraId="3C361F56" w14:textId="6A06C7F0" w:rsidR="0019068A" w:rsidRPr="00057DC1" w:rsidRDefault="0019068A"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w:t>
            </w:r>
            <w:r w:rsidR="00F92C7A" w:rsidRPr="00057DC1">
              <w:rPr>
                <w:rFonts w:ascii="Times New Roman" w:hAnsi="Times New Roman" w:cs="Times New Roman"/>
                <w:noProof/>
                <w:sz w:val="24"/>
                <w:szCs w:val="24"/>
              </w:rPr>
              <w:t>5</w:t>
            </w:r>
          </w:p>
        </w:tc>
        <w:tc>
          <w:tcPr>
            <w:tcW w:w="0" w:type="auto"/>
          </w:tcPr>
          <w:p w14:paraId="035CF898" w14:textId="667EEAEE" w:rsidR="0019068A" w:rsidRPr="00057DC1" w:rsidRDefault="002027E0" w:rsidP="0025233A">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Adoption</w:t>
            </w:r>
            <w:r w:rsidR="0019068A" w:rsidRPr="00057DC1">
              <w:rPr>
                <w:rFonts w:ascii="Times New Roman" w:eastAsia="Times New Roman" w:hAnsi="Times New Roman" w:cs="Times New Roman"/>
                <w:noProof/>
                <w:sz w:val="24"/>
                <w:szCs w:val="24"/>
              </w:rPr>
              <w:t xml:space="preserve"> of the Roadmap o</w:t>
            </w:r>
            <w:r w:rsidR="007E5B59" w:rsidRPr="00057DC1">
              <w:rPr>
                <w:rFonts w:ascii="Times New Roman" w:eastAsia="Times New Roman" w:hAnsi="Times New Roman" w:cs="Times New Roman"/>
                <w:noProof/>
                <w:sz w:val="24"/>
                <w:szCs w:val="24"/>
              </w:rPr>
              <w:t>f</w:t>
            </w:r>
            <w:r w:rsidR="0019068A" w:rsidRPr="00057DC1">
              <w:rPr>
                <w:rFonts w:ascii="Times New Roman" w:eastAsia="Times New Roman" w:hAnsi="Times New Roman" w:cs="Times New Roman"/>
                <w:noProof/>
                <w:sz w:val="24"/>
                <w:szCs w:val="24"/>
              </w:rPr>
              <w:t xml:space="preserve"> the process of separation of the Renewable Energy Surcharge from the Transmission Tariff with identifying legislative needed acts and terms of implementation</w:t>
            </w:r>
            <w:r w:rsidR="009E4314" w:rsidRPr="00057DC1">
              <w:rPr>
                <w:rFonts w:ascii="Times New Roman" w:eastAsia="Times New Roman" w:hAnsi="Times New Roman" w:cs="Times New Roman"/>
                <w:noProof/>
                <w:sz w:val="24"/>
                <w:szCs w:val="24"/>
              </w:rPr>
              <w:t>.</w:t>
            </w:r>
          </w:p>
        </w:tc>
      </w:tr>
      <w:tr w:rsidR="0019068A" w:rsidRPr="00057DC1" w14:paraId="2EB51E92" w14:textId="77777777" w:rsidTr="2163B974">
        <w:trPr>
          <w:trHeight w:val="85"/>
        </w:trPr>
        <w:tc>
          <w:tcPr>
            <w:tcW w:w="0" w:type="auto"/>
          </w:tcPr>
          <w:p w14:paraId="041E1ABB" w14:textId="39178700" w:rsidR="0019068A" w:rsidRPr="00057DC1" w:rsidRDefault="0019068A"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10.</w:t>
            </w:r>
            <w:r w:rsidR="00B24E80" w:rsidRPr="00057DC1">
              <w:rPr>
                <w:rFonts w:ascii="Times New Roman" w:hAnsi="Times New Roman" w:cs="Times New Roman"/>
                <w:noProof/>
                <w:sz w:val="24"/>
                <w:szCs w:val="24"/>
              </w:rPr>
              <w:t>5</w:t>
            </w:r>
          </w:p>
        </w:tc>
        <w:tc>
          <w:tcPr>
            <w:tcW w:w="0" w:type="auto"/>
          </w:tcPr>
          <w:p w14:paraId="61C727DF" w14:textId="77777777" w:rsidR="0019068A" w:rsidRPr="00057DC1" w:rsidRDefault="0019068A"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3.</w:t>
            </w:r>
          </w:p>
          <w:p w14:paraId="11F423EB" w14:textId="30517313" w:rsidR="0019068A" w:rsidRPr="00057DC1" w:rsidRDefault="0019068A"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Electricity market reform</w:t>
            </w:r>
          </w:p>
        </w:tc>
        <w:tc>
          <w:tcPr>
            <w:tcW w:w="0" w:type="auto"/>
          </w:tcPr>
          <w:p w14:paraId="5E12B9BF" w14:textId="76163755" w:rsidR="0019068A" w:rsidRPr="00057DC1" w:rsidRDefault="00453A48"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lang w:eastAsia="en-IE"/>
              </w:rPr>
              <w:t xml:space="preserve">Entry into force of the </w:t>
            </w:r>
            <w:r w:rsidR="00D44A3A" w:rsidRPr="00057DC1">
              <w:rPr>
                <w:rFonts w:ascii="Times New Roman" w:hAnsi="Times New Roman" w:cs="Times New Roman"/>
                <w:noProof/>
                <w:sz w:val="24"/>
                <w:szCs w:val="24"/>
                <w:lang w:eastAsia="en-IE"/>
              </w:rPr>
              <w:t>L</w:t>
            </w:r>
            <w:r w:rsidRPr="00057DC1">
              <w:rPr>
                <w:rFonts w:ascii="Times New Roman" w:hAnsi="Times New Roman" w:cs="Times New Roman"/>
                <w:noProof/>
                <w:sz w:val="24"/>
                <w:szCs w:val="24"/>
                <w:lang w:eastAsia="en-IE"/>
              </w:rPr>
              <w:t>aw</w:t>
            </w:r>
            <w:r w:rsidR="00C379AB" w:rsidRPr="00057DC1">
              <w:rPr>
                <w:rFonts w:ascii="Times New Roman" w:hAnsi="Times New Roman" w:cs="Times New Roman"/>
                <w:noProof/>
                <w:sz w:val="24"/>
                <w:szCs w:val="24"/>
                <w:lang w:eastAsia="en-IE"/>
              </w:rPr>
              <w:t xml:space="preserve"> on</w:t>
            </w:r>
            <w:r w:rsidR="004D63DE" w:rsidRPr="00057DC1">
              <w:rPr>
                <w:rFonts w:ascii="Times New Roman" w:hAnsi="Times New Roman" w:cs="Times New Roman"/>
                <w:noProof/>
                <w:sz w:val="24"/>
                <w:szCs w:val="24"/>
                <w:lang w:eastAsia="en-IE"/>
              </w:rPr>
              <w:t xml:space="preserve"> the transposition of </w:t>
            </w:r>
            <w:r w:rsidR="0074266F" w:rsidRPr="00057DC1">
              <w:rPr>
                <w:rFonts w:ascii="Times New Roman" w:hAnsi="Times New Roman" w:cs="Times New Roman"/>
                <w:noProof/>
                <w:sz w:val="24"/>
                <w:szCs w:val="24"/>
                <w:lang w:eastAsia="en-IE"/>
              </w:rPr>
              <w:t>the electricity integration package</w:t>
            </w:r>
          </w:p>
        </w:tc>
        <w:tc>
          <w:tcPr>
            <w:tcW w:w="0" w:type="auto"/>
          </w:tcPr>
          <w:p w14:paraId="0F6CCA41" w14:textId="241E14A4" w:rsidR="0019068A" w:rsidRPr="00057DC1" w:rsidRDefault="00DD4509"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Q3</w:t>
            </w:r>
          </w:p>
        </w:tc>
        <w:tc>
          <w:tcPr>
            <w:tcW w:w="0" w:type="auto"/>
          </w:tcPr>
          <w:p w14:paraId="5B97C85F" w14:textId="5DA63393" w:rsidR="0019068A" w:rsidRPr="00057DC1" w:rsidRDefault="0019068A"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0" w:type="auto"/>
          </w:tcPr>
          <w:p w14:paraId="4C15828A" w14:textId="218705A2" w:rsidR="0019068A" w:rsidRPr="00057DC1" w:rsidRDefault="0019068A" w:rsidP="0025233A">
            <w:pPr>
              <w:spacing w:line="276" w:lineRule="auto"/>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 xml:space="preserve">Entry into force of the Law on the transposition of the electricity integration package, aligning </w:t>
            </w:r>
            <w:r w:rsidRPr="00057DC1">
              <w:rPr>
                <w:rFonts w:ascii="Times New Roman" w:eastAsia="Times New Roman" w:hAnsi="Times New Roman" w:cs="Times New Roman"/>
                <w:noProof/>
                <w:sz w:val="24"/>
                <w:szCs w:val="24"/>
              </w:rPr>
              <w:t>Ukrainian national legislation with the electricity integration package, as incorporated in the Energy Community acquis in December 2022. The electricity integration package approximate</w:t>
            </w:r>
            <w:r w:rsidR="001C165B" w:rsidRPr="00057DC1">
              <w:rPr>
                <w:rFonts w:ascii="Times New Roman" w:eastAsia="Times New Roman" w:hAnsi="Times New Roman" w:cs="Times New Roman"/>
                <w:noProof/>
                <w:sz w:val="24"/>
                <w:szCs w:val="24"/>
              </w:rPr>
              <w:t>s</w:t>
            </w:r>
            <w:r w:rsidRPr="00057DC1">
              <w:rPr>
                <w:rFonts w:ascii="Times New Roman" w:eastAsia="Times New Roman" w:hAnsi="Times New Roman" w:cs="Times New Roman"/>
                <w:noProof/>
                <w:sz w:val="24"/>
                <w:szCs w:val="24"/>
              </w:rPr>
              <w:t xml:space="preserve"> legislation in line with the following acts and network codes and guidelines:</w:t>
            </w:r>
          </w:p>
          <w:p w14:paraId="703DD6CD" w14:textId="70800388" w:rsidR="0019068A" w:rsidRPr="00057DC1" w:rsidRDefault="0019068A" w:rsidP="0025233A">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1F7051" w:rsidRPr="00057DC1">
              <w:rPr>
                <w:rFonts w:ascii="Times New Roman" w:eastAsia="Times New Roman" w:hAnsi="Times New Roman" w:cs="Times New Roman"/>
                <w:noProof/>
                <w:sz w:val="24"/>
                <w:szCs w:val="24"/>
              </w:rPr>
              <w:t xml:space="preserve">Directive (EU) 2019/944 of the European Parliament and of the Council of 5 June 2019 on common rules for the internal market for electricity and amending Directive 2012/27/EU </w:t>
            </w:r>
            <w:r w:rsidR="00225986" w:rsidRPr="00057DC1">
              <w:rPr>
                <w:rFonts w:ascii="Times New Roman" w:eastAsia="Times New Roman" w:hAnsi="Times New Roman" w:cs="Times New Roman"/>
                <w:noProof/>
                <w:sz w:val="24"/>
                <w:szCs w:val="24"/>
              </w:rPr>
              <w:t>(recast)</w:t>
            </w:r>
          </w:p>
          <w:p w14:paraId="0F665B2E" w14:textId="65140074" w:rsidR="0019068A" w:rsidRPr="00057DC1" w:rsidRDefault="0019068A" w:rsidP="0025233A">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576868" w:rsidRPr="00057DC1">
              <w:rPr>
                <w:rFonts w:ascii="Times New Roman" w:eastAsia="Times New Roman" w:hAnsi="Times New Roman" w:cs="Times New Roman"/>
                <w:noProof/>
                <w:sz w:val="24"/>
                <w:szCs w:val="24"/>
              </w:rPr>
              <w:t>Regulation (EU) 2019/943 of the European Parliament and of the Council of 5 June 2019 on the internal market for electricity (recast)</w:t>
            </w:r>
            <w:r w:rsidRPr="00057DC1">
              <w:rPr>
                <w:rFonts w:ascii="Times New Roman" w:eastAsia="Times New Roman" w:hAnsi="Times New Roman" w:cs="Times New Roman"/>
                <w:noProof/>
                <w:sz w:val="24"/>
                <w:szCs w:val="24"/>
              </w:rPr>
              <w:t>;</w:t>
            </w:r>
          </w:p>
          <w:p w14:paraId="64C4ABFB" w14:textId="7ACF98D2" w:rsidR="0019068A" w:rsidRPr="00057DC1" w:rsidRDefault="0019068A" w:rsidP="0025233A">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A32242" w:rsidRPr="00057DC1">
              <w:rPr>
                <w:rFonts w:ascii="Times New Roman" w:eastAsia="Times New Roman" w:hAnsi="Times New Roman" w:cs="Times New Roman"/>
                <w:noProof/>
                <w:sz w:val="24"/>
                <w:szCs w:val="24"/>
              </w:rPr>
              <w:t>Regulation (EU) 2019/941 of the European Parliament and of the Council of 5 June 2019 on risk-preparedness in the electricity sector and repealing Directive 2005/89/EC</w:t>
            </w:r>
            <w:r w:rsidRPr="00057DC1">
              <w:rPr>
                <w:rFonts w:ascii="Times New Roman" w:eastAsia="Times New Roman" w:hAnsi="Times New Roman" w:cs="Times New Roman"/>
                <w:noProof/>
                <w:sz w:val="24"/>
                <w:szCs w:val="24"/>
              </w:rPr>
              <w:t>;</w:t>
            </w:r>
          </w:p>
          <w:p w14:paraId="6806A5D5" w14:textId="0926A04F" w:rsidR="0019068A" w:rsidRPr="00057DC1" w:rsidRDefault="0019068A" w:rsidP="0025233A">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8A4863" w:rsidRPr="00057DC1">
              <w:rPr>
                <w:rFonts w:ascii="Times New Roman" w:eastAsia="Times New Roman" w:hAnsi="Times New Roman" w:cs="Times New Roman"/>
                <w:noProof/>
                <w:sz w:val="24"/>
                <w:szCs w:val="24"/>
              </w:rPr>
              <w:t>Regulation (EU) 2019/942 of the European Parliament and of the Council of 5 June 2019 establishing a European Union Agency for the Cooperation of Energy Regulators (recast)</w:t>
            </w:r>
            <w:r w:rsidRPr="00057DC1">
              <w:rPr>
                <w:rFonts w:ascii="Times New Roman" w:eastAsia="Times New Roman" w:hAnsi="Times New Roman" w:cs="Times New Roman"/>
                <w:noProof/>
                <w:sz w:val="24"/>
                <w:szCs w:val="24"/>
              </w:rPr>
              <w:t>.</w:t>
            </w:r>
          </w:p>
          <w:p w14:paraId="6214BA90" w14:textId="6DABE221" w:rsidR="0019068A" w:rsidRPr="00057DC1" w:rsidRDefault="0019068A" w:rsidP="0025233A">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165B88" w:rsidRPr="00057DC1">
              <w:rPr>
                <w:rFonts w:ascii="Times New Roman" w:eastAsia="Times New Roman" w:hAnsi="Times New Roman" w:cs="Times New Roman"/>
                <w:noProof/>
                <w:sz w:val="24"/>
                <w:szCs w:val="24"/>
              </w:rPr>
              <w:t>the</w:t>
            </w:r>
            <w:r w:rsidRPr="00057DC1">
              <w:rPr>
                <w:rFonts w:ascii="Times New Roman" w:eastAsia="Times New Roman" w:hAnsi="Times New Roman" w:cs="Times New Roman"/>
                <w:noProof/>
                <w:sz w:val="24"/>
                <w:szCs w:val="24"/>
              </w:rPr>
              <w:t xml:space="preserve"> five Network Codes and Guidelines establish detailed rules related to different market segments and system operation:</w:t>
            </w:r>
          </w:p>
          <w:p w14:paraId="50460C84" w14:textId="438DDC28" w:rsidR="0019068A" w:rsidRPr="00057DC1" w:rsidRDefault="0019068A" w:rsidP="0025233A">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382EC1" w:rsidRPr="00057DC1">
              <w:rPr>
                <w:rFonts w:ascii="Times New Roman" w:eastAsia="Times New Roman" w:hAnsi="Times New Roman" w:cs="Times New Roman"/>
                <w:noProof/>
                <w:sz w:val="24"/>
                <w:szCs w:val="24"/>
              </w:rPr>
              <w:t>Commission Regulation (EU) 2016/1719 of 26 September 2016 establishing a guideline on forward capacity allocation</w:t>
            </w:r>
            <w:r w:rsidRPr="00057DC1">
              <w:rPr>
                <w:rFonts w:ascii="Times New Roman" w:eastAsia="Times New Roman" w:hAnsi="Times New Roman" w:cs="Times New Roman"/>
                <w:noProof/>
                <w:sz w:val="24"/>
                <w:szCs w:val="24"/>
              </w:rPr>
              <w:t>;</w:t>
            </w:r>
          </w:p>
          <w:p w14:paraId="2A5AF481" w14:textId="23C6453C" w:rsidR="0019068A" w:rsidRPr="00057DC1" w:rsidRDefault="0019068A" w:rsidP="0025233A">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AB31EA" w:rsidRPr="00057DC1">
              <w:rPr>
                <w:rFonts w:ascii="Times New Roman" w:eastAsia="Times New Roman" w:hAnsi="Times New Roman" w:cs="Times New Roman"/>
                <w:noProof/>
                <w:sz w:val="24"/>
                <w:szCs w:val="24"/>
              </w:rPr>
              <w:t>Commission Regulation (EU) 2015/1222 of 24 July 2015 establishing a guideline on capacity allocation and congestion management</w:t>
            </w:r>
            <w:r w:rsidRPr="00057DC1">
              <w:rPr>
                <w:rFonts w:ascii="Times New Roman" w:eastAsia="Times New Roman" w:hAnsi="Times New Roman" w:cs="Times New Roman"/>
                <w:noProof/>
                <w:sz w:val="24"/>
                <w:szCs w:val="24"/>
              </w:rPr>
              <w:t xml:space="preserve">; </w:t>
            </w:r>
          </w:p>
          <w:p w14:paraId="7E62B673" w14:textId="1D6E6282" w:rsidR="0019068A" w:rsidRPr="00057DC1" w:rsidRDefault="0019068A" w:rsidP="0025233A">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AB31EA" w:rsidRPr="00057DC1">
              <w:rPr>
                <w:rFonts w:ascii="Times New Roman" w:eastAsia="Times New Roman" w:hAnsi="Times New Roman" w:cs="Times New Roman"/>
                <w:noProof/>
                <w:sz w:val="24"/>
                <w:szCs w:val="24"/>
              </w:rPr>
              <w:t>Commission Regulation (EU) 2017/2195 of 23 November 2017 establishing a guideline on electricity balancing</w:t>
            </w:r>
            <w:r w:rsidRPr="00057DC1">
              <w:rPr>
                <w:rFonts w:ascii="Times New Roman" w:eastAsia="Times New Roman" w:hAnsi="Times New Roman" w:cs="Times New Roman"/>
                <w:noProof/>
                <w:sz w:val="24"/>
                <w:szCs w:val="24"/>
              </w:rPr>
              <w:t>;</w:t>
            </w:r>
          </w:p>
          <w:p w14:paraId="2BFE65D2" w14:textId="779FB14E" w:rsidR="0019068A" w:rsidRPr="00057DC1" w:rsidRDefault="0019068A" w:rsidP="0025233A">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917574" w:rsidRPr="00057DC1">
              <w:rPr>
                <w:rFonts w:ascii="Times New Roman" w:eastAsia="Times New Roman" w:hAnsi="Times New Roman" w:cs="Times New Roman"/>
                <w:noProof/>
                <w:sz w:val="24"/>
                <w:szCs w:val="24"/>
              </w:rPr>
              <w:t>Commission Regulation (EU) 2017/1485 of 2 August 2017 establishing a guideline on electricity transmission system operation</w:t>
            </w:r>
            <w:r w:rsidRPr="00057DC1">
              <w:rPr>
                <w:rFonts w:ascii="Times New Roman" w:eastAsia="Times New Roman" w:hAnsi="Times New Roman" w:cs="Times New Roman"/>
                <w:noProof/>
                <w:sz w:val="24"/>
                <w:szCs w:val="24"/>
              </w:rPr>
              <w:t>;</w:t>
            </w:r>
          </w:p>
          <w:p w14:paraId="68EEDD85" w14:textId="7E008C2F" w:rsidR="0019068A" w:rsidRPr="00057DC1" w:rsidRDefault="0019068A" w:rsidP="0025233A">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917574" w:rsidRPr="00057DC1">
              <w:rPr>
                <w:rFonts w:ascii="Times New Roman" w:eastAsia="Times New Roman" w:hAnsi="Times New Roman" w:cs="Times New Roman"/>
                <w:noProof/>
                <w:sz w:val="24"/>
                <w:szCs w:val="24"/>
              </w:rPr>
              <w:t>Commission Regulation (EU) 2017/2196 of 24 November 2017 establishing a network code on electricity emergency and restoration</w:t>
            </w:r>
            <w:r w:rsidRPr="00057DC1">
              <w:rPr>
                <w:rFonts w:ascii="Times New Roman" w:eastAsia="Times New Roman" w:hAnsi="Times New Roman" w:cs="Times New Roman"/>
                <w:noProof/>
                <w:sz w:val="24"/>
                <w:szCs w:val="24"/>
              </w:rPr>
              <w:t>.</w:t>
            </w:r>
          </w:p>
        </w:tc>
      </w:tr>
      <w:tr w:rsidR="0019068A" w:rsidRPr="00057DC1" w14:paraId="6B9C5B9B" w14:textId="77777777" w:rsidTr="2163B974">
        <w:tc>
          <w:tcPr>
            <w:tcW w:w="0" w:type="auto"/>
          </w:tcPr>
          <w:p w14:paraId="793FD1E8" w14:textId="4B7041E3" w:rsidR="0019068A" w:rsidRPr="00057DC1" w:rsidRDefault="0019068A"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10.</w:t>
            </w:r>
            <w:r w:rsidR="00B24E80" w:rsidRPr="00057DC1">
              <w:rPr>
                <w:rFonts w:ascii="Times New Roman" w:hAnsi="Times New Roman" w:cs="Times New Roman"/>
                <w:noProof/>
                <w:sz w:val="24"/>
                <w:szCs w:val="24"/>
              </w:rPr>
              <w:t>6</w:t>
            </w:r>
          </w:p>
        </w:tc>
        <w:tc>
          <w:tcPr>
            <w:tcW w:w="0" w:type="auto"/>
          </w:tcPr>
          <w:p w14:paraId="61A9ED47" w14:textId="77777777" w:rsidR="0019068A" w:rsidRPr="00057DC1" w:rsidRDefault="0019068A"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3.</w:t>
            </w:r>
          </w:p>
          <w:p w14:paraId="2064984F" w14:textId="4F00A3BE" w:rsidR="0019068A" w:rsidRPr="00057DC1" w:rsidRDefault="0019068A"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Electricity market reform</w:t>
            </w:r>
          </w:p>
        </w:tc>
        <w:tc>
          <w:tcPr>
            <w:tcW w:w="0" w:type="auto"/>
          </w:tcPr>
          <w:p w14:paraId="4E33DF3F" w14:textId="760EE8B2" w:rsidR="0019068A" w:rsidRPr="00057DC1" w:rsidRDefault="00DB0A99" w:rsidP="0025233A">
            <w:pPr>
              <w:spacing w:line="276" w:lineRule="auto"/>
              <w:rPr>
                <w:rFonts w:ascii="Times New Roman" w:hAnsi="Times New Roman" w:cs="Times New Roman"/>
                <w:noProof/>
                <w:sz w:val="24"/>
                <w:szCs w:val="24"/>
                <w:lang w:eastAsia="en-IE"/>
              </w:rPr>
            </w:pPr>
            <w:r w:rsidRPr="00057DC1">
              <w:rPr>
                <w:rFonts w:ascii="Times New Roman" w:eastAsia="Times New Roman" w:hAnsi="Times New Roman" w:cs="Times New Roman"/>
                <w:noProof/>
                <w:sz w:val="24"/>
                <w:szCs w:val="24"/>
              </w:rPr>
              <w:t xml:space="preserve">Entry into force </w:t>
            </w:r>
            <w:r w:rsidR="003F2963" w:rsidRPr="00057DC1">
              <w:rPr>
                <w:rFonts w:ascii="Times New Roman" w:eastAsia="Times New Roman" w:hAnsi="Times New Roman" w:cs="Times New Roman"/>
                <w:noProof/>
                <w:sz w:val="24"/>
                <w:szCs w:val="24"/>
              </w:rPr>
              <w:t>of the legislation on changing the conditions of taxation of participants in the electricity market</w:t>
            </w:r>
          </w:p>
        </w:tc>
        <w:tc>
          <w:tcPr>
            <w:tcW w:w="0" w:type="auto"/>
          </w:tcPr>
          <w:p w14:paraId="370857D8" w14:textId="385C7418" w:rsidR="0019068A" w:rsidRPr="00057DC1" w:rsidRDefault="00DD7872"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w:t>
            </w:r>
            <w:r w:rsidR="00EA4B50" w:rsidRPr="00057DC1">
              <w:rPr>
                <w:rFonts w:ascii="Times New Roman" w:hAnsi="Times New Roman" w:cs="Times New Roman"/>
                <w:noProof/>
                <w:sz w:val="24"/>
                <w:szCs w:val="24"/>
              </w:rPr>
              <w:t>4</w:t>
            </w:r>
          </w:p>
        </w:tc>
        <w:tc>
          <w:tcPr>
            <w:tcW w:w="0" w:type="auto"/>
          </w:tcPr>
          <w:p w14:paraId="561EB8C8" w14:textId="42D32281" w:rsidR="0019068A" w:rsidRPr="00057DC1" w:rsidRDefault="0019068A"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0" w:type="auto"/>
          </w:tcPr>
          <w:p w14:paraId="73A3BD26" w14:textId="674F55A4" w:rsidR="0019068A" w:rsidRPr="00057DC1" w:rsidRDefault="0019068A" w:rsidP="0025233A">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Entry into force of the legislation changing the regime of indirect taxation of participants in the electricity market, in order to facilitate the market coupling of day-ahead and intraday markets with day-ahead markets and intraday markets of neighbouring states and operations related to exports and import of electric energy within the framework of the implementation of the legislation of the Energy Community introduced by the decision of the Council of Ministers of the EU dated 15.12.2022 № D/2022/03/MC–EnС, namely to amend the Tax Code of Ukraine and to amend the Customs Code of Ukraine to enable market integration and market coupling. The list of specific laws will be finali</w:t>
            </w:r>
            <w:r w:rsidR="00FE3EFA" w:rsidRPr="00057DC1">
              <w:rPr>
                <w:rFonts w:ascii="Times New Roman" w:eastAsia="Times New Roman" w:hAnsi="Times New Roman" w:cs="Times New Roman"/>
                <w:noProof/>
                <w:sz w:val="24"/>
                <w:szCs w:val="24"/>
              </w:rPr>
              <w:t>s</w:t>
            </w:r>
            <w:r w:rsidRPr="00057DC1">
              <w:rPr>
                <w:rFonts w:ascii="Times New Roman" w:eastAsia="Times New Roman" w:hAnsi="Times New Roman" w:cs="Times New Roman"/>
                <w:noProof/>
                <w:sz w:val="24"/>
                <w:szCs w:val="24"/>
              </w:rPr>
              <w:t>ed after the adoption of the basic law on the transposition of the Electricity Integration Package.</w:t>
            </w:r>
          </w:p>
        </w:tc>
      </w:tr>
      <w:tr w:rsidR="0019068A" w:rsidRPr="00057DC1" w14:paraId="111810DD" w14:textId="77777777" w:rsidTr="2163B974">
        <w:tc>
          <w:tcPr>
            <w:tcW w:w="0" w:type="auto"/>
          </w:tcPr>
          <w:p w14:paraId="03E29DEF" w14:textId="60812AEE" w:rsidR="0019068A" w:rsidRPr="00057DC1" w:rsidRDefault="0019068A"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10.</w:t>
            </w:r>
            <w:r w:rsidR="00B24E80" w:rsidRPr="00057DC1">
              <w:rPr>
                <w:rFonts w:ascii="Times New Roman" w:hAnsi="Times New Roman" w:cs="Times New Roman"/>
                <w:noProof/>
                <w:sz w:val="24"/>
                <w:szCs w:val="24"/>
              </w:rPr>
              <w:t>7</w:t>
            </w:r>
          </w:p>
        </w:tc>
        <w:tc>
          <w:tcPr>
            <w:tcW w:w="0" w:type="auto"/>
          </w:tcPr>
          <w:p w14:paraId="5C5647C1" w14:textId="77777777" w:rsidR="0019068A" w:rsidRPr="00057DC1" w:rsidRDefault="0019068A"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3.</w:t>
            </w:r>
          </w:p>
          <w:p w14:paraId="27D18968" w14:textId="750B9227" w:rsidR="0019068A" w:rsidRPr="00057DC1" w:rsidRDefault="0019068A"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Electricity market reform</w:t>
            </w:r>
          </w:p>
        </w:tc>
        <w:tc>
          <w:tcPr>
            <w:tcW w:w="0" w:type="auto"/>
          </w:tcPr>
          <w:p w14:paraId="2C9126DE" w14:textId="57F2C73F" w:rsidR="0019068A" w:rsidRPr="00057DC1" w:rsidRDefault="0019068A" w:rsidP="0025233A">
            <w:pPr>
              <w:spacing w:line="276" w:lineRule="auto"/>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 xml:space="preserve">Appointment of a new </w:t>
            </w:r>
            <w:r w:rsidRPr="00057DC1">
              <w:rPr>
                <w:rFonts w:ascii="Times New Roman" w:eastAsia="Times New Roman" w:hAnsi="Times New Roman" w:cs="Times New Roman"/>
                <w:noProof/>
                <w:sz w:val="24"/>
                <w:szCs w:val="24"/>
              </w:rPr>
              <w:t>electricity market operator</w:t>
            </w:r>
          </w:p>
        </w:tc>
        <w:tc>
          <w:tcPr>
            <w:tcW w:w="0" w:type="auto"/>
          </w:tcPr>
          <w:p w14:paraId="578CE328" w14:textId="17D29714" w:rsidR="0019068A" w:rsidRPr="00057DC1" w:rsidRDefault="0019068A"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0" w:type="auto"/>
          </w:tcPr>
          <w:p w14:paraId="52F3692F" w14:textId="04FA8FEB" w:rsidR="0019068A" w:rsidRPr="00057DC1" w:rsidRDefault="0019068A"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0" w:type="auto"/>
          </w:tcPr>
          <w:p w14:paraId="5F170497" w14:textId="42C2D569" w:rsidR="0019068A" w:rsidRPr="00057DC1" w:rsidRDefault="00882897" w:rsidP="0025233A">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Appointment of a</w:t>
            </w:r>
            <w:r w:rsidR="0019068A" w:rsidRPr="00057DC1">
              <w:rPr>
                <w:rFonts w:ascii="Times New Roman" w:eastAsia="Times New Roman" w:hAnsi="Times New Roman" w:cs="Times New Roman"/>
                <w:noProof/>
                <w:sz w:val="24"/>
                <w:szCs w:val="24"/>
              </w:rPr>
              <w:t xml:space="preserve"> nominated electricity market operator designated by</w:t>
            </w:r>
            <w:r w:rsidR="00850363" w:rsidRPr="00057DC1">
              <w:rPr>
                <w:rFonts w:ascii="Times New Roman" w:eastAsia="Times New Roman" w:hAnsi="Times New Roman" w:cs="Times New Roman"/>
                <w:noProof/>
                <w:sz w:val="24"/>
                <w:szCs w:val="24"/>
              </w:rPr>
              <w:t xml:space="preserve"> National Energy and Utilities Regulatory Commission</w:t>
            </w:r>
            <w:r w:rsidR="0019068A" w:rsidRPr="00057DC1">
              <w:rPr>
                <w:rFonts w:ascii="Times New Roman" w:eastAsia="Times New Roman" w:hAnsi="Times New Roman" w:cs="Times New Roman"/>
                <w:noProof/>
                <w:sz w:val="24"/>
                <w:szCs w:val="24"/>
              </w:rPr>
              <w:t xml:space="preserve"> </w:t>
            </w:r>
            <w:r w:rsidR="00850363" w:rsidRPr="00057DC1">
              <w:rPr>
                <w:rFonts w:ascii="Times New Roman" w:eastAsia="Times New Roman" w:hAnsi="Times New Roman" w:cs="Times New Roman"/>
                <w:noProof/>
                <w:sz w:val="24"/>
                <w:szCs w:val="24"/>
              </w:rPr>
              <w:t>(</w:t>
            </w:r>
            <w:r w:rsidR="0019068A" w:rsidRPr="00057DC1">
              <w:rPr>
                <w:rFonts w:ascii="Times New Roman" w:eastAsia="Times New Roman" w:hAnsi="Times New Roman" w:cs="Times New Roman"/>
                <w:noProof/>
                <w:sz w:val="24"/>
                <w:szCs w:val="24"/>
              </w:rPr>
              <w:t>NEURC</w:t>
            </w:r>
            <w:r w:rsidR="00850363" w:rsidRPr="00057DC1">
              <w:rPr>
                <w:rFonts w:ascii="Times New Roman" w:eastAsia="Times New Roman" w:hAnsi="Times New Roman" w:cs="Times New Roman"/>
                <w:noProof/>
                <w:sz w:val="24"/>
                <w:szCs w:val="24"/>
              </w:rPr>
              <w:t>)</w:t>
            </w:r>
            <w:r w:rsidR="0019068A" w:rsidRPr="00057DC1">
              <w:rPr>
                <w:rFonts w:ascii="Times New Roman" w:eastAsia="Times New Roman" w:hAnsi="Times New Roman" w:cs="Times New Roman"/>
                <w:noProof/>
                <w:sz w:val="24"/>
                <w:szCs w:val="24"/>
              </w:rPr>
              <w:t>.</w:t>
            </w:r>
          </w:p>
        </w:tc>
      </w:tr>
      <w:tr w:rsidR="0019068A" w:rsidRPr="00057DC1" w14:paraId="67C66775" w14:textId="77777777" w:rsidTr="2163B974">
        <w:tc>
          <w:tcPr>
            <w:tcW w:w="0" w:type="auto"/>
          </w:tcPr>
          <w:p w14:paraId="53C9756A" w14:textId="2B14B799" w:rsidR="0019068A" w:rsidRPr="00057DC1" w:rsidRDefault="0019068A"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10.</w:t>
            </w:r>
            <w:r w:rsidR="00B24E80" w:rsidRPr="00057DC1">
              <w:rPr>
                <w:rFonts w:ascii="Times New Roman" w:hAnsi="Times New Roman" w:cs="Times New Roman"/>
                <w:noProof/>
                <w:sz w:val="24"/>
                <w:szCs w:val="24"/>
              </w:rPr>
              <w:t>8</w:t>
            </w:r>
          </w:p>
        </w:tc>
        <w:tc>
          <w:tcPr>
            <w:tcW w:w="0" w:type="auto"/>
          </w:tcPr>
          <w:p w14:paraId="78A159EE" w14:textId="77777777" w:rsidR="0019068A" w:rsidRPr="00057DC1" w:rsidRDefault="0019068A"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3.</w:t>
            </w:r>
          </w:p>
          <w:p w14:paraId="72AA4FC7" w14:textId="764F22A2" w:rsidR="0019068A" w:rsidRPr="00057DC1" w:rsidRDefault="0019068A"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Electricity market reform</w:t>
            </w:r>
          </w:p>
        </w:tc>
        <w:tc>
          <w:tcPr>
            <w:tcW w:w="0" w:type="auto"/>
          </w:tcPr>
          <w:p w14:paraId="0AC37131" w14:textId="02462E0B" w:rsidR="0019068A" w:rsidRPr="00057DC1" w:rsidRDefault="0019068A"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lang w:eastAsia="en-IE"/>
              </w:rPr>
              <w:t xml:space="preserve">Entry into force of the secondary legislation </w:t>
            </w:r>
            <w:r w:rsidRPr="00057DC1">
              <w:rPr>
                <w:rFonts w:ascii="Times New Roman" w:eastAsia="Times New Roman" w:hAnsi="Times New Roman" w:cs="Times New Roman"/>
                <w:noProof/>
                <w:sz w:val="24"/>
                <w:szCs w:val="24"/>
              </w:rPr>
              <w:t xml:space="preserve">on the </w:t>
            </w:r>
            <w:r w:rsidR="00D97ACC" w:rsidRPr="00057DC1">
              <w:rPr>
                <w:rFonts w:ascii="Times New Roman" w:eastAsia="Times New Roman" w:hAnsi="Times New Roman" w:cs="Times New Roman"/>
                <w:noProof/>
                <w:sz w:val="24"/>
                <w:szCs w:val="24"/>
              </w:rPr>
              <w:t>Regulation on Wholesale Energy Market Integrity and Transparency (</w:t>
            </w:r>
            <w:r w:rsidRPr="00057DC1">
              <w:rPr>
                <w:rFonts w:ascii="Times New Roman" w:eastAsia="Times New Roman" w:hAnsi="Times New Roman" w:cs="Times New Roman"/>
                <w:noProof/>
                <w:sz w:val="24"/>
                <w:szCs w:val="24"/>
              </w:rPr>
              <w:t>REMIT</w:t>
            </w:r>
            <w:r w:rsidR="00D97ACC" w:rsidRPr="00057DC1">
              <w:rPr>
                <w:rFonts w:ascii="Times New Roman" w:eastAsia="Times New Roman" w:hAnsi="Times New Roman" w:cs="Times New Roman"/>
                <w:noProof/>
                <w:sz w:val="24"/>
                <w:szCs w:val="24"/>
              </w:rPr>
              <w:t>)</w:t>
            </w:r>
            <w:r w:rsidRPr="00057DC1">
              <w:rPr>
                <w:rFonts w:ascii="Times New Roman" w:eastAsia="Times New Roman" w:hAnsi="Times New Roman" w:cs="Times New Roman"/>
                <w:noProof/>
                <w:sz w:val="24"/>
                <w:szCs w:val="24"/>
              </w:rPr>
              <w:t xml:space="preserve"> law</w:t>
            </w:r>
          </w:p>
        </w:tc>
        <w:tc>
          <w:tcPr>
            <w:tcW w:w="0" w:type="auto"/>
          </w:tcPr>
          <w:p w14:paraId="06DA2DDC" w14:textId="4DD81D31" w:rsidR="0019068A" w:rsidRPr="00057DC1" w:rsidRDefault="0019068A"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Q3</w:t>
            </w:r>
          </w:p>
        </w:tc>
        <w:tc>
          <w:tcPr>
            <w:tcW w:w="0" w:type="auto"/>
          </w:tcPr>
          <w:p w14:paraId="7B1E0837" w14:textId="40118741" w:rsidR="0019068A" w:rsidRPr="00057DC1" w:rsidRDefault="0019068A" w:rsidP="0025233A">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2024</w:t>
            </w:r>
          </w:p>
        </w:tc>
        <w:tc>
          <w:tcPr>
            <w:tcW w:w="0" w:type="auto"/>
          </w:tcPr>
          <w:p w14:paraId="2E548FE8" w14:textId="14407BBE" w:rsidR="0019068A" w:rsidRPr="00057DC1" w:rsidRDefault="0019068A" w:rsidP="0025233A">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Entry into force of the secondary legislation on REMIT law. The </w:t>
            </w:r>
            <w:r w:rsidR="000126A1" w:rsidRPr="00057DC1">
              <w:rPr>
                <w:rFonts w:ascii="Times New Roman" w:eastAsia="Times New Roman" w:hAnsi="Times New Roman" w:cs="Times New Roman"/>
                <w:noProof/>
                <w:sz w:val="24"/>
                <w:szCs w:val="24"/>
              </w:rPr>
              <w:t>NEURC</w:t>
            </w:r>
            <w:r w:rsidRPr="00057DC1">
              <w:rPr>
                <w:rFonts w:ascii="Times New Roman" w:eastAsia="Times New Roman" w:hAnsi="Times New Roman" w:cs="Times New Roman"/>
                <w:noProof/>
                <w:sz w:val="24"/>
                <w:szCs w:val="24"/>
              </w:rPr>
              <w:t xml:space="preserve"> approves </w:t>
            </w:r>
            <w:r w:rsidR="00844445" w:rsidRPr="00057DC1">
              <w:rPr>
                <w:rFonts w:ascii="Times New Roman" w:eastAsia="Times New Roman" w:hAnsi="Times New Roman" w:cs="Times New Roman"/>
                <w:noProof/>
                <w:sz w:val="24"/>
                <w:szCs w:val="24"/>
              </w:rPr>
              <w:t xml:space="preserve">these </w:t>
            </w:r>
            <w:r w:rsidRPr="00057DC1">
              <w:rPr>
                <w:rFonts w:ascii="Times New Roman" w:eastAsia="Times New Roman" w:hAnsi="Times New Roman" w:cs="Times New Roman"/>
                <w:noProof/>
                <w:sz w:val="24"/>
                <w:szCs w:val="24"/>
              </w:rPr>
              <w:t>procedures and requirements:</w:t>
            </w:r>
          </w:p>
          <w:p w14:paraId="7D21802F" w14:textId="5D5D90B4" w:rsidR="0019068A" w:rsidRPr="00057DC1" w:rsidRDefault="0019068A" w:rsidP="0025233A">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165B88" w:rsidRPr="00057DC1">
              <w:rPr>
                <w:rFonts w:ascii="Times New Roman" w:eastAsia="Times New Roman" w:hAnsi="Times New Roman" w:cs="Times New Roman"/>
                <w:noProof/>
                <w:sz w:val="24"/>
                <w:szCs w:val="24"/>
              </w:rPr>
              <w:t>the</w:t>
            </w:r>
            <w:r w:rsidRPr="00057DC1">
              <w:rPr>
                <w:rFonts w:ascii="Times New Roman" w:eastAsia="Times New Roman" w:hAnsi="Times New Roman" w:cs="Times New Roman"/>
                <w:noProof/>
                <w:sz w:val="24"/>
                <w:szCs w:val="24"/>
              </w:rPr>
              <w:t xml:space="preserve"> procedure for acquiring, suspending and terminating the status of a data transfer administrator;</w:t>
            </w:r>
          </w:p>
          <w:p w14:paraId="093F812A" w14:textId="3668804B" w:rsidR="0019068A" w:rsidRPr="00057DC1" w:rsidRDefault="0019068A" w:rsidP="0025233A">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165B88" w:rsidRPr="00057DC1">
              <w:rPr>
                <w:rFonts w:ascii="Times New Roman" w:eastAsia="Times New Roman" w:hAnsi="Times New Roman" w:cs="Times New Roman"/>
                <w:noProof/>
                <w:sz w:val="24"/>
                <w:szCs w:val="24"/>
              </w:rPr>
              <w:t>the</w:t>
            </w:r>
            <w:r w:rsidRPr="00057DC1">
              <w:rPr>
                <w:rFonts w:ascii="Times New Roman" w:eastAsia="Times New Roman" w:hAnsi="Times New Roman" w:cs="Times New Roman"/>
                <w:noProof/>
                <w:sz w:val="24"/>
                <w:szCs w:val="24"/>
              </w:rPr>
              <w:t xml:space="preserve"> procedure for the functioning of insider information platforms;</w:t>
            </w:r>
          </w:p>
          <w:p w14:paraId="644AE5EC" w14:textId="620E864D" w:rsidR="0019068A" w:rsidRPr="00057DC1" w:rsidRDefault="0019068A" w:rsidP="0025233A">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165B88" w:rsidRPr="00057DC1">
              <w:rPr>
                <w:rFonts w:ascii="Times New Roman" w:eastAsia="Times New Roman" w:hAnsi="Times New Roman" w:cs="Times New Roman"/>
                <w:noProof/>
                <w:sz w:val="24"/>
                <w:szCs w:val="24"/>
              </w:rPr>
              <w:t xml:space="preserve">requirements </w:t>
            </w:r>
            <w:r w:rsidRPr="00057DC1">
              <w:rPr>
                <w:rFonts w:ascii="Times New Roman" w:eastAsia="Times New Roman" w:hAnsi="Times New Roman" w:cs="Times New Roman"/>
                <w:noProof/>
                <w:sz w:val="24"/>
                <w:szCs w:val="24"/>
              </w:rPr>
              <w:t>for ensuring integrity and transparency in the wholesale energy market</w:t>
            </w:r>
            <w:r w:rsidR="001C6472" w:rsidRPr="00057DC1">
              <w:rPr>
                <w:rFonts w:ascii="Times New Roman" w:eastAsia="Times New Roman" w:hAnsi="Times New Roman" w:cs="Times New Roman"/>
                <w:noProof/>
                <w:sz w:val="24"/>
                <w:szCs w:val="24"/>
              </w:rPr>
              <w:t>;</w:t>
            </w:r>
          </w:p>
          <w:p w14:paraId="28637B62" w14:textId="624315A2" w:rsidR="0019068A" w:rsidRPr="00057DC1" w:rsidRDefault="0019068A" w:rsidP="0025233A">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165B88" w:rsidRPr="00057DC1">
              <w:rPr>
                <w:rFonts w:ascii="Times New Roman" w:eastAsia="Times New Roman" w:hAnsi="Times New Roman" w:cs="Times New Roman"/>
                <w:noProof/>
                <w:sz w:val="24"/>
                <w:szCs w:val="24"/>
              </w:rPr>
              <w:t xml:space="preserve">procedure </w:t>
            </w:r>
            <w:r w:rsidRPr="00057DC1">
              <w:rPr>
                <w:rFonts w:ascii="Times New Roman" w:eastAsia="Times New Roman" w:hAnsi="Times New Roman" w:cs="Times New Roman"/>
                <w:noProof/>
                <w:sz w:val="24"/>
                <w:szCs w:val="24"/>
              </w:rPr>
              <w:t xml:space="preserve">for Submission of Information on Economic and Trade Transactions with Wholesale Energy Products </w:t>
            </w:r>
          </w:p>
          <w:p w14:paraId="7101D2D6" w14:textId="77777777" w:rsidR="0001616C" w:rsidRPr="00057DC1" w:rsidRDefault="0019068A" w:rsidP="0025233A">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Preparation of the Terms of Reference for the development of an information system defining the following functions of the NEURC: </w:t>
            </w:r>
          </w:p>
          <w:p w14:paraId="4A2E2821" w14:textId="0BEA6B4C" w:rsidR="0019068A" w:rsidRPr="00057DC1" w:rsidRDefault="0001616C" w:rsidP="0025233A">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19068A" w:rsidRPr="00057DC1">
              <w:rPr>
                <w:rFonts w:ascii="Times New Roman" w:eastAsia="Times New Roman" w:hAnsi="Times New Roman" w:cs="Times New Roman"/>
                <w:noProof/>
                <w:sz w:val="24"/>
                <w:szCs w:val="24"/>
              </w:rPr>
              <w:t>the system will be integrated with the systems of market operators, insider information platforms, data transfer administrators and will detect information indicating the presence of abuse</w:t>
            </w:r>
            <w:r w:rsidR="001C6472" w:rsidRPr="00057DC1">
              <w:rPr>
                <w:rFonts w:ascii="Times New Roman" w:eastAsia="Times New Roman" w:hAnsi="Times New Roman" w:cs="Times New Roman"/>
                <w:noProof/>
                <w:sz w:val="24"/>
                <w:szCs w:val="24"/>
              </w:rPr>
              <w:t>.</w:t>
            </w:r>
          </w:p>
        </w:tc>
      </w:tr>
      <w:tr w:rsidR="00323879" w:rsidRPr="00057DC1" w14:paraId="37A4959D" w14:textId="77777777" w:rsidTr="2163B974">
        <w:tc>
          <w:tcPr>
            <w:tcW w:w="0" w:type="auto"/>
          </w:tcPr>
          <w:p w14:paraId="69D01CDE" w14:textId="4C6B9CF4"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10.9</w:t>
            </w:r>
          </w:p>
        </w:tc>
        <w:tc>
          <w:tcPr>
            <w:tcW w:w="0" w:type="auto"/>
          </w:tcPr>
          <w:p w14:paraId="57712B4F" w14:textId="77777777" w:rsidR="00323879" w:rsidRPr="00057DC1" w:rsidRDefault="00323879" w:rsidP="00323879">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4.</w:t>
            </w:r>
          </w:p>
          <w:p w14:paraId="6FF0677B" w14:textId="2B975A68"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Liberalisation of electricity and natural gas prices</w:t>
            </w:r>
          </w:p>
        </w:tc>
        <w:tc>
          <w:tcPr>
            <w:tcW w:w="0" w:type="auto"/>
          </w:tcPr>
          <w:p w14:paraId="74BEDD08" w14:textId="6874000D" w:rsidR="00323879" w:rsidRPr="00057DC1" w:rsidRDefault="00323879" w:rsidP="00323879">
            <w:pPr>
              <w:rPr>
                <w:rFonts w:ascii="Times New Roman" w:hAnsi="Times New Roman" w:cs="Times New Roman"/>
                <w:noProof/>
                <w:sz w:val="24"/>
                <w:szCs w:val="24"/>
                <w:lang w:eastAsia="en-IE"/>
              </w:rPr>
            </w:pPr>
            <w:r w:rsidRPr="00057DC1">
              <w:rPr>
                <w:rFonts w:ascii="Times New Roman" w:hAnsi="Times New Roman" w:cs="Times New Roman"/>
                <w:noProof/>
                <w:sz w:val="24"/>
                <w:szCs w:val="24"/>
              </w:rPr>
              <w:t>Adoption of a Roadmap for gradual liberalisation of gas and electricity market, to be implemented after the expiration of the martial law</w:t>
            </w:r>
          </w:p>
        </w:tc>
        <w:tc>
          <w:tcPr>
            <w:tcW w:w="0" w:type="auto"/>
          </w:tcPr>
          <w:p w14:paraId="593265C7" w14:textId="4532DC5F"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Q2</w:t>
            </w:r>
          </w:p>
        </w:tc>
        <w:tc>
          <w:tcPr>
            <w:tcW w:w="0" w:type="auto"/>
          </w:tcPr>
          <w:p w14:paraId="7D777674" w14:textId="4B3D06B2"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0" w:type="auto"/>
          </w:tcPr>
          <w:p w14:paraId="7F36C0DD" w14:textId="77777777" w:rsidR="00323879" w:rsidRPr="00057DC1" w:rsidRDefault="00323879" w:rsidP="00323879">
            <w:pPr>
              <w:spacing w:line="276" w:lineRule="auto"/>
              <w:ind w:left="90" w:right="45"/>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Adoption of a Roadmap for gradual liberalisation of gas and electricity market by the Cabinet of Ministers of Ukraine with steps to take and the associated timeline, to be implemented after the expiration of the martial law. The Roadmap is based on the technical analysis to understand the financial condition of the sector. The Roadmap focuses on these main areas:</w:t>
            </w:r>
          </w:p>
          <w:p w14:paraId="7291D532" w14:textId="77777777" w:rsidR="00323879" w:rsidRPr="00057DC1" w:rsidRDefault="00323879" w:rsidP="00323879">
            <w:pPr>
              <w:spacing w:line="276" w:lineRule="auto"/>
              <w:ind w:left="90" w:right="45"/>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steps needed to reform the PSOs in order to gradually liberalise the market prices, once the martial law is lifted;</w:t>
            </w:r>
          </w:p>
          <w:p w14:paraId="6B08474F" w14:textId="5FACC331" w:rsidR="00323879" w:rsidRPr="00057DC1" w:rsidRDefault="00323879" w:rsidP="00323879">
            <w:pPr>
              <w:rPr>
                <w:rFonts w:ascii="Times New Roman" w:eastAsia="Times New Roman" w:hAnsi="Times New Roman" w:cs="Times New Roman"/>
                <w:noProof/>
                <w:sz w:val="24"/>
                <w:szCs w:val="24"/>
              </w:rPr>
            </w:pPr>
            <w:r w:rsidRPr="00057DC1">
              <w:rPr>
                <w:rFonts w:ascii="Times New Roman" w:hAnsi="Times New Roman"/>
                <w:noProof/>
                <w:sz w:val="24"/>
                <w:szCs w:val="24"/>
              </w:rPr>
              <w:t>- steps to take to ensure vulnerable consumers are adequately protected once the prices for households are liberalised, including the new design of the subsidy system for vulnerable consumers which improve the targeting and ensures adequate levels of protection, as well as preparatory steps to be implemented before the end of the martial law, such as identification of vulnerable population and the associated digital solution.</w:t>
            </w:r>
          </w:p>
        </w:tc>
      </w:tr>
      <w:tr w:rsidR="00323879" w:rsidRPr="00057DC1" w14:paraId="41A9DDA6" w14:textId="77777777" w:rsidTr="2163B974">
        <w:tc>
          <w:tcPr>
            <w:tcW w:w="0" w:type="auto"/>
          </w:tcPr>
          <w:p w14:paraId="320496EE" w14:textId="01C91B87"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10.10</w:t>
            </w:r>
          </w:p>
        </w:tc>
        <w:tc>
          <w:tcPr>
            <w:tcW w:w="0" w:type="auto"/>
          </w:tcPr>
          <w:p w14:paraId="1B31ACAA" w14:textId="77777777" w:rsidR="00323879" w:rsidRPr="00057DC1" w:rsidRDefault="00323879" w:rsidP="00323879">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5.</w:t>
            </w:r>
          </w:p>
          <w:p w14:paraId="751F04C5" w14:textId="5BB9A616"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Ensuring independence of National Energy and Utilities Regulatory Commission</w:t>
            </w:r>
          </w:p>
        </w:tc>
        <w:tc>
          <w:tcPr>
            <w:tcW w:w="0" w:type="auto"/>
          </w:tcPr>
          <w:p w14:paraId="4206FCE1" w14:textId="7C2590E6" w:rsidR="00323879" w:rsidRPr="00057DC1" w:rsidRDefault="00323879" w:rsidP="00323879">
            <w:pPr>
              <w:rPr>
                <w:rFonts w:ascii="Times New Roman" w:hAnsi="Times New Roman" w:cs="Times New Roman"/>
                <w:noProof/>
                <w:sz w:val="24"/>
                <w:szCs w:val="24"/>
                <w:lang w:eastAsia="en-IE"/>
              </w:rPr>
            </w:pPr>
            <w:r w:rsidRPr="00057DC1">
              <w:rPr>
                <w:rFonts w:ascii="Times New Roman" w:hAnsi="Times New Roman" w:cs="Times New Roman"/>
                <w:noProof/>
                <w:sz w:val="24"/>
                <w:szCs w:val="24"/>
                <w:lang w:eastAsia="en-IE"/>
              </w:rPr>
              <w:t xml:space="preserve">Entry into force of the legislation to ensure the independence of the </w:t>
            </w:r>
            <w:r w:rsidRPr="00057DC1">
              <w:rPr>
                <w:rFonts w:ascii="Times New Roman" w:hAnsi="Times New Roman" w:cs="Times New Roman"/>
                <w:noProof/>
                <w:sz w:val="24"/>
                <w:szCs w:val="24"/>
              </w:rPr>
              <w:t>National Energy Utilities Regulatory Commission</w:t>
            </w:r>
          </w:p>
        </w:tc>
        <w:tc>
          <w:tcPr>
            <w:tcW w:w="0" w:type="auto"/>
          </w:tcPr>
          <w:p w14:paraId="212016FC" w14:textId="4834D1DF"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0" w:type="auto"/>
          </w:tcPr>
          <w:p w14:paraId="671E93D1" w14:textId="2D643DD7"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2024</w:t>
            </w:r>
          </w:p>
        </w:tc>
        <w:tc>
          <w:tcPr>
            <w:tcW w:w="0" w:type="auto"/>
          </w:tcPr>
          <w:p w14:paraId="79A5352C" w14:textId="77777777" w:rsidR="00323879" w:rsidRPr="00057DC1" w:rsidRDefault="00323879" w:rsidP="00323879">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Entry into force of the amendments Law dated 24 August 2023 № 3354–IX ‘On law-making activity’, which exempt the decisions of the National Energy and Utilities Regulatory Commission, which are regulatory legal acts, from the state registration procedure provided for by law. These amendments focus on these main areas:</w:t>
            </w:r>
          </w:p>
          <w:p w14:paraId="51F5D18B" w14:textId="77777777" w:rsidR="00323879" w:rsidRPr="00057DC1" w:rsidRDefault="00323879" w:rsidP="00323879">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ensuring the independence of the Regulator as provided for by Directive (EU) 2019/944 of the European Parliament and of the Council of 5 June 2019 on common rules for the internal market for electricity and amending Directive 2012/27/EU (recast)and Directive 2009/73/EC of the European Parliament and of the Council of 13 July 2009 concerning common rules for the internal market in natural gas and repealing Directive 2003/55/EC;</w:t>
            </w:r>
          </w:p>
          <w:p w14:paraId="1B19A3B4" w14:textId="5E74A560" w:rsidR="00323879" w:rsidRPr="00057DC1" w:rsidRDefault="00323879" w:rsidP="00323879">
            <w:pP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implementation of Article 5 of the Law of Ukraine ‘On the National Energy and Utilities Regulatory Commission’ on the prohibition of state bodies to interfere in the activities of the Regulator.</w:t>
            </w:r>
          </w:p>
        </w:tc>
      </w:tr>
      <w:tr w:rsidR="00323879" w:rsidRPr="00057DC1" w14:paraId="4A16298A" w14:textId="77777777" w:rsidTr="00323879">
        <w:tc>
          <w:tcPr>
            <w:tcW w:w="0" w:type="auto"/>
            <w:vAlign w:val="center"/>
          </w:tcPr>
          <w:p w14:paraId="3C6BDCFD" w14:textId="3BF93296"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10.11</w:t>
            </w:r>
          </w:p>
        </w:tc>
        <w:tc>
          <w:tcPr>
            <w:tcW w:w="0" w:type="auto"/>
          </w:tcPr>
          <w:p w14:paraId="62166EBF" w14:textId="77777777" w:rsidR="00323879" w:rsidRPr="00057DC1" w:rsidRDefault="00323879" w:rsidP="00323879">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5.</w:t>
            </w:r>
          </w:p>
          <w:p w14:paraId="1109B23A" w14:textId="11A36F74"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Ensuring independence of National Energy and Utilities Regulatory Commission</w:t>
            </w:r>
          </w:p>
        </w:tc>
        <w:tc>
          <w:tcPr>
            <w:tcW w:w="0" w:type="auto"/>
          </w:tcPr>
          <w:p w14:paraId="3C070628" w14:textId="45F7755B" w:rsidR="00323879" w:rsidRPr="00057DC1" w:rsidRDefault="00323879" w:rsidP="00323879">
            <w:pPr>
              <w:rPr>
                <w:rFonts w:ascii="Times New Roman" w:hAnsi="Times New Roman" w:cs="Times New Roman"/>
                <w:noProof/>
                <w:sz w:val="24"/>
                <w:szCs w:val="24"/>
                <w:lang w:eastAsia="en-IE"/>
              </w:rPr>
            </w:pPr>
            <w:r w:rsidRPr="00057DC1">
              <w:rPr>
                <w:rFonts w:ascii="Times New Roman" w:eastAsia="Times New Roman" w:hAnsi="Times New Roman" w:cs="Times New Roman"/>
                <w:noProof/>
                <w:sz w:val="24"/>
                <w:szCs w:val="24"/>
              </w:rPr>
              <w:t xml:space="preserve">Entry into force of the amendments to the Law of Ukraine "On the National Energy and Utilities Regulatory Commission" </w:t>
            </w:r>
          </w:p>
        </w:tc>
        <w:tc>
          <w:tcPr>
            <w:tcW w:w="0" w:type="auto"/>
          </w:tcPr>
          <w:p w14:paraId="7483F103" w14:textId="415DF116"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0" w:type="auto"/>
          </w:tcPr>
          <w:p w14:paraId="04C2010C" w14:textId="4BF6A857"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0" w:type="auto"/>
          </w:tcPr>
          <w:p w14:paraId="21AECDB4" w14:textId="50A4F928" w:rsidR="00323879" w:rsidRPr="00057DC1" w:rsidRDefault="00323879" w:rsidP="00323879">
            <w:pP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Entry into force of the amendments to the Law of Ukraine "On the National Energy and Utilities Regulatory Commission" and other acts, which provide for the specification of the special status for ensuring the independence of the Regulator as provided for by Directive (EU) 2019/944 of the European Parliament and of the Council of 5 June 2019 on common rules for the internal market for electricity and amending Directive 2012/27/EU and Directive 2009/73/EC of the European Parliament and of the Council of 13 July 2009 concerning common rules for the internal market in natural gas and repealing Directive 2003/55/EC.</w:t>
            </w:r>
          </w:p>
        </w:tc>
      </w:tr>
      <w:tr w:rsidR="00323879" w:rsidRPr="00057DC1" w14:paraId="7DDA9B22" w14:textId="77777777" w:rsidTr="00121AB9">
        <w:tc>
          <w:tcPr>
            <w:tcW w:w="0" w:type="auto"/>
          </w:tcPr>
          <w:p w14:paraId="655B100A" w14:textId="0DFC893C"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10.12</w:t>
            </w:r>
          </w:p>
        </w:tc>
        <w:tc>
          <w:tcPr>
            <w:tcW w:w="0" w:type="auto"/>
          </w:tcPr>
          <w:p w14:paraId="2C2977FF" w14:textId="77777777" w:rsidR="00323879" w:rsidRPr="00057DC1" w:rsidRDefault="00323879" w:rsidP="00323879">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6.</w:t>
            </w:r>
          </w:p>
          <w:p w14:paraId="718348F0" w14:textId="4DED4A20"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Improved efficiency in the district heating</w:t>
            </w:r>
          </w:p>
        </w:tc>
        <w:tc>
          <w:tcPr>
            <w:tcW w:w="0" w:type="auto"/>
          </w:tcPr>
          <w:p w14:paraId="54922250" w14:textId="23419B52" w:rsidR="00323879" w:rsidRPr="00057DC1" w:rsidRDefault="00323879" w:rsidP="00323879">
            <w:pPr>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Cancelation of the moratorium on rising heat and hot water tariffs</w:t>
            </w:r>
          </w:p>
        </w:tc>
        <w:tc>
          <w:tcPr>
            <w:tcW w:w="0" w:type="auto"/>
          </w:tcPr>
          <w:p w14:paraId="053B2C1C" w14:textId="26F06FA2"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Q2</w:t>
            </w:r>
          </w:p>
        </w:tc>
        <w:tc>
          <w:tcPr>
            <w:tcW w:w="0" w:type="auto"/>
          </w:tcPr>
          <w:p w14:paraId="4A17E7DE" w14:textId="70F76155"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2027</w:t>
            </w:r>
          </w:p>
        </w:tc>
        <w:tc>
          <w:tcPr>
            <w:tcW w:w="0" w:type="auto"/>
          </w:tcPr>
          <w:p w14:paraId="1227043F" w14:textId="5D5DDEA8" w:rsidR="00323879" w:rsidRPr="00057DC1" w:rsidRDefault="00323879" w:rsidP="00323879">
            <w:pPr>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Cancelation of the moratorium introduced by Law No. 2479-IX "On the peculiarities of regulating relations in the natural gas market and in the field of heat supply during martial law and the subsequent restoration of their functioning" followed by an increase in heat tariffs in order to reach cost-reflectiveness of heat and hot water tariffs.</w:t>
            </w:r>
          </w:p>
        </w:tc>
      </w:tr>
      <w:tr w:rsidR="00323879" w:rsidRPr="00057DC1" w14:paraId="76209706" w14:textId="77777777" w:rsidTr="00121AB9">
        <w:tc>
          <w:tcPr>
            <w:tcW w:w="0" w:type="auto"/>
          </w:tcPr>
          <w:p w14:paraId="277E3DC2" w14:textId="7533B8B5"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10.13</w:t>
            </w:r>
          </w:p>
        </w:tc>
        <w:tc>
          <w:tcPr>
            <w:tcW w:w="0" w:type="auto"/>
          </w:tcPr>
          <w:p w14:paraId="5C41E440" w14:textId="77777777" w:rsidR="00323879" w:rsidRPr="00057DC1" w:rsidRDefault="00323879" w:rsidP="00323879">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6.</w:t>
            </w:r>
          </w:p>
          <w:p w14:paraId="3113F074" w14:textId="66DE45B0"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Improved efficiency in the district heating</w:t>
            </w:r>
          </w:p>
        </w:tc>
        <w:tc>
          <w:tcPr>
            <w:tcW w:w="0" w:type="auto"/>
          </w:tcPr>
          <w:p w14:paraId="64FC55B9" w14:textId="782453FD" w:rsidR="00323879" w:rsidRPr="00057DC1" w:rsidRDefault="00323879" w:rsidP="00323879">
            <w:pPr>
              <w:rPr>
                <w:rFonts w:ascii="Times New Roman" w:eastAsia="Times New Roman" w:hAnsi="Times New Roman" w:cs="Times New Roman"/>
                <w:noProof/>
                <w:sz w:val="24"/>
                <w:szCs w:val="24"/>
              </w:rPr>
            </w:pPr>
            <w:r w:rsidRPr="00057DC1">
              <w:rPr>
                <w:rFonts w:ascii="Times New Roman" w:hAnsi="Times New Roman" w:cs="Times New Roman"/>
                <w:noProof/>
                <w:sz w:val="24"/>
                <w:szCs w:val="24"/>
                <w:lang w:eastAsia="en-IE"/>
              </w:rPr>
              <w:t>Adoption of the State targeted economic programme for the energy modernisation of heat generating enterprises for the period up to 2030</w:t>
            </w:r>
          </w:p>
        </w:tc>
        <w:tc>
          <w:tcPr>
            <w:tcW w:w="0" w:type="auto"/>
          </w:tcPr>
          <w:p w14:paraId="3F719444" w14:textId="24B7160F"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0" w:type="auto"/>
          </w:tcPr>
          <w:p w14:paraId="0351CA6D" w14:textId="1ED60EC0"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0" w:type="auto"/>
          </w:tcPr>
          <w:p w14:paraId="1500924D" w14:textId="77777777" w:rsidR="00323879" w:rsidRPr="00057DC1" w:rsidRDefault="00323879" w:rsidP="00323879">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Adoption of the State targeted economic program for the energy modernisation of heat generating enterprises for the period up to 2030 by the Cabinet of Ministers. The Strategy focuses on these main areas:</w:t>
            </w:r>
          </w:p>
          <w:p w14:paraId="51F95070" w14:textId="77777777" w:rsidR="00323879" w:rsidRPr="00057DC1" w:rsidRDefault="00323879" w:rsidP="00323879">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identifying measures to improve resilience, quality and availability of heat supply services;</w:t>
            </w:r>
          </w:p>
          <w:p w14:paraId="648FC8EE" w14:textId="77777777" w:rsidR="00323879" w:rsidRPr="00057DC1" w:rsidRDefault="00323879" w:rsidP="00323879">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identifying measures to support decarbonisation, reduction of greenhouse gas emissions and expansion of renewable energy sources;</w:t>
            </w:r>
          </w:p>
          <w:p w14:paraId="73CF6347" w14:textId="7B1C300B" w:rsidR="00323879" w:rsidRPr="00057DC1" w:rsidRDefault="00323879" w:rsidP="00323879">
            <w:pPr>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 providing measures to strengthen governance and management skills for local authorities in district heating sector.</w:t>
            </w:r>
          </w:p>
        </w:tc>
      </w:tr>
      <w:tr w:rsidR="00323879" w:rsidRPr="00057DC1" w14:paraId="2B440F42" w14:textId="77777777" w:rsidTr="00121AB9">
        <w:tc>
          <w:tcPr>
            <w:tcW w:w="0" w:type="auto"/>
          </w:tcPr>
          <w:p w14:paraId="68C515F2" w14:textId="036C112F"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10.14</w:t>
            </w:r>
          </w:p>
        </w:tc>
        <w:tc>
          <w:tcPr>
            <w:tcW w:w="0" w:type="auto"/>
          </w:tcPr>
          <w:p w14:paraId="63DBDCDD" w14:textId="77777777" w:rsidR="00323879" w:rsidRPr="00057DC1" w:rsidRDefault="00323879" w:rsidP="00323879">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6.</w:t>
            </w:r>
          </w:p>
          <w:p w14:paraId="6BE7CC8A" w14:textId="04B4EB3F"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Improved efficiency in the district heating</w:t>
            </w:r>
          </w:p>
        </w:tc>
        <w:tc>
          <w:tcPr>
            <w:tcW w:w="0" w:type="auto"/>
          </w:tcPr>
          <w:p w14:paraId="369EABFD" w14:textId="2BB18503" w:rsidR="00323879" w:rsidRPr="00057DC1" w:rsidRDefault="00323879" w:rsidP="00323879">
            <w:pP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Entry into force of the legislation to support development of the efficient and more sustainable district heating’</w:t>
            </w:r>
          </w:p>
        </w:tc>
        <w:tc>
          <w:tcPr>
            <w:tcW w:w="0" w:type="auto"/>
          </w:tcPr>
          <w:p w14:paraId="0038EB72" w14:textId="5448959C"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0" w:type="auto"/>
          </w:tcPr>
          <w:p w14:paraId="22AD226C" w14:textId="7FA0737C"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0" w:type="auto"/>
          </w:tcPr>
          <w:p w14:paraId="497B58E1" w14:textId="77777777" w:rsidR="00323879" w:rsidRPr="00057DC1" w:rsidRDefault="00323879" w:rsidP="00323879">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Entry into force of the Law of Ukraine ‘On amendments to some Laws of Ukraine to support development of the efficient and more sustainable district heating’. The law focuses on these main areas:</w:t>
            </w:r>
          </w:p>
          <w:p w14:paraId="1C0D7AE5" w14:textId="77777777" w:rsidR="00323879" w:rsidRPr="00057DC1" w:rsidRDefault="00323879" w:rsidP="00323879">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setting clear rules for network connection/ disconnection, zones of priority development of district heating systems;</w:t>
            </w:r>
          </w:p>
          <w:p w14:paraId="670E50F1" w14:textId="4C305DC9" w:rsidR="00323879" w:rsidRPr="00057DC1" w:rsidRDefault="00323879" w:rsidP="00323879">
            <w:pPr>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improvement of procedures for individual heat substations (IHS) installation in multi-apartment buildings to ensure proper remote control and demand management.</w:t>
            </w:r>
          </w:p>
        </w:tc>
      </w:tr>
      <w:tr w:rsidR="00323879" w:rsidRPr="00057DC1" w14:paraId="4C64208A" w14:textId="77777777" w:rsidTr="00121AB9">
        <w:tc>
          <w:tcPr>
            <w:tcW w:w="0" w:type="auto"/>
          </w:tcPr>
          <w:p w14:paraId="2D02D131" w14:textId="768AC381"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10.15</w:t>
            </w:r>
          </w:p>
        </w:tc>
        <w:tc>
          <w:tcPr>
            <w:tcW w:w="0" w:type="auto"/>
          </w:tcPr>
          <w:p w14:paraId="447B23C0" w14:textId="77777777" w:rsidR="00323879" w:rsidRPr="00057DC1" w:rsidRDefault="00323879" w:rsidP="00323879">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7.</w:t>
            </w:r>
          </w:p>
          <w:p w14:paraId="60200D41" w14:textId="43174834"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 xml:space="preserve">Improved energy efficiency in public buildings and improvement of public procurement procedures </w:t>
            </w:r>
          </w:p>
        </w:tc>
        <w:tc>
          <w:tcPr>
            <w:tcW w:w="0" w:type="auto"/>
          </w:tcPr>
          <w:p w14:paraId="48A96941" w14:textId="6F39C95B" w:rsidR="00323879" w:rsidRPr="00057DC1" w:rsidRDefault="00323879" w:rsidP="00323879">
            <w:pPr>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 xml:space="preserve">Adoption of the Strategy for thermal modernisation of buildings until 2050 and the Action Plan </w:t>
            </w:r>
          </w:p>
        </w:tc>
        <w:tc>
          <w:tcPr>
            <w:tcW w:w="0" w:type="auto"/>
          </w:tcPr>
          <w:p w14:paraId="2637B902" w14:textId="16EE996E"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Q2</w:t>
            </w:r>
          </w:p>
        </w:tc>
        <w:tc>
          <w:tcPr>
            <w:tcW w:w="0" w:type="auto"/>
          </w:tcPr>
          <w:p w14:paraId="42C145C3" w14:textId="5A80BDB1"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2024</w:t>
            </w:r>
          </w:p>
        </w:tc>
        <w:tc>
          <w:tcPr>
            <w:tcW w:w="0" w:type="auto"/>
          </w:tcPr>
          <w:p w14:paraId="0B9E20FC" w14:textId="17FA1A00" w:rsidR="00323879" w:rsidRPr="00057DC1" w:rsidRDefault="00323879" w:rsidP="00323879">
            <w:pPr>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Adoption of the act "On Approval of the Strategy for Thermal Modernisation of Buildings until 2050” and Action plan for the Strategy by the Cabinet of Ministers of Ukraine, aimed at introducing market-based financial instruments and incentives, containing a roadmap with policy measures, including those aimed to support the introduction of nearly-zero energy building.</w:t>
            </w:r>
          </w:p>
        </w:tc>
      </w:tr>
      <w:tr w:rsidR="00323879" w:rsidRPr="00057DC1" w14:paraId="305ECE28" w14:textId="77777777" w:rsidTr="00121AB9">
        <w:tc>
          <w:tcPr>
            <w:tcW w:w="0" w:type="auto"/>
          </w:tcPr>
          <w:p w14:paraId="6BA1D61D" w14:textId="70C43EA6"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10.16</w:t>
            </w:r>
          </w:p>
        </w:tc>
        <w:tc>
          <w:tcPr>
            <w:tcW w:w="0" w:type="auto"/>
          </w:tcPr>
          <w:p w14:paraId="33A45F8A" w14:textId="77777777" w:rsidR="00323879" w:rsidRPr="00057DC1" w:rsidRDefault="00323879" w:rsidP="00323879">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7.</w:t>
            </w:r>
          </w:p>
          <w:p w14:paraId="3AA0147E" w14:textId="43F20713"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 xml:space="preserve">Improved energy efficiency in public buildings and improvement of public procurement procedures </w:t>
            </w:r>
          </w:p>
        </w:tc>
        <w:tc>
          <w:tcPr>
            <w:tcW w:w="0" w:type="auto"/>
          </w:tcPr>
          <w:p w14:paraId="2A3EE64A" w14:textId="37064ADB" w:rsidR="00323879" w:rsidRPr="00057DC1" w:rsidRDefault="00323879" w:rsidP="00323879">
            <w:pPr>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Adoption of legal acts on setting minimum energy efficiency performance levels for buildings</w:t>
            </w:r>
          </w:p>
        </w:tc>
        <w:tc>
          <w:tcPr>
            <w:tcW w:w="0" w:type="auto"/>
          </w:tcPr>
          <w:p w14:paraId="4A15676B" w14:textId="07727D11"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Q3</w:t>
            </w:r>
          </w:p>
        </w:tc>
        <w:tc>
          <w:tcPr>
            <w:tcW w:w="0" w:type="auto"/>
          </w:tcPr>
          <w:p w14:paraId="322D591A" w14:textId="4E34AFEB"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0" w:type="auto"/>
          </w:tcPr>
          <w:p w14:paraId="10BFFD22" w14:textId="564DB3CB" w:rsidR="00323879" w:rsidRPr="00057DC1" w:rsidRDefault="00323879" w:rsidP="00323879">
            <w:pPr>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 xml:space="preserve">Adoption by the Cabinet of Ministers of Ukraine of legal acts on setting minimum energy efficiency performance levels for buildings and also for products covered by the EU eco-design legislation and the Ministry for Communities, Territories and Infrastructure Development adopted acts on setting classes of energy efficiency performance levels for products covered by the </w:t>
            </w:r>
            <w:r>
              <w:rPr>
                <w:rFonts w:ascii="Times New Roman" w:hAnsi="Times New Roman" w:cs="Times New Roman"/>
                <w:noProof/>
                <w:sz w:val="24"/>
                <w:szCs w:val="24"/>
              </w:rPr>
              <w:t>Union</w:t>
            </w:r>
            <w:r w:rsidRPr="00057DC1">
              <w:rPr>
                <w:rFonts w:ascii="Times New Roman" w:hAnsi="Times New Roman" w:cs="Times New Roman"/>
                <w:noProof/>
                <w:sz w:val="24"/>
                <w:szCs w:val="24"/>
              </w:rPr>
              <w:t xml:space="preserve"> energy labelling legislation. </w:t>
            </w:r>
          </w:p>
        </w:tc>
      </w:tr>
      <w:tr w:rsidR="00323879" w:rsidRPr="00057DC1" w14:paraId="44DC03FC" w14:textId="77777777" w:rsidTr="00121AB9">
        <w:tc>
          <w:tcPr>
            <w:tcW w:w="0" w:type="auto"/>
          </w:tcPr>
          <w:p w14:paraId="0B51D6A2" w14:textId="6BC9771D"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10.17</w:t>
            </w:r>
          </w:p>
        </w:tc>
        <w:tc>
          <w:tcPr>
            <w:tcW w:w="0" w:type="auto"/>
          </w:tcPr>
          <w:p w14:paraId="2AEB91F1" w14:textId="77777777" w:rsidR="00323879" w:rsidRPr="00057DC1" w:rsidRDefault="00323879" w:rsidP="00323879">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Investment 1.</w:t>
            </w:r>
          </w:p>
          <w:p w14:paraId="2A4A8E83" w14:textId="77777777" w:rsidR="00323879" w:rsidRPr="00057DC1" w:rsidRDefault="00323879" w:rsidP="00323879">
            <w:pPr>
              <w:spacing w:line="276" w:lineRule="auto"/>
              <w:jc w:val="both"/>
              <w:rPr>
                <w:rStyle w:val="normaltextrun"/>
                <w:noProof/>
                <w:u w:val="single"/>
              </w:rPr>
            </w:pPr>
            <w:r w:rsidRPr="00057DC1">
              <w:rPr>
                <w:rFonts w:ascii="Times New Roman" w:hAnsi="Times New Roman" w:cs="Times New Roman"/>
                <w:noProof/>
                <w:sz w:val="24"/>
                <w:szCs w:val="24"/>
              </w:rPr>
              <w:t>Investments in energy infrastructure, energy efficiency interventions and the restoration of war-damaged buildings.</w:t>
            </w:r>
          </w:p>
          <w:p w14:paraId="5DA3C331" w14:textId="77777777" w:rsidR="00323879" w:rsidRPr="00057DC1" w:rsidRDefault="00323879" w:rsidP="00323879">
            <w:pPr>
              <w:rPr>
                <w:rFonts w:ascii="Times New Roman" w:hAnsi="Times New Roman" w:cs="Times New Roman"/>
                <w:noProof/>
                <w:sz w:val="24"/>
                <w:szCs w:val="24"/>
              </w:rPr>
            </w:pPr>
          </w:p>
        </w:tc>
        <w:tc>
          <w:tcPr>
            <w:tcW w:w="0" w:type="auto"/>
          </w:tcPr>
          <w:p w14:paraId="6E840D6F" w14:textId="094A07C4" w:rsidR="00323879" w:rsidRPr="00057DC1" w:rsidRDefault="00323879" w:rsidP="00323879">
            <w:pPr>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Investments of at least EUR 550 million in energy infrastructure</w:t>
            </w:r>
          </w:p>
        </w:tc>
        <w:tc>
          <w:tcPr>
            <w:tcW w:w="0" w:type="auto"/>
          </w:tcPr>
          <w:p w14:paraId="5B0444F9" w14:textId="7818AB50"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Q3</w:t>
            </w:r>
          </w:p>
        </w:tc>
        <w:tc>
          <w:tcPr>
            <w:tcW w:w="0" w:type="auto"/>
          </w:tcPr>
          <w:p w14:paraId="4DD6E2CB" w14:textId="65711658"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2027</w:t>
            </w:r>
          </w:p>
        </w:tc>
        <w:tc>
          <w:tcPr>
            <w:tcW w:w="0" w:type="auto"/>
          </w:tcPr>
          <w:p w14:paraId="3E731898" w14:textId="77777777" w:rsidR="00323879" w:rsidRPr="00057DC1" w:rsidRDefault="00323879" w:rsidP="00323879">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Report of the Government (or State Treasury report) showing that in the State Budgets for 2026 and 2027 the general Government budgeted at least EUR 550 million (in UAH equivalent) for strengthening the energy infrastructure of Ukraine, supporting energy efficiency and the restoration of war-damaged buildings, including at the regional level (as part of step 9.8), among others for the following:</w:t>
            </w:r>
          </w:p>
          <w:p w14:paraId="608344E7" w14:textId="77777777" w:rsidR="00323879" w:rsidRPr="00057DC1" w:rsidRDefault="00323879" w:rsidP="00323879">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improving energy efficiency and restoration in district heating;</w:t>
            </w:r>
          </w:p>
          <w:p w14:paraId="26F728E9" w14:textId="77777777" w:rsidR="00323879" w:rsidRPr="00057DC1" w:rsidRDefault="00323879" w:rsidP="00323879">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financial contribution to the Energy Efficiency Fund to support its statutory activities, including the implementation of programmes and the functioning of the Fund</w:t>
            </w:r>
          </w:p>
          <w:p w14:paraId="72E9480F" w14:textId="77777777" w:rsidR="00323879" w:rsidRPr="00057DC1" w:rsidRDefault="00323879" w:rsidP="00323879">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improving energy efficiency in public buildings, in line with the Strategy for Thermal Modernisation of Buildings until 2050;</w:t>
            </w:r>
          </w:p>
          <w:p w14:paraId="7A7E6A59" w14:textId="77777777" w:rsidR="00323879" w:rsidRPr="00057DC1" w:rsidRDefault="00323879" w:rsidP="00323879">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protection and restoration of critical energy infrastructure;</w:t>
            </w:r>
          </w:p>
          <w:p w14:paraId="47C75386" w14:textId="5EC2BEC2" w:rsidR="00323879" w:rsidRPr="00057DC1" w:rsidRDefault="00323879" w:rsidP="00323879">
            <w:pPr>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 promotion of electricity generation from renewable energy sources and the development of distributed generation and energy storage equipment.</w:t>
            </w:r>
          </w:p>
        </w:tc>
      </w:tr>
      <w:tr w:rsidR="00323879" w:rsidRPr="00057DC1" w14:paraId="2F559111" w14:textId="77777777" w:rsidTr="00323879">
        <w:trPr>
          <w:trHeight w:val="300"/>
        </w:trPr>
        <w:tc>
          <w:tcPr>
            <w:tcW w:w="775" w:type="dxa"/>
          </w:tcPr>
          <w:p w14:paraId="01D1B170" w14:textId="407CB534" w:rsidR="00323879" w:rsidRPr="00057DC1" w:rsidRDefault="00323879" w:rsidP="00323879">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10.18</w:t>
            </w:r>
          </w:p>
        </w:tc>
        <w:tc>
          <w:tcPr>
            <w:tcW w:w="3081" w:type="dxa"/>
          </w:tcPr>
          <w:p w14:paraId="2EDBA571" w14:textId="0A90CBBE" w:rsidR="00323879" w:rsidRPr="00057DC1" w:rsidRDefault="00323879" w:rsidP="00323879">
            <w:pPr>
              <w:spacing w:line="276" w:lineRule="auto"/>
              <w:rPr>
                <w:noProof/>
              </w:rPr>
            </w:pPr>
            <w:r w:rsidRPr="00057DC1">
              <w:rPr>
                <w:rFonts w:ascii="Times New Roman" w:hAnsi="Times New Roman" w:cs="Times New Roman"/>
                <w:noProof/>
                <w:sz w:val="24"/>
                <w:szCs w:val="24"/>
              </w:rPr>
              <w:t xml:space="preserve">Reform 3. </w:t>
            </w:r>
          </w:p>
          <w:p w14:paraId="5048B2D6" w14:textId="1B97E21D" w:rsidR="00323879" w:rsidRPr="00057DC1" w:rsidRDefault="00323879" w:rsidP="00323879">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Electricity market reform</w:t>
            </w:r>
          </w:p>
        </w:tc>
        <w:tc>
          <w:tcPr>
            <w:tcW w:w="3460" w:type="dxa"/>
          </w:tcPr>
          <w:p w14:paraId="103FA0C9" w14:textId="1E2DA117" w:rsidR="00323879" w:rsidRPr="00057DC1" w:rsidRDefault="00323879" w:rsidP="00323879">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Entry into force of the secondary legislation of law No. 4834/IX on the transposition of the electricity integration package, in line with the Energy Community Treaty Acquis</w:t>
            </w:r>
          </w:p>
        </w:tc>
        <w:tc>
          <w:tcPr>
            <w:tcW w:w="419" w:type="dxa"/>
          </w:tcPr>
          <w:p w14:paraId="0301B23F" w14:textId="4FA233FA" w:rsidR="00323879" w:rsidRPr="00057DC1" w:rsidRDefault="00323879" w:rsidP="00323879">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Q4 </w:t>
            </w:r>
          </w:p>
        </w:tc>
        <w:tc>
          <w:tcPr>
            <w:tcW w:w="602" w:type="dxa"/>
          </w:tcPr>
          <w:p w14:paraId="6903055A" w14:textId="69C8FFBA" w:rsidR="00323879" w:rsidRPr="00057DC1" w:rsidRDefault="00323879" w:rsidP="00323879">
            <w:pPr>
              <w:spacing w:line="276" w:lineRule="auto"/>
              <w:rPr>
                <w:noProof/>
              </w:rPr>
            </w:pPr>
            <w:r w:rsidRPr="00057DC1">
              <w:rPr>
                <w:rFonts w:ascii="Times New Roman" w:hAnsi="Times New Roman" w:cs="Times New Roman"/>
                <w:noProof/>
                <w:sz w:val="24"/>
                <w:szCs w:val="24"/>
              </w:rPr>
              <w:t>2026</w:t>
            </w:r>
          </w:p>
        </w:tc>
        <w:tc>
          <w:tcPr>
            <w:tcW w:w="7051" w:type="dxa"/>
          </w:tcPr>
          <w:p w14:paraId="754EB785" w14:textId="38BE3152" w:rsidR="00323879" w:rsidRPr="00057DC1" w:rsidRDefault="00323879" w:rsidP="00323879">
            <w:pPr>
              <w:spacing w:line="276" w:lineRule="auto"/>
              <w:rPr>
                <w:noProof/>
              </w:rPr>
            </w:pPr>
            <w:r w:rsidRPr="00057DC1">
              <w:rPr>
                <w:rFonts w:ascii="Times New Roman" w:eastAsia="Times New Roman" w:hAnsi="Times New Roman" w:cs="Times New Roman"/>
                <w:noProof/>
                <w:sz w:val="24"/>
                <w:szCs w:val="24"/>
              </w:rPr>
              <w:t xml:space="preserve">Entry into force of the secondary legislation of law No. 4834/IX on the transposition of the electricity integration package, in line with the Energy Community Treaty </w:t>
            </w:r>
            <w:r w:rsidR="00902DEC">
              <w:rPr>
                <w:rFonts w:ascii="Times New Roman" w:eastAsia="Times New Roman" w:hAnsi="Times New Roman" w:cs="Times New Roman"/>
                <w:noProof/>
                <w:sz w:val="24"/>
                <w:szCs w:val="24"/>
              </w:rPr>
              <w:t>a</w:t>
            </w:r>
            <w:r w:rsidRPr="00057DC1">
              <w:rPr>
                <w:rFonts w:ascii="Times New Roman" w:eastAsia="Times New Roman" w:hAnsi="Times New Roman" w:cs="Times New Roman"/>
                <w:noProof/>
                <w:sz w:val="24"/>
                <w:szCs w:val="24"/>
              </w:rPr>
              <w:t>cquis. The secondary legislation approximate legislation in line with the 5 network codes and guidelines for electricity:</w:t>
            </w:r>
          </w:p>
          <w:p w14:paraId="66932E2A" w14:textId="1CD89060" w:rsidR="00323879" w:rsidRPr="00057DC1" w:rsidRDefault="00323879" w:rsidP="00121AB9">
            <w:pPr>
              <w:rPr>
                <w:noProof/>
              </w:rPr>
            </w:pPr>
            <w:r>
              <w:rPr>
                <w:rFonts w:ascii="Times New Roman" w:hAnsi="Times New Roman"/>
                <w:noProof/>
                <w:sz w:val="24"/>
                <w:szCs w:val="24"/>
              </w:rPr>
              <w:t xml:space="preserve">- </w:t>
            </w:r>
            <w:r w:rsidRPr="00121AB9">
              <w:rPr>
                <w:rFonts w:ascii="Times New Roman" w:hAnsi="Times New Roman"/>
                <w:noProof/>
                <w:sz w:val="24"/>
                <w:szCs w:val="24"/>
              </w:rPr>
              <w:t>Commission Regulation (EU) 2016/1719 of 26 September 2016 establishing a guideline on forward capacity allocation;</w:t>
            </w:r>
          </w:p>
          <w:p w14:paraId="5931FE2E" w14:textId="1CF3363E" w:rsidR="00323879" w:rsidRPr="00057DC1" w:rsidRDefault="00323879" w:rsidP="00121AB9">
            <w:pPr>
              <w:rPr>
                <w:noProof/>
              </w:rPr>
            </w:pPr>
            <w:r>
              <w:rPr>
                <w:rFonts w:ascii="Times New Roman" w:hAnsi="Times New Roman"/>
                <w:noProof/>
                <w:sz w:val="24"/>
                <w:szCs w:val="24"/>
              </w:rPr>
              <w:t xml:space="preserve">- </w:t>
            </w:r>
            <w:r w:rsidRPr="00121AB9">
              <w:rPr>
                <w:rFonts w:ascii="Times New Roman" w:hAnsi="Times New Roman"/>
                <w:noProof/>
                <w:sz w:val="24"/>
                <w:szCs w:val="24"/>
              </w:rPr>
              <w:t>Commission Regulation (EU) 2015/1222 of 24 July 2015 establishing a guideline on capacity allocation and congestion management</w:t>
            </w:r>
          </w:p>
          <w:p w14:paraId="2599B65D" w14:textId="369510D2" w:rsidR="00323879" w:rsidRPr="00121AB9" w:rsidRDefault="00323879" w:rsidP="00121AB9">
            <w:pPr>
              <w:rPr>
                <w:rFonts w:ascii="Times New Roman" w:hAnsi="Times New Roman"/>
                <w:noProof/>
                <w:sz w:val="24"/>
                <w:szCs w:val="24"/>
              </w:rPr>
            </w:pPr>
            <w:r>
              <w:rPr>
                <w:rFonts w:ascii="Times New Roman" w:hAnsi="Times New Roman"/>
                <w:noProof/>
                <w:sz w:val="24"/>
                <w:szCs w:val="24"/>
              </w:rPr>
              <w:t xml:space="preserve">- </w:t>
            </w:r>
            <w:r w:rsidRPr="00121AB9">
              <w:rPr>
                <w:rFonts w:ascii="Times New Roman" w:hAnsi="Times New Roman"/>
                <w:noProof/>
                <w:sz w:val="24"/>
                <w:szCs w:val="24"/>
              </w:rPr>
              <w:t>Commission Regulation (EU) 2017/2195 of 23 November 2017 establishing a guideline on electricity balancing;</w:t>
            </w:r>
          </w:p>
          <w:p w14:paraId="6F5281F1" w14:textId="20CB8550" w:rsidR="00323879" w:rsidRPr="00121AB9" w:rsidRDefault="00323879" w:rsidP="00121AB9">
            <w:pPr>
              <w:rPr>
                <w:rFonts w:ascii="Times New Roman" w:hAnsi="Times New Roman"/>
                <w:noProof/>
                <w:sz w:val="24"/>
                <w:szCs w:val="24"/>
              </w:rPr>
            </w:pPr>
            <w:r>
              <w:rPr>
                <w:rFonts w:ascii="Times New Roman" w:hAnsi="Times New Roman"/>
                <w:noProof/>
                <w:sz w:val="24"/>
                <w:szCs w:val="24"/>
              </w:rPr>
              <w:t xml:space="preserve">- </w:t>
            </w:r>
            <w:r w:rsidRPr="00121AB9">
              <w:rPr>
                <w:rFonts w:ascii="Times New Roman" w:hAnsi="Times New Roman"/>
                <w:noProof/>
                <w:sz w:val="24"/>
                <w:szCs w:val="24"/>
              </w:rPr>
              <w:t>Commission Regulation (EU) 2017/1485 of 2 August 2017 establishing a guideline on electricity transmission system operation:</w:t>
            </w:r>
          </w:p>
          <w:p w14:paraId="62178BE9" w14:textId="77A1524D" w:rsidR="00323879" w:rsidRPr="00057DC1" w:rsidRDefault="00323879" w:rsidP="00121AB9">
            <w:pPr>
              <w:rPr>
                <w:noProof/>
              </w:rPr>
            </w:pPr>
            <w:r>
              <w:rPr>
                <w:rFonts w:ascii="Times New Roman" w:hAnsi="Times New Roman"/>
                <w:noProof/>
                <w:sz w:val="24"/>
                <w:szCs w:val="24"/>
              </w:rPr>
              <w:t xml:space="preserve">- </w:t>
            </w:r>
            <w:r w:rsidRPr="00121AB9">
              <w:rPr>
                <w:rFonts w:ascii="Times New Roman" w:hAnsi="Times New Roman"/>
                <w:noProof/>
                <w:sz w:val="24"/>
                <w:szCs w:val="24"/>
              </w:rPr>
              <w:t>Commission Regulation (EU) 2017/2196 of 24 November 2017 establishing a network code on electricity emergency restoration.</w:t>
            </w:r>
          </w:p>
        </w:tc>
      </w:tr>
      <w:tr w:rsidR="00323879" w:rsidRPr="00057DC1" w14:paraId="055797D8" w14:textId="77777777" w:rsidTr="00686BA1">
        <w:trPr>
          <w:trHeight w:val="435"/>
        </w:trPr>
        <w:tc>
          <w:tcPr>
            <w:tcW w:w="775" w:type="dxa"/>
          </w:tcPr>
          <w:p w14:paraId="59BC8723" w14:textId="1772D794" w:rsidR="00323879" w:rsidRPr="00057DC1" w:rsidRDefault="00323879" w:rsidP="00686BA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10.19</w:t>
            </w:r>
          </w:p>
        </w:tc>
        <w:tc>
          <w:tcPr>
            <w:tcW w:w="3081" w:type="dxa"/>
          </w:tcPr>
          <w:p w14:paraId="4D4B47DF" w14:textId="28AEA1C6" w:rsidR="00323879" w:rsidRPr="00057DC1" w:rsidRDefault="00323879" w:rsidP="00323879">
            <w:pPr>
              <w:spacing w:line="276" w:lineRule="auto"/>
              <w:rPr>
                <w:noProof/>
              </w:rPr>
            </w:pPr>
            <w:r w:rsidRPr="00057DC1">
              <w:rPr>
                <w:rFonts w:ascii="Times New Roman" w:hAnsi="Times New Roman" w:cs="Times New Roman"/>
                <w:noProof/>
                <w:sz w:val="24"/>
                <w:szCs w:val="24"/>
              </w:rPr>
              <w:t xml:space="preserve">Reform 5. </w:t>
            </w:r>
          </w:p>
          <w:p w14:paraId="39822C18" w14:textId="74B3B589" w:rsidR="00323879" w:rsidRPr="00057DC1" w:rsidRDefault="00323879" w:rsidP="00323879">
            <w:pPr>
              <w:spacing w:line="276" w:lineRule="auto"/>
              <w:rPr>
                <w:noProof/>
              </w:rPr>
            </w:pPr>
            <w:r w:rsidRPr="00057DC1">
              <w:rPr>
                <w:rFonts w:ascii="Times New Roman" w:hAnsi="Times New Roman" w:cs="Times New Roman"/>
                <w:noProof/>
                <w:sz w:val="24"/>
                <w:szCs w:val="24"/>
              </w:rPr>
              <w:t>Ensuring independence of National Energy and Utilities Regulatory Commission</w:t>
            </w:r>
          </w:p>
        </w:tc>
        <w:tc>
          <w:tcPr>
            <w:tcW w:w="3460" w:type="dxa"/>
          </w:tcPr>
          <w:p w14:paraId="28E58AD9" w14:textId="4A59DE7F" w:rsidR="00323879" w:rsidRPr="00057DC1" w:rsidRDefault="00323879" w:rsidP="00323879">
            <w:pPr>
              <w:spacing w:line="276" w:lineRule="auto"/>
              <w:jc w:val="both"/>
              <w:rPr>
                <w:rFonts w:ascii="Times New Roman" w:hAnsi="Times New Roman" w:cs="Times New Roman"/>
                <w:noProof/>
                <w:sz w:val="24"/>
                <w:szCs w:val="24"/>
              </w:rPr>
            </w:pPr>
            <w:r w:rsidRPr="00057DC1">
              <w:rPr>
                <w:rFonts w:ascii="Times New Roman" w:hAnsi="Times New Roman" w:cs="Times New Roman"/>
                <w:noProof/>
                <w:sz w:val="24"/>
                <w:szCs w:val="24"/>
              </w:rPr>
              <w:t>Preparation of the Terms of Reference for a third-party audit of the National Energy and Utilities Regulatory Commission regarding the integrity and robustness of its financial and decision-making processes</w:t>
            </w:r>
          </w:p>
        </w:tc>
        <w:tc>
          <w:tcPr>
            <w:tcW w:w="419" w:type="dxa"/>
          </w:tcPr>
          <w:p w14:paraId="2FE569C8" w14:textId="21E5C04A" w:rsidR="00323879" w:rsidRPr="00057DC1" w:rsidRDefault="00323879" w:rsidP="00323879">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Q2 </w:t>
            </w:r>
          </w:p>
        </w:tc>
        <w:tc>
          <w:tcPr>
            <w:tcW w:w="602" w:type="dxa"/>
          </w:tcPr>
          <w:p w14:paraId="12405ACB" w14:textId="60A3EAD1" w:rsidR="00323879" w:rsidRPr="00057DC1" w:rsidRDefault="00323879" w:rsidP="00323879">
            <w:pPr>
              <w:spacing w:line="276" w:lineRule="auto"/>
              <w:rPr>
                <w:noProof/>
              </w:rPr>
            </w:pPr>
            <w:r w:rsidRPr="00057DC1">
              <w:rPr>
                <w:rFonts w:ascii="Times New Roman" w:hAnsi="Times New Roman" w:cs="Times New Roman"/>
                <w:noProof/>
                <w:sz w:val="24"/>
                <w:szCs w:val="24"/>
              </w:rPr>
              <w:t>2026</w:t>
            </w:r>
          </w:p>
        </w:tc>
        <w:tc>
          <w:tcPr>
            <w:tcW w:w="7051" w:type="dxa"/>
          </w:tcPr>
          <w:p w14:paraId="745B2321" w14:textId="369540D2" w:rsidR="00323879" w:rsidRPr="00057DC1" w:rsidRDefault="00323879" w:rsidP="00323879">
            <w:pPr>
              <w:spacing w:line="276" w:lineRule="auto"/>
              <w:jc w:val="both"/>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Preparation of the Terms of Reference for a third-party audit of the National Energy and Utilities Regulatory Commission regarding the integrity and robustness of its financial, governance and decision-making processes, including in light of recent integrity concerns and developments in the energy sector. The Terms of Reference should focus on:</w:t>
            </w:r>
          </w:p>
          <w:p w14:paraId="0C3CCB24" w14:textId="0219C630" w:rsidR="00323879" w:rsidRPr="00057DC1" w:rsidRDefault="00323879" w:rsidP="00323879">
            <w:pPr>
              <w:spacing w:line="276" w:lineRule="auto"/>
              <w:jc w:val="both"/>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assessment of the Decision-Making Process, including internal approval procedures, traceability, documentation standards and safeguards ensuring integrity and transparency of regulatory decisions</w:t>
            </w:r>
          </w:p>
          <w:p w14:paraId="1349DD2D" w14:textId="7441A4F9" w:rsidR="00323879" w:rsidRPr="00057DC1" w:rsidRDefault="00323879" w:rsidP="00323879">
            <w:pPr>
              <w:spacing w:line="276" w:lineRule="auto"/>
              <w:jc w:val="both"/>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assessment of the Ethical Practices, including conflict-of-interest prevention, declarations of interests, recusal procedures and accountability mechanisms applicable to Commissioners, management and staff</w:t>
            </w:r>
          </w:p>
          <w:p w14:paraId="13B6CA90" w14:textId="2C832C64" w:rsidR="00323879" w:rsidRPr="00057DC1" w:rsidRDefault="00323879" w:rsidP="00323879">
            <w:pPr>
              <w:spacing w:line="276" w:lineRule="auto"/>
              <w:jc w:val="both"/>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assessment of the Anti-Corruption Program and internal compliance mechanisms, including identification of institutional vulnerabilities and integrity risks.</w:t>
            </w:r>
          </w:p>
          <w:p w14:paraId="6685A72A" w14:textId="476D6180" w:rsidR="00323879" w:rsidRPr="00057DC1" w:rsidRDefault="00323879" w:rsidP="00323879">
            <w:pPr>
              <w:spacing w:line="276" w:lineRule="auto"/>
              <w:jc w:val="both"/>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assessment of financial decision-making processes, allocation and management of financial resources, and related internal control mechanisms, including transparency, traceability, accountability and safeguards against misuse or undue influence</w:t>
            </w:r>
          </w:p>
          <w:p w14:paraId="306AE095" w14:textId="6E5F8A2C" w:rsidR="00323879" w:rsidRPr="00057DC1" w:rsidRDefault="00323879" w:rsidP="00323879">
            <w:pPr>
              <w:spacing w:line="276" w:lineRule="auto"/>
              <w:jc w:val="both"/>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assessment of the Communication Policy, including interaction with EU/EnC regulators, market participants and other Ukrainian public authorities and mechanisms to ensure transparency, consistency and equal treatment </w:t>
            </w:r>
          </w:p>
          <w:p w14:paraId="0F36844E" w14:textId="15B0FD92" w:rsidR="00323879" w:rsidRPr="00057DC1" w:rsidRDefault="00323879" w:rsidP="00323879">
            <w:pPr>
              <w:spacing w:line="276" w:lineRule="auto"/>
              <w:jc w:val="both"/>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assessment of the Financial Component, including Budgeting, procurement, internal controls and Reporting procedures</w:t>
            </w:r>
          </w:p>
          <w:p w14:paraId="633C5353" w14:textId="77777777" w:rsidR="00323879" w:rsidRPr="00057DC1" w:rsidRDefault="00323879" w:rsidP="00323879">
            <w:pPr>
              <w:spacing w:line="276" w:lineRule="auto"/>
              <w:jc w:val="both"/>
              <w:rPr>
                <w:rFonts w:ascii="Times New Roman" w:eastAsia="Times New Roman" w:hAnsi="Times New Roman" w:cs="Times New Roman"/>
                <w:noProof/>
                <w:sz w:val="24"/>
                <w:szCs w:val="24"/>
              </w:rPr>
            </w:pPr>
          </w:p>
          <w:p w14:paraId="104C8654" w14:textId="77777777" w:rsidR="00323879" w:rsidRPr="00057DC1" w:rsidRDefault="00323879" w:rsidP="00323879">
            <w:pPr>
              <w:spacing w:line="276" w:lineRule="auto"/>
              <w:jc w:val="both"/>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The terms of reference shall determine the detailed modalities, timing and cost of such audit. Draft terms of reference shall have been shared with a list of potential service providers.</w:t>
            </w:r>
          </w:p>
          <w:p w14:paraId="62C9F598" w14:textId="6206CCEF" w:rsidR="00323879" w:rsidRPr="00057DC1" w:rsidRDefault="00323879" w:rsidP="00323879">
            <w:pPr>
              <w:spacing w:line="276" w:lineRule="auto"/>
              <w:jc w:val="both"/>
              <w:rPr>
                <w:rFonts w:ascii="Times New Roman" w:eastAsia="Times New Roman" w:hAnsi="Times New Roman" w:cs="Times New Roman"/>
                <w:noProof/>
                <w:sz w:val="24"/>
                <w:szCs w:val="24"/>
              </w:rPr>
            </w:pPr>
          </w:p>
          <w:p w14:paraId="497A949A" w14:textId="4E089841" w:rsidR="00323879" w:rsidRPr="00057DC1" w:rsidRDefault="00323879" w:rsidP="00323879">
            <w:pPr>
              <w:spacing w:line="276" w:lineRule="auto"/>
              <w:jc w:val="both"/>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The audit shall be institutional and systems-oriented in nature and shall not duplicate or interfere with ongoing investigations or competencies of law-enforcement authorities.</w:t>
            </w:r>
          </w:p>
          <w:p w14:paraId="3E91EFC2" w14:textId="2432F888" w:rsidR="00323879" w:rsidRPr="00057DC1" w:rsidRDefault="00323879" w:rsidP="00323879">
            <w:pPr>
              <w:spacing w:line="276" w:lineRule="auto"/>
              <w:rPr>
                <w:rFonts w:ascii="Times New Roman" w:eastAsia="Times New Roman" w:hAnsi="Times New Roman" w:cs="Times New Roman"/>
                <w:noProof/>
                <w:sz w:val="24"/>
                <w:szCs w:val="24"/>
              </w:rPr>
            </w:pPr>
          </w:p>
        </w:tc>
      </w:tr>
      <w:tr w:rsidR="00323879" w:rsidRPr="00057DC1" w14:paraId="7AC58E58" w14:textId="77777777" w:rsidTr="00121AB9">
        <w:trPr>
          <w:trHeight w:val="300"/>
        </w:trPr>
        <w:tc>
          <w:tcPr>
            <w:tcW w:w="775" w:type="dxa"/>
          </w:tcPr>
          <w:p w14:paraId="65F9957A" w14:textId="16E494E7" w:rsidR="00323879" w:rsidRPr="00057DC1" w:rsidRDefault="00323879" w:rsidP="00323879">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10.20</w:t>
            </w:r>
          </w:p>
        </w:tc>
        <w:tc>
          <w:tcPr>
            <w:tcW w:w="3081" w:type="dxa"/>
          </w:tcPr>
          <w:p w14:paraId="6BAAA7D9" w14:textId="20975F65" w:rsidR="00323879" w:rsidRPr="00057DC1" w:rsidRDefault="00323879" w:rsidP="00323879">
            <w:pPr>
              <w:spacing w:line="276" w:lineRule="auto"/>
              <w:rPr>
                <w:rFonts w:ascii="Times New Roman" w:eastAsia="Calibri" w:hAnsi="Times New Roman" w:cs="Times New Roman"/>
                <w:noProof/>
                <w:sz w:val="24"/>
                <w:szCs w:val="24"/>
              </w:rPr>
            </w:pPr>
            <w:r w:rsidRPr="00057DC1">
              <w:rPr>
                <w:rFonts w:ascii="Times New Roman" w:eastAsia="Calibri" w:hAnsi="Times New Roman" w:cs="Times New Roman"/>
                <w:noProof/>
                <w:sz w:val="24"/>
                <w:szCs w:val="24"/>
              </w:rPr>
              <w:t>Reform 5.</w:t>
            </w:r>
          </w:p>
          <w:p w14:paraId="68BD24E0" w14:textId="4F0E158B" w:rsidR="00323879" w:rsidRPr="00057DC1" w:rsidRDefault="00323879" w:rsidP="00323879">
            <w:pPr>
              <w:spacing w:line="276" w:lineRule="auto"/>
              <w:rPr>
                <w:rFonts w:ascii="Times New Roman" w:eastAsia="Calibri" w:hAnsi="Times New Roman" w:cs="Times New Roman"/>
                <w:noProof/>
                <w:sz w:val="24"/>
                <w:szCs w:val="24"/>
              </w:rPr>
            </w:pPr>
            <w:r w:rsidRPr="00057DC1">
              <w:rPr>
                <w:rFonts w:ascii="Times New Roman" w:eastAsia="Calibri" w:hAnsi="Times New Roman" w:cs="Times New Roman"/>
                <w:noProof/>
                <w:sz w:val="24"/>
                <w:szCs w:val="24"/>
              </w:rPr>
              <w:t>Ensuring independence of National Energy and Utilities Regulatory Commission</w:t>
            </w:r>
          </w:p>
        </w:tc>
        <w:tc>
          <w:tcPr>
            <w:tcW w:w="3460" w:type="dxa"/>
          </w:tcPr>
          <w:p w14:paraId="49810C71" w14:textId="07F97856" w:rsidR="00323879" w:rsidRPr="00057DC1" w:rsidRDefault="00323879" w:rsidP="00323879">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Completion of a third-party audit of the National Energy and Utilities Regulatory Commission regarding the integrity and robustness of its financial and decision-making processes</w:t>
            </w:r>
          </w:p>
        </w:tc>
        <w:tc>
          <w:tcPr>
            <w:tcW w:w="419" w:type="dxa"/>
          </w:tcPr>
          <w:p w14:paraId="32D948A6" w14:textId="16E854C9" w:rsidR="00323879" w:rsidRPr="00057DC1" w:rsidRDefault="00323879" w:rsidP="00323879">
            <w:pPr>
              <w:spacing w:line="276" w:lineRule="auto"/>
              <w:rPr>
                <w:rFonts w:ascii="Times New Roman" w:hAnsi="Times New Roman" w:cs="Times New Roman"/>
                <w:noProof/>
                <w:sz w:val="24"/>
                <w:szCs w:val="24"/>
              </w:rPr>
            </w:pPr>
            <w:r w:rsidRPr="00057DC1">
              <w:rPr>
                <w:rFonts w:ascii="Times New Roman" w:hAnsi="Times New Roman" w:cs="Times New Roman"/>
                <w:noProof/>
              </w:rPr>
              <w:t>Q4</w:t>
            </w:r>
          </w:p>
        </w:tc>
        <w:tc>
          <w:tcPr>
            <w:tcW w:w="602" w:type="dxa"/>
          </w:tcPr>
          <w:p w14:paraId="3331E5D8" w14:textId="256AF092" w:rsidR="00323879" w:rsidRPr="00057DC1" w:rsidRDefault="00323879" w:rsidP="00323879">
            <w:pPr>
              <w:spacing w:line="276" w:lineRule="auto"/>
              <w:rPr>
                <w:rFonts w:ascii="Times New Roman" w:hAnsi="Times New Roman" w:cs="Times New Roman"/>
                <w:noProof/>
                <w:sz w:val="24"/>
                <w:szCs w:val="24"/>
              </w:rPr>
            </w:pPr>
            <w:r w:rsidRPr="00057DC1">
              <w:rPr>
                <w:rFonts w:ascii="Times New Roman" w:hAnsi="Times New Roman" w:cs="Times New Roman"/>
                <w:noProof/>
              </w:rPr>
              <w:t>2026</w:t>
            </w:r>
          </w:p>
        </w:tc>
        <w:tc>
          <w:tcPr>
            <w:tcW w:w="7051" w:type="dxa"/>
          </w:tcPr>
          <w:p w14:paraId="3FECDE60" w14:textId="77777777" w:rsidR="00323879" w:rsidRPr="00121AB9" w:rsidRDefault="00323879" w:rsidP="00323879">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Completion of a third-party audit of the National Energy and Utilities Regulatory Commission regarding the integrity and robustness of its financial and decision-making processes, covering:</w:t>
            </w:r>
          </w:p>
          <w:p w14:paraId="236F598D" w14:textId="28244A91" w:rsidR="00323879" w:rsidRPr="00121AB9" w:rsidRDefault="00323879" w:rsidP="00323879">
            <w:pPr>
              <w:spacing w:line="276" w:lineRule="auto"/>
              <w:rPr>
                <w:rFonts w:ascii="Times New Roman" w:eastAsia="Times New Roman" w:hAnsi="Times New Roman" w:cs="Times New Roman"/>
                <w:noProof/>
                <w:sz w:val="24"/>
                <w:szCs w:val="24"/>
              </w:rPr>
            </w:pPr>
            <w:r w:rsidRPr="00121AB9">
              <w:rPr>
                <w:rFonts w:ascii="Times New Roman" w:eastAsia="Times New Roman" w:hAnsi="Times New Roman" w:cs="Times New Roman"/>
                <w:noProof/>
                <w:sz w:val="24"/>
                <w:szCs w:val="24"/>
              </w:rPr>
              <w:t>- assessment of the Decision-Making Process, including internal approval procedures, traceability, documentation standards and safeguards ensuring integrity and transparency of regulatory decisions</w:t>
            </w:r>
          </w:p>
          <w:p w14:paraId="01CB39E3" w14:textId="292AC674" w:rsidR="00323879" w:rsidRPr="00121AB9" w:rsidRDefault="00323879" w:rsidP="00323879">
            <w:pPr>
              <w:spacing w:line="276" w:lineRule="auto"/>
              <w:rPr>
                <w:rFonts w:ascii="Times New Roman" w:eastAsia="Times New Roman" w:hAnsi="Times New Roman" w:cs="Times New Roman"/>
                <w:noProof/>
                <w:sz w:val="24"/>
                <w:szCs w:val="24"/>
              </w:rPr>
            </w:pPr>
            <w:r w:rsidRPr="00121AB9">
              <w:rPr>
                <w:rFonts w:ascii="Times New Roman" w:eastAsia="Times New Roman" w:hAnsi="Times New Roman" w:cs="Times New Roman"/>
                <w:noProof/>
                <w:sz w:val="24"/>
                <w:szCs w:val="24"/>
              </w:rPr>
              <w:t>- assessment of the Ethical Practices, including conflict-of-interest prevention, declarations of interests, recusal procedures and accountability mechanisms applicable to Commissioners, management and staff</w:t>
            </w:r>
          </w:p>
          <w:p w14:paraId="6C786DC3" w14:textId="1F7470D8" w:rsidR="00323879" w:rsidRPr="00121AB9" w:rsidRDefault="00323879" w:rsidP="00323879">
            <w:pPr>
              <w:spacing w:line="276" w:lineRule="auto"/>
              <w:rPr>
                <w:rFonts w:ascii="Times New Roman" w:eastAsia="Times New Roman" w:hAnsi="Times New Roman" w:cs="Times New Roman"/>
                <w:noProof/>
                <w:sz w:val="24"/>
                <w:szCs w:val="24"/>
              </w:rPr>
            </w:pPr>
            <w:r w:rsidRPr="00121AB9">
              <w:rPr>
                <w:rFonts w:ascii="Times New Roman" w:eastAsia="Times New Roman" w:hAnsi="Times New Roman" w:cs="Times New Roman"/>
                <w:noProof/>
                <w:sz w:val="24"/>
                <w:szCs w:val="24"/>
              </w:rPr>
              <w:t>- assessment of the Anti-Corruption Program and internal compliance mechanisms, including identification of institutional vulnerabilities and integrity risks.</w:t>
            </w:r>
          </w:p>
          <w:p w14:paraId="6317C9CD" w14:textId="09737BA6" w:rsidR="00323879" w:rsidRPr="00121AB9" w:rsidRDefault="00323879" w:rsidP="00323879">
            <w:pPr>
              <w:spacing w:line="276" w:lineRule="auto"/>
              <w:rPr>
                <w:rFonts w:ascii="Times New Roman" w:eastAsia="Times New Roman" w:hAnsi="Times New Roman" w:cs="Times New Roman"/>
                <w:noProof/>
                <w:sz w:val="24"/>
                <w:szCs w:val="24"/>
              </w:rPr>
            </w:pPr>
            <w:r w:rsidRPr="00121AB9">
              <w:rPr>
                <w:rFonts w:ascii="Times New Roman" w:eastAsia="Times New Roman" w:hAnsi="Times New Roman" w:cs="Times New Roman"/>
                <w:noProof/>
                <w:sz w:val="24"/>
                <w:szCs w:val="24"/>
              </w:rPr>
              <w:t>- assessment of the Communication Policy including interaction with EU/EnC regulators, market participants and other Ukrainian public authorities and mechanisms to ensure transparency, consistency and equal treatment</w:t>
            </w:r>
          </w:p>
          <w:p w14:paraId="14940899" w14:textId="5A3128E0" w:rsidR="00323879" w:rsidRPr="00121AB9" w:rsidRDefault="00323879" w:rsidP="00323879">
            <w:pPr>
              <w:spacing w:line="276" w:lineRule="auto"/>
              <w:rPr>
                <w:rFonts w:ascii="Times New Roman" w:eastAsia="Times New Roman" w:hAnsi="Times New Roman" w:cs="Times New Roman"/>
                <w:noProof/>
                <w:sz w:val="24"/>
                <w:szCs w:val="24"/>
              </w:rPr>
            </w:pPr>
            <w:r w:rsidRPr="00121AB9">
              <w:rPr>
                <w:rFonts w:ascii="Times New Roman" w:eastAsia="Times New Roman" w:hAnsi="Times New Roman" w:cs="Times New Roman"/>
                <w:noProof/>
                <w:sz w:val="24"/>
                <w:szCs w:val="24"/>
              </w:rPr>
              <w:t>- assessment of the Financial Component, including Budgeting, procurement, internal controls and Reporting procedures.</w:t>
            </w:r>
          </w:p>
          <w:p w14:paraId="111A4A1F" w14:textId="77777777" w:rsidR="00323879" w:rsidRPr="00121AB9" w:rsidRDefault="00323879" w:rsidP="00323879">
            <w:pPr>
              <w:spacing w:line="276" w:lineRule="auto"/>
              <w:rPr>
                <w:rFonts w:ascii="Times New Roman" w:eastAsia="Times New Roman" w:hAnsi="Times New Roman" w:cs="Times New Roman"/>
                <w:noProof/>
                <w:sz w:val="24"/>
                <w:szCs w:val="24"/>
              </w:rPr>
            </w:pPr>
          </w:p>
          <w:p w14:paraId="5D75B9E4" w14:textId="6A7F7498" w:rsidR="00323879" w:rsidRPr="00121AB9" w:rsidRDefault="00323879" w:rsidP="00323879">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The audit shall be institutional and systems-oriented in nature and shall not duplicate or interfere with ongoing investigations or competencies of law-enforcement authorities.</w:t>
            </w:r>
          </w:p>
          <w:p w14:paraId="11CDADD7" w14:textId="5A6EBD20" w:rsidR="00323879" w:rsidRPr="00057DC1" w:rsidRDefault="00323879" w:rsidP="00323879">
            <w:pPr>
              <w:spacing w:line="276" w:lineRule="auto"/>
              <w:rPr>
                <w:rFonts w:ascii="Times New Roman" w:hAnsi="Times New Roman" w:cs="Times New Roman"/>
                <w:noProof/>
                <w:sz w:val="24"/>
                <w:szCs w:val="24"/>
              </w:rPr>
            </w:pPr>
          </w:p>
        </w:tc>
      </w:tr>
      <w:tr w:rsidR="00323879" w:rsidRPr="00057DC1" w14:paraId="214D3486" w14:textId="77777777" w:rsidTr="2163B974">
        <w:tc>
          <w:tcPr>
            <w:tcW w:w="0" w:type="auto"/>
          </w:tcPr>
          <w:p w14:paraId="2DF030A9" w14:textId="117A4D11"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10.2</w:t>
            </w:r>
            <w:r>
              <w:rPr>
                <w:rFonts w:ascii="Times New Roman" w:hAnsi="Times New Roman" w:cs="Times New Roman"/>
                <w:noProof/>
                <w:sz w:val="24"/>
                <w:szCs w:val="24"/>
              </w:rPr>
              <w:t>1</w:t>
            </w:r>
          </w:p>
        </w:tc>
        <w:tc>
          <w:tcPr>
            <w:tcW w:w="0" w:type="auto"/>
          </w:tcPr>
          <w:p w14:paraId="301E28D8" w14:textId="77777777" w:rsidR="00323879" w:rsidRPr="00057DC1" w:rsidRDefault="00323879" w:rsidP="00323879">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8. Integrated Regulatory Review Service at State Nuclear Regulatory Inspectorate</w:t>
            </w:r>
          </w:p>
          <w:p w14:paraId="72879703" w14:textId="77777777" w:rsidR="00323879" w:rsidRPr="00057DC1" w:rsidRDefault="00323879" w:rsidP="00323879">
            <w:pPr>
              <w:rPr>
                <w:rFonts w:ascii="Times New Roman" w:hAnsi="Times New Roman" w:cs="Times New Roman"/>
                <w:noProof/>
                <w:sz w:val="24"/>
                <w:szCs w:val="24"/>
              </w:rPr>
            </w:pPr>
          </w:p>
        </w:tc>
        <w:tc>
          <w:tcPr>
            <w:tcW w:w="0" w:type="auto"/>
          </w:tcPr>
          <w:p w14:paraId="56B94334" w14:textId="0CBB9060"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 xml:space="preserve">Request for an integrated regulatory review service mission at SNRIU by </w:t>
            </w:r>
            <w:r w:rsidR="00266A48">
              <w:rPr>
                <w:rFonts w:ascii="Times New Roman" w:hAnsi="Times New Roman" w:cs="Times New Roman"/>
                <w:noProof/>
                <w:sz w:val="24"/>
                <w:szCs w:val="24"/>
              </w:rPr>
              <w:t xml:space="preserve">the </w:t>
            </w:r>
            <w:r w:rsidRPr="00057DC1">
              <w:rPr>
                <w:rFonts w:ascii="Times New Roman" w:hAnsi="Times New Roman" w:cs="Times New Roman"/>
                <w:noProof/>
                <w:sz w:val="24"/>
                <w:szCs w:val="24"/>
              </w:rPr>
              <w:t>International Atomic Energy Agency</w:t>
            </w:r>
          </w:p>
        </w:tc>
        <w:tc>
          <w:tcPr>
            <w:tcW w:w="0" w:type="auto"/>
          </w:tcPr>
          <w:p w14:paraId="1C53F823" w14:textId="106DD204"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 xml:space="preserve">Q3 </w:t>
            </w:r>
          </w:p>
        </w:tc>
        <w:tc>
          <w:tcPr>
            <w:tcW w:w="0" w:type="auto"/>
          </w:tcPr>
          <w:p w14:paraId="5C630CD0" w14:textId="601EAD1B"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0" w:type="auto"/>
          </w:tcPr>
          <w:p w14:paraId="5EEF66F2" w14:textId="13E3D3DB" w:rsidR="00323879" w:rsidRPr="00057DC1" w:rsidRDefault="00323879" w:rsidP="00323879">
            <w:pPr>
              <w:rPr>
                <w:rFonts w:ascii="Times New Roman" w:hAnsi="Times New Roman" w:cs="Times New Roman"/>
                <w:noProof/>
                <w:sz w:val="24"/>
                <w:szCs w:val="24"/>
              </w:rPr>
            </w:pPr>
            <w:r w:rsidRPr="000124C4">
              <w:rPr>
                <w:rFonts w:ascii="Times New Roman" w:hAnsi="Times New Roman" w:cs="Times New Roman"/>
                <w:noProof/>
                <w:sz w:val="24"/>
                <w:szCs w:val="24"/>
              </w:rPr>
              <w:t xml:space="preserve">State Nuclear Regulatory Inspectorate has submitted a </w:t>
            </w:r>
            <w:r w:rsidRPr="00057DC1">
              <w:rPr>
                <w:rFonts w:ascii="Times New Roman" w:hAnsi="Times New Roman" w:cs="Times New Roman"/>
                <w:noProof/>
                <w:sz w:val="24"/>
                <w:szCs w:val="24"/>
              </w:rPr>
              <w:t>request for an integrated regulatory review service mission by the International Atomic Energy Agency to start in the first half of 2027.</w:t>
            </w:r>
          </w:p>
        </w:tc>
      </w:tr>
    </w:tbl>
    <w:p w14:paraId="266F594A" w14:textId="77777777" w:rsidR="00D9312A" w:rsidRPr="00057DC1" w:rsidRDefault="00D9312A" w:rsidP="00D11736">
      <w:pPr>
        <w:spacing w:after="0"/>
        <w:rPr>
          <w:rFonts w:ascii="Times New Roman" w:hAnsi="Times New Roman" w:cs="Times New Roman"/>
          <w:noProof/>
          <w:sz w:val="24"/>
          <w:szCs w:val="24"/>
        </w:rPr>
        <w:sectPr w:rsidR="00D9312A" w:rsidRPr="00057DC1" w:rsidSect="0014297C">
          <w:headerReference w:type="even" r:id="rId210"/>
          <w:headerReference w:type="default" r:id="rId211"/>
          <w:footerReference w:type="even" r:id="rId212"/>
          <w:footerReference w:type="default" r:id="rId213"/>
          <w:headerReference w:type="first" r:id="rId214"/>
          <w:footerReference w:type="first" r:id="rId215"/>
          <w:pgSz w:w="16838" w:h="11906" w:orient="landscape"/>
          <w:pgMar w:top="720" w:right="720" w:bottom="720" w:left="720" w:header="720" w:footer="720" w:gutter="0"/>
          <w:cols w:space="720"/>
          <w:docGrid w:linePitch="360"/>
        </w:sectPr>
      </w:pPr>
    </w:p>
    <w:p w14:paraId="355B5048" w14:textId="6F7E7A91" w:rsidR="000F2578" w:rsidRPr="00057DC1" w:rsidRDefault="002A3771" w:rsidP="00D11736">
      <w:pPr>
        <w:spacing w:after="0"/>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 xml:space="preserve">C.11. </w:t>
      </w:r>
      <w:r w:rsidR="000F2578" w:rsidRPr="00057DC1">
        <w:rPr>
          <w:rFonts w:ascii="Times New Roman" w:hAnsi="Times New Roman" w:cs="Times New Roman"/>
          <w:b/>
          <w:bCs/>
          <w:noProof/>
          <w:sz w:val="24"/>
          <w:szCs w:val="24"/>
        </w:rPr>
        <w:t xml:space="preserve">TRANSPORT </w:t>
      </w:r>
    </w:p>
    <w:p w14:paraId="0B23B978" w14:textId="77777777" w:rsidR="000F2578" w:rsidRPr="00057DC1" w:rsidRDefault="000F2578" w:rsidP="00D11736">
      <w:pPr>
        <w:spacing w:after="0"/>
        <w:jc w:val="center"/>
        <w:rPr>
          <w:rFonts w:ascii="Times New Roman" w:hAnsi="Times New Roman" w:cs="Times New Roman"/>
          <w:b/>
          <w:bCs/>
          <w:noProof/>
          <w:sz w:val="24"/>
          <w:szCs w:val="24"/>
        </w:rPr>
      </w:pPr>
    </w:p>
    <w:p w14:paraId="75D26864" w14:textId="77777777" w:rsidR="00237133" w:rsidRPr="00057DC1" w:rsidRDefault="0023713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b/>
          <w:bCs/>
          <w:noProof/>
          <w:lang w:val="en-GB"/>
        </w:rPr>
        <w:t>1. Description of Reforms and Investments</w:t>
      </w:r>
      <w:r w:rsidRPr="00057DC1">
        <w:rPr>
          <w:rStyle w:val="eop"/>
          <w:noProof/>
          <w:lang w:val="en-GB"/>
        </w:rPr>
        <w:t> </w:t>
      </w:r>
    </w:p>
    <w:p w14:paraId="23FBB9BE" w14:textId="2A286D7F" w:rsidR="00237133" w:rsidRPr="00057DC1" w:rsidRDefault="00237133"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The objective of this chapter is to</w:t>
      </w:r>
      <w:r w:rsidR="005E651F" w:rsidRPr="00057DC1">
        <w:rPr>
          <w:rStyle w:val="normaltextrun"/>
          <w:noProof/>
          <w:lang w:val="en-GB"/>
        </w:rPr>
        <w:t xml:space="preserve"> moderni</w:t>
      </w:r>
      <w:r w:rsidR="009F783D" w:rsidRPr="00057DC1">
        <w:rPr>
          <w:rStyle w:val="normaltextrun"/>
          <w:noProof/>
          <w:lang w:val="en-GB"/>
        </w:rPr>
        <w:t>s</w:t>
      </w:r>
      <w:r w:rsidR="005E651F" w:rsidRPr="00057DC1">
        <w:rPr>
          <w:rStyle w:val="normaltextrun"/>
          <w:noProof/>
          <w:lang w:val="en-GB"/>
        </w:rPr>
        <w:t>e and reform Ukraine’s transport</w:t>
      </w:r>
      <w:r w:rsidR="002573F0" w:rsidRPr="00057DC1">
        <w:rPr>
          <w:rStyle w:val="normaltextrun"/>
          <w:noProof/>
          <w:lang w:val="en-GB"/>
        </w:rPr>
        <w:t xml:space="preserve"> </w:t>
      </w:r>
      <w:r w:rsidR="005E651F" w:rsidRPr="00057DC1">
        <w:rPr>
          <w:rStyle w:val="normaltextrun"/>
          <w:noProof/>
          <w:lang w:val="en-GB"/>
        </w:rPr>
        <w:t>s</w:t>
      </w:r>
      <w:r w:rsidR="002573F0" w:rsidRPr="00057DC1">
        <w:rPr>
          <w:rStyle w:val="normaltextrun"/>
          <w:noProof/>
          <w:lang w:val="en-GB"/>
        </w:rPr>
        <w:t>ector</w:t>
      </w:r>
      <w:r w:rsidR="005E651F" w:rsidRPr="00057DC1">
        <w:rPr>
          <w:rStyle w:val="normaltextrun"/>
          <w:noProof/>
          <w:lang w:val="en-GB"/>
        </w:rPr>
        <w:t>.</w:t>
      </w:r>
      <w:r w:rsidR="00825AC7" w:rsidRPr="00057DC1">
        <w:rPr>
          <w:rStyle w:val="normaltextrun"/>
          <w:noProof/>
          <w:lang w:val="en-GB"/>
        </w:rPr>
        <w:t xml:space="preserve"> </w:t>
      </w:r>
      <w:r w:rsidR="00290BF7" w:rsidRPr="00057DC1">
        <w:rPr>
          <w:rStyle w:val="normaltextrun"/>
          <w:noProof/>
          <w:lang w:val="en-GB"/>
        </w:rPr>
        <w:t xml:space="preserve">It </w:t>
      </w:r>
      <w:r w:rsidR="00DC0C7D" w:rsidRPr="00057DC1">
        <w:rPr>
          <w:rStyle w:val="normaltextrun"/>
          <w:noProof/>
          <w:lang w:val="en-GB"/>
        </w:rPr>
        <w:t>aims to</w:t>
      </w:r>
      <w:r w:rsidR="00825AC7" w:rsidRPr="00057DC1">
        <w:rPr>
          <w:rStyle w:val="normaltextrun"/>
          <w:noProof/>
          <w:lang w:val="en-GB"/>
        </w:rPr>
        <w:t xml:space="preserve"> enhance connectivity with the </w:t>
      </w:r>
      <w:r w:rsidR="00F2600A">
        <w:rPr>
          <w:rStyle w:val="normaltextrun"/>
          <w:noProof/>
          <w:lang w:val="en-GB"/>
        </w:rPr>
        <w:t>Union</w:t>
      </w:r>
      <w:r w:rsidR="00825AC7" w:rsidRPr="00057DC1">
        <w:rPr>
          <w:rStyle w:val="normaltextrun"/>
          <w:noProof/>
          <w:lang w:val="en-GB"/>
        </w:rPr>
        <w:t xml:space="preserve"> and the Republic of Moldova </w:t>
      </w:r>
      <w:r w:rsidR="00E02BE9" w:rsidRPr="00057DC1">
        <w:rPr>
          <w:rStyle w:val="normaltextrun"/>
          <w:noProof/>
          <w:lang w:val="en-GB"/>
        </w:rPr>
        <w:t xml:space="preserve">and support development </w:t>
      </w:r>
      <w:r w:rsidR="00DC0C7D" w:rsidRPr="00057DC1">
        <w:rPr>
          <w:rStyle w:val="normaltextrun"/>
          <w:noProof/>
          <w:lang w:val="en-GB"/>
        </w:rPr>
        <w:t xml:space="preserve">of a competitive and efficient transport system in line with </w:t>
      </w:r>
      <w:r w:rsidR="00F2600A">
        <w:rPr>
          <w:rStyle w:val="normaltextrun"/>
          <w:noProof/>
          <w:lang w:val="en-GB"/>
        </w:rPr>
        <w:t>Union</w:t>
      </w:r>
      <w:r w:rsidR="00DC0C7D" w:rsidRPr="00057DC1">
        <w:rPr>
          <w:rStyle w:val="normaltextrun"/>
          <w:noProof/>
          <w:lang w:val="en-GB"/>
        </w:rPr>
        <w:t xml:space="preserve"> policies and standards.</w:t>
      </w:r>
    </w:p>
    <w:p w14:paraId="24AB55CB" w14:textId="77777777" w:rsidR="0003520D" w:rsidRPr="00057DC1" w:rsidRDefault="0003520D"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0B1179C8" w14:textId="77777777" w:rsidR="00237133" w:rsidRPr="00057DC1" w:rsidRDefault="0023713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noProof/>
          <w:u w:val="single"/>
          <w:lang w:val="en-GB"/>
        </w:rPr>
        <w:t>Reform 1. Comprehensive planning of transport sector</w:t>
      </w:r>
      <w:r w:rsidRPr="00057DC1">
        <w:rPr>
          <w:rStyle w:val="eop"/>
          <w:noProof/>
          <w:lang w:val="en-GB"/>
        </w:rPr>
        <w:t> </w:t>
      </w:r>
    </w:p>
    <w:p w14:paraId="048E8B1A" w14:textId="3D7F4CF7" w:rsidR="000A4690" w:rsidRPr="00057DC1" w:rsidRDefault="00237133" w:rsidP="00D11736">
      <w:pPr>
        <w:pStyle w:val="paragraph"/>
        <w:spacing w:before="0" w:beforeAutospacing="0" w:after="0" w:afterAutospacing="0" w:line="276" w:lineRule="auto"/>
        <w:jc w:val="both"/>
        <w:textAlignment w:val="baseline"/>
        <w:rPr>
          <w:noProof/>
          <w:lang w:val="en-GB"/>
        </w:rPr>
      </w:pPr>
      <w:r w:rsidRPr="00057DC1">
        <w:rPr>
          <w:rStyle w:val="normaltextrun"/>
          <w:noProof/>
          <w:lang w:val="en-GB"/>
        </w:rPr>
        <w:t>The objective of this reform is to</w:t>
      </w:r>
      <w:r w:rsidR="000A4690" w:rsidRPr="00057DC1">
        <w:rPr>
          <w:rStyle w:val="eop"/>
          <w:noProof/>
          <w:lang w:val="en-GB"/>
        </w:rPr>
        <w:t xml:space="preserve"> </w:t>
      </w:r>
      <w:r w:rsidR="00671A81" w:rsidRPr="00057DC1">
        <w:rPr>
          <w:noProof/>
          <w:lang w:val="en-GB"/>
        </w:rPr>
        <w:t>revise the key strategic document for the transport sector</w:t>
      </w:r>
      <w:r w:rsidR="000A4690" w:rsidRPr="00057DC1">
        <w:rPr>
          <w:noProof/>
          <w:lang w:val="en-GB"/>
        </w:rPr>
        <w:t>.</w:t>
      </w:r>
    </w:p>
    <w:p w14:paraId="38799345" w14:textId="0C2D6E70" w:rsidR="00237133" w:rsidRPr="00057DC1" w:rsidRDefault="000A4690"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noProof/>
          <w:lang w:val="en-GB"/>
        </w:rPr>
        <w:t xml:space="preserve"> </w:t>
      </w:r>
    </w:p>
    <w:p w14:paraId="2B139EF3" w14:textId="44B18EEC" w:rsidR="00237133" w:rsidRPr="00057DC1" w:rsidRDefault="00237133"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The reform has </w:t>
      </w:r>
      <w:r w:rsidR="00544E6A" w:rsidRPr="00057DC1">
        <w:rPr>
          <w:rStyle w:val="normaltextrun"/>
          <w:noProof/>
          <w:lang w:val="en-GB"/>
        </w:rPr>
        <w:t>one step</w:t>
      </w:r>
      <w:r w:rsidR="000A4690" w:rsidRPr="00057DC1">
        <w:rPr>
          <w:rStyle w:val="normaltextrun"/>
          <w:noProof/>
          <w:lang w:val="en-GB"/>
        </w:rPr>
        <w:t>. It entails</w:t>
      </w:r>
      <w:r w:rsidRPr="00057DC1">
        <w:rPr>
          <w:rStyle w:val="eop"/>
          <w:noProof/>
          <w:lang w:val="en-GB"/>
        </w:rPr>
        <w:t> </w:t>
      </w:r>
      <w:r w:rsidR="000A4690" w:rsidRPr="00057DC1">
        <w:rPr>
          <w:rStyle w:val="eop"/>
          <w:noProof/>
          <w:lang w:val="en-GB"/>
        </w:rPr>
        <w:t xml:space="preserve">the </w:t>
      </w:r>
      <w:r w:rsidR="000A4690" w:rsidRPr="00057DC1">
        <w:rPr>
          <w:noProof/>
          <w:lang w:val="en-GB"/>
        </w:rPr>
        <w:t xml:space="preserve">adoption of the revised </w:t>
      </w:r>
      <w:r w:rsidR="000A4690" w:rsidRPr="00057DC1">
        <w:rPr>
          <w:bCs/>
          <w:noProof/>
          <w:lang w:val="en-GB"/>
        </w:rPr>
        <w:t>National Transport Strategy of Ukraine until 2030</w:t>
      </w:r>
      <w:r w:rsidR="00C572B6" w:rsidRPr="00057DC1">
        <w:rPr>
          <w:bCs/>
          <w:noProof/>
          <w:lang w:val="en-GB"/>
        </w:rPr>
        <w:t>.</w:t>
      </w:r>
    </w:p>
    <w:p w14:paraId="246DE966" w14:textId="77777777" w:rsidR="0003520D" w:rsidRPr="00057DC1" w:rsidRDefault="0003520D"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2AC5A4CC" w14:textId="081D88FB" w:rsidR="00237133" w:rsidRPr="00057DC1" w:rsidRDefault="00237133"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 xml:space="preserve">The reform </w:t>
      </w:r>
      <w:r w:rsidR="000B7CCF" w:rsidRPr="00057DC1">
        <w:rPr>
          <w:noProof/>
          <w:lang w:val="en-GB"/>
        </w:rPr>
        <w:t>is expected to</w:t>
      </w:r>
      <w:r w:rsidRPr="00057DC1">
        <w:rPr>
          <w:rStyle w:val="normaltextrun"/>
          <w:noProof/>
          <w:lang w:val="en-GB"/>
        </w:rPr>
        <w:t xml:space="preserve"> be completed by </w:t>
      </w:r>
      <w:r w:rsidR="0003520D" w:rsidRPr="00057DC1">
        <w:rPr>
          <w:rStyle w:val="eop"/>
          <w:noProof/>
          <w:lang w:val="en-GB"/>
        </w:rPr>
        <w:t>Q4 2024</w:t>
      </w:r>
      <w:r w:rsidR="00C572B6" w:rsidRPr="00057DC1">
        <w:rPr>
          <w:rStyle w:val="eop"/>
          <w:noProof/>
          <w:lang w:val="en-GB"/>
        </w:rPr>
        <w:t>.</w:t>
      </w:r>
    </w:p>
    <w:p w14:paraId="7209F664" w14:textId="77777777" w:rsidR="000C18A6" w:rsidRPr="00057DC1" w:rsidRDefault="000C18A6" w:rsidP="00D11736">
      <w:pPr>
        <w:pStyle w:val="paragraph"/>
        <w:spacing w:before="0" w:beforeAutospacing="0" w:after="0" w:afterAutospacing="0" w:line="276" w:lineRule="auto"/>
        <w:jc w:val="both"/>
        <w:textAlignment w:val="baseline"/>
        <w:rPr>
          <w:rStyle w:val="eop"/>
          <w:noProof/>
          <w:lang w:val="en-GB"/>
        </w:rPr>
      </w:pPr>
    </w:p>
    <w:p w14:paraId="4D1EE1CE" w14:textId="77777777" w:rsidR="0003520D" w:rsidRPr="00057DC1" w:rsidRDefault="0003520D"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7B4FFBC0" w14:textId="00718E2D" w:rsidR="00237133" w:rsidRPr="00057DC1" w:rsidRDefault="0023713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noProof/>
          <w:u w:val="single"/>
          <w:lang w:val="en-GB"/>
        </w:rPr>
        <w:t xml:space="preserve">Reform 2. </w:t>
      </w:r>
      <w:r w:rsidR="0003520D" w:rsidRPr="00057DC1">
        <w:rPr>
          <w:rStyle w:val="normaltextrun"/>
          <w:noProof/>
          <w:u w:val="single"/>
          <w:lang w:val="en-GB"/>
        </w:rPr>
        <w:t>Development of Ukraine’s</w:t>
      </w:r>
      <w:r w:rsidRPr="00057DC1">
        <w:rPr>
          <w:rStyle w:val="normaltextrun"/>
          <w:noProof/>
          <w:u w:val="single"/>
          <w:lang w:val="en-GB"/>
        </w:rPr>
        <w:t xml:space="preserve"> export logistics</w:t>
      </w:r>
      <w:r w:rsidR="0003520D" w:rsidRPr="00057DC1">
        <w:rPr>
          <w:rStyle w:val="normaltextrun"/>
          <w:noProof/>
          <w:u w:val="single"/>
          <w:lang w:val="en-GB"/>
        </w:rPr>
        <w:t xml:space="preserve"> potential</w:t>
      </w:r>
      <w:r w:rsidRPr="00057DC1">
        <w:rPr>
          <w:rStyle w:val="eop"/>
          <w:noProof/>
          <w:lang w:val="en-GB"/>
        </w:rPr>
        <w:t> </w:t>
      </w:r>
    </w:p>
    <w:p w14:paraId="179B09DC" w14:textId="6BFD6C96" w:rsidR="00540105" w:rsidRPr="00057DC1" w:rsidRDefault="00237133" w:rsidP="00D11736">
      <w:pPr>
        <w:pStyle w:val="paragraph"/>
        <w:spacing w:before="0" w:beforeAutospacing="0" w:after="0" w:afterAutospacing="0" w:line="276" w:lineRule="auto"/>
        <w:jc w:val="both"/>
        <w:textAlignment w:val="baseline"/>
        <w:rPr>
          <w:noProof/>
          <w:lang w:val="en-GB"/>
        </w:rPr>
      </w:pPr>
      <w:r w:rsidRPr="00057DC1">
        <w:rPr>
          <w:rStyle w:val="normaltextrun"/>
          <w:noProof/>
          <w:lang w:val="en-GB"/>
        </w:rPr>
        <w:t>The objective of this reform is t</w:t>
      </w:r>
      <w:r w:rsidR="00CA6560" w:rsidRPr="00057DC1">
        <w:rPr>
          <w:rStyle w:val="eop"/>
          <w:noProof/>
          <w:lang w:val="en-GB"/>
        </w:rPr>
        <w:t xml:space="preserve">o </w:t>
      </w:r>
      <w:r w:rsidR="00E2547C" w:rsidRPr="00057DC1">
        <w:rPr>
          <w:rStyle w:val="eop"/>
          <w:noProof/>
          <w:lang w:val="en-GB"/>
        </w:rPr>
        <w:t>support</w:t>
      </w:r>
      <w:r w:rsidR="00CA6560" w:rsidRPr="00057DC1">
        <w:rPr>
          <w:rStyle w:val="eop"/>
          <w:noProof/>
          <w:lang w:val="en-GB"/>
        </w:rPr>
        <w:t xml:space="preserve"> </w:t>
      </w:r>
      <w:r w:rsidR="00196B6D" w:rsidRPr="00057DC1">
        <w:rPr>
          <w:noProof/>
          <w:lang w:val="en-GB"/>
        </w:rPr>
        <w:t>moderni</w:t>
      </w:r>
      <w:r w:rsidR="00FA6D3B" w:rsidRPr="00057DC1">
        <w:rPr>
          <w:noProof/>
          <w:lang w:val="en-GB"/>
        </w:rPr>
        <w:t>s</w:t>
      </w:r>
      <w:r w:rsidR="00196B6D" w:rsidRPr="00057DC1">
        <w:rPr>
          <w:noProof/>
          <w:lang w:val="en-GB"/>
        </w:rPr>
        <w:t>ation and increase capacity of the existing network of</w:t>
      </w:r>
      <w:r w:rsidR="003A2077" w:rsidRPr="00057DC1">
        <w:rPr>
          <w:noProof/>
          <w:lang w:val="en-GB"/>
        </w:rPr>
        <w:t xml:space="preserve"> </w:t>
      </w:r>
      <w:r w:rsidR="00540105" w:rsidRPr="00057DC1">
        <w:rPr>
          <w:noProof/>
          <w:lang w:val="en-GB"/>
        </w:rPr>
        <w:t>B</w:t>
      </w:r>
      <w:r w:rsidR="00C772FE" w:rsidRPr="00057DC1">
        <w:rPr>
          <w:noProof/>
          <w:lang w:val="en-GB"/>
        </w:rPr>
        <w:t xml:space="preserve">order </w:t>
      </w:r>
      <w:r w:rsidR="00540105" w:rsidRPr="00057DC1">
        <w:rPr>
          <w:noProof/>
          <w:lang w:val="en-GB"/>
        </w:rPr>
        <w:t>C</w:t>
      </w:r>
      <w:r w:rsidR="00C772FE" w:rsidRPr="00057DC1">
        <w:rPr>
          <w:noProof/>
          <w:lang w:val="en-GB"/>
        </w:rPr>
        <w:t xml:space="preserve">rossing </w:t>
      </w:r>
      <w:r w:rsidR="00540105" w:rsidRPr="00057DC1">
        <w:rPr>
          <w:noProof/>
          <w:lang w:val="en-GB"/>
        </w:rPr>
        <w:t>P</w:t>
      </w:r>
      <w:r w:rsidR="00C772FE" w:rsidRPr="00057DC1">
        <w:rPr>
          <w:noProof/>
          <w:lang w:val="en-GB"/>
        </w:rPr>
        <w:t>oints</w:t>
      </w:r>
      <w:r w:rsidR="00540105" w:rsidRPr="00057DC1">
        <w:rPr>
          <w:noProof/>
          <w:lang w:val="en-GB"/>
        </w:rPr>
        <w:t xml:space="preserve"> </w:t>
      </w:r>
      <w:r w:rsidR="00E2547C" w:rsidRPr="00057DC1">
        <w:rPr>
          <w:noProof/>
          <w:lang w:val="en-GB"/>
        </w:rPr>
        <w:t>to</w:t>
      </w:r>
      <w:r w:rsidR="00540105" w:rsidRPr="00057DC1">
        <w:rPr>
          <w:noProof/>
          <w:lang w:val="en-GB"/>
        </w:rPr>
        <w:t xml:space="preserve"> </w:t>
      </w:r>
      <w:r w:rsidR="00FA6D3B" w:rsidRPr="00057DC1">
        <w:rPr>
          <w:noProof/>
          <w:lang w:val="en-GB"/>
        </w:rPr>
        <w:t>facilitate</w:t>
      </w:r>
      <w:r w:rsidR="00540105" w:rsidRPr="00057DC1">
        <w:rPr>
          <w:noProof/>
          <w:lang w:val="en-GB"/>
        </w:rPr>
        <w:t xml:space="preserve"> </w:t>
      </w:r>
      <w:r w:rsidR="00FA6D3B" w:rsidRPr="00057DC1">
        <w:rPr>
          <w:noProof/>
          <w:lang w:val="en-GB"/>
        </w:rPr>
        <w:t>the</w:t>
      </w:r>
      <w:r w:rsidR="003A2077" w:rsidRPr="00057DC1">
        <w:rPr>
          <w:noProof/>
          <w:lang w:val="en-GB"/>
        </w:rPr>
        <w:t xml:space="preserve"> needs for transportation across the border of </w:t>
      </w:r>
      <w:r w:rsidR="00540105" w:rsidRPr="00057DC1">
        <w:rPr>
          <w:noProof/>
          <w:lang w:val="en-GB"/>
        </w:rPr>
        <w:t>Ukraine</w:t>
      </w:r>
      <w:r w:rsidR="003A2077" w:rsidRPr="00057DC1">
        <w:rPr>
          <w:noProof/>
          <w:lang w:val="en-GB"/>
        </w:rPr>
        <w:t xml:space="preserve"> with the</w:t>
      </w:r>
      <w:r w:rsidR="00540105" w:rsidRPr="00057DC1">
        <w:rPr>
          <w:noProof/>
          <w:lang w:val="en-GB"/>
        </w:rPr>
        <w:t xml:space="preserve"> </w:t>
      </w:r>
      <w:r w:rsidR="00A15A69">
        <w:rPr>
          <w:noProof/>
          <w:lang w:val="en-GB"/>
        </w:rPr>
        <w:t>Union</w:t>
      </w:r>
      <w:r w:rsidR="00540105" w:rsidRPr="00057DC1">
        <w:rPr>
          <w:noProof/>
          <w:lang w:val="en-GB"/>
        </w:rPr>
        <w:t xml:space="preserve"> and the Republic of Moldova.</w:t>
      </w:r>
    </w:p>
    <w:p w14:paraId="07BCAB1A" w14:textId="77777777" w:rsidR="00540105" w:rsidRPr="00057DC1" w:rsidRDefault="00540105" w:rsidP="00D11736">
      <w:pPr>
        <w:pStyle w:val="paragraph"/>
        <w:spacing w:before="0" w:beforeAutospacing="0" w:after="0" w:afterAutospacing="0" w:line="276" w:lineRule="auto"/>
        <w:jc w:val="both"/>
        <w:textAlignment w:val="baseline"/>
        <w:rPr>
          <w:rStyle w:val="normaltextrun"/>
          <w:noProof/>
          <w:lang w:val="en-GB"/>
        </w:rPr>
      </w:pPr>
    </w:p>
    <w:p w14:paraId="4D80BFF0" w14:textId="18C55E7E" w:rsidR="00237133" w:rsidRPr="00057DC1" w:rsidRDefault="00237133"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The reform has </w:t>
      </w:r>
      <w:r w:rsidR="00C572B6" w:rsidRPr="00057DC1">
        <w:rPr>
          <w:rStyle w:val="normaltextrun"/>
          <w:noProof/>
          <w:lang w:val="en-GB"/>
        </w:rPr>
        <w:t>one step</w:t>
      </w:r>
      <w:r w:rsidR="005D06E0" w:rsidRPr="00057DC1">
        <w:rPr>
          <w:rStyle w:val="normaltextrun"/>
          <w:noProof/>
          <w:lang w:val="en-GB"/>
        </w:rPr>
        <w:t>. It entails</w:t>
      </w:r>
      <w:r w:rsidRPr="00057DC1">
        <w:rPr>
          <w:rStyle w:val="eop"/>
          <w:noProof/>
          <w:lang w:val="en-GB"/>
        </w:rPr>
        <w:t> </w:t>
      </w:r>
      <w:r w:rsidR="00547465" w:rsidRPr="00057DC1">
        <w:rPr>
          <w:rStyle w:val="eop"/>
          <w:noProof/>
          <w:lang w:val="en-GB"/>
        </w:rPr>
        <w:t xml:space="preserve">the </w:t>
      </w:r>
      <w:r w:rsidR="00547465" w:rsidRPr="00057DC1">
        <w:rPr>
          <w:noProof/>
          <w:lang w:val="en-GB"/>
        </w:rPr>
        <w:t xml:space="preserve">adoption of the Strategy for developing and expanding the border infrastructure with EU </w:t>
      </w:r>
      <w:r w:rsidR="00770D99" w:rsidRPr="00057DC1">
        <w:rPr>
          <w:noProof/>
          <w:lang w:val="en-GB"/>
        </w:rPr>
        <w:t>M</w:t>
      </w:r>
      <w:r w:rsidR="00547465" w:rsidRPr="00057DC1">
        <w:rPr>
          <w:noProof/>
          <w:lang w:val="en-GB"/>
        </w:rPr>
        <w:t xml:space="preserve">ember </w:t>
      </w:r>
      <w:r w:rsidR="00770D99" w:rsidRPr="00057DC1">
        <w:rPr>
          <w:noProof/>
          <w:lang w:val="en-GB"/>
        </w:rPr>
        <w:t>S</w:t>
      </w:r>
      <w:r w:rsidR="00547465" w:rsidRPr="00057DC1">
        <w:rPr>
          <w:noProof/>
          <w:lang w:val="en-GB"/>
        </w:rPr>
        <w:t>tates and the Republic of Moldova until 2030</w:t>
      </w:r>
      <w:r w:rsidR="00CA1E7D" w:rsidRPr="00057DC1">
        <w:rPr>
          <w:noProof/>
          <w:lang w:val="en-GB"/>
        </w:rPr>
        <w:t>.</w:t>
      </w:r>
    </w:p>
    <w:p w14:paraId="71199C51" w14:textId="77777777" w:rsidR="0003520D" w:rsidRPr="00057DC1" w:rsidRDefault="0003520D"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5F5047BB" w14:textId="66C6C1D7" w:rsidR="00237133" w:rsidRPr="00057DC1" w:rsidRDefault="00237133"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 xml:space="preserve">The reform </w:t>
      </w:r>
      <w:r w:rsidR="000B7CCF" w:rsidRPr="00057DC1">
        <w:rPr>
          <w:noProof/>
          <w:lang w:val="en-GB"/>
        </w:rPr>
        <w:t>is expected to</w:t>
      </w:r>
      <w:r w:rsidRPr="00057DC1">
        <w:rPr>
          <w:rStyle w:val="normaltextrun"/>
          <w:noProof/>
          <w:lang w:val="en-GB"/>
        </w:rPr>
        <w:t xml:space="preserve"> be completed by </w:t>
      </w:r>
      <w:r w:rsidR="0003520D" w:rsidRPr="00057DC1">
        <w:rPr>
          <w:rStyle w:val="eop"/>
          <w:noProof/>
          <w:lang w:val="en-GB"/>
        </w:rPr>
        <w:t>Q4 2024</w:t>
      </w:r>
      <w:r w:rsidR="00E86F86" w:rsidRPr="00057DC1">
        <w:rPr>
          <w:rStyle w:val="eop"/>
          <w:noProof/>
          <w:lang w:val="en-GB"/>
        </w:rPr>
        <w:t>.</w:t>
      </w:r>
    </w:p>
    <w:p w14:paraId="0ADBDCE1" w14:textId="77777777" w:rsidR="000C18A6" w:rsidRPr="00057DC1" w:rsidRDefault="000C18A6" w:rsidP="00D11736">
      <w:pPr>
        <w:pStyle w:val="paragraph"/>
        <w:spacing w:before="0" w:beforeAutospacing="0" w:after="0" w:afterAutospacing="0" w:line="276" w:lineRule="auto"/>
        <w:jc w:val="both"/>
        <w:textAlignment w:val="baseline"/>
        <w:rPr>
          <w:rStyle w:val="eop"/>
          <w:noProof/>
          <w:lang w:val="en-GB"/>
        </w:rPr>
      </w:pPr>
    </w:p>
    <w:p w14:paraId="2710018F" w14:textId="77777777" w:rsidR="0003520D" w:rsidRPr="00057DC1" w:rsidRDefault="0003520D"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25DCC034" w14:textId="1E4357D4" w:rsidR="00237133" w:rsidRPr="00057DC1" w:rsidRDefault="00237133" w:rsidP="00D11736">
      <w:pPr>
        <w:pStyle w:val="paragraph"/>
        <w:spacing w:before="0" w:beforeAutospacing="0" w:after="0" w:afterAutospacing="0" w:line="276" w:lineRule="auto"/>
        <w:textAlignment w:val="baseline"/>
        <w:rPr>
          <w:rFonts w:ascii="Segoe UI" w:hAnsi="Segoe UI" w:cs="Segoe UI"/>
          <w:noProof/>
          <w:sz w:val="18"/>
          <w:szCs w:val="18"/>
          <w:lang w:val="en-GB"/>
        </w:rPr>
      </w:pPr>
      <w:r w:rsidRPr="00057DC1">
        <w:rPr>
          <w:rStyle w:val="normaltextrun"/>
          <w:noProof/>
          <w:u w:val="single"/>
          <w:lang w:val="en-GB"/>
        </w:rPr>
        <w:t xml:space="preserve">Reform 3. </w:t>
      </w:r>
      <w:r w:rsidR="0003520D" w:rsidRPr="00057DC1">
        <w:rPr>
          <w:rStyle w:val="normaltextrun"/>
          <w:noProof/>
          <w:u w:val="single"/>
          <w:lang w:val="en-GB"/>
        </w:rPr>
        <w:t>Liberalisation in the</w:t>
      </w:r>
      <w:r w:rsidRPr="00057DC1">
        <w:rPr>
          <w:rStyle w:val="normaltextrun"/>
          <w:noProof/>
          <w:u w:val="single"/>
          <w:lang w:val="en-GB"/>
        </w:rPr>
        <w:t xml:space="preserve"> railway</w:t>
      </w:r>
      <w:r w:rsidR="0003520D" w:rsidRPr="00057DC1">
        <w:rPr>
          <w:rStyle w:val="normaltextrun"/>
          <w:noProof/>
          <w:u w:val="single"/>
          <w:lang w:val="en-GB"/>
        </w:rPr>
        <w:t>s</w:t>
      </w:r>
      <w:r w:rsidRPr="00057DC1">
        <w:rPr>
          <w:rStyle w:val="normaltextrun"/>
          <w:noProof/>
          <w:u w:val="single"/>
          <w:lang w:val="en-GB"/>
        </w:rPr>
        <w:t xml:space="preserve"> transport</w:t>
      </w:r>
      <w:r w:rsidR="0003520D" w:rsidRPr="00057DC1">
        <w:rPr>
          <w:rStyle w:val="eop"/>
          <w:noProof/>
          <w:u w:val="single"/>
          <w:lang w:val="en-GB"/>
        </w:rPr>
        <w:t xml:space="preserve"> sector</w:t>
      </w:r>
    </w:p>
    <w:p w14:paraId="20C65A9E" w14:textId="315B424F" w:rsidR="00237133" w:rsidRPr="00057DC1" w:rsidRDefault="00237133"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 xml:space="preserve">The objective of this reform </w:t>
      </w:r>
      <w:r w:rsidR="00A421C1" w:rsidRPr="00057DC1">
        <w:rPr>
          <w:rStyle w:val="normaltextrun"/>
          <w:noProof/>
          <w:lang w:val="en-GB"/>
        </w:rPr>
        <w:t xml:space="preserve">is </w:t>
      </w:r>
      <w:r w:rsidR="00FC2169" w:rsidRPr="00057DC1">
        <w:rPr>
          <w:rStyle w:val="normaltextrun"/>
          <w:noProof/>
          <w:lang w:val="en-GB"/>
        </w:rPr>
        <w:t xml:space="preserve">the </w:t>
      </w:r>
      <w:r w:rsidR="00FC2169" w:rsidRPr="00057DC1">
        <w:rPr>
          <w:noProof/>
          <w:lang w:val="en-GB"/>
        </w:rPr>
        <w:t xml:space="preserve">creation of a competitive rail market </w:t>
      </w:r>
      <w:r w:rsidR="00FA6D3B" w:rsidRPr="00057DC1">
        <w:rPr>
          <w:noProof/>
          <w:lang w:val="en-GB"/>
        </w:rPr>
        <w:t xml:space="preserve">in line with </w:t>
      </w:r>
      <w:r w:rsidR="00372183">
        <w:rPr>
          <w:noProof/>
          <w:lang w:val="en-GB"/>
        </w:rPr>
        <w:t>Union</w:t>
      </w:r>
      <w:r w:rsidR="00FA6D3B" w:rsidRPr="00057DC1">
        <w:rPr>
          <w:noProof/>
          <w:lang w:val="en-GB"/>
        </w:rPr>
        <w:t xml:space="preserve"> standards</w:t>
      </w:r>
      <w:r w:rsidR="007E4700" w:rsidRPr="00057DC1">
        <w:rPr>
          <w:noProof/>
          <w:lang w:val="en-GB"/>
        </w:rPr>
        <w:t>.</w:t>
      </w:r>
      <w:r w:rsidRPr="00057DC1">
        <w:rPr>
          <w:rStyle w:val="eop"/>
          <w:noProof/>
          <w:lang w:val="en-GB"/>
        </w:rPr>
        <w:t> </w:t>
      </w:r>
    </w:p>
    <w:p w14:paraId="64EEFCCE" w14:textId="77777777" w:rsidR="00547465" w:rsidRPr="00057DC1" w:rsidRDefault="00547465" w:rsidP="00D11736">
      <w:pPr>
        <w:pStyle w:val="paragraph"/>
        <w:spacing w:before="0" w:beforeAutospacing="0" w:after="0" w:afterAutospacing="0" w:line="276" w:lineRule="auto"/>
        <w:jc w:val="both"/>
        <w:textAlignment w:val="baseline"/>
        <w:rPr>
          <w:noProof/>
          <w:sz w:val="18"/>
          <w:szCs w:val="18"/>
          <w:lang w:val="en-GB"/>
        </w:rPr>
      </w:pPr>
    </w:p>
    <w:p w14:paraId="748F1D10" w14:textId="10B052CE" w:rsidR="00237133" w:rsidRPr="00121AB9" w:rsidRDefault="087909E2" w:rsidP="47DF9EF6">
      <w:pPr>
        <w:pStyle w:val="paragraph"/>
        <w:spacing w:before="0" w:beforeAutospacing="0" w:after="0" w:afterAutospacing="0" w:line="276" w:lineRule="auto"/>
        <w:textAlignment w:val="baseline"/>
        <w:rPr>
          <w:rStyle w:val="eop"/>
          <w:noProof/>
          <w:lang w:val="en-GB"/>
        </w:rPr>
      </w:pPr>
      <w:r w:rsidRPr="00057DC1">
        <w:rPr>
          <w:rStyle w:val="normaltextrun"/>
          <w:noProof/>
          <w:lang w:val="en-GB"/>
        </w:rPr>
        <w:t>The reform has </w:t>
      </w:r>
      <w:r w:rsidR="2FE7BE30" w:rsidRPr="00057DC1">
        <w:rPr>
          <w:rStyle w:val="eop"/>
          <w:noProof/>
          <w:lang w:val="en-GB"/>
        </w:rPr>
        <w:t>four</w:t>
      </w:r>
      <w:r w:rsidR="0884DEA2" w:rsidRPr="00057DC1">
        <w:rPr>
          <w:rStyle w:val="eop"/>
          <w:noProof/>
          <w:lang w:val="en-GB"/>
        </w:rPr>
        <w:t xml:space="preserve"> steps.</w:t>
      </w:r>
      <w:r w:rsidR="06435C3E" w:rsidRPr="00057DC1">
        <w:rPr>
          <w:rStyle w:val="eop"/>
          <w:noProof/>
          <w:lang w:val="en-GB"/>
        </w:rPr>
        <w:t xml:space="preserve"> First,</w:t>
      </w:r>
      <w:r w:rsidR="565BCE9E" w:rsidRPr="00057DC1">
        <w:rPr>
          <w:rStyle w:val="eop"/>
          <w:noProof/>
          <w:lang w:val="en-GB"/>
        </w:rPr>
        <w:t xml:space="preserve"> </w:t>
      </w:r>
      <w:r w:rsidR="00B960CF" w:rsidRPr="00057DC1">
        <w:rPr>
          <w:rStyle w:val="eop"/>
          <w:noProof/>
          <w:lang w:val="en-GB"/>
        </w:rPr>
        <w:t xml:space="preserve">the </w:t>
      </w:r>
      <w:r w:rsidR="00F37E36" w:rsidRPr="00057DC1">
        <w:rPr>
          <w:rStyle w:val="eop"/>
          <w:noProof/>
          <w:lang w:val="en-GB"/>
        </w:rPr>
        <w:t xml:space="preserve">law on traffic safety and </w:t>
      </w:r>
      <w:r w:rsidR="30DCAC0F" w:rsidRPr="00057DC1">
        <w:rPr>
          <w:rStyle w:val="eop"/>
          <w:noProof/>
          <w:lang w:val="en-GB"/>
        </w:rPr>
        <w:t>interoperability</w:t>
      </w:r>
      <w:r w:rsidR="00F37E36" w:rsidRPr="00057DC1">
        <w:rPr>
          <w:rStyle w:val="eop"/>
          <w:noProof/>
          <w:lang w:val="en-GB"/>
        </w:rPr>
        <w:t xml:space="preserve"> of railway transport of Ukraine</w:t>
      </w:r>
      <w:r w:rsidR="00B960CF" w:rsidRPr="00057DC1">
        <w:rPr>
          <w:noProof/>
          <w:lang w:val="en-GB"/>
        </w:rPr>
        <w:t xml:space="preserve"> enters into force</w:t>
      </w:r>
      <w:r w:rsidR="005A02F9" w:rsidRPr="00057DC1">
        <w:rPr>
          <w:noProof/>
          <w:lang w:val="en-GB"/>
        </w:rPr>
        <w:t xml:space="preserve">, with application </w:t>
      </w:r>
      <w:r w:rsidR="00934BFC" w:rsidRPr="00057DC1">
        <w:rPr>
          <w:noProof/>
          <w:lang w:val="en-GB"/>
        </w:rPr>
        <w:t>with</w:t>
      </w:r>
      <w:r w:rsidR="00934BFC" w:rsidRPr="00121AB9">
        <w:rPr>
          <w:rStyle w:val="eop"/>
          <w:rFonts w:eastAsiaTheme="minorEastAsia"/>
          <w:noProof/>
          <w:lang w:val="en-GB"/>
        </w:rPr>
        <w:t>in three years from its adoption</w:t>
      </w:r>
      <w:r w:rsidR="565BCE9E" w:rsidRPr="00121AB9">
        <w:rPr>
          <w:rStyle w:val="eop"/>
          <w:rFonts w:eastAsiaTheme="minorEastAsia"/>
          <w:noProof/>
          <w:lang w:val="en-GB"/>
        </w:rPr>
        <w:t>. Second,</w:t>
      </w:r>
      <w:r w:rsidR="00F877F3" w:rsidRPr="00121AB9">
        <w:rPr>
          <w:rStyle w:val="eop"/>
          <w:rFonts w:eastAsiaTheme="minorEastAsia"/>
          <w:noProof/>
          <w:lang w:val="en-GB"/>
        </w:rPr>
        <w:t xml:space="preserve"> </w:t>
      </w:r>
      <w:r w:rsidR="6D9B923F" w:rsidRPr="00121AB9">
        <w:rPr>
          <w:rStyle w:val="eop"/>
          <w:rFonts w:eastAsiaTheme="minorEastAsia"/>
          <w:noProof/>
          <w:lang w:val="en-GB"/>
        </w:rPr>
        <w:t>the Cabinet of</w:t>
      </w:r>
      <w:r w:rsidR="00F877F3" w:rsidRPr="00121AB9">
        <w:rPr>
          <w:rStyle w:val="eop"/>
          <w:rFonts w:eastAsiaTheme="minorEastAsia"/>
          <w:noProof/>
          <w:lang w:val="en-GB"/>
        </w:rPr>
        <w:t xml:space="preserve"> </w:t>
      </w:r>
      <w:r w:rsidR="6D9B923F" w:rsidRPr="00121AB9">
        <w:rPr>
          <w:rStyle w:val="eop"/>
          <w:rFonts w:eastAsiaTheme="minorEastAsia"/>
          <w:noProof/>
          <w:lang w:val="en-GB"/>
        </w:rPr>
        <w:t>Ministers of Ukraine adopt</w:t>
      </w:r>
      <w:r w:rsidR="7BD1BBE5" w:rsidRPr="00121AB9">
        <w:rPr>
          <w:rStyle w:val="eop"/>
          <w:rFonts w:eastAsiaTheme="minorEastAsia"/>
          <w:noProof/>
          <w:lang w:val="en-GB"/>
        </w:rPr>
        <w:t>s</w:t>
      </w:r>
      <w:r w:rsidR="7BD1BBE5" w:rsidRPr="00121AB9">
        <w:rPr>
          <w:rFonts w:eastAsiaTheme="minorEastAsia"/>
          <w:noProof/>
          <w:lang w:val="en-GB" w:eastAsia="en-US"/>
        </w:rPr>
        <w:t xml:space="preserve"> an Action Plan for the phased opening of the railway market.</w:t>
      </w:r>
      <w:r w:rsidR="1F4C7670" w:rsidRPr="00121AB9">
        <w:rPr>
          <w:rStyle w:val="eop"/>
          <w:rFonts w:eastAsiaTheme="minorEastAsia"/>
          <w:noProof/>
          <w:lang w:val="en-GB"/>
        </w:rPr>
        <w:t xml:space="preserve"> Third,</w:t>
      </w:r>
      <w:r w:rsidR="6D9B923F" w:rsidRPr="00121AB9">
        <w:rPr>
          <w:rStyle w:val="eop"/>
          <w:rFonts w:eastAsiaTheme="minorEastAsia"/>
          <w:noProof/>
          <w:lang w:val="en-GB"/>
        </w:rPr>
        <w:t xml:space="preserve"> </w:t>
      </w:r>
      <w:r w:rsidR="00F877F3" w:rsidRPr="00121AB9">
        <w:rPr>
          <w:rStyle w:val="eop"/>
          <w:rFonts w:eastAsiaTheme="minorEastAsia"/>
          <w:noProof/>
          <w:lang w:val="en-GB"/>
        </w:rPr>
        <w:t>the</w:t>
      </w:r>
      <w:r w:rsidR="00085A54" w:rsidRPr="00121AB9">
        <w:rPr>
          <w:rStyle w:val="eop"/>
          <w:rFonts w:eastAsiaTheme="minorEastAsia"/>
          <w:noProof/>
          <w:lang w:val="en-GB"/>
        </w:rPr>
        <w:t xml:space="preserve"> </w:t>
      </w:r>
      <w:r w:rsidR="0B74744F" w:rsidRPr="00057DC1">
        <w:rPr>
          <w:rFonts w:eastAsiaTheme="minorEastAsia"/>
          <w:noProof/>
          <w:lang w:val="en-GB" w:eastAsia="en-US"/>
        </w:rPr>
        <w:t>legislation on</w:t>
      </w:r>
      <w:r w:rsidR="0B74744F" w:rsidRPr="00121AB9">
        <w:rPr>
          <w:rFonts w:eastAsiaTheme="minorEastAsia"/>
          <w:noProof/>
          <w:lang w:val="en-GB" w:eastAsia="en-US"/>
        </w:rPr>
        <w:t xml:space="preserve"> the organisation of socially important passenger transportation by rail and </w:t>
      </w:r>
      <w:r w:rsidR="61D95058" w:rsidRPr="00121AB9">
        <w:rPr>
          <w:rFonts w:eastAsiaTheme="minorEastAsia"/>
          <w:noProof/>
          <w:lang w:val="en-GB" w:eastAsia="en-US"/>
        </w:rPr>
        <w:t xml:space="preserve">its </w:t>
      </w:r>
      <w:r w:rsidR="0B74744F" w:rsidRPr="00121AB9">
        <w:rPr>
          <w:rFonts w:eastAsiaTheme="minorEastAsia"/>
          <w:noProof/>
          <w:lang w:val="en-GB" w:eastAsia="en-US"/>
        </w:rPr>
        <w:t xml:space="preserve">institutional oversight </w:t>
      </w:r>
      <w:r w:rsidR="160135EE" w:rsidRPr="00121AB9">
        <w:rPr>
          <w:rFonts w:eastAsiaTheme="minorEastAsia"/>
          <w:noProof/>
          <w:lang w:val="en-GB" w:eastAsia="en-US"/>
        </w:rPr>
        <w:t xml:space="preserve">enters into force </w:t>
      </w:r>
      <w:r w:rsidR="0B74744F" w:rsidRPr="00121AB9">
        <w:rPr>
          <w:rFonts w:eastAsiaTheme="minorEastAsia"/>
          <w:noProof/>
          <w:lang w:val="en-GB" w:eastAsia="en-US"/>
        </w:rPr>
        <w:t xml:space="preserve">with application of its provisions </w:t>
      </w:r>
      <w:r w:rsidR="00BF29A9" w:rsidRPr="00121AB9">
        <w:rPr>
          <w:rFonts w:eastAsiaTheme="minorEastAsia"/>
          <w:noProof/>
          <w:lang w:val="en-GB" w:eastAsia="en-US"/>
        </w:rPr>
        <w:t>two</w:t>
      </w:r>
      <w:r w:rsidR="0B74744F" w:rsidRPr="00121AB9">
        <w:rPr>
          <w:rFonts w:eastAsiaTheme="minorEastAsia"/>
          <w:noProof/>
          <w:lang w:val="en-GB" w:eastAsia="en-US"/>
        </w:rPr>
        <w:t xml:space="preserve"> year</w:t>
      </w:r>
      <w:r w:rsidR="00BF29A9" w:rsidRPr="00121AB9">
        <w:rPr>
          <w:rFonts w:eastAsiaTheme="minorEastAsia"/>
          <w:noProof/>
          <w:lang w:val="en-GB" w:eastAsia="en-US"/>
        </w:rPr>
        <w:t>s</w:t>
      </w:r>
      <w:r w:rsidR="0B74744F" w:rsidRPr="00121AB9">
        <w:rPr>
          <w:rFonts w:eastAsiaTheme="minorEastAsia"/>
          <w:noProof/>
          <w:lang w:val="en-GB" w:eastAsia="en-US"/>
        </w:rPr>
        <w:t xml:space="preserve"> after adoption</w:t>
      </w:r>
      <w:r w:rsidR="00F741D4" w:rsidRPr="00121AB9">
        <w:rPr>
          <w:rStyle w:val="eop"/>
          <w:rFonts w:eastAsiaTheme="minorEastAsia"/>
          <w:noProof/>
          <w:lang w:val="en-GB"/>
        </w:rPr>
        <w:t>.</w:t>
      </w:r>
      <w:r w:rsidR="565BCE9E" w:rsidRPr="00121AB9">
        <w:rPr>
          <w:rStyle w:val="eop"/>
          <w:rFonts w:eastAsiaTheme="minorEastAsia"/>
          <w:noProof/>
          <w:lang w:val="en-GB"/>
        </w:rPr>
        <w:t xml:space="preserve"> </w:t>
      </w:r>
      <w:r w:rsidR="5339B9FE" w:rsidRPr="00121AB9">
        <w:rPr>
          <w:rStyle w:val="eop"/>
          <w:rFonts w:eastAsiaTheme="minorEastAsia"/>
          <w:noProof/>
          <w:lang w:val="en-GB"/>
        </w:rPr>
        <w:t>Fourth</w:t>
      </w:r>
      <w:r w:rsidR="00F741D4" w:rsidRPr="00121AB9">
        <w:rPr>
          <w:rStyle w:val="eop"/>
          <w:rFonts w:eastAsiaTheme="minorEastAsia"/>
          <w:noProof/>
          <w:lang w:val="en-GB"/>
        </w:rPr>
        <w:t xml:space="preserve">, </w:t>
      </w:r>
      <w:r w:rsidR="1E85612B" w:rsidRPr="00121AB9">
        <w:rPr>
          <w:rStyle w:val="eop"/>
          <w:rFonts w:eastAsiaTheme="minorEastAsia"/>
          <w:noProof/>
          <w:lang w:val="en-GB"/>
        </w:rPr>
        <w:t>the main by-laws for the implementation of the law</w:t>
      </w:r>
      <w:r w:rsidR="00B960CF" w:rsidRPr="00121AB9">
        <w:rPr>
          <w:rStyle w:val="eop"/>
          <w:rFonts w:eastAsiaTheme="minorEastAsia"/>
          <w:noProof/>
          <w:lang w:val="en-GB"/>
        </w:rPr>
        <w:t xml:space="preserve"> </w:t>
      </w:r>
      <w:r w:rsidR="48194A4E" w:rsidRPr="00057DC1">
        <w:rPr>
          <w:rStyle w:val="eop"/>
          <w:rFonts w:eastAsiaTheme="minorEastAsia"/>
          <w:noProof/>
          <w:lang w:val="en-GB"/>
        </w:rPr>
        <w:t>on traffic safety and interoperabil</w:t>
      </w:r>
      <w:r w:rsidR="48194A4E" w:rsidRPr="00121AB9">
        <w:rPr>
          <w:rStyle w:val="eop"/>
          <w:rFonts w:eastAsiaTheme="minorEastAsia"/>
          <w:noProof/>
          <w:lang w:val="en-GB"/>
        </w:rPr>
        <w:t>ity and</w:t>
      </w:r>
      <w:r w:rsidR="00B960CF" w:rsidRPr="00121AB9">
        <w:rPr>
          <w:rStyle w:val="eop"/>
          <w:rFonts w:eastAsiaTheme="minorEastAsia"/>
          <w:noProof/>
          <w:lang w:val="en-GB"/>
        </w:rPr>
        <w:t xml:space="preserve"> </w:t>
      </w:r>
      <w:r w:rsidR="48194A4E" w:rsidRPr="00121AB9">
        <w:rPr>
          <w:rStyle w:val="eop"/>
          <w:rFonts w:eastAsiaTheme="minorEastAsia"/>
          <w:noProof/>
          <w:lang w:val="en-GB"/>
        </w:rPr>
        <w:t>the procedure for the organisation of socially important passenger transportation (PSO)</w:t>
      </w:r>
      <w:r w:rsidR="00B960CF" w:rsidRPr="00121AB9">
        <w:rPr>
          <w:rStyle w:val="eop"/>
          <w:rFonts w:eastAsiaTheme="minorEastAsia"/>
          <w:noProof/>
          <w:lang w:val="en-GB"/>
        </w:rPr>
        <w:t xml:space="preserve"> </w:t>
      </w:r>
      <w:r w:rsidR="00C46900" w:rsidRPr="00121AB9">
        <w:rPr>
          <w:rStyle w:val="eop"/>
          <w:rFonts w:eastAsiaTheme="minorEastAsia"/>
          <w:noProof/>
          <w:lang w:val="en-GB"/>
        </w:rPr>
        <w:t>shall</w:t>
      </w:r>
      <w:r w:rsidR="00B960CF" w:rsidRPr="00121AB9">
        <w:rPr>
          <w:rStyle w:val="eop"/>
          <w:rFonts w:eastAsiaTheme="minorEastAsia"/>
          <w:noProof/>
          <w:lang w:val="en-GB"/>
        </w:rPr>
        <w:t xml:space="preserve"> be adopted</w:t>
      </w:r>
      <w:r w:rsidR="1E85612B" w:rsidRPr="00121AB9">
        <w:rPr>
          <w:rStyle w:val="eop"/>
          <w:rFonts w:eastAsiaTheme="minorEastAsia"/>
          <w:noProof/>
          <w:lang w:val="en-GB"/>
        </w:rPr>
        <w:t>.</w:t>
      </w:r>
    </w:p>
    <w:p w14:paraId="2286DFA0" w14:textId="77777777" w:rsidR="0003520D" w:rsidRPr="00057DC1" w:rsidRDefault="0003520D"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15ADB76" w14:textId="57655066" w:rsidR="00237133" w:rsidRPr="00057DC1" w:rsidRDefault="00237133"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 xml:space="preserve">The reform </w:t>
      </w:r>
      <w:r w:rsidR="000B7CCF" w:rsidRPr="00057DC1">
        <w:rPr>
          <w:noProof/>
          <w:lang w:val="en-GB"/>
        </w:rPr>
        <w:t>is expected to</w:t>
      </w:r>
      <w:r w:rsidRPr="00057DC1">
        <w:rPr>
          <w:rStyle w:val="normaltextrun"/>
          <w:noProof/>
          <w:lang w:val="en-GB"/>
        </w:rPr>
        <w:t xml:space="preserve"> be completed by </w:t>
      </w:r>
      <w:r w:rsidR="0003520D" w:rsidRPr="00057DC1">
        <w:rPr>
          <w:rStyle w:val="eop"/>
          <w:noProof/>
          <w:lang w:val="en-GB"/>
        </w:rPr>
        <w:t>Q</w:t>
      </w:r>
      <w:r w:rsidR="00AE1A53" w:rsidRPr="00057DC1">
        <w:rPr>
          <w:rStyle w:val="eop"/>
          <w:noProof/>
          <w:lang w:val="en-GB"/>
        </w:rPr>
        <w:t>3</w:t>
      </w:r>
      <w:r w:rsidR="0003520D" w:rsidRPr="00057DC1">
        <w:rPr>
          <w:rStyle w:val="eop"/>
          <w:noProof/>
          <w:lang w:val="en-GB"/>
        </w:rPr>
        <w:t xml:space="preserve"> 2027</w:t>
      </w:r>
      <w:r w:rsidR="00E86F86" w:rsidRPr="00057DC1">
        <w:rPr>
          <w:rStyle w:val="eop"/>
          <w:noProof/>
          <w:lang w:val="en-GB"/>
        </w:rPr>
        <w:t>.</w:t>
      </w:r>
    </w:p>
    <w:p w14:paraId="5C91CE1E" w14:textId="77777777" w:rsidR="000C18A6" w:rsidRPr="00057DC1" w:rsidRDefault="000C18A6" w:rsidP="00D11736">
      <w:pPr>
        <w:pStyle w:val="paragraph"/>
        <w:spacing w:before="0" w:beforeAutospacing="0" w:after="0" w:afterAutospacing="0" w:line="276" w:lineRule="auto"/>
        <w:jc w:val="both"/>
        <w:textAlignment w:val="baseline"/>
        <w:rPr>
          <w:rStyle w:val="eop"/>
          <w:noProof/>
          <w:lang w:val="en-GB"/>
        </w:rPr>
      </w:pPr>
    </w:p>
    <w:p w14:paraId="5503D214" w14:textId="77777777" w:rsidR="0003520D" w:rsidRPr="00057DC1" w:rsidRDefault="0003520D"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05A20008" w14:textId="77C713B8" w:rsidR="00237133" w:rsidRPr="00057DC1" w:rsidRDefault="00237133" w:rsidP="00D11736">
      <w:pPr>
        <w:pStyle w:val="paragraph"/>
        <w:spacing w:before="0" w:beforeAutospacing="0" w:after="0" w:afterAutospacing="0" w:line="276" w:lineRule="auto"/>
        <w:textAlignment w:val="baseline"/>
        <w:rPr>
          <w:rFonts w:ascii="Segoe UI" w:hAnsi="Segoe UI" w:cs="Segoe UI"/>
          <w:noProof/>
          <w:sz w:val="18"/>
          <w:szCs w:val="18"/>
          <w:lang w:val="en-GB"/>
        </w:rPr>
      </w:pPr>
      <w:r w:rsidRPr="00057DC1">
        <w:rPr>
          <w:rStyle w:val="normaltextrun"/>
          <w:noProof/>
          <w:u w:val="single"/>
          <w:lang w:val="en-GB"/>
        </w:rPr>
        <w:t xml:space="preserve">Reform 4. Improved </w:t>
      </w:r>
      <w:r w:rsidR="0049781E" w:rsidRPr="00057DC1">
        <w:rPr>
          <w:rStyle w:val="normaltextrun"/>
          <w:noProof/>
          <w:u w:val="single"/>
          <w:lang w:val="en-GB"/>
        </w:rPr>
        <w:t>s</w:t>
      </w:r>
      <w:r w:rsidRPr="00057DC1">
        <w:rPr>
          <w:rStyle w:val="normaltextrun"/>
          <w:noProof/>
          <w:u w:val="single"/>
          <w:lang w:val="en-GB"/>
        </w:rPr>
        <w:t xml:space="preserve">hipping </w:t>
      </w:r>
      <w:r w:rsidR="0003520D" w:rsidRPr="00057DC1">
        <w:rPr>
          <w:rStyle w:val="normaltextrun"/>
          <w:noProof/>
          <w:u w:val="single"/>
          <w:lang w:val="en-GB"/>
        </w:rPr>
        <w:t>and port services</w:t>
      </w:r>
      <w:r w:rsidRPr="00057DC1">
        <w:rPr>
          <w:rStyle w:val="eop"/>
          <w:noProof/>
          <w:lang w:val="en-GB"/>
        </w:rPr>
        <w:t> </w:t>
      </w:r>
    </w:p>
    <w:p w14:paraId="7C75B262" w14:textId="465F0290" w:rsidR="00460E71" w:rsidRPr="00057DC1" w:rsidRDefault="00237133" w:rsidP="00D11736">
      <w:pPr>
        <w:spacing w:after="0"/>
        <w:ind w:right="19"/>
        <w:jc w:val="both"/>
        <w:rPr>
          <w:rStyle w:val="normaltextrun"/>
          <w:rFonts w:ascii="Times New Roman" w:eastAsia="Times New Roman" w:hAnsi="Times New Roman" w:cs="Times New Roman"/>
          <w:noProof/>
          <w:sz w:val="24"/>
          <w:szCs w:val="24"/>
          <w:lang w:eastAsia="de-DE"/>
        </w:rPr>
      </w:pPr>
      <w:r w:rsidRPr="00057DC1">
        <w:rPr>
          <w:rStyle w:val="normaltextrun"/>
          <w:rFonts w:ascii="Times New Roman" w:eastAsia="Times New Roman" w:hAnsi="Times New Roman" w:cs="Times New Roman"/>
          <w:noProof/>
          <w:sz w:val="24"/>
          <w:szCs w:val="24"/>
          <w:lang w:eastAsia="de-DE"/>
        </w:rPr>
        <w:t>The objective of this reform is t</w:t>
      </w:r>
      <w:r w:rsidR="00AC2D7E" w:rsidRPr="00057DC1">
        <w:rPr>
          <w:rStyle w:val="normaltextrun"/>
          <w:rFonts w:ascii="Times New Roman" w:eastAsia="Times New Roman" w:hAnsi="Times New Roman" w:cs="Times New Roman"/>
          <w:noProof/>
          <w:sz w:val="24"/>
          <w:szCs w:val="24"/>
          <w:lang w:eastAsia="de-DE"/>
        </w:rPr>
        <w:t xml:space="preserve">o ensure improvements in Ukraine's performance of its obligations under international treaties in the field of merchant shipping </w:t>
      </w:r>
      <w:r w:rsidR="00460E71" w:rsidRPr="00057DC1">
        <w:rPr>
          <w:rStyle w:val="normaltextrun"/>
          <w:rFonts w:ascii="Times New Roman" w:eastAsia="Times New Roman" w:hAnsi="Times New Roman" w:cs="Times New Roman"/>
          <w:noProof/>
          <w:sz w:val="24"/>
          <w:szCs w:val="24"/>
          <w:lang w:eastAsia="de-DE"/>
        </w:rPr>
        <w:t xml:space="preserve">as well as </w:t>
      </w:r>
      <w:r w:rsidR="00C37EEC" w:rsidRPr="00057DC1">
        <w:rPr>
          <w:rStyle w:val="normaltextrun"/>
          <w:rFonts w:ascii="Times New Roman" w:eastAsia="Times New Roman" w:hAnsi="Times New Roman" w:cs="Times New Roman"/>
          <w:noProof/>
          <w:sz w:val="24"/>
          <w:szCs w:val="24"/>
          <w:lang w:eastAsia="de-DE"/>
        </w:rPr>
        <w:t>enhance competition in port services.</w:t>
      </w:r>
    </w:p>
    <w:p w14:paraId="32E7F54B" w14:textId="4A495FA6" w:rsidR="00237133" w:rsidRPr="00057DC1" w:rsidRDefault="00237133"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C869519" w14:textId="4D36D64A" w:rsidR="0003520D" w:rsidRPr="00057DC1" w:rsidRDefault="00237133" w:rsidP="00D11736">
      <w:pPr>
        <w:jc w:val="both"/>
        <w:rPr>
          <w:rFonts w:ascii="Times New Roman" w:eastAsia="Times New Roman" w:hAnsi="Times New Roman" w:cs="Times New Roman"/>
          <w:noProof/>
          <w:sz w:val="24"/>
          <w:szCs w:val="24"/>
          <w:lang w:eastAsia="de-DE"/>
        </w:rPr>
      </w:pPr>
      <w:r w:rsidRPr="00057DC1">
        <w:rPr>
          <w:rStyle w:val="normaltextrun"/>
          <w:rFonts w:ascii="Times New Roman" w:eastAsia="Times New Roman" w:hAnsi="Times New Roman" w:cs="Times New Roman"/>
          <w:noProof/>
          <w:sz w:val="24"/>
          <w:szCs w:val="24"/>
          <w:lang w:eastAsia="de-DE"/>
        </w:rPr>
        <w:t>The reform has </w:t>
      </w:r>
      <w:r w:rsidR="00C37EEC" w:rsidRPr="00057DC1">
        <w:rPr>
          <w:rStyle w:val="normaltextrun"/>
          <w:rFonts w:ascii="Times New Roman" w:eastAsia="Times New Roman" w:hAnsi="Times New Roman" w:cs="Times New Roman"/>
          <w:noProof/>
          <w:sz w:val="24"/>
          <w:szCs w:val="24"/>
          <w:lang w:eastAsia="de-DE"/>
        </w:rPr>
        <w:t>two steps.</w:t>
      </w:r>
      <w:r w:rsidR="00CE3A57" w:rsidRPr="00057DC1">
        <w:rPr>
          <w:rStyle w:val="normaltextrun"/>
          <w:rFonts w:ascii="Times New Roman" w:eastAsia="Times New Roman" w:hAnsi="Times New Roman" w:cs="Times New Roman"/>
          <w:noProof/>
          <w:sz w:val="24"/>
          <w:szCs w:val="24"/>
          <w:lang w:eastAsia="de-DE"/>
        </w:rPr>
        <w:t xml:space="preserve"> First, legislation on merchant shipping and shipping on inland waterways</w:t>
      </w:r>
      <w:r w:rsidR="009E09AF" w:rsidRPr="00057DC1">
        <w:rPr>
          <w:rStyle w:val="normaltextrun"/>
          <w:rFonts w:ascii="Times New Roman" w:eastAsia="Times New Roman" w:hAnsi="Times New Roman" w:cs="Times New Roman"/>
          <w:noProof/>
          <w:sz w:val="24"/>
          <w:szCs w:val="24"/>
          <w:lang w:eastAsia="de-DE"/>
        </w:rPr>
        <w:t xml:space="preserve"> </w:t>
      </w:r>
      <w:r w:rsidR="00AB1F7F" w:rsidRPr="00057DC1">
        <w:rPr>
          <w:rStyle w:val="normaltextrun"/>
          <w:rFonts w:ascii="Times New Roman" w:eastAsia="Times New Roman" w:hAnsi="Times New Roman" w:cs="Times New Roman"/>
          <w:noProof/>
          <w:sz w:val="24"/>
          <w:szCs w:val="24"/>
          <w:lang w:eastAsia="de-DE"/>
        </w:rPr>
        <w:t>shall</w:t>
      </w:r>
      <w:r w:rsidR="009E09AF" w:rsidRPr="00057DC1">
        <w:rPr>
          <w:rStyle w:val="normaltextrun"/>
          <w:rFonts w:ascii="Times New Roman" w:eastAsia="Times New Roman" w:hAnsi="Times New Roman" w:cs="Times New Roman"/>
          <w:noProof/>
          <w:sz w:val="24"/>
          <w:szCs w:val="24"/>
          <w:lang w:eastAsia="de-DE"/>
        </w:rPr>
        <w:t xml:space="preserve"> enter into force</w:t>
      </w:r>
      <w:r w:rsidR="00CE3A57" w:rsidRPr="00057DC1">
        <w:rPr>
          <w:rStyle w:val="normaltextrun"/>
          <w:rFonts w:ascii="Times New Roman" w:eastAsia="Times New Roman" w:hAnsi="Times New Roman" w:cs="Times New Roman"/>
          <w:noProof/>
          <w:sz w:val="24"/>
          <w:szCs w:val="24"/>
          <w:lang w:eastAsia="de-DE"/>
        </w:rPr>
        <w:t>. Second, the existing national legislation to ensure full compliance with the provisions of EU Regulation 2017/352 on Port Service Regulation</w:t>
      </w:r>
      <w:r w:rsidR="00B960CF" w:rsidRPr="00057DC1">
        <w:rPr>
          <w:rStyle w:val="normaltextrun"/>
          <w:rFonts w:ascii="Times New Roman" w:eastAsia="Times New Roman" w:hAnsi="Times New Roman" w:cs="Times New Roman"/>
          <w:noProof/>
          <w:sz w:val="24"/>
          <w:szCs w:val="24"/>
          <w:lang w:eastAsia="de-DE"/>
        </w:rPr>
        <w:t xml:space="preserve"> </w:t>
      </w:r>
      <w:r w:rsidR="00AB1F7F" w:rsidRPr="00057DC1">
        <w:rPr>
          <w:rStyle w:val="normaltextrun"/>
          <w:rFonts w:ascii="Times New Roman" w:eastAsia="Times New Roman" w:hAnsi="Times New Roman" w:cs="Times New Roman"/>
          <w:noProof/>
          <w:sz w:val="24"/>
          <w:szCs w:val="24"/>
          <w:lang w:eastAsia="de-DE"/>
        </w:rPr>
        <w:t xml:space="preserve">shall </w:t>
      </w:r>
      <w:r w:rsidR="00B960CF" w:rsidRPr="00057DC1">
        <w:rPr>
          <w:rStyle w:val="normaltextrun"/>
          <w:rFonts w:ascii="Times New Roman" w:eastAsia="Times New Roman" w:hAnsi="Times New Roman" w:cs="Times New Roman"/>
          <w:noProof/>
          <w:sz w:val="24"/>
          <w:szCs w:val="24"/>
          <w:lang w:eastAsia="de-DE"/>
        </w:rPr>
        <w:t>be amended</w:t>
      </w:r>
      <w:r w:rsidR="00CE3A57" w:rsidRPr="00057DC1">
        <w:rPr>
          <w:rStyle w:val="normaltextrun"/>
          <w:rFonts w:ascii="Times New Roman" w:eastAsia="Times New Roman" w:hAnsi="Times New Roman" w:cs="Times New Roman"/>
          <w:noProof/>
          <w:sz w:val="24"/>
          <w:szCs w:val="24"/>
          <w:lang w:eastAsia="de-DE"/>
        </w:rPr>
        <w:t>.</w:t>
      </w:r>
    </w:p>
    <w:p w14:paraId="08D91A11" w14:textId="64CA2F4C" w:rsidR="00237133" w:rsidRPr="00057DC1" w:rsidRDefault="00237133"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 xml:space="preserve">The reform </w:t>
      </w:r>
      <w:r w:rsidR="000B7CCF" w:rsidRPr="00057DC1">
        <w:rPr>
          <w:noProof/>
          <w:lang w:val="en-GB"/>
        </w:rPr>
        <w:t>is expected to</w:t>
      </w:r>
      <w:r w:rsidRPr="00057DC1">
        <w:rPr>
          <w:rStyle w:val="normaltextrun"/>
          <w:noProof/>
          <w:lang w:val="en-GB"/>
        </w:rPr>
        <w:t xml:space="preserve"> be completed by </w:t>
      </w:r>
      <w:r w:rsidR="360597CA" w:rsidRPr="00057DC1">
        <w:rPr>
          <w:rStyle w:val="eop"/>
          <w:noProof/>
          <w:lang w:val="en-GB"/>
        </w:rPr>
        <w:t>Q</w:t>
      </w:r>
      <w:r w:rsidR="52C38C6F" w:rsidRPr="00057DC1">
        <w:rPr>
          <w:rStyle w:val="eop"/>
          <w:noProof/>
          <w:lang w:val="en-GB"/>
        </w:rPr>
        <w:t>2</w:t>
      </w:r>
      <w:r w:rsidR="0003520D" w:rsidRPr="00057DC1">
        <w:rPr>
          <w:rStyle w:val="eop"/>
          <w:noProof/>
          <w:lang w:val="en-GB"/>
        </w:rPr>
        <w:t xml:space="preserve"> 2027</w:t>
      </w:r>
      <w:r w:rsidR="00E86F86" w:rsidRPr="00057DC1">
        <w:rPr>
          <w:rStyle w:val="eop"/>
          <w:noProof/>
          <w:lang w:val="en-GB"/>
        </w:rPr>
        <w:t>.</w:t>
      </w:r>
    </w:p>
    <w:p w14:paraId="66748E7E" w14:textId="77777777" w:rsidR="0003520D" w:rsidRPr="00057DC1" w:rsidRDefault="0003520D"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0BC9A3DE" w14:textId="77777777" w:rsidR="00237133" w:rsidRPr="00057DC1" w:rsidRDefault="00237133" w:rsidP="00D11736">
      <w:pPr>
        <w:pStyle w:val="paragraph"/>
        <w:spacing w:before="0" w:beforeAutospacing="0" w:after="0" w:afterAutospacing="0" w:line="276" w:lineRule="auto"/>
        <w:textAlignment w:val="baseline"/>
        <w:rPr>
          <w:rFonts w:ascii="Segoe UI" w:hAnsi="Segoe UI" w:cs="Segoe UI"/>
          <w:noProof/>
          <w:sz w:val="18"/>
          <w:szCs w:val="18"/>
          <w:lang w:val="en-GB"/>
        </w:rPr>
      </w:pPr>
      <w:r w:rsidRPr="00057DC1">
        <w:rPr>
          <w:rStyle w:val="normaltextrun"/>
          <w:noProof/>
          <w:u w:val="single"/>
          <w:lang w:val="en-GB"/>
        </w:rPr>
        <w:t>Investment 1. Investments in transport</w:t>
      </w:r>
      <w:r w:rsidRPr="00057DC1">
        <w:rPr>
          <w:rStyle w:val="normaltextrun"/>
          <w:rFonts w:ascii="Calibri" w:hAnsi="Calibri" w:cs="Calibri"/>
          <w:noProof/>
          <w:sz w:val="22"/>
          <w:szCs w:val="22"/>
          <w:u w:val="single"/>
          <w:lang w:val="en-GB"/>
        </w:rPr>
        <w:t xml:space="preserve"> </w:t>
      </w:r>
      <w:r w:rsidRPr="00057DC1">
        <w:rPr>
          <w:rStyle w:val="normaltextrun"/>
          <w:noProof/>
          <w:u w:val="single"/>
          <w:lang w:val="en-GB"/>
        </w:rPr>
        <w:t>infrastructure</w:t>
      </w:r>
      <w:r w:rsidRPr="00057DC1">
        <w:rPr>
          <w:rStyle w:val="eop"/>
          <w:noProof/>
          <w:lang w:val="en-GB"/>
        </w:rPr>
        <w:t> </w:t>
      </w:r>
    </w:p>
    <w:p w14:paraId="61B564C8" w14:textId="77777777" w:rsidR="00D72DD0" w:rsidRPr="00057DC1" w:rsidRDefault="00D72DD0" w:rsidP="00D11736">
      <w:pPr>
        <w:pStyle w:val="paragraph"/>
        <w:spacing w:before="0" w:beforeAutospacing="0" w:after="0" w:afterAutospacing="0" w:line="276" w:lineRule="auto"/>
        <w:jc w:val="both"/>
        <w:textAlignment w:val="baseline"/>
        <w:rPr>
          <w:rStyle w:val="eop"/>
          <w:noProof/>
          <w:lang w:val="en-GB"/>
        </w:rPr>
      </w:pPr>
    </w:p>
    <w:p w14:paraId="6DF3F42C" w14:textId="1BC7D4A5" w:rsidR="00D72DD0" w:rsidRPr="00057DC1" w:rsidRDefault="00D72DD0"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The objective of this investment is to restore the damaged</w:t>
      </w:r>
      <w:r w:rsidR="00A82D3C" w:rsidRPr="00057DC1">
        <w:rPr>
          <w:rStyle w:val="normaltextrun"/>
          <w:noProof/>
          <w:lang w:val="en-GB"/>
        </w:rPr>
        <w:t xml:space="preserve"> and destroyed transport infrastructure. </w:t>
      </w:r>
    </w:p>
    <w:p w14:paraId="42EB2290" w14:textId="77777777" w:rsidR="00D72DD0" w:rsidRPr="00057DC1" w:rsidRDefault="00D72DD0" w:rsidP="00D11736">
      <w:pPr>
        <w:pStyle w:val="paragraph"/>
        <w:spacing w:before="0" w:beforeAutospacing="0" w:after="0" w:afterAutospacing="0" w:line="276" w:lineRule="auto"/>
        <w:jc w:val="both"/>
        <w:textAlignment w:val="baseline"/>
        <w:rPr>
          <w:rStyle w:val="eop"/>
          <w:noProof/>
          <w:lang w:val="en-GB"/>
        </w:rPr>
      </w:pPr>
    </w:p>
    <w:p w14:paraId="5199BB6A" w14:textId="0454DE00" w:rsidR="00D72DD0" w:rsidRPr="00057DC1" w:rsidRDefault="00D72DD0"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The investment has </w:t>
      </w:r>
      <w:r w:rsidRPr="00057DC1">
        <w:rPr>
          <w:rStyle w:val="eop"/>
          <w:noProof/>
          <w:lang w:val="en-GB"/>
        </w:rPr>
        <w:t xml:space="preserve">one step. </w:t>
      </w:r>
      <w:r w:rsidR="00CD427C" w:rsidRPr="00057DC1">
        <w:rPr>
          <w:noProof/>
          <w:lang w:val="en-GB"/>
        </w:rPr>
        <w:t>I</w:t>
      </w:r>
      <w:r w:rsidR="00B907F5" w:rsidRPr="00057DC1">
        <w:rPr>
          <w:noProof/>
          <w:lang w:val="en-GB"/>
        </w:rPr>
        <w:t>t entails budgeting of</w:t>
      </w:r>
      <w:r w:rsidRPr="00057DC1">
        <w:rPr>
          <w:noProof/>
          <w:lang w:val="en-GB"/>
        </w:rPr>
        <w:t xml:space="preserve"> at least EUR </w:t>
      </w:r>
      <w:r w:rsidR="00F22647" w:rsidRPr="00057DC1">
        <w:rPr>
          <w:noProof/>
          <w:lang w:val="en-GB"/>
        </w:rPr>
        <w:t>350</w:t>
      </w:r>
      <w:r w:rsidRPr="00057DC1">
        <w:rPr>
          <w:noProof/>
          <w:lang w:val="en-GB"/>
        </w:rPr>
        <w:t xml:space="preserve"> million</w:t>
      </w:r>
      <w:r w:rsidR="00B907F5" w:rsidRPr="00057DC1">
        <w:rPr>
          <w:noProof/>
          <w:lang w:val="en-GB"/>
        </w:rPr>
        <w:t xml:space="preserve"> in current prices (in UAH equivalent)</w:t>
      </w:r>
      <w:r w:rsidR="00CD427C" w:rsidRPr="00057DC1">
        <w:rPr>
          <w:noProof/>
          <w:lang w:val="en-GB"/>
        </w:rPr>
        <w:t xml:space="preserve"> in 2026</w:t>
      </w:r>
      <w:r w:rsidR="00A84172" w:rsidRPr="00057DC1">
        <w:rPr>
          <w:noProof/>
          <w:lang w:val="en-GB"/>
        </w:rPr>
        <w:t>-</w:t>
      </w:r>
      <w:r w:rsidR="00CD427C" w:rsidRPr="00057DC1">
        <w:rPr>
          <w:noProof/>
          <w:lang w:val="en-GB"/>
        </w:rPr>
        <w:t>2027</w:t>
      </w:r>
      <w:r w:rsidRPr="00057DC1">
        <w:rPr>
          <w:noProof/>
          <w:lang w:val="en-GB"/>
        </w:rPr>
        <w:t xml:space="preserve"> for </w:t>
      </w:r>
      <w:r w:rsidR="00E74A42" w:rsidRPr="00057DC1">
        <w:rPr>
          <w:noProof/>
          <w:lang w:val="en-GB"/>
        </w:rPr>
        <w:t xml:space="preserve">the </w:t>
      </w:r>
      <w:r w:rsidR="596BDF5E" w:rsidRPr="00057DC1">
        <w:rPr>
          <w:noProof/>
          <w:lang w:val="en-GB"/>
        </w:rPr>
        <w:t>construction</w:t>
      </w:r>
      <w:r w:rsidR="00E74A42" w:rsidRPr="00057DC1">
        <w:rPr>
          <w:noProof/>
          <w:lang w:val="en-GB"/>
        </w:rPr>
        <w:t xml:space="preserve">, </w:t>
      </w:r>
      <w:r w:rsidR="006C5E56" w:rsidRPr="00057DC1">
        <w:rPr>
          <w:noProof/>
          <w:lang w:val="en-GB"/>
        </w:rPr>
        <w:t>reconstruction</w:t>
      </w:r>
      <w:r w:rsidR="00E74A42" w:rsidRPr="00057DC1">
        <w:rPr>
          <w:noProof/>
          <w:lang w:val="en-GB"/>
        </w:rPr>
        <w:t xml:space="preserve">, restoration, </w:t>
      </w:r>
      <w:r w:rsidR="006C5E56" w:rsidRPr="00057DC1">
        <w:rPr>
          <w:noProof/>
          <w:lang w:val="en-GB"/>
        </w:rPr>
        <w:t>moderni</w:t>
      </w:r>
      <w:r w:rsidR="00721E25" w:rsidRPr="00057DC1">
        <w:rPr>
          <w:noProof/>
          <w:lang w:val="en-GB"/>
        </w:rPr>
        <w:t>s</w:t>
      </w:r>
      <w:r w:rsidR="006C5E56" w:rsidRPr="00057DC1">
        <w:rPr>
          <w:noProof/>
          <w:lang w:val="en-GB"/>
        </w:rPr>
        <w:t>ation</w:t>
      </w:r>
      <w:r w:rsidR="00E74A42" w:rsidRPr="00057DC1">
        <w:rPr>
          <w:noProof/>
          <w:lang w:val="en-GB"/>
        </w:rPr>
        <w:t xml:space="preserve"> and upgrade of transport </w:t>
      </w:r>
      <w:r w:rsidRPr="00057DC1">
        <w:rPr>
          <w:noProof/>
          <w:lang w:val="en-GB"/>
        </w:rPr>
        <w:t xml:space="preserve">infrastructure </w:t>
      </w:r>
      <w:r w:rsidR="00E74A42" w:rsidRPr="00057DC1">
        <w:rPr>
          <w:noProof/>
          <w:lang w:val="en-GB"/>
        </w:rPr>
        <w:t>facilities</w:t>
      </w:r>
      <w:r w:rsidR="002D1E7F" w:rsidRPr="00057DC1">
        <w:rPr>
          <w:noProof/>
          <w:lang w:val="en-GB"/>
        </w:rPr>
        <w:t xml:space="preserve"> </w:t>
      </w:r>
      <w:r w:rsidR="004F6563" w:rsidRPr="00057DC1">
        <w:rPr>
          <w:noProof/>
          <w:lang w:val="en-GB"/>
        </w:rPr>
        <w:t>among</w:t>
      </w:r>
      <w:r w:rsidR="00746BE4" w:rsidRPr="00057DC1">
        <w:rPr>
          <w:noProof/>
          <w:lang w:val="en-GB"/>
        </w:rPr>
        <w:t>st</w:t>
      </w:r>
      <w:r w:rsidR="004F6563" w:rsidRPr="00057DC1">
        <w:rPr>
          <w:noProof/>
          <w:lang w:val="en-GB"/>
        </w:rPr>
        <w:t xml:space="preserve"> others</w:t>
      </w:r>
      <w:r w:rsidRPr="00057DC1">
        <w:rPr>
          <w:noProof/>
          <w:lang w:val="en-GB"/>
        </w:rPr>
        <w:t xml:space="preserve"> in </w:t>
      </w:r>
      <w:r w:rsidR="004F6563" w:rsidRPr="00057DC1">
        <w:rPr>
          <w:noProof/>
          <w:lang w:val="en-GB"/>
        </w:rPr>
        <w:t>the following sectors</w:t>
      </w:r>
      <w:r w:rsidR="00565E0C" w:rsidRPr="00057DC1">
        <w:rPr>
          <w:noProof/>
          <w:lang w:val="en-GB"/>
        </w:rPr>
        <w:t>, railways, maritime</w:t>
      </w:r>
      <w:r w:rsidRPr="00057DC1">
        <w:rPr>
          <w:noProof/>
          <w:lang w:val="en-GB"/>
        </w:rPr>
        <w:t xml:space="preserve"> and </w:t>
      </w:r>
      <w:r w:rsidR="00565E0C" w:rsidRPr="00057DC1">
        <w:rPr>
          <w:noProof/>
          <w:lang w:val="en-GB"/>
        </w:rPr>
        <w:t>inland shipping</w:t>
      </w:r>
      <w:r w:rsidR="009766D0" w:rsidRPr="00057DC1">
        <w:rPr>
          <w:noProof/>
          <w:lang w:val="en-GB"/>
        </w:rPr>
        <w:t>, roads, aviation</w:t>
      </w:r>
      <w:r w:rsidRPr="00057DC1">
        <w:rPr>
          <w:noProof/>
          <w:lang w:val="en-GB"/>
        </w:rPr>
        <w:t xml:space="preserve"> and </w:t>
      </w:r>
      <w:r w:rsidR="00582688" w:rsidRPr="00057DC1">
        <w:rPr>
          <w:noProof/>
          <w:lang w:val="en-GB"/>
        </w:rPr>
        <w:t>border crossing points</w:t>
      </w:r>
      <w:r w:rsidRPr="00057DC1">
        <w:rPr>
          <w:noProof/>
          <w:lang w:val="en-GB"/>
        </w:rPr>
        <w:t xml:space="preserve">. </w:t>
      </w:r>
    </w:p>
    <w:p w14:paraId="77CCD50F" w14:textId="77777777" w:rsidR="000F2578" w:rsidRPr="00057DC1" w:rsidRDefault="000F2578" w:rsidP="00D11736">
      <w:pPr>
        <w:spacing w:after="0"/>
        <w:jc w:val="both"/>
        <w:rPr>
          <w:rFonts w:ascii="Times New Roman" w:hAnsi="Times New Roman" w:cs="Times New Roman"/>
          <w:noProof/>
          <w:sz w:val="24"/>
          <w:szCs w:val="24"/>
        </w:rPr>
      </w:pPr>
    </w:p>
    <w:p w14:paraId="4EAAE559" w14:textId="3B855312" w:rsidR="008F6684" w:rsidRPr="00057DC1" w:rsidRDefault="176A010B"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 xml:space="preserve">The investment </w:t>
      </w:r>
      <w:r w:rsidR="000B7CCF" w:rsidRPr="00057DC1">
        <w:rPr>
          <w:noProof/>
          <w:lang w:val="en-GB"/>
        </w:rPr>
        <w:t>is expected to</w:t>
      </w:r>
      <w:r w:rsidRPr="00057DC1">
        <w:rPr>
          <w:rStyle w:val="normaltextrun"/>
          <w:noProof/>
          <w:lang w:val="en-GB"/>
        </w:rPr>
        <w:t xml:space="preserve"> be completed by Q</w:t>
      </w:r>
      <w:r w:rsidR="00AE1A53" w:rsidRPr="00057DC1">
        <w:rPr>
          <w:rStyle w:val="normaltextrun"/>
          <w:noProof/>
          <w:lang w:val="en-GB"/>
        </w:rPr>
        <w:t>3</w:t>
      </w:r>
      <w:r w:rsidRPr="00057DC1">
        <w:rPr>
          <w:rStyle w:val="normaltextrun"/>
          <w:noProof/>
          <w:lang w:val="en-GB"/>
        </w:rPr>
        <w:t xml:space="preserve"> 2027</w:t>
      </w:r>
      <w:r w:rsidR="6E4925EC" w:rsidRPr="00057DC1">
        <w:rPr>
          <w:rStyle w:val="normaltextrun"/>
          <w:noProof/>
          <w:lang w:val="en-GB"/>
        </w:rPr>
        <w:t>.</w:t>
      </w:r>
      <w:r w:rsidR="008E3C6B" w:rsidRPr="00057DC1">
        <w:rPr>
          <w:rStyle w:val="normaltextrun"/>
          <w:noProof/>
          <w:lang w:val="en-GB"/>
        </w:rPr>
        <w:t xml:space="preserve"> </w:t>
      </w:r>
    </w:p>
    <w:p w14:paraId="23D6850A" w14:textId="77777777" w:rsidR="00237133" w:rsidRPr="00057DC1" w:rsidRDefault="00237133" w:rsidP="00D11736">
      <w:pPr>
        <w:spacing w:after="0"/>
        <w:jc w:val="both"/>
        <w:rPr>
          <w:rFonts w:ascii="Times New Roman" w:hAnsi="Times New Roman" w:cs="Times New Roman"/>
          <w:noProof/>
          <w:sz w:val="24"/>
          <w:szCs w:val="24"/>
        </w:rPr>
        <w:sectPr w:rsidR="00237133" w:rsidRPr="00057DC1" w:rsidSect="00237133">
          <w:headerReference w:type="even" r:id="rId216"/>
          <w:headerReference w:type="default" r:id="rId217"/>
          <w:footerReference w:type="even" r:id="rId218"/>
          <w:footerReference w:type="default" r:id="rId219"/>
          <w:headerReference w:type="first" r:id="rId220"/>
          <w:footerReference w:type="first" r:id="rId221"/>
          <w:pgSz w:w="11906" w:h="16838"/>
          <w:pgMar w:top="720" w:right="720" w:bottom="720" w:left="720" w:header="720" w:footer="720" w:gutter="0"/>
          <w:cols w:space="720"/>
          <w:docGrid w:linePitch="360"/>
        </w:sectPr>
      </w:pPr>
    </w:p>
    <w:p w14:paraId="67715496" w14:textId="77777777" w:rsidR="000F2578" w:rsidRPr="00057DC1" w:rsidRDefault="000F2578" w:rsidP="00D11736">
      <w:pPr>
        <w:spacing w:after="0"/>
        <w:rPr>
          <w:rFonts w:ascii="Times New Roman" w:hAnsi="Times New Roman" w:cs="Times New Roman"/>
          <w:b/>
          <w:bCs/>
          <w:noProof/>
          <w:sz w:val="24"/>
          <w:szCs w:val="24"/>
        </w:rPr>
      </w:pPr>
      <w:r w:rsidRPr="00057DC1">
        <w:rPr>
          <w:rFonts w:ascii="Times New Roman" w:hAnsi="Times New Roman" w:cs="Times New Roman"/>
          <w:b/>
          <w:bCs/>
          <w:noProof/>
          <w:sz w:val="24"/>
          <w:szCs w:val="24"/>
        </w:rPr>
        <w:t>2. List of steps and timetable for implementation</w:t>
      </w:r>
    </w:p>
    <w:tbl>
      <w:tblPr>
        <w:tblStyle w:val="TableGrid"/>
        <w:tblW w:w="15388" w:type="dxa"/>
        <w:tblLayout w:type="fixed"/>
        <w:tblCellMar>
          <w:left w:w="57" w:type="dxa"/>
          <w:right w:w="57" w:type="dxa"/>
        </w:tblCellMar>
        <w:tblLook w:val="04A0" w:firstRow="1" w:lastRow="0" w:firstColumn="1" w:lastColumn="0" w:noHBand="0" w:noVBand="1"/>
      </w:tblPr>
      <w:tblGrid>
        <w:gridCol w:w="555"/>
        <w:gridCol w:w="2071"/>
        <w:gridCol w:w="2874"/>
        <w:gridCol w:w="452"/>
        <w:gridCol w:w="705"/>
        <w:gridCol w:w="8731"/>
      </w:tblGrid>
      <w:tr w:rsidR="009F2CEF" w:rsidRPr="00057DC1" w14:paraId="5116774F" w14:textId="77777777" w:rsidTr="47DF9EF6">
        <w:trPr>
          <w:trHeight w:val="300"/>
        </w:trPr>
        <w:tc>
          <w:tcPr>
            <w:tcW w:w="555" w:type="dxa"/>
            <w:shd w:val="clear" w:color="auto" w:fill="D9D9D9" w:themeFill="background1" w:themeFillShade="D9"/>
            <w:vAlign w:val="center"/>
          </w:tcPr>
          <w:p w14:paraId="01C6F9D4" w14:textId="28E6EDB8" w:rsidR="009F2CEF" w:rsidRPr="00057DC1" w:rsidRDefault="009F2CEF"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No.</w:t>
            </w:r>
          </w:p>
        </w:tc>
        <w:tc>
          <w:tcPr>
            <w:tcW w:w="2071" w:type="dxa"/>
            <w:shd w:val="clear" w:color="auto" w:fill="D9D9D9" w:themeFill="background1" w:themeFillShade="D9"/>
            <w:vAlign w:val="center"/>
          </w:tcPr>
          <w:p w14:paraId="496AECBE" w14:textId="65C88083" w:rsidR="009F2CEF" w:rsidRPr="00057DC1" w:rsidRDefault="009F2CEF"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Reform / Investment</w:t>
            </w:r>
          </w:p>
        </w:tc>
        <w:tc>
          <w:tcPr>
            <w:tcW w:w="2874" w:type="dxa"/>
            <w:shd w:val="clear" w:color="auto" w:fill="D9D9D9" w:themeFill="background1" w:themeFillShade="D9"/>
            <w:vAlign w:val="center"/>
          </w:tcPr>
          <w:p w14:paraId="26090DBE" w14:textId="3C293954" w:rsidR="009F2CEF" w:rsidRPr="00057DC1" w:rsidRDefault="009F2CEF"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Name of the step</w:t>
            </w:r>
          </w:p>
        </w:tc>
        <w:tc>
          <w:tcPr>
            <w:tcW w:w="1157" w:type="dxa"/>
            <w:gridSpan w:val="2"/>
            <w:shd w:val="clear" w:color="auto" w:fill="D9D9D9" w:themeFill="background1" w:themeFillShade="D9"/>
            <w:vAlign w:val="center"/>
          </w:tcPr>
          <w:p w14:paraId="4460FEE6" w14:textId="6A799C1A" w:rsidR="009F2CEF" w:rsidRPr="00057DC1" w:rsidRDefault="009F2CEF"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Timeline</w:t>
            </w:r>
          </w:p>
        </w:tc>
        <w:tc>
          <w:tcPr>
            <w:tcW w:w="8731" w:type="dxa"/>
            <w:shd w:val="clear" w:color="auto" w:fill="D9D9D9" w:themeFill="background1" w:themeFillShade="D9"/>
            <w:vAlign w:val="center"/>
          </w:tcPr>
          <w:p w14:paraId="581FA554" w14:textId="3578DB4D" w:rsidR="009F2CEF" w:rsidRPr="00057DC1" w:rsidRDefault="009F2CEF"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Step description</w:t>
            </w:r>
          </w:p>
        </w:tc>
      </w:tr>
      <w:tr w:rsidR="00790352" w:rsidRPr="00057DC1" w14:paraId="20656CCF" w14:textId="77777777" w:rsidTr="47DF9EF6">
        <w:trPr>
          <w:trHeight w:val="300"/>
        </w:trPr>
        <w:tc>
          <w:tcPr>
            <w:tcW w:w="555" w:type="dxa"/>
          </w:tcPr>
          <w:p w14:paraId="0F38E06D" w14:textId="47531961" w:rsidR="00790352" w:rsidRPr="00057DC1" w:rsidRDefault="00E759D6"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11.1</w:t>
            </w:r>
          </w:p>
        </w:tc>
        <w:tc>
          <w:tcPr>
            <w:tcW w:w="2071" w:type="dxa"/>
          </w:tcPr>
          <w:p w14:paraId="3D411933" w14:textId="77777777" w:rsidR="00790352" w:rsidRPr="00057DC1" w:rsidRDefault="00D302EF"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1.</w:t>
            </w:r>
          </w:p>
          <w:p w14:paraId="140665B4" w14:textId="4C6C0E6A" w:rsidR="00D302EF" w:rsidRPr="00057DC1" w:rsidRDefault="00301883" w:rsidP="00AB777F">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Comprehensive planning of transport sector</w:t>
            </w:r>
          </w:p>
        </w:tc>
        <w:tc>
          <w:tcPr>
            <w:tcW w:w="2874" w:type="dxa"/>
          </w:tcPr>
          <w:p w14:paraId="54787565" w14:textId="310AD894" w:rsidR="00790352" w:rsidRPr="00057DC1" w:rsidRDefault="004B4E42"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Adoption of the revised </w:t>
            </w:r>
            <w:r w:rsidRPr="00057DC1">
              <w:rPr>
                <w:rFonts w:ascii="Times New Roman" w:eastAsia="Times New Roman" w:hAnsi="Times New Roman" w:cs="Times New Roman"/>
                <w:bCs/>
                <w:noProof/>
                <w:sz w:val="24"/>
                <w:szCs w:val="24"/>
              </w:rPr>
              <w:t>National Transport Strategy of Ukraine until 2030</w:t>
            </w:r>
          </w:p>
        </w:tc>
        <w:tc>
          <w:tcPr>
            <w:tcW w:w="452" w:type="dxa"/>
          </w:tcPr>
          <w:p w14:paraId="2C3C76B7" w14:textId="5E1F3793" w:rsidR="00790352" w:rsidRPr="00057DC1" w:rsidRDefault="00722DFE"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705" w:type="dxa"/>
          </w:tcPr>
          <w:p w14:paraId="26A307D9" w14:textId="2D922B23" w:rsidR="00790352" w:rsidRPr="00057DC1" w:rsidRDefault="00722DFE"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2024</w:t>
            </w:r>
          </w:p>
        </w:tc>
        <w:tc>
          <w:tcPr>
            <w:tcW w:w="8731" w:type="dxa"/>
          </w:tcPr>
          <w:p w14:paraId="06089D25" w14:textId="3A97FE02" w:rsidR="00107411" w:rsidRPr="00057DC1" w:rsidRDefault="00581781" w:rsidP="00AB777F">
            <w:pPr>
              <w:spacing w:line="276" w:lineRule="auto"/>
              <w:rPr>
                <w:rFonts w:ascii="Times New Roman" w:eastAsia="Times New Roman" w:hAnsi="Times New Roman" w:cs="Times New Roman"/>
                <w:bCs/>
                <w:noProof/>
                <w:sz w:val="24"/>
                <w:szCs w:val="24"/>
              </w:rPr>
            </w:pPr>
            <w:r w:rsidRPr="00057DC1">
              <w:rPr>
                <w:rFonts w:ascii="Times New Roman" w:eastAsia="Times New Roman" w:hAnsi="Times New Roman" w:cs="Times New Roman"/>
                <w:bCs/>
                <w:noProof/>
                <w:sz w:val="24"/>
                <w:szCs w:val="24"/>
              </w:rPr>
              <w:t>Adoption of</w:t>
            </w:r>
            <w:r w:rsidR="00107411" w:rsidRPr="00057DC1">
              <w:rPr>
                <w:rFonts w:ascii="Times New Roman" w:eastAsia="Times New Roman" w:hAnsi="Times New Roman" w:cs="Times New Roman"/>
                <w:bCs/>
                <w:noProof/>
                <w:sz w:val="24"/>
                <w:szCs w:val="24"/>
              </w:rPr>
              <w:t xml:space="preserve"> </w:t>
            </w:r>
            <w:r w:rsidR="00107411" w:rsidRPr="00057DC1">
              <w:rPr>
                <w:rFonts w:ascii="Times New Roman" w:eastAsia="Times New Roman" w:hAnsi="Times New Roman" w:cs="Times New Roman"/>
                <w:noProof/>
                <w:sz w:val="24"/>
                <w:szCs w:val="24"/>
              </w:rPr>
              <w:t>a</w:t>
            </w:r>
            <w:r w:rsidR="5D466EDB" w:rsidRPr="00057DC1">
              <w:rPr>
                <w:rFonts w:ascii="Times New Roman" w:eastAsia="Times New Roman" w:hAnsi="Times New Roman" w:cs="Times New Roman"/>
                <w:noProof/>
                <w:sz w:val="24"/>
                <w:szCs w:val="24"/>
              </w:rPr>
              <w:t>n Order of the Cabinet of Ministers</w:t>
            </w:r>
            <w:r w:rsidR="00107411" w:rsidRPr="00057DC1">
              <w:rPr>
                <w:rFonts w:ascii="Times New Roman" w:eastAsia="Times New Roman" w:hAnsi="Times New Roman" w:cs="Times New Roman"/>
                <w:bCs/>
                <w:noProof/>
                <w:sz w:val="24"/>
                <w:szCs w:val="24"/>
              </w:rPr>
              <w:t xml:space="preserve"> on updating the National Transport Strategy of Ukraine for the period up to 2030.</w:t>
            </w:r>
          </w:p>
          <w:p w14:paraId="13814BE4" w14:textId="1EB501B5" w:rsidR="00107411" w:rsidRPr="00057DC1" w:rsidRDefault="00107411" w:rsidP="00AB777F">
            <w:pPr>
              <w:spacing w:line="276" w:lineRule="auto"/>
              <w:rPr>
                <w:rFonts w:ascii="Times New Roman" w:eastAsia="Times New Roman" w:hAnsi="Times New Roman" w:cs="Times New Roman"/>
                <w:bCs/>
                <w:noProof/>
                <w:sz w:val="24"/>
                <w:szCs w:val="24"/>
              </w:rPr>
            </w:pPr>
            <w:r w:rsidRPr="00057DC1">
              <w:rPr>
                <w:rFonts w:ascii="Times New Roman" w:eastAsia="Times New Roman" w:hAnsi="Times New Roman" w:cs="Times New Roman"/>
                <w:bCs/>
                <w:noProof/>
                <w:sz w:val="24"/>
                <w:szCs w:val="24"/>
              </w:rPr>
              <w:t xml:space="preserve">The Strategy focuses on </w:t>
            </w:r>
            <w:r w:rsidR="00276D8A" w:rsidRPr="00057DC1">
              <w:rPr>
                <w:rFonts w:ascii="Times New Roman" w:eastAsia="Times New Roman" w:hAnsi="Times New Roman" w:cs="Times New Roman"/>
                <w:bCs/>
                <w:noProof/>
                <w:sz w:val="24"/>
                <w:szCs w:val="24"/>
              </w:rPr>
              <w:t>these main areas</w:t>
            </w:r>
            <w:r w:rsidRPr="00057DC1">
              <w:rPr>
                <w:rFonts w:ascii="Times New Roman" w:eastAsia="Times New Roman" w:hAnsi="Times New Roman" w:cs="Times New Roman"/>
                <w:bCs/>
                <w:noProof/>
                <w:sz w:val="24"/>
                <w:szCs w:val="24"/>
              </w:rPr>
              <w:t>:</w:t>
            </w:r>
          </w:p>
          <w:p w14:paraId="62492D30" w14:textId="150B8B5F" w:rsidR="00107411" w:rsidRPr="00057DC1" w:rsidRDefault="00107411" w:rsidP="00AB777F">
            <w:pPr>
              <w:spacing w:line="276" w:lineRule="auto"/>
              <w:rPr>
                <w:rFonts w:ascii="Times New Roman" w:eastAsia="Times New Roman" w:hAnsi="Times New Roman" w:cs="Times New Roman"/>
                <w:bCs/>
                <w:noProof/>
                <w:sz w:val="24"/>
                <w:szCs w:val="24"/>
              </w:rPr>
            </w:pPr>
            <w:r w:rsidRPr="00057DC1">
              <w:rPr>
                <w:rFonts w:ascii="Times New Roman" w:eastAsia="Times New Roman" w:hAnsi="Times New Roman" w:cs="Times New Roman"/>
                <w:bCs/>
                <w:noProof/>
                <w:sz w:val="24"/>
                <w:szCs w:val="24"/>
              </w:rPr>
              <w:t>- reconstruction and development of a competitive and efficient transport system in</w:t>
            </w:r>
            <w:r w:rsidR="003D5FD9" w:rsidRPr="00057DC1">
              <w:rPr>
                <w:rFonts w:ascii="Times New Roman" w:eastAsia="Times New Roman" w:hAnsi="Times New Roman" w:cs="Times New Roman"/>
                <w:bCs/>
                <w:noProof/>
                <w:sz w:val="24"/>
                <w:szCs w:val="24"/>
              </w:rPr>
              <w:t xml:space="preserve"> </w:t>
            </w:r>
            <w:r w:rsidRPr="00057DC1">
              <w:rPr>
                <w:rFonts w:ascii="Times New Roman" w:eastAsia="Times New Roman" w:hAnsi="Times New Roman" w:cs="Times New Roman"/>
                <w:bCs/>
                <w:noProof/>
                <w:sz w:val="24"/>
                <w:szCs w:val="24"/>
              </w:rPr>
              <w:t xml:space="preserve">line with </w:t>
            </w:r>
            <w:r w:rsidR="00400DC7">
              <w:rPr>
                <w:rFonts w:ascii="Times New Roman" w:eastAsia="Times New Roman" w:hAnsi="Times New Roman" w:cs="Times New Roman"/>
                <w:bCs/>
                <w:noProof/>
                <w:sz w:val="24"/>
                <w:szCs w:val="24"/>
              </w:rPr>
              <w:t>Union</w:t>
            </w:r>
            <w:r w:rsidRPr="00057DC1">
              <w:rPr>
                <w:rFonts w:ascii="Times New Roman" w:eastAsia="Times New Roman" w:hAnsi="Times New Roman" w:cs="Times New Roman"/>
                <w:bCs/>
                <w:noProof/>
                <w:sz w:val="24"/>
                <w:szCs w:val="24"/>
              </w:rPr>
              <w:t xml:space="preserve"> policies and standards</w:t>
            </w:r>
            <w:r w:rsidR="00927E5D" w:rsidRPr="00057DC1">
              <w:rPr>
                <w:rFonts w:ascii="Times New Roman" w:eastAsia="Times New Roman" w:hAnsi="Times New Roman" w:cs="Times New Roman"/>
                <w:bCs/>
                <w:noProof/>
                <w:sz w:val="24"/>
                <w:szCs w:val="24"/>
              </w:rPr>
              <w:t xml:space="preserve"> </w:t>
            </w:r>
            <w:r w:rsidR="00D25AE5" w:rsidRPr="00057DC1">
              <w:rPr>
                <w:rFonts w:ascii="Times New Roman" w:eastAsia="Times New Roman" w:hAnsi="Times New Roman" w:cs="Times New Roman"/>
                <w:bCs/>
                <w:noProof/>
                <w:sz w:val="24"/>
                <w:szCs w:val="24"/>
              </w:rPr>
              <w:t xml:space="preserve">in particular </w:t>
            </w:r>
            <w:r w:rsidR="0049410F" w:rsidRPr="00057DC1">
              <w:rPr>
                <w:rFonts w:ascii="Times New Roman" w:eastAsia="Times New Roman" w:hAnsi="Times New Roman" w:cs="Times New Roman"/>
                <w:bCs/>
                <w:noProof/>
                <w:sz w:val="24"/>
                <w:szCs w:val="24"/>
              </w:rPr>
              <w:t xml:space="preserve">relating to trans-European transport networks and the </w:t>
            </w:r>
            <w:r w:rsidR="0049410F" w:rsidRPr="00057DC1">
              <w:rPr>
                <w:rFonts w:ascii="Times New Roman" w:eastAsia="Times New Roman" w:hAnsi="Times New Roman" w:cs="Times New Roman"/>
                <w:noProof/>
                <w:sz w:val="24"/>
                <w:szCs w:val="24"/>
              </w:rPr>
              <w:t>decarboni</w:t>
            </w:r>
            <w:r w:rsidR="612CC7DF" w:rsidRPr="00057DC1">
              <w:rPr>
                <w:rFonts w:ascii="Times New Roman" w:eastAsia="Times New Roman" w:hAnsi="Times New Roman" w:cs="Times New Roman"/>
                <w:noProof/>
                <w:sz w:val="24"/>
                <w:szCs w:val="24"/>
              </w:rPr>
              <w:t>s</w:t>
            </w:r>
            <w:r w:rsidR="0049410F" w:rsidRPr="00057DC1">
              <w:rPr>
                <w:rFonts w:ascii="Times New Roman" w:eastAsia="Times New Roman" w:hAnsi="Times New Roman" w:cs="Times New Roman"/>
                <w:bCs/>
                <w:noProof/>
                <w:sz w:val="24"/>
                <w:szCs w:val="24"/>
              </w:rPr>
              <w:t>ation targets of the transport sector</w:t>
            </w:r>
            <w:r w:rsidR="00F1131D" w:rsidRPr="00057DC1">
              <w:rPr>
                <w:rFonts w:ascii="Times New Roman" w:eastAsia="Times New Roman" w:hAnsi="Times New Roman" w:cs="Times New Roman"/>
                <w:bCs/>
                <w:noProof/>
                <w:sz w:val="24"/>
                <w:szCs w:val="24"/>
              </w:rPr>
              <w:t xml:space="preserve"> set out at international and European level</w:t>
            </w:r>
            <w:r w:rsidRPr="00057DC1">
              <w:rPr>
                <w:rFonts w:ascii="Times New Roman" w:eastAsia="Times New Roman" w:hAnsi="Times New Roman" w:cs="Times New Roman"/>
                <w:bCs/>
                <w:noProof/>
                <w:sz w:val="24"/>
                <w:szCs w:val="24"/>
              </w:rPr>
              <w:t xml:space="preserve"> (including through the development of railway, road and inland waterway routes, included in indicative maps of the TEN-T network, digiti</w:t>
            </w:r>
            <w:r w:rsidR="2792D68D" w:rsidRPr="00057DC1">
              <w:rPr>
                <w:rFonts w:ascii="Times New Roman" w:eastAsia="Times New Roman" w:hAnsi="Times New Roman" w:cs="Times New Roman"/>
                <w:noProof/>
                <w:sz w:val="24"/>
                <w:szCs w:val="24"/>
              </w:rPr>
              <w:t>s</w:t>
            </w:r>
            <w:r w:rsidRPr="00057DC1">
              <w:rPr>
                <w:rFonts w:ascii="Times New Roman" w:eastAsia="Times New Roman" w:hAnsi="Times New Roman" w:cs="Times New Roman"/>
                <w:noProof/>
                <w:sz w:val="24"/>
                <w:szCs w:val="24"/>
              </w:rPr>
              <w:t>ation</w:t>
            </w:r>
            <w:r w:rsidRPr="00057DC1">
              <w:rPr>
                <w:rFonts w:ascii="Times New Roman" w:eastAsia="Times New Roman" w:hAnsi="Times New Roman" w:cs="Times New Roman"/>
                <w:bCs/>
                <w:noProof/>
                <w:sz w:val="24"/>
                <w:szCs w:val="24"/>
              </w:rPr>
              <w:t xml:space="preserve"> of transport system management, etc.);</w:t>
            </w:r>
          </w:p>
          <w:p w14:paraId="2C576F98" w14:textId="77777777" w:rsidR="00107411" w:rsidRPr="00057DC1" w:rsidRDefault="00107411" w:rsidP="00AB777F">
            <w:pPr>
              <w:spacing w:line="276" w:lineRule="auto"/>
              <w:rPr>
                <w:rFonts w:ascii="Times New Roman" w:eastAsia="Times New Roman" w:hAnsi="Times New Roman" w:cs="Times New Roman"/>
                <w:bCs/>
                <w:noProof/>
                <w:sz w:val="24"/>
                <w:szCs w:val="24"/>
              </w:rPr>
            </w:pPr>
            <w:r w:rsidRPr="00057DC1">
              <w:rPr>
                <w:rFonts w:ascii="Times New Roman" w:eastAsia="Times New Roman" w:hAnsi="Times New Roman" w:cs="Times New Roman"/>
                <w:bCs/>
                <w:noProof/>
                <w:sz w:val="24"/>
                <w:szCs w:val="24"/>
              </w:rPr>
              <w:t>- high-quality passenger transportation and unimpeded mobility;</w:t>
            </w:r>
          </w:p>
          <w:p w14:paraId="5770E09B" w14:textId="3160D5F0" w:rsidR="00790352" w:rsidRPr="00057DC1" w:rsidRDefault="00107411" w:rsidP="00AB777F">
            <w:pPr>
              <w:spacing w:line="276" w:lineRule="auto"/>
              <w:rPr>
                <w:rFonts w:ascii="Times New Roman" w:hAnsi="Times New Roman" w:cs="Times New Roman"/>
                <w:bCs/>
                <w:noProof/>
                <w:sz w:val="24"/>
                <w:szCs w:val="24"/>
              </w:rPr>
            </w:pPr>
            <w:r w:rsidRPr="00057DC1">
              <w:rPr>
                <w:rFonts w:ascii="Times New Roman" w:eastAsia="Times New Roman" w:hAnsi="Times New Roman" w:cs="Times New Roman"/>
                <w:bCs/>
                <w:noProof/>
                <w:sz w:val="24"/>
                <w:szCs w:val="24"/>
              </w:rPr>
              <w:t>- safe for people and the environment, sustainable, energy-efficient transport.</w:t>
            </w:r>
          </w:p>
        </w:tc>
      </w:tr>
      <w:tr w:rsidR="00790352" w:rsidRPr="00057DC1" w14:paraId="1D23B8BC" w14:textId="77777777" w:rsidTr="47DF9EF6">
        <w:trPr>
          <w:trHeight w:val="300"/>
        </w:trPr>
        <w:tc>
          <w:tcPr>
            <w:tcW w:w="555" w:type="dxa"/>
          </w:tcPr>
          <w:p w14:paraId="114C9C65" w14:textId="0616F377" w:rsidR="00790352" w:rsidRPr="00057DC1" w:rsidRDefault="00C2760B"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11.</w:t>
            </w:r>
            <w:r w:rsidR="009F2CEF" w:rsidRPr="00057DC1">
              <w:rPr>
                <w:rFonts w:ascii="Times New Roman" w:hAnsi="Times New Roman" w:cs="Times New Roman"/>
                <w:noProof/>
                <w:sz w:val="24"/>
                <w:szCs w:val="24"/>
              </w:rPr>
              <w:t>2</w:t>
            </w:r>
          </w:p>
        </w:tc>
        <w:tc>
          <w:tcPr>
            <w:tcW w:w="2071" w:type="dxa"/>
          </w:tcPr>
          <w:p w14:paraId="485A0CE7" w14:textId="77777777" w:rsidR="00790352" w:rsidRPr="00057DC1" w:rsidRDefault="00C2760B"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2.</w:t>
            </w:r>
          </w:p>
          <w:p w14:paraId="431893DA" w14:textId="5F339588" w:rsidR="00C2760B" w:rsidRPr="00057DC1" w:rsidRDefault="00496934"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Development of </w:t>
            </w:r>
            <w:r w:rsidR="40928516" w:rsidRPr="00057DC1">
              <w:rPr>
                <w:rFonts w:ascii="Times New Roman" w:hAnsi="Times New Roman" w:cs="Times New Roman"/>
                <w:noProof/>
                <w:sz w:val="24"/>
                <w:szCs w:val="24"/>
              </w:rPr>
              <w:t>Ukraine</w:t>
            </w:r>
            <w:r w:rsidR="5589B1B7" w:rsidRPr="00057DC1">
              <w:rPr>
                <w:rFonts w:ascii="Times New Roman" w:hAnsi="Times New Roman" w:cs="Times New Roman"/>
                <w:noProof/>
                <w:sz w:val="24"/>
                <w:szCs w:val="24"/>
              </w:rPr>
              <w:t>’s</w:t>
            </w:r>
            <w:r w:rsidRPr="00057DC1">
              <w:rPr>
                <w:rFonts w:ascii="Times New Roman" w:hAnsi="Times New Roman" w:cs="Times New Roman"/>
                <w:noProof/>
                <w:sz w:val="24"/>
                <w:szCs w:val="24"/>
              </w:rPr>
              <w:t xml:space="preserve"> </w:t>
            </w:r>
            <w:r w:rsidR="00AB37A1" w:rsidRPr="00057DC1">
              <w:rPr>
                <w:rFonts w:ascii="Times New Roman" w:hAnsi="Times New Roman" w:cs="Times New Roman"/>
                <w:noProof/>
                <w:sz w:val="24"/>
                <w:szCs w:val="24"/>
              </w:rPr>
              <w:t>export logistics</w:t>
            </w:r>
            <w:r w:rsidRPr="00057DC1">
              <w:rPr>
                <w:rFonts w:ascii="Times New Roman" w:hAnsi="Times New Roman" w:cs="Times New Roman"/>
                <w:noProof/>
                <w:sz w:val="24"/>
                <w:szCs w:val="24"/>
              </w:rPr>
              <w:t xml:space="preserve"> potential</w:t>
            </w:r>
          </w:p>
        </w:tc>
        <w:tc>
          <w:tcPr>
            <w:tcW w:w="2874" w:type="dxa"/>
          </w:tcPr>
          <w:p w14:paraId="20ECDEC6" w14:textId="52BA723D" w:rsidR="00790352" w:rsidRPr="00057DC1" w:rsidRDefault="003259A7"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Adoption of the Strategy for </w:t>
            </w:r>
            <w:r w:rsidR="007579EC" w:rsidRPr="00057DC1">
              <w:rPr>
                <w:rFonts w:ascii="Times New Roman" w:hAnsi="Times New Roman" w:cs="Times New Roman"/>
                <w:noProof/>
                <w:sz w:val="24"/>
                <w:szCs w:val="24"/>
              </w:rPr>
              <w:t xml:space="preserve">developing and expanding the border infrastructure with EU </w:t>
            </w:r>
            <w:r w:rsidR="00313A75" w:rsidRPr="00057DC1">
              <w:rPr>
                <w:rFonts w:ascii="Times New Roman" w:hAnsi="Times New Roman" w:cs="Times New Roman"/>
                <w:noProof/>
                <w:sz w:val="24"/>
                <w:szCs w:val="24"/>
              </w:rPr>
              <w:t>M</w:t>
            </w:r>
            <w:r w:rsidR="007579EC" w:rsidRPr="00057DC1">
              <w:rPr>
                <w:rFonts w:ascii="Times New Roman" w:hAnsi="Times New Roman" w:cs="Times New Roman"/>
                <w:noProof/>
                <w:sz w:val="24"/>
                <w:szCs w:val="24"/>
              </w:rPr>
              <w:t xml:space="preserve">ember </w:t>
            </w:r>
            <w:r w:rsidR="00313A75" w:rsidRPr="00057DC1">
              <w:rPr>
                <w:rFonts w:ascii="Times New Roman" w:hAnsi="Times New Roman" w:cs="Times New Roman"/>
                <w:noProof/>
                <w:sz w:val="24"/>
                <w:szCs w:val="24"/>
              </w:rPr>
              <w:t>S</w:t>
            </w:r>
            <w:r w:rsidR="007579EC" w:rsidRPr="00057DC1">
              <w:rPr>
                <w:rFonts w:ascii="Times New Roman" w:hAnsi="Times New Roman" w:cs="Times New Roman"/>
                <w:noProof/>
                <w:sz w:val="24"/>
                <w:szCs w:val="24"/>
              </w:rPr>
              <w:t>tates and the Republic of Moldova until 2030</w:t>
            </w:r>
          </w:p>
        </w:tc>
        <w:tc>
          <w:tcPr>
            <w:tcW w:w="452" w:type="dxa"/>
          </w:tcPr>
          <w:p w14:paraId="3A2B1DD5" w14:textId="67B9324E" w:rsidR="00790352" w:rsidRPr="00057DC1" w:rsidRDefault="009B515A"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705" w:type="dxa"/>
          </w:tcPr>
          <w:p w14:paraId="23244E4C" w14:textId="04871100" w:rsidR="00790352" w:rsidRPr="00057DC1" w:rsidRDefault="009B515A"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2024</w:t>
            </w:r>
          </w:p>
        </w:tc>
        <w:tc>
          <w:tcPr>
            <w:tcW w:w="8731" w:type="dxa"/>
          </w:tcPr>
          <w:p w14:paraId="03E732C1" w14:textId="210F3C5F" w:rsidR="00686548" w:rsidRPr="00057DC1" w:rsidRDefault="00581781"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Adoption of the</w:t>
            </w:r>
            <w:r w:rsidR="00686548" w:rsidRPr="00057DC1">
              <w:rPr>
                <w:rFonts w:ascii="Times New Roman" w:hAnsi="Times New Roman" w:cs="Times New Roman"/>
                <w:noProof/>
                <w:sz w:val="24"/>
                <w:szCs w:val="24"/>
              </w:rPr>
              <w:t xml:space="preserve"> Strategy for Developing and Expanding the Border Infrastructure with EU Member States and the Republic of Moldova until 2030. The Strategy focuses on the</w:t>
            </w:r>
            <w:r w:rsidR="551C9DA6" w:rsidRPr="00057DC1">
              <w:rPr>
                <w:rFonts w:ascii="Times New Roman" w:hAnsi="Times New Roman" w:cs="Times New Roman"/>
                <w:noProof/>
                <w:sz w:val="24"/>
                <w:szCs w:val="24"/>
              </w:rPr>
              <w:t>se main</w:t>
            </w:r>
            <w:r w:rsidR="00686548" w:rsidRPr="00057DC1">
              <w:rPr>
                <w:rFonts w:ascii="Times New Roman" w:hAnsi="Times New Roman" w:cs="Times New Roman"/>
                <w:noProof/>
                <w:sz w:val="24"/>
                <w:szCs w:val="24"/>
              </w:rPr>
              <w:t xml:space="preserve"> areas:</w:t>
            </w:r>
          </w:p>
          <w:p w14:paraId="5792DA26" w14:textId="77777777" w:rsidR="00686548" w:rsidRPr="00057DC1" w:rsidRDefault="00686548"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reconstruction of border crossing points on the border with Poland, Slovakia, Hungary, and Romania;</w:t>
            </w:r>
          </w:p>
          <w:p w14:paraId="37C7BAF2" w14:textId="77777777" w:rsidR="00686548" w:rsidRPr="00057DC1" w:rsidRDefault="00686548"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creation of a network of service areas;</w:t>
            </w:r>
          </w:p>
          <w:p w14:paraId="42DC6BE3" w14:textId="76EE779A" w:rsidR="00790352" w:rsidRPr="00057DC1" w:rsidRDefault="00686548"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simplification of border crossing procedures (digitali</w:t>
            </w:r>
            <w:r w:rsidR="76A6ACF4" w:rsidRPr="00057DC1">
              <w:rPr>
                <w:rFonts w:ascii="Times New Roman" w:hAnsi="Times New Roman" w:cs="Times New Roman"/>
                <w:noProof/>
                <w:sz w:val="24"/>
                <w:szCs w:val="24"/>
              </w:rPr>
              <w:t>s</w:t>
            </w:r>
            <w:r w:rsidRPr="00057DC1">
              <w:rPr>
                <w:rFonts w:ascii="Times New Roman" w:hAnsi="Times New Roman" w:cs="Times New Roman"/>
                <w:noProof/>
                <w:sz w:val="24"/>
                <w:szCs w:val="24"/>
              </w:rPr>
              <w:t xml:space="preserve">ation and introduction of joint control) in line with </w:t>
            </w:r>
            <w:r w:rsidR="005B37F3">
              <w:rPr>
                <w:rFonts w:ascii="Times New Roman" w:hAnsi="Times New Roman" w:cs="Times New Roman"/>
                <w:noProof/>
                <w:sz w:val="24"/>
                <w:szCs w:val="24"/>
              </w:rPr>
              <w:t>Union</w:t>
            </w:r>
            <w:r w:rsidRPr="00057DC1">
              <w:rPr>
                <w:rFonts w:ascii="Times New Roman" w:hAnsi="Times New Roman" w:cs="Times New Roman"/>
                <w:noProof/>
                <w:sz w:val="24"/>
                <w:szCs w:val="24"/>
              </w:rPr>
              <w:t xml:space="preserve"> standards.</w:t>
            </w:r>
          </w:p>
        </w:tc>
      </w:tr>
      <w:tr w:rsidR="00790352" w:rsidRPr="00057DC1" w14:paraId="078D9280" w14:textId="77777777" w:rsidTr="47DF9EF6">
        <w:trPr>
          <w:trHeight w:val="4538"/>
        </w:trPr>
        <w:tc>
          <w:tcPr>
            <w:tcW w:w="555" w:type="dxa"/>
          </w:tcPr>
          <w:p w14:paraId="7E72D2E5" w14:textId="037C48B3" w:rsidR="00790352" w:rsidRPr="00057DC1" w:rsidRDefault="00035786"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11.3</w:t>
            </w:r>
          </w:p>
        </w:tc>
        <w:tc>
          <w:tcPr>
            <w:tcW w:w="2071" w:type="dxa"/>
          </w:tcPr>
          <w:p w14:paraId="55A8E42E" w14:textId="77777777" w:rsidR="00790352" w:rsidRPr="00057DC1" w:rsidRDefault="78B4A52A"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3.</w:t>
            </w:r>
          </w:p>
          <w:p w14:paraId="161189CA" w14:textId="68FEC894" w:rsidR="00692B25" w:rsidRPr="00057DC1" w:rsidRDefault="166EF1C9" w:rsidP="00AB777F">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Liberalisation in the</w:t>
            </w:r>
            <w:r w:rsidR="78B4A52A" w:rsidRPr="00057DC1">
              <w:rPr>
                <w:rFonts w:ascii="Times New Roman" w:eastAsia="Times New Roman" w:hAnsi="Times New Roman" w:cs="Times New Roman"/>
                <w:noProof/>
                <w:sz w:val="24"/>
                <w:szCs w:val="24"/>
              </w:rPr>
              <w:t xml:space="preserve"> railway</w:t>
            </w:r>
            <w:r w:rsidRPr="00057DC1">
              <w:rPr>
                <w:rFonts w:ascii="Times New Roman" w:eastAsia="Times New Roman" w:hAnsi="Times New Roman" w:cs="Times New Roman"/>
                <w:noProof/>
                <w:sz w:val="24"/>
                <w:szCs w:val="24"/>
              </w:rPr>
              <w:t>s</w:t>
            </w:r>
            <w:r w:rsidR="78B4A52A" w:rsidRPr="00057DC1">
              <w:rPr>
                <w:rFonts w:ascii="Times New Roman" w:eastAsia="Times New Roman" w:hAnsi="Times New Roman" w:cs="Times New Roman"/>
                <w:noProof/>
                <w:sz w:val="24"/>
                <w:szCs w:val="24"/>
              </w:rPr>
              <w:t xml:space="preserve"> transport</w:t>
            </w:r>
            <w:r w:rsidR="0003520D" w:rsidRPr="00057DC1">
              <w:rPr>
                <w:rFonts w:ascii="Times New Roman" w:eastAsia="Times New Roman" w:hAnsi="Times New Roman" w:cs="Times New Roman"/>
                <w:noProof/>
                <w:sz w:val="24"/>
                <w:szCs w:val="24"/>
              </w:rPr>
              <w:t xml:space="preserve"> sector</w:t>
            </w:r>
          </w:p>
        </w:tc>
        <w:tc>
          <w:tcPr>
            <w:tcW w:w="2874" w:type="dxa"/>
          </w:tcPr>
          <w:p w14:paraId="39DFC1C1" w14:textId="7E5AA3D9" w:rsidR="00D356D0" w:rsidRPr="00057DC1" w:rsidRDefault="00D356D0"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Entry into force of the law on traffic safety and interoperability of railway transport of Ukraine with application within three years from its adoption</w:t>
            </w:r>
          </w:p>
        </w:tc>
        <w:tc>
          <w:tcPr>
            <w:tcW w:w="452" w:type="dxa"/>
          </w:tcPr>
          <w:p w14:paraId="5818EBDE" w14:textId="21D8AC42" w:rsidR="00790352" w:rsidRPr="00057DC1" w:rsidRDefault="001E207E"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705" w:type="dxa"/>
          </w:tcPr>
          <w:p w14:paraId="694492E1" w14:textId="77777777" w:rsidR="00790352" w:rsidRPr="00057DC1" w:rsidRDefault="001E207E"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2025</w:t>
            </w:r>
          </w:p>
          <w:p w14:paraId="4F1D8CEC" w14:textId="1398D589" w:rsidR="00392C0C" w:rsidRPr="00057DC1" w:rsidRDefault="00392C0C" w:rsidP="00AB777F">
            <w:pPr>
              <w:spacing w:line="276" w:lineRule="auto"/>
              <w:rPr>
                <w:rFonts w:ascii="Times New Roman" w:hAnsi="Times New Roman" w:cs="Times New Roman"/>
                <w:noProof/>
                <w:sz w:val="24"/>
                <w:szCs w:val="24"/>
              </w:rPr>
            </w:pPr>
          </w:p>
        </w:tc>
        <w:tc>
          <w:tcPr>
            <w:tcW w:w="8731" w:type="dxa"/>
          </w:tcPr>
          <w:p w14:paraId="33CCEA62" w14:textId="1DB87026" w:rsidR="00D356D0" w:rsidRPr="00057DC1" w:rsidRDefault="00D356D0" w:rsidP="00200567">
            <w:pPr>
              <w:pBdr>
                <w:top w:val="nil"/>
                <w:left w:val="nil"/>
                <w:bottom w:val="nil"/>
                <w:right w:val="nil"/>
                <w:between w:val="nil"/>
              </w:pBd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Entry into force of the Law of Ukraine "On Traffic Safety and Interoperability of Railway Transport of Ukraine" with application within three years from its adoption. The law ensures technical integration of railway transport in line with the principles of Directives 2016/798, 2016/797, and Regulation 2016/796 and focuses on</w:t>
            </w:r>
            <w:r w:rsidR="002700BF" w:rsidRPr="00057DC1">
              <w:rPr>
                <w:rFonts w:ascii="Times New Roman" w:hAnsi="Times New Roman" w:cs="Times New Roman"/>
                <w:noProof/>
                <w:sz w:val="24"/>
                <w:szCs w:val="24"/>
              </w:rPr>
              <w:t xml:space="preserve"> these main areas</w:t>
            </w:r>
            <w:r w:rsidRPr="00057DC1">
              <w:rPr>
                <w:rFonts w:ascii="Times New Roman" w:hAnsi="Times New Roman" w:cs="Times New Roman"/>
                <w:noProof/>
                <w:sz w:val="24"/>
                <w:szCs w:val="24"/>
              </w:rPr>
              <w:t>:</w:t>
            </w:r>
          </w:p>
          <w:p w14:paraId="57488140" w14:textId="356F42B6" w:rsidR="00D356D0" w:rsidRPr="00057DC1" w:rsidRDefault="007F3A40" w:rsidP="00200567">
            <w:pPr>
              <w:pBdr>
                <w:top w:val="nil"/>
                <w:left w:val="nil"/>
                <w:bottom w:val="nil"/>
                <w:right w:val="nil"/>
                <w:between w:val="nil"/>
              </w:pBdr>
              <w:rPr>
                <w:rFonts w:ascii="Times New Roman" w:hAnsi="Times New Roman"/>
                <w:noProof/>
                <w:sz w:val="24"/>
                <w:szCs w:val="24"/>
              </w:rPr>
            </w:pPr>
            <w:r w:rsidRPr="00057DC1">
              <w:rPr>
                <w:rFonts w:ascii="Times New Roman" w:hAnsi="Times New Roman" w:cs="Times New Roman"/>
                <w:noProof/>
                <w:sz w:val="24"/>
                <w:szCs w:val="24"/>
              </w:rPr>
              <w:t xml:space="preserve">- </w:t>
            </w:r>
            <w:r w:rsidR="00D356D0" w:rsidRPr="00057DC1">
              <w:rPr>
                <w:rFonts w:ascii="Times New Roman" w:hAnsi="Times New Roman" w:cs="Times New Roman"/>
                <w:noProof/>
                <w:sz w:val="24"/>
                <w:szCs w:val="24"/>
              </w:rPr>
              <w:t xml:space="preserve">establishing a national rail safety authority and vesting it with the powers and functions assigned to it by </w:t>
            </w:r>
            <w:r w:rsidR="00D17362">
              <w:rPr>
                <w:rFonts w:ascii="Times New Roman" w:hAnsi="Times New Roman" w:cs="Times New Roman"/>
                <w:noProof/>
                <w:sz w:val="24"/>
                <w:szCs w:val="24"/>
              </w:rPr>
              <w:t>Union</w:t>
            </w:r>
            <w:r w:rsidR="00D356D0" w:rsidRPr="00057DC1">
              <w:rPr>
                <w:rFonts w:ascii="Times New Roman" w:hAnsi="Times New Roman" w:cs="Times New Roman"/>
                <w:noProof/>
                <w:sz w:val="24"/>
                <w:szCs w:val="24"/>
              </w:rPr>
              <w:t xml:space="preserve"> legislation;</w:t>
            </w:r>
          </w:p>
          <w:p w14:paraId="13935150" w14:textId="72F87E86" w:rsidR="00D356D0" w:rsidRPr="00057DC1" w:rsidRDefault="007F3A40" w:rsidP="00200567">
            <w:pPr>
              <w:pBdr>
                <w:top w:val="nil"/>
                <w:left w:val="nil"/>
                <w:bottom w:val="nil"/>
                <w:right w:val="nil"/>
                <w:between w:val="nil"/>
              </w:pBdr>
              <w:rPr>
                <w:rFonts w:ascii="Times New Roman" w:hAnsi="Times New Roman"/>
                <w:noProof/>
                <w:sz w:val="24"/>
                <w:szCs w:val="24"/>
              </w:rPr>
            </w:pPr>
            <w:r w:rsidRPr="00057DC1">
              <w:rPr>
                <w:rFonts w:ascii="Times New Roman" w:hAnsi="Times New Roman" w:cs="Times New Roman"/>
                <w:noProof/>
                <w:sz w:val="24"/>
                <w:szCs w:val="24"/>
              </w:rPr>
              <w:t xml:space="preserve">- </w:t>
            </w:r>
            <w:r w:rsidR="00D356D0" w:rsidRPr="00057DC1">
              <w:rPr>
                <w:rFonts w:ascii="Times New Roman" w:hAnsi="Times New Roman" w:cs="Times New Roman"/>
                <w:noProof/>
                <w:sz w:val="24"/>
                <w:szCs w:val="24"/>
              </w:rPr>
              <w:t>introducing a legal framework for the safety certification of railway undertakings and the safety authorisation of infrastructure managers;</w:t>
            </w:r>
          </w:p>
          <w:p w14:paraId="15A33478" w14:textId="2922715D" w:rsidR="00D356D0" w:rsidRPr="00057DC1" w:rsidRDefault="004269AD" w:rsidP="00200567">
            <w:pPr>
              <w:pBdr>
                <w:top w:val="nil"/>
                <w:left w:val="nil"/>
                <w:bottom w:val="nil"/>
                <w:right w:val="nil"/>
                <w:between w:val="nil"/>
              </w:pBdr>
              <w:rPr>
                <w:rFonts w:ascii="Times New Roman" w:hAnsi="Times New Roman"/>
                <w:noProof/>
                <w:sz w:val="24"/>
                <w:szCs w:val="24"/>
              </w:rPr>
            </w:pPr>
            <w:r w:rsidRPr="00057DC1">
              <w:rPr>
                <w:rFonts w:ascii="Times New Roman" w:hAnsi="Times New Roman" w:cs="Times New Roman"/>
                <w:noProof/>
                <w:sz w:val="24"/>
                <w:szCs w:val="24"/>
              </w:rPr>
              <w:t xml:space="preserve">- </w:t>
            </w:r>
            <w:r w:rsidR="00D356D0" w:rsidRPr="00057DC1">
              <w:rPr>
                <w:rFonts w:ascii="Times New Roman" w:hAnsi="Times New Roman" w:cs="Times New Roman"/>
                <w:noProof/>
                <w:sz w:val="24"/>
                <w:szCs w:val="24"/>
              </w:rPr>
              <w:t>establishing a national investigating body and introducing the technical investigation of railway accidents;</w:t>
            </w:r>
          </w:p>
          <w:p w14:paraId="3120A13B" w14:textId="5967A200" w:rsidR="00D356D0" w:rsidRPr="00057DC1" w:rsidRDefault="007F3A40" w:rsidP="00200567">
            <w:pPr>
              <w:pBdr>
                <w:top w:val="nil"/>
                <w:left w:val="nil"/>
                <w:bottom w:val="nil"/>
                <w:right w:val="nil"/>
                <w:between w:val="nil"/>
              </w:pBdr>
              <w:rPr>
                <w:rFonts w:ascii="Times New Roman" w:hAnsi="Times New Roman"/>
                <w:noProof/>
                <w:sz w:val="24"/>
                <w:szCs w:val="24"/>
              </w:rPr>
            </w:pPr>
            <w:r w:rsidRPr="00057DC1">
              <w:rPr>
                <w:rFonts w:ascii="Times New Roman" w:hAnsi="Times New Roman" w:cs="Times New Roman"/>
                <w:noProof/>
                <w:sz w:val="24"/>
                <w:szCs w:val="24"/>
              </w:rPr>
              <w:t xml:space="preserve">- </w:t>
            </w:r>
            <w:r w:rsidR="00D356D0" w:rsidRPr="00057DC1">
              <w:rPr>
                <w:rFonts w:ascii="Times New Roman" w:hAnsi="Times New Roman" w:cs="Times New Roman"/>
                <w:noProof/>
                <w:sz w:val="24"/>
                <w:szCs w:val="24"/>
              </w:rPr>
              <w:t>establishing the legal framework for vehicle and infrastructure authorization based on technical specifications for interoperability;</w:t>
            </w:r>
          </w:p>
          <w:p w14:paraId="3BB41B71" w14:textId="085F0C06" w:rsidR="00D356D0" w:rsidRPr="00057DC1" w:rsidRDefault="007F3A40" w:rsidP="00200567">
            <w:pPr>
              <w:pBdr>
                <w:top w:val="nil"/>
                <w:left w:val="nil"/>
                <w:bottom w:val="nil"/>
                <w:right w:val="nil"/>
                <w:between w:val="nil"/>
              </w:pBd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 </w:t>
            </w:r>
            <w:r w:rsidR="00D356D0" w:rsidRPr="00057DC1">
              <w:rPr>
                <w:rFonts w:ascii="Times New Roman" w:hAnsi="Times New Roman" w:cs="Times New Roman"/>
                <w:noProof/>
                <w:sz w:val="24"/>
                <w:szCs w:val="24"/>
              </w:rPr>
              <w:t xml:space="preserve">establishing a legal framework for train driver certification, based on the </w:t>
            </w:r>
            <w:r w:rsidR="00BF7281">
              <w:rPr>
                <w:rFonts w:ascii="Times New Roman" w:hAnsi="Times New Roman" w:cs="Times New Roman"/>
                <w:noProof/>
                <w:sz w:val="24"/>
                <w:szCs w:val="24"/>
              </w:rPr>
              <w:t>Union</w:t>
            </w:r>
            <w:r w:rsidR="00BF7281" w:rsidRPr="00057DC1">
              <w:rPr>
                <w:rFonts w:ascii="Times New Roman" w:hAnsi="Times New Roman" w:cs="Times New Roman"/>
                <w:noProof/>
                <w:sz w:val="24"/>
                <w:szCs w:val="24"/>
              </w:rPr>
              <w:t xml:space="preserve"> </w:t>
            </w:r>
            <w:r w:rsidR="00D356D0" w:rsidRPr="00057DC1">
              <w:rPr>
                <w:rFonts w:ascii="Times New Roman" w:hAnsi="Times New Roman" w:cs="Times New Roman"/>
                <w:noProof/>
                <w:sz w:val="24"/>
                <w:szCs w:val="24"/>
              </w:rPr>
              <w:t>model.</w:t>
            </w:r>
          </w:p>
        </w:tc>
      </w:tr>
      <w:tr w:rsidR="009E5F16" w:rsidRPr="00057DC1" w14:paraId="22F8CBFA" w14:textId="77777777" w:rsidTr="47DF9EF6">
        <w:trPr>
          <w:trHeight w:val="300"/>
        </w:trPr>
        <w:tc>
          <w:tcPr>
            <w:tcW w:w="555" w:type="dxa"/>
          </w:tcPr>
          <w:p w14:paraId="4615E0F1" w14:textId="10486A25" w:rsidR="009E5F16" w:rsidRPr="00057DC1" w:rsidRDefault="009E5F16"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11.4</w:t>
            </w:r>
          </w:p>
        </w:tc>
        <w:tc>
          <w:tcPr>
            <w:tcW w:w="2071" w:type="dxa"/>
          </w:tcPr>
          <w:p w14:paraId="5C5DDB90" w14:textId="77777777" w:rsidR="009E5F16" w:rsidRPr="00057DC1" w:rsidRDefault="009E5F16"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3.</w:t>
            </w:r>
          </w:p>
          <w:p w14:paraId="5063670D" w14:textId="7FDA3D9B" w:rsidR="009E5F16" w:rsidRPr="00057DC1" w:rsidRDefault="009F5AF9" w:rsidP="00AB777F">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 xml:space="preserve">Liberalisation in the </w:t>
            </w:r>
            <w:r w:rsidR="009E5F16" w:rsidRPr="00057DC1">
              <w:rPr>
                <w:rFonts w:ascii="Times New Roman" w:eastAsia="Times New Roman" w:hAnsi="Times New Roman" w:cs="Times New Roman"/>
                <w:noProof/>
                <w:sz w:val="24"/>
                <w:szCs w:val="24"/>
              </w:rPr>
              <w:t>railway</w:t>
            </w:r>
            <w:r w:rsidRPr="00057DC1">
              <w:rPr>
                <w:rFonts w:ascii="Times New Roman" w:eastAsia="Times New Roman" w:hAnsi="Times New Roman" w:cs="Times New Roman"/>
                <w:noProof/>
                <w:sz w:val="24"/>
                <w:szCs w:val="24"/>
              </w:rPr>
              <w:t>s</w:t>
            </w:r>
            <w:r w:rsidR="009E5F16" w:rsidRPr="00057DC1">
              <w:rPr>
                <w:rFonts w:ascii="Times New Roman" w:eastAsia="Times New Roman" w:hAnsi="Times New Roman" w:cs="Times New Roman"/>
                <w:noProof/>
                <w:sz w:val="24"/>
                <w:szCs w:val="24"/>
              </w:rPr>
              <w:t xml:space="preserve"> transport</w:t>
            </w:r>
            <w:r w:rsidRPr="00057DC1">
              <w:rPr>
                <w:rFonts w:ascii="Times New Roman" w:eastAsia="Times New Roman" w:hAnsi="Times New Roman" w:cs="Times New Roman"/>
                <w:noProof/>
                <w:sz w:val="24"/>
                <w:szCs w:val="24"/>
              </w:rPr>
              <w:t xml:space="preserve"> sector</w:t>
            </w:r>
          </w:p>
        </w:tc>
        <w:tc>
          <w:tcPr>
            <w:tcW w:w="2874" w:type="dxa"/>
          </w:tcPr>
          <w:p w14:paraId="10752DF9" w14:textId="264C1628" w:rsidR="009E5F16" w:rsidRPr="00057DC1" w:rsidRDefault="00E44325"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Adoption of the by-laws for the implementation of the legislation on railway transport </w:t>
            </w:r>
          </w:p>
        </w:tc>
        <w:tc>
          <w:tcPr>
            <w:tcW w:w="452" w:type="dxa"/>
          </w:tcPr>
          <w:p w14:paraId="7A717189" w14:textId="2E8E4363" w:rsidR="009E5F16" w:rsidRPr="00057DC1" w:rsidRDefault="009E5F16"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w:t>
            </w:r>
            <w:r w:rsidR="00F3251C" w:rsidRPr="00057DC1">
              <w:rPr>
                <w:rFonts w:ascii="Times New Roman" w:hAnsi="Times New Roman" w:cs="Times New Roman"/>
                <w:noProof/>
                <w:sz w:val="24"/>
                <w:szCs w:val="24"/>
              </w:rPr>
              <w:t>3</w:t>
            </w:r>
          </w:p>
        </w:tc>
        <w:tc>
          <w:tcPr>
            <w:tcW w:w="705" w:type="dxa"/>
          </w:tcPr>
          <w:p w14:paraId="6D1D8AEE" w14:textId="6D22E9A1" w:rsidR="009E5F16" w:rsidRPr="00057DC1" w:rsidRDefault="009E5F16"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2027</w:t>
            </w:r>
          </w:p>
        </w:tc>
        <w:tc>
          <w:tcPr>
            <w:tcW w:w="8731" w:type="dxa"/>
          </w:tcPr>
          <w:p w14:paraId="2167B789" w14:textId="39CFA13A" w:rsidR="009E5F16" w:rsidRPr="00057DC1" w:rsidRDefault="336A9416"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Adoption</w:t>
            </w:r>
            <w:r w:rsidRPr="00057DC1">
              <w:rPr>
                <w:rFonts w:ascii="Times New Roman" w:eastAsiaTheme="minorEastAsia" w:hAnsi="Times New Roman" w:cs="Times New Roman"/>
                <w:noProof/>
                <w:sz w:val="24"/>
                <w:szCs w:val="24"/>
              </w:rPr>
              <w:t xml:space="preserve"> of </w:t>
            </w:r>
            <w:r w:rsidR="3BA64A65" w:rsidRPr="00057DC1">
              <w:rPr>
                <w:rFonts w:ascii="Times New Roman" w:eastAsiaTheme="minorEastAsia" w:hAnsi="Times New Roman" w:cs="Times New Roman"/>
                <w:noProof/>
                <w:sz w:val="24"/>
                <w:szCs w:val="24"/>
              </w:rPr>
              <w:t>t</w:t>
            </w:r>
            <w:r w:rsidR="55279ECF" w:rsidRPr="00057DC1">
              <w:rPr>
                <w:rFonts w:ascii="Times New Roman" w:eastAsiaTheme="minorEastAsia" w:hAnsi="Times New Roman" w:cs="Times New Roman"/>
                <w:noProof/>
                <w:sz w:val="24"/>
                <w:szCs w:val="24"/>
              </w:rPr>
              <w:t>he</w:t>
            </w:r>
            <w:r w:rsidR="009E5F16" w:rsidRPr="00057DC1">
              <w:rPr>
                <w:rFonts w:ascii="Times New Roman" w:eastAsiaTheme="minorEastAsia" w:hAnsi="Times New Roman" w:cs="Times New Roman"/>
                <w:noProof/>
                <w:sz w:val="24"/>
                <w:szCs w:val="24"/>
              </w:rPr>
              <w:t xml:space="preserve"> main legislative acts (by-laws) for the implementation of the Law of Ukraine </w:t>
            </w:r>
            <w:r w:rsidR="0D43F18F" w:rsidRPr="00057DC1">
              <w:rPr>
                <w:rFonts w:ascii="Times New Roman" w:eastAsiaTheme="minorEastAsia" w:hAnsi="Times New Roman" w:cs="Times New Roman"/>
                <w:noProof/>
                <w:sz w:val="24"/>
                <w:szCs w:val="24"/>
              </w:rPr>
              <w:t xml:space="preserve"> </w:t>
            </w:r>
            <w:r w:rsidR="0D43F18F" w:rsidRPr="00121AB9">
              <w:rPr>
                <w:rFonts w:ascii="Times New Roman" w:eastAsiaTheme="minorEastAsia" w:hAnsi="Times New Roman" w:cs="Times New Roman"/>
                <w:noProof/>
                <w:sz w:val="24"/>
                <w:szCs w:val="24"/>
              </w:rPr>
              <w:t>‘</w:t>
            </w:r>
            <w:r w:rsidR="0D43F18F" w:rsidRPr="00057DC1">
              <w:rPr>
                <w:rFonts w:ascii="Times New Roman" w:eastAsiaTheme="minorEastAsia" w:hAnsi="Times New Roman" w:cs="Times New Roman"/>
                <w:noProof/>
                <w:sz w:val="24"/>
                <w:szCs w:val="24"/>
              </w:rPr>
              <w:t>On Traffic Safety and Interoperability of Railway Transport of Ukraine</w:t>
            </w:r>
            <w:r w:rsidR="0D43F18F" w:rsidRPr="00121AB9">
              <w:rPr>
                <w:rFonts w:ascii="Times New Roman" w:eastAsiaTheme="minorEastAsia" w:hAnsi="Times New Roman" w:cs="Times New Roman"/>
                <w:noProof/>
                <w:sz w:val="24"/>
                <w:szCs w:val="24"/>
              </w:rPr>
              <w:t>’ and the new legislation ‘on the organisation of socially important passenger transportation by rail and institutional oversight’</w:t>
            </w:r>
            <w:r w:rsidR="62272545" w:rsidRPr="00057DC1">
              <w:rPr>
                <w:rFonts w:ascii="Times New Roman" w:eastAsiaTheme="minorEastAsia" w:hAnsi="Times New Roman" w:cs="Times New Roman"/>
                <w:noProof/>
                <w:sz w:val="24"/>
                <w:szCs w:val="24"/>
              </w:rPr>
              <w:t>.</w:t>
            </w:r>
            <w:r w:rsidR="009E5F16" w:rsidRPr="00057DC1">
              <w:rPr>
                <w:rFonts w:ascii="Times New Roman" w:eastAsiaTheme="minorEastAsia" w:hAnsi="Times New Roman" w:cs="Times New Roman"/>
                <w:noProof/>
                <w:sz w:val="24"/>
                <w:szCs w:val="24"/>
              </w:rPr>
              <w:t xml:space="preserve"> </w:t>
            </w:r>
            <w:r w:rsidR="124BC914" w:rsidRPr="00057DC1">
              <w:rPr>
                <w:rFonts w:ascii="Times New Roman" w:eastAsiaTheme="minorEastAsia" w:hAnsi="Times New Roman" w:cs="Times New Roman"/>
                <w:noProof/>
                <w:sz w:val="24"/>
                <w:szCs w:val="24"/>
              </w:rPr>
              <w:t xml:space="preserve">The by-laws </w:t>
            </w:r>
            <w:r w:rsidR="009E5F16" w:rsidRPr="00057DC1">
              <w:rPr>
                <w:rFonts w:ascii="Times New Roman" w:eastAsiaTheme="minorEastAsia" w:hAnsi="Times New Roman" w:cs="Times New Roman"/>
                <w:noProof/>
                <w:sz w:val="24"/>
                <w:szCs w:val="24"/>
              </w:rPr>
              <w:t>introduc</w:t>
            </w:r>
            <w:r w:rsidR="69D69B28" w:rsidRPr="00057DC1">
              <w:rPr>
                <w:rFonts w:ascii="Times New Roman" w:eastAsiaTheme="minorEastAsia" w:hAnsi="Times New Roman" w:cs="Times New Roman"/>
                <w:noProof/>
                <w:sz w:val="24"/>
                <w:szCs w:val="24"/>
              </w:rPr>
              <w:t>e</w:t>
            </w:r>
            <w:r w:rsidR="009E5F16" w:rsidRPr="00057DC1">
              <w:rPr>
                <w:rFonts w:ascii="Times New Roman" w:eastAsiaTheme="minorEastAsia" w:hAnsi="Times New Roman" w:cs="Times New Roman"/>
                <w:noProof/>
                <w:sz w:val="24"/>
                <w:szCs w:val="24"/>
              </w:rPr>
              <w:t xml:space="preserve"> mechanisms for the functioning of the rail transportation market</w:t>
            </w:r>
            <w:r w:rsidR="00887C5E" w:rsidRPr="00057DC1">
              <w:rPr>
                <w:rFonts w:ascii="Times New Roman" w:eastAsiaTheme="minorEastAsia" w:hAnsi="Times New Roman" w:cs="Times New Roman"/>
                <w:noProof/>
                <w:sz w:val="24"/>
                <w:szCs w:val="24"/>
              </w:rPr>
              <w:t xml:space="preserve"> </w:t>
            </w:r>
            <w:r w:rsidR="00151FD6" w:rsidRPr="00057DC1">
              <w:rPr>
                <w:rFonts w:ascii="Times New Roman" w:hAnsi="Times New Roman" w:cs="Times New Roman"/>
                <w:noProof/>
                <w:sz w:val="24"/>
                <w:szCs w:val="24"/>
              </w:rPr>
              <w:t>and</w:t>
            </w:r>
            <w:r w:rsidR="009E5F16" w:rsidRPr="00057DC1">
              <w:rPr>
                <w:rFonts w:ascii="Times New Roman" w:hAnsi="Times New Roman" w:cs="Times New Roman"/>
                <w:noProof/>
                <w:sz w:val="24"/>
                <w:szCs w:val="24"/>
              </w:rPr>
              <w:t xml:space="preserve">, in particular, </w:t>
            </w:r>
            <w:r w:rsidR="00775FC6" w:rsidRPr="00057DC1">
              <w:rPr>
                <w:rFonts w:ascii="Times New Roman" w:hAnsi="Times New Roman" w:cs="Times New Roman"/>
                <w:noProof/>
                <w:sz w:val="24"/>
                <w:szCs w:val="24"/>
              </w:rPr>
              <w:t>focus on</w:t>
            </w:r>
            <w:r w:rsidR="009E5F16" w:rsidRPr="00057DC1">
              <w:rPr>
                <w:rFonts w:ascii="Times New Roman" w:hAnsi="Times New Roman" w:cs="Times New Roman"/>
                <w:noProof/>
                <w:sz w:val="24"/>
                <w:szCs w:val="24"/>
              </w:rPr>
              <w:t>: licensing of railway operators, safety management systems, the procedure for the organi</w:t>
            </w:r>
            <w:r w:rsidR="00922502" w:rsidRPr="00057DC1">
              <w:rPr>
                <w:rFonts w:ascii="Times New Roman" w:hAnsi="Times New Roman" w:cs="Times New Roman"/>
                <w:noProof/>
                <w:sz w:val="24"/>
                <w:szCs w:val="24"/>
              </w:rPr>
              <w:t>s</w:t>
            </w:r>
            <w:r w:rsidR="009E5F16" w:rsidRPr="00057DC1">
              <w:rPr>
                <w:rFonts w:ascii="Times New Roman" w:hAnsi="Times New Roman" w:cs="Times New Roman"/>
                <w:noProof/>
                <w:sz w:val="24"/>
                <w:szCs w:val="24"/>
              </w:rPr>
              <w:t>ation of socially important passenger transportation (PSO).</w:t>
            </w:r>
          </w:p>
        </w:tc>
      </w:tr>
      <w:tr w:rsidR="00790352" w:rsidRPr="00057DC1" w14:paraId="04045CA6" w14:textId="77777777" w:rsidTr="47DF9EF6">
        <w:trPr>
          <w:trHeight w:val="300"/>
        </w:trPr>
        <w:tc>
          <w:tcPr>
            <w:tcW w:w="555" w:type="dxa"/>
          </w:tcPr>
          <w:p w14:paraId="5D39E0CF" w14:textId="6031B448" w:rsidR="00790352" w:rsidRPr="00057DC1" w:rsidRDefault="00035786"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11.</w:t>
            </w:r>
            <w:r w:rsidR="00595DF8" w:rsidRPr="00057DC1">
              <w:rPr>
                <w:rFonts w:ascii="Times New Roman" w:hAnsi="Times New Roman" w:cs="Times New Roman"/>
                <w:noProof/>
                <w:sz w:val="24"/>
                <w:szCs w:val="24"/>
              </w:rPr>
              <w:t>5</w:t>
            </w:r>
          </w:p>
        </w:tc>
        <w:tc>
          <w:tcPr>
            <w:tcW w:w="2071" w:type="dxa"/>
          </w:tcPr>
          <w:p w14:paraId="3DF623B8" w14:textId="77777777" w:rsidR="00790352" w:rsidRPr="00057DC1" w:rsidRDefault="00035786"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4.</w:t>
            </w:r>
          </w:p>
          <w:p w14:paraId="10725AC4" w14:textId="35FAB0AF" w:rsidR="00035786" w:rsidRPr="00057DC1" w:rsidRDefault="007C05CF" w:rsidP="00AB777F">
            <w:pPr>
              <w:spacing w:line="276" w:lineRule="auto"/>
              <w:rPr>
                <w:rFonts w:ascii="Times New Roman" w:hAnsi="Times New Roman" w:cs="Times New Roman"/>
                <w:noProof/>
                <w:sz w:val="24"/>
                <w:szCs w:val="24"/>
              </w:rPr>
            </w:pPr>
            <w:bookmarkStart w:id="6" w:name="_Hlk151710544"/>
            <w:r w:rsidRPr="00057DC1">
              <w:rPr>
                <w:rFonts w:ascii="Times New Roman" w:eastAsia="Times New Roman" w:hAnsi="Times New Roman" w:cs="Times New Roman"/>
                <w:noProof/>
                <w:sz w:val="24"/>
                <w:szCs w:val="24"/>
              </w:rPr>
              <w:t xml:space="preserve">Improved </w:t>
            </w:r>
            <w:r w:rsidR="00FD7CBD" w:rsidRPr="00057DC1">
              <w:rPr>
                <w:rFonts w:ascii="Times New Roman" w:eastAsia="Times New Roman" w:hAnsi="Times New Roman" w:cs="Times New Roman"/>
                <w:noProof/>
                <w:sz w:val="24"/>
                <w:szCs w:val="24"/>
              </w:rPr>
              <w:t>s</w:t>
            </w:r>
            <w:r w:rsidRPr="00057DC1">
              <w:rPr>
                <w:rFonts w:ascii="Times New Roman" w:eastAsia="Times New Roman" w:hAnsi="Times New Roman" w:cs="Times New Roman"/>
                <w:noProof/>
                <w:sz w:val="24"/>
                <w:szCs w:val="24"/>
              </w:rPr>
              <w:t xml:space="preserve">hipping </w:t>
            </w:r>
            <w:bookmarkEnd w:id="6"/>
            <w:r w:rsidR="00FD7CBD" w:rsidRPr="00057DC1">
              <w:rPr>
                <w:rFonts w:ascii="Times New Roman" w:eastAsia="Times New Roman" w:hAnsi="Times New Roman" w:cs="Times New Roman"/>
                <w:noProof/>
                <w:sz w:val="24"/>
                <w:szCs w:val="24"/>
              </w:rPr>
              <w:t>and ports services</w:t>
            </w:r>
          </w:p>
        </w:tc>
        <w:tc>
          <w:tcPr>
            <w:tcW w:w="2874" w:type="dxa"/>
          </w:tcPr>
          <w:p w14:paraId="0E10C475" w14:textId="569756B7" w:rsidR="00790352" w:rsidRPr="00057DC1" w:rsidRDefault="007579EC"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Entry into force of the legislation on merchant shipping and shipping on inland waterways</w:t>
            </w:r>
          </w:p>
        </w:tc>
        <w:tc>
          <w:tcPr>
            <w:tcW w:w="452" w:type="dxa"/>
          </w:tcPr>
          <w:p w14:paraId="344D7946" w14:textId="6D690A88" w:rsidR="001F0FCB" w:rsidRPr="00057DC1" w:rsidRDefault="001F0FCB"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w:t>
            </w:r>
            <w:r w:rsidR="00B84844" w:rsidRPr="00057DC1">
              <w:rPr>
                <w:rFonts w:ascii="Times New Roman" w:hAnsi="Times New Roman" w:cs="Times New Roman"/>
                <w:noProof/>
                <w:sz w:val="24"/>
                <w:szCs w:val="24"/>
              </w:rPr>
              <w:t>1</w:t>
            </w:r>
          </w:p>
        </w:tc>
        <w:tc>
          <w:tcPr>
            <w:tcW w:w="705" w:type="dxa"/>
          </w:tcPr>
          <w:p w14:paraId="1B3231D2" w14:textId="71C5E2CA" w:rsidR="00790352" w:rsidRPr="00057DC1" w:rsidRDefault="00F27404"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w:t>
            </w:r>
            <w:r w:rsidR="00B84844" w:rsidRPr="00057DC1">
              <w:rPr>
                <w:rFonts w:ascii="Times New Roman" w:hAnsi="Times New Roman" w:cs="Times New Roman"/>
                <w:noProof/>
                <w:sz w:val="24"/>
                <w:szCs w:val="24"/>
              </w:rPr>
              <w:t>7</w:t>
            </w:r>
          </w:p>
        </w:tc>
        <w:tc>
          <w:tcPr>
            <w:tcW w:w="8731" w:type="dxa"/>
          </w:tcPr>
          <w:p w14:paraId="10A78702" w14:textId="6CF0FC7C" w:rsidR="00C30017" w:rsidRPr="00057DC1" w:rsidRDefault="004013CB"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Entry into force of the</w:t>
            </w:r>
            <w:r w:rsidR="00C30017" w:rsidRPr="00057DC1">
              <w:rPr>
                <w:rFonts w:ascii="Times New Roman" w:hAnsi="Times New Roman" w:cs="Times New Roman"/>
                <w:noProof/>
                <w:sz w:val="24"/>
                <w:szCs w:val="24"/>
              </w:rPr>
              <w:t xml:space="preserve"> Law of Ukraine "On Amendments to Certain Legislative Acts of Ukraine Concerning Merchant Shipping and Shipping on Inland Waterways". The Law focus</w:t>
            </w:r>
            <w:r w:rsidR="00A01ECF" w:rsidRPr="00057DC1">
              <w:rPr>
                <w:rFonts w:ascii="Times New Roman" w:hAnsi="Times New Roman" w:cs="Times New Roman"/>
                <w:noProof/>
                <w:sz w:val="24"/>
                <w:szCs w:val="24"/>
              </w:rPr>
              <w:t>es</w:t>
            </w:r>
            <w:r w:rsidR="00C30017" w:rsidRPr="00057DC1">
              <w:rPr>
                <w:rFonts w:ascii="Times New Roman" w:hAnsi="Times New Roman" w:cs="Times New Roman"/>
                <w:noProof/>
                <w:sz w:val="24"/>
                <w:szCs w:val="24"/>
              </w:rPr>
              <w:t xml:space="preserve"> on </w:t>
            </w:r>
            <w:r w:rsidR="00581781" w:rsidRPr="00057DC1">
              <w:rPr>
                <w:rFonts w:ascii="Times New Roman" w:hAnsi="Times New Roman" w:cs="Times New Roman"/>
                <w:noProof/>
                <w:sz w:val="24"/>
                <w:szCs w:val="24"/>
              </w:rPr>
              <w:t>these main areas</w:t>
            </w:r>
            <w:r w:rsidR="00C30017" w:rsidRPr="00057DC1">
              <w:rPr>
                <w:rFonts w:ascii="Times New Roman" w:hAnsi="Times New Roman" w:cs="Times New Roman"/>
                <w:noProof/>
                <w:sz w:val="24"/>
                <w:szCs w:val="24"/>
              </w:rPr>
              <w:t>:</w:t>
            </w:r>
          </w:p>
          <w:p w14:paraId="05F31266" w14:textId="77777777" w:rsidR="00C30017" w:rsidRPr="00057DC1" w:rsidRDefault="00C30017"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defining and regulating the principles of ensuring the safety of navigation in the territorial sea, inland sea waters, seaports, and inland waterways;</w:t>
            </w:r>
          </w:p>
          <w:p w14:paraId="59158F25" w14:textId="77777777" w:rsidR="00C30017" w:rsidRPr="00057DC1" w:rsidRDefault="00C30017"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improvement of the mechanism for implementing the international regime for the protection of ships and seaports;</w:t>
            </w:r>
          </w:p>
          <w:p w14:paraId="2B217235" w14:textId="77777777" w:rsidR="00C30017" w:rsidRPr="00057DC1" w:rsidRDefault="00C30017"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defining a detailed mechanism for controlling ships in a seaport;</w:t>
            </w:r>
          </w:p>
          <w:p w14:paraId="3D272715" w14:textId="77777777" w:rsidR="00C30017" w:rsidRPr="00057DC1" w:rsidRDefault="00C30017"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review of the functions of the central executive body implementing state policy in the areas of maritime and inland waterway transport and shipping in the Merchant Shipping Code, the Laws of Ukraine "On Transport", "On Inland Waterway Transport" and "On Seaports of Ukraine" in order to eliminate duplication of legislative norms and clarify the division of competence, in particular with the central executive body that ensures the formation and implementation of state policy in the areas of maritime and inland waterway transport;</w:t>
            </w:r>
          </w:p>
          <w:p w14:paraId="6FAE1263" w14:textId="1B882B0F" w:rsidR="00FD7CBD" w:rsidRPr="00057DC1" w:rsidRDefault="00C30017"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simplification of administrative procedures, a clear list of powers of state bodies, elimination of administrative barriers.</w:t>
            </w:r>
          </w:p>
        </w:tc>
      </w:tr>
      <w:tr w:rsidR="00FD7CBD" w:rsidRPr="00057DC1" w14:paraId="256171B2" w14:textId="77777777" w:rsidTr="47DF9EF6">
        <w:trPr>
          <w:trHeight w:val="300"/>
        </w:trPr>
        <w:tc>
          <w:tcPr>
            <w:tcW w:w="555" w:type="dxa"/>
          </w:tcPr>
          <w:p w14:paraId="58D261EC" w14:textId="240D24F0" w:rsidR="00FD7CBD" w:rsidRPr="00057DC1" w:rsidRDefault="00FD7CBD"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11.</w:t>
            </w:r>
            <w:r w:rsidR="0054764C" w:rsidRPr="00057DC1">
              <w:rPr>
                <w:rFonts w:ascii="Times New Roman" w:hAnsi="Times New Roman" w:cs="Times New Roman"/>
                <w:noProof/>
                <w:sz w:val="24"/>
                <w:szCs w:val="24"/>
              </w:rPr>
              <w:t>6</w:t>
            </w:r>
          </w:p>
        </w:tc>
        <w:tc>
          <w:tcPr>
            <w:tcW w:w="2071" w:type="dxa"/>
          </w:tcPr>
          <w:p w14:paraId="63623F1B" w14:textId="77777777" w:rsidR="00FD7CBD" w:rsidRPr="00057DC1" w:rsidRDefault="00FD7CBD"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4.</w:t>
            </w:r>
          </w:p>
          <w:p w14:paraId="1A038283" w14:textId="4B1BD2D6" w:rsidR="00FD7CBD" w:rsidRPr="00057DC1" w:rsidRDefault="00FD7CBD" w:rsidP="00AB777F">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Improved shipping and ports services</w:t>
            </w:r>
          </w:p>
        </w:tc>
        <w:tc>
          <w:tcPr>
            <w:tcW w:w="2874" w:type="dxa"/>
          </w:tcPr>
          <w:p w14:paraId="13B2A506" w14:textId="7C284826" w:rsidR="00FD7CBD" w:rsidRPr="00057DC1" w:rsidRDefault="00734735"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Review and amend the existing national legislation in line with the principles </w:t>
            </w:r>
            <w:r w:rsidR="004E35F0" w:rsidRPr="00057DC1">
              <w:rPr>
                <w:rFonts w:ascii="Times New Roman" w:hAnsi="Times New Roman" w:cs="Times New Roman"/>
                <w:noProof/>
                <w:sz w:val="24"/>
                <w:szCs w:val="24"/>
              </w:rPr>
              <w:t>Regulation (EU) 2017/352 of the European Parliament and of the Council of 15 February 2017 establishing a framework for the provision of port services and common rules on the financial transparency of ports</w:t>
            </w:r>
          </w:p>
        </w:tc>
        <w:tc>
          <w:tcPr>
            <w:tcW w:w="452" w:type="dxa"/>
          </w:tcPr>
          <w:p w14:paraId="47718AF4" w14:textId="4F9A4210" w:rsidR="00FD7CBD" w:rsidRPr="00057DC1" w:rsidRDefault="124D8092"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w:t>
            </w:r>
            <w:r w:rsidR="258F8DAC" w:rsidRPr="00057DC1">
              <w:rPr>
                <w:rFonts w:ascii="Times New Roman" w:hAnsi="Times New Roman" w:cs="Times New Roman"/>
                <w:noProof/>
                <w:sz w:val="24"/>
                <w:szCs w:val="24"/>
              </w:rPr>
              <w:t>2</w:t>
            </w:r>
          </w:p>
        </w:tc>
        <w:tc>
          <w:tcPr>
            <w:tcW w:w="705" w:type="dxa"/>
          </w:tcPr>
          <w:p w14:paraId="69ECA02F" w14:textId="693DEFE0" w:rsidR="00FD7CBD" w:rsidRPr="00057DC1" w:rsidRDefault="00FD7CBD"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w:t>
            </w:r>
            <w:r w:rsidR="00EA088B" w:rsidRPr="00057DC1">
              <w:rPr>
                <w:rFonts w:ascii="Times New Roman" w:hAnsi="Times New Roman" w:cs="Times New Roman"/>
                <w:noProof/>
                <w:sz w:val="24"/>
                <w:szCs w:val="24"/>
              </w:rPr>
              <w:t>7</w:t>
            </w:r>
          </w:p>
        </w:tc>
        <w:tc>
          <w:tcPr>
            <w:tcW w:w="8731" w:type="dxa"/>
          </w:tcPr>
          <w:p w14:paraId="35CA1A58" w14:textId="3064CD45" w:rsidR="00FD7CBD" w:rsidRPr="00057DC1" w:rsidRDefault="00EA088B"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Review and amend the existing national legislation (</w:t>
            </w:r>
            <w:r w:rsidR="00901D3A" w:rsidRPr="00057DC1">
              <w:rPr>
                <w:rFonts w:ascii="Times New Roman" w:hAnsi="Times New Roman" w:cs="Times New Roman"/>
                <w:noProof/>
                <w:sz w:val="24"/>
                <w:szCs w:val="24"/>
              </w:rPr>
              <w:t xml:space="preserve">including relevant </w:t>
            </w:r>
            <w:r w:rsidRPr="00057DC1">
              <w:rPr>
                <w:rFonts w:ascii="Times New Roman" w:hAnsi="Times New Roman" w:cs="Times New Roman"/>
                <w:noProof/>
                <w:sz w:val="24"/>
                <w:szCs w:val="24"/>
              </w:rPr>
              <w:t xml:space="preserve">subordinate legal acts) </w:t>
            </w:r>
            <w:r w:rsidR="6802D320" w:rsidRPr="00057DC1">
              <w:rPr>
                <w:rFonts w:ascii="Times New Roman" w:hAnsi="Times New Roman" w:cs="Times New Roman"/>
                <w:noProof/>
                <w:sz w:val="24"/>
                <w:szCs w:val="24"/>
              </w:rPr>
              <w:t>in line with the principles</w:t>
            </w:r>
            <w:r w:rsidRPr="00057DC1">
              <w:rPr>
                <w:rFonts w:ascii="Times New Roman" w:hAnsi="Times New Roman" w:cs="Times New Roman"/>
                <w:noProof/>
                <w:sz w:val="24"/>
                <w:szCs w:val="24"/>
              </w:rPr>
              <w:t xml:space="preserve"> of </w:t>
            </w:r>
            <w:r w:rsidR="00CF29AE" w:rsidRPr="00057DC1">
              <w:rPr>
                <w:rFonts w:ascii="Times New Roman" w:hAnsi="Times New Roman" w:cs="Times New Roman"/>
                <w:noProof/>
                <w:sz w:val="24"/>
                <w:szCs w:val="24"/>
              </w:rPr>
              <w:t>Regulation (EU) 2017/352 of the European Parliament and of the Council of 15 February 2017 establishing a framework for the provision of port services and common rules on the financial transparency of ports</w:t>
            </w:r>
            <w:r w:rsidR="4A6178F6" w:rsidRPr="00057DC1">
              <w:rPr>
                <w:rFonts w:ascii="Times New Roman" w:hAnsi="Times New Roman" w:cs="Times New Roman"/>
                <w:noProof/>
                <w:sz w:val="24"/>
                <w:szCs w:val="24"/>
              </w:rPr>
              <w:t>.</w:t>
            </w:r>
          </w:p>
        </w:tc>
      </w:tr>
      <w:tr w:rsidR="00E83360" w:rsidRPr="00057DC1" w14:paraId="70800D32" w14:textId="77777777" w:rsidTr="47DF9EF6">
        <w:trPr>
          <w:trHeight w:val="300"/>
        </w:trPr>
        <w:tc>
          <w:tcPr>
            <w:tcW w:w="555" w:type="dxa"/>
          </w:tcPr>
          <w:p w14:paraId="3BF9513B" w14:textId="274EDAD7" w:rsidR="00E83360" w:rsidRPr="00057DC1" w:rsidRDefault="00E83360"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11.</w:t>
            </w:r>
            <w:r w:rsidR="0054764C" w:rsidRPr="00057DC1">
              <w:rPr>
                <w:rFonts w:ascii="Times New Roman" w:hAnsi="Times New Roman" w:cs="Times New Roman"/>
                <w:noProof/>
                <w:sz w:val="24"/>
                <w:szCs w:val="24"/>
              </w:rPr>
              <w:t>7</w:t>
            </w:r>
          </w:p>
        </w:tc>
        <w:tc>
          <w:tcPr>
            <w:tcW w:w="2071" w:type="dxa"/>
          </w:tcPr>
          <w:p w14:paraId="2B3943B9" w14:textId="77777777" w:rsidR="00E83360" w:rsidRPr="00057DC1" w:rsidRDefault="00E83360"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Investment 1.</w:t>
            </w:r>
          </w:p>
          <w:p w14:paraId="66AE0B8A" w14:textId="1FAB3026" w:rsidR="00E83360" w:rsidRPr="00057DC1" w:rsidRDefault="00E83360"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Investments in transport</w:t>
            </w:r>
            <w:r w:rsidR="00D42A91" w:rsidRPr="00057DC1">
              <w:rPr>
                <w:rFonts w:ascii="Times New Roman" w:hAnsi="Times New Roman" w:cs="Times New Roman"/>
                <w:noProof/>
                <w:sz w:val="24"/>
                <w:szCs w:val="24"/>
              </w:rPr>
              <w:t xml:space="preserve"> infrastructure</w:t>
            </w:r>
          </w:p>
        </w:tc>
        <w:tc>
          <w:tcPr>
            <w:tcW w:w="2874" w:type="dxa"/>
          </w:tcPr>
          <w:p w14:paraId="3DFD956F" w14:textId="60849FEB" w:rsidR="00E83360" w:rsidRPr="00057DC1" w:rsidRDefault="003E5545"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Investments of at least EUR </w:t>
            </w:r>
            <w:r w:rsidR="008E0479" w:rsidRPr="00057DC1">
              <w:rPr>
                <w:rFonts w:ascii="Times New Roman" w:hAnsi="Times New Roman" w:cs="Times New Roman"/>
                <w:noProof/>
                <w:sz w:val="24"/>
                <w:szCs w:val="24"/>
              </w:rPr>
              <w:t>350</w:t>
            </w:r>
            <w:r w:rsidRPr="00057DC1">
              <w:rPr>
                <w:rFonts w:ascii="Times New Roman" w:hAnsi="Times New Roman" w:cs="Times New Roman"/>
                <w:noProof/>
                <w:sz w:val="24"/>
                <w:szCs w:val="24"/>
              </w:rPr>
              <w:t xml:space="preserve"> million in transport infrastructure</w:t>
            </w:r>
          </w:p>
        </w:tc>
        <w:tc>
          <w:tcPr>
            <w:tcW w:w="452" w:type="dxa"/>
          </w:tcPr>
          <w:p w14:paraId="445A972B" w14:textId="6BE54231" w:rsidR="00D42303" w:rsidRPr="00057DC1" w:rsidRDefault="61C2C730"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w:t>
            </w:r>
            <w:r w:rsidR="00F3251C" w:rsidRPr="00057DC1">
              <w:rPr>
                <w:rFonts w:ascii="Times New Roman" w:hAnsi="Times New Roman" w:cs="Times New Roman"/>
                <w:noProof/>
                <w:sz w:val="24"/>
                <w:szCs w:val="24"/>
              </w:rPr>
              <w:t>3</w:t>
            </w:r>
            <w:r w:rsidRPr="00057DC1">
              <w:rPr>
                <w:rFonts w:ascii="Times New Roman" w:hAnsi="Times New Roman" w:cs="Times New Roman"/>
                <w:noProof/>
                <w:sz w:val="24"/>
                <w:szCs w:val="24"/>
              </w:rPr>
              <w:t xml:space="preserve"> </w:t>
            </w:r>
          </w:p>
        </w:tc>
        <w:tc>
          <w:tcPr>
            <w:tcW w:w="705" w:type="dxa"/>
          </w:tcPr>
          <w:p w14:paraId="62663046" w14:textId="737AE99D" w:rsidR="00E83360" w:rsidRPr="00057DC1" w:rsidRDefault="00E83360"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2027</w:t>
            </w:r>
          </w:p>
        </w:tc>
        <w:tc>
          <w:tcPr>
            <w:tcW w:w="8731" w:type="dxa"/>
          </w:tcPr>
          <w:p w14:paraId="453904B4" w14:textId="2623A676" w:rsidR="003E5545" w:rsidRPr="00057DC1" w:rsidRDefault="30C52DA0"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Report of the government (or </w:t>
            </w:r>
            <w:r w:rsidR="2A8CA406" w:rsidRPr="00057DC1">
              <w:rPr>
                <w:rFonts w:ascii="Times New Roman" w:hAnsi="Times New Roman" w:cs="Times New Roman"/>
                <w:noProof/>
                <w:sz w:val="24"/>
                <w:szCs w:val="24"/>
              </w:rPr>
              <w:t>State</w:t>
            </w:r>
            <w:r w:rsidRPr="00057DC1">
              <w:rPr>
                <w:rFonts w:ascii="Times New Roman" w:hAnsi="Times New Roman" w:cs="Times New Roman"/>
                <w:noProof/>
                <w:sz w:val="24"/>
                <w:szCs w:val="24"/>
              </w:rPr>
              <w:t xml:space="preserve"> Treasury report) showing that in the </w:t>
            </w:r>
            <w:r w:rsidR="4A17A60A" w:rsidRPr="00057DC1">
              <w:rPr>
                <w:rFonts w:ascii="Times New Roman" w:hAnsi="Times New Roman" w:cs="Times New Roman"/>
                <w:noProof/>
                <w:sz w:val="24"/>
                <w:szCs w:val="24"/>
              </w:rPr>
              <w:t xml:space="preserve">State </w:t>
            </w:r>
            <w:r w:rsidR="61C2C730" w:rsidRPr="00057DC1">
              <w:rPr>
                <w:rFonts w:ascii="Times New Roman" w:hAnsi="Times New Roman" w:cs="Times New Roman"/>
                <w:noProof/>
                <w:sz w:val="24"/>
                <w:szCs w:val="24"/>
              </w:rPr>
              <w:t>B</w:t>
            </w:r>
            <w:r w:rsidRPr="00057DC1">
              <w:rPr>
                <w:rFonts w:ascii="Times New Roman" w:hAnsi="Times New Roman" w:cs="Times New Roman"/>
                <w:noProof/>
                <w:sz w:val="24"/>
                <w:szCs w:val="24"/>
              </w:rPr>
              <w:t>udget</w:t>
            </w:r>
            <w:r w:rsidR="61C2C730" w:rsidRPr="00057DC1">
              <w:rPr>
                <w:rFonts w:ascii="Times New Roman" w:hAnsi="Times New Roman" w:cs="Times New Roman"/>
                <w:noProof/>
                <w:sz w:val="24"/>
                <w:szCs w:val="24"/>
              </w:rPr>
              <w:t>s</w:t>
            </w:r>
            <w:r w:rsidR="7E08909B" w:rsidRPr="00057DC1">
              <w:rPr>
                <w:rFonts w:ascii="Times New Roman" w:hAnsi="Times New Roman" w:cs="Times New Roman"/>
                <w:noProof/>
                <w:sz w:val="24"/>
                <w:szCs w:val="24"/>
              </w:rPr>
              <w:t xml:space="preserve"> </w:t>
            </w:r>
            <w:r w:rsidR="4A17A60A" w:rsidRPr="00057DC1">
              <w:rPr>
                <w:rFonts w:ascii="Times New Roman" w:hAnsi="Times New Roman" w:cs="Times New Roman"/>
                <w:noProof/>
                <w:sz w:val="24"/>
                <w:szCs w:val="24"/>
              </w:rPr>
              <w:t>for</w:t>
            </w:r>
            <w:r w:rsidRPr="00057DC1">
              <w:rPr>
                <w:rFonts w:ascii="Times New Roman" w:hAnsi="Times New Roman" w:cs="Times New Roman"/>
                <w:noProof/>
                <w:sz w:val="24"/>
                <w:szCs w:val="24"/>
              </w:rPr>
              <w:t xml:space="preserve"> 2026</w:t>
            </w:r>
            <w:r w:rsidR="4A17A60A" w:rsidRPr="00057DC1">
              <w:rPr>
                <w:rFonts w:ascii="Times New Roman" w:hAnsi="Times New Roman" w:cs="Times New Roman"/>
                <w:noProof/>
                <w:sz w:val="24"/>
                <w:szCs w:val="24"/>
              </w:rPr>
              <w:t xml:space="preserve"> and</w:t>
            </w:r>
            <w:r w:rsidRPr="00057DC1">
              <w:rPr>
                <w:rFonts w:ascii="Times New Roman" w:hAnsi="Times New Roman" w:cs="Times New Roman"/>
                <w:noProof/>
                <w:sz w:val="24"/>
                <w:szCs w:val="24"/>
              </w:rPr>
              <w:t xml:space="preserve"> 2027 the </w:t>
            </w:r>
            <w:r w:rsidR="2A36C547" w:rsidRPr="00057DC1">
              <w:rPr>
                <w:rFonts w:ascii="Times New Roman" w:hAnsi="Times New Roman" w:cs="Times New Roman"/>
                <w:noProof/>
                <w:sz w:val="24"/>
                <w:szCs w:val="24"/>
              </w:rPr>
              <w:t xml:space="preserve">general </w:t>
            </w:r>
            <w:r w:rsidRPr="00057DC1">
              <w:rPr>
                <w:rFonts w:ascii="Times New Roman" w:hAnsi="Times New Roman" w:cs="Times New Roman"/>
                <w:noProof/>
                <w:sz w:val="24"/>
                <w:szCs w:val="24"/>
              </w:rPr>
              <w:t xml:space="preserve">government </w:t>
            </w:r>
            <w:r w:rsidR="1198CA4D" w:rsidRPr="00057DC1">
              <w:rPr>
                <w:rFonts w:ascii="Times New Roman" w:hAnsi="Times New Roman" w:cs="Times New Roman"/>
                <w:noProof/>
                <w:sz w:val="24"/>
                <w:szCs w:val="24"/>
              </w:rPr>
              <w:t xml:space="preserve">budgeted </w:t>
            </w:r>
            <w:r w:rsidRPr="00057DC1">
              <w:rPr>
                <w:rFonts w:ascii="Times New Roman" w:hAnsi="Times New Roman" w:cs="Times New Roman"/>
                <w:noProof/>
                <w:sz w:val="24"/>
                <w:szCs w:val="24"/>
              </w:rPr>
              <w:t xml:space="preserve">at least EUR </w:t>
            </w:r>
            <w:r w:rsidR="140A110E" w:rsidRPr="00057DC1">
              <w:rPr>
                <w:rFonts w:ascii="Times New Roman" w:hAnsi="Times New Roman" w:cs="Times New Roman"/>
                <w:noProof/>
                <w:sz w:val="24"/>
                <w:szCs w:val="24"/>
              </w:rPr>
              <w:t xml:space="preserve">350 </w:t>
            </w:r>
            <w:r w:rsidRPr="00057DC1">
              <w:rPr>
                <w:rFonts w:ascii="Times New Roman" w:hAnsi="Times New Roman" w:cs="Times New Roman"/>
                <w:noProof/>
                <w:sz w:val="24"/>
                <w:szCs w:val="24"/>
              </w:rPr>
              <w:t>million</w:t>
            </w:r>
            <w:r w:rsidR="1B545763" w:rsidRPr="00057DC1">
              <w:rPr>
                <w:rFonts w:ascii="Times New Roman" w:hAnsi="Times New Roman" w:cs="Times New Roman"/>
                <w:noProof/>
                <w:sz w:val="24"/>
                <w:szCs w:val="24"/>
              </w:rPr>
              <w:t xml:space="preserve"> (in UAH equivalent)</w:t>
            </w:r>
            <w:r w:rsidRPr="00057DC1">
              <w:rPr>
                <w:rFonts w:ascii="Times New Roman" w:hAnsi="Times New Roman" w:cs="Times New Roman"/>
                <w:noProof/>
                <w:sz w:val="24"/>
                <w:szCs w:val="24"/>
              </w:rPr>
              <w:t xml:space="preserve"> for the</w:t>
            </w:r>
            <w:r w:rsidR="008E3C6B" w:rsidRPr="00057DC1">
              <w:rPr>
                <w:rFonts w:ascii="Times New Roman" w:hAnsi="Times New Roman" w:cs="Times New Roman"/>
                <w:noProof/>
                <w:sz w:val="24"/>
                <w:szCs w:val="24"/>
              </w:rPr>
              <w:t xml:space="preserve"> </w:t>
            </w:r>
            <w:r w:rsidRPr="00057DC1">
              <w:rPr>
                <w:rFonts w:ascii="Times New Roman" w:hAnsi="Times New Roman" w:cs="Times New Roman"/>
                <w:noProof/>
                <w:sz w:val="24"/>
                <w:szCs w:val="24"/>
              </w:rPr>
              <w:t xml:space="preserve">reconstruction, restoration, modernisation and upgrade of damaged and destroyed transport infrastructure facilities, in line with the National Transport Strategy of Ukraine until 2030, </w:t>
            </w:r>
            <w:r w:rsidR="33418C6D" w:rsidRPr="00057DC1">
              <w:rPr>
                <w:rFonts w:ascii="Times New Roman" w:hAnsi="Times New Roman" w:cs="Times New Roman"/>
                <w:noProof/>
                <w:sz w:val="24"/>
                <w:szCs w:val="24"/>
              </w:rPr>
              <w:t>including some of the funds</w:t>
            </w:r>
            <w:r w:rsidR="6FA2CF19" w:rsidRPr="00057DC1">
              <w:rPr>
                <w:rFonts w:ascii="Times New Roman" w:hAnsi="Times New Roman" w:cs="Times New Roman"/>
                <w:noProof/>
                <w:sz w:val="24"/>
                <w:szCs w:val="24"/>
              </w:rPr>
              <w:t xml:space="preserve"> to be directed to the</w:t>
            </w:r>
            <w:r w:rsidR="008E3C6B" w:rsidRPr="00057DC1">
              <w:rPr>
                <w:rFonts w:ascii="Times New Roman" w:hAnsi="Times New Roman" w:cs="Times New Roman"/>
                <w:noProof/>
                <w:sz w:val="24"/>
                <w:szCs w:val="24"/>
              </w:rPr>
              <w:t xml:space="preserve"> </w:t>
            </w:r>
            <w:r w:rsidR="792ECA13" w:rsidRPr="00057DC1">
              <w:rPr>
                <w:rFonts w:ascii="Times New Roman" w:hAnsi="Times New Roman" w:cs="Times New Roman"/>
                <w:noProof/>
                <w:sz w:val="24"/>
                <w:szCs w:val="24"/>
              </w:rPr>
              <w:t>regional level</w:t>
            </w:r>
            <w:r w:rsidR="5051BF73" w:rsidRPr="00057DC1">
              <w:rPr>
                <w:rFonts w:ascii="Times New Roman" w:hAnsi="Times New Roman" w:cs="Times New Roman"/>
                <w:noProof/>
                <w:sz w:val="24"/>
                <w:szCs w:val="24"/>
              </w:rPr>
              <w:t xml:space="preserve"> (as part of </w:t>
            </w:r>
            <w:r w:rsidR="0023785E" w:rsidRPr="00057DC1">
              <w:rPr>
                <w:rFonts w:ascii="Times New Roman" w:hAnsi="Times New Roman" w:cs="Times New Roman"/>
                <w:noProof/>
                <w:sz w:val="24"/>
                <w:szCs w:val="24"/>
              </w:rPr>
              <w:t xml:space="preserve">step </w:t>
            </w:r>
            <w:r w:rsidR="3500529E" w:rsidRPr="00057DC1">
              <w:rPr>
                <w:rFonts w:ascii="Times New Roman" w:hAnsi="Times New Roman" w:cs="Times New Roman"/>
                <w:noProof/>
                <w:sz w:val="24"/>
                <w:szCs w:val="24"/>
              </w:rPr>
              <w:t>9.</w:t>
            </w:r>
            <w:r w:rsidR="00E22932" w:rsidRPr="00057DC1">
              <w:rPr>
                <w:rFonts w:ascii="Times New Roman" w:hAnsi="Times New Roman" w:cs="Times New Roman"/>
                <w:noProof/>
                <w:sz w:val="24"/>
                <w:szCs w:val="24"/>
              </w:rPr>
              <w:t>8</w:t>
            </w:r>
            <w:r w:rsidR="3500529E" w:rsidRPr="00057DC1">
              <w:rPr>
                <w:rFonts w:ascii="Times New Roman" w:hAnsi="Times New Roman" w:cs="Times New Roman"/>
                <w:noProof/>
                <w:sz w:val="24"/>
                <w:szCs w:val="24"/>
              </w:rPr>
              <w:t>)</w:t>
            </w:r>
            <w:r w:rsidR="7D7827C9" w:rsidRPr="00057DC1">
              <w:rPr>
                <w:rFonts w:ascii="Times New Roman" w:hAnsi="Times New Roman" w:cs="Times New Roman"/>
                <w:noProof/>
                <w:sz w:val="24"/>
                <w:szCs w:val="24"/>
              </w:rPr>
              <w:t>,</w:t>
            </w:r>
            <w:r w:rsidR="70BB7277" w:rsidRPr="00057DC1">
              <w:rPr>
                <w:rFonts w:ascii="Times New Roman" w:hAnsi="Times New Roman" w:cs="Times New Roman"/>
                <w:noProof/>
                <w:sz w:val="24"/>
                <w:szCs w:val="24"/>
              </w:rPr>
              <w:t xml:space="preserve"> </w:t>
            </w:r>
            <w:r w:rsidRPr="00057DC1">
              <w:rPr>
                <w:rFonts w:ascii="Times New Roman" w:hAnsi="Times New Roman" w:cs="Times New Roman"/>
                <w:noProof/>
                <w:sz w:val="24"/>
                <w:szCs w:val="24"/>
              </w:rPr>
              <w:t xml:space="preserve">among others in the following sectors: </w:t>
            </w:r>
          </w:p>
          <w:p w14:paraId="37765325" w14:textId="1AE38DF6" w:rsidR="003E5545" w:rsidRPr="00057DC1" w:rsidRDefault="003E5545"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railways (in line with the new legislation on railway transport of Ukraine);</w:t>
            </w:r>
          </w:p>
          <w:p w14:paraId="51607F8B" w14:textId="4B0DEF75" w:rsidR="003E5545" w:rsidRPr="00057DC1" w:rsidRDefault="003E5545"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maritime and inland shipping (in line with the new legislation on merchant shipping and shipping on inland waterways);</w:t>
            </w:r>
          </w:p>
          <w:p w14:paraId="7E09CDCF" w14:textId="60B641FA" w:rsidR="003E5545" w:rsidRPr="00057DC1" w:rsidRDefault="003E5545"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roads;</w:t>
            </w:r>
          </w:p>
          <w:p w14:paraId="592987FE" w14:textId="6B6A1BB8" w:rsidR="003E5545" w:rsidRPr="00057DC1" w:rsidRDefault="003E5545"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aviation;</w:t>
            </w:r>
          </w:p>
          <w:p w14:paraId="0556DD9A" w14:textId="2C322618" w:rsidR="00E83360" w:rsidRPr="00057DC1" w:rsidRDefault="00CB47C0" w:rsidP="00AB777F">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w:t>
            </w:r>
            <w:r w:rsidR="003E5545" w:rsidRPr="00057DC1">
              <w:rPr>
                <w:rFonts w:ascii="Times New Roman" w:hAnsi="Times New Roman" w:cs="Times New Roman"/>
                <w:noProof/>
                <w:sz w:val="24"/>
                <w:szCs w:val="24"/>
              </w:rPr>
              <w:t xml:space="preserve"> and</w:t>
            </w:r>
            <w:r w:rsidRPr="00057DC1">
              <w:rPr>
                <w:rFonts w:ascii="Times New Roman" w:hAnsi="Times New Roman" w:cs="Times New Roman"/>
                <w:noProof/>
                <w:sz w:val="24"/>
                <w:szCs w:val="24"/>
              </w:rPr>
              <w:t xml:space="preserve"> </w:t>
            </w:r>
            <w:r w:rsidR="003E5545" w:rsidRPr="00057DC1">
              <w:rPr>
                <w:rFonts w:ascii="Times New Roman" w:hAnsi="Times New Roman" w:cs="Times New Roman"/>
                <w:noProof/>
                <w:sz w:val="24"/>
                <w:szCs w:val="24"/>
              </w:rPr>
              <w:t xml:space="preserve"> border crossing points (in line with the Strategy for developing and expanding the border infrastructure with EU </w:t>
            </w:r>
            <w:r w:rsidR="08E1A3A8" w:rsidRPr="00057DC1">
              <w:rPr>
                <w:rFonts w:ascii="Times New Roman" w:hAnsi="Times New Roman" w:cs="Times New Roman"/>
                <w:noProof/>
                <w:sz w:val="24"/>
                <w:szCs w:val="24"/>
              </w:rPr>
              <w:t>M</w:t>
            </w:r>
            <w:r w:rsidR="003E5545" w:rsidRPr="00057DC1">
              <w:rPr>
                <w:rFonts w:ascii="Times New Roman" w:hAnsi="Times New Roman" w:cs="Times New Roman"/>
                <w:noProof/>
                <w:sz w:val="24"/>
                <w:szCs w:val="24"/>
              </w:rPr>
              <w:t xml:space="preserve">ember </w:t>
            </w:r>
            <w:r w:rsidR="3E366C50" w:rsidRPr="00057DC1">
              <w:rPr>
                <w:rFonts w:ascii="Times New Roman" w:hAnsi="Times New Roman" w:cs="Times New Roman"/>
                <w:noProof/>
                <w:sz w:val="24"/>
                <w:szCs w:val="24"/>
              </w:rPr>
              <w:t>S</w:t>
            </w:r>
            <w:r w:rsidR="003E5545" w:rsidRPr="00057DC1">
              <w:rPr>
                <w:rFonts w:ascii="Times New Roman" w:hAnsi="Times New Roman" w:cs="Times New Roman"/>
                <w:noProof/>
                <w:sz w:val="24"/>
                <w:szCs w:val="24"/>
              </w:rPr>
              <w:t>tates and the Republic of Moldova until 2030)</w:t>
            </w:r>
            <w:r w:rsidR="00D31B6D" w:rsidRPr="00057DC1">
              <w:rPr>
                <w:rFonts w:ascii="Times New Roman" w:hAnsi="Times New Roman" w:cs="Times New Roman"/>
                <w:noProof/>
                <w:sz w:val="24"/>
                <w:szCs w:val="24"/>
              </w:rPr>
              <w:t>.</w:t>
            </w:r>
          </w:p>
        </w:tc>
      </w:tr>
      <w:tr w:rsidR="00323879" w:rsidRPr="00057DC1" w14:paraId="6D6D6057" w14:textId="77777777" w:rsidTr="47DF9EF6">
        <w:trPr>
          <w:trHeight w:val="300"/>
        </w:trPr>
        <w:tc>
          <w:tcPr>
            <w:tcW w:w="555" w:type="dxa"/>
          </w:tcPr>
          <w:p w14:paraId="3CE73433" w14:textId="209B7D41"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 xml:space="preserve">11.8 </w:t>
            </w:r>
          </w:p>
        </w:tc>
        <w:tc>
          <w:tcPr>
            <w:tcW w:w="2071" w:type="dxa"/>
          </w:tcPr>
          <w:p w14:paraId="0820E628" w14:textId="77777777" w:rsidR="00323879" w:rsidRPr="00057DC1" w:rsidRDefault="00323879" w:rsidP="00323879">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3.</w:t>
            </w:r>
          </w:p>
          <w:p w14:paraId="712A4134" w14:textId="77777777" w:rsidR="00323879" w:rsidRPr="00057DC1" w:rsidRDefault="00323879" w:rsidP="00323879">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Liberalisation in the railways transport sector</w:t>
            </w:r>
          </w:p>
          <w:p w14:paraId="0CCA4A18" w14:textId="77777777" w:rsidR="00323879" w:rsidRPr="00057DC1" w:rsidRDefault="00323879" w:rsidP="00323879">
            <w:pPr>
              <w:rPr>
                <w:rFonts w:ascii="Times New Roman" w:hAnsi="Times New Roman" w:cs="Times New Roman"/>
                <w:noProof/>
                <w:sz w:val="24"/>
                <w:szCs w:val="24"/>
              </w:rPr>
            </w:pPr>
          </w:p>
        </w:tc>
        <w:tc>
          <w:tcPr>
            <w:tcW w:w="2874" w:type="dxa"/>
          </w:tcPr>
          <w:p w14:paraId="47892BB9" w14:textId="7D145C53" w:rsidR="00323879" w:rsidRPr="00057DC1" w:rsidRDefault="00323879" w:rsidP="00323879">
            <w:pPr>
              <w:rPr>
                <w:rFonts w:ascii="Times New Roman" w:hAnsi="Times New Roman" w:cs="Times New Roman"/>
                <w:noProof/>
                <w:sz w:val="24"/>
                <w:szCs w:val="24"/>
              </w:rPr>
            </w:pPr>
            <w:r w:rsidRPr="000C7D29">
              <w:rPr>
                <w:rFonts w:ascii="Times New Roman" w:hAnsi="Times New Roman" w:cs="Times New Roman"/>
                <w:noProof/>
                <w:sz w:val="24"/>
                <w:szCs w:val="24"/>
              </w:rPr>
              <w:t xml:space="preserve">Entry into force of legislation on the organisation of socially important passenger transportation by rail and institutional oversight </w:t>
            </w:r>
            <w:r w:rsidRPr="00057DC1">
              <w:rPr>
                <w:rFonts w:ascii="Times New Roman" w:hAnsi="Times New Roman" w:cs="Times New Roman"/>
                <w:noProof/>
                <w:sz w:val="24"/>
                <w:szCs w:val="24"/>
              </w:rPr>
              <w:t>with delayed application</w:t>
            </w:r>
          </w:p>
        </w:tc>
        <w:tc>
          <w:tcPr>
            <w:tcW w:w="452" w:type="dxa"/>
          </w:tcPr>
          <w:p w14:paraId="745F2A1A" w14:textId="1126E6D9"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705" w:type="dxa"/>
          </w:tcPr>
          <w:p w14:paraId="01DF15BE" w14:textId="1C72CEB4"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8731" w:type="dxa"/>
          </w:tcPr>
          <w:p w14:paraId="7B7087E2" w14:textId="77777777" w:rsidR="00323879" w:rsidRPr="000C7D29" w:rsidRDefault="00323879" w:rsidP="00323879">
            <w:pPr>
              <w:spacing w:line="276" w:lineRule="auto"/>
              <w:rPr>
                <w:rFonts w:ascii="Times New Roman" w:eastAsia="Times New Roman" w:hAnsi="Times New Roman" w:cs="Times New Roman"/>
                <w:noProof/>
                <w:sz w:val="24"/>
                <w:szCs w:val="24"/>
              </w:rPr>
            </w:pPr>
            <w:r w:rsidRPr="000C7D29">
              <w:rPr>
                <w:rFonts w:ascii="Times New Roman" w:eastAsia="Times New Roman" w:hAnsi="Times New Roman" w:cs="Times New Roman"/>
                <w:noProof/>
                <w:sz w:val="24"/>
                <w:szCs w:val="24"/>
              </w:rPr>
              <w:t xml:space="preserve">Entry into force of legislation on the organisation of socially important passenger transportation by rail and institutional oversight thereof, with an  application of its provisions within two years after its adoption. The legislation will implement the key elements of EU legislation on the provision of public passenger transport services by rail (PSO) in line with the principles of </w:t>
            </w:r>
            <w:r w:rsidRPr="00320E13">
              <w:rPr>
                <w:rFonts w:ascii="Times New Roman" w:eastAsia="Times New Roman" w:hAnsi="Times New Roman" w:cs="Times New Roman"/>
                <w:noProof/>
                <w:sz w:val="24"/>
                <w:szCs w:val="24"/>
              </w:rPr>
              <w:t>Regulation (EC) No 1370/2007 of the European Parliament and of the Council of 23 October 2007 on public passenger transport services by rail and by road and repealing Council Regulations (EEC) Nos 1191/69 and 1107/70</w:t>
            </w:r>
            <w:r>
              <w:rPr>
                <w:rFonts w:ascii="Times New Roman" w:eastAsia="Times New Roman" w:hAnsi="Times New Roman" w:cs="Times New Roman"/>
                <w:noProof/>
                <w:sz w:val="24"/>
                <w:szCs w:val="24"/>
              </w:rPr>
              <w:t xml:space="preserve"> </w:t>
            </w:r>
            <w:r w:rsidRPr="000C7D29">
              <w:rPr>
                <w:rFonts w:ascii="Times New Roman" w:eastAsia="Times New Roman" w:hAnsi="Times New Roman" w:cs="Times New Roman"/>
                <w:noProof/>
                <w:sz w:val="24"/>
                <w:szCs w:val="24"/>
              </w:rPr>
              <w:t xml:space="preserve">read in conjunction with its 2023 Interpretative Guidelines. The legislation focuses, among others, on these main areas: </w:t>
            </w:r>
          </w:p>
          <w:p w14:paraId="2719E7A8" w14:textId="77777777" w:rsidR="00323879" w:rsidRPr="00057DC1" w:rsidRDefault="00323879" w:rsidP="00323879">
            <w:pPr>
              <w:spacing w:line="276" w:lineRule="auto"/>
              <w:rPr>
                <w:rFonts w:ascii="Times New Roman" w:hAnsi="Times New Roman" w:cs="Times New Roman"/>
                <w:noProof/>
                <w:sz w:val="24"/>
                <w:szCs w:val="24"/>
              </w:rPr>
            </w:pPr>
            <w:r w:rsidRPr="000C7D29">
              <w:rPr>
                <w:rFonts w:ascii="Times New Roman" w:eastAsiaTheme="minorEastAsia" w:hAnsi="Times New Roman" w:cs="Times New Roman"/>
                <w:noProof/>
                <w:sz w:val="24"/>
                <w:szCs w:val="24"/>
              </w:rPr>
              <w:t xml:space="preserve">- </w:t>
            </w:r>
            <w:r w:rsidRPr="00057DC1">
              <w:rPr>
                <w:rFonts w:ascii="Times New Roman" w:hAnsi="Times New Roman" w:cs="Times New Roman"/>
                <w:noProof/>
                <w:sz w:val="24"/>
                <w:szCs w:val="24"/>
              </w:rPr>
              <w:t xml:space="preserve">providing for the functional and accounting separation between infrastructure manager and transport operations within the incumbent railway undertaking; </w:t>
            </w:r>
          </w:p>
          <w:p w14:paraId="27D8E9EE" w14:textId="77777777" w:rsidR="00323879" w:rsidRPr="00057DC1" w:rsidRDefault="00323879" w:rsidP="00323879">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 ensuring oversight of account separation by a structurally separate and autonomous authority with full enforcement powers to monitor account separation; </w:t>
            </w:r>
          </w:p>
          <w:p w14:paraId="6651DBE2" w14:textId="47931764"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 to control contract performance and to prevent overcompensation for the provision of public services.</w:t>
            </w:r>
          </w:p>
        </w:tc>
      </w:tr>
      <w:tr w:rsidR="00323879" w:rsidRPr="00057DC1" w14:paraId="32CC0885" w14:textId="77777777" w:rsidTr="47DF9EF6">
        <w:trPr>
          <w:trHeight w:val="300"/>
        </w:trPr>
        <w:tc>
          <w:tcPr>
            <w:tcW w:w="555" w:type="dxa"/>
          </w:tcPr>
          <w:p w14:paraId="6CF2AE91" w14:textId="70F53F8D"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11.9</w:t>
            </w:r>
          </w:p>
        </w:tc>
        <w:tc>
          <w:tcPr>
            <w:tcW w:w="2071" w:type="dxa"/>
          </w:tcPr>
          <w:p w14:paraId="0B93F777" w14:textId="77777777" w:rsidR="00323879" w:rsidRPr="00057DC1" w:rsidRDefault="00323879" w:rsidP="00323879">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3.</w:t>
            </w:r>
          </w:p>
          <w:p w14:paraId="468951CB" w14:textId="77777777" w:rsidR="00323879" w:rsidRPr="00057DC1" w:rsidRDefault="00323879" w:rsidP="00323879">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Liberalisation in the railways transport sector</w:t>
            </w:r>
          </w:p>
          <w:p w14:paraId="351FF467" w14:textId="77777777" w:rsidR="00323879" w:rsidRPr="00057DC1" w:rsidRDefault="00323879" w:rsidP="00323879">
            <w:pPr>
              <w:rPr>
                <w:rFonts w:ascii="Times New Roman" w:hAnsi="Times New Roman" w:cs="Times New Roman"/>
                <w:noProof/>
                <w:sz w:val="24"/>
                <w:szCs w:val="24"/>
              </w:rPr>
            </w:pPr>
          </w:p>
        </w:tc>
        <w:tc>
          <w:tcPr>
            <w:tcW w:w="2874" w:type="dxa"/>
          </w:tcPr>
          <w:p w14:paraId="25EFD37C" w14:textId="1D13B01D" w:rsidR="00323879" w:rsidRPr="00057DC1" w:rsidRDefault="00323879" w:rsidP="00323879">
            <w:pPr>
              <w:rPr>
                <w:rFonts w:ascii="Times New Roman" w:hAnsi="Times New Roman" w:cs="Times New Roman"/>
                <w:noProof/>
                <w:sz w:val="24"/>
                <w:szCs w:val="24"/>
              </w:rPr>
            </w:pPr>
            <w:r w:rsidRPr="000C7D29">
              <w:rPr>
                <w:rFonts w:ascii="Times New Roman" w:eastAsiaTheme="minorEastAsia" w:hAnsi="Times New Roman" w:cs="Times New Roman"/>
                <w:noProof/>
                <w:sz w:val="24"/>
                <w:szCs w:val="24"/>
              </w:rPr>
              <w:t>Adoption of a resolution by the Cabinet of Ministers of Ukraine approving the Action Plan for the phased introduction of competition for freight and passenger transport in the railway market</w:t>
            </w:r>
          </w:p>
        </w:tc>
        <w:tc>
          <w:tcPr>
            <w:tcW w:w="452" w:type="dxa"/>
          </w:tcPr>
          <w:p w14:paraId="7C90FB22" w14:textId="17581A6F"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Q3</w:t>
            </w:r>
          </w:p>
        </w:tc>
        <w:tc>
          <w:tcPr>
            <w:tcW w:w="705" w:type="dxa"/>
          </w:tcPr>
          <w:p w14:paraId="60FF454E" w14:textId="29FADC42"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8731" w:type="dxa"/>
          </w:tcPr>
          <w:p w14:paraId="3C12A837" w14:textId="17E091D7" w:rsidR="00323879" w:rsidRPr="00057DC1" w:rsidRDefault="00323879" w:rsidP="00323879">
            <w:pPr>
              <w:rPr>
                <w:rFonts w:ascii="Times New Roman" w:hAnsi="Times New Roman" w:cs="Times New Roman"/>
                <w:noProof/>
                <w:sz w:val="24"/>
                <w:szCs w:val="24"/>
              </w:rPr>
            </w:pPr>
            <w:r w:rsidRPr="000C7D29">
              <w:rPr>
                <w:rFonts w:ascii="Times New Roman" w:hAnsi="Times New Roman" w:cs="Times New Roman"/>
                <w:noProof/>
                <w:sz w:val="24"/>
                <w:szCs w:val="24"/>
              </w:rPr>
              <w:t>Adoption of a resolution by the Cabinet of Ministers of Ukraine approving the Action Plan for the phased introduction of competition for freight and passenger transport in the railway market. The Action Plan sets out a timetable for the phased introduction of competition for freight and passenger transport, providing for the gradual introduction of non-discriminatory access to the 1,435 mm gauge network, and defining mandatory stages for the 1,520 mm gauge network. The Action Plan is aligned with the revised National Programme for the Adaptation of Ukrainian Legislation to European Union Law (EU acquis) (NPAA).</w:t>
            </w:r>
          </w:p>
        </w:tc>
      </w:tr>
    </w:tbl>
    <w:p w14:paraId="40BE56F1" w14:textId="77777777" w:rsidR="000F2578" w:rsidRPr="00057DC1" w:rsidRDefault="000F2578" w:rsidP="00D11736">
      <w:pPr>
        <w:spacing w:after="0"/>
        <w:rPr>
          <w:rFonts w:ascii="Times New Roman" w:hAnsi="Times New Roman" w:cs="Times New Roman"/>
          <w:noProof/>
          <w:sz w:val="24"/>
          <w:szCs w:val="24"/>
        </w:rPr>
        <w:sectPr w:rsidR="000F2578" w:rsidRPr="00057DC1" w:rsidSect="00237133">
          <w:headerReference w:type="even" r:id="rId222"/>
          <w:headerReference w:type="default" r:id="rId223"/>
          <w:footerReference w:type="even" r:id="rId224"/>
          <w:footerReference w:type="default" r:id="rId225"/>
          <w:headerReference w:type="first" r:id="rId226"/>
          <w:footerReference w:type="first" r:id="rId227"/>
          <w:pgSz w:w="16838" w:h="11906" w:orient="landscape"/>
          <w:pgMar w:top="720" w:right="720" w:bottom="720" w:left="720" w:header="720" w:footer="720" w:gutter="0"/>
          <w:cols w:space="720"/>
          <w:docGrid w:linePitch="360"/>
        </w:sectPr>
      </w:pPr>
    </w:p>
    <w:p w14:paraId="791D259F" w14:textId="55C217BC" w:rsidR="007D1D1C" w:rsidRPr="00057DC1" w:rsidRDefault="002A3771" w:rsidP="00D11736">
      <w:pPr>
        <w:spacing w:after="0"/>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 xml:space="preserve">C.12 </w:t>
      </w:r>
      <w:r w:rsidR="007D1D1C" w:rsidRPr="00057DC1">
        <w:rPr>
          <w:rFonts w:ascii="Times New Roman" w:hAnsi="Times New Roman" w:cs="Times New Roman"/>
          <w:b/>
          <w:bCs/>
          <w:noProof/>
          <w:sz w:val="24"/>
          <w:szCs w:val="24"/>
        </w:rPr>
        <w:t>AGRI</w:t>
      </w:r>
      <w:r w:rsidRPr="00057DC1">
        <w:rPr>
          <w:rFonts w:ascii="Times New Roman" w:hAnsi="Times New Roman" w:cs="Times New Roman"/>
          <w:b/>
          <w:bCs/>
          <w:noProof/>
          <w:sz w:val="24"/>
          <w:szCs w:val="24"/>
        </w:rPr>
        <w:t>-FOOD</w:t>
      </w:r>
      <w:r w:rsidR="005710E2" w:rsidRPr="00057DC1">
        <w:rPr>
          <w:rFonts w:ascii="Times New Roman" w:hAnsi="Times New Roman" w:cs="Times New Roman"/>
          <w:b/>
          <w:bCs/>
          <w:noProof/>
          <w:sz w:val="24"/>
          <w:szCs w:val="24"/>
        </w:rPr>
        <w:t xml:space="preserve"> SECTOR</w:t>
      </w:r>
    </w:p>
    <w:p w14:paraId="3066ED91" w14:textId="77777777" w:rsidR="00A219B5" w:rsidRPr="00057DC1" w:rsidRDefault="00A219B5" w:rsidP="00D11736">
      <w:pPr>
        <w:spacing w:after="0"/>
        <w:rPr>
          <w:rFonts w:ascii="Times New Roman" w:hAnsi="Times New Roman" w:cs="Times New Roman"/>
          <w:b/>
          <w:bCs/>
          <w:noProof/>
          <w:sz w:val="24"/>
          <w:szCs w:val="24"/>
        </w:rPr>
      </w:pPr>
    </w:p>
    <w:p w14:paraId="7B12FC7D" w14:textId="77777777" w:rsidR="00B74184" w:rsidRPr="00057DC1"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b/>
          <w:bCs/>
          <w:noProof/>
          <w:lang w:val="en-GB"/>
        </w:rPr>
        <w:t>1. Description of Reforms and Investments</w:t>
      </w:r>
      <w:r w:rsidRPr="00057DC1">
        <w:rPr>
          <w:rStyle w:val="eop"/>
          <w:noProof/>
          <w:lang w:val="en-GB"/>
        </w:rPr>
        <w:t> </w:t>
      </w:r>
    </w:p>
    <w:p w14:paraId="11CB558C" w14:textId="415CF5BB" w:rsidR="00B74184" w:rsidRPr="00057DC1" w:rsidRDefault="00B74184"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objective of this chapter is to </w:t>
      </w:r>
      <w:r w:rsidR="00BF4515" w:rsidRPr="00057DC1">
        <w:rPr>
          <w:rStyle w:val="normaltextrun"/>
          <w:noProof/>
          <w:lang w:val="en-GB"/>
        </w:rPr>
        <w:t xml:space="preserve">support </w:t>
      </w:r>
      <w:r w:rsidRPr="00057DC1">
        <w:rPr>
          <w:rStyle w:val="normaltextrun"/>
          <w:noProof/>
          <w:lang w:val="en-GB"/>
        </w:rPr>
        <w:t>strengthen</w:t>
      </w:r>
      <w:r w:rsidR="00BF4515" w:rsidRPr="00057DC1">
        <w:rPr>
          <w:rStyle w:val="normaltextrun"/>
          <w:noProof/>
          <w:lang w:val="en-GB"/>
        </w:rPr>
        <w:t>ing of the</w:t>
      </w:r>
      <w:r w:rsidRPr="00057DC1">
        <w:rPr>
          <w:rStyle w:val="normaltextrun"/>
          <w:noProof/>
          <w:lang w:val="en-GB"/>
        </w:rPr>
        <w:t xml:space="preserve"> Ukraine’s agri-food sector </w:t>
      </w:r>
      <w:r w:rsidR="00623D33" w:rsidRPr="00057DC1">
        <w:rPr>
          <w:rStyle w:val="normaltextrun"/>
          <w:noProof/>
          <w:lang w:val="en-GB"/>
        </w:rPr>
        <w:t xml:space="preserve">in parallel with </w:t>
      </w:r>
      <w:r w:rsidRPr="00057DC1">
        <w:rPr>
          <w:rStyle w:val="normaltextrun"/>
          <w:noProof/>
          <w:lang w:val="en-GB"/>
        </w:rPr>
        <w:t>further align</w:t>
      </w:r>
      <w:r w:rsidR="00623D33" w:rsidRPr="00057DC1">
        <w:rPr>
          <w:rStyle w:val="normaltextrun"/>
          <w:noProof/>
          <w:lang w:val="en-GB"/>
        </w:rPr>
        <w:t>ing</w:t>
      </w:r>
      <w:r w:rsidRPr="00057DC1">
        <w:rPr>
          <w:rStyle w:val="normaltextrun"/>
          <w:noProof/>
          <w:lang w:val="en-GB"/>
        </w:rPr>
        <w:t xml:space="preserve"> its regulatory framework with the </w:t>
      </w:r>
      <w:r w:rsidR="00524534">
        <w:rPr>
          <w:rStyle w:val="normaltextrun"/>
          <w:noProof/>
          <w:lang w:val="en-GB"/>
        </w:rPr>
        <w:t>Union</w:t>
      </w:r>
      <w:r w:rsidRPr="00057DC1">
        <w:rPr>
          <w:rStyle w:val="normaltextrun"/>
          <w:noProof/>
          <w:lang w:val="en-GB"/>
        </w:rPr>
        <w:t xml:space="preserve"> acquis. </w:t>
      </w:r>
    </w:p>
    <w:p w14:paraId="409D933B" w14:textId="77777777" w:rsidR="00B74184" w:rsidRPr="00057DC1"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78262130" w14:textId="77777777" w:rsidR="00B74184" w:rsidRPr="00057DC1"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noProof/>
          <w:u w:val="single"/>
          <w:lang w:val="en-GB"/>
        </w:rPr>
        <w:t>Reform 1. Aligning the institutional framework on agriculture and rural development with the EU</w:t>
      </w:r>
      <w:r w:rsidRPr="00057DC1">
        <w:rPr>
          <w:rStyle w:val="eop"/>
          <w:noProof/>
          <w:lang w:val="en-GB"/>
        </w:rPr>
        <w:t> </w:t>
      </w:r>
    </w:p>
    <w:p w14:paraId="69D417B6" w14:textId="31E8D338" w:rsidR="00B74184" w:rsidRPr="00057DC1" w:rsidRDefault="00B74184"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objective of this reform is to </w:t>
      </w:r>
      <w:r w:rsidR="009B5CAB" w:rsidRPr="00057DC1">
        <w:rPr>
          <w:rStyle w:val="normaltextrun"/>
          <w:noProof/>
          <w:lang w:val="en-GB"/>
        </w:rPr>
        <w:t>develop</w:t>
      </w:r>
      <w:r w:rsidRPr="00057DC1">
        <w:rPr>
          <w:rStyle w:val="normaltextrun"/>
          <w:noProof/>
          <w:lang w:val="en-GB"/>
        </w:rPr>
        <w:t xml:space="preserve"> strategic </w:t>
      </w:r>
      <w:r w:rsidR="003A04DB" w:rsidRPr="00057DC1">
        <w:rPr>
          <w:rStyle w:val="normaltextrun"/>
          <w:noProof/>
          <w:lang w:val="en-GB"/>
        </w:rPr>
        <w:t xml:space="preserve">national </w:t>
      </w:r>
      <w:r w:rsidRPr="00057DC1">
        <w:rPr>
          <w:rStyle w:val="normaltextrun"/>
          <w:noProof/>
          <w:lang w:val="en-GB"/>
        </w:rPr>
        <w:t>priorities</w:t>
      </w:r>
      <w:r w:rsidR="00576F2C" w:rsidRPr="00057DC1">
        <w:rPr>
          <w:rStyle w:val="normaltextrun"/>
          <w:noProof/>
          <w:lang w:val="en-GB"/>
        </w:rPr>
        <w:t xml:space="preserve"> </w:t>
      </w:r>
      <w:r w:rsidR="002C1E67" w:rsidRPr="00057DC1">
        <w:rPr>
          <w:rStyle w:val="normaltextrun"/>
          <w:noProof/>
          <w:lang w:val="en-GB"/>
        </w:rPr>
        <w:t xml:space="preserve">including </w:t>
      </w:r>
      <w:r w:rsidR="00D14D23" w:rsidRPr="00057DC1">
        <w:rPr>
          <w:rStyle w:val="normaltextrun"/>
          <w:noProof/>
          <w:lang w:val="en-GB"/>
        </w:rPr>
        <w:t>to</w:t>
      </w:r>
      <w:r w:rsidRPr="00057DC1">
        <w:rPr>
          <w:rStyle w:val="normaltextrun"/>
          <w:noProof/>
          <w:lang w:val="en-GB"/>
        </w:rPr>
        <w:t xml:space="preserve"> further alignment with EU practices, norms and rules. </w:t>
      </w:r>
    </w:p>
    <w:p w14:paraId="089E82E7" w14:textId="77777777" w:rsidR="00B74184" w:rsidRPr="00057DC1"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44108CF8" w14:textId="0D5AF201" w:rsidR="00B74184" w:rsidRPr="00057DC1" w:rsidRDefault="00B74184"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The reform has </w:t>
      </w:r>
      <w:r w:rsidRPr="00057DC1">
        <w:rPr>
          <w:rStyle w:val="eop"/>
          <w:noProof/>
          <w:lang w:val="en-GB"/>
        </w:rPr>
        <w:t xml:space="preserve">two steps. First, Ukraine </w:t>
      </w:r>
      <w:r w:rsidR="00590D5B" w:rsidRPr="00057DC1">
        <w:rPr>
          <w:rStyle w:val="eop"/>
          <w:noProof/>
          <w:lang w:val="en-GB"/>
        </w:rPr>
        <w:t xml:space="preserve">shall </w:t>
      </w:r>
      <w:r w:rsidRPr="00057DC1">
        <w:rPr>
          <w:rStyle w:val="eop"/>
          <w:noProof/>
          <w:lang w:val="en-GB"/>
        </w:rPr>
        <w:t xml:space="preserve">adopt </w:t>
      </w:r>
      <w:r w:rsidRPr="00057DC1">
        <w:rPr>
          <w:noProof/>
          <w:lang w:val="en-GB"/>
        </w:rPr>
        <w:t xml:space="preserve">the Strategy for Agriculture and Rural Development until 2030. Second, a Farm Accountancy Data Network System </w:t>
      </w:r>
      <w:r w:rsidR="00590D5B" w:rsidRPr="00057DC1">
        <w:rPr>
          <w:noProof/>
          <w:lang w:val="en-GB"/>
        </w:rPr>
        <w:t xml:space="preserve">shall </w:t>
      </w:r>
      <w:r w:rsidR="00004877" w:rsidRPr="00057DC1">
        <w:rPr>
          <w:noProof/>
          <w:lang w:val="en-GB"/>
        </w:rPr>
        <w:t xml:space="preserve">be put </w:t>
      </w:r>
      <w:r w:rsidRPr="00057DC1">
        <w:rPr>
          <w:noProof/>
          <w:lang w:val="en-GB"/>
        </w:rPr>
        <w:t xml:space="preserve">in place </w:t>
      </w:r>
      <w:r w:rsidR="7789B7EB" w:rsidRPr="00057DC1">
        <w:rPr>
          <w:noProof/>
          <w:lang w:val="en-GB"/>
        </w:rPr>
        <w:t xml:space="preserve">in selected pilot regions </w:t>
      </w:r>
      <w:r w:rsidRPr="00057DC1">
        <w:rPr>
          <w:noProof/>
          <w:lang w:val="en-GB"/>
        </w:rPr>
        <w:t>to allow tracking the situation in the agricultural sector.</w:t>
      </w:r>
    </w:p>
    <w:p w14:paraId="49FCD0A6" w14:textId="77777777" w:rsidR="00B74184" w:rsidRPr="00057DC1"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02DD3FE2" w14:textId="4DF5D5E6" w:rsidR="00B74184" w:rsidRPr="00057DC1" w:rsidRDefault="00B74184"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reform </w:t>
      </w:r>
      <w:r w:rsidR="000B7CCF" w:rsidRPr="00057DC1">
        <w:rPr>
          <w:noProof/>
          <w:lang w:val="en-GB"/>
        </w:rPr>
        <w:t>is expected to</w:t>
      </w:r>
      <w:r w:rsidRPr="00057DC1">
        <w:rPr>
          <w:rStyle w:val="normaltextrun"/>
          <w:noProof/>
          <w:lang w:val="en-GB"/>
        </w:rPr>
        <w:t xml:space="preserve"> be completed by Q</w:t>
      </w:r>
      <w:r w:rsidR="00921C4F" w:rsidRPr="00057DC1">
        <w:rPr>
          <w:rStyle w:val="normaltextrun"/>
          <w:noProof/>
          <w:lang w:val="en-GB"/>
        </w:rPr>
        <w:t>1</w:t>
      </w:r>
      <w:r w:rsidRPr="00057DC1">
        <w:rPr>
          <w:rStyle w:val="normaltextrun"/>
          <w:noProof/>
          <w:lang w:val="en-GB"/>
        </w:rPr>
        <w:t xml:space="preserve"> 202</w:t>
      </w:r>
      <w:r w:rsidR="00921C4F" w:rsidRPr="00057DC1">
        <w:rPr>
          <w:rStyle w:val="normaltextrun"/>
          <w:noProof/>
          <w:lang w:val="en-GB"/>
        </w:rPr>
        <w:t>7</w:t>
      </w:r>
      <w:r w:rsidRPr="00057DC1">
        <w:rPr>
          <w:rStyle w:val="normaltextrun"/>
          <w:noProof/>
          <w:lang w:val="en-GB"/>
        </w:rPr>
        <w:t xml:space="preserve">. </w:t>
      </w:r>
    </w:p>
    <w:p w14:paraId="5B70C392" w14:textId="77777777" w:rsidR="003F300D" w:rsidRPr="00057DC1" w:rsidRDefault="003F300D" w:rsidP="00D11736">
      <w:pPr>
        <w:pStyle w:val="paragraph"/>
        <w:spacing w:before="0" w:beforeAutospacing="0" w:after="0" w:afterAutospacing="0" w:line="276" w:lineRule="auto"/>
        <w:jc w:val="both"/>
        <w:textAlignment w:val="baseline"/>
        <w:rPr>
          <w:rStyle w:val="eop"/>
          <w:noProof/>
          <w:lang w:val="en-GB"/>
        </w:rPr>
      </w:pPr>
    </w:p>
    <w:p w14:paraId="7CE870D4" w14:textId="77777777" w:rsidR="00B74184" w:rsidRPr="00057DC1"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7C3D69E7" w14:textId="77777777" w:rsidR="00B74184" w:rsidRPr="00057DC1"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noProof/>
          <w:u w:val="single"/>
          <w:lang w:val="en-GB"/>
        </w:rPr>
        <w:t>Reform 2. Ensuring a functional land market</w:t>
      </w:r>
      <w:r w:rsidRPr="00057DC1">
        <w:rPr>
          <w:rStyle w:val="eop"/>
          <w:noProof/>
          <w:lang w:val="en-GB"/>
        </w:rPr>
        <w:t> </w:t>
      </w:r>
    </w:p>
    <w:p w14:paraId="5B14C19F" w14:textId="482BA9F1" w:rsidR="00B74184" w:rsidRPr="00057DC1" w:rsidRDefault="00B74184"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objective of this reform is to </w:t>
      </w:r>
      <w:r w:rsidR="00B3172F" w:rsidRPr="00057DC1">
        <w:rPr>
          <w:rStyle w:val="normaltextrun"/>
          <w:noProof/>
          <w:lang w:val="en-GB"/>
        </w:rPr>
        <w:t>improve the</w:t>
      </w:r>
      <w:r w:rsidRPr="00057DC1">
        <w:rPr>
          <w:rStyle w:val="normaltextrun"/>
          <w:noProof/>
          <w:lang w:val="en-GB"/>
        </w:rPr>
        <w:t xml:space="preserve"> functional land market. </w:t>
      </w:r>
    </w:p>
    <w:p w14:paraId="4654D098" w14:textId="77777777" w:rsidR="00B74184" w:rsidRPr="00057DC1"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ED33D45" w14:textId="40B5C0E7" w:rsidR="00B74184" w:rsidRPr="00057DC1" w:rsidRDefault="00B74184" w:rsidP="22E8C07F">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The reform has </w:t>
      </w:r>
      <w:r w:rsidR="00921C4F" w:rsidRPr="00057DC1">
        <w:rPr>
          <w:rStyle w:val="eop"/>
          <w:noProof/>
          <w:lang w:val="en-GB"/>
        </w:rPr>
        <w:t>one</w:t>
      </w:r>
      <w:r w:rsidRPr="00057DC1">
        <w:rPr>
          <w:rStyle w:val="eop"/>
          <w:noProof/>
          <w:lang w:val="en-GB"/>
        </w:rPr>
        <w:t xml:space="preserve"> step. </w:t>
      </w:r>
      <w:r w:rsidR="00921C4F" w:rsidRPr="00057DC1">
        <w:rPr>
          <w:rStyle w:val="eop"/>
          <w:noProof/>
          <w:lang w:val="en-GB"/>
        </w:rPr>
        <w:t>A</w:t>
      </w:r>
      <w:r w:rsidRPr="00057DC1">
        <w:rPr>
          <w:noProof/>
          <w:lang w:val="en-GB"/>
        </w:rPr>
        <w:t xml:space="preserve">n automated system for public monitoring of land relations and a geoinformation system for mass land assessment </w:t>
      </w:r>
      <w:r w:rsidR="00590D5B" w:rsidRPr="00057DC1">
        <w:rPr>
          <w:noProof/>
          <w:lang w:val="en-GB"/>
        </w:rPr>
        <w:t xml:space="preserve">shall </w:t>
      </w:r>
      <w:r w:rsidRPr="00057DC1">
        <w:rPr>
          <w:noProof/>
          <w:lang w:val="en-GB"/>
        </w:rPr>
        <w:t>be put in place.</w:t>
      </w:r>
    </w:p>
    <w:p w14:paraId="48E2690A" w14:textId="77777777" w:rsidR="00B74184" w:rsidRPr="00057DC1" w:rsidRDefault="00B74184" w:rsidP="00D11736">
      <w:pPr>
        <w:pStyle w:val="paragraph"/>
        <w:spacing w:before="0" w:beforeAutospacing="0" w:after="0" w:afterAutospacing="0" w:line="276" w:lineRule="auto"/>
        <w:jc w:val="both"/>
        <w:textAlignment w:val="baseline"/>
        <w:rPr>
          <w:rStyle w:val="eop"/>
          <w:noProof/>
          <w:lang w:val="en-GB"/>
        </w:rPr>
      </w:pPr>
    </w:p>
    <w:p w14:paraId="30E490D5" w14:textId="20022517" w:rsidR="00B74184" w:rsidRPr="00057DC1" w:rsidRDefault="00B74184"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 xml:space="preserve">The reform </w:t>
      </w:r>
      <w:r w:rsidR="000B7CCF" w:rsidRPr="00057DC1">
        <w:rPr>
          <w:noProof/>
          <w:lang w:val="en-GB"/>
        </w:rPr>
        <w:t>is expected to</w:t>
      </w:r>
      <w:r w:rsidRPr="00057DC1">
        <w:rPr>
          <w:rStyle w:val="normaltextrun"/>
          <w:noProof/>
          <w:lang w:val="en-GB"/>
        </w:rPr>
        <w:t xml:space="preserve"> be completed by </w:t>
      </w:r>
      <w:r w:rsidRPr="00057DC1">
        <w:rPr>
          <w:rStyle w:val="eop"/>
          <w:noProof/>
          <w:lang w:val="en-GB"/>
        </w:rPr>
        <w:t>Q1 2025.</w:t>
      </w:r>
    </w:p>
    <w:p w14:paraId="287AA44E" w14:textId="77777777" w:rsidR="003F300D" w:rsidRPr="00057DC1" w:rsidRDefault="003F300D" w:rsidP="00D11736">
      <w:pPr>
        <w:pStyle w:val="paragraph"/>
        <w:spacing w:before="0" w:beforeAutospacing="0" w:after="0" w:afterAutospacing="0" w:line="276" w:lineRule="auto"/>
        <w:jc w:val="both"/>
        <w:textAlignment w:val="baseline"/>
        <w:rPr>
          <w:rStyle w:val="eop"/>
          <w:noProof/>
          <w:lang w:val="en-GB"/>
        </w:rPr>
      </w:pPr>
    </w:p>
    <w:p w14:paraId="4B94F9F2" w14:textId="77777777" w:rsidR="00B74184" w:rsidRPr="00057DC1"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2608916" w14:textId="214040C0" w:rsidR="00FF7389" w:rsidRPr="00057DC1" w:rsidRDefault="00FF7389" w:rsidP="00D11736">
      <w:pPr>
        <w:pStyle w:val="paragraph"/>
        <w:spacing w:before="0" w:beforeAutospacing="0" w:after="0" w:afterAutospacing="0" w:line="276" w:lineRule="auto"/>
        <w:textAlignment w:val="baseline"/>
        <w:rPr>
          <w:rFonts w:ascii="Segoe UI" w:hAnsi="Segoe UI" w:cs="Segoe UI"/>
          <w:noProof/>
          <w:sz w:val="18"/>
          <w:szCs w:val="18"/>
          <w:u w:val="single"/>
          <w:lang w:val="en-GB"/>
        </w:rPr>
      </w:pPr>
      <w:r w:rsidRPr="00057DC1">
        <w:rPr>
          <w:rStyle w:val="normaltextrun"/>
          <w:noProof/>
          <w:u w:val="single"/>
          <w:lang w:val="en-GB"/>
        </w:rPr>
        <w:t xml:space="preserve">Reform 3. </w:t>
      </w:r>
      <w:r w:rsidRPr="00057DC1">
        <w:rPr>
          <w:noProof/>
          <w:u w:val="single"/>
          <w:lang w:val="en-GB"/>
        </w:rPr>
        <w:t>Improving the institutional and administrative set up for managing investment programmes</w:t>
      </w:r>
    </w:p>
    <w:p w14:paraId="5B067243" w14:textId="77777777" w:rsidR="00FF7389" w:rsidRPr="00057DC1" w:rsidRDefault="00FF7389"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objective of this reform is to improve the set up for managing public financial support schemes to the agri-food sector. </w:t>
      </w:r>
    </w:p>
    <w:p w14:paraId="215A6269" w14:textId="77777777" w:rsidR="00FF7389" w:rsidRPr="00057DC1" w:rsidRDefault="00FF7389"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237E2978" w14:textId="0D55AD03" w:rsidR="00FF7389" w:rsidRPr="00057DC1" w:rsidRDefault="00FF7389"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The reform has one step. It entails the entry into force of legislation that focuses on the design of public support measures, including for small scale farms, future financial instruments, as well as digitalisation of the system via electronic document management systems, and ensures that state support can only be channelled to beneficiaries registered in the State Agrarian Register</w:t>
      </w:r>
      <w:r w:rsidR="45AF8C8C" w:rsidRPr="00057DC1">
        <w:rPr>
          <w:rStyle w:val="normaltextrun"/>
          <w:noProof/>
          <w:lang w:val="en-GB"/>
        </w:rPr>
        <w:t xml:space="preserve"> (SAR)</w:t>
      </w:r>
      <w:r w:rsidRPr="00057DC1">
        <w:rPr>
          <w:rStyle w:val="normaltextrun"/>
          <w:noProof/>
          <w:lang w:val="en-GB"/>
        </w:rPr>
        <w:t xml:space="preserve">. </w:t>
      </w:r>
    </w:p>
    <w:p w14:paraId="3A099379" w14:textId="77777777" w:rsidR="00FF7389" w:rsidRPr="00057DC1" w:rsidRDefault="00FF7389"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1C6B493F" w14:textId="2ADB14C6" w:rsidR="00FF7389" w:rsidRPr="00057DC1" w:rsidRDefault="00FF7389"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reform </w:t>
      </w:r>
      <w:r w:rsidR="000B7CCF" w:rsidRPr="00057DC1">
        <w:rPr>
          <w:noProof/>
          <w:lang w:val="en-GB"/>
        </w:rPr>
        <w:t>is expected to</w:t>
      </w:r>
      <w:r w:rsidRPr="00057DC1">
        <w:rPr>
          <w:rStyle w:val="normaltextrun"/>
          <w:noProof/>
          <w:lang w:val="en-GB"/>
        </w:rPr>
        <w:t xml:space="preserve"> be completed by Q3 2025. </w:t>
      </w:r>
    </w:p>
    <w:p w14:paraId="468DB962" w14:textId="77777777" w:rsidR="003F300D" w:rsidRPr="00057DC1" w:rsidRDefault="003F300D" w:rsidP="00D11736">
      <w:pPr>
        <w:pStyle w:val="paragraph"/>
        <w:spacing w:before="0" w:beforeAutospacing="0" w:after="0" w:afterAutospacing="0" w:line="276" w:lineRule="auto"/>
        <w:jc w:val="both"/>
        <w:textAlignment w:val="baseline"/>
        <w:rPr>
          <w:rStyle w:val="eop"/>
          <w:noProof/>
          <w:lang w:val="en-GB"/>
        </w:rPr>
      </w:pPr>
    </w:p>
    <w:p w14:paraId="23DE04A7" w14:textId="77777777" w:rsidR="00FF7389" w:rsidRPr="00057DC1" w:rsidRDefault="00FF7389" w:rsidP="00D11736">
      <w:pPr>
        <w:pStyle w:val="paragraph"/>
        <w:spacing w:before="0" w:beforeAutospacing="0" w:after="0" w:afterAutospacing="0" w:line="276" w:lineRule="auto"/>
        <w:jc w:val="both"/>
        <w:textAlignment w:val="baseline"/>
        <w:rPr>
          <w:rStyle w:val="normaltextrun"/>
          <w:noProof/>
          <w:u w:val="single"/>
          <w:lang w:val="en-GB"/>
        </w:rPr>
      </w:pPr>
    </w:p>
    <w:p w14:paraId="2D458617" w14:textId="7007871D" w:rsidR="00B74184" w:rsidRPr="00057DC1" w:rsidRDefault="00B74184" w:rsidP="00D11736">
      <w:pPr>
        <w:pStyle w:val="paragraph"/>
        <w:spacing w:before="0" w:beforeAutospacing="0" w:after="0" w:afterAutospacing="0" w:line="276" w:lineRule="auto"/>
        <w:jc w:val="both"/>
        <w:textAlignment w:val="baseline"/>
        <w:rPr>
          <w:rStyle w:val="normaltextrun"/>
          <w:noProof/>
          <w:u w:val="single"/>
          <w:lang w:val="en-GB"/>
        </w:rPr>
      </w:pPr>
      <w:r w:rsidRPr="00057DC1">
        <w:rPr>
          <w:rStyle w:val="normaltextrun"/>
          <w:noProof/>
          <w:u w:val="single"/>
          <w:lang w:val="en-GB"/>
        </w:rPr>
        <w:t xml:space="preserve">Reform </w:t>
      </w:r>
      <w:r w:rsidR="00FF7389" w:rsidRPr="00057DC1">
        <w:rPr>
          <w:rStyle w:val="normaltextrun"/>
          <w:noProof/>
          <w:u w:val="single"/>
          <w:lang w:val="en-GB"/>
        </w:rPr>
        <w:t>4</w:t>
      </w:r>
      <w:r w:rsidRPr="00057DC1">
        <w:rPr>
          <w:rStyle w:val="normaltextrun"/>
          <w:noProof/>
          <w:u w:val="single"/>
          <w:lang w:val="en-GB"/>
        </w:rPr>
        <w:t xml:space="preserve">. </w:t>
      </w:r>
      <w:r w:rsidRPr="00057DC1">
        <w:rPr>
          <w:noProof/>
          <w:u w:val="single"/>
          <w:lang w:val="en-GB"/>
        </w:rPr>
        <w:t>Improvement of the official public electronic farm register</w:t>
      </w:r>
    </w:p>
    <w:p w14:paraId="35505BE3" w14:textId="4319D5DA" w:rsidR="00B74184" w:rsidRPr="00057DC1"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noProof/>
          <w:lang w:val="en-GB"/>
        </w:rPr>
        <w:t xml:space="preserve">The objective of this reform is to </w:t>
      </w:r>
      <w:r w:rsidR="00CA66FF" w:rsidRPr="00057DC1">
        <w:rPr>
          <w:rStyle w:val="normaltextrun"/>
          <w:noProof/>
          <w:lang w:val="en-GB"/>
        </w:rPr>
        <w:t xml:space="preserve">formalise and </w:t>
      </w:r>
      <w:r w:rsidRPr="00057DC1">
        <w:rPr>
          <w:rStyle w:val="normaltextrun"/>
          <w:noProof/>
          <w:lang w:val="en-GB"/>
        </w:rPr>
        <w:t>improve the official public electronic farm register</w:t>
      </w:r>
      <w:r w:rsidR="00B86EE0" w:rsidRPr="00057DC1">
        <w:rPr>
          <w:rStyle w:val="normaltextrun"/>
          <w:noProof/>
          <w:lang w:val="en-GB"/>
        </w:rPr>
        <w:t xml:space="preserve"> (i.e. State Agrarian Register)</w:t>
      </w:r>
      <w:r w:rsidRPr="00057DC1">
        <w:rPr>
          <w:rStyle w:val="normaltextrun"/>
          <w:noProof/>
          <w:lang w:val="en-GB"/>
        </w:rPr>
        <w:t xml:space="preserve">. </w:t>
      </w:r>
    </w:p>
    <w:p w14:paraId="66E1EF1A" w14:textId="77777777" w:rsidR="00B74184" w:rsidRPr="00057DC1" w:rsidRDefault="00B74184" w:rsidP="00D11736">
      <w:pPr>
        <w:pStyle w:val="paragraph"/>
        <w:spacing w:before="0" w:beforeAutospacing="0" w:after="0" w:afterAutospacing="0" w:line="276" w:lineRule="auto"/>
        <w:jc w:val="both"/>
        <w:textAlignment w:val="baseline"/>
        <w:rPr>
          <w:rStyle w:val="normaltextrun"/>
          <w:noProof/>
          <w:lang w:val="en-GB"/>
        </w:rPr>
      </w:pPr>
    </w:p>
    <w:p w14:paraId="049E97E8" w14:textId="487F9CF5" w:rsidR="00B74184" w:rsidRPr="00057DC1"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noProof/>
          <w:lang w:val="en-GB"/>
        </w:rPr>
        <w:t xml:space="preserve">The reform has two steps. First, </w:t>
      </w:r>
      <w:r w:rsidR="00CD41D9" w:rsidRPr="00057DC1">
        <w:rPr>
          <w:rStyle w:val="normaltextrun"/>
          <w:noProof/>
          <w:lang w:val="en-GB"/>
        </w:rPr>
        <w:t>a law</w:t>
      </w:r>
      <w:r w:rsidRPr="00057DC1">
        <w:rPr>
          <w:rStyle w:val="normaltextrun"/>
          <w:noProof/>
          <w:lang w:val="en-GB"/>
        </w:rPr>
        <w:t xml:space="preserve"> that </w:t>
      </w:r>
      <w:r w:rsidR="00DD2185" w:rsidRPr="00057DC1">
        <w:rPr>
          <w:rStyle w:val="normaltextrun"/>
          <w:noProof/>
          <w:lang w:val="en-GB"/>
        </w:rPr>
        <w:t>recognises</w:t>
      </w:r>
      <w:r w:rsidRPr="00057DC1">
        <w:rPr>
          <w:rStyle w:val="normaltextrun"/>
          <w:noProof/>
          <w:lang w:val="en-GB"/>
        </w:rPr>
        <w:t xml:space="preserve"> the State Agrarian Register (SAR) </w:t>
      </w:r>
      <w:r w:rsidR="00DD2185" w:rsidRPr="00057DC1">
        <w:rPr>
          <w:rStyle w:val="normaltextrun"/>
          <w:noProof/>
          <w:lang w:val="en-GB"/>
        </w:rPr>
        <w:t xml:space="preserve">as an official public electronic </w:t>
      </w:r>
      <w:r w:rsidR="00CD62F4" w:rsidRPr="00057DC1">
        <w:rPr>
          <w:rStyle w:val="normaltextrun"/>
          <w:noProof/>
          <w:lang w:val="en-GB"/>
        </w:rPr>
        <w:t>register in the field of agrarian policy</w:t>
      </w:r>
      <w:r w:rsidRPr="00057DC1">
        <w:rPr>
          <w:rStyle w:val="normaltextrun"/>
          <w:noProof/>
          <w:lang w:val="en-GB"/>
        </w:rPr>
        <w:t xml:space="preserve"> and </w:t>
      </w:r>
      <w:r w:rsidR="00CD62F4" w:rsidRPr="00057DC1">
        <w:rPr>
          <w:rStyle w:val="normaltextrun"/>
          <w:noProof/>
          <w:lang w:val="en-GB"/>
        </w:rPr>
        <w:t xml:space="preserve">food security </w:t>
      </w:r>
      <w:r w:rsidR="00CD41D9" w:rsidRPr="00057DC1">
        <w:rPr>
          <w:rStyle w:val="normaltextrun"/>
          <w:noProof/>
          <w:lang w:val="en-GB"/>
        </w:rPr>
        <w:t>enters into force</w:t>
      </w:r>
      <w:r w:rsidR="00CD62F4" w:rsidRPr="00057DC1">
        <w:rPr>
          <w:rStyle w:val="normaltextrun"/>
          <w:noProof/>
          <w:lang w:val="en-GB"/>
        </w:rPr>
        <w:t>.</w:t>
      </w:r>
      <w:r w:rsidRPr="00057DC1">
        <w:rPr>
          <w:rStyle w:val="normaltextrun"/>
          <w:noProof/>
          <w:lang w:val="en-GB"/>
        </w:rPr>
        <w:t xml:space="preserve"> Second, a report </w:t>
      </w:r>
      <w:r w:rsidR="00AC14A3" w:rsidRPr="00057DC1">
        <w:rPr>
          <w:rStyle w:val="normaltextrun"/>
          <w:noProof/>
          <w:lang w:val="en-GB"/>
        </w:rPr>
        <w:t>is</w:t>
      </w:r>
      <w:r w:rsidRPr="00057DC1">
        <w:rPr>
          <w:rStyle w:val="normaltextrun"/>
          <w:noProof/>
          <w:lang w:val="en-GB"/>
        </w:rPr>
        <w:t xml:space="preserve"> published </w:t>
      </w:r>
      <w:r w:rsidR="001E4C75" w:rsidRPr="00057DC1">
        <w:rPr>
          <w:rStyle w:val="normaltextrun"/>
          <w:noProof/>
          <w:lang w:val="en-GB"/>
        </w:rPr>
        <w:t>detailing</w:t>
      </w:r>
      <w:r w:rsidRPr="00057DC1">
        <w:rPr>
          <w:rStyle w:val="normaltextrun"/>
          <w:noProof/>
          <w:lang w:val="en-GB"/>
        </w:rPr>
        <w:t xml:space="preserve"> the implementation of state support </w:t>
      </w:r>
      <w:r w:rsidR="5E7F733A" w:rsidRPr="00057DC1">
        <w:rPr>
          <w:rStyle w:val="normaltextrun"/>
          <w:noProof/>
          <w:lang w:val="en-GB"/>
        </w:rPr>
        <w:t>by central government institutions</w:t>
      </w:r>
      <w:r w:rsidRPr="00057DC1">
        <w:rPr>
          <w:rStyle w:val="normaltextrun"/>
          <w:noProof/>
          <w:lang w:val="en-GB"/>
        </w:rPr>
        <w:t xml:space="preserve"> through the SAR.</w:t>
      </w:r>
    </w:p>
    <w:p w14:paraId="5336627E" w14:textId="3407283E" w:rsidR="00B74184" w:rsidRPr="00057DC1" w:rsidRDefault="00B74184" w:rsidP="00D11736">
      <w:pPr>
        <w:pStyle w:val="paragraph"/>
        <w:spacing w:before="0" w:beforeAutospacing="0" w:after="0" w:afterAutospacing="0" w:line="276" w:lineRule="auto"/>
        <w:jc w:val="both"/>
        <w:textAlignment w:val="baseline"/>
        <w:rPr>
          <w:rStyle w:val="normaltextrun"/>
          <w:noProof/>
          <w:lang w:val="en-GB"/>
        </w:rPr>
      </w:pPr>
    </w:p>
    <w:p w14:paraId="45159E3C" w14:textId="59FD2AD0" w:rsidR="00B74184" w:rsidRPr="00057DC1" w:rsidRDefault="00B74184"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 xml:space="preserve">The reform </w:t>
      </w:r>
      <w:r w:rsidR="000B7CCF" w:rsidRPr="00057DC1">
        <w:rPr>
          <w:noProof/>
          <w:lang w:val="en-GB"/>
        </w:rPr>
        <w:t>is expected to</w:t>
      </w:r>
      <w:r w:rsidRPr="00057DC1">
        <w:rPr>
          <w:rStyle w:val="normaltextrun"/>
          <w:noProof/>
          <w:lang w:val="en-GB"/>
        </w:rPr>
        <w:t xml:space="preserve"> be completed by </w:t>
      </w:r>
      <w:r w:rsidRPr="00057DC1">
        <w:rPr>
          <w:rStyle w:val="eop"/>
          <w:noProof/>
          <w:lang w:val="en-GB"/>
        </w:rPr>
        <w:t xml:space="preserve">Q1 2026. </w:t>
      </w:r>
    </w:p>
    <w:p w14:paraId="4500FA19" w14:textId="77777777" w:rsidR="003F300D" w:rsidRPr="00057DC1" w:rsidRDefault="003F300D"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64581959" w14:textId="77777777" w:rsidR="00B74184" w:rsidRPr="00057DC1"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22D14E50" w14:textId="48237864" w:rsidR="00B74184" w:rsidRPr="00057DC1" w:rsidRDefault="00B74184" w:rsidP="00D11736">
      <w:pPr>
        <w:pStyle w:val="paragraph"/>
        <w:spacing w:before="0" w:beforeAutospacing="0" w:after="0" w:afterAutospacing="0" w:line="276" w:lineRule="auto"/>
        <w:textAlignment w:val="baseline"/>
        <w:rPr>
          <w:rFonts w:ascii="Segoe UI" w:hAnsi="Segoe UI" w:cs="Segoe UI"/>
          <w:noProof/>
          <w:sz w:val="18"/>
          <w:szCs w:val="18"/>
          <w:lang w:val="en-GB"/>
        </w:rPr>
      </w:pPr>
      <w:r w:rsidRPr="00057DC1">
        <w:rPr>
          <w:rStyle w:val="normaltextrun"/>
          <w:noProof/>
          <w:u w:val="single"/>
          <w:lang w:val="en-GB"/>
        </w:rPr>
        <w:t xml:space="preserve">Reform 5. </w:t>
      </w:r>
      <w:r w:rsidRPr="00057DC1">
        <w:rPr>
          <w:noProof/>
          <w:u w:val="single"/>
          <w:lang w:val="en-GB"/>
        </w:rPr>
        <w:t>Long-term development of the irrigation system to increase climate resilience of the sector</w:t>
      </w:r>
    </w:p>
    <w:p w14:paraId="52B62AE1" w14:textId="1ECCA564" w:rsidR="00B74184" w:rsidRPr="00057DC1" w:rsidRDefault="00B74184"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objective of this reform is to </w:t>
      </w:r>
      <w:r w:rsidR="008205FA" w:rsidRPr="00057DC1">
        <w:rPr>
          <w:rStyle w:val="normaltextrun"/>
          <w:noProof/>
          <w:lang w:val="en-GB"/>
        </w:rPr>
        <w:t xml:space="preserve">ensure long-term planning </w:t>
      </w:r>
      <w:r w:rsidR="00B01A5A" w:rsidRPr="00057DC1">
        <w:rPr>
          <w:rStyle w:val="normaltextrun"/>
          <w:noProof/>
          <w:lang w:val="en-GB"/>
        </w:rPr>
        <w:t xml:space="preserve">of irrigation infrastructure in a sustainable way, in order to </w:t>
      </w:r>
      <w:r w:rsidRPr="00057DC1">
        <w:rPr>
          <w:rStyle w:val="normaltextrun"/>
          <w:noProof/>
          <w:lang w:val="en-GB"/>
        </w:rPr>
        <w:t xml:space="preserve">foster resilience of the agri-food sector </w:t>
      </w:r>
      <w:r w:rsidR="00B01A5A" w:rsidRPr="00057DC1">
        <w:rPr>
          <w:rStyle w:val="normaltextrun"/>
          <w:noProof/>
          <w:lang w:val="en-GB"/>
        </w:rPr>
        <w:t>in the context of climate change</w:t>
      </w:r>
      <w:r w:rsidRPr="00057DC1">
        <w:rPr>
          <w:rStyle w:val="normaltextrun"/>
          <w:noProof/>
          <w:lang w:val="en-GB"/>
        </w:rPr>
        <w:t xml:space="preserve">. </w:t>
      </w:r>
    </w:p>
    <w:p w14:paraId="3197CF15" w14:textId="77777777" w:rsidR="00B74184" w:rsidRPr="00057DC1"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27F02E33" w14:textId="36D4D239" w:rsidR="00B74184" w:rsidRPr="00057DC1" w:rsidRDefault="00B74184"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The reform has </w:t>
      </w:r>
      <w:r w:rsidRPr="00057DC1">
        <w:rPr>
          <w:rStyle w:val="eop"/>
          <w:noProof/>
          <w:lang w:val="en-GB"/>
        </w:rPr>
        <w:t xml:space="preserve">one step. It entails the adoption of a long-term plan setting out the key areas </w:t>
      </w:r>
      <w:r w:rsidR="00B035DD" w:rsidRPr="00057DC1">
        <w:rPr>
          <w:rStyle w:val="eop"/>
          <w:noProof/>
          <w:lang w:val="en-GB"/>
        </w:rPr>
        <w:t>and principles</w:t>
      </w:r>
      <w:r w:rsidRPr="00057DC1">
        <w:rPr>
          <w:rStyle w:val="eop"/>
          <w:noProof/>
          <w:lang w:val="en-GB"/>
        </w:rPr>
        <w:t xml:space="preserve"> for developing Ukraine’s water irrigation systems. </w:t>
      </w:r>
    </w:p>
    <w:p w14:paraId="44291EA3" w14:textId="77777777" w:rsidR="00B74184" w:rsidRPr="00057DC1"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78893152" w14:textId="60606080" w:rsidR="00B74184" w:rsidRPr="00057DC1" w:rsidRDefault="00B74184"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 xml:space="preserve">The reform </w:t>
      </w:r>
      <w:r w:rsidR="000B7CCF" w:rsidRPr="00057DC1">
        <w:rPr>
          <w:noProof/>
          <w:lang w:val="en-GB"/>
        </w:rPr>
        <w:t>is expected to</w:t>
      </w:r>
      <w:r w:rsidRPr="00057DC1">
        <w:rPr>
          <w:rStyle w:val="normaltextrun"/>
          <w:noProof/>
          <w:lang w:val="en-GB"/>
        </w:rPr>
        <w:t xml:space="preserve"> be completed by </w:t>
      </w:r>
      <w:r w:rsidRPr="00057DC1">
        <w:rPr>
          <w:rStyle w:val="eop"/>
          <w:noProof/>
          <w:lang w:val="en-GB"/>
        </w:rPr>
        <w:t xml:space="preserve">Q1 2025. </w:t>
      </w:r>
    </w:p>
    <w:p w14:paraId="42FA2519" w14:textId="77777777" w:rsidR="003F300D" w:rsidRPr="00057DC1" w:rsidRDefault="003F300D" w:rsidP="00D11736">
      <w:pPr>
        <w:pStyle w:val="paragraph"/>
        <w:spacing w:before="0" w:beforeAutospacing="0" w:after="0" w:afterAutospacing="0" w:line="276" w:lineRule="auto"/>
        <w:jc w:val="both"/>
        <w:textAlignment w:val="baseline"/>
        <w:rPr>
          <w:rStyle w:val="eop"/>
          <w:noProof/>
          <w:lang w:val="en-GB"/>
        </w:rPr>
      </w:pPr>
    </w:p>
    <w:p w14:paraId="3F1035C8" w14:textId="2D191F79" w:rsidR="00B74184" w:rsidRPr="00057DC1"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6BEC0BDA" w14:textId="57DB8D4D" w:rsidR="00B74184" w:rsidRPr="00057DC1" w:rsidRDefault="00B74184" w:rsidP="00D11736">
      <w:pPr>
        <w:pStyle w:val="paragraph"/>
        <w:spacing w:before="0" w:beforeAutospacing="0" w:after="0" w:afterAutospacing="0" w:line="276" w:lineRule="auto"/>
        <w:textAlignment w:val="baseline"/>
        <w:rPr>
          <w:rFonts w:ascii="Segoe UI" w:hAnsi="Segoe UI" w:cs="Segoe UI"/>
          <w:noProof/>
          <w:sz w:val="18"/>
          <w:szCs w:val="18"/>
          <w:lang w:val="en-GB"/>
        </w:rPr>
      </w:pPr>
      <w:r w:rsidRPr="00057DC1">
        <w:rPr>
          <w:rStyle w:val="normaltextrun"/>
          <w:noProof/>
          <w:u w:val="single"/>
          <w:lang w:val="en-GB"/>
        </w:rPr>
        <w:t>Reform 6. Demining of land and water areas</w:t>
      </w:r>
      <w:r w:rsidR="008E3C6B" w:rsidRPr="00057DC1">
        <w:rPr>
          <w:rStyle w:val="normaltextrun"/>
          <w:noProof/>
          <w:u w:val="single"/>
          <w:lang w:val="en-GB"/>
        </w:rPr>
        <w:t xml:space="preserve"> </w:t>
      </w:r>
    </w:p>
    <w:p w14:paraId="598F8E00" w14:textId="58A1F164" w:rsidR="00B74184" w:rsidRPr="00057DC1" w:rsidRDefault="00B74184"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objective of this reform is to </w:t>
      </w:r>
      <w:r w:rsidR="00965B4B" w:rsidRPr="00057DC1">
        <w:rPr>
          <w:rStyle w:val="normaltextrun"/>
          <w:noProof/>
          <w:lang w:val="en-GB"/>
        </w:rPr>
        <w:t xml:space="preserve">develop a </w:t>
      </w:r>
      <w:r w:rsidR="000B5A11" w:rsidRPr="00057DC1">
        <w:rPr>
          <w:rStyle w:val="normaltextrun"/>
          <w:noProof/>
          <w:lang w:val="en-GB"/>
        </w:rPr>
        <w:t>national</w:t>
      </w:r>
      <w:r w:rsidR="00965B4B" w:rsidRPr="00057DC1">
        <w:rPr>
          <w:rStyle w:val="normaltextrun"/>
          <w:noProof/>
          <w:lang w:val="en-GB"/>
        </w:rPr>
        <w:t xml:space="preserve"> strategy to </w:t>
      </w:r>
      <w:r w:rsidR="00546815" w:rsidRPr="00057DC1">
        <w:rPr>
          <w:rStyle w:val="normaltextrun"/>
          <w:noProof/>
          <w:lang w:val="en-GB"/>
        </w:rPr>
        <w:t xml:space="preserve">outlining </w:t>
      </w:r>
      <w:r w:rsidR="00223150" w:rsidRPr="00057DC1">
        <w:rPr>
          <w:rStyle w:val="normaltextrun"/>
          <w:noProof/>
          <w:lang w:val="en-GB"/>
        </w:rPr>
        <w:t>key components</w:t>
      </w:r>
      <w:r w:rsidRPr="00057DC1">
        <w:rPr>
          <w:rStyle w:val="normaltextrun"/>
          <w:noProof/>
          <w:lang w:val="en-GB"/>
        </w:rPr>
        <w:t xml:space="preserve"> of Ukraine’s de</w:t>
      </w:r>
      <w:r w:rsidR="00223150" w:rsidRPr="00057DC1">
        <w:rPr>
          <w:rStyle w:val="normaltextrun"/>
          <w:noProof/>
          <w:lang w:val="en-GB"/>
        </w:rPr>
        <w:t>-</w:t>
      </w:r>
      <w:r w:rsidRPr="00057DC1">
        <w:rPr>
          <w:rStyle w:val="normaltextrun"/>
          <w:noProof/>
          <w:lang w:val="en-GB"/>
        </w:rPr>
        <w:t xml:space="preserve">mining efforts. </w:t>
      </w:r>
    </w:p>
    <w:p w14:paraId="1A49170E" w14:textId="77777777" w:rsidR="00B74184" w:rsidRPr="00057DC1"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010628D7" w14:textId="761A260B" w:rsidR="00B74184" w:rsidRPr="00057DC1" w:rsidRDefault="00B74184"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reform has one step. It entails </w:t>
      </w:r>
      <w:r w:rsidR="00127DAC" w:rsidRPr="00057DC1">
        <w:rPr>
          <w:rStyle w:val="normaltextrun"/>
          <w:noProof/>
          <w:lang w:val="en-GB"/>
        </w:rPr>
        <w:t>the adoption</w:t>
      </w:r>
      <w:r w:rsidRPr="00057DC1">
        <w:rPr>
          <w:rStyle w:val="normaltextrun"/>
          <w:noProof/>
          <w:lang w:val="en-GB"/>
        </w:rPr>
        <w:t xml:space="preserve"> of </w:t>
      </w:r>
      <w:r w:rsidR="00223150" w:rsidRPr="00057DC1">
        <w:rPr>
          <w:rStyle w:val="normaltextrun"/>
          <w:noProof/>
          <w:lang w:val="en-GB"/>
        </w:rPr>
        <w:t xml:space="preserve">the Strategy on </w:t>
      </w:r>
      <w:r w:rsidR="00F83E1C" w:rsidRPr="00057DC1">
        <w:rPr>
          <w:rStyle w:val="normaltextrun"/>
          <w:noProof/>
          <w:lang w:val="en-GB"/>
        </w:rPr>
        <w:t>M</w:t>
      </w:r>
      <w:r w:rsidR="00223150" w:rsidRPr="00057DC1">
        <w:rPr>
          <w:rStyle w:val="normaltextrun"/>
          <w:noProof/>
          <w:lang w:val="en-GB"/>
        </w:rPr>
        <w:t xml:space="preserve">ine </w:t>
      </w:r>
      <w:r w:rsidR="00F83E1C" w:rsidRPr="00057DC1">
        <w:rPr>
          <w:rStyle w:val="normaltextrun"/>
          <w:noProof/>
          <w:lang w:val="en-GB"/>
        </w:rPr>
        <w:t>A</w:t>
      </w:r>
      <w:r w:rsidR="00223150" w:rsidRPr="00057DC1">
        <w:rPr>
          <w:rStyle w:val="normaltextrun"/>
          <w:noProof/>
          <w:lang w:val="en-GB"/>
        </w:rPr>
        <w:t>cti</w:t>
      </w:r>
      <w:r w:rsidR="00F83E1C" w:rsidRPr="00057DC1">
        <w:rPr>
          <w:rStyle w:val="normaltextrun"/>
          <w:noProof/>
          <w:lang w:val="en-GB"/>
        </w:rPr>
        <w:t>on</w:t>
      </w:r>
      <w:r w:rsidRPr="00057DC1">
        <w:rPr>
          <w:rStyle w:val="normaltextrun"/>
          <w:noProof/>
          <w:lang w:val="en-GB"/>
        </w:rPr>
        <w:t xml:space="preserve">. </w:t>
      </w:r>
    </w:p>
    <w:p w14:paraId="64596EC9" w14:textId="77777777" w:rsidR="00B74184" w:rsidRPr="00057DC1"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55FBF514" w14:textId="6C6300C3" w:rsidR="00B74184" w:rsidRPr="00057DC1" w:rsidRDefault="00B74184"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reform </w:t>
      </w:r>
      <w:r w:rsidR="000B7CCF" w:rsidRPr="00057DC1">
        <w:rPr>
          <w:noProof/>
          <w:lang w:val="en-GB"/>
        </w:rPr>
        <w:t>is expected to</w:t>
      </w:r>
      <w:r w:rsidRPr="00057DC1">
        <w:rPr>
          <w:rStyle w:val="normaltextrun"/>
          <w:noProof/>
          <w:lang w:val="en-GB"/>
        </w:rPr>
        <w:t xml:space="preserve"> be completed by Q2 2024. </w:t>
      </w:r>
    </w:p>
    <w:p w14:paraId="170DD536" w14:textId="77777777" w:rsidR="003F300D" w:rsidRPr="00057DC1" w:rsidRDefault="003F300D" w:rsidP="00D11736">
      <w:pPr>
        <w:pStyle w:val="paragraph"/>
        <w:spacing w:before="0" w:beforeAutospacing="0" w:after="0" w:afterAutospacing="0" w:line="276" w:lineRule="auto"/>
        <w:jc w:val="both"/>
        <w:textAlignment w:val="baseline"/>
        <w:rPr>
          <w:rStyle w:val="eop"/>
          <w:noProof/>
          <w:lang w:val="en-GB"/>
        </w:rPr>
      </w:pPr>
    </w:p>
    <w:p w14:paraId="432BB213" w14:textId="050D4D3A" w:rsidR="00B74184" w:rsidRPr="00057DC1" w:rsidRDefault="00B74184" w:rsidP="00D11736">
      <w:pPr>
        <w:pStyle w:val="paragraph"/>
        <w:spacing w:before="0" w:beforeAutospacing="0" w:after="0" w:afterAutospacing="0" w:line="276" w:lineRule="auto"/>
        <w:jc w:val="both"/>
        <w:textAlignment w:val="baseline"/>
        <w:rPr>
          <w:rStyle w:val="normaltextrun"/>
          <w:noProof/>
          <w:u w:val="single"/>
          <w:lang w:val="en-GB"/>
        </w:rPr>
      </w:pPr>
    </w:p>
    <w:p w14:paraId="7E5B4EA7" w14:textId="77777777" w:rsidR="00B74184" w:rsidRPr="00057DC1"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noProof/>
          <w:u w:val="single"/>
          <w:lang w:val="en-GB"/>
        </w:rPr>
        <w:t>Investment 1. Investments in demining</w:t>
      </w:r>
      <w:r w:rsidRPr="00057DC1">
        <w:rPr>
          <w:rStyle w:val="eop"/>
          <w:noProof/>
          <w:lang w:val="en-GB"/>
        </w:rPr>
        <w:t> </w:t>
      </w:r>
    </w:p>
    <w:p w14:paraId="7FDC0FFF" w14:textId="7112579A" w:rsidR="00B74184" w:rsidRPr="00057DC1" w:rsidRDefault="00B74184" w:rsidP="64528F92">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objective of this investment is to </w:t>
      </w:r>
      <w:r w:rsidR="00812D43" w:rsidRPr="00057DC1">
        <w:rPr>
          <w:rStyle w:val="normaltextrun"/>
          <w:noProof/>
          <w:lang w:val="en-GB"/>
        </w:rPr>
        <w:t>support</w:t>
      </w:r>
      <w:r w:rsidRPr="00057DC1">
        <w:rPr>
          <w:rStyle w:val="normaltextrun"/>
          <w:noProof/>
          <w:lang w:val="en-GB"/>
        </w:rPr>
        <w:t xml:space="preserve"> </w:t>
      </w:r>
      <w:r w:rsidR="37013795" w:rsidRPr="00057DC1">
        <w:rPr>
          <w:noProof/>
          <w:lang w:val="en-GB"/>
        </w:rPr>
        <w:t>owners or users of agricultural land</w:t>
      </w:r>
      <w:r w:rsidR="00812D43" w:rsidRPr="00057DC1">
        <w:rPr>
          <w:rStyle w:val="normaltextrun"/>
          <w:noProof/>
          <w:lang w:val="en-GB"/>
        </w:rPr>
        <w:t xml:space="preserve"> undertaking de-mining efforts</w:t>
      </w:r>
      <w:r w:rsidRPr="00057DC1">
        <w:rPr>
          <w:rStyle w:val="normaltextrun"/>
          <w:noProof/>
          <w:lang w:val="en-GB"/>
        </w:rPr>
        <w:t>.</w:t>
      </w:r>
      <w:r w:rsidR="008E3C6B" w:rsidRPr="00057DC1">
        <w:rPr>
          <w:rStyle w:val="normaltextrun"/>
          <w:noProof/>
          <w:lang w:val="en-GB"/>
        </w:rPr>
        <w:t xml:space="preserve"> </w:t>
      </w:r>
    </w:p>
    <w:p w14:paraId="385E96F5" w14:textId="77777777" w:rsidR="00B74184" w:rsidRPr="00057DC1"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1FD20F72" w14:textId="0FF08EA3" w:rsidR="00B74184" w:rsidRPr="00057DC1" w:rsidRDefault="00B74184"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 xml:space="preserve">The investment has </w:t>
      </w:r>
      <w:r w:rsidR="009F7A90" w:rsidRPr="00057DC1">
        <w:rPr>
          <w:rStyle w:val="normaltextrun"/>
          <w:noProof/>
          <w:lang w:val="en-GB"/>
        </w:rPr>
        <w:t>two</w:t>
      </w:r>
      <w:r w:rsidRPr="00057DC1">
        <w:rPr>
          <w:rStyle w:val="normaltextrun"/>
          <w:noProof/>
          <w:lang w:val="en-GB"/>
        </w:rPr>
        <w:t xml:space="preserve"> step</w:t>
      </w:r>
      <w:r w:rsidR="009F7A90" w:rsidRPr="00057DC1">
        <w:rPr>
          <w:rStyle w:val="normaltextrun"/>
          <w:noProof/>
          <w:lang w:val="en-GB"/>
        </w:rPr>
        <w:t>s</w:t>
      </w:r>
      <w:r w:rsidRPr="00057DC1">
        <w:rPr>
          <w:rStyle w:val="normaltextrun"/>
          <w:noProof/>
          <w:lang w:val="en-GB"/>
        </w:rPr>
        <w:t xml:space="preserve">. </w:t>
      </w:r>
      <w:r w:rsidR="00CA3BB3" w:rsidRPr="00057DC1">
        <w:rPr>
          <w:rStyle w:val="eop"/>
          <w:noProof/>
          <w:lang w:val="en-GB"/>
        </w:rPr>
        <w:t>First,</w:t>
      </w:r>
      <w:r w:rsidRPr="00057DC1">
        <w:rPr>
          <w:rStyle w:val="eop"/>
          <w:noProof/>
          <w:lang w:val="en-GB"/>
        </w:rPr>
        <w:t xml:space="preserve"> </w:t>
      </w:r>
      <w:r w:rsidR="00A75F13" w:rsidRPr="00057DC1">
        <w:rPr>
          <w:rStyle w:val="eop"/>
          <w:noProof/>
          <w:lang w:val="en-GB"/>
        </w:rPr>
        <w:t>it entails budgeting</w:t>
      </w:r>
      <w:r w:rsidR="00EF4FC5" w:rsidRPr="00057DC1">
        <w:rPr>
          <w:rStyle w:val="eop"/>
          <w:noProof/>
          <w:lang w:val="en-GB"/>
        </w:rPr>
        <w:t xml:space="preserve"> of</w:t>
      </w:r>
      <w:r w:rsidR="00127DAC" w:rsidRPr="00057DC1">
        <w:rPr>
          <w:rStyle w:val="eop"/>
          <w:noProof/>
          <w:lang w:val="en-GB"/>
        </w:rPr>
        <w:t xml:space="preserve"> at least</w:t>
      </w:r>
      <w:r w:rsidRPr="00057DC1">
        <w:rPr>
          <w:rStyle w:val="eop"/>
          <w:noProof/>
          <w:lang w:val="en-GB"/>
        </w:rPr>
        <w:t xml:space="preserve"> EUR </w:t>
      </w:r>
      <w:r w:rsidR="00336F73" w:rsidRPr="00057DC1">
        <w:rPr>
          <w:rStyle w:val="eop"/>
          <w:noProof/>
          <w:lang w:val="en-GB"/>
        </w:rPr>
        <w:t>3</w:t>
      </w:r>
      <w:r w:rsidR="786A6EEE" w:rsidRPr="00057DC1">
        <w:rPr>
          <w:rStyle w:val="eop"/>
          <w:noProof/>
          <w:lang w:val="en-GB"/>
        </w:rPr>
        <w:t>0</w:t>
      </w:r>
      <w:r w:rsidRPr="00057DC1">
        <w:rPr>
          <w:rStyle w:val="eop"/>
          <w:noProof/>
          <w:lang w:val="en-GB"/>
        </w:rPr>
        <w:t xml:space="preserve"> million</w:t>
      </w:r>
      <w:r w:rsidR="00A75F13" w:rsidRPr="00057DC1">
        <w:rPr>
          <w:rStyle w:val="eop"/>
          <w:noProof/>
          <w:lang w:val="en-GB"/>
        </w:rPr>
        <w:t xml:space="preserve"> in current prices</w:t>
      </w:r>
      <w:r w:rsidRPr="00057DC1">
        <w:rPr>
          <w:rStyle w:val="eop"/>
          <w:noProof/>
          <w:lang w:val="en-GB"/>
        </w:rPr>
        <w:t xml:space="preserve"> </w:t>
      </w:r>
      <w:r w:rsidR="00CA3BB3" w:rsidRPr="00057DC1">
        <w:rPr>
          <w:rStyle w:val="eop"/>
          <w:noProof/>
          <w:lang w:val="en-GB"/>
        </w:rPr>
        <w:t>(in UAH equivalent)</w:t>
      </w:r>
      <w:r w:rsidR="00F33978" w:rsidRPr="00121AB9">
        <w:rPr>
          <w:noProof/>
          <w:lang w:val="en-GB"/>
        </w:rPr>
        <w:t xml:space="preserve"> </w:t>
      </w:r>
      <w:r w:rsidR="392C7F96" w:rsidRPr="00121AB9">
        <w:rPr>
          <w:noProof/>
          <w:lang w:val="en-GB"/>
        </w:rPr>
        <w:t>for the demining of agricultural land</w:t>
      </w:r>
      <w:r w:rsidR="00F33978" w:rsidRPr="00057DC1">
        <w:rPr>
          <w:rStyle w:val="normaltextrun"/>
          <w:noProof/>
          <w:lang w:val="en-GB"/>
        </w:rPr>
        <w:t xml:space="preserve"> in 2024-</w:t>
      </w:r>
      <w:r w:rsidR="00A75F13" w:rsidRPr="00057DC1">
        <w:rPr>
          <w:rStyle w:val="normaltextrun"/>
          <w:noProof/>
          <w:lang w:val="en-GB"/>
        </w:rPr>
        <w:t>20</w:t>
      </w:r>
      <w:r w:rsidR="00F33978" w:rsidRPr="00057DC1">
        <w:rPr>
          <w:rStyle w:val="normaltextrun"/>
          <w:noProof/>
          <w:lang w:val="en-GB"/>
        </w:rPr>
        <w:t>25.</w:t>
      </w:r>
      <w:r w:rsidR="00CA3BB3" w:rsidRPr="00057DC1">
        <w:rPr>
          <w:noProof/>
          <w:lang w:val="en-GB"/>
        </w:rPr>
        <w:t xml:space="preserve"> Second, </w:t>
      </w:r>
      <w:r w:rsidR="00A75F13" w:rsidRPr="00057DC1">
        <w:rPr>
          <w:rStyle w:val="normaltextrun"/>
          <w:noProof/>
          <w:lang w:val="en-GB"/>
        </w:rPr>
        <w:t>it entails budgeting of</w:t>
      </w:r>
      <w:r w:rsidR="00EF4FC5" w:rsidRPr="00057DC1">
        <w:rPr>
          <w:rStyle w:val="normaltextrun"/>
          <w:noProof/>
          <w:lang w:val="en-GB"/>
        </w:rPr>
        <w:t xml:space="preserve"> at least</w:t>
      </w:r>
      <w:r w:rsidRPr="00057DC1">
        <w:rPr>
          <w:rStyle w:val="normaltextrun"/>
          <w:noProof/>
          <w:lang w:val="en-GB"/>
        </w:rPr>
        <w:t xml:space="preserve"> EUR </w:t>
      </w:r>
      <w:r w:rsidR="00FA5512" w:rsidRPr="00057DC1">
        <w:rPr>
          <w:rStyle w:val="normaltextrun"/>
          <w:noProof/>
          <w:lang w:val="en-GB"/>
        </w:rPr>
        <w:t>1</w:t>
      </w:r>
      <w:r w:rsidR="38E45A7F" w:rsidRPr="00057DC1">
        <w:rPr>
          <w:rStyle w:val="normaltextrun"/>
          <w:noProof/>
          <w:lang w:val="en-GB"/>
        </w:rPr>
        <w:t>0</w:t>
      </w:r>
      <w:r w:rsidRPr="00057DC1">
        <w:rPr>
          <w:rStyle w:val="normaltextrun"/>
          <w:noProof/>
          <w:lang w:val="en-GB"/>
        </w:rPr>
        <w:t>0 million</w:t>
      </w:r>
      <w:r w:rsidR="00EF4FC5" w:rsidRPr="00057DC1">
        <w:rPr>
          <w:rStyle w:val="normaltextrun"/>
          <w:noProof/>
          <w:lang w:val="en-GB"/>
        </w:rPr>
        <w:t xml:space="preserve"> in current prices</w:t>
      </w:r>
      <w:r w:rsidRPr="00057DC1">
        <w:rPr>
          <w:rStyle w:val="normaltextrun"/>
          <w:noProof/>
          <w:lang w:val="en-GB"/>
        </w:rPr>
        <w:t xml:space="preserve"> </w:t>
      </w:r>
      <w:r w:rsidR="00F33978" w:rsidRPr="00057DC1">
        <w:rPr>
          <w:rStyle w:val="normaltextrun"/>
          <w:noProof/>
          <w:lang w:val="en-GB"/>
        </w:rPr>
        <w:t xml:space="preserve">(in UAH equivalent) </w:t>
      </w:r>
      <w:r w:rsidR="00F33978" w:rsidRPr="00121AB9">
        <w:rPr>
          <w:noProof/>
          <w:lang w:val="en-GB"/>
        </w:rPr>
        <w:t xml:space="preserve"> </w:t>
      </w:r>
      <w:r w:rsidR="5CF7484F" w:rsidRPr="00121AB9">
        <w:rPr>
          <w:noProof/>
          <w:lang w:val="en-GB"/>
        </w:rPr>
        <w:t>for the demining of agricultural land</w:t>
      </w:r>
      <w:r w:rsidR="00F33978" w:rsidRPr="00057DC1">
        <w:rPr>
          <w:rStyle w:val="normaltextrun"/>
          <w:noProof/>
          <w:lang w:val="en-GB"/>
        </w:rPr>
        <w:t xml:space="preserve"> i</w:t>
      </w:r>
      <w:r w:rsidR="00543C24" w:rsidRPr="00057DC1">
        <w:rPr>
          <w:rStyle w:val="normaltextrun"/>
          <w:noProof/>
          <w:lang w:val="en-GB"/>
        </w:rPr>
        <w:t>n 2024-2027</w:t>
      </w:r>
      <w:r w:rsidRPr="00057DC1">
        <w:rPr>
          <w:rStyle w:val="normaltextrun"/>
          <w:noProof/>
          <w:lang w:val="en-GB"/>
        </w:rPr>
        <w:t>.</w:t>
      </w:r>
    </w:p>
    <w:p w14:paraId="58A7451B" w14:textId="77777777" w:rsidR="00B74184" w:rsidRPr="00057DC1"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55D7D653" w14:textId="1A9CC8FA" w:rsidR="004F3C0C" w:rsidRPr="00057DC1" w:rsidRDefault="00B74184"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investment </w:t>
      </w:r>
      <w:r w:rsidR="000B7CCF" w:rsidRPr="00057DC1">
        <w:rPr>
          <w:noProof/>
          <w:lang w:val="en-GB"/>
        </w:rPr>
        <w:t>is expected to</w:t>
      </w:r>
      <w:r w:rsidRPr="00057DC1">
        <w:rPr>
          <w:rStyle w:val="normaltextrun"/>
          <w:noProof/>
          <w:lang w:val="en-GB"/>
        </w:rPr>
        <w:t xml:space="preserve"> be completed by Q</w:t>
      </w:r>
      <w:r w:rsidR="00AE1A53" w:rsidRPr="00057DC1">
        <w:rPr>
          <w:rStyle w:val="normaltextrun"/>
          <w:noProof/>
          <w:lang w:val="en-GB"/>
        </w:rPr>
        <w:t>3</w:t>
      </w:r>
      <w:r w:rsidRPr="00057DC1">
        <w:rPr>
          <w:rStyle w:val="normaltextrun"/>
          <w:noProof/>
          <w:lang w:val="en-GB"/>
        </w:rPr>
        <w:t xml:space="preserve"> 2027. </w:t>
      </w:r>
    </w:p>
    <w:p w14:paraId="37083C2A" w14:textId="77777777" w:rsidR="004F3C0C" w:rsidRPr="00057DC1" w:rsidRDefault="004F3C0C" w:rsidP="00D11736">
      <w:pPr>
        <w:spacing w:after="0"/>
        <w:rPr>
          <w:rStyle w:val="normaltextrun"/>
          <w:noProof/>
        </w:rPr>
        <w:sectPr w:rsidR="004F3C0C" w:rsidRPr="00057DC1" w:rsidSect="004F3C0C">
          <w:headerReference w:type="even" r:id="rId228"/>
          <w:headerReference w:type="default" r:id="rId229"/>
          <w:footerReference w:type="even" r:id="rId230"/>
          <w:footerReference w:type="default" r:id="rId231"/>
          <w:headerReference w:type="first" r:id="rId232"/>
          <w:footerReference w:type="first" r:id="rId233"/>
          <w:pgSz w:w="11906" w:h="16838"/>
          <w:pgMar w:top="720" w:right="720" w:bottom="720" w:left="720" w:header="720" w:footer="720" w:gutter="0"/>
          <w:cols w:space="720"/>
          <w:docGrid w:linePitch="360"/>
        </w:sectPr>
      </w:pPr>
    </w:p>
    <w:p w14:paraId="46468D23" w14:textId="72BBF9B1" w:rsidR="007D1D1C" w:rsidRPr="00057DC1" w:rsidRDefault="007D1D1C" w:rsidP="00D11736">
      <w:pPr>
        <w:spacing w:after="0"/>
        <w:rPr>
          <w:rFonts w:ascii="Times New Roman" w:hAnsi="Times New Roman" w:cs="Times New Roman"/>
          <w:b/>
          <w:bCs/>
          <w:noProof/>
          <w:sz w:val="24"/>
          <w:szCs w:val="24"/>
        </w:rPr>
      </w:pPr>
      <w:r w:rsidRPr="00057DC1">
        <w:rPr>
          <w:rFonts w:ascii="Times New Roman" w:hAnsi="Times New Roman" w:cs="Times New Roman"/>
          <w:b/>
          <w:bCs/>
          <w:noProof/>
          <w:sz w:val="24"/>
          <w:szCs w:val="24"/>
        </w:rPr>
        <w:t>2. List of steps and timetable for implementation</w:t>
      </w:r>
    </w:p>
    <w:tbl>
      <w:tblPr>
        <w:tblStyle w:val="TableGrid"/>
        <w:tblW w:w="5000" w:type="pct"/>
        <w:tblLayout w:type="fixed"/>
        <w:tblCellMar>
          <w:left w:w="57" w:type="dxa"/>
          <w:right w:w="57" w:type="dxa"/>
        </w:tblCellMar>
        <w:tblLook w:val="04A0" w:firstRow="1" w:lastRow="0" w:firstColumn="1" w:lastColumn="0" w:noHBand="0" w:noVBand="1"/>
      </w:tblPr>
      <w:tblGrid>
        <w:gridCol w:w="705"/>
        <w:gridCol w:w="1917"/>
        <w:gridCol w:w="2619"/>
        <w:gridCol w:w="425"/>
        <w:gridCol w:w="708"/>
        <w:gridCol w:w="9014"/>
      </w:tblGrid>
      <w:tr w:rsidR="00AB4765" w:rsidRPr="00057DC1" w14:paraId="1135DFE1" w14:textId="77777777" w:rsidTr="64528F92">
        <w:tc>
          <w:tcPr>
            <w:tcW w:w="229" w:type="pct"/>
            <w:shd w:val="clear" w:color="auto" w:fill="D9D9D9" w:themeFill="background1" w:themeFillShade="D9"/>
            <w:vAlign w:val="center"/>
          </w:tcPr>
          <w:p w14:paraId="1BA15FA5" w14:textId="1A893A1D" w:rsidR="00AB4765" w:rsidRPr="00057DC1" w:rsidRDefault="00AB4765"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No.</w:t>
            </w:r>
          </w:p>
        </w:tc>
        <w:tc>
          <w:tcPr>
            <w:tcW w:w="623" w:type="pct"/>
            <w:shd w:val="clear" w:color="auto" w:fill="D9D9D9" w:themeFill="background1" w:themeFillShade="D9"/>
            <w:vAlign w:val="center"/>
          </w:tcPr>
          <w:p w14:paraId="18DEEDF2" w14:textId="68263641" w:rsidR="00AB4765" w:rsidRPr="00057DC1" w:rsidRDefault="00AB4765"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Reform / Investment</w:t>
            </w:r>
          </w:p>
        </w:tc>
        <w:tc>
          <w:tcPr>
            <w:tcW w:w="851" w:type="pct"/>
            <w:shd w:val="clear" w:color="auto" w:fill="D9D9D9" w:themeFill="background1" w:themeFillShade="D9"/>
            <w:vAlign w:val="center"/>
          </w:tcPr>
          <w:p w14:paraId="3B5B2ED0" w14:textId="14C35BFC" w:rsidR="00AB4765" w:rsidRPr="00057DC1" w:rsidRDefault="00AB4765"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Name of the step</w:t>
            </w:r>
          </w:p>
        </w:tc>
        <w:tc>
          <w:tcPr>
            <w:tcW w:w="368" w:type="pct"/>
            <w:gridSpan w:val="2"/>
            <w:shd w:val="clear" w:color="auto" w:fill="D9D9D9" w:themeFill="background1" w:themeFillShade="D9"/>
            <w:vAlign w:val="center"/>
          </w:tcPr>
          <w:p w14:paraId="341FA97F" w14:textId="68B50DCB" w:rsidR="00AB4765" w:rsidRPr="00057DC1" w:rsidRDefault="00AB4765"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Timeline</w:t>
            </w:r>
          </w:p>
        </w:tc>
        <w:tc>
          <w:tcPr>
            <w:tcW w:w="2929" w:type="pct"/>
            <w:shd w:val="clear" w:color="auto" w:fill="D9D9D9" w:themeFill="background1" w:themeFillShade="D9"/>
            <w:vAlign w:val="center"/>
          </w:tcPr>
          <w:p w14:paraId="3DB62F00" w14:textId="7FA4CF6E" w:rsidR="00AB4765" w:rsidRPr="00057DC1" w:rsidRDefault="00AB4765"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Step description</w:t>
            </w:r>
          </w:p>
        </w:tc>
      </w:tr>
      <w:tr w:rsidR="002124FD" w:rsidRPr="00057DC1" w14:paraId="6D60F61E" w14:textId="77777777" w:rsidTr="64528F92">
        <w:tc>
          <w:tcPr>
            <w:tcW w:w="229" w:type="pct"/>
          </w:tcPr>
          <w:p w14:paraId="29C1D49E" w14:textId="7971BFA0" w:rsidR="002124FD" w:rsidRPr="00057DC1" w:rsidRDefault="00F67A54"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12.1</w:t>
            </w:r>
          </w:p>
        </w:tc>
        <w:tc>
          <w:tcPr>
            <w:tcW w:w="623" w:type="pct"/>
          </w:tcPr>
          <w:p w14:paraId="3D64548F" w14:textId="77777777" w:rsidR="002124FD" w:rsidRPr="00057DC1" w:rsidRDefault="00F67A54"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1.</w:t>
            </w:r>
          </w:p>
          <w:p w14:paraId="0C06736A" w14:textId="6CACCA7D" w:rsidR="00F67A54" w:rsidRPr="00057DC1" w:rsidRDefault="00F31FE8"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Aligning the institutional framework on agriculture and rural development to the EU policy</w:t>
            </w:r>
          </w:p>
        </w:tc>
        <w:tc>
          <w:tcPr>
            <w:tcW w:w="851" w:type="pct"/>
          </w:tcPr>
          <w:p w14:paraId="6E865DF5" w14:textId="4663D73F" w:rsidR="002124FD" w:rsidRPr="00057DC1" w:rsidRDefault="00F35C13"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Adoption of the </w:t>
            </w:r>
            <w:r w:rsidRPr="00057DC1">
              <w:rPr>
                <w:rFonts w:ascii="Times New Roman" w:eastAsia="Times New Roman" w:hAnsi="Times New Roman" w:cs="Times New Roman"/>
                <w:noProof/>
                <w:sz w:val="24"/>
                <w:szCs w:val="24"/>
              </w:rPr>
              <w:t>Strategy for Agriculture and Rural Development until 2030</w:t>
            </w:r>
          </w:p>
        </w:tc>
        <w:tc>
          <w:tcPr>
            <w:tcW w:w="138" w:type="pct"/>
          </w:tcPr>
          <w:p w14:paraId="33CF5F8A" w14:textId="1824E4C3" w:rsidR="002124FD" w:rsidRPr="00057DC1" w:rsidRDefault="00F67A54"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230" w:type="pct"/>
          </w:tcPr>
          <w:p w14:paraId="3590FB63" w14:textId="282513EA" w:rsidR="002124FD" w:rsidRPr="00057DC1" w:rsidRDefault="00F67A54"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2024</w:t>
            </w:r>
          </w:p>
        </w:tc>
        <w:tc>
          <w:tcPr>
            <w:tcW w:w="2929" w:type="pct"/>
          </w:tcPr>
          <w:p w14:paraId="75AA7573" w14:textId="74130599" w:rsidR="002124FD" w:rsidRPr="00057DC1" w:rsidRDefault="00D8287B"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Adoption of the </w:t>
            </w:r>
            <w:r w:rsidR="002124FD" w:rsidRPr="00057DC1">
              <w:rPr>
                <w:rFonts w:ascii="Times New Roman" w:eastAsia="Times New Roman" w:hAnsi="Times New Roman" w:cs="Times New Roman"/>
                <w:noProof/>
                <w:sz w:val="24"/>
                <w:szCs w:val="24"/>
              </w:rPr>
              <w:t xml:space="preserve">Strategy for Agriculture and Rural Development until 2030. </w:t>
            </w:r>
            <w:r w:rsidR="002124FD" w:rsidRPr="00057DC1">
              <w:rPr>
                <w:rFonts w:ascii="Times New Roman" w:eastAsia="Times New Roman" w:hAnsi="Times New Roman" w:cs="Times New Roman"/>
                <w:noProof/>
                <w:color w:val="000000"/>
                <w:sz w:val="24"/>
                <w:szCs w:val="24"/>
              </w:rPr>
              <w:t>The strategy focuses on these main areas:</w:t>
            </w:r>
          </w:p>
          <w:p w14:paraId="2768BB8F" w14:textId="5A916BC2" w:rsidR="002124FD" w:rsidRPr="00057DC1" w:rsidRDefault="002124FD"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sidRPr="00057DC1">
              <w:rPr>
                <w:rFonts w:ascii="Times New Roman" w:eastAsia="Times New Roman" w:hAnsi="Times New Roman" w:cs="Times New Roman"/>
                <w:noProof/>
                <w:color w:val="000000"/>
                <w:sz w:val="24"/>
                <w:szCs w:val="24"/>
              </w:rPr>
              <w:t xml:space="preserve">- </w:t>
            </w:r>
            <w:r w:rsidR="003B10E1" w:rsidRPr="00057DC1">
              <w:rPr>
                <w:rFonts w:ascii="Times New Roman" w:eastAsia="Times New Roman" w:hAnsi="Times New Roman" w:cs="Times New Roman"/>
                <w:noProof/>
                <w:color w:val="000000"/>
                <w:sz w:val="24"/>
                <w:szCs w:val="24"/>
              </w:rPr>
              <w:t>adapting</w:t>
            </w:r>
            <w:r w:rsidRPr="00057DC1">
              <w:rPr>
                <w:rFonts w:ascii="Times New Roman" w:eastAsia="Times New Roman" w:hAnsi="Times New Roman" w:cs="Times New Roman"/>
                <w:noProof/>
                <w:color w:val="000000"/>
                <w:sz w:val="24"/>
                <w:szCs w:val="24"/>
              </w:rPr>
              <w:t xml:space="preserve"> Ukrainian Agriculture and Rural Development policies to the EU pre-accession context and areas of special Ukrainian concern, such as land reform, irrigation, war recovery and development support;</w:t>
            </w:r>
          </w:p>
          <w:p w14:paraId="77F01D4F" w14:textId="17DFD4D6" w:rsidR="002124FD" w:rsidRPr="00057DC1" w:rsidRDefault="002124FD"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sidRPr="00057DC1">
              <w:rPr>
                <w:rFonts w:ascii="Times New Roman" w:eastAsia="Times New Roman" w:hAnsi="Times New Roman" w:cs="Times New Roman"/>
                <w:noProof/>
                <w:color w:val="000000"/>
                <w:sz w:val="24"/>
                <w:szCs w:val="24"/>
              </w:rPr>
              <w:t xml:space="preserve">- </w:t>
            </w:r>
            <w:r w:rsidR="003B10E1" w:rsidRPr="00057DC1">
              <w:rPr>
                <w:rFonts w:ascii="Times New Roman" w:eastAsia="Times New Roman" w:hAnsi="Times New Roman" w:cs="Times New Roman"/>
                <w:noProof/>
                <w:color w:val="000000"/>
                <w:sz w:val="24"/>
                <w:szCs w:val="24"/>
              </w:rPr>
              <w:t xml:space="preserve">institutional </w:t>
            </w:r>
            <w:r w:rsidRPr="00057DC1">
              <w:rPr>
                <w:rFonts w:ascii="Times New Roman" w:eastAsia="Times New Roman" w:hAnsi="Times New Roman" w:cs="Times New Roman"/>
                <w:noProof/>
                <w:color w:val="000000"/>
                <w:sz w:val="24"/>
                <w:szCs w:val="24"/>
              </w:rPr>
              <w:t xml:space="preserve">strengthening and capacity building to develop necessary systems; </w:t>
            </w:r>
          </w:p>
          <w:p w14:paraId="51A16106" w14:textId="5820F107" w:rsidR="002124FD" w:rsidRPr="00057DC1" w:rsidRDefault="002124FD"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sidRPr="00057DC1">
              <w:rPr>
                <w:rFonts w:ascii="Times New Roman" w:eastAsia="Times New Roman" w:hAnsi="Times New Roman" w:cs="Times New Roman"/>
                <w:noProof/>
                <w:color w:val="000000"/>
                <w:sz w:val="24"/>
                <w:szCs w:val="24"/>
              </w:rPr>
              <w:t xml:space="preserve">- </w:t>
            </w:r>
            <w:r w:rsidR="003B10E1" w:rsidRPr="00057DC1">
              <w:rPr>
                <w:rFonts w:ascii="Times New Roman" w:eastAsia="Times New Roman" w:hAnsi="Times New Roman" w:cs="Times New Roman"/>
                <w:noProof/>
                <w:color w:val="000000"/>
                <w:sz w:val="24"/>
                <w:szCs w:val="24"/>
              </w:rPr>
              <w:t xml:space="preserve">acceleration </w:t>
            </w:r>
            <w:r w:rsidRPr="00057DC1">
              <w:rPr>
                <w:rFonts w:ascii="Times New Roman" w:eastAsia="Times New Roman" w:hAnsi="Times New Roman" w:cs="Times New Roman"/>
                <w:noProof/>
                <w:color w:val="000000"/>
                <w:sz w:val="24"/>
                <w:szCs w:val="24"/>
              </w:rPr>
              <w:t xml:space="preserve">of the process to approximate legal acts and capacities for </w:t>
            </w:r>
            <w:r w:rsidR="0000290F" w:rsidRPr="00057DC1">
              <w:rPr>
                <w:rFonts w:ascii="Times New Roman" w:eastAsia="Times New Roman" w:hAnsi="Times New Roman" w:cs="Times New Roman"/>
                <w:noProof/>
                <w:color w:val="000000"/>
                <w:sz w:val="24"/>
                <w:szCs w:val="24"/>
              </w:rPr>
              <w:t>agri-food</w:t>
            </w:r>
            <w:r w:rsidR="00814671" w:rsidRPr="00057DC1">
              <w:rPr>
                <w:rFonts w:ascii="Times New Roman" w:eastAsia="Times New Roman" w:hAnsi="Times New Roman" w:cs="Times New Roman"/>
                <w:noProof/>
                <w:color w:val="000000"/>
                <w:sz w:val="24"/>
                <w:szCs w:val="24"/>
              </w:rPr>
              <w:t xml:space="preserve"> </w:t>
            </w:r>
            <w:r w:rsidRPr="00057DC1">
              <w:rPr>
                <w:rFonts w:ascii="Times New Roman" w:eastAsia="Times New Roman" w:hAnsi="Times New Roman" w:cs="Times New Roman"/>
                <w:noProof/>
                <w:color w:val="000000"/>
                <w:sz w:val="24"/>
                <w:szCs w:val="24"/>
              </w:rPr>
              <w:t xml:space="preserve">agriculture and </w:t>
            </w:r>
            <w:r w:rsidR="00AA73B1" w:rsidRPr="00057DC1">
              <w:rPr>
                <w:rFonts w:ascii="Times New Roman" w:eastAsia="Times New Roman" w:hAnsi="Times New Roman" w:cs="Times New Roman"/>
                <w:noProof/>
                <w:color w:val="000000"/>
                <w:sz w:val="24"/>
                <w:szCs w:val="24"/>
              </w:rPr>
              <w:t>sanitary and phytosanitary measures (</w:t>
            </w:r>
            <w:r w:rsidRPr="00057DC1">
              <w:rPr>
                <w:rFonts w:ascii="Times New Roman" w:eastAsia="Times New Roman" w:hAnsi="Times New Roman" w:cs="Times New Roman"/>
                <w:noProof/>
                <w:color w:val="000000"/>
                <w:sz w:val="24"/>
                <w:szCs w:val="24"/>
              </w:rPr>
              <w:t>SPS</w:t>
            </w:r>
            <w:r w:rsidR="00AA73B1" w:rsidRPr="00057DC1">
              <w:rPr>
                <w:rFonts w:ascii="Times New Roman" w:eastAsia="Times New Roman" w:hAnsi="Times New Roman" w:cs="Times New Roman"/>
                <w:noProof/>
                <w:color w:val="000000"/>
                <w:sz w:val="24"/>
                <w:szCs w:val="24"/>
              </w:rPr>
              <w:t>)</w:t>
            </w:r>
            <w:r w:rsidRPr="00057DC1">
              <w:rPr>
                <w:rFonts w:ascii="Times New Roman" w:eastAsia="Times New Roman" w:hAnsi="Times New Roman" w:cs="Times New Roman"/>
                <w:noProof/>
                <w:color w:val="000000"/>
                <w:sz w:val="24"/>
                <w:szCs w:val="24"/>
              </w:rPr>
              <w:t xml:space="preserve"> to EU standards; </w:t>
            </w:r>
          </w:p>
          <w:p w14:paraId="371410CD" w14:textId="1D41C628" w:rsidR="002124FD" w:rsidRPr="00057DC1" w:rsidRDefault="002124FD" w:rsidP="00D11736">
            <w:pPr>
              <w:pBdr>
                <w:top w:val="nil"/>
                <w:left w:val="nil"/>
                <w:bottom w:val="nil"/>
                <w:right w:val="nil"/>
                <w:between w:val="nil"/>
              </w:pBd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3B10E1" w:rsidRPr="00057DC1">
              <w:rPr>
                <w:rFonts w:ascii="Times New Roman" w:eastAsia="Times New Roman" w:hAnsi="Times New Roman" w:cs="Times New Roman"/>
                <w:noProof/>
                <w:sz w:val="24"/>
                <w:szCs w:val="24"/>
              </w:rPr>
              <w:t xml:space="preserve">promoting </w:t>
            </w:r>
            <w:r w:rsidR="002E1991" w:rsidRPr="00057DC1">
              <w:rPr>
                <w:rFonts w:ascii="Times New Roman" w:eastAsia="Times New Roman" w:hAnsi="Times New Roman" w:cs="Times New Roman"/>
                <w:noProof/>
                <w:sz w:val="24"/>
                <w:szCs w:val="24"/>
              </w:rPr>
              <w:t>the development to small producers and rural communities</w:t>
            </w:r>
            <w:r w:rsidRPr="00057DC1">
              <w:rPr>
                <w:rFonts w:ascii="Times New Roman" w:eastAsia="Times New Roman" w:hAnsi="Times New Roman" w:cs="Times New Roman"/>
                <w:noProof/>
                <w:sz w:val="24"/>
                <w:szCs w:val="24"/>
              </w:rPr>
              <w:t xml:space="preserve">; </w:t>
            </w:r>
          </w:p>
          <w:p w14:paraId="1608DF08" w14:textId="35EC9262" w:rsidR="002124FD" w:rsidRPr="00057DC1" w:rsidRDefault="002124FD" w:rsidP="00D11736">
            <w:pPr>
              <w:pStyle w:val="ListBullet"/>
              <w:numPr>
                <w:ilvl w:val="0"/>
                <w:numId w:val="0"/>
              </w:num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color w:val="000000"/>
                <w:sz w:val="24"/>
                <w:szCs w:val="24"/>
              </w:rPr>
              <w:t xml:space="preserve">- </w:t>
            </w:r>
            <w:r w:rsidR="003B10E1" w:rsidRPr="00057DC1">
              <w:rPr>
                <w:rFonts w:ascii="Times New Roman" w:eastAsia="Times New Roman" w:hAnsi="Times New Roman" w:cs="Times New Roman"/>
                <w:noProof/>
                <w:color w:val="000000"/>
                <w:sz w:val="24"/>
                <w:szCs w:val="24"/>
              </w:rPr>
              <w:t>defining</w:t>
            </w:r>
            <w:r w:rsidRPr="00057DC1">
              <w:rPr>
                <w:rFonts w:ascii="Times New Roman" w:eastAsia="Times New Roman" w:hAnsi="Times New Roman" w:cs="Times New Roman"/>
                <w:noProof/>
                <w:color w:val="000000"/>
                <w:sz w:val="24"/>
                <w:szCs w:val="24"/>
              </w:rPr>
              <w:t xml:space="preserve"> of environmental and climate action baselines and targets, building up evidence-based programming and sound financial management and control capacities.</w:t>
            </w:r>
          </w:p>
        </w:tc>
      </w:tr>
      <w:tr w:rsidR="005970EA" w:rsidRPr="00057DC1" w14:paraId="5346D03F" w14:textId="77777777" w:rsidTr="64528F92">
        <w:tc>
          <w:tcPr>
            <w:tcW w:w="229" w:type="pct"/>
          </w:tcPr>
          <w:p w14:paraId="46B03DDE" w14:textId="57FDA6F4" w:rsidR="005970EA" w:rsidRPr="00057DC1" w:rsidRDefault="005970EA"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12.2</w:t>
            </w:r>
          </w:p>
        </w:tc>
        <w:tc>
          <w:tcPr>
            <w:tcW w:w="623" w:type="pct"/>
          </w:tcPr>
          <w:p w14:paraId="7C5F8A6E" w14:textId="77777777" w:rsidR="005970EA" w:rsidRPr="00057DC1" w:rsidRDefault="005970EA"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1.</w:t>
            </w:r>
          </w:p>
          <w:p w14:paraId="72423653" w14:textId="272CC2C7" w:rsidR="005970EA" w:rsidRPr="00057DC1" w:rsidRDefault="00F31FE8"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Aligning the institutional framework on agriculture and rural development to the EU policy</w:t>
            </w:r>
          </w:p>
        </w:tc>
        <w:tc>
          <w:tcPr>
            <w:tcW w:w="851" w:type="pct"/>
          </w:tcPr>
          <w:p w14:paraId="712B15B2" w14:textId="613D03A6" w:rsidR="005970EA" w:rsidRPr="00057DC1" w:rsidRDefault="00A7396D"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Establishment of the Farm Sustainability Data Network (FSDN) system</w:t>
            </w:r>
          </w:p>
        </w:tc>
        <w:tc>
          <w:tcPr>
            <w:tcW w:w="138" w:type="pct"/>
          </w:tcPr>
          <w:p w14:paraId="1CEC3E22" w14:textId="3607044D" w:rsidR="005970EA" w:rsidRPr="00057DC1" w:rsidRDefault="005970EA"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w:t>
            </w:r>
            <w:r w:rsidR="00660C75" w:rsidRPr="00057DC1">
              <w:rPr>
                <w:rFonts w:ascii="Times New Roman" w:hAnsi="Times New Roman" w:cs="Times New Roman"/>
                <w:noProof/>
                <w:sz w:val="24"/>
                <w:szCs w:val="24"/>
              </w:rPr>
              <w:t>1</w:t>
            </w:r>
          </w:p>
        </w:tc>
        <w:tc>
          <w:tcPr>
            <w:tcW w:w="230" w:type="pct"/>
          </w:tcPr>
          <w:p w14:paraId="2E186A8E" w14:textId="27D3F0DD" w:rsidR="005970EA" w:rsidRPr="00057DC1" w:rsidRDefault="005970EA"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w:t>
            </w:r>
            <w:r w:rsidR="00660C75" w:rsidRPr="00057DC1">
              <w:rPr>
                <w:rFonts w:ascii="Times New Roman" w:hAnsi="Times New Roman" w:cs="Times New Roman"/>
                <w:noProof/>
                <w:sz w:val="24"/>
                <w:szCs w:val="24"/>
              </w:rPr>
              <w:t>7</w:t>
            </w:r>
          </w:p>
        </w:tc>
        <w:tc>
          <w:tcPr>
            <w:tcW w:w="2929" w:type="pct"/>
          </w:tcPr>
          <w:p w14:paraId="79BC9902" w14:textId="264BDF93" w:rsidR="005970EA" w:rsidRPr="00057DC1" w:rsidRDefault="005970EA"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The </w:t>
            </w:r>
            <w:r w:rsidR="0D982912" w:rsidRPr="00057DC1">
              <w:rPr>
                <w:rFonts w:ascii="Times New Roman" w:hAnsi="Times New Roman" w:cs="Times New Roman"/>
                <w:noProof/>
                <w:sz w:val="24"/>
                <w:szCs w:val="24"/>
              </w:rPr>
              <w:t>Farm Sustainability Data Network (</w:t>
            </w:r>
            <w:r w:rsidRPr="00057DC1">
              <w:rPr>
                <w:rFonts w:ascii="Times New Roman" w:eastAsia="Times New Roman" w:hAnsi="Times New Roman" w:cs="Times New Roman"/>
                <w:noProof/>
                <w:sz w:val="24"/>
                <w:szCs w:val="24"/>
              </w:rPr>
              <w:t>FSDN</w:t>
            </w:r>
            <w:r w:rsidR="41AD5308" w:rsidRPr="00057DC1">
              <w:rPr>
                <w:rFonts w:ascii="Times New Roman" w:eastAsia="Times New Roman" w:hAnsi="Times New Roman" w:cs="Times New Roman"/>
                <w:noProof/>
                <w:sz w:val="24"/>
                <w:szCs w:val="24"/>
              </w:rPr>
              <w:t>)</w:t>
            </w:r>
            <w:r w:rsidRPr="00057DC1">
              <w:rPr>
                <w:rFonts w:ascii="Times New Roman" w:eastAsia="Times New Roman" w:hAnsi="Times New Roman" w:cs="Times New Roman"/>
                <w:noProof/>
                <w:sz w:val="24"/>
                <w:szCs w:val="24"/>
              </w:rPr>
              <w:t xml:space="preserve"> system</w:t>
            </w:r>
            <w:r w:rsidR="6C2DAE78" w:rsidRPr="00057DC1">
              <w:rPr>
                <w:rFonts w:ascii="Times New Roman" w:eastAsia="Times New Roman" w:hAnsi="Times New Roman" w:cs="Times New Roman"/>
                <w:noProof/>
                <w:sz w:val="24"/>
                <w:szCs w:val="24"/>
              </w:rPr>
              <w:t xml:space="preserve"> with data from selected pilot regions</w:t>
            </w:r>
            <w:r w:rsidRPr="00057DC1">
              <w:rPr>
                <w:rFonts w:ascii="Times New Roman" w:eastAsia="Times New Roman" w:hAnsi="Times New Roman" w:cs="Times New Roman"/>
                <w:noProof/>
                <w:sz w:val="24"/>
                <w:szCs w:val="24"/>
              </w:rPr>
              <w:t>, to be created under the Ministry of Agrarian Policy, is established and is operational</w:t>
            </w:r>
            <w:r w:rsidR="3D75F69A" w:rsidRPr="00057DC1">
              <w:rPr>
                <w:rFonts w:ascii="Times New Roman" w:eastAsia="Times New Roman" w:hAnsi="Times New Roman" w:cs="Times New Roman"/>
                <w:noProof/>
                <w:sz w:val="24"/>
                <w:szCs w:val="24"/>
              </w:rPr>
              <w:t xml:space="preserve"> in line with the principles of the EU </w:t>
            </w:r>
            <w:r w:rsidR="00DC641F" w:rsidRPr="00057DC1">
              <w:rPr>
                <w:rFonts w:ascii="Times New Roman" w:eastAsia="Times New Roman" w:hAnsi="Times New Roman" w:cs="Times New Roman"/>
                <w:noProof/>
                <w:sz w:val="24"/>
                <w:szCs w:val="24"/>
              </w:rPr>
              <w:t>acquis</w:t>
            </w:r>
            <w:r w:rsidR="3D75F69A" w:rsidRPr="00057DC1">
              <w:rPr>
                <w:rFonts w:ascii="Times New Roman" w:eastAsia="Times New Roman" w:hAnsi="Times New Roman" w:cs="Times New Roman"/>
                <w:noProof/>
                <w:sz w:val="24"/>
                <w:szCs w:val="24"/>
              </w:rPr>
              <w:t xml:space="preserve"> in this area</w:t>
            </w:r>
            <w:r w:rsidRPr="00057DC1">
              <w:rPr>
                <w:rFonts w:ascii="Times New Roman" w:eastAsia="Times New Roman" w:hAnsi="Times New Roman" w:cs="Times New Roman"/>
                <w:noProof/>
                <w:sz w:val="24"/>
                <w:szCs w:val="24"/>
              </w:rPr>
              <w:t>. The system allows tracking the situation in the agricultural sector and making informed decisions regarding the allocation of state support to agricultural producers</w:t>
            </w:r>
          </w:p>
        </w:tc>
      </w:tr>
      <w:tr w:rsidR="00B3725B" w:rsidRPr="00057DC1" w14:paraId="72AA796B" w14:textId="77777777" w:rsidTr="64528F92">
        <w:tc>
          <w:tcPr>
            <w:tcW w:w="229" w:type="pct"/>
          </w:tcPr>
          <w:p w14:paraId="156BDC4B" w14:textId="2451AB9F" w:rsidR="00B3725B" w:rsidRPr="00057DC1" w:rsidRDefault="00B3725B"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12.</w:t>
            </w:r>
            <w:r w:rsidR="00921C4F" w:rsidRPr="00057DC1">
              <w:rPr>
                <w:rFonts w:ascii="Times New Roman" w:hAnsi="Times New Roman" w:cs="Times New Roman"/>
                <w:noProof/>
                <w:sz w:val="24"/>
                <w:szCs w:val="24"/>
              </w:rPr>
              <w:t>3</w:t>
            </w:r>
          </w:p>
        </w:tc>
        <w:tc>
          <w:tcPr>
            <w:tcW w:w="623" w:type="pct"/>
          </w:tcPr>
          <w:p w14:paraId="6E3C8914" w14:textId="7D468D50" w:rsidR="00B3725B" w:rsidRPr="00057DC1" w:rsidRDefault="00B3725B" w:rsidP="00D11736">
            <w:pPr>
              <w:spacing w:line="276" w:lineRule="auto"/>
              <w:rPr>
                <w:rFonts w:ascii="Times New Roman" w:eastAsia="Times New Roman" w:hAnsi="Times New Roman" w:cs="Times New Roman"/>
                <w:noProof/>
                <w:sz w:val="24"/>
                <w:szCs w:val="24"/>
              </w:rPr>
            </w:pPr>
            <w:r w:rsidRPr="00057DC1">
              <w:rPr>
                <w:rFonts w:ascii="Times New Roman" w:hAnsi="Times New Roman" w:cs="Times New Roman"/>
                <w:noProof/>
                <w:sz w:val="24"/>
                <w:szCs w:val="24"/>
              </w:rPr>
              <w:t>Reform 2.</w:t>
            </w:r>
            <w:r w:rsidRPr="00057DC1">
              <w:rPr>
                <w:rFonts w:ascii="Times New Roman" w:eastAsia="Times New Roman" w:hAnsi="Times New Roman" w:cs="Times New Roman"/>
                <w:noProof/>
                <w:sz w:val="24"/>
                <w:szCs w:val="24"/>
              </w:rPr>
              <w:t xml:space="preserve"> </w:t>
            </w:r>
          </w:p>
          <w:p w14:paraId="65EEE569" w14:textId="2363AAFF" w:rsidR="00B3725B" w:rsidRPr="00057DC1" w:rsidRDefault="00B3725B" w:rsidP="00D11736">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Ensuring a functional land market</w:t>
            </w:r>
          </w:p>
        </w:tc>
        <w:tc>
          <w:tcPr>
            <w:tcW w:w="851" w:type="pct"/>
          </w:tcPr>
          <w:p w14:paraId="18E3E7E1" w14:textId="0BEDE4CB" w:rsidR="00B3725B" w:rsidRPr="00057DC1" w:rsidRDefault="00CC6AB8" w:rsidP="00D11736">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Set up of a</w:t>
            </w:r>
            <w:r w:rsidR="00B14681" w:rsidRPr="00057DC1">
              <w:rPr>
                <w:rFonts w:ascii="Times New Roman" w:eastAsia="Times New Roman" w:hAnsi="Times New Roman" w:cs="Times New Roman"/>
                <w:noProof/>
                <w:sz w:val="24"/>
                <w:szCs w:val="24"/>
              </w:rPr>
              <w:t xml:space="preserve">n automated system for public monitoring of land relations </w:t>
            </w:r>
          </w:p>
        </w:tc>
        <w:tc>
          <w:tcPr>
            <w:tcW w:w="138" w:type="pct"/>
          </w:tcPr>
          <w:p w14:paraId="7A436A71" w14:textId="3F3CA423" w:rsidR="00B3725B" w:rsidRPr="00057DC1" w:rsidRDefault="00B3725B"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Q1</w:t>
            </w:r>
          </w:p>
        </w:tc>
        <w:tc>
          <w:tcPr>
            <w:tcW w:w="230" w:type="pct"/>
          </w:tcPr>
          <w:p w14:paraId="07576ABD" w14:textId="1471B6E6" w:rsidR="00B3725B" w:rsidRPr="00057DC1" w:rsidRDefault="00B3725B"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2929" w:type="pct"/>
          </w:tcPr>
          <w:p w14:paraId="3FA68789" w14:textId="13F7EBE5" w:rsidR="00B3725B" w:rsidRPr="00057DC1" w:rsidRDefault="00B3725B"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An automated system for public monitoring of land relations has been put into operation, functioning within the framework of maintaining the State Land Cadastre.</w:t>
            </w:r>
            <w:r w:rsidR="00191D4A" w:rsidRPr="00057DC1">
              <w:rPr>
                <w:rFonts w:ascii="Times New Roman" w:eastAsia="Times New Roman" w:hAnsi="Times New Roman" w:cs="Times New Roman"/>
                <w:noProof/>
                <w:sz w:val="24"/>
                <w:szCs w:val="24"/>
              </w:rPr>
              <w:t xml:space="preserve"> </w:t>
            </w:r>
            <w:r w:rsidRPr="00057DC1">
              <w:rPr>
                <w:rFonts w:ascii="Times New Roman" w:eastAsia="Times New Roman" w:hAnsi="Times New Roman" w:cs="Times New Roman"/>
                <w:noProof/>
                <w:sz w:val="24"/>
                <w:szCs w:val="24"/>
              </w:rPr>
              <w:t>A geoinformation system for mass land assessment has been put into operation as part of the software of the State Land Cadastre.</w:t>
            </w:r>
          </w:p>
        </w:tc>
      </w:tr>
      <w:tr w:rsidR="00343FB1" w:rsidRPr="00057DC1" w14:paraId="37E7EA1F" w14:textId="77777777" w:rsidTr="64528F92">
        <w:tc>
          <w:tcPr>
            <w:tcW w:w="229" w:type="pct"/>
          </w:tcPr>
          <w:p w14:paraId="4AC07F3B" w14:textId="4C552F32"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12.</w:t>
            </w:r>
            <w:r w:rsidR="00921C4F" w:rsidRPr="00057DC1">
              <w:rPr>
                <w:rFonts w:ascii="Times New Roman" w:hAnsi="Times New Roman" w:cs="Times New Roman"/>
                <w:noProof/>
                <w:sz w:val="24"/>
                <w:szCs w:val="24"/>
              </w:rPr>
              <w:t>4</w:t>
            </w:r>
          </w:p>
        </w:tc>
        <w:tc>
          <w:tcPr>
            <w:tcW w:w="623" w:type="pct"/>
          </w:tcPr>
          <w:p w14:paraId="1402F192" w14:textId="3D496DA0"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3.</w:t>
            </w:r>
          </w:p>
          <w:p w14:paraId="55DDE009" w14:textId="4FFA178C"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Improving the institutional and administrative set up for managing investment programmes</w:t>
            </w:r>
          </w:p>
        </w:tc>
        <w:tc>
          <w:tcPr>
            <w:tcW w:w="851" w:type="pct"/>
          </w:tcPr>
          <w:p w14:paraId="3BE89ECC" w14:textId="486647D3"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Entry into force of the legislation </w:t>
            </w:r>
            <w:r w:rsidRPr="00057DC1">
              <w:rPr>
                <w:rFonts w:ascii="Times New Roman" w:eastAsia="Times New Roman" w:hAnsi="Times New Roman" w:cs="Times New Roman"/>
                <w:noProof/>
                <w:color w:val="000000"/>
                <w:sz w:val="24"/>
                <w:szCs w:val="24"/>
              </w:rPr>
              <w:t>on the public support of agriculture of Ukraine</w:t>
            </w:r>
          </w:p>
        </w:tc>
        <w:tc>
          <w:tcPr>
            <w:tcW w:w="138" w:type="pct"/>
          </w:tcPr>
          <w:p w14:paraId="6620D6AB" w14:textId="16DE4E0F"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Q3</w:t>
            </w:r>
          </w:p>
        </w:tc>
        <w:tc>
          <w:tcPr>
            <w:tcW w:w="230" w:type="pct"/>
          </w:tcPr>
          <w:p w14:paraId="14D840CE" w14:textId="69655835"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2929" w:type="pct"/>
          </w:tcPr>
          <w:p w14:paraId="6FF5E362" w14:textId="18CAB5CC" w:rsidR="00343FB1" w:rsidRPr="00057DC1" w:rsidRDefault="00343FB1"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sidRPr="00057DC1">
              <w:rPr>
                <w:rFonts w:ascii="Times New Roman" w:eastAsia="Times New Roman" w:hAnsi="Times New Roman" w:cs="Times New Roman"/>
                <w:noProof/>
                <w:color w:val="000000"/>
                <w:sz w:val="24"/>
                <w:szCs w:val="24"/>
              </w:rPr>
              <w:t>Entry into force of the Law on Amendments to the Law of Ukraine “On State Support of Agriculture of Ukraine”. The Law focuses on these main areas:</w:t>
            </w:r>
          </w:p>
          <w:p w14:paraId="6BBC0E32" w14:textId="0D690472" w:rsidR="003A2F1A" w:rsidRPr="00057DC1" w:rsidRDefault="00343FB1" w:rsidP="3BDD5CA7">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sidRPr="00057DC1">
              <w:rPr>
                <w:rFonts w:ascii="Times New Roman" w:eastAsia="Times New Roman" w:hAnsi="Times New Roman" w:cs="Times New Roman"/>
                <w:noProof/>
                <w:color w:val="000000" w:themeColor="text1"/>
                <w:sz w:val="24"/>
                <w:szCs w:val="24"/>
              </w:rPr>
              <w:t xml:space="preserve">- </w:t>
            </w:r>
            <w:r w:rsidR="0056453B" w:rsidRPr="00057DC1">
              <w:rPr>
                <w:rFonts w:ascii="Times New Roman" w:eastAsia="Times New Roman" w:hAnsi="Times New Roman" w:cs="Times New Roman"/>
                <w:noProof/>
                <w:color w:val="000000" w:themeColor="text1"/>
                <w:sz w:val="24"/>
                <w:szCs w:val="24"/>
              </w:rPr>
              <w:t>design</w:t>
            </w:r>
            <w:r w:rsidRPr="00057DC1">
              <w:rPr>
                <w:rFonts w:ascii="Times New Roman" w:eastAsia="Times New Roman" w:hAnsi="Times New Roman" w:cs="Times New Roman"/>
                <w:noProof/>
                <w:color w:val="000000" w:themeColor="text1"/>
                <w:sz w:val="24"/>
                <w:szCs w:val="24"/>
              </w:rPr>
              <w:t xml:space="preserve"> future public support measures </w:t>
            </w:r>
            <w:r w:rsidR="511C673F" w:rsidRPr="00057DC1">
              <w:rPr>
                <w:rFonts w:ascii="Times New Roman" w:eastAsia="Times New Roman" w:hAnsi="Times New Roman" w:cs="Times New Roman"/>
                <w:noProof/>
                <w:color w:val="000000" w:themeColor="text1"/>
                <w:sz w:val="24"/>
                <w:szCs w:val="24"/>
              </w:rPr>
              <w:t>in line with the principles of the EU acquis in this area. The selection of future public support measu</w:t>
            </w:r>
            <w:r w:rsidR="003B100D" w:rsidRPr="00057DC1">
              <w:rPr>
                <w:rFonts w:ascii="Times New Roman" w:eastAsia="Times New Roman" w:hAnsi="Times New Roman" w:cs="Times New Roman"/>
                <w:noProof/>
                <w:color w:val="000000" w:themeColor="text1"/>
                <w:sz w:val="24"/>
                <w:szCs w:val="24"/>
              </w:rPr>
              <w:t>r</w:t>
            </w:r>
            <w:r w:rsidR="511C673F" w:rsidRPr="00057DC1">
              <w:rPr>
                <w:rFonts w:ascii="Times New Roman" w:eastAsia="Times New Roman" w:hAnsi="Times New Roman" w:cs="Times New Roman"/>
                <w:noProof/>
                <w:color w:val="000000" w:themeColor="text1"/>
                <w:sz w:val="24"/>
                <w:szCs w:val="24"/>
              </w:rPr>
              <w:t xml:space="preserve">es will include an analysis </w:t>
            </w:r>
            <w:r w:rsidR="00DC641F" w:rsidRPr="00057DC1">
              <w:rPr>
                <w:rFonts w:ascii="Times New Roman" w:eastAsia="Times New Roman" w:hAnsi="Times New Roman" w:cs="Times New Roman"/>
                <w:noProof/>
                <w:color w:val="000000" w:themeColor="text1"/>
                <w:sz w:val="24"/>
                <w:szCs w:val="24"/>
              </w:rPr>
              <w:t>of Strengths</w:t>
            </w:r>
            <w:r w:rsidR="007120D3" w:rsidRPr="00057DC1">
              <w:rPr>
                <w:rFonts w:ascii="Times New Roman" w:eastAsia="Times New Roman" w:hAnsi="Times New Roman" w:cs="Times New Roman"/>
                <w:noProof/>
                <w:color w:val="000000" w:themeColor="text1"/>
                <w:sz w:val="24"/>
                <w:szCs w:val="24"/>
              </w:rPr>
              <w:t>, Weaknesses, Opportunities, and Threats (</w:t>
            </w:r>
            <w:r w:rsidRPr="00057DC1">
              <w:rPr>
                <w:rFonts w:ascii="Times New Roman" w:eastAsia="Times New Roman" w:hAnsi="Times New Roman" w:cs="Times New Roman"/>
                <w:noProof/>
                <w:color w:val="000000" w:themeColor="text1"/>
                <w:sz w:val="24"/>
                <w:szCs w:val="24"/>
              </w:rPr>
              <w:t>SWOT</w:t>
            </w:r>
            <w:r w:rsidR="007120D3" w:rsidRPr="00057DC1">
              <w:rPr>
                <w:rFonts w:ascii="Times New Roman" w:eastAsia="Times New Roman" w:hAnsi="Times New Roman" w:cs="Times New Roman"/>
                <w:noProof/>
                <w:color w:val="000000" w:themeColor="text1"/>
                <w:sz w:val="24"/>
                <w:szCs w:val="24"/>
              </w:rPr>
              <w:t>)</w:t>
            </w:r>
            <w:r w:rsidR="0056453B" w:rsidRPr="00057DC1">
              <w:rPr>
                <w:rFonts w:ascii="Times New Roman" w:eastAsia="Times New Roman" w:hAnsi="Times New Roman" w:cs="Times New Roman"/>
                <w:noProof/>
                <w:color w:val="000000" w:themeColor="text1"/>
                <w:sz w:val="24"/>
                <w:szCs w:val="24"/>
              </w:rPr>
              <w:t>;</w:t>
            </w:r>
          </w:p>
          <w:p w14:paraId="5E47B9AB" w14:textId="406EFA57" w:rsidR="00343FB1" w:rsidRPr="00057DC1" w:rsidRDefault="00343FB1"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sidRPr="00057DC1">
              <w:rPr>
                <w:rFonts w:ascii="Times New Roman" w:eastAsia="Times New Roman" w:hAnsi="Times New Roman" w:cs="Times New Roman"/>
                <w:noProof/>
                <w:color w:val="000000"/>
                <w:sz w:val="24"/>
                <w:szCs w:val="24"/>
              </w:rPr>
              <w:t xml:space="preserve">- </w:t>
            </w:r>
            <w:r w:rsidR="0056453B" w:rsidRPr="00057DC1">
              <w:rPr>
                <w:rFonts w:ascii="Times New Roman" w:eastAsia="Times New Roman" w:hAnsi="Times New Roman" w:cs="Times New Roman"/>
                <w:noProof/>
                <w:color w:val="000000"/>
                <w:sz w:val="24"/>
                <w:szCs w:val="24"/>
              </w:rPr>
              <w:t>design</w:t>
            </w:r>
            <w:r w:rsidRPr="00057DC1">
              <w:rPr>
                <w:rFonts w:ascii="Times New Roman" w:eastAsia="Times New Roman" w:hAnsi="Times New Roman" w:cs="Times New Roman"/>
                <w:noProof/>
                <w:color w:val="000000"/>
                <w:sz w:val="24"/>
                <w:szCs w:val="24"/>
              </w:rPr>
              <w:t xml:space="preserve"> measures to support agricultural production for small scale farms to undertake private investments (physical assets of agricultural holdings producers, for processing and marketing)</w:t>
            </w:r>
            <w:r w:rsidR="0056453B" w:rsidRPr="00057DC1">
              <w:rPr>
                <w:rFonts w:ascii="Times New Roman" w:eastAsia="Times New Roman" w:hAnsi="Times New Roman" w:cs="Times New Roman"/>
                <w:noProof/>
                <w:color w:val="000000"/>
                <w:sz w:val="24"/>
                <w:szCs w:val="24"/>
              </w:rPr>
              <w:t>;</w:t>
            </w:r>
          </w:p>
          <w:p w14:paraId="00AAB256" w14:textId="6A9AD36D" w:rsidR="00343FB1" w:rsidRPr="00057DC1" w:rsidRDefault="00343FB1"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sidRPr="00057DC1">
              <w:rPr>
                <w:rFonts w:ascii="Times New Roman" w:eastAsia="Times New Roman" w:hAnsi="Times New Roman" w:cs="Times New Roman"/>
                <w:noProof/>
                <w:color w:val="000000"/>
                <w:sz w:val="24"/>
                <w:szCs w:val="24"/>
              </w:rPr>
              <w:t xml:space="preserve">- </w:t>
            </w:r>
            <w:r w:rsidR="0056453B" w:rsidRPr="00057DC1">
              <w:rPr>
                <w:rFonts w:ascii="Times New Roman" w:eastAsia="Times New Roman" w:hAnsi="Times New Roman" w:cs="Times New Roman"/>
                <w:noProof/>
                <w:color w:val="000000"/>
                <w:sz w:val="24"/>
                <w:szCs w:val="24"/>
              </w:rPr>
              <w:t>design</w:t>
            </w:r>
            <w:r w:rsidRPr="00057DC1">
              <w:rPr>
                <w:rFonts w:ascii="Times New Roman" w:eastAsia="Times New Roman" w:hAnsi="Times New Roman" w:cs="Times New Roman"/>
                <w:noProof/>
                <w:color w:val="000000"/>
                <w:sz w:val="24"/>
                <w:szCs w:val="24"/>
              </w:rPr>
              <w:t xml:space="preserve"> of future financial instruments (including credit guarantee facilities) for all farm categories in collaboration with International Financial Institutions</w:t>
            </w:r>
            <w:r w:rsidR="0056453B" w:rsidRPr="00057DC1">
              <w:rPr>
                <w:rFonts w:ascii="Times New Roman" w:eastAsia="Times New Roman" w:hAnsi="Times New Roman" w:cs="Times New Roman"/>
                <w:noProof/>
                <w:color w:val="000000"/>
                <w:sz w:val="24"/>
                <w:szCs w:val="24"/>
              </w:rPr>
              <w:t xml:space="preserve">; </w:t>
            </w:r>
          </w:p>
          <w:p w14:paraId="2F883F38" w14:textId="3C07AA52" w:rsidR="00343FB1" w:rsidRPr="00057DC1" w:rsidRDefault="00343FB1"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color w:val="000000"/>
                <w:sz w:val="24"/>
                <w:szCs w:val="24"/>
              </w:rPr>
              <w:t xml:space="preserve">- </w:t>
            </w:r>
            <w:r w:rsidR="0056453B" w:rsidRPr="00057DC1">
              <w:rPr>
                <w:rFonts w:ascii="Times New Roman" w:eastAsia="Times New Roman" w:hAnsi="Times New Roman" w:cs="Times New Roman"/>
                <w:noProof/>
                <w:color w:val="000000"/>
                <w:sz w:val="24"/>
                <w:szCs w:val="24"/>
              </w:rPr>
              <w:t xml:space="preserve">digitalisation </w:t>
            </w:r>
            <w:r w:rsidRPr="00057DC1">
              <w:rPr>
                <w:rFonts w:ascii="Times New Roman" w:eastAsia="Times New Roman" w:hAnsi="Times New Roman" w:cs="Times New Roman"/>
                <w:noProof/>
                <w:color w:val="000000"/>
                <w:sz w:val="24"/>
                <w:szCs w:val="24"/>
              </w:rPr>
              <w:t>through electronic document management systems</w:t>
            </w:r>
            <w:r w:rsidR="0056453B" w:rsidRPr="00057DC1">
              <w:rPr>
                <w:rFonts w:ascii="Times New Roman" w:eastAsia="Times New Roman" w:hAnsi="Times New Roman" w:cs="Times New Roman"/>
                <w:noProof/>
                <w:color w:val="000000"/>
                <w:sz w:val="24"/>
                <w:szCs w:val="24"/>
              </w:rPr>
              <w:t>;</w:t>
            </w:r>
          </w:p>
          <w:p w14:paraId="473ADAC7" w14:textId="7F7A22DB" w:rsidR="00343FB1" w:rsidRPr="00057DC1" w:rsidRDefault="00343FB1"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color w:val="000000" w:themeColor="text1"/>
                <w:sz w:val="24"/>
                <w:szCs w:val="24"/>
              </w:rPr>
              <w:t xml:space="preserve">- </w:t>
            </w:r>
            <w:r w:rsidR="0056453B" w:rsidRPr="00057DC1">
              <w:rPr>
                <w:rFonts w:ascii="Times New Roman" w:eastAsia="Times New Roman" w:hAnsi="Times New Roman" w:cs="Times New Roman"/>
                <w:noProof/>
                <w:color w:val="000000" w:themeColor="text1"/>
                <w:sz w:val="24"/>
                <w:szCs w:val="24"/>
              </w:rPr>
              <w:t>s</w:t>
            </w:r>
            <w:r w:rsidRPr="00057DC1">
              <w:rPr>
                <w:rFonts w:ascii="Times New Roman" w:eastAsia="Times New Roman" w:hAnsi="Times New Roman" w:cs="Times New Roman"/>
                <w:noProof/>
                <w:color w:val="000000" w:themeColor="text1"/>
                <w:sz w:val="24"/>
                <w:szCs w:val="24"/>
              </w:rPr>
              <w:t>tate support exclusively channelled to beneficiaries enlisted in the State Agrarian Register.</w:t>
            </w:r>
          </w:p>
        </w:tc>
      </w:tr>
      <w:tr w:rsidR="00343FB1" w:rsidRPr="00057DC1" w14:paraId="3A50F6D0" w14:textId="77777777" w:rsidTr="64528F92">
        <w:tc>
          <w:tcPr>
            <w:tcW w:w="229" w:type="pct"/>
          </w:tcPr>
          <w:p w14:paraId="148E4E9E" w14:textId="5BA28530"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12.</w:t>
            </w:r>
            <w:r w:rsidR="00921C4F" w:rsidRPr="00057DC1">
              <w:rPr>
                <w:rFonts w:ascii="Times New Roman" w:hAnsi="Times New Roman" w:cs="Times New Roman"/>
                <w:noProof/>
                <w:sz w:val="24"/>
                <w:szCs w:val="24"/>
              </w:rPr>
              <w:t>5</w:t>
            </w:r>
          </w:p>
        </w:tc>
        <w:tc>
          <w:tcPr>
            <w:tcW w:w="623" w:type="pct"/>
          </w:tcPr>
          <w:p w14:paraId="135BFDAC" w14:textId="13CAEB03"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4.</w:t>
            </w:r>
          </w:p>
          <w:p w14:paraId="326AB4ED" w14:textId="114AFDBC"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Improvement of the official public electronic farm register</w:t>
            </w:r>
          </w:p>
        </w:tc>
        <w:tc>
          <w:tcPr>
            <w:tcW w:w="851" w:type="pct"/>
          </w:tcPr>
          <w:p w14:paraId="42ABC469" w14:textId="0C4BC2EC"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Entry into force of the legislation on the State Agrarian Register</w:t>
            </w:r>
            <w:r w:rsidR="692B75F5" w:rsidRPr="00057DC1">
              <w:rPr>
                <w:rFonts w:ascii="Times New Roman" w:hAnsi="Times New Roman" w:cs="Times New Roman"/>
                <w:noProof/>
                <w:sz w:val="24"/>
                <w:szCs w:val="24"/>
              </w:rPr>
              <w:t xml:space="preserve"> (SAR)</w:t>
            </w:r>
          </w:p>
        </w:tc>
        <w:tc>
          <w:tcPr>
            <w:tcW w:w="138" w:type="pct"/>
          </w:tcPr>
          <w:p w14:paraId="529AC197" w14:textId="48D46CEF"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230" w:type="pct"/>
          </w:tcPr>
          <w:p w14:paraId="1601A8B5" w14:textId="72F41305"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2024</w:t>
            </w:r>
          </w:p>
        </w:tc>
        <w:tc>
          <w:tcPr>
            <w:tcW w:w="2929" w:type="pct"/>
          </w:tcPr>
          <w:p w14:paraId="7E73DA0A" w14:textId="33AD0649" w:rsidR="00343FB1" w:rsidRPr="00057DC1" w:rsidRDefault="00343FB1"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Entry into force of the Law of Ukraine “On the State Agrarian Register”. The law focuses on</w:t>
            </w:r>
            <w:r w:rsidR="00807F44" w:rsidRPr="00057DC1">
              <w:rPr>
                <w:rFonts w:ascii="Times New Roman" w:eastAsia="Times New Roman" w:hAnsi="Times New Roman" w:cs="Times New Roman"/>
                <w:noProof/>
                <w:sz w:val="24"/>
                <w:szCs w:val="24"/>
              </w:rPr>
              <w:t xml:space="preserve"> </w:t>
            </w:r>
            <w:r w:rsidRPr="00057DC1">
              <w:rPr>
                <w:rFonts w:ascii="Times New Roman" w:eastAsia="Times New Roman" w:hAnsi="Times New Roman" w:cs="Times New Roman"/>
                <w:noProof/>
                <w:sz w:val="24"/>
                <w:szCs w:val="24"/>
              </w:rPr>
              <w:t>these main areas:</w:t>
            </w:r>
          </w:p>
          <w:p w14:paraId="3D80BBA7" w14:textId="2D32EF80" w:rsidR="00343FB1" w:rsidRPr="00057DC1" w:rsidRDefault="00343FB1" w:rsidP="00D11736">
            <w:pPr>
              <w:pBdr>
                <w:top w:val="nil"/>
                <w:left w:val="nil"/>
                <w:bottom w:val="nil"/>
                <w:right w:val="nil"/>
                <w:between w:val="nil"/>
              </w:pBd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56453B" w:rsidRPr="00057DC1">
              <w:rPr>
                <w:rFonts w:ascii="Times New Roman" w:eastAsia="Times New Roman" w:hAnsi="Times New Roman" w:cs="Times New Roman"/>
                <w:noProof/>
                <w:sz w:val="24"/>
                <w:szCs w:val="24"/>
              </w:rPr>
              <w:t>the</w:t>
            </w:r>
            <w:r w:rsidRPr="00057DC1">
              <w:rPr>
                <w:rFonts w:ascii="Times New Roman" w:eastAsia="Times New Roman" w:hAnsi="Times New Roman" w:cs="Times New Roman"/>
                <w:noProof/>
                <w:sz w:val="24"/>
                <w:szCs w:val="24"/>
              </w:rPr>
              <w:t xml:space="preserve"> State Agrarian Register (SAR) is recognised as an official public electronic register in the field of agrarian policy and food security with the regulation of its mandatory elements, such as the procedure for its administration, the definition of its data, access by the third parties</w:t>
            </w:r>
            <w:r w:rsidR="00897F1C" w:rsidRPr="00057DC1">
              <w:rPr>
                <w:rFonts w:ascii="Times New Roman" w:eastAsia="Times New Roman" w:hAnsi="Times New Roman" w:cs="Times New Roman"/>
                <w:noProof/>
                <w:sz w:val="24"/>
                <w:szCs w:val="24"/>
              </w:rPr>
              <w:t>;</w:t>
            </w:r>
          </w:p>
          <w:p w14:paraId="0EABBFA0" w14:textId="49C84F3B" w:rsidR="00343FB1" w:rsidRPr="00057DC1" w:rsidRDefault="00343FB1" w:rsidP="00D11736">
            <w:pPr>
              <w:pBdr>
                <w:top w:val="nil"/>
                <w:left w:val="nil"/>
                <w:bottom w:val="nil"/>
                <w:right w:val="nil"/>
                <w:between w:val="nil"/>
              </w:pBd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SAR coverage is expanded to register and include information on stakeholders throughout the entire agricultural value chains such as agricultural producers, food processors, water users</w:t>
            </w:r>
            <w:r w:rsidR="00987CB7" w:rsidRPr="00057DC1">
              <w:rPr>
                <w:rFonts w:ascii="Times New Roman" w:eastAsia="Times New Roman" w:hAnsi="Times New Roman" w:cs="Times New Roman"/>
                <w:noProof/>
                <w:sz w:val="24"/>
                <w:szCs w:val="24"/>
              </w:rPr>
              <w:t>;</w:t>
            </w:r>
          </w:p>
          <w:p w14:paraId="535BD2F0" w14:textId="6D8E7CD1" w:rsidR="00343FB1" w:rsidRPr="00057DC1" w:rsidRDefault="00343FB1" w:rsidP="00D11736">
            <w:pPr>
              <w:pBdr>
                <w:top w:val="nil"/>
                <w:left w:val="nil"/>
                <w:bottom w:val="nil"/>
                <w:right w:val="nil"/>
                <w:between w:val="nil"/>
              </w:pBd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SAR functionality is expanded, serving as a pre-condition for financial assistance and enabling targeted channelling of technical assistance, other administrative services, the introduction of analytical information</w:t>
            </w:r>
            <w:r w:rsidR="00987CB7" w:rsidRPr="00057DC1">
              <w:rPr>
                <w:rFonts w:ascii="Times New Roman" w:eastAsia="Times New Roman" w:hAnsi="Times New Roman" w:cs="Times New Roman"/>
                <w:noProof/>
                <w:sz w:val="24"/>
                <w:szCs w:val="24"/>
              </w:rPr>
              <w:t>;</w:t>
            </w:r>
          </w:p>
          <w:p w14:paraId="3C9BC320" w14:textId="161AC563" w:rsidR="00343FB1" w:rsidRPr="00057DC1" w:rsidRDefault="00343FB1" w:rsidP="00D11736">
            <w:pPr>
              <w:pBdr>
                <w:top w:val="nil"/>
                <w:left w:val="nil"/>
                <w:bottom w:val="nil"/>
                <w:right w:val="nil"/>
                <w:between w:val="nil"/>
              </w:pBd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56453B" w:rsidRPr="00057DC1">
              <w:rPr>
                <w:rFonts w:ascii="Times New Roman" w:eastAsia="Times New Roman" w:hAnsi="Times New Roman" w:cs="Times New Roman"/>
                <w:noProof/>
                <w:sz w:val="24"/>
                <w:szCs w:val="24"/>
              </w:rPr>
              <w:t xml:space="preserve">registration </w:t>
            </w:r>
            <w:r w:rsidRPr="00057DC1">
              <w:rPr>
                <w:rFonts w:ascii="Times New Roman" w:eastAsia="Times New Roman" w:hAnsi="Times New Roman" w:cs="Times New Roman"/>
                <w:noProof/>
                <w:sz w:val="24"/>
                <w:szCs w:val="24"/>
              </w:rPr>
              <w:t xml:space="preserve">in SAR is a precondition for receiving any type of public support in agri-food sector; </w:t>
            </w:r>
          </w:p>
          <w:p w14:paraId="58B1DBFA" w14:textId="1C13302C" w:rsidR="00343FB1" w:rsidRPr="00057DC1" w:rsidRDefault="00343FB1"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56453B" w:rsidRPr="00057DC1">
              <w:rPr>
                <w:rFonts w:ascii="Times New Roman" w:eastAsia="Times New Roman" w:hAnsi="Times New Roman" w:cs="Times New Roman"/>
                <w:noProof/>
                <w:sz w:val="24"/>
                <w:szCs w:val="24"/>
              </w:rPr>
              <w:t xml:space="preserve">mandatory </w:t>
            </w:r>
            <w:r w:rsidRPr="00057DC1">
              <w:rPr>
                <w:rFonts w:ascii="Times New Roman" w:eastAsia="Times New Roman" w:hAnsi="Times New Roman" w:cs="Times New Roman"/>
                <w:noProof/>
                <w:sz w:val="24"/>
                <w:szCs w:val="24"/>
              </w:rPr>
              <w:t>publication of the register of beneficiaries of any state support programmes in the sector implemented through SAR.</w:t>
            </w:r>
          </w:p>
        </w:tc>
      </w:tr>
      <w:tr w:rsidR="00343FB1" w:rsidRPr="00057DC1" w14:paraId="5DBD45BC" w14:textId="77777777" w:rsidTr="64528F92">
        <w:tc>
          <w:tcPr>
            <w:tcW w:w="229" w:type="pct"/>
          </w:tcPr>
          <w:p w14:paraId="6EBE4B56" w14:textId="15BE569B"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12.</w:t>
            </w:r>
            <w:r w:rsidR="00921C4F" w:rsidRPr="00057DC1">
              <w:rPr>
                <w:rFonts w:ascii="Times New Roman" w:hAnsi="Times New Roman" w:cs="Times New Roman"/>
                <w:noProof/>
                <w:sz w:val="24"/>
                <w:szCs w:val="24"/>
              </w:rPr>
              <w:t>6</w:t>
            </w:r>
          </w:p>
        </w:tc>
        <w:tc>
          <w:tcPr>
            <w:tcW w:w="623" w:type="pct"/>
          </w:tcPr>
          <w:p w14:paraId="26320768" w14:textId="530F4765"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Reform </w:t>
            </w:r>
            <w:r w:rsidR="00923DF9" w:rsidRPr="00057DC1">
              <w:rPr>
                <w:rFonts w:ascii="Times New Roman" w:hAnsi="Times New Roman" w:cs="Times New Roman"/>
                <w:noProof/>
                <w:sz w:val="24"/>
                <w:szCs w:val="24"/>
              </w:rPr>
              <w:t>4</w:t>
            </w:r>
            <w:r w:rsidRPr="00057DC1">
              <w:rPr>
                <w:rFonts w:ascii="Times New Roman" w:hAnsi="Times New Roman" w:cs="Times New Roman"/>
                <w:noProof/>
                <w:sz w:val="24"/>
                <w:szCs w:val="24"/>
              </w:rPr>
              <w:t>.</w:t>
            </w:r>
          </w:p>
          <w:p w14:paraId="155D0DC4" w14:textId="65E8576E"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Improvement of the official public electronic farm register</w:t>
            </w:r>
          </w:p>
        </w:tc>
        <w:tc>
          <w:tcPr>
            <w:tcW w:w="851" w:type="pct"/>
          </w:tcPr>
          <w:p w14:paraId="2DE5E4DB" w14:textId="7C86B717" w:rsidR="00343FB1" w:rsidRPr="00057DC1" w:rsidRDefault="00CA43F6"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Publication of r</w:t>
            </w:r>
            <w:r w:rsidR="0066678E" w:rsidRPr="00057DC1">
              <w:rPr>
                <w:rFonts w:ascii="Times New Roman" w:hAnsi="Times New Roman" w:cs="Times New Roman"/>
                <w:noProof/>
                <w:sz w:val="24"/>
                <w:szCs w:val="24"/>
              </w:rPr>
              <w:t>eport on the i</w:t>
            </w:r>
            <w:r w:rsidR="00343FB1" w:rsidRPr="00057DC1">
              <w:rPr>
                <w:rFonts w:ascii="Times New Roman" w:hAnsi="Times New Roman" w:cs="Times New Roman"/>
                <w:noProof/>
                <w:sz w:val="24"/>
                <w:szCs w:val="24"/>
              </w:rPr>
              <w:t xml:space="preserve">mplementation of the state support through the </w:t>
            </w:r>
            <w:r w:rsidR="00343FB1" w:rsidRPr="00057DC1">
              <w:rPr>
                <w:rFonts w:ascii="Times New Roman" w:eastAsia="Times New Roman" w:hAnsi="Times New Roman" w:cs="Times New Roman"/>
                <w:noProof/>
                <w:sz w:val="24"/>
                <w:szCs w:val="24"/>
              </w:rPr>
              <w:t>public Agricultural Register</w:t>
            </w:r>
          </w:p>
        </w:tc>
        <w:tc>
          <w:tcPr>
            <w:tcW w:w="138" w:type="pct"/>
          </w:tcPr>
          <w:p w14:paraId="6789786D" w14:textId="7BFC8CC6"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Q1</w:t>
            </w:r>
          </w:p>
        </w:tc>
        <w:tc>
          <w:tcPr>
            <w:tcW w:w="230" w:type="pct"/>
          </w:tcPr>
          <w:p w14:paraId="1FDDE9C2" w14:textId="64B17E7C"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2929" w:type="pct"/>
          </w:tcPr>
          <w:p w14:paraId="1F5D6A21" w14:textId="6D6ED91C" w:rsidR="00343FB1" w:rsidRPr="00057DC1" w:rsidRDefault="00343FB1" w:rsidP="64528F92">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sidRPr="00057DC1">
              <w:rPr>
                <w:rFonts w:ascii="Times New Roman" w:eastAsia="Times New Roman" w:hAnsi="Times New Roman" w:cs="Times New Roman"/>
                <w:noProof/>
                <w:sz w:val="24"/>
                <w:szCs w:val="24"/>
              </w:rPr>
              <w:t>Submission of the report on the implementation of state support through SAR showing that minimum 80 percent of p</w:t>
            </w:r>
            <w:r w:rsidRPr="00057DC1">
              <w:rPr>
                <w:rFonts w:ascii="Times New Roman" w:eastAsiaTheme="minorEastAsia" w:hAnsi="Times New Roman" w:cs="Times New Roman"/>
                <w:noProof/>
                <w:sz w:val="24"/>
                <w:szCs w:val="24"/>
              </w:rPr>
              <w:t xml:space="preserve">ublic </w:t>
            </w:r>
            <w:r w:rsidR="00DC641F" w:rsidRPr="00057DC1">
              <w:rPr>
                <w:rFonts w:ascii="Times New Roman" w:eastAsiaTheme="minorEastAsia" w:hAnsi="Times New Roman" w:cs="Times New Roman"/>
                <w:noProof/>
                <w:sz w:val="24"/>
                <w:szCs w:val="24"/>
              </w:rPr>
              <w:t>support in</w:t>
            </w:r>
            <w:r w:rsidR="33BBE724" w:rsidRPr="00057DC1">
              <w:rPr>
                <w:rFonts w:ascii="Times New Roman" w:eastAsiaTheme="minorEastAsia" w:hAnsi="Times New Roman" w:cs="Times New Roman"/>
                <w:noProof/>
                <w:sz w:val="24"/>
                <w:szCs w:val="24"/>
              </w:rPr>
              <w:t xml:space="preserve"> the agricultural sector</w:t>
            </w:r>
            <w:r w:rsidRPr="00057DC1">
              <w:rPr>
                <w:rFonts w:ascii="Times New Roman" w:eastAsiaTheme="minorEastAsia" w:hAnsi="Times New Roman" w:cs="Times New Roman"/>
                <w:noProof/>
                <w:sz w:val="24"/>
                <w:szCs w:val="24"/>
              </w:rPr>
              <w:t xml:space="preserve"> provided in 2025 </w:t>
            </w:r>
            <w:r w:rsidR="2ECBE008" w:rsidRPr="00057DC1">
              <w:rPr>
                <w:rFonts w:ascii="Times New Roman" w:eastAsiaTheme="minorEastAsia" w:hAnsi="Times New Roman" w:cs="Times New Roman"/>
                <w:noProof/>
                <w:sz w:val="24"/>
                <w:szCs w:val="24"/>
              </w:rPr>
              <w:t>by central government institution</w:t>
            </w:r>
            <w:r w:rsidR="2ECBE008" w:rsidRPr="00057DC1">
              <w:rPr>
                <w:rFonts w:ascii="Times New Roman" w:eastAsia="Times New Roman" w:hAnsi="Times New Roman" w:cs="Times New Roman"/>
                <w:noProof/>
                <w:sz w:val="24"/>
                <w:szCs w:val="24"/>
              </w:rPr>
              <w:t xml:space="preserve">s </w:t>
            </w:r>
            <w:r w:rsidRPr="00057DC1">
              <w:rPr>
                <w:rFonts w:ascii="Times New Roman" w:eastAsia="Times New Roman" w:hAnsi="Times New Roman" w:cs="Times New Roman"/>
                <w:noProof/>
                <w:sz w:val="24"/>
                <w:szCs w:val="24"/>
              </w:rPr>
              <w:t>was provided through the State Agricultural Register (SAR).</w:t>
            </w:r>
          </w:p>
        </w:tc>
      </w:tr>
      <w:tr w:rsidR="00343FB1" w:rsidRPr="00057DC1" w14:paraId="319CFF3C" w14:textId="77777777" w:rsidTr="64528F92">
        <w:tc>
          <w:tcPr>
            <w:tcW w:w="229" w:type="pct"/>
          </w:tcPr>
          <w:p w14:paraId="65724A41" w14:textId="0E21D206"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12.</w:t>
            </w:r>
            <w:r w:rsidR="00921C4F" w:rsidRPr="00057DC1">
              <w:rPr>
                <w:rFonts w:ascii="Times New Roman" w:hAnsi="Times New Roman" w:cs="Times New Roman"/>
                <w:noProof/>
                <w:sz w:val="24"/>
                <w:szCs w:val="24"/>
              </w:rPr>
              <w:t>7</w:t>
            </w:r>
          </w:p>
        </w:tc>
        <w:tc>
          <w:tcPr>
            <w:tcW w:w="623" w:type="pct"/>
          </w:tcPr>
          <w:p w14:paraId="39EC0962" w14:textId="38418CFB"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5.</w:t>
            </w:r>
          </w:p>
          <w:p w14:paraId="6C9788F6" w14:textId="721D9971"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Long-term development of the irrigation system to increase climate resilience of the sector</w:t>
            </w:r>
          </w:p>
        </w:tc>
        <w:tc>
          <w:tcPr>
            <w:tcW w:w="851" w:type="pct"/>
          </w:tcPr>
          <w:p w14:paraId="0C6E2E0C" w14:textId="147DD402"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Adoption of the long-term plan on the irrigation system</w:t>
            </w:r>
          </w:p>
        </w:tc>
        <w:tc>
          <w:tcPr>
            <w:tcW w:w="138" w:type="pct"/>
          </w:tcPr>
          <w:p w14:paraId="79E92C64" w14:textId="7DB5D050"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Q1</w:t>
            </w:r>
          </w:p>
        </w:tc>
        <w:tc>
          <w:tcPr>
            <w:tcW w:w="230" w:type="pct"/>
          </w:tcPr>
          <w:p w14:paraId="0158F4B7" w14:textId="1DFE6E22"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2929" w:type="pct"/>
          </w:tcPr>
          <w:p w14:paraId="4AD5A2DC" w14:textId="0FD6FAAF" w:rsidR="00343FB1" w:rsidRPr="00057DC1" w:rsidRDefault="00343FB1"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Adoption of the “</w:t>
            </w:r>
            <w:r w:rsidR="004D06D3" w:rsidRPr="00057DC1">
              <w:rPr>
                <w:rFonts w:ascii="Times New Roman" w:eastAsia="Times New Roman" w:hAnsi="Times New Roman" w:cs="Times New Roman"/>
                <w:noProof/>
                <w:sz w:val="24"/>
                <w:szCs w:val="24"/>
              </w:rPr>
              <w:t>L</w:t>
            </w:r>
            <w:r w:rsidRPr="00057DC1">
              <w:rPr>
                <w:rFonts w:ascii="Times New Roman" w:eastAsia="Times New Roman" w:hAnsi="Times New Roman" w:cs="Times New Roman"/>
                <w:noProof/>
                <w:sz w:val="24"/>
                <w:szCs w:val="24"/>
              </w:rPr>
              <w:t>ong-term plan for the development of the irrigation system”. The plan focuses on these main areas:</w:t>
            </w:r>
          </w:p>
          <w:p w14:paraId="00D5AFBC" w14:textId="566CB0E3" w:rsidR="00343FB1" w:rsidRPr="00057DC1" w:rsidRDefault="00343FB1"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sidRPr="00057DC1">
              <w:rPr>
                <w:rFonts w:ascii="Times New Roman" w:eastAsia="Times New Roman" w:hAnsi="Times New Roman" w:cs="Times New Roman"/>
                <w:noProof/>
                <w:color w:val="000000"/>
                <w:sz w:val="24"/>
                <w:szCs w:val="24"/>
              </w:rPr>
              <w:t xml:space="preserve">- </w:t>
            </w:r>
            <w:r w:rsidR="0056453B" w:rsidRPr="00057DC1">
              <w:rPr>
                <w:rFonts w:ascii="Times New Roman" w:eastAsia="Times New Roman" w:hAnsi="Times New Roman" w:cs="Times New Roman"/>
                <w:noProof/>
                <w:color w:val="000000"/>
                <w:sz w:val="24"/>
                <w:szCs w:val="24"/>
              </w:rPr>
              <w:t xml:space="preserve">priorities </w:t>
            </w:r>
            <w:r w:rsidRPr="00057DC1">
              <w:rPr>
                <w:rFonts w:ascii="Times New Roman" w:eastAsia="Times New Roman" w:hAnsi="Times New Roman" w:cs="Times New Roman"/>
                <w:noProof/>
                <w:color w:val="000000"/>
                <w:sz w:val="24"/>
                <w:szCs w:val="24"/>
              </w:rPr>
              <w:t>in the irrigation sector based on an analysis of full economic benefits</w:t>
            </w:r>
            <w:r w:rsidR="00BC3299" w:rsidRPr="00057DC1">
              <w:rPr>
                <w:rFonts w:ascii="Times New Roman" w:eastAsia="Times New Roman" w:hAnsi="Times New Roman" w:cs="Times New Roman"/>
                <w:noProof/>
                <w:color w:val="000000"/>
                <w:sz w:val="24"/>
                <w:szCs w:val="24"/>
              </w:rPr>
              <w:t>;</w:t>
            </w:r>
          </w:p>
          <w:p w14:paraId="20C382A9" w14:textId="22CAE29D" w:rsidR="00343FB1" w:rsidRPr="00057DC1" w:rsidRDefault="00343FB1"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sidRPr="00057DC1">
              <w:rPr>
                <w:rFonts w:ascii="Times New Roman" w:eastAsia="Times New Roman" w:hAnsi="Times New Roman" w:cs="Times New Roman"/>
                <w:noProof/>
                <w:color w:val="000000"/>
                <w:sz w:val="24"/>
                <w:szCs w:val="24"/>
              </w:rPr>
              <w:t xml:space="preserve">- </w:t>
            </w:r>
            <w:r w:rsidR="0056453B" w:rsidRPr="00057DC1">
              <w:rPr>
                <w:rFonts w:ascii="Times New Roman" w:eastAsia="Times New Roman" w:hAnsi="Times New Roman" w:cs="Times New Roman"/>
                <w:noProof/>
                <w:color w:val="000000"/>
                <w:sz w:val="24"/>
                <w:szCs w:val="24"/>
              </w:rPr>
              <w:t xml:space="preserve">alignment </w:t>
            </w:r>
            <w:r w:rsidRPr="00057DC1">
              <w:rPr>
                <w:rFonts w:ascii="Times New Roman" w:eastAsia="Times New Roman" w:hAnsi="Times New Roman" w:cs="Times New Roman"/>
                <w:noProof/>
                <w:color w:val="000000"/>
                <w:sz w:val="24"/>
                <w:szCs w:val="24"/>
              </w:rPr>
              <w:t>with the water sector strategy and the water basin-based water management principles;</w:t>
            </w:r>
          </w:p>
          <w:p w14:paraId="07784C30" w14:textId="5C6454F6" w:rsidR="00343FB1" w:rsidRPr="00057DC1" w:rsidRDefault="00343FB1"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sidRPr="00057DC1">
              <w:rPr>
                <w:rFonts w:ascii="Times New Roman" w:eastAsia="Times New Roman" w:hAnsi="Times New Roman" w:cs="Times New Roman"/>
                <w:noProof/>
                <w:color w:val="000000"/>
                <w:sz w:val="24"/>
                <w:szCs w:val="24"/>
              </w:rPr>
              <w:t xml:space="preserve">- </w:t>
            </w:r>
            <w:r w:rsidR="0056453B" w:rsidRPr="00057DC1">
              <w:rPr>
                <w:rFonts w:ascii="Times New Roman" w:eastAsia="Times New Roman" w:hAnsi="Times New Roman" w:cs="Times New Roman"/>
                <w:noProof/>
                <w:color w:val="000000"/>
                <w:sz w:val="24"/>
                <w:szCs w:val="24"/>
              </w:rPr>
              <w:t xml:space="preserve">indication </w:t>
            </w:r>
            <w:r w:rsidRPr="00057DC1">
              <w:rPr>
                <w:rFonts w:ascii="Times New Roman" w:eastAsia="Times New Roman" w:hAnsi="Times New Roman" w:cs="Times New Roman"/>
                <w:noProof/>
                <w:color w:val="000000"/>
                <w:sz w:val="24"/>
                <w:szCs w:val="24"/>
              </w:rPr>
              <w:t>of needed public and other investments and the need for further privatisation;</w:t>
            </w:r>
          </w:p>
          <w:p w14:paraId="2D0F94A9" w14:textId="101C367D" w:rsidR="00343FB1" w:rsidRPr="00057DC1" w:rsidRDefault="00343FB1"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sidRPr="00057DC1">
              <w:rPr>
                <w:rFonts w:ascii="Times New Roman" w:eastAsia="Times New Roman" w:hAnsi="Times New Roman" w:cs="Times New Roman"/>
                <w:noProof/>
                <w:color w:val="000000"/>
                <w:sz w:val="24"/>
                <w:szCs w:val="24"/>
              </w:rPr>
              <w:t xml:space="preserve">- </w:t>
            </w:r>
            <w:r w:rsidR="0056453B" w:rsidRPr="00057DC1">
              <w:rPr>
                <w:rFonts w:ascii="Times New Roman" w:eastAsia="Times New Roman" w:hAnsi="Times New Roman" w:cs="Times New Roman"/>
                <w:noProof/>
                <w:color w:val="000000"/>
                <w:sz w:val="24"/>
                <w:szCs w:val="24"/>
              </w:rPr>
              <w:t>governance</w:t>
            </w:r>
            <w:r w:rsidRPr="00057DC1">
              <w:rPr>
                <w:rFonts w:ascii="Times New Roman" w:eastAsia="Times New Roman" w:hAnsi="Times New Roman" w:cs="Times New Roman"/>
                <w:noProof/>
                <w:color w:val="000000"/>
                <w:sz w:val="24"/>
                <w:szCs w:val="24"/>
              </w:rPr>
              <w:t>/management dimension of the sector</w:t>
            </w:r>
            <w:r w:rsidR="00BC3299" w:rsidRPr="00057DC1">
              <w:rPr>
                <w:rFonts w:ascii="Times New Roman" w:eastAsia="Times New Roman" w:hAnsi="Times New Roman" w:cs="Times New Roman"/>
                <w:noProof/>
                <w:color w:val="000000"/>
                <w:sz w:val="24"/>
                <w:szCs w:val="24"/>
              </w:rPr>
              <w:t>;</w:t>
            </w:r>
          </w:p>
          <w:p w14:paraId="4CB0B1AC" w14:textId="65EC1B60"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color w:val="000000"/>
                <w:sz w:val="24"/>
                <w:szCs w:val="24"/>
              </w:rPr>
              <w:t xml:space="preserve">- </w:t>
            </w:r>
            <w:r w:rsidR="0056453B" w:rsidRPr="00057DC1">
              <w:rPr>
                <w:rFonts w:ascii="Times New Roman" w:eastAsia="Times New Roman" w:hAnsi="Times New Roman" w:cs="Times New Roman"/>
                <w:noProof/>
                <w:color w:val="000000"/>
                <w:sz w:val="24"/>
                <w:szCs w:val="24"/>
              </w:rPr>
              <w:t>environmental</w:t>
            </w:r>
            <w:r w:rsidRPr="00057DC1">
              <w:rPr>
                <w:rFonts w:ascii="Times New Roman" w:eastAsia="Times New Roman" w:hAnsi="Times New Roman" w:cs="Times New Roman"/>
                <w:noProof/>
                <w:color w:val="000000"/>
                <w:sz w:val="24"/>
                <w:szCs w:val="24"/>
              </w:rPr>
              <w:t xml:space="preserve"> assessment to be carried out for any rehabilitation or construction project in line with EU recommendation on environmental impact assessment, environmental strategic assessment and Ukraine legislation in this area. </w:t>
            </w:r>
          </w:p>
        </w:tc>
      </w:tr>
      <w:tr w:rsidR="00343FB1" w:rsidRPr="00057DC1" w14:paraId="773661D6" w14:textId="77777777" w:rsidTr="64528F92">
        <w:tc>
          <w:tcPr>
            <w:tcW w:w="229" w:type="pct"/>
          </w:tcPr>
          <w:p w14:paraId="6EF86760" w14:textId="31F17AE1"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12.</w:t>
            </w:r>
            <w:r w:rsidR="00921C4F" w:rsidRPr="00057DC1">
              <w:rPr>
                <w:rFonts w:ascii="Times New Roman" w:hAnsi="Times New Roman" w:cs="Times New Roman"/>
                <w:noProof/>
                <w:sz w:val="24"/>
                <w:szCs w:val="24"/>
              </w:rPr>
              <w:t>8</w:t>
            </w:r>
          </w:p>
        </w:tc>
        <w:tc>
          <w:tcPr>
            <w:tcW w:w="623" w:type="pct"/>
          </w:tcPr>
          <w:p w14:paraId="79D5BC53" w14:textId="7C0B53EE"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6.</w:t>
            </w:r>
          </w:p>
          <w:p w14:paraId="4AA2D220" w14:textId="6074FBF4"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Demining of land and water areas</w:t>
            </w:r>
          </w:p>
        </w:tc>
        <w:tc>
          <w:tcPr>
            <w:tcW w:w="851" w:type="pct"/>
          </w:tcPr>
          <w:p w14:paraId="6363E007" w14:textId="572AE53D" w:rsidR="00343FB1" w:rsidRPr="00057DC1" w:rsidRDefault="00C27DE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Adoption</w:t>
            </w:r>
            <w:r w:rsidR="00627C53" w:rsidRPr="00057DC1">
              <w:rPr>
                <w:rFonts w:ascii="Times New Roman" w:hAnsi="Times New Roman" w:cs="Times New Roman"/>
                <w:noProof/>
                <w:sz w:val="24"/>
                <w:szCs w:val="24"/>
              </w:rPr>
              <w:t xml:space="preserve"> of the strategic document on Mine Action for the period up to 2033</w:t>
            </w:r>
          </w:p>
        </w:tc>
        <w:tc>
          <w:tcPr>
            <w:tcW w:w="138" w:type="pct"/>
          </w:tcPr>
          <w:p w14:paraId="0996548C" w14:textId="4CB6FB3E"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Q2</w:t>
            </w:r>
          </w:p>
        </w:tc>
        <w:tc>
          <w:tcPr>
            <w:tcW w:w="230" w:type="pct"/>
          </w:tcPr>
          <w:p w14:paraId="673636D4" w14:textId="26B95BFA"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2024</w:t>
            </w:r>
          </w:p>
        </w:tc>
        <w:tc>
          <w:tcPr>
            <w:tcW w:w="2929" w:type="pct"/>
          </w:tcPr>
          <w:p w14:paraId="206335C2" w14:textId="455BCF16"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Adoption of the legislative </w:t>
            </w:r>
            <w:r w:rsidR="6AF69A7A" w:rsidRPr="00057DC1">
              <w:rPr>
                <w:rFonts w:ascii="Times New Roman" w:hAnsi="Times New Roman" w:cs="Times New Roman"/>
                <w:noProof/>
                <w:sz w:val="24"/>
                <w:szCs w:val="24"/>
              </w:rPr>
              <w:t>act</w:t>
            </w:r>
            <w:r w:rsidRPr="00057DC1">
              <w:rPr>
                <w:rFonts w:ascii="Times New Roman" w:hAnsi="Times New Roman" w:cs="Times New Roman"/>
                <w:noProof/>
                <w:sz w:val="24"/>
                <w:szCs w:val="24"/>
              </w:rPr>
              <w:t xml:space="preserve"> on the approval of the strategic document on Mine Action for the period up to 2033 (the Act of the Cabinet of Ministers of Ukraine or the President of Ukraine)</w:t>
            </w:r>
            <w:r w:rsidR="00764BB7" w:rsidRPr="00057DC1">
              <w:rPr>
                <w:rFonts w:ascii="Times New Roman" w:hAnsi="Times New Roman" w:cs="Times New Roman"/>
                <w:noProof/>
                <w:sz w:val="24"/>
                <w:szCs w:val="24"/>
              </w:rPr>
              <w:t xml:space="preserve">. The legislative act </w:t>
            </w:r>
            <w:r w:rsidR="001C4DBB" w:rsidRPr="00057DC1">
              <w:rPr>
                <w:rFonts w:ascii="Times New Roman" w:hAnsi="Times New Roman" w:cs="Times New Roman"/>
                <w:noProof/>
                <w:sz w:val="24"/>
                <w:szCs w:val="24"/>
              </w:rPr>
              <w:t>focus</w:t>
            </w:r>
            <w:r w:rsidR="00764BB7" w:rsidRPr="00057DC1">
              <w:rPr>
                <w:rFonts w:ascii="Times New Roman" w:hAnsi="Times New Roman" w:cs="Times New Roman"/>
                <w:noProof/>
                <w:sz w:val="24"/>
                <w:szCs w:val="24"/>
              </w:rPr>
              <w:t>es</w:t>
            </w:r>
            <w:r w:rsidR="001C4DBB" w:rsidRPr="00057DC1">
              <w:rPr>
                <w:rFonts w:ascii="Times New Roman" w:hAnsi="Times New Roman" w:cs="Times New Roman"/>
                <w:noProof/>
                <w:sz w:val="24"/>
                <w:szCs w:val="24"/>
              </w:rPr>
              <w:t xml:space="preserve"> on these main areas</w:t>
            </w:r>
            <w:r w:rsidRPr="00057DC1">
              <w:rPr>
                <w:rFonts w:ascii="Times New Roman" w:hAnsi="Times New Roman" w:cs="Times New Roman"/>
                <w:noProof/>
                <w:sz w:val="24"/>
                <w:szCs w:val="24"/>
              </w:rPr>
              <w:t>:</w:t>
            </w:r>
          </w:p>
          <w:p w14:paraId="4E758678" w14:textId="21656F48"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 </w:t>
            </w:r>
            <w:r w:rsidR="0056453B" w:rsidRPr="00057DC1">
              <w:rPr>
                <w:rFonts w:ascii="Times New Roman" w:hAnsi="Times New Roman" w:cs="Times New Roman"/>
                <w:noProof/>
                <w:sz w:val="24"/>
                <w:szCs w:val="24"/>
              </w:rPr>
              <w:t xml:space="preserve">management </w:t>
            </w:r>
            <w:r w:rsidRPr="00057DC1">
              <w:rPr>
                <w:rFonts w:ascii="Times New Roman" w:hAnsi="Times New Roman" w:cs="Times New Roman"/>
                <w:noProof/>
                <w:sz w:val="24"/>
                <w:szCs w:val="24"/>
              </w:rPr>
              <w:t>in the field of Mine Action;</w:t>
            </w:r>
          </w:p>
          <w:p w14:paraId="0DB4842F" w14:textId="4B6ADC8C"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 </w:t>
            </w:r>
            <w:r w:rsidR="006812B9" w:rsidRPr="00057DC1">
              <w:rPr>
                <w:rFonts w:ascii="Times New Roman" w:hAnsi="Times New Roman" w:cs="Times New Roman"/>
                <w:noProof/>
                <w:sz w:val="24"/>
                <w:szCs w:val="24"/>
              </w:rPr>
              <w:t>s</w:t>
            </w:r>
            <w:r w:rsidR="0056453B" w:rsidRPr="00057DC1">
              <w:rPr>
                <w:rFonts w:ascii="Times New Roman" w:hAnsi="Times New Roman" w:cs="Times New Roman"/>
                <w:noProof/>
                <w:sz w:val="24"/>
                <w:szCs w:val="24"/>
              </w:rPr>
              <w:t xml:space="preserve">upport </w:t>
            </w:r>
            <w:r w:rsidRPr="00057DC1">
              <w:rPr>
                <w:rFonts w:ascii="Times New Roman" w:hAnsi="Times New Roman" w:cs="Times New Roman"/>
                <w:noProof/>
                <w:sz w:val="24"/>
                <w:szCs w:val="24"/>
              </w:rPr>
              <w:t>of the efficiency of Mine Action operators;</w:t>
            </w:r>
          </w:p>
          <w:p w14:paraId="613FC9B3" w14:textId="5D9BB3F6"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 </w:t>
            </w:r>
            <w:r w:rsidR="0056453B" w:rsidRPr="00057DC1">
              <w:rPr>
                <w:rFonts w:ascii="Times New Roman" w:hAnsi="Times New Roman" w:cs="Times New Roman"/>
                <w:noProof/>
                <w:sz w:val="24"/>
                <w:szCs w:val="24"/>
              </w:rPr>
              <w:t xml:space="preserve">prevention </w:t>
            </w:r>
            <w:r w:rsidRPr="00057DC1">
              <w:rPr>
                <w:rFonts w:ascii="Times New Roman" w:hAnsi="Times New Roman" w:cs="Times New Roman"/>
                <w:noProof/>
                <w:sz w:val="24"/>
                <w:szCs w:val="24"/>
              </w:rPr>
              <w:t>of accidents;</w:t>
            </w:r>
          </w:p>
          <w:p w14:paraId="6729D4EE" w14:textId="3953BAAF"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 </w:t>
            </w:r>
            <w:r w:rsidR="0056453B" w:rsidRPr="00057DC1">
              <w:rPr>
                <w:rFonts w:ascii="Times New Roman" w:hAnsi="Times New Roman" w:cs="Times New Roman"/>
                <w:noProof/>
                <w:sz w:val="24"/>
                <w:szCs w:val="24"/>
              </w:rPr>
              <w:t xml:space="preserve">comprehensive </w:t>
            </w:r>
            <w:r w:rsidRPr="00057DC1">
              <w:rPr>
                <w:rFonts w:ascii="Times New Roman" w:hAnsi="Times New Roman" w:cs="Times New Roman"/>
                <w:noProof/>
                <w:sz w:val="24"/>
                <w:szCs w:val="24"/>
              </w:rPr>
              <w:t>assistance to victims;</w:t>
            </w:r>
          </w:p>
          <w:p w14:paraId="4ADAA6CC" w14:textId="5C2DAF01"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 </w:t>
            </w:r>
            <w:r w:rsidR="0056453B" w:rsidRPr="00057DC1">
              <w:rPr>
                <w:rFonts w:ascii="Times New Roman" w:hAnsi="Times New Roman" w:cs="Times New Roman"/>
                <w:noProof/>
                <w:sz w:val="24"/>
                <w:szCs w:val="24"/>
              </w:rPr>
              <w:t>innovations</w:t>
            </w:r>
            <w:r w:rsidRPr="00057DC1">
              <w:rPr>
                <w:rFonts w:ascii="Times New Roman" w:hAnsi="Times New Roman" w:cs="Times New Roman"/>
                <w:noProof/>
                <w:sz w:val="24"/>
                <w:szCs w:val="24"/>
              </w:rPr>
              <w:t>;</w:t>
            </w:r>
          </w:p>
          <w:p w14:paraId="413DAF02" w14:textId="5F9F94A0"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 </w:t>
            </w:r>
            <w:r w:rsidR="0056453B" w:rsidRPr="00057DC1">
              <w:rPr>
                <w:rFonts w:ascii="Times New Roman" w:hAnsi="Times New Roman" w:cs="Times New Roman"/>
                <w:noProof/>
                <w:sz w:val="24"/>
                <w:szCs w:val="24"/>
              </w:rPr>
              <w:t xml:space="preserve">gender </w:t>
            </w:r>
            <w:r w:rsidRPr="00057DC1">
              <w:rPr>
                <w:rFonts w:ascii="Times New Roman" w:hAnsi="Times New Roman" w:cs="Times New Roman"/>
                <w:noProof/>
                <w:sz w:val="24"/>
                <w:szCs w:val="24"/>
              </w:rPr>
              <w:t>balance and representation;</w:t>
            </w:r>
          </w:p>
          <w:p w14:paraId="766FC3D4" w14:textId="0815A11C"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 </w:t>
            </w:r>
            <w:r w:rsidR="0056453B" w:rsidRPr="00057DC1">
              <w:rPr>
                <w:rFonts w:ascii="Times New Roman" w:hAnsi="Times New Roman" w:cs="Times New Roman"/>
                <w:noProof/>
                <w:sz w:val="24"/>
                <w:szCs w:val="24"/>
              </w:rPr>
              <w:t xml:space="preserve">development </w:t>
            </w:r>
            <w:r w:rsidRPr="00057DC1">
              <w:rPr>
                <w:rFonts w:ascii="Times New Roman" w:hAnsi="Times New Roman" w:cs="Times New Roman"/>
                <w:noProof/>
                <w:sz w:val="24"/>
                <w:szCs w:val="24"/>
              </w:rPr>
              <w:t>of the private market;</w:t>
            </w:r>
          </w:p>
          <w:p w14:paraId="4A76138E" w14:textId="40D260A0"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 </w:t>
            </w:r>
            <w:r w:rsidR="0056453B" w:rsidRPr="00057DC1">
              <w:rPr>
                <w:rFonts w:ascii="Times New Roman" w:hAnsi="Times New Roman" w:cs="Times New Roman"/>
                <w:noProof/>
                <w:sz w:val="24"/>
                <w:szCs w:val="24"/>
              </w:rPr>
              <w:t>e</w:t>
            </w:r>
            <w:r w:rsidRPr="00057DC1">
              <w:rPr>
                <w:rFonts w:ascii="Times New Roman" w:hAnsi="Times New Roman" w:cs="Times New Roman"/>
                <w:noProof/>
                <w:sz w:val="24"/>
                <w:szCs w:val="24"/>
              </w:rPr>
              <w:t>ffective and transparent coordination with donors</w:t>
            </w:r>
            <w:r w:rsidR="00DC0C8A" w:rsidRPr="00057DC1">
              <w:rPr>
                <w:rFonts w:ascii="Times New Roman" w:hAnsi="Times New Roman" w:cs="Times New Roman"/>
                <w:noProof/>
                <w:sz w:val="24"/>
                <w:szCs w:val="24"/>
              </w:rPr>
              <w:t>;</w:t>
            </w:r>
          </w:p>
          <w:p w14:paraId="25E25728" w14:textId="61D1AF77"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 </w:t>
            </w:r>
            <w:r w:rsidR="0056453B" w:rsidRPr="00057DC1">
              <w:rPr>
                <w:rFonts w:ascii="Times New Roman" w:hAnsi="Times New Roman" w:cs="Times New Roman"/>
                <w:noProof/>
                <w:sz w:val="24"/>
                <w:szCs w:val="24"/>
              </w:rPr>
              <w:t>f</w:t>
            </w:r>
            <w:r w:rsidRPr="00057DC1">
              <w:rPr>
                <w:rFonts w:ascii="Times New Roman" w:hAnsi="Times New Roman" w:cs="Times New Roman"/>
                <w:noProof/>
                <w:sz w:val="24"/>
                <w:szCs w:val="24"/>
              </w:rPr>
              <w:t>orming the system of prioritisation of tasks in mine action.</w:t>
            </w:r>
          </w:p>
        </w:tc>
      </w:tr>
      <w:tr w:rsidR="00343FB1" w:rsidRPr="00057DC1" w14:paraId="15F99DEE" w14:textId="77777777" w:rsidTr="64528F92">
        <w:tc>
          <w:tcPr>
            <w:tcW w:w="229" w:type="pct"/>
          </w:tcPr>
          <w:p w14:paraId="3C7760A4" w14:textId="16A71C19"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12.</w:t>
            </w:r>
            <w:r w:rsidR="00921C4F" w:rsidRPr="00057DC1">
              <w:rPr>
                <w:rFonts w:ascii="Times New Roman" w:hAnsi="Times New Roman" w:cs="Times New Roman"/>
                <w:noProof/>
                <w:sz w:val="24"/>
                <w:szCs w:val="24"/>
              </w:rPr>
              <w:t>9</w:t>
            </w:r>
          </w:p>
        </w:tc>
        <w:tc>
          <w:tcPr>
            <w:tcW w:w="623" w:type="pct"/>
          </w:tcPr>
          <w:p w14:paraId="1469B6E4" w14:textId="77777777"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Investment 1.</w:t>
            </w:r>
          </w:p>
          <w:p w14:paraId="4AC34985" w14:textId="369A06CB"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Investments in demining</w:t>
            </w:r>
          </w:p>
        </w:tc>
        <w:tc>
          <w:tcPr>
            <w:tcW w:w="851" w:type="pct"/>
          </w:tcPr>
          <w:p w14:paraId="40E85A45" w14:textId="66E5143E" w:rsidR="00343FB1" w:rsidRPr="00057DC1" w:rsidRDefault="00D5659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Investments of at least EUR </w:t>
            </w:r>
            <w:r w:rsidR="001041D6" w:rsidRPr="00057DC1">
              <w:rPr>
                <w:rFonts w:ascii="Times New Roman" w:hAnsi="Times New Roman" w:cs="Times New Roman"/>
                <w:noProof/>
                <w:sz w:val="24"/>
                <w:szCs w:val="24"/>
              </w:rPr>
              <w:t>30</w:t>
            </w:r>
            <w:r w:rsidRPr="00057DC1">
              <w:rPr>
                <w:rFonts w:ascii="Times New Roman" w:hAnsi="Times New Roman" w:cs="Times New Roman"/>
                <w:noProof/>
                <w:sz w:val="24"/>
                <w:szCs w:val="24"/>
              </w:rPr>
              <w:t xml:space="preserve"> million in demining of agriculture land</w:t>
            </w:r>
          </w:p>
        </w:tc>
        <w:tc>
          <w:tcPr>
            <w:tcW w:w="138" w:type="pct"/>
          </w:tcPr>
          <w:p w14:paraId="2CDBD293" w14:textId="513FD621"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Q2</w:t>
            </w:r>
          </w:p>
        </w:tc>
        <w:tc>
          <w:tcPr>
            <w:tcW w:w="230" w:type="pct"/>
          </w:tcPr>
          <w:p w14:paraId="082A0C26" w14:textId="4CFCEB5F" w:rsidR="00343FB1" w:rsidRPr="00057DC1" w:rsidRDefault="00343FB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2929" w:type="pct"/>
          </w:tcPr>
          <w:p w14:paraId="5020D0DD" w14:textId="03279760" w:rsidR="00343FB1" w:rsidRPr="00057DC1" w:rsidRDefault="5E5F119D" w:rsidP="00D11736">
            <w:pPr>
              <w:tabs>
                <w:tab w:val="left" w:pos="5040"/>
              </w:tabs>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Interim report of the Government (or </w:t>
            </w:r>
            <w:r w:rsidR="59550521" w:rsidRPr="00057DC1">
              <w:rPr>
                <w:rFonts w:ascii="Times New Roman" w:hAnsi="Times New Roman" w:cs="Times New Roman"/>
                <w:noProof/>
                <w:sz w:val="24"/>
                <w:szCs w:val="24"/>
              </w:rPr>
              <w:t xml:space="preserve">State </w:t>
            </w:r>
            <w:r w:rsidRPr="00057DC1">
              <w:rPr>
                <w:rFonts w:ascii="Times New Roman" w:hAnsi="Times New Roman" w:cs="Times New Roman"/>
                <w:noProof/>
                <w:sz w:val="24"/>
                <w:szCs w:val="24"/>
              </w:rPr>
              <w:t xml:space="preserve">Treasury report) showing that in the State Budgets for 2024 and 2025 the general Government budgeted at least EUR </w:t>
            </w:r>
            <w:r w:rsidR="0346D6E8" w:rsidRPr="00057DC1">
              <w:rPr>
                <w:rFonts w:ascii="Times New Roman" w:hAnsi="Times New Roman" w:cs="Times New Roman"/>
                <w:noProof/>
                <w:sz w:val="24"/>
                <w:szCs w:val="24"/>
              </w:rPr>
              <w:t xml:space="preserve"> </w:t>
            </w:r>
            <w:r w:rsidR="003E655C" w:rsidRPr="00057DC1">
              <w:rPr>
                <w:rFonts w:ascii="Times New Roman" w:hAnsi="Times New Roman" w:cs="Times New Roman"/>
                <w:noProof/>
                <w:sz w:val="24"/>
                <w:szCs w:val="24"/>
              </w:rPr>
              <w:t>3</w:t>
            </w:r>
            <w:r w:rsidR="0346D6E8" w:rsidRPr="00057DC1">
              <w:rPr>
                <w:rFonts w:ascii="Times New Roman" w:hAnsi="Times New Roman" w:cs="Times New Roman"/>
                <w:noProof/>
                <w:sz w:val="24"/>
                <w:szCs w:val="24"/>
              </w:rPr>
              <w:t>0</w:t>
            </w:r>
            <w:r w:rsidRPr="00057DC1">
              <w:rPr>
                <w:rFonts w:ascii="Times New Roman" w:hAnsi="Times New Roman" w:cs="Times New Roman"/>
                <w:noProof/>
                <w:sz w:val="24"/>
                <w:szCs w:val="24"/>
              </w:rPr>
              <w:t xml:space="preserve"> million (in UAH equivalent)</w:t>
            </w:r>
            <w:r w:rsidR="00686BA1">
              <w:rPr>
                <w:rFonts w:ascii="Times New Roman" w:hAnsi="Times New Roman" w:cs="Times New Roman"/>
                <w:noProof/>
                <w:sz w:val="24"/>
                <w:szCs w:val="24"/>
              </w:rPr>
              <w:t xml:space="preserve"> </w:t>
            </w:r>
            <w:r w:rsidR="00B93E66" w:rsidRPr="00057DC1">
              <w:rPr>
                <w:rFonts w:ascii="Times New Roman" w:hAnsi="Times New Roman" w:cs="Times New Roman"/>
                <w:noProof/>
                <w:sz w:val="24"/>
                <w:szCs w:val="24"/>
              </w:rPr>
              <w:t>for the demining of agricultural land</w:t>
            </w:r>
            <w:r w:rsidRPr="00057DC1">
              <w:rPr>
                <w:rFonts w:ascii="Times New Roman" w:hAnsi="Times New Roman" w:cs="Times New Roman"/>
                <w:noProof/>
                <w:sz w:val="24"/>
                <w:szCs w:val="24"/>
              </w:rPr>
              <w:t>.</w:t>
            </w:r>
            <w:r w:rsidRPr="00057DC1">
              <w:rPr>
                <w:noProof/>
              </w:rPr>
              <w:tab/>
            </w:r>
          </w:p>
        </w:tc>
      </w:tr>
      <w:tr w:rsidR="00C408F5" w:rsidRPr="00057DC1" w14:paraId="261A7C72" w14:textId="77777777" w:rsidTr="64528F92">
        <w:tc>
          <w:tcPr>
            <w:tcW w:w="229" w:type="pct"/>
          </w:tcPr>
          <w:p w14:paraId="7A9E49D2" w14:textId="2A25F7F4" w:rsidR="00C408F5" w:rsidRPr="00057DC1" w:rsidRDefault="00C408F5"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12.1</w:t>
            </w:r>
            <w:r w:rsidR="00921C4F" w:rsidRPr="00057DC1">
              <w:rPr>
                <w:rFonts w:ascii="Times New Roman" w:hAnsi="Times New Roman" w:cs="Times New Roman"/>
                <w:noProof/>
                <w:sz w:val="24"/>
                <w:szCs w:val="24"/>
              </w:rPr>
              <w:t>0</w:t>
            </w:r>
          </w:p>
        </w:tc>
        <w:tc>
          <w:tcPr>
            <w:tcW w:w="623" w:type="pct"/>
          </w:tcPr>
          <w:p w14:paraId="7FEE9379" w14:textId="77777777" w:rsidR="00C408F5" w:rsidRPr="00057DC1" w:rsidRDefault="00C408F5"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Investment 1.</w:t>
            </w:r>
          </w:p>
          <w:p w14:paraId="2582F6C0" w14:textId="7E9C8542" w:rsidR="00C408F5" w:rsidRPr="00057DC1" w:rsidRDefault="00C408F5"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Investments in demining</w:t>
            </w:r>
          </w:p>
        </w:tc>
        <w:tc>
          <w:tcPr>
            <w:tcW w:w="851" w:type="pct"/>
          </w:tcPr>
          <w:p w14:paraId="2C40E829" w14:textId="4CE5AA58" w:rsidR="00C408F5" w:rsidRPr="00057DC1" w:rsidRDefault="00D5659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Investments of at least EUR 1</w:t>
            </w:r>
            <w:r w:rsidR="001041D6" w:rsidRPr="00057DC1">
              <w:rPr>
                <w:rFonts w:ascii="Times New Roman" w:hAnsi="Times New Roman" w:cs="Times New Roman"/>
                <w:noProof/>
                <w:sz w:val="24"/>
                <w:szCs w:val="24"/>
              </w:rPr>
              <w:t>00</w:t>
            </w:r>
            <w:r w:rsidRPr="00057DC1">
              <w:rPr>
                <w:rFonts w:ascii="Times New Roman" w:hAnsi="Times New Roman" w:cs="Times New Roman"/>
                <w:noProof/>
                <w:sz w:val="24"/>
                <w:szCs w:val="24"/>
              </w:rPr>
              <w:t xml:space="preserve"> million in demining of agriculture land</w:t>
            </w:r>
          </w:p>
        </w:tc>
        <w:tc>
          <w:tcPr>
            <w:tcW w:w="138" w:type="pct"/>
          </w:tcPr>
          <w:p w14:paraId="51174084" w14:textId="3560D80A" w:rsidR="00C408F5" w:rsidRPr="00057DC1" w:rsidRDefault="00E72E82"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w:t>
            </w:r>
            <w:r w:rsidR="00F3251C" w:rsidRPr="00057DC1">
              <w:rPr>
                <w:rFonts w:ascii="Times New Roman" w:hAnsi="Times New Roman" w:cs="Times New Roman"/>
                <w:noProof/>
                <w:sz w:val="24"/>
                <w:szCs w:val="24"/>
              </w:rPr>
              <w:t>3</w:t>
            </w:r>
          </w:p>
        </w:tc>
        <w:tc>
          <w:tcPr>
            <w:tcW w:w="230" w:type="pct"/>
          </w:tcPr>
          <w:p w14:paraId="0412D6B5" w14:textId="560A5D77" w:rsidR="00C408F5" w:rsidRPr="00057DC1" w:rsidRDefault="00E72E82"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2027</w:t>
            </w:r>
          </w:p>
        </w:tc>
        <w:tc>
          <w:tcPr>
            <w:tcW w:w="2929" w:type="pct"/>
          </w:tcPr>
          <w:p w14:paraId="61C38D8E" w14:textId="348F2582" w:rsidR="00C408F5" w:rsidRPr="00057DC1" w:rsidRDefault="64446D5B"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Final r</w:t>
            </w:r>
            <w:r w:rsidR="1A6DD220" w:rsidRPr="00057DC1">
              <w:rPr>
                <w:rFonts w:ascii="Times New Roman" w:hAnsi="Times New Roman" w:cs="Times New Roman"/>
                <w:noProof/>
                <w:sz w:val="24"/>
                <w:szCs w:val="24"/>
              </w:rPr>
              <w:t xml:space="preserve">eport of the Government (or </w:t>
            </w:r>
            <w:r w:rsidR="47CB8B5B" w:rsidRPr="00057DC1">
              <w:rPr>
                <w:rFonts w:ascii="Times New Roman" w:hAnsi="Times New Roman" w:cs="Times New Roman"/>
                <w:noProof/>
                <w:sz w:val="24"/>
                <w:szCs w:val="24"/>
              </w:rPr>
              <w:t xml:space="preserve">State </w:t>
            </w:r>
            <w:r w:rsidR="1A6DD220" w:rsidRPr="00057DC1">
              <w:rPr>
                <w:rFonts w:ascii="Times New Roman" w:hAnsi="Times New Roman" w:cs="Times New Roman"/>
                <w:noProof/>
                <w:sz w:val="24"/>
                <w:szCs w:val="24"/>
              </w:rPr>
              <w:t xml:space="preserve">Treasury report) showing that in the State Budgets for 2024, 2025, 2026, 2027 the general Government budgeted at least EUR </w:t>
            </w:r>
            <w:r w:rsidR="55433832" w:rsidRPr="00057DC1">
              <w:rPr>
                <w:rFonts w:ascii="Times New Roman" w:hAnsi="Times New Roman" w:cs="Times New Roman"/>
                <w:noProof/>
                <w:sz w:val="24"/>
                <w:szCs w:val="24"/>
              </w:rPr>
              <w:t xml:space="preserve">100 </w:t>
            </w:r>
            <w:r w:rsidR="1A6DD220" w:rsidRPr="00057DC1">
              <w:rPr>
                <w:rFonts w:ascii="Times New Roman" w:hAnsi="Times New Roman" w:cs="Times New Roman"/>
                <w:noProof/>
                <w:sz w:val="24"/>
                <w:szCs w:val="24"/>
              </w:rPr>
              <w:t xml:space="preserve">million (in UAH equivalent) </w:t>
            </w:r>
            <w:r w:rsidR="00B93E66" w:rsidRPr="00057DC1">
              <w:rPr>
                <w:rFonts w:ascii="Times New Roman" w:hAnsi="Times New Roman" w:cs="Times New Roman"/>
                <w:noProof/>
                <w:sz w:val="24"/>
                <w:szCs w:val="24"/>
              </w:rPr>
              <w:t xml:space="preserve">for the demining of agricultural land. </w:t>
            </w:r>
          </w:p>
        </w:tc>
      </w:tr>
    </w:tbl>
    <w:p w14:paraId="2E01C2A8" w14:textId="77777777" w:rsidR="00A60B62" w:rsidRPr="00057DC1" w:rsidRDefault="00A60B62" w:rsidP="00D11736">
      <w:pPr>
        <w:spacing w:after="0"/>
        <w:rPr>
          <w:rFonts w:ascii="Times New Roman" w:hAnsi="Times New Roman" w:cs="Times New Roman"/>
          <w:noProof/>
          <w:sz w:val="24"/>
          <w:szCs w:val="24"/>
        </w:rPr>
        <w:sectPr w:rsidR="00A60B62" w:rsidRPr="00057DC1" w:rsidSect="004F3C0C">
          <w:headerReference w:type="even" r:id="rId234"/>
          <w:headerReference w:type="default" r:id="rId235"/>
          <w:footerReference w:type="even" r:id="rId236"/>
          <w:footerReference w:type="default" r:id="rId237"/>
          <w:headerReference w:type="first" r:id="rId238"/>
          <w:footerReference w:type="first" r:id="rId239"/>
          <w:pgSz w:w="16838" w:h="11906" w:orient="landscape"/>
          <w:pgMar w:top="720" w:right="720" w:bottom="720" w:left="720" w:header="720" w:footer="720" w:gutter="0"/>
          <w:cols w:space="720"/>
          <w:docGrid w:linePitch="360"/>
        </w:sectPr>
      </w:pPr>
    </w:p>
    <w:p w14:paraId="14958080" w14:textId="0D1FD7B5" w:rsidR="00A60B62" w:rsidRPr="00057DC1" w:rsidRDefault="002A3771" w:rsidP="00D11736">
      <w:pPr>
        <w:spacing w:after="0"/>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 xml:space="preserve">C.13. </w:t>
      </w:r>
      <w:r w:rsidR="001823C4" w:rsidRPr="00057DC1">
        <w:rPr>
          <w:rFonts w:ascii="Times New Roman" w:hAnsi="Times New Roman" w:cs="Times New Roman"/>
          <w:b/>
          <w:bCs/>
          <w:noProof/>
          <w:sz w:val="24"/>
          <w:szCs w:val="24"/>
        </w:rPr>
        <w:t>MANAGEMENT OF CRITICAL RAW MATERIALS</w:t>
      </w:r>
    </w:p>
    <w:p w14:paraId="63832C66" w14:textId="77777777" w:rsidR="00646761" w:rsidRPr="00057DC1" w:rsidRDefault="00646761" w:rsidP="00D11736">
      <w:pPr>
        <w:pStyle w:val="paragraph"/>
        <w:spacing w:before="0" w:beforeAutospacing="0" w:after="0" w:afterAutospacing="0" w:line="276" w:lineRule="auto"/>
        <w:jc w:val="both"/>
        <w:textAlignment w:val="baseline"/>
        <w:rPr>
          <w:rStyle w:val="normaltextrun"/>
          <w:b/>
          <w:bCs/>
          <w:noProof/>
          <w:lang w:val="en-GB"/>
        </w:rPr>
      </w:pPr>
    </w:p>
    <w:p w14:paraId="7ECCD02F" w14:textId="6932F8E4" w:rsidR="00646761" w:rsidRPr="00057DC1" w:rsidRDefault="00646761"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b/>
          <w:bCs/>
          <w:noProof/>
          <w:lang w:val="en-GB"/>
        </w:rPr>
        <w:t>1. Description of Reforms and Investments</w:t>
      </w:r>
      <w:r w:rsidRPr="00057DC1">
        <w:rPr>
          <w:rStyle w:val="eop"/>
          <w:noProof/>
          <w:lang w:val="en-GB"/>
        </w:rPr>
        <w:t> </w:t>
      </w:r>
    </w:p>
    <w:p w14:paraId="125B8EC4" w14:textId="292DA0C1" w:rsidR="00646761" w:rsidRPr="00057DC1" w:rsidRDefault="00646761" w:rsidP="00D11736">
      <w:pPr>
        <w:pStyle w:val="paragraph"/>
        <w:spacing w:before="0" w:beforeAutospacing="0" w:after="0" w:afterAutospacing="0" w:line="276" w:lineRule="auto"/>
        <w:jc w:val="both"/>
        <w:textAlignment w:val="baseline"/>
        <w:rPr>
          <w:noProof/>
          <w:lang w:val="en-GB"/>
        </w:rPr>
      </w:pPr>
      <w:r w:rsidRPr="00057DC1">
        <w:rPr>
          <w:rStyle w:val="normaltextrun"/>
          <w:noProof/>
          <w:lang w:val="en-GB"/>
        </w:rPr>
        <w:t xml:space="preserve">The objective of this chapter is to support further development of the critical </w:t>
      </w:r>
      <w:r w:rsidR="00695D69" w:rsidRPr="00057DC1">
        <w:rPr>
          <w:rStyle w:val="normaltextrun"/>
          <w:noProof/>
          <w:lang w:val="en-GB"/>
        </w:rPr>
        <w:t xml:space="preserve">raw materials </w:t>
      </w:r>
      <w:r w:rsidRPr="00057DC1">
        <w:rPr>
          <w:rStyle w:val="normaltextrun"/>
          <w:noProof/>
          <w:lang w:val="en-GB"/>
        </w:rPr>
        <w:t xml:space="preserve">sector in Ukraine in line with both economic and sustainability objectives. </w:t>
      </w:r>
      <w:r w:rsidR="00EC5AB1" w:rsidRPr="00057DC1">
        <w:rPr>
          <w:noProof/>
          <w:lang w:val="en-GB"/>
        </w:rPr>
        <w:t>It will focus on improving</w:t>
      </w:r>
      <w:r w:rsidRPr="00057DC1">
        <w:rPr>
          <w:noProof/>
          <w:lang w:val="en-GB"/>
        </w:rPr>
        <w:t xml:space="preserve"> </w:t>
      </w:r>
      <w:r w:rsidR="007C23AE" w:rsidRPr="00057DC1">
        <w:rPr>
          <w:noProof/>
          <w:lang w:val="en-GB"/>
        </w:rPr>
        <w:t xml:space="preserve">strategic planning </w:t>
      </w:r>
      <w:r w:rsidR="00EC5AB1" w:rsidRPr="00057DC1">
        <w:rPr>
          <w:noProof/>
          <w:lang w:val="en-GB"/>
        </w:rPr>
        <w:t>and</w:t>
      </w:r>
      <w:r w:rsidRPr="00057DC1">
        <w:rPr>
          <w:noProof/>
          <w:lang w:val="en-GB"/>
        </w:rPr>
        <w:t xml:space="preserve"> </w:t>
      </w:r>
      <w:r w:rsidR="007C23AE" w:rsidRPr="00057DC1">
        <w:rPr>
          <w:noProof/>
          <w:lang w:val="en-GB"/>
        </w:rPr>
        <w:t>administrative procedures.</w:t>
      </w:r>
      <w:r w:rsidRPr="00057DC1">
        <w:rPr>
          <w:noProof/>
          <w:lang w:val="en-GB"/>
        </w:rPr>
        <w:t xml:space="preserve"> </w:t>
      </w:r>
    </w:p>
    <w:p w14:paraId="5D80BA10" w14:textId="77777777" w:rsidR="00646761" w:rsidRPr="00057DC1" w:rsidRDefault="00646761"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2E6ECEE1" w14:textId="0B7DA85D" w:rsidR="00646761" w:rsidRPr="00057DC1" w:rsidRDefault="00646761"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noProof/>
          <w:u w:val="single"/>
          <w:lang w:val="en-GB"/>
        </w:rPr>
        <w:t xml:space="preserve">Reform 1. </w:t>
      </w:r>
      <w:r w:rsidR="00BB3189" w:rsidRPr="00057DC1">
        <w:rPr>
          <w:rStyle w:val="normaltextrun"/>
          <w:noProof/>
          <w:u w:val="single"/>
          <w:lang w:val="en-GB"/>
        </w:rPr>
        <w:t xml:space="preserve">Strengthening </w:t>
      </w:r>
      <w:r w:rsidRPr="00057DC1">
        <w:rPr>
          <w:rStyle w:val="normaltextrun"/>
          <w:noProof/>
          <w:u w:val="single"/>
          <w:lang w:val="en-GB"/>
        </w:rPr>
        <w:t xml:space="preserve">strategic planning and </w:t>
      </w:r>
      <w:r w:rsidR="00BB3189" w:rsidRPr="00057DC1">
        <w:rPr>
          <w:rStyle w:val="normaltextrun"/>
          <w:noProof/>
          <w:u w:val="single"/>
          <w:lang w:val="en-GB"/>
        </w:rPr>
        <w:t xml:space="preserve">ensuring optimum </w:t>
      </w:r>
      <w:r w:rsidRPr="00057DC1">
        <w:rPr>
          <w:rStyle w:val="normaltextrun"/>
          <w:noProof/>
          <w:u w:val="single"/>
          <w:lang w:val="en-GB"/>
        </w:rPr>
        <w:t>framework for strategic investors</w:t>
      </w:r>
      <w:r w:rsidRPr="00057DC1">
        <w:rPr>
          <w:rStyle w:val="eop"/>
          <w:noProof/>
          <w:lang w:val="en-GB"/>
        </w:rPr>
        <w:t xml:space="preserve">. </w:t>
      </w:r>
    </w:p>
    <w:p w14:paraId="504F81A2" w14:textId="79584D88" w:rsidR="000A61E5" w:rsidRPr="00057DC1" w:rsidRDefault="00646761" w:rsidP="00D11736">
      <w:pPr>
        <w:pStyle w:val="paragraph"/>
        <w:spacing w:before="0" w:beforeAutospacing="0" w:after="0" w:afterAutospacing="0" w:line="276" w:lineRule="auto"/>
        <w:jc w:val="both"/>
        <w:textAlignment w:val="baseline"/>
        <w:rPr>
          <w:noProof/>
          <w:lang w:val="en-GB"/>
        </w:rPr>
      </w:pPr>
      <w:r w:rsidRPr="00057DC1">
        <w:rPr>
          <w:rStyle w:val="normaltextrun"/>
          <w:noProof/>
          <w:lang w:val="en-GB"/>
        </w:rPr>
        <w:t>The objective of this reform is to attract</w:t>
      </w:r>
      <w:r w:rsidRPr="00057DC1">
        <w:rPr>
          <w:noProof/>
          <w:lang w:val="en-GB"/>
        </w:rPr>
        <w:t xml:space="preserve"> investments in the extraction and processing</w:t>
      </w:r>
      <w:r w:rsidR="00BB3189" w:rsidRPr="00057DC1">
        <w:rPr>
          <w:noProof/>
          <w:lang w:val="en-GB"/>
        </w:rPr>
        <w:t xml:space="preserve"> </w:t>
      </w:r>
      <w:r w:rsidR="004653F7" w:rsidRPr="00057DC1">
        <w:rPr>
          <w:noProof/>
          <w:lang w:val="en-GB"/>
        </w:rPr>
        <w:t>of critical raw materials</w:t>
      </w:r>
      <w:r w:rsidRPr="00057DC1">
        <w:rPr>
          <w:noProof/>
          <w:lang w:val="en-GB"/>
        </w:rPr>
        <w:t xml:space="preserve">. </w:t>
      </w:r>
    </w:p>
    <w:p w14:paraId="1A2575ED" w14:textId="42C56683" w:rsidR="000A61E5" w:rsidRPr="00057DC1" w:rsidRDefault="00646761" w:rsidP="00D11736">
      <w:pPr>
        <w:pStyle w:val="paragraph"/>
        <w:spacing w:line="276" w:lineRule="auto"/>
        <w:jc w:val="both"/>
        <w:textAlignment w:val="baseline"/>
        <w:rPr>
          <w:rStyle w:val="eop"/>
          <w:noProof/>
          <w:lang w:val="en-GB"/>
        </w:rPr>
      </w:pPr>
      <w:r w:rsidRPr="00057DC1">
        <w:rPr>
          <w:rStyle w:val="normaltextrun"/>
          <w:noProof/>
          <w:lang w:val="en-GB"/>
        </w:rPr>
        <w:t>The reform has </w:t>
      </w:r>
      <w:r w:rsidRPr="00057DC1">
        <w:rPr>
          <w:rStyle w:val="eop"/>
          <w:noProof/>
          <w:lang w:val="en-GB"/>
        </w:rPr>
        <w:t xml:space="preserve">two steps. First, </w:t>
      </w:r>
      <w:r w:rsidR="005C3557" w:rsidRPr="00057DC1">
        <w:rPr>
          <w:rStyle w:val="eop"/>
          <w:noProof/>
          <w:lang w:val="en-GB"/>
        </w:rPr>
        <w:t>a</w:t>
      </w:r>
      <w:r w:rsidRPr="00057DC1">
        <w:rPr>
          <w:rStyle w:val="eop"/>
          <w:noProof/>
          <w:lang w:val="en-GB"/>
        </w:rPr>
        <w:t xml:space="preserve"> law </w:t>
      </w:r>
      <w:r w:rsidR="00B03321" w:rsidRPr="00057DC1">
        <w:rPr>
          <w:rStyle w:val="eop"/>
          <w:noProof/>
          <w:lang w:val="en-GB"/>
        </w:rPr>
        <w:t>on amendments to the National Program</w:t>
      </w:r>
      <w:r w:rsidR="00825438" w:rsidRPr="00057DC1">
        <w:rPr>
          <w:rStyle w:val="eop"/>
          <w:noProof/>
          <w:lang w:val="en-GB"/>
        </w:rPr>
        <w:t>me</w:t>
      </w:r>
      <w:r w:rsidR="00B03321" w:rsidRPr="00057DC1">
        <w:rPr>
          <w:rStyle w:val="eop"/>
          <w:noProof/>
          <w:lang w:val="en-GB"/>
        </w:rPr>
        <w:t xml:space="preserve"> for the Development of the Mineral Resource Base of Ukraine for the Period up to 2030 </w:t>
      </w:r>
      <w:r w:rsidR="005A5AB8" w:rsidRPr="00057DC1">
        <w:rPr>
          <w:rStyle w:val="eop"/>
          <w:noProof/>
          <w:lang w:val="en-GB"/>
        </w:rPr>
        <w:t xml:space="preserve">shall </w:t>
      </w:r>
      <w:r w:rsidRPr="00057DC1">
        <w:rPr>
          <w:rStyle w:val="eop"/>
          <w:noProof/>
          <w:lang w:val="en-GB"/>
        </w:rPr>
        <w:t>enter into force</w:t>
      </w:r>
      <w:r w:rsidR="00330D34" w:rsidRPr="00057DC1">
        <w:rPr>
          <w:rStyle w:val="eop"/>
          <w:noProof/>
          <w:lang w:val="en-GB"/>
        </w:rPr>
        <w:t xml:space="preserve">, </w:t>
      </w:r>
      <w:r w:rsidR="00013C86" w:rsidRPr="00057DC1">
        <w:rPr>
          <w:rStyle w:val="eop"/>
          <w:noProof/>
          <w:lang w:val="en-GB"/>
        </w:rPr>
        <w:t xml:space="preserve">introducing the State </w:t>
      </w:r>
      <w:r w:rsidR="00013C86" w:rsidRPr="00057DC1">
        <w:rPr>
          <w:noProof/>
          <w:color w:val="000000"/>
          <w:lang w:val="en-GB"/>
        </w:rPr>
        <w:t>Compensatory Fund for geological area and setting strategic directions for the sector</w:t>
      </w:r>
      <w:r w:rsidRPr="00057DC1">
        <w:rPr>
          <w:rStyle w:val="eop"/>
          <w:noProof/>
          <w:lang w:val="en-GB"/>
        </w:rPr>
        <w:t xml:space="preserve">. Second, a report on the verification of </w:t>
      </w:r>
      <w:r w:rsidR="00013C86" w:rsidRPr="00057DC1">
        <w:rPr>
          <w:rStyle w:val="eop"/>
          <w:noProof/>
          <w:lang w:val="en-GB"/>
        </w:rPr>
        <w:t>c</w:t>
      </w:r>
      <w:r w:rsidRPr="00057DC1">
        <w:rPr>
          <w:rStyle w:val="eop"/>
          <w:noProof/>
          <w:lang w:val="en-GB"/>
        </w:rPr>
        <w:t xml:space="preserve">ritical </w:t>
      </w:r>
      <w:r w:rsidR="00013C86" w:rsidRPr="00057DC1">
        <w:rPr>
          <w:rStyle w:val="eop"/>
          <w:noProof/>
          <w:lang w:val="en-GB"/>
        </w:rPr>
        <w:t>r</w:t>
      </w:r>
      <w:r w:rsidRPr="00057DC1">
        <w:rPr>
          <w:rStyle w:val="eop"/>
          <w:noProof/>
          <w:lang w:val="en-GB"/>
        </w:rPr>
        <w:t xml:space="preserve">aw </w:t>
      </w:r>
      <w:r w:rsidR="00013C86" w:rsidRPr="00057DC1">
        <w:rPr>
          <w:rStyle w:val="eop"/>
          <w:noProof/>
          <w:lang w:val="en-GB"/>
        </w:rPr>
        <w:t>m</w:t>
      </w:r>
      <w:r w:rsidRPr="00057DC1">
        <w:rPr>
          <w:rStyle w:val="eop"/>
          <w:noProof/>
          <w:lang w:val="en-GB"/>
        </w:rPr>
        <w:t xml:space="preserve">aterials reserves of Ukraine using international classification </w:t>
      </w:r>
      <w:r w:rsidR="005A5AB8" w:rsidRPr="00057DC1">
        <w:rPr>
          <w:rStyle w:val="eop"/>
          <w:noProof/>
          <w:lang w:val="en-GB"/>
        </w:rPr>
        <w:t xml:space="preserve">shall </w:t>
      </w:r>
      <w:r w:rsidRPr="00057DC1">
        <w:rPr>
          <w:rStyle w:val="eop"/>
          <w:noProof/>
          <w:lang w:val="en-GB"/>
        </w:rPr>
        <w:t>be published and made available to investors.</w:t>
      </w:r>
    </w:p>
    <w:p w14:paraId="78BF345B" w14:textId="29FA8037" w:rsidR="00646761" w:rsidRPr="00057DC1" w:rsidRDefault="00646761"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reform </w:t>
      </w:r>
      <w:r w:rsidR="000B7CCF" w:rsidRPr="00057DC1">
        <w:rPr>
          <w:noProof/>
          <w:lang w:val="en-GB"/>
        </w:rPr>
        <w:t>is expected to</w:t>
      </w:r>
      <w:r w:rsidRPr="00057DC1">
        <w:rPr>
          <w:rStyle w:val="normaltextrun"/>
          <w:noProof/>
          <w:lang w:val="en-GB"/>
        </w:rPr>
        <w:t xml:space="preserve"> be completed by Q3 2025.</w:t>
      </w:r>
    </w:p>
    <w:p w14:paraId="517A0449" w14:textId="77777777" w:rsidR="003F300D" w:rsidRPr="00057DC1" w:rsidRDefault="003F300D" w:rsidP="00D11736">
      <w:pPr>
        <w:pStyle w:val="paragraph"/>
        <w:spacing w:before="0" w:beforeAutospacing="0" w:after="0" w:afterAutospacing="0" w:line="276" w:lineRule="auto"/>
        <w:jc w:val="both"/>
        <w:textAlignment w:val="baseline"/>
        <w:rPr>
          <w:rStyle w:val="normaltextrun"/>
          <w:noProof/>
          <w:lang w:val="en-GB"/>
        </w:rPr>
      </w:pPr>
    </w:p>
    <w:p w14:paraId="5A488862" w14:textId="77777777" w:rsidR="00646761" w:rsidRPr="00057DC1" w:rsidRDefault="00646761"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2BA50539" w14:textId="0962DC07" w:rsidR="00646761" w:rsidRPr="00057DC1" w:rsidRDefault="00646761"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noProof/>
          <w:u w:val="single"/>
          <w:lang w:val="en-GB"/>
        </w:rPr>
        <w:t>Reform 2. Improved administrative procedures.</w:t>
      </w:r>
      <w:r w:rsidRPr="00057DC1">
        <w:rPr>
          <w:rStyle w:val="eop"/>
          <w:noProof/>
          <w:lang w:val="en-GB"/>
        </w:rPr>
        <w:t> </w:t>
      </w:r>
    </w:p>
    <w:p w14:paraId="74C62B94" w14:textId="3E067690" w:rsidR="00646761" w:rsidRPr="00057DC1" w:rsidRDefault="00646761" w:rsidP="00D11736">
      <w:pPr>
        <w:pStyle w:val="paragraph"/>
        <w:spacing w:before="0" w:beforeAutospacing="0" w:after="0" w:afterAutospacing="0" w:line="276" w:lineRule="auto"/>
        <w:jc w:val="both"/>
        <w:textAlignment w:val="baseline"/>
        <w:rPr>
          <w:noProof/>
          <w:lang w:val="en-GB"/>
        </w:rPr>
      </w:pPr>
      <w:r w:rsidRPr="00057DC1">
        <w:rPr>
          <w:rStyle w:val="normaltextrun"/>
          <w:noProof/>
          <w:lang w:val="en-GB"/>
        </w:rPr>
        <w:t xml:space="preserve">The objective of this reform is to </w:t>
      </w:r>
      <w:r w:rsidRPr="00057DC1">
        <w:rPr>
          <w:noProof/>
          <w:lang w:val="en-GB"/>
        </w:rPr>
        <w:t xml:space="preserve">optimise the procedure and reduce the administrative burden for potential investors. The main goal is to improve transparency, speed, and cost efficiency for new investment decisions. </w:t>
      </w:r>
    </w:p>
    <w:p w14:paraId="7182BEBB" w14:textId="77777777" w:rsidR="00646761" w:rsidRPr="00057DC1" w:rsidRDefault="00646761"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FDBF06A" w14:textId="763DC9B0" w:rsidR="00646761" w:rsidRPr="00057DC1" w:rsidRDefault="00646761"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The reform has </w:t>
      </w:r>
      <w:r w:rsidRPr="00057DC1">
        <w:rPr>
          <w:rStyle w:val="eop"/>
          <w:noProof/>
          <w:lang w:val="en-GB"/>
        </w:rPr>
        <w:t>t</w:t>
      </w:r>
      <w:r w:rsidR="001659AA" w:rsidRPr="00057DC1">
        <w:rPr>
          <w:rStyle w:val="eop"/>
          <w:noProof/>
          <w:lang w:val="en-GB"/>
        </w:rPr>
        <w:t>hree</w:t>
      </w:r>
      <w:r w:rsidRPr="00057DC1">
        <w:rPr>
          <w:rStyle w:val="eop"/>
          <w:noProof/>
          <w:lang w:val="en-GB"/>
        </w:rPr>
        <w:t xml:space="preserve"> steps. First,</w:t>
      </w:r>
      <w:r w:rsidR="00F674DF" w:rsidRPr="00057DC1">
        <w:rPr>
          <w:rStyle w:val="eop"/>
          <w:noProof/>
          <w:lang w:val="en-GB"/>
        </w:rPr>
        <w:t xml:space="preserve"> a </w:t>
      </w:r>
      <w:r w:rsidR="00F674DF" w:rsidRPr="00057DC1">
        <w:rPr>
          <w:rStyle w:val="normaltextrun"/>
          <w:noProof/>
          <w:color w:val="000000"/>
          <w:bdr w:val="none" w:sz="0" w:space="0" w:color="auto" w:frame="1"/>
          <w:lang w:val="en-GB"/>
        </w:rPr>
        <w:t xml:space="preserve">pipeline of investment projects for extraction of critical raw materials </w:t>
      </w:r>
      <w:r w:rsidR="005A5AB8" w:rsidRPr="00057DC1">
        <w:rPr>
          <w:rStyle w:val="normaltextrun"/>
          <w:noProof/>
          <w:color w:val="000000"/>
          <w:bdr w:val="none" w:sz="0" w:space="0" w:color="auto" w:frame="1"/>
          <w:lang w:val="en-GB"/>
        </w:rPr>
        <w:t xml:space="preserve">shall </w:t>
      </w:r>
      <w:r w:rsidR="00F674DF" w:rsidRPr="00057DC1">
        <w:rPr>
          <w:rStyle w:val="normaltextrun"/>
          <w:noProof/>
          <w:color w:val="000000"/>
          <w:bdr w:val="none" w:sz="0" w:space="0" w:color="auto" w:frame="1"/>
          <w:lang w:val="en-GB"/>
        </w:rPr>
        <w:t>be published</w:t>
      </w:r>
      <w:r w:rsidR="004310C7" w:rsidRPr="00057DC1">
        <w:rPr>
          <w:noProof/>
          <w:lang w:val="en-GB"/>
        </w:rPr>
        <w:t>.</w:t>
      </w:r>
      <w:r w:rsidRPr="00057DC1">
        <w:rPr>
          <w:noProof/>
          <w:lang w:val="en-GB"/>
        </w:rPr>
        <w:t xml:space="preserve"> </w:t>
      </w:r>
      <w:r w:rsidR="001659AA" w:rsidRPr="00057DC1">
        <w:rPr>
          <w:rStyle w:val="eop"/>
          <w:noProof/>
          <w:lang w:val="en-GB"/>
        </w:rPr>
        <w:t>Second</w:t>
      </w:r>
      <w:r w:rsidR="003A429F" w:rsidRPr="00057DC1">
        <w:rPr>
          <w:rStyle w:val="eop"/>
          <w:noProof/>
          <w:lang w:val="en-GB"/>
        </w:rPr>
        <w:t>,</w:t>
      </w:r>
      <w:r w:rsidRPr="00057DC1">
        <w:rPr>
          <w:rStyle w:val="eop"/>
          <w:noProof/>
          <w:lang w:val="en-GB"/>
        </w:rPr>
        <w:t xml:space="preserve"> </w:t>
      </w:r>
      <w:r w:rsidR="00D02A57" w:rsidRPr="00057DC1">
        <w:rPr>
          <w:rStyle w:val="eop"/>
          <w:noProof/>
          <w:lang w:val="en-GB"/>
        </w:rPr>
        <w:t>Product Sharing Agreement (</w:t>
      </w:r>
      <w:r w:rsidRPr="00057DC1">
        <w:rPr>
          <w:rStyle w:val="eop"/>
          <w:noProof/>
          <w:lang w:val="en-GB"/>
        </w:rPr>
        <w:t>PSA</w:t>
      </w:r>
      <w:r w:rsidR="00D02A57" w:rsidRPr="00057DC1">
        <w:rPr>
          <w:rStyle w:val="eop"/>
          <w:noProof/>
          <w:lang w:val="en-GB"/>
        </w:rPr>
        <w:t>)</w:t>
      </w:r>
      <w:r w:rsidRPr="00057DC1">
        <w:rPr>
          <w:rStyle w:val="eop"/>
          <w:noProof/>
          <w:lang w:val="en-GB"/>
        </w:rPr>
        <w:t xml:space="preserve"> international tenders using the model agreement terms as agreed by the Government and made public</w:t>
      </w:r>
      <w:r w:rsidR="004310C7" w:rsidRPr="00057DC1">
        <w:rPr>
          <w:rStyle w:val="eop"/>
          <w:noProof/>
          <w:lang w:val="en-GB"/>
        </w:rPr>
        <w:t xml:space="preserve"> </w:t>
      </w:r>
      <w:r w:rsidR="005A5AB8" w:rsidRPr="00057DC1">
        <w:rPr>
          <w:rStyle w:val="eop"/>
          <w:noProof/>
          <w:lang w:val="en-GB"/>
        </w:rPr>
        <w:t xml:space="preserve">shall </w:t>
      </w:r>
      <w:r w:rsidR="004310C7" w:rsidRPr="00057DC1">
        <w:rPr>
          <w:rStyle w:val="eop"/>
          <w:noProof/>
          <w:lang w:val="en-GB"/>
        </w:rPr>
        <w:t>be launched</w:t>
      </w:r>
      <w:r w:rsidRPr="00057DC1">
        <w:rPr>
          <w:rStyle w:val="eop"/>
          <w:noProof/>
          <w:lang w:val="en-GB"/>
        </w:rPr>
        <w:t xml:space="preserve">. </w:t>
      </w:r>
      <w:r w:rsidR="004310C7" w:rsidRPr="00057DC1">
        <w:rPr>
          <w:rStyle w:val="eop"/>
          <w:noProof/>
          <w:lang w:val="en-GB"/>
        </w:rPr>
        <w:t>Third</w:t>
      </w:r>
      <w:r w:rsidRPr="00057DC1">
        <w:rPr>
          <w:rStyle w:val="eop"/>
          <w:noProof/>
          <w:lang w:val="en-GB"/>
        </w:rPr>
        <w:t xml:space="preserve">, </w:t>
      </w:r>
      <w:r w:rsidR="0003327B" w:rsidRPr="00057DC1">
        <w:rPr>
          <w:rStyle w:val="eop"/>
          <w:noProof/>
          <w:lang w:val="en-GB"/>
        </w:rPr>
        <w:t xml:space="preserve">the </w:t>
      </w:r>
      <w:r w:rsidR="004310C7" w:rsidRPr="00057DC1">
        <w:rPr>
          <w:noProof/>
          <w:lang w:val="en-GB"/>
        </w:rPr>
        <w:t>d</w:t>
      </w:r>
      <w:r w:rsidR="0003327B" w:rsidRPr="00057DC1">
        <w:rPr>
          <w:noProof/>
          <w:lang w:val="en-GB"/>
        </w:rPr>
        <w:t>evelopmen</w:t>
      </w:r>
      <w:r w:rsidR="004310C7" w:rsidRPr="00057DC1">
        <w:rPr>
          <w:noProof/>
          <w:lang w:val="en-GB"/>
        </w:rPr>
        <w:t>t</w:t>
      </w:r>
      <w:r w:rsidR="0003327B" w:rsidRPr="00057DC1">
        <w:rPr>
          <w:noProof/>
          <w:lang w:val="en-GB"/>
        </w:rPr>
        <w:t xml:space="preserve"> and launch of </w:t>
      </w:r>
      <w:r w:rsidR="004310C7" w:rsidRPr="00057DC1">
        <w:rPr>
          <w:noProof/>
          <w:lang w:val="en-GB"/>
        </w:rPr>
        <w:t>an e</w:t>
      </w:r>
      <w:r w:rsidR="004310C7" w:rsidRPr="00057DC1">
        <w:rPr>
          <w:noProof/>
          <w:color w:val="000000"/>
          <w:lang w:val="en-GB"/>
        </w:rPr>
        <w:t>-cabinet</w:t>
      </w:r>
      <w:r w:rsidR="0003327B" w:rsidRPr="00057DC1">
        <w:rPr>
          <w:noProof/>
          <w:color w:val="000000"/>
          <w:lang w:val="en-GB"/>
        </w:rPr>
        <w:t xml:space="preserve"> of </w:t>
      </w:r>
      <w:r w:rsidR="004310C7" w:rsidRPr="00057DC1">
        <w:rPr>
          <w:noProof/>
          <w:color w:val="000000"/>
          <w:lang w:val="en-GB"/>
        </w:rPr>
        <w:t>subsoil users with additional functionalities.</w:t>
      </w:r>
      <w:r w:rsidR="008E3C6B" w:rsidRPr="00057DC1">
        <w:rPr>
          <w:noProof/>
          <w:color w:val="000000"/>
          <w:lang w:val="en-GB"/>
        </w:rPr>
        <w:t xml:space="preserve"> </w:t>
      </w:r>
    </w:p>
    <w:p w14:paraId="73A2DC4F" w14:textId="77777777" w:rsidR="00646761" w:rsidRPr="00057DC1" w:rsidRDefault="00646761"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49EABFAE" w14:textId="3B6F51CF" w:rsidR="00646761" w:rsidRPr="00057DC1" w:rsidRDefault="00646761"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 xml:space="preserve">The reform </w:t>
      </w:r>
      <w:r w:rsidR="000B7CCF" w:rsidRPr="00057DC1">
        <w:rPr>
          <w:noProof/>
          <w:lang w:val="en-GB"/>
        </w:rPr>
        <w:t>is expected to</w:t>
      </w:r>
      <w:r w:rsidRPr="00057DC1">
        <w:rPr>
          <w:rStyle w:val="normaltextrun"/>
          <w:noProof/>
          <w:lang w:val="en-GB"/>
        </w:rPr>
        <w:t xml:space="preserve"> be completed by Q</w:t>
      </w:r>
      <w:r w:rsidRPr="00057DC1">
        <w:rPr>
          <w:rStyle w:val="eop"/>
          <w:noProof/>
          <w:lang w:val="en-GB"/>
        </w:rPr>
        <w:t>2 2025.</w:t>
      </w:r>
    </w:p>
    <w:p w14:paraId="0858F49C" w14:textId="77777777" w:rsidR="003F300D" w:rsidRPr="00057DC1" w:rsidRDefault="003F300D" w:rsidP="00D11736">
      <w:pPr>
        <w:pStyle w:val="paragraph"/>
        <w:spacing w:before="0" w:beforeAutospacing="0" w:after="0" w:afterAutospacing="0" w:line="276" w:lineRule="auto"/>
        <w:jc w:val="both"/>
        <w:textAlignment w:val="baseline"/>
        <w:rPr>
          <w:rStyle w:val="eop"/>
          <w:noProof/>
          <w:lang w:val="en-GB"/>
        </w:rPr>
      </w:pPr>
    </w:p>
    <w:p w14:paraId="4DC84F26" w14:textId="77777777" w:rsidR="00646761" w:rsidRPr="00057DC1" w:rsidRDefault="00646761"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770DC963" w14:textId="4FCE11FC" w:rsidR="00646761" w:rsidRPr="00057DC1" w:rsidRDefault="00646761" w:rsidP="00D11736">
      <w:pPr>
        <w:pStyle w:val="paragraph"/>
        <w:spacing w:before="0" w:beforeAutospacing="0" w:after="0" w:afterAutospacing="0" w:line="276" w:lineRule="auto"/>
        <w:jc w:val="both"/>
        <w:textAlignment w:val="baseline"/>
        <w:rPr>
          <w:rStyle w:val="normaltextrun"/>
          <w:noProof/>
          <w:u w:val="single"/>
          <w:lang w:val="en-GB"/>
        </w:rPr>
      </w:pPr>
      <w:r w:rsidRPr="00057DC1">
        <w:rPr>
          <w:rStyle w:val="normaltextrun"/>
          <w:noProof/>
          <w:u w:val="single"/>
          <w:lang w:val="en-GB"/>
        </w:rPr>
        <w:t>Reform 3.</w:t>
      </w:r>
      <w:r w:rsidR="008E3C6B" w:rsidRPr="00057DC1">
        <w:rPr>
          <w:rStyle w:val="normaltextrun"/>
          <w:noProof/>
          <w:u w:val="single"/>
          <w:lang w:val="en-GB"/>
        </w:rPr>
        <w:t xml:space="preserve"> </w:t>
      </w:r>
      <w:r w:rsidRPr="00057DC1">
        <w:rPr>
          <w:rStyle w:val="normaltextrun"/>
          <w:noProof/>
          <w:u w:val="single"/>
          <w:lang w:val="en-GB"/>
        </w:rPr>
        <w:t>Use of Modern Extraction Technologies and Integration of Ukraine into Modern Processing Value Chains</w:t>
      </w:r>
    </w:p>
    <w:p w14:paraId="1A9B0965" w14:textId="45E45CDF" w:rsidR="00646761" w:rsidRPr="00057DC1" w:rsidRDefault="00646761"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objective of this reform is to </w:t>
      </w:r>
      <w:r w:rsidR="00F355FB" w:rsidRPr="00057DC1">
        <w:rPr>
          <w:rStyle w:val="normaltextrun"/>
          <w:noProof/>
          <w:lang w:val="en-GB"/>
        </w:rPr>
        <w:t>enhance</w:t>
      </w:r>
      <w:r w:rsidR="00780306" w:rsidRPr="00057DC1">
        <w:rPr>
          <w:rStyle w:val="normaltextrun"/>
          <w:noProof/>
          <w:lang w:val="en-GB"/>
        </w:rPr>
        <w:t xml:space="preserve"> transparency as regards environmental, social and corporate governance practices in the critical raw materials sector</w:t>
      </w:r>
      <w:r w:rsidRPr="00057DC1">
        <w:rPr>
          <w:rStyle w:val="normaltextrun"/>
          <w:noProof/>
          <w:lang w:val="en-GB"/>
        </w:rPr>
        <w:t>.</w:t>
      </w:r>
      <w:r w:rsidRPr="00057DC1" w:rsidDel="00A01393">
        <w:rPr>
          <w:rStyle w:val="normaltextrun"/>
          <w:noProof/>
          <w:lang w:val="en-GB"/>
        </w:rPr>
        <w:t xml:space="preserve"> </w:t>
      </w:r>
    </w:p>
    <w:p w14:paraId="48C4316C" w14:textId="77777777" w:rsidR="00646761" w:rsidRPr="00057DC1" w:rsidRDefault="00646761" w:rsidP="00D11736">
      <w:pPr>
        <w:pStyle w:val="paragraph"/>
        <w:spacing w:before="0" w:beforeAutospacing="0" w:after="0" w:afterAutospacing="0" w:line="276" w:lineRule="auto"/>
        <w:jc w:val="both"/>
        <w:textAlignment w:val="baseline"/>
        <w:rPr>
          <w:rStyle w:val="normaltextrun"/>
          <w:noProof/>
          <w:lang w:val="en-GB"/>
        </w:rPr>
      </w:pPr>
    </w:p>
    <w:p w14:paraId="29A8CBE3" w14:textId="29D711A4" w:rsidR="00646761" w:rsidRPr="00057DC1" w:rsidRDefault="00646761"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The reform has one step</w:t>
      </w:r>
      <w:r w:rsidR="008A1FC8" w:rsidRPr="00057DC1">
        <w:rPr>
          <w:rStyle w:val="normaltextrun"/>
          <w:noProof/>
          <w:lang w:val="en-GB"/>
        </w:rPr>
        <w:t>. It entails</w:t>
      </w:r>
      <w:r w:rsidRPr="00057DC1">
        <w:rPr>
          <w:rStyle w:val="normaltextrun"/>
          <w:noProof/>
          <w:lang w:val="en-GB"/>
        </w:rPr>
        <w:t xml:space="preserve"> the publication </w:t>
      </w:r>
      <w:r w:rsidRPr="00057DC1">
        <w:rPr>
          <w:rStyle w:val="normaltextrun"/>
          <w:noProof/>
          <w:color w:val="000000"/>
          <w:shd w:val="clear" w:color="auto" w:fill="FFFFFF"/>
          <w:lang w:val="en-GB"/>
        </w:rPr>
        <w:t xml:space="preserve">of a study </w:t>
      </w:r>
      <w:r w:rsidR="002F2E90" w:rsidRPr="00057DC1">
        <w:rPr>
          <w:rStyle w:val="normaltextrun"/>
          <w:noProof/>
          <w:lang w:val="en-GB"/>
        </w:rPr>
        <w:t xml:space="preserve">assessing current </w:t>
      </w:r>
      <w:r w:rsidRPr="00057DC1">
        <w:rPr>
          <w:rStyle w:val="normaltextrun"/>
          <w:noProof/>
          <w:lang w:val="en-GB"/>
        </w:rPr>
        <w:t xml:space="preserve">legislation on </w:t>
      </w:r>
      <w:r w:rsidR="002F2E90" w:rsidRPr="00057DC1">
        <w:rPr>
          <w:rStyle w:val="normaltextrun"/>
          <w:noProof/>
          <w:lang w:val="en-GB"/>
        </w:rPr>
        <w:t>Environmental, Social and Governance</w:t>
      </w:r>
      <w:r w:rsidRPr="00057DC1">
        <w:rPr>
          <w:rStyle w:val="normaltextrun"/>
          <w:noProof/>
          <w:lang w:val="en-GB"/>
        </w:rPr>
        <w:t xml:space="preserve"> reporting</w:t>
      </w:r>
      <w:r w:rsidR="002F2E90" w:rsidRPr="00057DC1">
        <w:rPr>
          <w:rStyle w:val="normaltextrun"/>
          <w:noProof/>
          <w:lang w:val="en-GB"/>
        </w:rPr>
        <w:t xml:space="preserve"> (ESG) in the mining and extractive sector</w:t>
      </w:r>
      <w:r w:rsidRPr="00057DC1">
        <w:rPr>
          <w:rStyle w:val="eop"/>
          <w:noProof/>
          <w:color w:val="000000"/>
          <w:shd w:val="clear" w:color="auto" w:fill="FFFFFF"/>
          <w:lang w:val="en-GB"/>
        </w:rPr>
        <w:t xml:space="preserve">. </w:t>
      </w:r>
    </w:p>
    <w:p w14:paraId="4BA27A2A" w14:textId="77777777" w:rsidR="00646761" w:rsidRPr="00057DC1" w:rsidRDefault="00646761" w:rsidP="00D11736">
      <w:pPr>
        <w:pStyle w:val="paragraph"/>
        <w:spacing w:before="0" w:beforeAutospacing="0" w:after="0" w:afterAutospacing="0" w:line="276" w:lineRule="auto"/>
        <w:jc w:val="both"/>
        <w:textAlignment w:val="baseline"/>
        <w:rPr>
          <w:rStyle w:val="normaltextrun"/>
          <w:noProof/>
          <w:lang w:val="en-GB"/>
        </w:rPr>
      </w:pPr>
    </w:p>
    <w:p w14:paraId="3A4B42A3" w14:textId="38A24931" w:rsidR="00646761" w:rsidRPr="00057DC1" w:rsidRDefault="00646761" w:rsidP="00D11736">
      <w:pPr>
        <w:pStyle w:val="paragraph"/>
        <w:spacing w:before="0" w:beforeAutospacing="0" w:after="0" w:afterAutospacing="0" w:line="276" w:lineRule="auto"/>
        <w:jc w:val="both"/>
        <w:textAlignment w:val="baseline"/>
        <w:rPr>
          <w:rStyle w:val="normaltextrun"/>
          <w:noProof/>
          <w:lang w:val="en-GB"/>
        </w:rPr>
        <w:sectPr w:rsidR="00646761" w:rsidRPr="00057DC1" w:rsidSect="00B811ED">
          <w:headerReference w:type="even" r:id="rId240"/>
          <w:headerReference w:type="default" r:id="rId241"/>
          <w:footerReference w:type="even" r:id="rId242"/>
          <w:footerReference w:type="default" r:id="rId243"/>
          <w:headerReference w:type="first" r:id="rId244"/>
          <w:footerReference w:type="first" r:id="rId245"/>
          <w:pgSz w:w="11906" w:h="16838"/>
          <w:pgMar w:top="720" w:right="720" w:bottom="720" w:left="720" w:header="720" w:footer="720" w:gutter="0"/>
          <w:cols w:space="720"/>
          <w:docGrid w:linePitch="360"/>
        </w:sectPr>
      </w:pPr>
      <w:r w:rsidRPr="00057DC1">
        <w:rPr>
          <w:rStyle w:val="normaltextrun"/>
          <w:noProof/>
          <w:lang w:val="en-GB"/>
        </w:rPr>
        <w:t xml:space="preserve">The reform </w:t>
      </w:r>
      <w:r w:rsidR="000B7CCF" w:rsidRPr="00057DC1">
        <w:rPr>
          <w:noProof/>
          <w:lang w:val="en-GB"/>
        </w:rPr>
        <w:t>is expected to</w:t>
      </w:r>
      <w:r w:rsidR="000B7CCF" w:rsidRPr="00057DC1" w:rsidDel="000B7CCF">
        <w:rPr>
          <w:rStyle w:val="normaltextrun"/>
          <w:noProof/>
          <w:lang w:val="en-GB"/>
        </w:rPr>
        <w:t xml:space="preserve"> </w:t>
      </w:r>
      <w:r w:rsidRPr="00057DC1">
        <w:rPr>
          <w:rStyle w:val="normaltextrun"/>
          <w:noProof/>
          <w:lang w:val="en-GB"/>
        </w:rPr>
        <w:t xml:space="preserve">be completed by Q4 2025. </w:t>
      </w:r>
    </w:p>
    <w:p w14:paraId="6409FD1B" w14:textId="77777777" w:rsidR="00A60B62" w:rsidRPr="00057DC1" w:rsidRDefault="00A60B62" w:rsidP="00D11736">
      <w:pPr>
        <w:spacing w:after="0"/>
        <w:rPr>
          <w:rFonts w:ascii="Times New Roman" w:hAnsi="Times New Roman" w:cs="Times New Roman"/>
          <w:b/>
          <w:bCs/>
          <w:noProof/>
          <w:sz w:val="24"/>
          <w:szCs w:val="24"/>
        </w:rPr>
      </w:pPr>
      <w:r w:rsidRPr="00057DC1">
        <w:rPr>
          <w:rFonts w:ascii="Times New Roman" w:hAnsi="Times New Roman" w:cs="Times New Roman"/>
          <w:b/>
          <w:bCs/>
          <w:noProof/>
          <w:sz w:val="24"/>
          <w:szCs w:val="24"/>
        </w:rPr>
        <w:t>2. List of steps and timetable for implementation</w:t>
      </w:r>
    </w:p>
    <w:tbl>
      <w:tblPr>
        <w:tblStyle w:val="TableGrid"/>
        <w:tblW w:w="0" w:type="auto"/>
        <w:tblCellMar>
          <w:left w:w="57" w:type="dxa"/>
          <w:right w:w="57" w:type="dxa"/>
        </w:tblCellMar>
        <w:tblLook w:val="04A0" w:firstRow="1" w:lastRow="0" w:firstColumn="1" w:lastColumn="0" w:noHBand="0" w:noVBand="1"/>
      </w:tblPr>
      <w:tblGrid>
        <w:gridCol w:w="534"/>
        <w:gridCol w:w="2155"/>
        <w:gridCol w:w="2693"/>
        <w:gridCol w:w="425"/>
        <w:gridCol w:w="709"/>
        <w:gridCol w:w="8872"/>
      </w:tblGrid>
      <w:tr w:rsidR="00075AE8" w:rsidRPr="00057DC1" w14:paraId="57273137" w14:textId="77777777" w:rsidTr="00DB2FC1">
        <w:tc>
          <w:tcPr>
            <w:tcW w:w="0" w:type="auto"/>
            <w:shd w:val="clear" w:color="auto" w:fill="D9D9D9" w:themeFill="background1" w:themeFillShade="D9"/>
            <w:vAlign w:val="center"/>
          </w:tcPr>
          <w:p w14:paraId="6E3FF30F" w14:textId="2345E094" w:rsidR="005B65EE" w:rsidRPr="00057DC1" w:rsidRDefault="005B65EE"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No.</w:t>
            </w:r>
          </w:p>
        </w:tc>
        <w:tc>
          <w:tcPr>
            <w:tcW w:w="2155" w:type="dxa"/>
            <w:shd w:val="clear" w:color="auto" w:fill="D9D9D9" w:themeFill="background1" w:themeFillShade="D9"/>
            <w:vAlign w:val="center"/>
          </w:tcPr>
          <w:p w14:paraId="265C8920" w14:textId="0D78ACC9" w:rsidR="005B65EE" w:rsidRPr="00057DC1" w:rsidRDefault="005B65EE"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Reform / Investment</w:t>
            </w:r>
          </w:p>
        </w:tc>
        <w:tc>
          <w:tcPr>
            <w:tcW w:w="2693" w:type="dxa"/>
            <w:shd w:val="clear" w:color="auto" w:fill="D9D9D9" w:themeFill="background1" w:themeFillShade="D9"/>
            <w:vAlign w:val="center"/>
          </w:tcPr>
          <w:p w14:paraId="47056212" w14:textId="51B80547" w:rsidR="005B65EE" w:rsidRPr="00057DC1" w:rsidRDefault="005B65EE"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Name of the step</w:t>
            </w:r>
          </w:p>
        </w:tc>
        <w:tc>
          <w:tcPr>
            <w:tcW w:w="1134" w:type="dxa"/>
            <w:gridSpan w:val="2"/>
            <w:shd w:val="clear" w:color="auto" w:fill="D9D9D9" w:themeFill="background1" w:themeFillShade="D9"/>
            <w:vAlign w:val="center"/>
          </w:tcPr>
          <w:p w14:paraId="34903763" w14:textId="2E5FFA6C" w:rsidR="005B65EE" w:rsidRPr="00057DC1" w:rsidRDefault="005B65EE"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Timeline</w:t>
            </w:r>
          </w:p>
        </w:tc>
        <w:tc>
          <w:tcPr>
            <w:tcW w:w="8872" w:type="dxa"/>
            <w:shd w:val="clear" w:color="auto" w:fill="D9D9D9" w:themeFill="background1" w:themeFillShade="D9"/>
            <w:vAlign w:val="center"/>
          </w:tcPr>
          <w:p w14:paraId="1BA9AB8E" w14:textId="0E21821D" w:rsidR="005B65EE" w:rsidRPr="00057DC1" w:rsidRDefault="005B65EE"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Step description</w:t>
            </w:r>
          </w:p>
        </w:tc>
      </w:tr>
      <w:tr w:rsidR="00075AE8" w:rsidRPr="00057DC1" w14:paraId="6E9A2E82" w14:textId="77777777" w:rsidTr="00DB2FC1">
        <w:tc>
          <w:tcPr>
            <w:tcW w:w="0" w:type="auto"/>
          </w:tcPr>
          <w:p w14:paraId="29F4BF42" w14:textId="0CA2D9CB" w:rsidR="00E14E32" w:rsidRPr="00057DC1" w:rsidRDefault="00604978"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13.1</w:t>
            </w:r>
          </w:p>
        </w:tc>
        <w:tc>
          <w:tcPr>
            <w:tcW w:w="2155" w:type="dxa"/>
          </w:tcPr>
          <w:p w14:paraId="03B7A0FB" w14:textId="77777777" w:rsidR="00E14E32" w:rsidRPr="00057DC1" w:rsidRDefault="00F83653"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1.</w:t>
            </w:r>
          </w:p>
          <w:p w14:paraId="2D5A0A30" w14:textId="4629662E" w:rsidR="00F83653" w:rsidRPr="00057DC1" w:rsidRDefault="00107055"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Strengthening </w:t>
            </w:r>
            <w:r w:rsidR="00F83653" w:rsidRPr="00057DC1">
              <w:rPr>
                <w:rFonts w:ascii="Times New Roman" w:hAnsi="Times New Roman" w:cs="Times New Roman"/>
                <w:noProof/>
                <w:sz w:val="24"/>
                <w:szCs w:val="24"/>
              </w:rPr>
              <w:t xml:space="preserve">strategic planning and </w:t>
            </w:r>
            <w:r w:rsidRPr="00057DC1">
              <w:rPr>
                <w:rFonts w:ascii="Times New Roman" w:hAnsi="Times New Roman" w:cs="Times New Roman"/>
                <w:noProof/>
                <w:sz w:val="24"/>
                <w:szCs w:val="24"/>
              </w:rPr>
              <w:t>ensuring optimum</w:t>
            </w:r>
            <w:r w:rsidR="00A812BF" w:rsidRPr="00057DC1">
              <w:rPr>
                <w:rFonts w:ascii="Times New Roman" w:hAnsi="Times New Roman" w:cs="Times New Roman"/>
                <w:noProof/>
                <w:sz w:val="24"/>
                <w:szCs w:val="24"/>
              </w:rPr>
              <w:t xml:space="preserve"> framework for strategic investors </w:t>
            </w:r>
          </w:p>
        </w:tc>
        <w:tc>
          <w:tcPr>
            <w:tcW w:w="2693" w:type="dxa"/>
          </w:tcPr>
          <w:p w14:paraId="7245AAA7" w14:textId="57178C55" w:rsidR="00E14E32" w:rsidRPr="00057DC1" w:rsidRDefault="00F75F8A"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Entry into force of the legislation on </w:t>
            </w:r>
            <w:r w:rsidR="00345D34" w:rsidRPr="00057DC1">
              <w:rPr>
                <w:rFonts w:ascii="Times New Roman" w:hAnsi="Times New Roman" w:cs="Times New Roman"/>
                <w:noProof/>
                <w:sz w:val="24"/>
                <w:szCs w:val="24"/>
              </w:rPr>
              <w:t xml:space="preserve">revising </w:t>
            </w:r>
            <w:r w:rsidR="00345D34" w:rsidRPr="00057DC1">
              <w:rPr>
                <w:rFonts w:ascii="Times New Roman" w:eastAsia="Times New Roman" w:hAnsi="Times New Roman" w:cs="Times New Roman"/>
                <w:noProof/>
                <w:color w:val="000000"/>
                <w:sz w:val="24"/>
                <w:szCs w:val="24"/>
              </w:rPr>
              <w:t>the National Program</w:t>
            </w:r>
            <w:r w:rsidR="00825438" w:rsidRPr="00057DC1">
              <w:rPr>
                <w:rFonts w:ascii="Times New Roman" w:eastAsia="Times New Roman" w:hAnsi="Times New Roman" w:cs="Times New Roman"/>
                <w:noProof/>
                <w:color w:val="000000"/>
                <w:sz w:val="24"/>
                <w:szCs w:val="24"/>
              </w:rPr>
              <w:t>me</w:t>
            </w:r>
            <w:r w:rsidR="00345D34" w:rsidRPr="00057DC1">
              <w:rPr>
                <w:rFonts w:ascii="Times New Roman" w:eastAsia="Times New Roman" w:hAnsi="Times New Roman" w:cs="Times New Roman"/>
                <w:noProof/>
                <w:color w:val="000000"/>
                <w:sz w:val="24"/>
                <w:szCs w:val="24"/>
              </w:rPr>
              <w:t xml:space="preserve"> for the Development of the Mineral Resource Base of Ukraine</w:t>
            </w:r>
            <w:r w:rsidR="008509AD" w:rsidRPr="00057DC1">
              <w:rPr>
                <w:rFonts w:ascii="Times New Roman" w:eastAsia="Times New Roman" w:hAnsi="Times New Roman" w:cs="Times New Roman"/>
                <w:noProof/>
                <w:color w:val="000000"/>
                <w:sz w:val="24"/>
                <w:szCs w:val="24"/>
              </w:rPr>
              <w:t xml:space="preserve"> </w:t>
            </w:r>
            <w:r w:rsidR="00345D34" w:rsidRPr="00057DC1">
              <w:rPr>
                <w:rFonts w:ascii="Times New Roman" w:eastAsia="Times New Roman" w:hAnsi="Times New Roman" w:cs="Times New Roman"/>
                <w:noProof/>
                <w:color w:val="000000"/>
                <w:sz w:val="24"/>
                <w:szCs w:val="24"/>
              </w:rPr>
              <w:t>to 2030</w:t>
            </w:r>
          </w:p>
        </w:tc>
        <w:tc>
          <w:tcPr>
            <w:tcW w:w="425" w:type="dxa"/>
          </w:tcPr>
          <w:p w14:paraId="75B0B2FD" w14:textId="32870D42" w:rsidR="00E14E32" w:rsidRPr="00057DC1" w:rsidRDefault="009715AD"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709" w:type="dxa"/>
          </w:tcPr>
          <w:p w14:paraId="16CF8A86" w14:textId="78E5E3B4" w:rsidR="00E14E32" w:rsidRPr="00057DC1" w:rsidRDefault="009715AD"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2024</w:t>
            </w:r>
          </w:p>
        </w:tc>
        <w:tc>
          <w:tcPr>
            <w:tcW w:w="8872" w:type="dxa"/>
          </w:tcPr>
          <w:p w14:paraId="315E5DE2" w14:textId="6E244BB7" w:rsidR="00E14E32" w:rsidRPr="00057DC1" w:rsidRDefault="00FF12FF" w:rsidP="00D11736">
            <w:pPr>
              <w:spacing w:line="276" w:lineRule="auto"/>
              <w:rPr>
                <w:rFonts w:ascii="Times New Roman" w:eastAsia="Times New Roman" w:hAnsi="Times New Roman" w:cs="Times New Roman"/>
                <w:noProof/>
                <w:color w:val="000000"/>
                <w:sz w:val="24"/>
                <w:szCs w:val="24"/>
              </w:rPr>
            </w:pPr>
            <w:r w:rsidRPr="00057DC1">
              <w:rPr>
                <w:rFonts w:ascii="Times New Roman" w:eastAsia="Times New Roman" w:hAnsi="Times New Roman" w:cs="Times New Roman"/>
                <w:noProof/>
                <w:color w:val="000000"/>
                <w:sz w:val="24"/>
                <w:szCs w:val="24"/>
              </w:rPr>
              <w:t>Entry into force of the</w:t>
            </w:r>
            <w:r w:rsidR="00E14E32" w:rsidRPr="00057DC1">
              <w:rPr>
                <w:rFonts w:ascii="Times New Roman" w:eastAsia="Times New Roman" w:hAnsi="Times New Roman" w:cs="Times New Roman"/>
                <w:noProof/>
                <w:color w:val="000000"/>
                <w:sz w:val="24"/>
                <w:szCs w:val="24"/>
              </w:rPr>
              <w:t xml:space="preserve"> Law of Ukraine on Amendments to the National Program for the Development of the Mineral Resource Base of Ukraine for the Period up to 2030. The law focuses on these main areas:</w:t>
            </w:r>
          </w:p>
          <w:p w14:paraId="0C4483B7" w14:textId="64D539F7" w:rsidR="00E14E32" w:rsidRPr="00057DC1" w:rsidRDefault="00E14E32" w:rsidP="00D11736">
            <w:pPr>
              <w:spacing w:line="276" w:lineRule="auto"/>
              <w:rPr>
                <w:rFonts w:ascii="Times New Roman" w:eastAsia="Times New Roman" w:hAnsi="Times New Roman" w:cs="Times New Roman"/>
                <w:noProof/>
                <w:color w:val="000000"/>
                <w:sz w:val="24"/>
                <w:szCs w:val="24"/>
              </w:rPr>
            </w:pPr>
            <w:r w:rsidRPr="00057DC1">
              <w:rPr>
                <w:rFonts w:ascii="Times New Roman" w:eastAsia="Times New Roman" w:hAnsi="Times New Roman" w:cs="Times New Roman"/>
                <w:noProof/>
                <w:color w:val="000000"/>
                <w:sz w:val="24"/>
                <w:szCs w:val="24"/>
              </w:rPr>
              <w:t xml:space="preserve">- </w:t>
            </w:r>
            <w:r w:rsidR="003F2FF2" w:rsidRPr="00057DC1">
              <w:rPr>
                <w:rFonts w:ascii="Times New Roman" w:eastAsia="Times New Roman" w:hAnsi="Times New Roman" w:cs="Times New Roman"/>
                <w:noProof/>
                <w:color w:val="000000"/>
                <w:sz w:val="24"/>
                <w:szCs w:val="24"/>
              </w:rPr>
              <w:t xml:space="preserve">introduction </w:t>
            </w:r>
            <w:r w:rsidRPr="00057DC1">
              <w:rPr>
                <w:rFonts w:ascii="Times New Roman" w:eastAsia="Times New Roman" w:hAnsi="Times New Roman" w:cs="Times New Roman"/>
                <w:noProof/>
                <w:color w:val="000000"/>
                <w:sz w:val="24"/>
                <w:szCs w:val="24"/>
              </w:rPr>
              <w:t>of State Compensatory Fund for geological area</w:t>
            </w:r>
            <w:r w:rsidR="00572956" w:rsidRPr="00057DC1">
              <w:rPr>
                <w:rFonts w:ascii="Times New Roman" w:eastAsia="Times New Roman" w:hAnsi="Times New Roman" w:cs="Times New Roman"/>
                <w:noProof/>
                <w:color w:val="000000"/>
                <w:sz w:val="24"/>
                <w:szCs w:val="24"/>
              </w:rPr>
              <w:t>;</w:t>
            </w:r>
          </w:p>
          <w:p w14:paraId="3B7DCA70" w14:textId="51979562" w:rsidR="00E14E32" w:rsidRPr="00057DC1" w:rsidRDefault="00E14E32" w:rsidP="00D11736">
            <w:pPr>
              <w:spacing w:line="276" w:lineRule="auto"/>
              <w:rPr>
                <w:rFonts w:ascii="Times New Roman" w:eastAsia="Times New Roman" w:hAnsi="Times New Roman" w:cs="Times New Roman"/>
                <w:noProof/>
                <w:color w:val="000000"/>
                <w:sz w:val="24"/>
                <w:szCs w:val="24"/>
              </w:rPr>
            </w:pPr>
            <w:r w:rsidRPr="00057DC1">
              <w:rPr>
                <w:rFonts w:ascii="Times New Roman" w:eastAsia="Times New Roman" w:hAnsi="Times New Roman" w:cs="Times New Roman"/>
                <w:noProof/>
                <w:color w:val="000000"/>
                <w:sz w:val="24"/>
                <w:szCs w:val="24"/>
              </w:rPr>
              <w:t xml:space="preserve">- </w:t>
            </w:r>
            <w:r w:rsidR="003F2FF2" w:rsidRPr="00057DC1">
              <w:rPr>
                <w:rFonts w:ascii="Times New Roman" w:eastAsia="Times New Roman" w:hAnsi="Times New Roman" w:cs="Times New Roman"/>
                <w:noProof/>
                <w:color w:val="000000"/>
                <w:sz w:val="24"/>
                <w:szCs w:val="24"/>
              </w:rPr>
              <w:t>p</w:t>
            </w:r>
            <w:r w:rsidRPr="00057DC1">
              <w:rPr>
                <w:rFonts w:ascii="Times New Roman" w:eastAsia="Times New Roman" w:hAnsi="Times New Roman" w:cs="Times New Roman"/>
                <w:noProof/>
                <w:color w:val="000000"/>
                <w:sz w:val="24"/>
                <w:szCs w:val="24"/>
              </w:rPr>
              <w:t>rioriti</w:t>
            </w:r>
            <w:r w:rsidR="0099273B" w:rsidRPr="00057DC1">
              <w:rPr>
                <w:rFonts w:ascii="Times New Roman" w:eastAsia="Times New Roman" w:hAnsi="Times New Roman" w:cs="Times New Roman"/>
                <w:noProof/>
                <w:color w:val="000000"/>
                <w:sz w:val="24"/>
                <w:szCs w:val="24"/>
              </w:rPr>
              <w:t>s</w:t>
            </w:r>
            <w:r w:rsidR="00C2716C" w:rsidRPr="00057DC1">
              <w:rPr>
                <w:rFonts w:ascii="Times New Roman" w:eastAsia="Times New Roman" w:hAnsi="Times New Roman" w:cs="Times New Roman"/>
                <w:noProof/>
                <w:color w:val="000000"/>
                <w:sz w:val="24"/>
                <w:szCs w:val="24"/>
              </w:rPr>
              <w:t xml:space="preserve">ation </w:t>
            </w:r>
            <w:r w:rsidR="00DA12A7" w:rsidRPr="00057DC1">
              <w:rPr>
                <w:rFonts w:ascii="Times New Roman" w:eastAsia="Times New Roman" w:hAnsi="Times New Roman" w:cs="Times New Roman"/>
                <w:noProof/>
                <w:color w:val="000000"/>
                <w:sz w:val="24"/>
                <w:szCs w:val="24"/>
              </w:rPr>
              <w:t>of</w:t>
            </w:r>
            <w:r w:rsidRPr="00057DC1">
              <w:rPr>
                <w:rFonts w:ascii="Times New Roman" w:eastAsia="Times New Roman" w:hAnsi="Times New Roman" w:cs="Times New Roman"/>
                <w:noProof/>
                <w:color w:val="000000"/>
                <w:sz w:val="24"/>
                <w:szCs w:val="24"/>
              </w:rPr>
              <w:t xml:space="preserve"> the goals of extraction area in line with the EU Strategies</w:t>
            </w:r>
            <w:r w:rsidR="003F2FF2" w:rsidRPr="00057DC1">
              <w:rPr>
                <w:rFonts w:ascii="Times New Roman" w:eastAsia="Times New Roman" w:hAnsi="Times New Roman" w:cs="Times New Roman"/>
                <w:noProof/>
                <w:color w:val="000000"/>
                <w:sz w:val="24"/>
                <w:szCs w:val="24"/>
              </w:rPr>
              <w:t>;</w:t>
            </w:r>
          </w:p>
          <w:p w14:paraId="3301FED6" w14:textId="60B24D24" w:rsidR="00E14E32" w:rsidRPr="00057DC1" w:rsidRDefault="00E14E32" w:rsidP="00D11736">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color w:val="000000"/>
                <w:sz w:val="24"/>
                <w:szCs w:val="24"/>
              </w:rPr>
              <w:t xml:space="preserve">- </w:t>
            </w:r>
            <w:r w:rsidR="003F2FF2" w:rsidRPr="00057DC1">
              <w:rPr>
                <w:rFonts w:ascii="Times New Roman" w:eastAsia="Times New Roman" w:hAnsi="Times New Roman" w:cs="Times New Roman"/>
                <w:noProof/>
                <w:color w:val="000000"/>
                <w:sz w:val="24"/>
                <w:szCs w:val="24"/>
              </w:rPr>
              <w:t>defin</w:t>
            </w:r>
            <w:r w:rsidR="00DA12A7" w:rsidRPr="00057DC1">
              <w:rPr>
                <w:rFonts w:ascii="Times New Roman" w:eastAsia="Times New Roman" w:hAnsi="Times New Roman" w:cs="Times New Roman"/>
                <w:noProof/>
                <w:color w:val="000000"/>
                <w:sz w:val="24"/>
                <w:szCs w:val="24"/>
              </w:rPr>
              <w:t>ition</w:t>
            </w:r>
            <w:r w:rsidRPr="00057DC1">
              <w:rPr>
                <w:rFonts w:ascii="Times New Roman" w:eastAsia="Times New Roman" w:hAnsi="Times New Roman" w:cs="Times New Roman"/>
                <w:noProof/>
                <w:color w:val="000000"/>
                <w:sz w:val="24"/>
                <w:szCs w:val="24"/>
              </w:rPr>
              <w:t xml:space="preserve"> </w:t>
            </w:r>
            <w:r w:rsidR="00DA12A7" w:rsidRPr="00057DC1">
              <w:rPr>
                <w:rFonts w:ascii="Times New Roman" w:eastAsia="Times New Roman" w:hAnsi="Times New Roman" w:cs="Times New Roman"/>
                <w:noProof/>
                <w:color w:val="000000"/>
                <w:sz w:val="24"/>
                <w:szCs w:val="24"/>
              </w:rPr>
              <w:t xml:space="preserve">of </w:t>
            </w:r>
            <w:r w:rsidRPr="00057DC1">
              <w:rPr>
                <w:rFonts w:ascii="Times New Roman" w:eastAsia="Times New Roman" w:hAnsi="Times New Roman" w:cs="Times New Roman"/>
                <w:noProof/>
                <w:color w:val="000000"/>
                <w:sz w:val="24"/>
                <w:szCs w:val="24"/>
              </w:rPr>
              <w:t xml:space="preserve">the terms of strategic and critical raw materials, the need for regular methodological risk assessment of the level of security of their supply, </w:t>
            </w:r>
            <w:r w:rsidR="00FE087A" w:rsidRPr="00057DC1">
              <w:rPr>
                <w:rFonts w:ascii="Times New Roman" w:eastAsia="Times New Roman" w:hAnsi="Times New Roman" w:cs="Times New Roman"/>
                <w:noProof/>
                <w:color w:val="000000"/>
                <w:sz w:val="24"/>
                <w:szCs w:val="24"/>
              </w:rPr>
              <w:t xml:space="preserve">and </w:t>
            </w:r>
            <w:r w:rsidRPr="00057DC1">
              <w:rPr>
                <w:rFonts w:ascii="Times New Roman" w:eastAsia="Times New Roman" w:hAnsi="Times New Roman" w:cs="Times New Roman"/>
                <w:noProof/>
                <w:color w:val="000000"/>
                <w:sz w:val="24"/>
                <w:szCs w:val="24"/>
              </w:rPr>
              <w:t>the definition of a group of partner countries.</w:t>
            </w:r>
          </w:p>
        </w:tc>
      </w:tr>
      <w:tr w:rsidR="00075AE8" w:rsidRPr="00057DC1" w14:paraId="6C89B401" w14:textId="77777777" w:rsidTr="00DB2FC1">
        <w:tc>
          <w:tcPr>
            <w:tcW w:w="0" w:type="auto"/>
          </w:tcPr>
          <w:p w14:paraId="3BC0790A" w14:textId="4636389C" w:rsidR="00B25C3F" w:rsidRPr="00057DC1" w:rsidRDefault="00B25C3F"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13.2</w:t>
            </w:r>
          </w:p>
        </w:tc>
        <w:tc>
          <w:tcPr>
            <w:tcW w:w="2155" w:type="dxa"/>
          </w:tcPr>
          <w:p w14:paraId="61F047A7" w14:textId="77777777" w:rsidR="00B25C3F" w:rsidRPr="00057DC1" w:rsidRDefault="00B25C3F"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1.</w:t>
            </w:r>
          </w:p>
          <w:p w14:paraId="59F9B565" w14:textId="77777777" w:rsidR="00B25C3F" w:rsidRPr="00057DC1" w:rsidRDefault="00B25C3F"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Strengthening strategic planning and ensuring optimum framework for strategic investors </w:t>
            </w:r>
          </w:p>
        </w:tc>
        <w:tc>
          <w:tcPr>
            <w:tcW w:w="2693" w:type="dxa"/>
          </w:tcPr>
          <w:p w14:paraId="5BB0DAD3" w14:textId="44DEB238" w:rsidR="00B25C3F" w:rsidRPr="00057DC1" w:rsidRDefault="00B25C3F"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Publishing</w:t>
            </w:r>
            <w:r w:rsidRPr="00057DC1">
              <w:rPr>
                <w:rFonts w:ascii="Times New Roman" w:eastAsia="Times New Roman" w:hAnsi="Times New Roman" w:cs="Times New Roman"/>
                <w:noProof/>
                <w:color w:val="000000"/>
                <w:sz w:val="24"/>
                <w:szCs w:val="24"/>
              </w:rPr>
              <w:t xml:space="preserve"> of a report on the verification of Critical Raw </w:t>
            </w:r>
            <w:r w:rsidR="1986A773" w:rsidRPr="00057DC1">
              <w:rPr>
                <w:rFonts w:ascii="Times New Roman" w:eastAsia="Times New Roman" w:hAnsi="Times New Roman" w:cs="Times New Roman"/>
                <w:noProof/>
                <w:color w:val="000000" w:themeColor="text1"/>
                <w:sz w:val="24"/>
                <w:szCs w:val="24"/>
              </w:rPr>
              <w:t>Material</w:t>
            </w:r>
            <w:r w:rsidR="4982C8E9" w:rsidRPr="00057DC1">
              <w:rPr>
                <w:rFonts w:ascii="Times New Roman" w:eastAsia="Times New Roman" w:hAnsi="Times New Roman" w:cs="Times New Roman"/>
                <w:noProof/>
                <w:color w:val="000000" w:themeColor="text1"/>
                <w:sz w:val="24"/>
                <w:szCs w:val="24"/>
              </w:rPr>
              <w:t>s</w:t>
            </w:r>
            <w:r w:rsidR="0039542F" w:rsidRPr="00057DC1">
              <w:rPr>
                <w:rFonts w:ascii="Times New Roman" w:eastAsia="Times New Roman" w:hAnsi="Times New Roman" w:cs="Times New Roman"/>
                <w:noProof/>
                <w:color w:val="000000" w:themeColor="text1"/>
                <w:sz w:val="24"/>
                <w:szCs w:val="24"/>
              </w:rPr>
              <w:t>’</w:t>
            </w:r>
            <w:r w:rsidRPr="00057DC1">
              <w:rPr>
                <w:rFonts w:ascii="Times New Roman" w:eastAsia="Times New Roman" w:hAnsi="Times New Roman" w:cs="Times New Roman"/>
                <w:noProof/>
                <w:color w:val="000000"/>
                <w:sz w:val="24"/>
                <w:szCs w:val="24"/>
              </w:rPr>
              <w:t xml:space="preserve"> reserves of Ukraine</w:t>
            </w:r>
          </w:p>
        </w:tc>
        <w:tc>
          <w:tcPr>
            <w:tcW w:w="425" w:type="dxa"/>
          </w:tcPr>
          <w:p w14:paraId="2AC7C983" w14:textId="77777777" w:rsidR="00B25C3F" w:rsidRPr="00057DC1" w:rsidRDefault="00B25C3F"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Q3</w:t>
            </w:r>
          </w:p>
        </w:tc>
        <w:tc>
          <w:tcPr>
            <w:tcW w:w="709" w:type="dxa"/>
          </w:tcPr>
          <w:p w14:paraId="4D8A7FE7" w14:textId="77777777" w:rsidR="00B25C3F" w:rsidRPr="00057DC1" w:rsidRDefault="00B25C3F"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8872" w:type="dxa"/>
          </w:tcPr>
          <w:p w14:paraId="5559AE89" w14:textId="2E67EAE2" w:rsidR="00B25C3F" w:rsidRPr="00057DC1" w:rsidRDefault="00B25C3F" w:rsidP="00D11736">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color w:val="000000"/>
                <w:sz w:val="24"/>
                <w:szCs w:val="24"/>
              </w:rPr>
              <w:t xml:space="preserve">Publication of a report on the verification of Critical Raw </w:t>
            </w:r>
            <w:r w:rsidR="1986A773" w:rsidRPr="00057DC1">
              <w:rPr>
                <w:rFonts w:ascii="Times New Roman" w:eastAsia="Times New Roman" w:hAnsi="Times New Roman" w:cs="Times New Roman"/>
                <w:noProof/>
                <w:color w:val="000000" w:themeColor="text1"/>
                <w:sz w:val="24"/>
                <w:szCs w:val="24"/>
              </w:rPr>
              <w:t>Material</w:t>
            </w:r>
            <w:r w:rsidR="2208B896" w:rsidRPr="00057DC1">
              <w:rPr>
                <w:rFonts w:ascii="Times New Roman" w:eastAsia="Times New Roman" w:hAnsi="Times New Roman" w:cs="Times New Roman"/>
                <w:noProof/>
                <w:color w:val="000000" w:themeColor="text1"/>
                <w:sz w:val="24"/>
                <w:szCs w:val="24"/>
              </w:rPr>
              <w:t>s</w:t>
            </w:r>
            <w:r w:rsidRPr="00057DC1">
              <w:rPr>
                <w:rFonts w:ascii="Times New Roman" w:eastAsia="Times New Roman" w:hAnsi="Times New Roman" w:cs="Times New Roman"/>
                <w:noProof/>
                <w:color w:val="000000"/>
                <w:sz w:val="24"/>
                <w:szCs w:val="24"/>
              </w:rPr>
              <w:t xml:space="preserve"> reserves of Ukraine using international classification system and results </w:t>
            </w:r>
            <w:r w:rsidR="00F805C4" w:rsidRPr="00057DC1">
              <w:rPr>
                <w:rFonts w:ascii="Times New Roman" w:eastAsia="Times New Roman" w:hAnsi="Times New Roman" w:cs="Times New Roman"/>
                <w:noProof/>
                <w:color w:val="000000"/>
                <w:sz w:val="24"/>
                <w:szCs w:val="24"/>
              </w:rPr>
              <w:t xml:space="preserve">are </w:t>
            </w:r>
            <w:r w:rsidRPr="00057DC1">
              <w:rPr>
                <w:rFonts w:ascii="Times New Roman" w:eastAsia="Times New Roman" w:hAnsi="Times New Roman" w:cs="Times New Roman"/>
                <w:noProof/>
                <w:color w:val="000000"/>
                <w:sz w:val="24"/>
                <w:szCs w:val="24"/>
              </w:rPr>
              <w:t>made available to investors.</w:t>
            </w:r>
          </w:p>
        </w:tc>
      </w:tr>
      <w:tr w:rsidR="00075AE8" w:rsidRPr="00057DC1" w14:paraId="3F0AD050" w14:textId="77777777" w:rsidTr="00DB2FC1">
        <w:tc>
          <w:tcPr>
            <w:tcW w:w="0" w:type="auto"/>
          </w:tcPr>
          <w:p w14:paraId="2D3AC1DA" w14:textId="49D0D892" w:rsidR="007D4829" w:rsidRPr="00057DC1" w:rsidRDefault="007D482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13.3</w:t>
            </w:r>
          </w:p>
        </w:tc>
        <w:tc>
          <w:tcPr>
            <w:tcW w:w="2155" w:type="dxa"/>
          </w:tcPr>
          <w:p w14:paraId="2A3B5683" w14:textId="77777777" w:rsidR="007D4829" w:rsidRPr="00057DC1" w:rsidRDefault="007D482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2.</w:t>
            </w:r>
          </w:p>
          <w:p w14:paraId="422BA542" w14:textId="4172A773" w:rsidR="007D4829" w:rsidRPr="00057DC1" w:rsidRDefault="007D482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Improved administrative procedures</w:t>
            </w:r>
          </w:p>
        </w:tc>
        <w:tc>
          <w:tcPr>
            <w:tcW w:w="2693" w:type="dxa"/>
          </w:tcPr>
          <w:p w14:paraId="1F6F9F62" w14:textId="63AAA017" w:rsidR="007D4829" w:rsidRPr="00057DC1" w:rsidRDefault="00F35B00"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Publication </w:t>
            </w:r>
            <w:r w:rsidR="007D4829" w:rsidRPr="00057DC1">
              <w:rPr>
                <w:rFonts w:ascii="Times New Roman" w:hAnsi="Times New Roman" w:cs="Times New Roman"/>
                <w:noProof/>
                <w:sz w:val="24"/>
                <w:szCs w:val="24"/>
              </w:rPr>
              <w:t xml:space="preserve">of a </w:t>
            </w:r>
            <w:r w:rsidR="007D4829" w:rsidRPr="00057DC1">
              <w:rPr>
                <w:rFonts w:ascii="Times New Roman" w:eastAsia="Times New Roman" w:hAnsi="Times New Roman" w:cs="Times New Roman"/>
                <w:noProof/>
                <w:sz w:val="24"/>
                <w:szCs w:val="24"/>
              </w:rPr>
              <w:t>pipeline of investment projects for extraction of critical raw materials</w:t>
            </w:r>
          </w:p>
        </w:tc>
        <w:tc>
          <w:tcPr>
            <w:tcW w:w="425" w:type="dxa"/>
          </w:tcPr>
          <w:p w14:paraId="1842343E" w14:textId="0C4F8CC8" w:rsidR="007D4829" w:rsidRPr="00057DC1" w:rsidRDefault="007D482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Q2</w:t>
            </w:r>
          </w:p>
        </w:tc>
        <w:tc>
          <w:tcPr>
            <w:tcW w:w="709" w:type="dxa"/>
          </w:tcPr>
          <w:p w14:paraId="3EDAE67F" w14:textId="62D89684" w:rsidR="007D4829" w:rsidRPr="00057DC1" w:rsidRDefault="007D4829"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8872" w:type="dxa"/>
          </w:tcPr>
          <w:p w14:paraId="2A133932" w14:textId="24841E62" w:rsidR="007D4829" w:rsidRPr="00057DC1" w:rsidRDefault="00F805C4"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Publication of the p</w:t>
            </w:r>
            <w:r w:rsidR="007D4829" w:rsidRPr="00057DC1">
              <w:rPr>
                <w:rFonts w:ascii="Times New Roman" w:eastAsia="Times New Roman" w:hAnsi="Times New Roman" w:cs="Times New Roman"/>
                <w:noProof/>
                <w:sz w:val="24"/>
                <w:szCs w:val="24"/>
              </w:rPr>
              <w:t>ipeline of investment projects for extraction of critical raw materials</w:t>
            </w:r>
            <w:r w:rsidR="00812A14" w:rsidRPr="00057DC1">
              <w:rPr>
                <w:rFonts w:ascii="Times New Roman" w:eastAsia="Times New Roman" w:hAnsi="Times New Roman" w:cs="Times New Roman"/>
                <w:noProof/>
                <w:sz w:val="24"/>
                <w:szCs w:val="24"/>
              </w:rPr>
              <w:t>.</w:t>
            </w:r>
          </w:p>
          <w:p w14:paraId="6EC963E9" w14:textId="77777777" w:rsidR="007D4829" w:rsidRPr="00057DC1" w:rsidRDefault="007D4829" w:rsidP="00D11736">
            <w:pPr>
              <w:spacing w:line="276" w:lineRule="auto"/>
              <w:rPr>
                <w:rFonts w:ascii="Times New Roman" w:eastAsia="Times New Roman" w:hAnsi="Times New Roman" w:cs="Times New Roman"/>
                <w:noProof/>
                <w:sz w:val="24"/>
                <w:szCs w:val="24"/>
              </w:rPr>
            </w:pPr>
          </w:p>
        </w:tc>
      </w:tr>
      <w:tr w:rsidR="00075AE8" w:rsidRPr="00057DC1" w14:paraId="611632CF" w14:textId="77777777" w:rsidTr="00DB2FC1">
        <w:tc>
          <w:tcPr>
            <w:tcW w:w="0" w:type="auto"/>
          </w:tcPr>
          <w:p w14:paraId="4CFE5AB6" w14:textId="65B8C69F" w:rsidR="0015012D" w:rsidRPr="00057DC1" w:rsidRDefault="0015012D"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13.</w:t>
            </w:r>
            <w:r w:rsidR="007C2AC7" w:rsidRPr="00057DC1">
              <w:rPr>
                <w:rFonts w:ascii="Times New Roman" w:hAnsi="Times New Roman" w:cs="Times New Roman"/>
                <w:noProof/>
                <w:sz w:val="24"/>
                <w:szCs w:val="24"/>
              </w:rPr>
              <w:t>4</w:t>
            </w:r>
          </w:p>
        </w:tc>
        <w:tc>
          <w:tcPr>
            <w:tcW w:w="2155" w:type="dxa"/>
          </w:tcPr>
          <w:p w14:paraId="54EADE65" w14:textId="77777777" w:rsidR="0015012D" w:rsidRPr="00057DC1" w:rsidRDefault="0015012D"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2.</w:t>
            </w:r>
          </w:p>
          <w:p w14:paraId="5162A035" w14:textId="77777777" w:rsidR="0015012D" w:rsidRPr="00057DC1" w:rsidRDefault="0015012D"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Improved administrative procedures</w:t>
            </w:r>
          </w:p>
        </w:tc>
        <w:tc>
          <w:tcPr>
            <w:tcW w:w="2693" w:type="dxa"/>
          </w:tcPr>
          <w:p w14:paraId="4FA8F116" w14:textId="3F8DD130" w:rsidR="0015012D" w:rsidRPr="00057DC1" w:rsidRDefault="0015012D"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Launching of </w:t>
            </w:r>
            <w:r w:rsidR="00D02A57" w:rsidRPr="00057DC1">
              <w:rPr>
                <w:rFonts w:ascii="Times New Roman" w:hAnsi="Times New Roman" w:cs="Times New Roman"/>
                <w:noProof/>
                <w:sz w:val="24"/>
                <w:szCs w:val="24"/>
              </w:rPr>
              <w:t>Product Sharing Agreement (</w:t>
            </w:r>
            <w:r w:rsidRPr="00057DC1">
              <w:rPr>
                <w:rFonts w:ascii="Times New Roman" w:hAnsi="Times New Roman" w:cs="Times New Roman"/>
                <w:noProof/>
                <w:sz w:val="24"/>
                <w:szCs w:val="24"/>
              </w:rPr>
              <w:t>PSA</w:t>
            </w:r>
            <w:r w:rsidR="00D02A57" w:rsidRPr="00057DC1">
              <w:rPr>
                <w:rFonts w:ascii="Times New Roman" w:hAnsi="Times New Roman" w:cs="Times New Roman"/>
                <w:noProof/>
                <w:sz w:val="24"/>
                <w:szCs w:val="24"/>
              </w:rPr>
              <w:t>)</w:t>
            </w:r>
            <w:r w:rsidRPr="00057DC1">
              <w:rPr>
                <w:rFonts w:ascii="Times New Roman" w:hAnsi="Times New Roman" w:cs="Times New Roman"/>
                <w:noProof/>
                <w:sz w:val="24"/>
                <w:szCs w:val="24"/>
              </w:rPr>
              <w:t xml:space="preserve"> international tenders</w:t>
            </w:r>
            <w:r w:rsidR="00D745E2" w:rsidRPr="00057DC1">
              <w:rPr>
                <w:rFonts w:ascii="Times New Roman" w:hAnsi="Times New Roman" w:cs="Times New Roman"/>
                <w:noProof/>
                <w:sz w:val="24"/>
                <w:szCs w:val="24"/>
              </w:rPr>
              <w:t xml:space="preserve"> ensuring their transparency</w:t>
            </w:r>
          </w:p>
        </w:tc>
        <w:tc>
          <w:tcPr>
            <w:tcW w:w="425" w:type="dxa"/>
          </w:tcPr>
          <w:p w14:paraId="1F35BF0C" w14:textId="77777777" w:rsidR="0015012D" w:rsidRPr="00057DC1" w:rsidRDefault="0015012D"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Q2</w:t>
            </w:r>
          </w:p>
        </w:tc>
        <w:tc>
          <w:tcPr>
            <w:tcW w:w="709" w:type="dxa"/>
          </w:tcPr>
          <w:p w14:paraId="6BEEF1F8" w14:textId="77777777" w:rsidR="0015012D" w:rsidRPr="00057DC1" w:rsidRDefault="0015012D"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8872" w:type="dxa"/>
          </w:tcPr>
          <w:p w14:paraId="48C5A34A" w14:textId="4D3F9416" w:rsidR="0015012D" w:rsidRPr="00057DC1" w:rsidRDefault="004C7E1E" w:rsidP="00D11736">
            <w:pPr>
              <w:spacing w:line="276" w:lineRule="auto"/>
              <w:rPr>
                <w:rFonts w:ascii="Times New Roman" w:eastAsia="Times New Roman" w:hAnsi="Times New Roman" w:cs="Times New Roman"/>
                <w:noProof/>
                <w:color w:val="000000"/>
                <w:sz w:val="24"/>
                <w:szCs w:val="24"/>
              </w:rPr>
            </w:pPr>
            <w:r w:rsidRPr="00057DC1">
              <w:rPr>
                <w:rFonts w:ascii="Times New Roman" w:eastAsia="Times New Roman" w:hAnsi="Times New Roman" w:cs="Times New Roman"/>
                <w:noProof/>
                <w:sz w:val="24"/>
                <w:szCs w:val="24"/>
              </w:rPr>
              <w:t xml:space="preserve">Launch and publication of the </w:t>
            </w:r>
            <w:r w:rsidR="00075AE8" w:rsidRPr="00057DC1">
              <w:rPr>
                <w:rFonts w:ascii="Times New Roman" w:eastAsia="Times New Roman" w:hAnsi="Times New Roman" w:cs="Times New Roman"/>
                <w:noProof/>
                <w:sz w:val="24"/>
                <w:szCs w:val="24"/>
              </w:rPr>
              <w:t>Product Sharing Agreement (</w:t>
            </w:r>
            <w:r w:rsidR="0015012D" w:rsidRPr="00057DC1">
              <w:rPr>
                <w:rFonts w:ascii="Times New Roman" w:eastAsia="Times New Roman" w:hAnsi="Times New Roman" w:cs="Times New Roman"/>
                <w:noProof/>
                <w:sz w:val="24"/>
                <w:szCs w:val="24"/>
              </w:rPr>
              <w:t>PSA</w:t>
            </w:r>
            <w:r w:rsidR="00075AE8" w:rsidRPr="00057DC1">
              <w:rPr>
                <w:rFonts w:ascii="Times New Roman" w:eastAsia="Times New Roman" w:hAnsi="Times New Roman" w:cs="Times New Roman"/>
                <w:noProof/>
                <w:sz w:val="24"/>
                <w:szCs w:val="24"/>
              </w:rPr>
              <w:t>)</w:t>
            </w:r>
            <w:r w:rsidR="0015012D" w:rsidRPr="00057DC1">
              <w:rPr>
                <w:rFonts w:ascii="Times New Roman" w:eastAsia="Times New Roman" w:hAnsi="Times New Roman" w:cs="Times New Roman"/>
                <w:noProof/>
                <w:sz w:val="24"/>
                <w:szCs w:val="24"/>
              </w:rPr>
              <w:t xml:space="preserve"> international tenders, using the model agreement terms as agreed by the Government. Transparency of PSA tenders and Agreements ensured through the open access to its terms.</w:t>
            </w:r>
          </w:p>
        </w:tc>
      </w:tr>
      <w:tr w:rsidR="00075AE8" w:rsidRPr="00057DC1" w14:paraId="2C803CBC" w14:textId="77777777" w:rsidTr="00DB2FC1">
        <w:tc>
          <w:tcPr>
            <w:tcW w:w="0" w:type="auto"/>
          </w:tcPr>
          <w:p w14:paraId="63F12484" w14:textId="71F4A7EF" w:rsidR="007C2AC7" w:rsidRPr="00057DC1" w:rsidRDefault="007C2AC7"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13.</w:t>
            </w:r>
            <w:r w:rsidR="00925035" w:rsidRPr="00057DC1">
              <w:rPr>
                <w:rFonts w:ascii="Times New Roman" w:hAnsi="Times New Roman" w:cs="Times New Roman"/>
                <w:noProof/>
                <w:sz w:val="24"/>
                <w:szCs w:val="24"/>
              </w:rPr>
              <w:t>5</w:t>
            </w:r>
          </w:p>
        </w:tc>
        <w:tc>
          <w:tcPr>
            <w:tcW w:w="2155" w:type="dxa"/>
          </w:tcPr>
          <w:p w14:paraId="3512CD05" w14:textId="77777777" w:rsidR="007C2AC7" w:rsidRPr="00057DC1" w:rsidRDefault="007C2AC7"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2.</w:t>
            </w:r>
          </w:p>
          <w:p w14:paraId="2D501654" w14:textId="332C98ED" w:rsidR="007C2AC7" w:rsidRPr="00057DC1" w:rsidRDefault="007C2AC7"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Improved administrative procedures </w:t>
            </w:r>
          </w:p>
        </w:tc>
        <w:tc>
          <w:tcPr>
            <w:tcW w:w="2693" w:type="dxa"/>
          </w:tcPr>
          <w:p w14:paraId="7475625D" w14:textId="23CC70D8" w:rsidR="007C2AC7" w:rsidRPr="00057DC1" w:rsidRDefault="00F0141E" w:rsidP="00D11736">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color w:val="000000" w:themeColor="text1"/>
                <w:sz w:val="24"/>
                <w:szCs w:val="24"/>
              </w:rPr>
              <w:t>Set up of a</w:t>
            </w:r>
            <w:r w:rsidR="007C2AC7" w:rsidRPr="00057DC1">
              <w:rPr>
                <w:rFonts w:ascii="Times New Roman" w:eastAsia="Times New Roman" w:hAnsi="Times New Roman" w:cs="Times New Roman"/>
                <w:noProof/>
                <w:color w:val="000000"/>
                <w:sz w:val="24"/>
                <w:szCs w:val="24"/>
              </w:rPr>
              <w:t>n upgraded e-cabinet of subsoil users</w:t>
            </w:r>
          </w:p>
        </w:tc>
        <w:tc>
          <w:tcPr>
            <w:tcW w:w="425" w:type="dxa"/>
          </w:tcPr>
          <w:p w14:paraId="564B7F6C" w14:textId="77777777" w:rsidR="007C2AC7" w:rsidRPr="00057DC1" w:rsidRDefault="007C2AC7"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Q1</w:t>
            </w:r>
          </w:p>
        </w:tc>
        <w:tc>
          <w:tcPr>
            <w:tcW w:w="709" w:type="dxa"/>
          </w:tcPr>
          <w:p w14:paraId="296432F8" w14:textId="77777777" w:rsidR="007C2AC7" w:rsidRPr="00057DC1" w:rsidRDefault="007C2AC7"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8872" w:type="dxa"/>
          </w:tcPr>
          <w:p w14:paraId="04041AAE" w14:textId="249E31B8" w:rsidR="007C2AC7" w:rsidRPr="00057DC1" w:rsidRDefault="008A15A2"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An upgraded e-cabinet of subsoil users with additional functionalities of access to state register of special permits for subsoil use allowing requesting and obtaining e-licences (extract from the Register) and providing access to digital geological data is operational.</w:t>
            </w:r>
          </w:p>
        </w:tc>
      </w:tr>
      <w:tr w:rsidR="00075AE8" w:rsidRPr="00057DC1" w14:paraId="1BEF7C1C" w14:textId="77777777" w:rsidTr="00DB2FC1">
        <w:tc>
          <w:tcPr>
            <w:tcW w:w="0" w:type="auto"/>
          </w:tcPr>
          <w:p w14:paraId="5150B3BB" w14:textId="551E9F8F" w:rsidR="00C77673" w:rsidRPr="00057DC1" w:rsidRDefault="00C77673"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13.</w:t>
            </w:r>
            <w:r w:rsidR="00925035" w:rsidRPr="00057DC1">
              <w:rPr>
                <w:rFonts w:ascii="Times New Roman" w:hAnsi="Times New Roman" w:cs="Times New Roman"/>
                <w:noProof/>
                <w:sz w:val="24"/>
                <w:szCs w:val="24"/>
              </w:rPr>
              <w:t>6</w:t>
            </w:r>
          </w:p>
        </w:tc>
        <w:tc>
          <w:tcPr>
            <w:tcW w:w="2155" w:type="dxa"/>
          </w:tcPr>
          <w:p w14:paraId="666308B4" w14:textId="77777777" w:rsidR="00C77673" w:rsidRPr="00057DC1" w:rsidRDefault="00C77673"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3.</w:t>
            </w:r>
          </w:p>
          <w:p w14:paraId="200BF3D0" w14:textId="0051DEAD" w:rsidR="00C77673" w:rsidRPr="00057DC1" w:rsidRDefault="00C77673"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Use of Modern Extraction Technologies and Integration of Ukraine into Modern Processing Value Chains</w:t>
            </w:r>
          </w:p>
        </w:tc>
        <w:tc>
          <w:tcPr>
            <w:tcW w:w="2693" w:type="dxa"/>
          </w:tcPr>
          <w:p w14:paraId="0595351A" w14:textId="7511C3D1" w:rsidR="00C77673" w:rsidRPr="00057DC1" w:rsidRDefault="00C77673"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Publi</w:t>
            </w:r>
            <w:r w:rsidR="001D2A77" w:rsidRPr="00057DC1">
              <w:rPr>
                <w:rFonts w:ascii="Times New Roman" w:hAnsi="Times New Roman" w:cs="Times New Roman"/>
                <w:noProof/>
                <w:sz w:val="24"/>
                <w:szCs w:val="24"/>
              </w:rPr>
              <w:t>cation</w:t>
            </w:r>
            <w:r w:rsidRPr="00057DC1">
              <w:rPr>
                <w:rFonts w:ascii="Times New Roman" w:eastAsia="Times New Roman" w:hAnsi="Times New Roman" w:cs="Times New Roman"/>
                <w:noProof/>
                <w:color w:val="000000"/>
                <w:sz w:val="24"/>
                <w:szCs w:val="24"/>
              </w:rPr>
              <w:t xml:space="preserve"> of a study on the legislation on ESG reporting</w:t>
            </w:r>
          </w:p>
        </w:tc>
        <w:tc>
          <w:tcPr>
            <w:tcW w:w="425" w:type="dxa"/>
          </w:tcPr>
          <w:p w14:paraId="4822E54F" w14:textId="0559C37D" w:rsidR="00C77673" w:rsidRPr="00057DC1" w:rsidRDefault="00C77673"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709" w:type="dxa"/>
          </w:tcPr>
          <w:p w14:paraId="7DC3F0BF" w14:textId="5FAD3A0C" w:rsidR="00C77673" w:rsidRPr="00057DC1" w:rsidRDefault="00C77673"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8872" w:type="dxa"/>
          </w:tcPr>
          <w:p w14:paraId="60F7C28D" w14:textId="45920F5A" w:rsidR="00C77673" w:rsidRPr="00057DC1" w:rsidRDefault="00C77673" w:rsidP="00D11736">
            <w:pPr>
              <w:spacing w:line="276" w:lineRule="auto"/>
              <w:rPr>
                <w:rFonts w:ascii="Times New Roman" w:eastAsia="Times New Roman" w:hAnsi="Times New Roman" w:cs="Times New Roman"/>
                <w:noProof/>
                <w:color w:val="000000"/>
                <w:sz w:val="24"/>
                <w:szCs w:val="24"/>
              </w:rPr>
            </w:pPr>
            <w:r w:rsidRPr="00057DC1">
              <w:rPr>
                <w:rFonts w:ascii="Times New Roman" w:hAnsi="Times New Roman" w:cs="Times New Roman"/>
                <w:noProof/>
                <w:sz w:val="24"/>
                <w:szCs w:val="24"/>
              </w:rPr>
              <w:t xml:space="preserve">Endorsement and publication of study assessing the current legislation on Environmental, Social and Governance </w:t>
            </w:r>
            <w:r w:rsidR="28502A8A" w:rsidRPr="00057DC1">
              <w:rPr>
                <w:rFonts w:ascii="Times New Roman" w:hAnsi="Times New Roman" w:cs="Times New Roman"/>
                <w:noProof/>
                <w:sz w:val="24"/>
                <w:szCs w:val="24"/>
              </w:rPr>
              <w:t>(ESG)</w:t>
            </w:r>
            <w:r w:rsidR="59EB4317" w:rsidRPr="00057DC1">
              <w:rPr>
                <w:rFonts w:ascii="Times New Roman" w:hAnsi="Times New Roman" w:cs="Times New Roman"/>
                <w:noProof/>
                <w:sz w:val="24"/>
                <w:szCs w:val="24"/>
              </w:rPr>
              <w:t xml:space="preserve"> </w:t>
            </w:r>
            <w:r w:rsidRPr="00057DC1">
              <w:rPr>
                <w:rFonts w:ascii="Times New Roman" w:hAnsi="Times New Roman" w:cs="Times New Roman"/>
                <w:noProof/>
                <w:sz w:val="24"/>
                <w:szCs w:val="24"/>
              </w:rPr>
              <w:t>reporting in the mining and extractive sector, proposing recommendation</w:t>
            </w:r>
            <w:r w:rsidR="003B5258" w:rsidRPr="00057DC1">
              <w:rPr>
                <w:rFonts w:ascii="Times New Roman" w:hAnsi="Times New Roman" w:cs="Times New Roman"/>
                <w:noProof/>
                <w:sz w:val="24"/>
                <w:szCs w:val="24"/>
              </w:rPr>
              <w:t>s</w:t>
            </w:r>
            <w:r w:rsidRPr="00057DC1">
              <w:rPr>
                <w:rFonts w:ascii="Times New Roman" w:hAnsi="Times New Roman" w:cs="Times New Roman"/>
                <w:noProof/>
                <w:sz w:val="24"/>
                <w:szCs w:val="24"/>
              </w:rPr>
              <w:t xml:space="preserve"> on what legislative gaps need to be covered.</w:t>
            </w:r>
          </w:p>
        </w:tc>
      </w:tr>
    </w:tbl>
    <w:p w14:paraId="2B82532B" w14:textId="77777777" w:rsidR="001823C4" w:rsidRPr="00057DC1" w:rsidRDefault="001823C4" w:rsidP="00D11736">
      <w:pPr>
        <w:spacing w:after="0"/>
        <w:rPr>
          <w:rFonts w:ascii="Times New Roman" w:hAnsi="Times New Roman" w:cs="Times New Roman"/>
          <w:noProof/>
          <w:sz w:val="24"/>
          <w:szCs w:val="24"/>
        </w:rPr>
        <w:sectPr w:rsidR="001823C4" w:rsidRPr="00057DC1" w:rsidSect="00B811ED">
          <w:headerReference w:type="even" r:id="rId246"/>
          <w:headerReference w:type="default" r:id="rId247"/>
          <w:footerReference w:type="even" r:id="rId248"/>
          <w:footerReference w:type="default" r:id="rId249"/>
          <w:headerReference w:type="first" r:id="rId250"/>
          <w:footerReference w:type="first" r:id="rId251"/>
          <w:pgSz w:w="16838" w:h="11906" w:orient="landscape"/>
          <w:pgMar w:top="720" w:right="720" w:bottom="720" w:left="720" w:header="720" w:footer="720" w:gutter="0"/>
          <w:cols w:space="720"/>
          <w:docGrid w:linePitch="360"/>
        </w:sectPr>
      </w:pPr>
    </w:p>
    <w:p w14:paraId="41BD5ADC" w14:textId="15BFDA2D" w:rsidR="001823C4" w:rsidRPr="00057DC1" w:rsidRDefault="002A3771" w:rsidP="00D11736">
      <w:pPr>
        <w:spacing w:after="0"/>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 xml:space="preserve">C.14. </w:t>
      </w:r>
      <w:r w:rsidR="00D33A34" w:rsidRPr="00057DC1">
        <w:rPr>
          <w:rFonts w:ascii="Times New Roman" w:hAnsi="Times New Roman" w:cs="Times New Roman"/>
          <w:b/>
          <w:bCs/>
          <w:noProof/>
          <w:sz w:val="24"/>
          <w:szCs w:val="24"/>
        </w:rPr>
        <w:t>DIGITAL TRANSFORMATION</w:t>
      </w:r>
    </w:p>
    <w:p w14:paraId="18537348" w14:textId="77777777" w:rsidR="001823C4" w:rsidRPr="00057DC1" w:rsidRDefault="001823C4" w:rsidP="00D11736">
      <w:pPr>
        <w:spacing w:after="0"/>
        <w:jc w:val="center"/>
        <w:rPr>
          <w:rFonts w:ascii="Times New Roman" w:hAnsi="Times New Roman" w:cs="Times New Roman"/>
          <w:b/>
          <w:bCs/>
          <w:noProof/>
          <w:sz w:val="24"/>
          <w:szCs w:val="24"/>
        </w:rPr>
      </w:pPr>
    </w:p>
    <w:p w14:paraId="74214CB8" w14:textId="77777777" w:rsidR="00AE5FBE" w:rsidRPr="00057DC1" w:rsidRDefault="00AE5FB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b/>
          <w:bCs/>
          <w:noProof/>
          <w:lang w:val="en-GB"/>
        </w:rPr>
        <w:t>1. Description of Reforms and Investments</w:t>
      </w:r>
      <w:r w:rsidRPr="00057DC1">
        <w:rPr>
          <w:rStyle w:val="eop"/>
          <w:noProof/>
          <w:lang w:val="en-GB"/>
        </w:rPr>
        <w:t> </w:t>
      </w:r>
    </w:p>
    <w:p w14:paraId="3C892C33" w14:textId="4B24744D" w:rsidR="00AE5FBE" w:rsidRPr="00057DC1" w:rsidRDefault="00AE5FBE"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objective of this chapter is to bolster the digital transformation </w:t>
      </w:r>
      <w:r w:rsidR="00867201" w:rsidRPr="00057DC1">
        <w:rPr>
          <w:rStyle w:val="normaltextrun"/>
          <w:noProof/>
          <w:lang w:val="en-GB"/>
        </w:rPr>
        <w:t>of</w:t>
      </w:r>
      <w:r w:rsidRPr="00057DC1">
        <w:rPr>
          <w:rStyle w:val="normaltextrun"/>
          <w:noProof/>
          <w:lang w:val="en-GB"/>
        </w:rPr>
        <w:t xml:space="preserve"> Ukraine</w:t>
      </w:r>
      <w:r w:rsidRPr="00057DC1">
        <w:rPr>
          <w:noProof/>
          <w:lang w:val="en-GB"/>
        </w:rPr>
        <w:t xml:space="preserve">. </w:t>
      </w:r>
      <w:r w:rsidR="00D263FA" w:rsidRPr="00057DC1">
        <w:rPr>
          <w:noProof/>
          <w:lang w:val="en-GB"/>
        </w:rPr>
        <w:t xml:space="preserve">It will also focus on </w:t>
      </w:r>
      <w:r w:rsidR="00D263FA" w:rsidRPr="00057DC1">
        <w:rPr>
          <w:rStyle w:val="normaltextrun"/>
          <w:noProof/>
          <w:lang w:val="en-GB"/>
        </w:rPr>
        <w:t>strengthening cybersecurity.</w:t>
      </w:r>
    </w:p>
    <w:p w14:paraId="75717605" w14:textId="77777777" w:rsidR="00AE5FBE" w:rsidRPr="00057DC1" w:rsidRDefault="00AE5FBE" w:rsidP="00D11736">
      <w:pPr>
        <w:pStyle w:val="paragraph"/>
        <w:spacing w:before="0" w:beforeAutospacing="0" w:after="0" w:afterAutospacing="0" w:line="276" w:lineRule="auto"/>
        <w:jc w:val="both"/>
        <w:textAlignment w:val="baseline"/>
        <w:rPr>
          <w:rStyle w:val="normaltextrun"/>
          <w:noProof/>
          <w:lang w:val="en-GB"/>
        </w:rPr>
      </w:pPr>
    </w:p>
    <w:p w14:paraId="1CC98153" w14:textId="77777777" w:rsidR="00AE5FBE" w:rsidRPr="00057DC1" w:rsidRDefault="00AE5FB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noProof/>
          <w:u w:val="single"/>
          <w:lang w:val="en-GB"/>
        </w:rPr>
        <w:t>Reform 1. Secure and efficient digital infrastructure</w:t>
      </w:r>
      <w:r w:rsidRPr="00057DC1">
        <w:rPr>
          <w:rStyle w:val="eop"/>
          <w:noProof/>
          <w:lang w:val="en-GB"/>
        </w:rPr>
        <w:t> </w:t>
      </w:r>
    </w:p>
    <w:p w14:paraId="79730904" w14:textId="5CFC4F32" w:rsidR="00AE5FBE" w:rsidRPr="00057DC1" w:rsidRDefault="00AE5FBE" w:rsidP="00D11736">
      <w:pPr>
        <w:pStyle w:val="paragraph"/>
        <w:spacing w:before="0" w:beforeAutospacing="0" w:after="0" w:afterAutospacing="0" w:line="276" w:lineRule="auto"/>
        <w:jc w:val="both"/>
        <w:textAlignment w:val="baseline"/>
        <w:rPr>
          <w:noProof/>
          <w:lang w:val="en-GB"/>
        </w:rPr>
      </w:pPr>
      <w:r w:rsidRPr="00057DC1">
        <w:rPr>
          <w:rStyle w:val="normaltextrun"/>
          <w:noProof/>
          <w:lang w:val="en-GB"/>
        </w:rPr>
        <w:t xml:space="preserve">The objective of this reform is to strengthen cybersecurity in the process of digital transformation. </w:t>
      </w:r>
    </w:p>
    <w:p w14:paraId="4D2DE3AD" w14:textId="77777777" w:rsidR="00AE5FBE" w:rsidRPr="00057DC1" w:rsidRDefault="00AE5FB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74843C2F" w14:textId="508BE8E1" w:rsidR="00AE5FBE" w:rsidRPr="00057DC1" w:rsidRDefault="00AE5FBE" w:rsidP="00D11736">
      <w:pPr>
        <w:pStyle w:val="paragraph"/>
        <w:spacing w:before="0" w:beforeAutospacing="0" w:after="0" w:afterAutospacing="0" w:line="276" w:lineRule="auto"/>
        <w:jc w:val="both"/>
        <w:textAlignment w:val="baseline"/>
        <w:rPr>
          <w:noProof/>
          <w:lang w:val="en-GB"/>
        </w:rPr>
      </w:pPr>
      <w:r w:rsidRPr="00057DC1">
        <w:rPr>
          <w:rStyle w:val="normaltextrun"/>
          <w:noProof/>
          <w:lang w:val="en-GB"/>
        </w:rPr>
        <w:t>The reform has two steps. First, a</w:t>
      </w:r>
      <w:r w:rsidRPr="00057DC1">
        <w:rPr>
          <w:noProof/>
          <w:lang w:val="en-GB"/>
        </w:rPr>
        <w:t xml:space="preserve"> resolution that defines the radio technologies that are allowed for use in Ukraine</w:t>
      </w:r>
      <w:r w:rsidR="00C7584C" w:rsidRPr="00057DC1">
        <w:rPr>
          <w:noProof/>
          <w:lang w:val="en-GB"/>
        </w:rPr>
        <w:t xml:space="preserve"> </w:t>
      </w:r>
      <w:r w:rsidR="00E323E6" w:rsidRPr="00057DC1">
        <w:rPr>
          <w:noProof/>
          <w:lang w:val="en-GB"/>
        </w:rPr>
        <w:t xml:space="preserve">shall </w:t>
      </w:r>
      <w:r w:rsidR="00C7584C" w:rsidRPr="00057DC1">
        <w:rPr>
          <w:noProof/>
          <w:lang w:val="en-GB"/>
        </w:rPr>
        <w:t>be adopted</w:t>
      </w:r>
      <w:r w:rsidRPr="00057DC1">
        <w:rPr>
          <w:noProof/>
          <w:lang w:val="en-GB"/>
        </w:rPr>
        <w:t xml:space="preserve">. Second, a </w:t>
      </w:r>
      <w:r w:rsidR="00371176" w:rsidRPr="00057DC1">
        <w:rPr>
          <w:noProof/>
          <w:lang w:val="en-GB"/>
        </w:rPr>
        <w:t>number of</w:t>
      </w:r>
      <w:r w:rsidRPr="00057DC1">
        <w:rPr>
          <w:noProof/>
          <w:lang w:val="en-GB"/>
        </w:rPr>
        <w:t xml:space="preserve"> cybersecurity l</w:t>
      </w:r>
      <w:r w:rsidR="00371176" w:rsidRPr="00057DC1">
        <w:rPr>
          <w:noProof/>
          <w:lang w:val="en-GB"/>
        </w:rPr>
        <w:t>egislative acts</w:t>
      </w:r>
      <w:r w:rsidRPr="00057DC1">
        <w:rPr>
          <w:noProof/>
          <w:lang w:val="en-GB"/>
        </w:rPr>
        <w:t xml:space="preserve"> </w:t>
      </w:r>
      <w:r w:rsidR="00E323E6" w:rsidRPr="00057DC1">
        <w:rPr>
          <w:noProof/>
          <w:lang w:val="en-GB"/>
        </w:rPr>
        <w:t xml:space="preserve">shall </w:t>
      </w:r>
      <w:r w:rsidRPr="00057DC1">
        <w:rPr>
          <w:noProof/>
          <w:lang w:val="en-GB"/>
        </w:rPr>
        <w:t>enter into force to align with the NIS and NIS2 framework</w:t>
      </w:r>
      <w:r w:rsidR="005B0DD5" w:rsidRPr="00057DC1">
        <w:rPr>
          <w:noProof/>
          <w:lang w:val="en-GB"/>
        </w:rPr>
        <w:t>,</w:t>
      </w:r>
      <w:r w:rsidR="00B86496" w:rsidRPr="00057DC1">
        <w:rPr>
          <w:noProof/>
          <w:lang w:val="en-GB"/>
        </w:rPr>
        <w:t xml:space="preserve"> also </w:t>
      </w:r>
      <w:r w:rsidR="006C7DA6" w:rsidRPr="00057DC1">
        <w:rPr>
          <w:noProof/>
          <w:lang w:val="en-GB"/>
        </w:rPr>
        <w:t>paving the way</w:t>
      </w:r>
      <w:r w:rsidR="00B86496" w:rsidRPr="00057DC1">
        <w:rPr>
          <w:noProof/>
          <w:lang w:val="en-GB"/>
        </w:rPr>
        <w:t xml:space="preserve"> towards the implementation of the </w:t>
      </w:r>
      <w:r w:rsidR="00FE7360">
        <w:rPr>
          <w:noProof/>
          <w:lang w:val="en-GB"/>
        </w:rPr>
        <w:t>Union</w:t>
      </w:r>
      <w:r w:rsidR="00B86496" w:rsidRPr="00057DC1">
        <w:rPr>
          <w:noProof/>
          <w:lang w:val="en-GB"/>
        </w:rPr>
        <w:t>’s 5G Security Toolbox</w:t>
      </w:r>
      <w:r w:rsidRPr="00057DC1">
        <w:rPr>
          <w:noProof/>
          <w:lang w:val="en-GB"/>
        </w:rPr>
        <w:t xml:space="preserve">. </w:t>
      </w:r>
    </w:p>
    <w:p w14:paraId="1005DD33" w14:textId="77777777" w:rsidR="00AE5FBE" w:rsidRPr="00057DC1" w:rsidRDefault="00AE5FBE" w:rsidP="00D11736">
      <w:pPr>
        <w:pStyle w:val="paragraph"/>
        <w:spacing w:before="0" w:beforeAutospacing="0" w:after="0" w:afterAutospacing="0" w:line="276" w:lineRule="auto"/>
        <w:jc w:val="both"/>
        <w:textAlignment w:val="baseline"/>
        <w:rPr>
          <w:noProof/>
          <w:lang w:val="en-GB"/>
        </w:rPr>
      </w:pPr>
    </w:p>
    <w:p w14:paraId="4C03A666" w14:textId="54177562" w:rsidR="00AE5FBE" w:rsidRPr="00057DC1" w:rsidRDefault="00AE5FBE"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 xml:space="preserve">The reform </w:t>
      </w:r>
      <w:r w:rsidR="000B7CCF" w:rsidRPr="00057DC1">
        <w:rPr>
          <w:noProof/>
          <w:lang w:val="en-GB"/>
        </w:rPr>
        <w:t>is expected to</w:t>
      </w:r>
      <w:r w:rsidRPr="00057DC1">
        <w:rPr>
          <w:rStyle w:val="normaltextrun"/>
          <w:noProof/>
          <w:lang w:val="en-GB"/>
        </w:rPr>
        <w:t xml:space="preserve"> be completed by </w:t>
      </w:r>
      <w:r w:rsidRPr="00057DC1">
        <w:rPr>
          <w:rStyle w:val="eop"/>
          <w:noProof/>
          <w:lang w:val="en-GB"/>
        </w:rPr>
        <w:t>Q</w:t>
      </w:r>
      <w:r w:rsidR="00AE7707" w:rsidRPr="00057DC1">
        <w:rPr>
          <w:rStyle w:val="eop"/>
          <w:noProof/>
          <w:lang w:val="en-GB"/>
        </w:rPr>
        <w:t>1</w:t>
      </w:r>
      <w:r w:rsidRPr="00057DC1">
        <w:rPr>
          <w:rStyle w:val="eop"/>
          <w:noProof/>
          <w:lang w:val="en-GB"/>
        </w:rPr>
        <w:t xml:space="preserve"> 202</w:t>
      </w:r>
      <w:r w:rsidR="00AE7707" w:rsidRPr="00057DC1">
        <w:rPr>
          <w:rStyle w:val="eop"/>
          <w:noProof/>
          <w:lang w:val="en-GB"/>
        </w:rPr>
        <w:t>5</w:t>
      </w:r>
      <w:r w:rsidRPr="00057DC1">
        <w:rPr>
          <w:rStyle w:val="eop"/>
          <w:noProof/>
          <w:lang w:val="en-GB"/>
        </w:rPr>
        <w:t xml:space="preserve">. </w:t>
      </w:r>
    </w:p>
    <w:p w14:paraId="18551927" w14:textId="77777777" w:rsidR="003F300D" w:rsidRPr="00057DC1" w:rsidRDefault="003F300D" w:rsidP="00D11736">
      <w:pPr>
        <w:pStyle w:val="paragraph"/>
        <w:spacing w:before="0" w:beforeAutospacing="0" w:after="0" w:afterAutospacing="0" w:line="276" w:lineRule="auto"/>
        <w:jc w:val="both"/>
        <w:textAlignment w:val="baseline"/>
        <w:rPr>
          <w:rStyle w:val="eop"/>
          <w:noProof/>
          <w:lang w:val="en-GB"/>
        </w:rPr>
      </w:pPr>
    </w:p>
    <w:p w14:paraId="43136BB9" w14:textId="77777777" w:rsidR="00AE5FBE" w:rsidRPr="00057DC1" w:rsidRDefault="00AE5FB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5B187BC9" w14:textId="77777777" w:rsidR="00AE5FBE" w:rsidRPr="00057DC1" w:rsidRDefault="00AE5FB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noProof/>
          <w:u w:val="single"/>
          <w:lang w:val="en-GB"/>
        </w:rPr>
        <w:t>Reform 2. Digitalisation of public services</w:t>
      </w:r>
      <w:r w:rsidRPr="00057DC1">
        <w:rPr>
          <w:rStyle w:val="eop"/>
          <w:noProof/>
          <w:lang w:val="en-GB"/>
        </w:rPr>
        <w:t> </w:t>
      </w:r>
    </w:p>
    <w:p w14:paraId="3AEEBA15" w14:textId="782B7256" w:rsidR="00AE5FBE" w:rsidRPr="00057DC1" w:rsidRDefault="00AE5FB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noProof/>
          <w:lang w:val="en-GB"/>
        </w:rPr>
        <w:t xml:space="preserve">The objective of this reform is to </w:t>
      </w:r>
      <w:r w:rsidRPr="00057DC1">
        <w:rPr>
          <w:noProof/>
          <w:lang w:val="en-GB"/>
        </w:rPr>
        <w:t>simplify the interaction between the state and citizens</w:t>
      </w:r>
      <w:r w:rsidR="00C7584C" w:rsidRPr="00057DC1">
        <w:rPr>
          <w:noProof/>
          <w:lang w:val="en-GB"/>
        </w:rPr>
        <w:t xml:space="preserve"> via digitalisation.</w:t>
      </w:r>
      <w:r w:rsidRPr="00057DC1">
        <w:rPr>
          <w:noProof/>
          <w:lang w:val="en-GB"/>
        </w:rPr>
        <w:t xml:space="preserve"> </w:t>
      </w:r>
    </w:p>
    <w:p w14:paraId="1A599C77" w14:textId="729EC0AB" w:rsidR="00AE5FBE" w:rsidRPr="00057DC1" w:rsidRDefault="00AE5FBE" w:rsidP="00D82111">
      <w:pPr>
        <w:pStyle w:val="paragraph"/>
        <w:spacing w:line="276" w:lineRule="auto"/>
        <w:jc w:val="both"/>
        <w:textAlignment w:val="baseline"/>
        <w:rPr>
          <w:rFonts w:ascii="Segoe UI" w:hAnsi="Segoe UI" w:cs="Segoe UI"/>
          <w:noProof/>
          <w:sz w:val="18"/>
          <w:szCs w:val="18"/>
          <w:lang w:val="en-GB"/>
        </w:rPr>
      </w:pPr>
      <w:r w:rsidRPr="00057DC1">
        <w:rPr>
          <w:rStyle w:val="normaltextrun"/>
          <w:noProof/>
          <w:lang w:val="en-GB"/>
        </w:rPr>
        <w:t>The reform has </w:t>
      </w:r>
      <w:r w:rsidRPr="00057DC1">
        <w:rPr>
          <w:rStyle w:val="eop"/>
          <w:noProof/>
          <w:lang w:val="en-GB"/>
        </w:rPr>
        <w:t>t</w:t>
      </w:r>
      <w:r w:rsidR="00ED7533" w:rsidRPr="00057DC1">
        <w:rPr>
          <w:rStyle w:val="eop"/>
          <w:noProof/>
          <w:lang w:val="en-GB"/>
        </w:rPr>
        <w:t>hree</w:t>
      </w:r>
      <w:r w:rsidRPr="00057DC1">
        <w:rPr>
          <w:rStyle w:val="eop"/>
          <w:noProof/>
          <w:lang w:val="en-GB"/>
        </w:rPr>
        <w:t xml:space="preserve"> steps. First, a</w:t>
      </w:r>
      <w:r w:rsidR="00830865" w:rsidRPr="00057DC1">
        <w:rPr>
          <w:rStyle w:val="eop"/>
          <w:noProof/>
          <w:lang w:val="en-GB"/>
        </w:rPr>
        <w:t>n Action Plan</w:t>
      </w:r>
      <w:r w:rsidR="00F529ED" w:rsidRPr="00057DC1">
        <w:rPr>
          <w:rStyle w:val="eop"/>
          <w:noProof/>
          <w:lang w:val="en-GB"/>
        </w:rPr>
        <w:t xml:space="preserve"> until 2026</w:t>
      </w:r>
      <w:r w:rsidR="00830865" w:rsidRPr="00057DC1">
        <w:rPr>
          <w:rStyle w:val="eop"/>
          <w:noProof/>
          <w:lang w:val="en-GB"/>
        </w:rPr>
        <w:t xml:space="preserve"> for digitali</w:t>
      </w:r>
      <w:r w:rsidR="00AB71B1" w:rsidRPr="00057DC1">
        <w:rPr>
          <w:rStyle w:val="eop"/>
          <w:noProof/>
          <w:lang w:val="en-GB"/>
        </w:rPr>
        <w:t>s</w:t>
      </w:r>
      <w:r w:rsidR="00830865" w:rsidRPr="00057DC1">
        <w:rPr>
          <w:rStyle w:val="eop"/>
          <w:noProof/>
          <w:lang w:val="en-GB"/>
        </w:rPr>
        <w:t xml:space="preserve">ation of </w:t>
      </w:r>
      <w:r w:rsidR="00402508" w:rsidRPr="00057DC1">
        <w:rPr>
          <w:rStyle w:val="eop"/>
          <w:noProof/>
          <w:lang w:val="en-GB"/>
        </w:rPr>
        <w:t xml:space="preserve">most common </w:t>
      </w:r>
      <w:r w:rsidR="00F529ED" w:rsidRPr="00057DC1">
        <w:rPr>
          <w:rStyle w:val="eop"/>
          <w:noProof/>
          <w:lang w:val="en-GB"/>
        </w:rPr>
        <w:t xml:space="preserve">public services in a number of areas </w:t>
      </w:r>
      <w:r w:rsidR="00E323E6" w:rsidRPr="00057DC1">
        <w:rPr>
          <w:rStyle w:val="eop"/>
          <w:noProof/>
          <w:lang w:val="en-GB"/>
        </w:rPr>
        <w:t xml:space="preserve">shall </w:t>
      </w:r>
      <w:r w:rsidR="00C7584C" w:rsidRPr="00057DC1">
        <w:rPr>
          <w:rStyle w:val="eop"/>
          <w:noProof/>
          <w:lang w:val="en-GB"/>
        </w:rPr>
        <w:t>be adopted</w:t>
      </w:r>
      <w:r w:rsidRPr="00057DC1">
        <w:rPr>
          <w:rStyle w:val="eop"/>
          <w:noProof/>
          <w:lang w:val="en-GB"/>
        </w:rPr>
        <w:t>. Second, a</w:t>
      </w:r>
      <w:r w:rsidR="00273647" w:rsidRPr="00057DC1">
        <w:rPr>
          <w:rStyle w:val="eop"/>
          <w:noProof/>
          <w:lang w:val="en-GB"/>
        </w:rPr>
        <w:t xml:space="preserve"> legal </w:t>
      </w:r>
      <w:r w:rsidRPr="00057DC1">
        <w:rPr>
          <w:rStyle w:val="eop"/>
          <w:noProof/>
          <w:lang w:val="en-GB"/>
        </w:rPr>
        <w:t xml:space="preserve">act on </w:t>
      </w:r>
      <w:r w:rsidR="007B62D2" w:rsidRPr="00057DC1">
        <w:rPr>
          <w:noProof/>
          <w:lang w:val="en-GB"/>
        </w:rPr>
        <w:t>the functioning of the Integrated Electronic Identification System</w:t>
      </w:r>
      <w:r w:rsidR="00130269" w:rsidRPr="00057DC1">
        <w:rPr>
          <w:noProof/>
          <w:lang w:val="en-GB"/>
        </w:rPr>
        <w:t xml:space="preserve"> </w:t>
      </w:r>
      <w:r w:rsidR="00E40497" w:rsidRPr="00057DC1">
        <w:rPr>
          <w:noProof/>
          <w:lang w:val="en-GB"/>
        </w:rPr>
        <w:t>in line with the principles of Regulation (EU) 2024/1183 of the European Parliament and of the Council of 11 April 2024 amending Regulation (EU) No 910/2014 as regards establishing the European Digital Identity Framework</w:t>
      </w:r>
      <w:r w:rsidR="00E40497" w:rsidRPr="00057DC1" w:rsidDel="00E40497">
        <w:rPr>
          <w:rStyle w:val="eop"/>
          <w:noProof/>
          <w:lang w:val="en-GB"/>
        </w:rPr>
        <w:t xml:space="preserve"> </w:t>
      </w:r>
      <w:r w:rsidR="00E323E6" w:rsidRPr="00057DC1">
        <w:rPr>
          <w:rStyle w:val="eop"/>
          <w:noProof/>
          <w:lang w:val="en-GB"/>
        </w:rPr>
        <w:t xml:space="preserve">shall </w:t>
      </w:r>
      <w:r w:rsidR="00FF5C30" w:rsidRPr="00057DC1">
        <w:rPr>
          <w:rStyle w:val="eop"/>
          <w:noProof/>
          <w:lang w:val="en-GB"/>
        </w:rPr>
        <w:t>enter into force</w:t>
      </w:r>
      <w:r w:rsidRPr="00057DC1">
        <w:rPr>
          <w:rStyle w:val="eop"/>
          <w:noProof/>
          <w:lang w:val="en-GB"/>
        </w:rPr>
        <w:t xml:space="preserve">. </w:t>
      </w:r>
      <w:r w:rsidR="00FC0D22" w:rsidRPr="00057DC1">
        <w:rPr>
          <w:rStyle w:val="eop"/>
          <w:noProof/>
          <w:lang w:val="en-GB"/>
        </w:rPr>
        <w:t xml:space="preserve">Third, </w:t>
      </w:r>
      <w:r w:rsidR="00DD7E54" w:rsidRPr="00057DC1">
        <w:rPr>
          <w:rStyle w:val="eop"/>
          <w:noProof/>
          <w:lang w:val="en-GB"/>
        </w:rPr>
        <w:t>the technical specifications of the Diia mobile application shall en</w:t>
      </w:r>
      <w:r w:rsidR="00B639B2" w:rsidRPr="00057DC1">
        <w:rPr>
          <w:rStyle w:val="eop"/>
          <w:noProof/>
          <w:lang w:val="en-GB"/>
        </w:rPr>
        <w:t>able</w:t>
      </w:r>
      <w:r w:rsidR="00DD7E54" w:rsidRPr="00057DC1">
        <w:rPr>
          <w:rStyle w:val="eop"/>
          <w:noProof/>
          <w:lang w:val="en-GB"/>
        </w:rPr>
        <w:t xml:space="preserve"> the use of electronic attestations of attributes for Ukrainian nationals in accordance with the data format specified for the EU Digital Identity Wallet.</w:t>
      </w:r>
      <w:r w:rsidRPr="00057DC1">
        <w:rPr>
          <w:rStyle w:val="eop"/>
          <w:noProof/>
          <w:lang w:val="en-GB"/>
        </w:rPr>
        <w:t xml:space="preserve"> </w:t>
      </w:r>
    </w:p>
    <w:p w14:paraId="4B19983F" w14:textId="4F525529" w:rsidR="00AE5FBE" w:rsidRPr="00057DC1" w:rsidRDefault="00AE5FB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sectPr w:rsidR="00AE5FBE" w:rsidRPr="00057DC1" w:rsidSect="00AE5FBE">
          <w:headerReference w:type="even" r:id="rId252"/>
          <w:headerReference w:type="default" r:id="rId253"/>
          <w:footerReference w:type="even" r:id="rId254"/>
          <w:footerReference w:type="default" r:id="rId255"/>
          <w:headerReference w:type="first" r:id="rId256"/>
          <w:footerReference w:type="first" r:id="rId257"/>
          <w:pgSz w:w="11906" w:h="16838"/>
          <w:pgMar w:top="720" w:right="720" w:bottom="720" w:left="720" w:header="720" w:footer="720" w:gutter="0"/>
          <w:cols w:space="720"/>
          <w:docGrid w:linePitch="360"/>
        </w:sectPr>
      </w:pPr>
      <w:r w:rsidRPr="00057DC1">
        <w:rPr>
          <w:rStyle w:val="normaltextrun"/>
          <w:noProof/>
          <w:lang w:val="en-GB"/>
        </w:rPr>
        <w:t xml:space="preserve">The reform </w:t>
      </w:r>
      <w:r w:rsidR="000B7CCF" w:rsidRPr="00057DC1">
        <w:rPr>
          <w:noProof/>
          <w:lang w:val="en-GB"/>
        </w:rPr>
        <w:t>is expected to</w:t>
      </w:r>
      <w:r w:rsidRPr="00057DC1">
        <w:rPr>
          <w:rStyle w:val="normaltextrun"/>
          <w:noProof/>
          <w:lang w:val="en-GB"/>
        </w:rPr>
        <w:t xml:space="preserve"> be completed by </w:t>
      </w:r>
      <w:r w:rsidRPr="00057DC1">
        <w:rPr>
          <w:rStyle w:val="eop"/>
          <w:noProof/>
          <w:lang w:val="en-GB"/>
        </w:rPr>
        <w:t>Q</w:t>
      </w:r>
      <w:r w:rsidR="00602D18" w:rsidRPr="00057DC1">
        <w:rPr>
          <w:rStyle w:val="eop"/>
          <w:noProof/>
          <w:lang w:val="en-GB"/>
        </w:rPr>
        <w:t>4</w:t>
      </w:r>
      <w:r w:rsidRPr="00057DC1">
        <w:rPr>
          <w:rStyle w:val="eop"/>
          <w:noProof/>
          <w:lang w:val="en-GB"/>
        </w:rPr>
        <w:t xml:space="preserve"> 2026.</w:t>
      </w:r>
    </w:p>
    <w:p w14:paraId="3843B6A4" w14:textId="2FF27697" w:rsidR="001823C4" w:rsidRPr="00057DC1" w:rsidRDefault="001823C4" w:rsidP="00D11736">
      <w:pPr>
        <w:spacing w:after="0"/>
        <w:rPr>
          <w:rFonts w:ascii="Times New Roman" w:hAnsi="Times New Roman" w:cs="Times New Roman"/>
          <w:b/>
          <w:bCs/>
          <w:noProof/>
          <w:sz w:val="24"/>
          <w:szCs w:val="24"/>
        </w:rPr>
      </w:pPr>
      <w:r w:rsidRPr="00057DC1">
        <w:rPr>
          <w:rFonts w:ascii="Times New Roman" w:hAnsi="Times New Roman" w:cs="Times New Roman"/>
          <w:b/>
          <w:bCs/>
          <w:noProof/>
          <w:sz w:val="24"/>
          <w:szCs w:val="24"/>
        </w:rPr>
        <w:t>2. List of steps and timetable for implementation</w:t>
      </w:r>
    </w:p>
    <w:tbl>
      <w:tblPr>
        <w:tblStyle w:val="TableGrid"/>
        <w:tblW w:w="15388" w:type="dxa"/>
        <w:tblLayout w:type="fixed"/>
        <w:tblCellMar>
          <w:left w:w="57" w:type="dxa"/>
          <w:right w:w="57" w:type="dxa"/>
        </w:tblCellMar>
        <w:tblLook w:val="04A0" w:firstRow="1" w:lastRow="0" w:firstColumn="1" w:lastColumn="0" w:noHBand="0" w:noVBand="1"/>
      </w:tblPr>
      <w:tblGrid>
        <w:gridCol w:w="563"/>
        <w:gridCol w:w="1699"/>
        <w:gridCol w:w="2554"/>
        <w:gridCol w:w="425"/>
        <w:gridCol w:w="705"/>
        <w:gridCol w:w="9442"/>
      </w:tblGrid>
      <w:tr w:rsidR="00554E6E" w:rsidRPr="00057DC1" w14:paraId="2E3A24A7" w14:textId="77777777" w:rsidTr="00D82111">
        <w:trPr>
          <w:trHeight w:val="300"/>
        </w:trPr>
        <w:tc>
          <w:tcPr>
            <w:tcW w:w="563" w:type="dxa"/>
            <w:shd w:val="clear" w:color="auto" w:fill="D9D9D9" w:themeFill="background1" w:themeFillShade="D9"/>
            <w:vAlign w:val="center"/>
          </w:tcPr>
          <w:p w14:paraId="18C2905D" w14:textId="17626401" w:rsidR="00554E6E" w:rsidRPr="00057DC1" w:rsidRDefault="00554E6E"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No.</w:t>
            </w:r>
          </w:p>
        </w:tc>
        <w:tc>
          <w:tcPr>
            <w:tcW w:w="1699" w:type="dxa"/>
            <w:shd w:val="clear" w:color="auto" w:fill="D9D9D9" w:themeFill="background1" w:themeFillShade="D9"/>
            <w:vAlign w:val="center"/>
          </w:tcPr>
          <w:p w14:paraId="7B291101" w14:textId="751F2BE2" w:rsidR="00554E6E" w:rsidRPr="00057DC1" w:rsidRDefault="00554E6E"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Reform / Investment</w:t>
            </w:r>
          </w:p>
        </w:tc>
        <w:tc>
          <w:tcPr>
            <w:tcW w:w="2554" w:type="dxa"/>
            <w:shd w:val="clear" w:color="auto" w:fill="D9D9D9" w:themeFill="background1" w:themeFillShade="D9"/>
            <w:vAlign w:val="center"/>
          </w:tcPr>
          <w:p w14:paraId="717E4FAB" w14:textId="7D258CD6" w:rsidR="00554E6E" w:rsidRPr="00057DC1" w:rsidRDefault="00554E6E"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Name of the step</w:t>
            </w:r>
          </w:p>
        </w:tc>
        <w:tc>
          <w:tcPr>
            <w:tcW w:w="1130" w:type="dxa"/>
            <w:gridSpan w:val="2"/>
            <w:shd w:val="clear" w:color="auto" w:fill="D9D9D9" w:themeFill="background1" w:themeFillShade="D9"/>
            <w:vAlign w:val="center"/>
          </w:tcPr>
          <w:p w14:paraId="15C33A27" w14:textId="187A5F6C" w:rsidR="00554E6E" w:rsidRPr="00057DC1" w:rsidRDefault="00554E6E"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Timeline</w:t>
            </w:r>
          </w:p>
        </w:tc>
        <w:tc>
          <w:tcPr>
            <w:tcW w:w="9442" w:type="dxa"/>
            <w:shd w:val="clear" w:color="auto" w:fill="D9D9D9" w:themeFill="background1" w:themeFillShade="D9"/>
            <w:vAlign w:val="center"/>
          </w:tcPr>
          <w:p w14:paraId="7D9A9459" w14:textId="309D5AF4" w:rsidR="00554E6E" w:rsidRPr="00057DC1" w:rsidRDefault="00554E6E"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Step description</w:t>
            </w:r>
          </w:p>
        </w:tc>
      </w:tr>
      <w:tr w:rsidR="003630C1" w:rsidRPr="00057DC1" w14:paraId="78B30F73" w14:textId="77777777" w:rsidTr="00D82111">
        <w:trPr>
          <w:trHeight w:val="300"/>
        </w:trPr>
        <w:tc>
          <w:tcPr>
            <w:tcW w:w="563" w:type="dxa"/>
          </w:tcPr>
          <w:p w14:paraId="13B4172E" w14:textId="2704C5AF" w:rsidR="003630C1" w:rsidRPr="00057DC1" w:rsidRDefault="004F4FDC"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14.</w:t>
            </w:r>
            <w:r w:rsidR="00B01338" w:rsidRPr="00057DC1">
              <w:rPr>
                <w:rFonts w:ascii="Times New Roman" w:hAnsi="Times New Roman" w:cs="Times New Roman"/>
                <w:noProof/>
                <w:sz w:val="24"/>
                <w:szCs w:val="24"/>
              </w:rPr>
              <w:t>1</w:t>
            </w:r>
          </w:p>
        </w:tc>
        <w:tc>
          <w:tcPr>
            <w:tcW w:w="1699" w:type="dxa"/>
          </w:tcPr>
          <w:p w14:paraId="3794479A" w14:textId="77777777" w:rsidR="004F4FDC" w:rsidRPr="00057DC1" w:rsidRDefault="004F4FDC"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1.</w:t>
            </w:r>
          </w:p>
          <w:p w14:paraId="7EE9F80E" w14:textId="4E8BA261" w:rsidR="003630C1" w:rsidRPr="00057DC1" w:rsidRDefault="004F4FDC"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Secure and efficient digital infrastructure</w:t>
            </w:r>
          </w:p>
        </w:tc>
        <w:tc>
          <w:tcPr>
            <w:tcW w:w="2554" w:type="dxa"/>
          </w:tcPr>
          <w:p w14:paraId="70DE21B3" w14:textId="434F00DE" w:rsidR="003630C1" w:rsidRPr="00057DC1" w:rsidRDefault="00C02D4F"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Adoption of a revised </w:t>
            </w:r>
            <w:r w:rsidRPr="00057DC1">
              <w:rPr>
                <w:rFonts w:ascii="Times New Roman" w:hAnsi="Times New Roman" w:cs="Times New Roman"/>
                <w:bCs/>
                <w:noProof/>
                <w:sz w:val="24"/>
                <w:szCs w:val="24"/>
              </w:rPr>
              <w:t>Plan for allocation and use of the radio spectrum in Ukraine</w:t>
            </w:r>
          </w:p>
        </w:tc>
        <w:tc>
          <w:tcPr>
            <w:tcW w:w="425" w:type="dxa"/>
          </w:tcPr>
          <w:p w14:paraId="14BFD088" w14:textId="32EC23D6" w:rsidR="003630C1" w:rsidRPr="00057DC1" w:rsidRDefault="003630C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w:t>
            </w:r>
            <w:r w:rsidR="00AF6CD3" w:rsidRPr="00057DC1">
              <w:rPr>
                <w:rFonts w:ascii="Times New Roman" w:hAnsi="Times New Roman" w:cs="Times New Roman"/>
                <w:noProof/>
                <w:sz w:val="24"/>
                <w:szCs w:val="24"/>
              </w:rPr>
              <w:t>1</w:t>
            </w:r>
          </w:p>
        </w:tc>
        <w:tc>
          <w:tcPr>
            <w:tcW w:w="705" w:type="dxa"/>
          </w:tcPr>
          <w:p w14:paraId="1DAFB8AA" w14:textId="0DDCF9F0" w:rsidR="003630C1" w:rsidRPr="00057DC1" w:rsidRDefault="003630C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w:t>
            </w:r>
            <w:r w:rsidR="00AF6CD3" w:rsidRPr="00057DC1">
              <w:rPr>
                <w:rFonts w:ascii="Times New Roman" w:hAnsi="Times New Roman" w:cs="Times New Roman"/>
                <w:noProof/>
                <w:sz w:val="24"/>
                <w:szCs w:val="24"/>
              </w:rPr>
              <w:t>5</w:t>
            </w:r>
          </w:p>
        </w:tc>
        <w:tc>
          <w:tcPr>
            <w:tcW w:w="9442" w:type="dxa"/>
          </w:tcPr>
          <w:p w14:paraId="794C21A1" w14:textId="2271D42F" w:rsidR="003630C1" w:rsidRPr="00057DC1" w:rsidRDefault="00D717D3" w:rsidP="00D11736">
            <w:pPr>
              <w:spacing w:line="276" w:lineRule="auto"/>
              <w:rPr>
                <w:rFonts w:ascii="Times New Roman" w:hAnsi="Times New Roman" w:cs="Times New Roman"/>
                <w:bCs/>
                <w:noProof/>
                <w:sz w:val="24"/>
                <w:szCs w:val="24"/>
              </w:rPr>
            </w:pPr>
            <w:r w:rsidRPr="00057DC1">
              <w:rPr>
                <w:rFonts w:ascii="Times New Roman" w:hAnsi="Times New Roman" w:cs="Times New Roman"/>
                <w:bCs/>
                <w:noProof/>
                <w:sz w:val="24"/>
                <w:szCs w:val="24"/>
              </w:rPr>
              <w:t>Adoptio</w:t>
            </w:r>
            <w:r w:rsidR="00BC4677" w:rsidRPr="00057DC1">
              <w:rPr>
                <w:rFonts w:ascii="Times New Roman" w:hAnsi="Times New Roman" w:cs="Times New Roman"/>
                <w:bCs/>
                <w:noProof/>
                <w:sz w:val="24"/>
                <w:szCs w:val="24"/>
              </w:rPr>
              <w:t>n</w:t>
            </w:r>
            <w:r w:rsidRPr="00057DC1">
              <w:rPr>
                <w:rFonts w:ascii="Times New Roman" w:hAnsi="Times New Roman" w:cs="Times New Roman"/>
                <w:bCs/>
                <w:noProof/>
                <w:sz w:val="24"/>
                <w:szCs w:val="24"/>
              </w:rPr>
              <w:t xml:space="preserve"> of t</w:t>
            </w:r>
            <w:r w:rsidR="003630C1" w:rsidRPr="00057DC1">
              <w:rPr>
                <w:rFonts w:ascii="Times New Roman" w:hAnsi="Times New Roman" w:cs="Times New Roman"/>
                <w:bCs/>
                <w:noProof/>
                <w:sz w:val="24"/>
                <w:szCs w:val="24"/>
              </w:rPr>
              <w:t xml:space="preserve">he Resolution of the Cabinet of Ministers of Ukraine on amending the Resolution of the Cabinet of Ministers of Ukraine “On Approving the Plan for Allocation and Use of the Radio Spectrum in Ukraine”. The Resolution defines the radio technologies that are allowed for use in Ukraine, with the definition of the radio frequency bands and radio services to which they correspond, as well as the terms of termination of their development and use, as well as the list of promising radio technologies for implementation in Ukraine with the definition of the radio frequency bands and radio services to which they correspond, as well as the terms of their implementation in line with </w:t>
            </w:r>
            <w:r w:rsidR="001D54DC" w:rsidRPr="00057DC1">
              <w:rPr>
                <w:rFonts w:ascii="Times New Roman" w:hAnsi="Times New Roman" w:cs="Times New Roman"/>
                <w:bCs/>
                <w:noProof/>
                <w:sz w:val="24"/>
                <w:szCs w:val="24"/>
              </w:rPr>
              <w:t xml:space="preserve">the </w:t>
            </w:r>
            <w:r w:rsidR="00065115">
              <w:rPr>
                <w:rFonts w:ascii="Times New Roman" w:hAnsi="Times New Roman" w:cs="Times New Roman"/>
                <w:bCs/>
                <w:noProof/>
                <w:sz w:val="24"/>
                <w:szCs w:val="24"/>
              </w:rPr>
              <w:t>Union</w:t>
            </w:r>
            <w:r w:rsidR="001D54DC" w:rsidRPr="00057DC1">
              <w:rPr>
                <w:rFonts w:ascii="Times New Roman" w:hAnsi="Times New Roman" w:cs="Times New Roman"/>
                <w:bCs/>
                <w:noProof/>
                <w:sz w:val="24"/>
                <w:szCs w:val="24"/>
              </w:rPr>
              <w:t xml:space="preserve"> </w:t>
            </w:r>
            <w:r w:rsidR="003630C1" w:rsidRPr="00057DC1">
              <w:rPr>
                <w:rFonts w:ascii="Times New Roman" w:hAnsi="Times New Roman" w:cs="Times New Roman"/>
                <w:bCs/>
                <w:noProof/>
                <w:sz w:val="24"/>
                <w:szCs w:val="24"/>
              </w:rPr>
              <w:t>acquis</w:t>
            </w:r>
            <w:r w:rsidR="002905B0" w:rsidRPr="00057DC1">
              <w:rPr>
                <w:rFonts w:ascii="Times New Roman" w:hAnsi="Times New Roman" w:cs="Times New Roman"/>
                <w:bCs/>
                <w:noProof/>
                <w:sz w:val="24"/>
                <w:szCs w:val="24"/>
              </w:rPr>
              <w:t xml:space="preserve">. </w:t>
            </w:r>
          </w:p>
        </w:tc>
      </w:tr>
      <w:tr w:rsidR="003630C1" w:rsidRPr="00057DC1" w14:paraId="4623E799" w14:textId="77777777" w:rsidTr="00D82111">
        <w:trPr>
          <w:trHeight w:val="300"/>
        </w:trPr>
        <w:tc>
          <w:tcPr>
            <w:tcW w:w="563" w:type="dxa"/>
          </w:tcPr>
          <w:p w14:paraId="0864B9A0" w14:textId="647EF426" w:rsidR="003630C1" w:rsidRPr="00057DC1" w:rsidRDefault="004F4FDC"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14.</w:t>
            </w:r>
            <w:r w:rsidR="00B01338" w:rsidRPr="00057DC1">
              <w:rPr>
                <w:rFonts w:ascii="Times New Roman" w:hAnsi="Times New Roman" w:cs="Times New Roman"/>
                <w:noProof/>
                <w:sz w:val="24"/>
                <w:szCs w:val="24"/>
              </w:rPr>
              <w:t>2</w:t>
            </w:r>
          </w:p>
        </w:tc>
        <w:tc>
          <w:tcPr>
            <w:tcW w:w="1699" w:type="dxa"/>
          </w:tcPr>
          <w:p w14:paraId="66CE32E6" w14:textId="77777777" w:rsidR="004F4FDC" w:rsidRPr="00057DC1" w:rsidRDefault="004F4FDC"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1.</w:t>
            </w:r>
          </w:p>
          <w:p w14:paraId="1B31D292" w14:textId="0F837E78" w:rsidR="003630C1" w:rsidRPr="00057DC1" w:rsidRDefault="004F4FDC"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Secure and efficient digital infrastructure</w:t>
            </w:r>
          </w:p>
        </w:tc>
        <w:tc>
          <w:tcPr>
            <w:tcW w:w="2554" w:type="dxa"/>
          </w:tcPr>
          <w:p w14:paraId="6167DB4B" w14:textId="7C53B10B" w:rsidR="003630C1" w:rsidRPr="00057DC1" w:rsidRDefault="009D6175"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Entry into force of the legislation on </w:t>
            </w:r>
            <w:r w:rsidR="00175EB3" w:rsidRPr="00057DC1">
              <w:rPr>
                <w:rFonts w:ascii="Times New Roman" w:hAnsi="Times New Roman" w:cs="Times New Roman"/>
                <w:noProof/>
                <w:sz w:val="24"/>
                <w:szCs w:val="24"/>
              </w:rPr>
              <w:t xml:space="preserve">strengthening </w:t>
            </w:r>
            <w:r w:rsidR="00175EB3" w:rsidRPr="00057DC1">
              <w:rPr>
                <w:rFonts w:ascii="Times New Roman" w:hAnsi="Times New Roman" w:cs="Times New Roman"/>
                <w:bCs/>
                <w:noProof/>
                <w:sz w:val="24"/>
                <w:szCs w:val="24"/>
              </w:rPr>
              <w:t>the cyber security capabilities of state information resources and critical information infrastructure</w:t>
            </w:r>
          </w:p>
        </w:tc>
        <w:tc>
          <w:tcPr>
            <w:tcW w:w="425" w:type="dxa"/>
          </w:tcPr>
          <w:p w14:paraId="6854A52F" w14:textId="15D4F65F" w:rsidR="003630C1" w:rsidRPr="00057DC1" w:rsidRDefault="003630C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w:t>
            </w:r>
            <w:r w:rsidR="00C723D3" w:rsidRPr="00057DC1">
              <w:rPr>
                <w:rFonts w:ascii="Times New Roman" w:hAnsi="Times New Roman" w:cs="Times New Roman"/>
                <w:noProof/>
                <w:sz w:val="24"/>
                <w:szCs w:val="24"/>
              </w:rPr>
              <w:t>1</w:t>
            </w:r>
          </w:p>
        </w:tc>
        <w:tc>
          <w:tcPr>
            <w:tcW w:w="705" w:type="dxa"/>
          </w:tcPr>
          <w:p w14:paraId="1251ED38" w14:textId="25FC51F6" w:rsidR="003630C1" w:rsidRPr="00057DC1" w:rsidRDefault="003630C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w:t>
            </w:r>
            <w:r w:rsidR="00C723D3" w:rsidRPr="00057DC1">
              <w:rPr>
                <w:rFonts w:ascii="Times New Roman" w:hAnsi="Times New Roman" w:cs="Times New Roman"/>
                <w:noProof/>
                <w:sz w:val="24"/>
                <w:szCs w:val="24"/>
              </w:rPr>
              <w:t>5</w:t>
            </w:r>
          </w:p>
        </w:tc>
        <w:tc>
          <w:tcPr>
            <w:tcW w:w="9442" w:type="dxa"/>
          </w:tcPr>
          <w:p w14:paraId="39FDAE17" w14:textId="0F31C36A" w:rsidR="003630C1" w:rsidRPr="00057DC1" w:rsidRDefault="000C7806" w:rsidP="00D11736">
            <w:pPr>
              <w:spacing w:line="276" w:lineRule="auto"/>
              <w:rPr>
                <w:rFonts w:ascii="Times New Roman" w:hAnsi="Times New Roman" w:cs="Times New Roman"/>
                <w:bCs/>
                <w:noProof/>
                <w:sz w:val="24"/>
                <w:szCs w:val="24"/>
              </w:rPr>
            </w:pPr>
            <w:r w:rsidRPr="00057DC1">
              <w:rPr>
                <w:rFonts w:ascii="Times New Roman" w:hAnsi="Times New Roman" w:cs="Times New Roman"/>
                <w:bCs/>
                <w:noProof/>
                <w:sz w:val="24"/>
                <w:szCs w:val="24"/>
              </w:rPr>
              <w:t xml:space="preserve">Entry into force of </w:t>
            </w:r>
            <w:r w:rsidR="00C723D3" w:rsidRPr="00057DC1">
              <w:rPr>
                <w:rFonts w:ascii="Times New Roman" w:hAnsi="Times New Roman" w:cs="Times New Roman"/>
                <w:bCs/>
                <w:noProof/>
                <w:sz w:val="24"/>
                <w:szCs w:val="24"/>
              </w:rPr>
              <w:t>the respective legislative acts</w:t>
            </w:r>
            <w:r w:rsidR="003630C1" w:rsidRPr="00057DC1">
              <w:rPr>
                <w:rFonts w:ascii="Times New Roman" w:hAnsi="Times New Roman" w:cs="Times New Roman"/>
                <w:bCs/>
                <w:noProof/>
                <w:sz w:val="24"/>
                <w:szCs w:val="24"/>
              </w:rPr>
              <w:t xml:space="preserve"> to align with the NIS and NIS2 framework</w:t>
            </w:r>
            <w:r w:rsidR="00D7204E" w:rsidRPr="00057DC1">
              <w:rPr>
                <w:rFonts w:ascii="Times New Roman" w:hAnsi="Times New Roman" w:cs="Times New Roman"/>
                <w:bCs/>
                <w:noProof/>
                <w:sz w:val="24"/>
                <w:szCs w:val="24"/>
              </w:rPr>
              <w:t xml:space="preserve"> (namely the Directive (EU) 2022/2555 of the European Parliament and of the Council of 14 December 2022 on measures for a high common level of cybersecurity across the Union, amending Regulation (EU) No 910/2014 and Directive (EU) 2018/1972, and repealing Directive (EU) 2016/1148)</w:t>
            </w:r>
            <w:r w:rsidR="008245FA" w:rsidRPr="00057DC1">
              <w:rPr>
                <w:rFonts w:ascii="Times New Roman" w:hAnsi="Times New Roman" w:cs="Times New Roman"/>
                <w:bCs/>
                <w:noProof/>
                <w:sz w:val="24"/>
                <w:szCs w:val="24"/>
              </w:rPr>
              <w:t xml:space="preserve">. </w:t>
            </w:r>
            <w:r w:rsidR="003630C1" w:rsidRPr="00057DC1">
              <w:rPr>
                <w:rFonts w:ascii="Times New Roman" w:hAnsi="Times New Roman" w:cs="Times New Roman"/>
                <w:bCs/>
                <w:noProof/>
                <w:sz w:val="24"/>
                <w:szCs w:val="24"/>
              </w:rPr>
              <w:t xml:space="preserve">The </w:t>
            </w:r>
            <w:r w:rsidR="00FD7430" w:rsidRPr="00057DC1">
              <w:rPr>
                <w:rFonts w:ascii="Times New Roman" w:hAnsi="Times New Roman" w:cs="Times New Roman"/>
                <w:bCs/>
                <w:noProof/>
                <w:sz w:val="24"/>
                <w:szCs w:val="24"/>
              </w:rPr>
              <w:t xml:space="preserve">acts </w:t>
            </w:r>
            <w:r w:rsidR="003630C1" w:rsidRPr="00057DC1">
              <w:rPr>
                <w:rFonts w:ascii="Times New Roman" w:hAnsi="Times New Roman" w:cs="Times New Roman"/>
                <w:bCs/>
                <w:noProof/>
                <w:sz w:val="24"/>
                <w:szCs w:val="24"/>
              </w:rPr>
              <w:t>focus on these main areas:</w:t>
            </w:r>
          </w:p>
          <w:p w14:paraId="540C7681" w14:textId="5BE10DBA" w:rsidR="003630C1" w:rsidRPr="00057DC1" w:rsidRDefault="003630C1" w:rsidP="00D11736">
            <w:pPr>
              <w:spacing w:line="276" w:lineRule="auto"/>
              <w:rPr>
                <w:rFonts w:ascii="Times New Roman" w:hAnsi="Times New Roman" w:cs="Times New Roman"/>
                <w:bCs/>
                <w:noProof/>
                <w:sz w:val="24"/>
                <w:szCs w:val="24"/>
              </w:rPr>
            </w:pPr>
            <w:r w:rsidRPr="00057DC1">
              <w:rPr>
                <w:rFonts w:ascii="Times New Roman" w:hAnsi="Times New Roman" w:cs="Times New Roman"/>
                <w:bCs/>
                <w:noProof/>
                <w:sz w:val="24"/>
                <w:szCs w:val="24"/>
              </w:rPr>
              <w:t>- regulate the mandatory implementation of measures aimed at creating an appropriate legal framework for the implementation of measures to prevent, detect and suppress acts of aggression in cyberspace in the context of the Russian Federation</w:t>
            </w:r>
            <w:r w:rsidR="008A1A5E" w:rsidRPr="00057DC1">
              <w:rPr>
                <w:rFonts w:ascii="Times New Roman" w:hAnsi="Times New Roman" w:cs="Times New Roman"/>
                <w:bCs/>
                <w:noProof/>
                <w:sz w:val="24"/>
                <w:szCs w:val="24"/>
              </w:rPr>
              <w:t>’</w:t>
            </w:r>
            <w:r w:rsidRPr="00057DC1">
              <w:rPr>
                <w:rFonts w:ascii="Times New Roman" w:hAnsi="Times New Roman" w:cs="Times New Roman"/>
                <w:bCs/>
                <w:noProof/>
                <w:sz w:val="24"/>
                <w:szCs w:val="24"/>
              </w:rPr>
              <w:t>s war against Ukraine</w:t>
            </w:r>
            <w:r w:rsidR="00024F0A" w:rsidRPr="00057DC1">
              <w:rPr>
                <w:rFonts w:ascii="Times New Roman" w:hAnsi="Times New Roman" w:cs="Times New Roman"/>
                <w:bCs/>
                <w:noProof/>
                <w:sz w:val="24"/>
                <w:szCs w:val="24"/>
              </w:rPr>
              <w:t>;</w:t>
            </w:r>
          </w:p>
          <w:p w14:paraId="7D2B1E02" w14:textId="63D87DB9" w:rsidR="003630C1" w:rsidRPr="00057DC1" w:rsidRDefault="003630C1" w:rsidP="00D11736">
            <w:pPr>
              <w:spacing w:line="276" w:lineRule="auto"/>
              <w:rPr>
                <w:rFonts w:ascii="Times New Roman" w:hAnsi="Times New Roman" w:cs="Times New Roman"/>
                <w:bCs/>
                <w:noProof/>
                <w:sz w:val="24"/>
                <w:szCs w:val="24"/>
              </w:rPr>
            </w:pPr>
            <w:r w:rsidRPr="00057DC1">
              <w:rPr>
                <w:rFonts w:ascii="Times New Roman" w:hAnsi="Times New Roman" w:cs="Times New Roman"/>
                <w:bCs/>
                <w:noProof/>
                <w:sz w:val="24"/>
                <w:szCs w:val="24"/>
              </w:rPr>
              <w:t>- increase the level of protection of state information resources and critical information infrastructure against cyberattacks</w:t>
            </w:r>
            <w:r w:rsidR="00024F0A" w:rsidRPr="00057DC1">
              <w:rPr>
                <w:rFonts w:ascii="Times New Roman" w:hAnsi="Times New Roman" w:cs="Times New Roman"/>
                <w:bCs/>
                <w:noProof/>
                <w:sz w:val="24"/>
                <w:szCs w:val="24"/>
              </w:rPr>
              <w:t xml:space="preserve">; </w:t>
            </w:r>
          </w:p>
          <w:p w14:paraId="6C063B75" w14:textId="546101ED" w:rsidR="003630C1" w:rsidRPr="00057DC1" w:rsidRDefault="003630C1" w:rsidP="00D11736">
            <w:pPr>
              <w:spacing w:line="276" w:lineRule="auto"/>
              <w:rPr>
                <w:rFonts w:ascii="Times New Roman" w:hAnsi="Times New Roman" w:cs="Times New Roman"/>
                <w:bCs/>
                <w:noProof/>
                <w:sz w:val="24"/>
                <w:szCs w:val="24"/>
              </w:rPr>
            </w:pPr>
            <w:r w:rsidRPr="00057DC1">
              <w:rPr>
                <w:rFonts w:ascii="Times New Roman" w:hAnsi="Times New Roman" w:cs="Times New Roman"/>
                <w:bCs/>
                <w:noProof/>
                <w:sz w:val="24"/>
                <w:szCs w:val="24"/>
              </w:rPr>
              <w:t>- improve the regulatory framework in the field of cybersecurity and information protection to strengthen the capabilities of the national cybersecurity system to counter cyber threats</w:t>
            </w:r>
            <w:r w:rsidR="00024F0A" w:rsidRPr="00057DC1">
              <w:rPr>
                <w:rFonts w:ascii="Times New Roman" w:hAnsi="Times New Roman" w:cs="Times New Roman"/>
                <w:bCs/>
                <w:noProof/>
                <w:sz w:val="24"/>
                <w:szCs w:val="24"/>
              </w:rPr>
              <w:t>.</w:t>
            </w:r>
          </w:p>
        </w:tc>
      </w:tr>
      <w:tr w:rsidR="004F4FDC" w:rsidRPr="00057DC1" w14:paraId="01AA1FCA" w14:textId="77777777" w:rsidTr="00D82111">
        <w:trPr>
          <w:trHeight w:val="300"/>
        </w:trPr>
        <w:tc>
          <w:tcPr>
            <w:tcW w:w="563" w:type="dxa"/>
          </w:tcPr>
          <w:p w14:paraId="6A78A83B" w14:textId="624C7C78" w:rsidR="004F4FDC" w:rsidRPr="00057DC1" w:rsidRDefault="004F4FDC"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14.</w:t>
            </w:r>
            <w:r w:rsidR="00B01338" w:rsidRPr="00057DC1">
              <w:rPr>
                <w:rFonts w:ascii="Times New Roman" w:hAnsi="Times New Roman" w:cs="Times New Roman"/>
                <w:noProof/>
                <w:sz w:val="24"/>
                <w:szCs w:val="24"/>
              </w:rPr>
              <w:t>3</w:t>
            </w:r>
          </w:p>
        </w:tc>
        <w:tc>
          <w:tcPr>
            <w:tcW w:w="1699" w:type="dxa"/>
          </w:tcPr>
          <w:p w14:paraId="46796F37" w14:textId="77777777" w:rsidR="004F4FDC" w:rsidRPr="00057DC1" w:rsidRDefault="004F4FDC"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2.</w:t>
            </w:r>
          </w:p>
          <w:p w14:paraId="31DABC7F" w14:textId="776A89F7" w:rsidR="004F4FDC" w:rsidRPr="00057DC1" w:rsidRDefault="004F4FDC"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Digitalisation of public services</w:t>
            </w:r>
          </w:p>
        </w:tc>
        <w:tc>
          <w:tcPr>
            <w:tcW w:w="2554" w:type="dxa"/>
          </w:tcPr>
          <w:p w14:paraId="2F7E1E8B" w14:textId="49A05262" w:rsidR="004F4FDC" w:rsidRPr="00057DC1" w:rsidRDefault="00175EB3"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Adoption of the</w:t>
            </w:r>
            <w:r w:rsidR="00AC01CB" w:rsidRPr="00057DC1">
              <w:rPr>
                <w:rFonts w:ascii="Times New Roman" w:hAnsi="Times New Roman" w:cs="Times New Roman"/>
                <w:bCs/>
                <w:noProof/>
                <w:sz w:val="24"/>
                <w:szCs w:val="24"/>
              </w:rPr>
              <w:t xml:space="preserve"> </w:t>
            </w:r>
            <w:r w:rsidRPr="00057DC1">
              <w:rPr>
                <w:rFonts w:ascii="Times New Roman" w:hAnsi="Times New Roman" w:cs="Times New Roman"/>
                <w:bCs/>
                <w:noProof/>
                <w:sz w:val="24"/>
                <w:szCs w:val="24"/>
              </w:rPr>
              <w:t>Action Plan for</w:t>
            </w:r>
            <w:r w:rsidR="00E83E86" w:rsidRPr="00057DC1">
              <w:rPr>
                <w:rFonts w:ascii="Times New Roman" w:hAnsi="Times New Roman" w:cs="Times New Roman"/>
                <w:bCs/>
                <w:noProof/>
                <w:sz w:val="24"/>
                <w:szCs w:val="24"/>
              </w:rPr>
              <w:t xml:space="preserve"> d</w:t>
            </w:r>
            <w:r w:rsidR="008A1A5E" w:rsidRPr="00057DC1">
              <w:rPr>
                <w:rFonts w:ascii="Times New Roman" w:hAnsi="Times New Roman" w:cs="Times New Roman"/>
                <w:bCs/>
                <w:noProof/>
                <w:sz w:val="24"/>
                <w:szCs w:val="24"/>
              </w:rPr>
              <w:t>igitali</w:t>
            </w:r>
            <w:r w:rsidR="00CE0779" w:rsidRPr="00057DC1">
              <w:rPr>
                <w:rFonts w:ascii="Times New Roman" w:hAnsi="Times New Roman" w:cs="Times New Roman"/>
                <w:bCs/>
                <w:noProof/>
                <w:sz w:val="24"/>
                <w:szCs w:val="24"/>
              </w:rPr>
              <w:t>s</w:t>
            </w:r>
            <w:r w:rsidR="008A1A5E" w:rsidRPr="00057DC1">
              <w:rPr>
                <w:rFonts w:ascii="Times New Roman" w:hAnsi="Times New Roman" w:cs="Times New Roman"/>
                <w:bCs/>
                <w:noProof/>
                <w:sz w:val="24"/>
                <w:szCs w:val="24"/>
              </w:rPr>
              <w:t>ation</w:t>
            </w:r>
            <w:r w:rsidRPr="00057DC1">
              <w:rPr>
                <w:rFonts w:ascii="Times New Roman" w:hAnsi="Times New Roman" w:cs="Times New Roman"/>
                <w:bCs/>
                <w:noProof/>
                <w:sz w:val="24"/>
                <w:szCs w:val="24"/>
              </w:rPr>
              <w:t xml:space="preserve"> of public services</w:t>
            </w:r>
            <w:r w:rsidR="005651F2" w:rsidRPr="00057DC1">
              <w:rPr>
                <w:rFonts w:ascii="Times New Roman" w:hAnsi="Times New Roman" w:cs="Times New Roman"/>
                <w:bCs/>
                <w:noProof/>
                <w:sz w:val="24"/>
                <w:szCs w:val="24"/>
              </w:rPr>
              <w:t xml:space="preserve"> until 2026</w:t>
            </w:r>
          </w:p>
        </w:tc>
        <w:tc>
          <w:tcPr>
            <w:tcW w:w="425" w:type="dxa"/>
          </w:tcPr>
          <w:p w14:paraId="14667C23" w14:textId="0013FE70" w:rsidR="004F4FDC" w:rsidRPr="00057DC1" w:rsidRDefault="004F4FDC"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Q1</w:t>
            </w:r>
          </w:p>
        </w:tc>
        <w:tc>
          <w:tcPr>
            <w:tcW w:w="705" w:type="dxa"/>
          </w:tcPr>
          <w:p w14:paraId="3AB502B0" w14:textId="79F8DDB0" w:rsidR="004F4FDC" w:rsidRPr="00057DC1" w:rsidRDefault="004F4FDC"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9442" w:type="dxa"/>
          </w:tcPr>
          <w:p w14:paraId="49292929" w14:textId="03226DF6" w:rsidR="00AA20E3" w:rsidRPr="00057DC1" w:rsidRDefault="008924B6" w:rsidP="00D11736">
            <w:pPr>
              <w:spacing w:line="276" w:lineRule="auto"/>
              <w:rPr>
                <w:rFonts w:ascii="Times New Roman" w:hAnsi="Times New Roman" w:cs="Times New Roman"/>
                <w:bCs/>
                <w:noProof/>
                <w:sz w:val="24"/>
                <w:szCs w:val="24"/>
              </w:rPr>
            </w:pPr>
            <w:r w:rsidRPr="00057DC1">
              <w:rPr>
                <w:rFonts w:ascii="Times New Roman" w:hAnsi="Times New Roman" w:cs="Times New Roman"/>
                <w:bCs/>
                <w:noProof/>
                <w:sz w:val="24"/>
                <w:szCs w:val="24"/>
              </w:rPr>
              <w:t>Adoption</w:t>
            </w:r>
            <w:r w:rsidR="000B642F" w:rsidRPr="00057DC1">
              <w:rPr>
                <w:rFonts w:ascii="Times New Roman" w:hAnsi="Times New Roman" w:cs="Times New Roman"/>
                <w:bCs/>
                <w:noProof/>
                <w:sz w:val="24"/>
                <w:szCs w:val="24"/>
              </w:rPr>
              <w:t xml:space="preserve"> of t</w:t>
            </w:r>
            <w:r w:rsidR="004F4FDC" w:rsidRPr="00057DC1">
              <w:rPr>
                <w:rFonts w:ascii="Times New Roman" w:hAnsi="Times New Roman" w:cs="Times New Roman"/>
                <w:bCs/>
                <w:noProof/>
                <w:sz w:val="24"/>
                <w:szCs w:val="24"/>
              </w:rPr>
              <w:t xml:space="preserve">he Ordinance of the Cabinet of Ministers of Ukraine on approving the action plan for </w:t>
            </w:r>
            <w:r w:rsidR="00E83E86" w:rsidRPr="00057DC1">
              <w:rPr>
                <w:rFonts w:ascii="Times New Roman" w:hAnsi="Times New Roman" w:cs="Times New Roman"/>
                <w:bCs/>
                <w:noProof/>
                <w:sz w:val="24"/>
                <w:szCs w:val="24"/>
              </w:rPr>
              <w:t>d</w:t>
            </w:r>
            <w:r w:rsidR="008A1A5E" w:rsidRPr="00057DC1">
              <w:rPr>
                <w:rFonts w:ascii="Times New Roman" w:hAnsi="Times New Roman" w:cs="Times New Roman"/>
                <w:bCs/>
                <w:noProof/>
                <w:sz w:val="24"/>
                <w:szCs w:val="24"/>
              </w:rPr>
              <w:t>igitali</w:t>
            </w:r>
            <w:r w:rsidR="00824BD1" w:rsidRPr="00057DC1">
              <w:rPr>
                <w:rFonts w:ascii="Times New Roman" w:hAnsi="Times New Roman" w:cs="Times New Roman"/>
                <w:bCs/>
                <w:noProof/>
                <w:sz w:val="24"/>
                <w:szCs w:val="24"/>
              </w:rPr>
              <w:t>s</w:t>
            </w:r>
            <w:r w:rsidR="008A1A5E" w:rsidRPr="00057DC1">
              <w:rPr>
                <w:rFonts w:ascii="Times New Roman" w:hAnsi="Times New Roman" w:cs="Times New Roman"/>
                <w:bCs/>
                <w:noProof/>
                <w:sz w:val="24"/>
                <w:szCs w:val="24"/>
              </w:rPr>
              <w:t>ation</w:t>
            </w:r>
            <w:r w:rsidR="004F4FDC" w:rsidRPr="00057DC1">
              <w:rPr>
                <w:rFonts w:ascii="Times New Roman" w:hAnsi="Times New Roman" w:cs="Times New Roman"/>
                <w:bCs/>
                <w:noProof/>
                <w:sz w:val="24"/>
                <w:szCs w:val="24"/>
              </w:rPr>
              <w:t xml:space="preserve"> of public services </w:t>
            </w:r>
            <w:r w:rsidR="000B642F" w:rsidRPr="00057DC1">
              <w:rPr>
                <w:rFonts w:ascii="Times New Roman" w:hAnsi="Times New Roman" w:cs="Times New Roman"/>
                <w:bCs/>
                <w:noProof/>
                <w:sz w:val="24"/>
                <w:szCs w:val="24"/>
              </w:rPr>
              <w:t>un</w:t>
            </w:r>
            <w:r w:rsidR="003B117B" w:rsidRPr="00057DC1">
              <w:rPr>
                <w:rFonts w:ascii="Times New Roman" w:hAnsi="Times New Roman" w:cs="Times New Roman"/>
                <w:bCs/>
                <w:noProof/>
                <w:sz w:val="24"/>
                <w:szCs w:val="24"/>
              </w:rPr>
              <w:t>til 2026</w:t>
            </w:r>
            <w:r w:rsidR="004F4FDC" w:rsidRPr="00057DC1">
              <w:rPr>
                <w:rFonts w:ascii="Times New Roman" w:hAnsi="Times New Roman" w:cs="Times New Roman"/>
                <w:bCs/>
                <w:noProof/>
                <w:sz w:val="24"/>
                <w:szCs w:val="24"/>
              </w:rPr>
              <w:t xml:space="preserve">. The </w:t>
            </w:r>
            <w:r w:rsidR="00CB0335" w:rsidRPr="00057DC1">
              <w:rPr>
                <w:rFonts w:ascii="Times New Roman" w:hAnsi="Times New Roman" w:cs="Times New Roman"/>
                <w:bCs/>
                <w:noProof/>
                <w:sz w:val="24"/>
                <w:szCs w:val="24"/>
              </w:rPr>
              <w:t>a</w:t>
            </w:r>
            <w:r w:rsidR="004F4FDC" w:rsidRPr="00057DC1">
              <w:rPr>
                <w:rFonts w:ascii="Times New Roman" w:hAnsi="Times New Roman" w:cs="Times New Roman"/>
                <w:bCs/>
                <w:noProof/>
                <w:sz w:val="24"/>
                <w:szCs w:val="24"/>
              </w:rPr>
              <w:t xml:space="preserve">ction </w:t>
            </w:r>
            <w:r w:rsidR="00CB0335" w:rsidRPr="00057DC1">
              <w:rPr>
                <w:rFonts w:ascii="Times New Roman" w:hAnsi="Times New Roman" w:cs="Times New Roman"/>
                <w:bCs/>
                <w:noProof/>
                <w:sz w:val="24"/>
                <w:szCs w:val="24"/>
              </w:rPr>
              <w:t>p</w:t>
            </w:r>
            <w:r w:rsidR="004F4FDC" w:rsidRPr="00057DC1">
              <w:rPr>
                <w:rFonts w:ascii="Times New Roman" w:hAnsi="Times New Roman" w:cs="Times New Roman"/>
                <w:bCs/>
                <w:noProof/>
                <w:sz w:val="24"/>
                <w:szCs w:val="24"/>
              </w:rPr>
              <w:t xml:space="preserve">lan focuses on these main areas: </w:t>
            </w:r>
          </w:p>
          <w:p w14:paraId="71059242" w14:textId="2511065B" w:rsidR="00AA20E3" w:rsidRPr="00057DC1" w:rsidRDefault="000B642F" w:rsidP="00D11736">
            <w:pPr>
              <w:spacing w:line="276" w:lineRule="auto"/>
              <w:rPr>
                <w:rFonts w:ascii="Times New Roman" w:hAnsi="Times New Roman"/>
                <w:bCs/>
                <w:noProof/>
                <w:sz w:val="24"/>
                <w:szCs w:val="24"/>
              </w:rPr>
            </w:pPr>
            <w:r w:rsidRPr="00057DC1">
              <w:rPr>
                <w:rFonts w:ascii="Times New Roman" w:hAnsi="Times New Roman"/>
                <w:bCs/>
                <w:noProof/>
                <w:sz w:val="24"/>
                <w:szCs w:val="24"/>
              </w:rPr>
              <w:t xml:space="preserve">- </w:t>
            </w:r>
            <w:r w:rsidR="004F4FDC" w:rsidRPr="00057DC1">
              <w:rPr>
                <w:rFonts w:ascii="Times New Roman" w:hAnsi="Times New Roman"/>
                <w:bCs/>
                <w:noProof/>
                <w:sz w:val="24"/>
                <w:szCs w:val="24"/>
              </w:rPr>
              <w:t>recovery</w:t>
            </w:r>
            <w:r w:rsidR="00024F0A" w:rsidRPr="00057DC1">
              <w:rPr>
                <w:rFonts w:ascii="Times New Roman" w:hAnsi="Times New Roman"/>
                <w:bCs/>
                <w:noProof/>
                <w:sz w:val="24"/>
                <w:szCs w:val="24"/>
              </w:rPr>
              <w:t>;</w:t>
            </w:r>
          </w:p>
          <w:p w14:paraId="1FD1CE6A" w14:textId="192D873C" w:rsidR="00AA20E3" w:rsidRPr="00057DC1" w:rsidRDefault="000B642F" w:rsidP="00D11736">
            <w:pPr>
              <w:spacing w:line="276" w:lineRule="auto"/>
              <w:rPr>
                <w:rFonts w:ascii="Times New Roman" w:hAnsi="Times New Roman"/>
                <w:bCs/>
                <w:noProof/>
                <w:sz w:val="24"/>
                <w:szCs w:val="24"/>
              </w:rPr>
            </w:pPr>
            <w:r w:rsidRPr="00057DC1">
              <w:rPr>
                <w:rFonts w:ascii="Times New Roman" w:hAnsi="Times New Roman"/>
                <w:bCs/>
                <w:noProof/>
                <w:sz w:val="24"/>
                <w:szCs w:val="24"/>
              </w:rPr>
              <w:t xml:space="preserve">- </w:t>
            </w:r>
            <w:r w:rsidR="004F4FDC" w:rsidRPr="00057DC1">
              <w:rPr>
                <w:rFonts w:ascii="Times New Roman" w:hAnsi="Times New Roman"/>
                <w:bCs/>
                <w:noProof/>
                <w:sz w:val="24"/>
                <w:szCs w:val="24"/>
              </w:rPr>
              <w:t>education</w:t>
            </w:r>
            <w:r w:rsidR="00024F0A" w:rsidRPr="00057DC1">
              <w:rPr>
                <w:rFonts w:ascii="Times New Roman" w:hAnsi="Times New Roman"/>
                <w:bCs/>
                <w:noProof/>
                <w:sz w:val="24"/>
                <w:szCs w:val="24"/>
              </w:rPr>
              <w:t>;</w:t>
            </w:r>
          </w:p>
          <w:p w14:paraId="5DB1003B" w14:textId="02A9C8CA" w:rsidR="00AA20E3" w:rsidRPr="00057DC1" w:rsidRDefault="000B642F" w:rsidP="00D11736">
            <w:pPr>
              <w:spacing w:line="276" w:lineRule="auto"/>
              <w:rPr>
                <w:rFonts w:ascii="Times New Roman" w:hAnsi="Times New Roman"/>
                <w:bCs/>
                <w:noProof/>
                <w:sz w:val="24"/>
                <w:szCs w:val="24"/>
              </w:rPr>
            </w:pPr>
            <w:r w:rsidRPr="00057DC1">
              <w:rPr>
                <w:rFonts w:ascii="Times New Roman" w:hAnsi="Times New Roman"/>
                <w:bCs/>
                <w:noProof/>
                <w:sz w:val="24"/>
                <w:szCs w:val="24"/>
              </w:rPr>
              <w:t xml:space="preserve">- </w:t>
            </w:r>
            <w:r w:rsidR="004F4FDC" w:rsidRPr="00057DC1">
              <w:rPr>
                <w:rFonts w:ascii="Times New Roman" w:hAnsi="Times New Roman"/>
                <w:bCs/>
                <w:noProof/>
                <w:sz w:val="24"/>
                <w:szCs w:val="24"/>
              </w:rPr>
              <w:t>health care</w:t>
            </w:r>
            <w:r w:rsidR="00024F0A" w:rsidRPr="00057DC1">
              <w:rPr>
                <w:rFonts w:ascii="Times New Roman" w:hAnsi="Times New Roman"/>
                <w:bCs/>
                <w:noProof/>
                <w:sz w:val="24"/>
                <w:szCs w:val="24"/>
              </w:rPr>
              <w:t>;</w:t>
            </w:r>
          </w:p>
          <w:p w14:paraId="4EE32540" w14:textId="4688A581" w:rsidR="00AA20E3" w:rsidRPr="00057DC1" w:rsidRDefault="000B642F" w:rsidP="00D11736">
            <w:pPr>
              <w:spacing w:line="276" w:lineRule="auto"/>
              <w:rPr>
                <w:rFonts w:ascii="Times New Roman" w:hAnsi="Times New Roman"/>
                <w:bCs/>
                <w:noProof/>
                <w:sz w:val="24"/>
                <w:szCs w:val="24"/>
              </w:rPr>
            </w:pPr>
            <w:r w:rsidRPr="00057DC1">
              <w:rPr>
                <w:rFonts w:ascii="Times New Roman" w:hAnsi="Times New Roman"/>
                <w:bCs/>
                <w:noProof/>
                <w:sz w:val="24"/>
                <w:szCs w:val="24"/>
              </w:rPr>
              <w:t xml:space="preserve">- </w:t>
            </w:r>
            <w:r w:rsidR="004F4FDC" w:rsidRPr="00057DC1">
              <w:rPr>
                <w:rFonts w:ascii="Times New Roman" w:hAnsi="Times New Roman"/>
                <w:bCs/>
                <w:noProof/>
                <w:sz w:val="24"/>
                <w:szCs w:val="24"/>
              </w:rPr>
              <w:t>services for veterans</w:t>
            </w:r>
            <w:r w:rsidR="00024F0A" w:rsidRPr="00057DC1">
              <w:rPr>
                <w:rFonts w:ascii="Times New Roman" w:hAnsi="Times New Roman"/>
                <w:bCs/>
                <w:noProof/>
                <w:sz w:val="24"/>
                <w:szCs w:val="24"/>
              </w:rPr>
              <w:t xml:space="preserve">; </w:t>
            </w:r>
          </w:p>
          <w:p w14:paraId="34196A95" w14:textId="03422195" w:rsidR="00AA20E3" w:rsidRPr="00057DC1" w:rsidRDefault="000B642F" w:rsidP="00D11736">
            <w:pPr>
              <w:spacing w:line="276" w:lineRule="auto"/>
              <w:rPr>
                <w:rFonts w:ascii="Times New Roman" w:hAnsi="Times New Roman"/>
                <w:bCs/>
                <w:noProof/>
                <w:sz w:val="24"/>
                <w:szCs w:val="24"/>
              </w:rPr>
            </w:pPr>
            <w:r w:rsidRPr="00057DC1">
              <w:rPr>
                <w:rFonts w:ascii="Times New Roman" w:hAnsi="Times New Roman"/>
                <w:bCs/>
                <w:noProof/>
                <w:sz w:val="24"/>
                <w:szCs w:val="24"/>
              </w:rPr>
              <w:t xml:space="preserve">- </w:t>
            </w:r>
            <w:r w:rsidR="004F4FDC" w:rsidRPr="00057DC1">
              <w:rPr>
                <w:rFonts w:ascii="Times New Roman" w:hAnsi="Times New Roman"/>
                <w:bCs/>
                <w:noProof/>
                <w:sz w:val="24"/>
                <w:szCs w:val="24"/>
              </w:rPr>
              <w:t>military serviceman</w:t>
            </w:r>
            <w:r w:rsidR="00024F0A" w:rsidRPr="00057DC1">
              <w:rPr>
                <w:rFonts w:ascii="Times New Roman" w:hAnsi="Times New Roman"/>
                <w:bCs/>
                <w:noProof/>
                <w:sz w:val="24"/>
                <w:szCs w:val="24"/>
              </w:rPr>
              <w:t>;</w:t>
            </w:r>
          </w:p>
          <w:p w14:paraId="4F9D83B9" w14:textId="1B0F01D6" w:rsidR="00AA20E3" w:rsidRPr="00057DC1" w:rsidRDefault="000B642F" w:rsidP="00D11736">
            <w:pPr>
              <w:spacing w:line="276" w:lineRule="auto"/>
              <w:rPr>
                <w:rFonts w:ascii="Times New Roman" w:hAnsi="Times New Roman"/>
                <w:bCs/>
                <w:noProof/>
                <w:sz w:val="24"/>
                <w:szCs w:val="24"/>
              </w:rPr>
            </w:pPr>
            <w:r w:rsidRPr="00057DC1">
              <w:rPr>
                <w:rFonts w:ascii="Times New Roman" w:hAnsi="Times New Roman"/>
                <w:bCs/>
                <w:noProof/>
                <w:sz w:val="24"/>
                <w:szCs w:val="24"/>
              </w:rPr>
              <w:t>-</w:t>
            </w:r>
            <w:r w:rsidR="004F4FDC" w:rsidRPr="00057DC1">
              <w:rPr>
                <w:rFonts w:ascii="Times New Roman" w:hAnsi="Times New Roman"/>
                <w:bCs/>
                <w:noProof/>
                <w:sz w:val="24"/>
                <w:szCs w:val="24"/>
              </w:rPr>
              <w:t xml:space="preserve"> customs</w:t>
            </w:r>
            <w:r w:rsidR="00024F0A" w:rsidRPr="00057DC1">
              <w:rPr>
                <w:rFonts w:ascii="Times New Roman" w:hAnsi="Times New Roman"/>
                <w:bCs/>
                <w:noProof/>
                <w:sz w:val="24"/>
                <w:szCs w:val="24"/>
              </w:rPr>
              <w:t>;</w:t>
            </w:r>
          </w:p>
          <w:p w14:paraId="4D34E7B6" w14:textId="5DA7356B" w:rsidR="004F4FDC" w:rsidRPr="00057DC1" w:rsidRDefault="000B642F" w:rsidP="00D11736">
            <w:pPr>
              <w:spacing w:line="276" w:lineRule="auto"/>
              <w:rPr>
                <w:rFonts w:ascii="Times New Roman" w:hAnsi="Times New Roman"/>
                <w:bCs/>
                <w:noProof/>
                <w:sz w:val="24"/>
                <w:szCs w:val="24"/>
              </w:rPr>
            </w:pPr>
            <w:r w:rsidRPr="00057DC1">
              <w:rPr>
                <w:rFonts w:ascii="Times New Roman" w:hAnsi="Times New Roman"/>
                <w:bCs/>
                <w:noProof/>
                <w:sz w:val="24"/>
                <w:szCs w:val="24"/>
              </w:rPr>
              <w:t>-</w:t>
            </w:r>
            <w:r w:rsidR="004F4FDC" w:rsidRPr="00057DC1">
              <w:rPr>
                <w:rFonts w:ascii="Times New Roman" w:hAnsi="Times New Roman"/>
                <w:bCs/>
                <w:noProof/>
                <w:sz w:val="24"/>
                <w:szCs w:val="24"/>
              </w:rPr>
              <w:t xml:space="preserve"> e-social sphere</w:t>
            </w:r>
            <w:r w:rsidR="00024F0A" w:rsidRPr="00057DC1">
              <w:rPr>
                <w:rFonts w:ascii="Times New Roman" w:hAnsi="Times New Roman"/>
                <w:bCs/>
                <w:noProof/>
                <w:sz w:val="24"/>
                <w:szCs w:val="24"/>
              </w:rPr>
              <w:t>.</w:t>
            </w:r>
          </w:p>
        </w:tc>
      </w:tr>
      <w:tr w:rsidR="004F4FDC" w:rsidRPr="00057DC1" w14:paraId="342FBD31" w14:textId="77777777" w:rsidTr="00686BA1">
        <w:trPr>
          <w:trHeight w:val="300"/>
        </w:trPr>
        <w:tc>
          <w:tcPr>
            <w:tcW w:w="563" w:type="dxa"/>
          </w:tcPr>
          <w:p w14:paraId="769246B8" w14:textId="362B8718" w:rsidR="004F4FDC" w:rsidRPr="00057DC1" w:rsidRDefault="004F4FDC" w:rsidP="00686BA1">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14.</w:t>
            </w:r>
            <w:r w:rsidR="00B01338" w:rsidRPr="00057DC1">
              <w:rPr>
                <w:rFonts w:ascii="Times New Roman" w:hAnsi="Times New Roman" w:cs="Times New Roman"/>
                <w:noProof/>
                <w:sz w:val="24"/>
                <w:szCs w:val="24"/>
              </w:rPr>
              <w:t>4</w:t>
            </w:r>
          </w:p>
        </w:tc>
        <w:tc>
          <w:tcPr>
            <w:tcW w:w="1699" w:type="dxa"/>
          </w:tcPr>
          <w:p w14:paraId="7C2090BB" w14:textId="77777777" w:rsidR="004F4FDC" w:rsidRPr="00057DC1" w:rsidRDefault="004F4FDC"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2.</w:t>
            </w:r>
          </w:p>
          <w:p w14:paraId="64B005D7" w14:textId="085D58C3" w:rsidR="004F4FDC" w:rsidRPr="00057DC1" w:rsidRDefault="004F4FDC"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Digitalisation of public services</w:t>
            </w:r>
          </w:p>
        </w:tc>
        <w:tc>
          <w:tcPr>
            <w:tcW w:w="2554" w:type="dxa"/>
          </w:tcPr>
          <w:p w14:paraId="4FDCFE5E" w14:textId="66EDE2D0" w:rsidR="004F4FDC" w:rsidRPr="00057DC1" w:rsidRDefault="008A7110"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Entry into force of the </w:t>
            </w:r>
            <w:r w:rsidR="007652EE" w:rsidRPr="00057DC1">
              <w:rPr>
                <w:rFonts w:ascii="Times New Roman" w:hAnsi="Times New Roman" w:cs="Times New Roman"/>
                <w:noProof/>
                <w:sz w:val="24"/>
                <w:szCs w:val="24"/>
              </w:rPr>
              <w:t>legal act</w:t>
            </w:r>
            <w:r w:rsidRPr="00057DC1">
              <w:rPr>
                <w:rFonts w:ascii="Times New Roman" w:hAnsi="Times New Roman" w:cs="Times New Roman"/>
                <w:bCs/>
                <w:noProof/>
                <w:sz w:val="24"/>
                <w:szCs w:val="24"/>
              </w:rPr>
              <w:t xml:space="preserve"> </w:t>
            </w:r>
            <w:r w:rsidR="000F02C1" w:rsidRPr="00057DC1">
              <w:rPr>
                <w:rFonts w:ascii="Times New Roman" w:hAnsi="Times New Roman" w:cs="Times New Roman"/>
                <w:bCs/>
                <w:noProof/>
                <w:sz w:val="24"/>
                <w:szCs w:val="24"/>
              </w:rPr>
              <w:t>on the functioning of</w:t>
            </w:r>
            <w:r w:rsidR="009E20DD" w:rsidRPr="00057DC1">
              <w:rPr>
                <w:rFonts w:ascii="Times New Roman" w:hAnsi="Times New Roman" w:cs="Times New Roman"/>
                <w:bCs/>
                <w:noProof/>
                <w:sz w:val="24"/>
                <w:szCs w:val="24"/>
              </w:rPr>
              <w:t xml:space="preserve"> </w:t>
            </w:r>
            <w:r w:rsidR="000F02C1" w:rsidRPr="00057DC1">
              <w:rPr>
                <w:rFonts w:ascii="Times New Roman" w:hAnsi="Times New Roman" w:cs="Times New Roman"/>
                <w:bCs/>
                <w:noProof/>
                <w:sz w:val="24"/>
                <w:szCs w:val="24"/>
              </w:rPr>
              <w:t>the Integrated Electronic</w:t>
            </w:r>
            <w:r w:rsidR="009E20DD" w:rsidRPr="00057DC1">
              <w:rPr>
                <w:rFonts w:ascii="Times New Roman" w:hAnsi="Times New Roman" w:cs="Times New Roman"/>
                <w:bCs/>
                <w:noProof/>
                <w:sz w:val="24"/>
                <w:szCs w:val="24"/>
              </w:rPr>
              <w:t xml:space="preserve"> </w:t>
            </w:r>
            <w:r w:rsidR="000F02C1" w:rsidRPr="00057DC1">
              <w:rPr>
                <w:rFonts w:ascii="Times New Roman" w:hAnsi="Times New Roman" w:cs="Times New Roman"/>
                <w:bCs/>
                <w:noProof/>
                <w:sz w:val="24"/>
                <w:szCs w:val="24"/>
              </w:rPr>
              <w:t>Identification System, in</w:t>
            </w:r>
            <w:r w:rsidR="009E20DD" w:rsidRPr="00057DC1">
              <w:rPr>
                <w:rFonts w:ascii="Times New Roman" w:hAnsi="Times New Roman" w:cs="Times New Roman"/>
                <w:bCs/>
                <w:noProof/>
                <w:sz w:val="24"/>
                <w:szCs w:val="24"/>
              </w:rPr>
              <w:t xml:space="preserve"> </w:t>
            </w:r>
            <w:r w:rsidR="000F02C1" w:rsidRPr="00057DC1">
              <w:rPr>
                <w:rFonts w:ascii="Times New Roman" w:hAnsi="Times New Roman" w:cs="Times New Roman"/>
                <w:bCs/>
                <w:noProof/>
                <w:sz w:val="24"/>
                <w:szCs w:val="24"/>
              </w:rPr>
              <w:t>line with the principles of</w:t>
            </w:r>
            <w:r w:rsidR="009E20DD" w:rsidRPr="00057DC1">
              <w:rPr>
                <w:rFonts w:ascii="Times New Roman" w:hAnsi="Times New Roman" w:cs="Times New Roman"/>
                <w:bCs/>
                <w:noProof/>
                <w:sz w:val="24"/>
                <w:szCs w:val="24"/>
              </w:rPr>
              <w:t xml:space="preserve"> </w:t>
            </w:r>
            <w:r w:rsidR="000F02C1" w:rsidRPr="00057DC1">
              <w:rPr>
                <w:rFonts w:ascii="Times New Roman" w:hAnsi="Times New Roman" w:cs="Times New Roman"/>
                <w:bCs/>
                <w:noProof/>
                <w:sz w:val="24"/>
                <w:szCs w:val="24"/>
              </w:rPr>
              <w:t>Regulation (EU)</w:t>
            </w:r>
            <w:r w:rsidR="009E20DD" w:rsidRPr="00057DC1">
              <w:rPr>
                <w:rFonts w:ascii="Times New Roman" w:hAnsi="Times New Roman" w:cs="Times New Roman"/>
                <w:bCs/>
                <w:noProof/>
                <w:sz w:val="24"/>
                <w:szCs w:val="24"/>
              </w:rPr>
              <w:t xml:space="preserve"> </w:t>
            </w:r>
            <w:r w:rsidR="000F02C1" w:rsidRPr="00057DC1">
              <w:rPr>
                <w:rFonts w:ascii="Times New Roman" w:hAnsi="Times New Roman" w:cs="Times New Roman"/>
                <w:bCs/>
                <w:noProof/>
                <w:sz w:val="24"/>
                <w:szCs w:val="24"/>
              </w:rPr>
              <w:t>2024/1183</w:t>
            </w:r>
          </w:p>
        </w:tc>
        <w:tc>
          <w:tcPr>
            <w:tcW w:w="425" w:type="dxa"/>
          </w:tcPr>
          <w:p w14:paraId="6C174040" w14:textId="2FB0A3F9" w:rsidR="004F4FDC" w:rsidRPr="00057DC1" w:rsidRDefault="004F4FDC"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Q2</w:t>
            </w:r>
          </w:p>
        </w:tc>
        <w:tc>
          <w:tcPr>
            <w:tcW w:w="705" w:type="dxa"/>
          </w:tcPr>
          <w:p w14:paraId="5308CADD" w14:textId="6184B36E" w:rsidR="004F4FDC" w:rsidRPr="00057DC1" w:rsidRDefault="004F4FDC"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9442" w:type="dxa"/>
          </w:tcPr>
          <w:p w14:paraId="48A46AC9" w14:textId="40EC499A" w:rsidR="004F4FDC" w:rsidRPr="00057DC1" w:rsidRDefault="00A467E2" w:rsidP="00D11736">
            <w:pPr>
              <w:spacing w:line="276" w:lineRule="auto"/>
              <w:rPr>
                <w:rFonts w:ascii="Times New Roman" w:hAnsi="Times New Roman" w:cs="Times New Roman"/>
                <w:noProof/>
                <w:sz w:val="24"/>
                <w:szCs w:val="24"/>
              </w:rPr>
            </w:pPr>
            <w:r w:rsidRPr="00057DC1">
              <w:rPr>
                <w:rFonts w:ascii="Times New Roman" w:hAnsi="Times New Roman" w:cs="Times New Roman"/>
                <w:bCs/>
                <w:noProof/>
                <w:sz w:val="24"/>
                <w:szCs w:val="24"/>
              </w:rPr>
              <w:t>Entry into force of a legal act on the functioning of the Integrated Electronic Identification System in Ukraine as a key component of the national electronic identity infrastructure, in line with the principles of Regulation (EU) 2024/1183. The legal act focuses on</w:t>
            </w:r>
            <w:r w:rsidR="00A15638" w:rsidRPr="00057DC1">
              <w:rPr>
                <w:rFonts w:ascii="Times New Roman" w:hAnsi="Times New Roman" w:cs="Times New Roman"/>
                <w:bCs/>
                <w:noProof/>
                <w:sz w:val="24"/>
                <w:szCs w:val="24"/>
              </w:rPr>
              <w:t xml:space="preserve"> these main areas: </w:t>
            </w:r>
            <w:r w:rsidR="004F4FDC" w:rsidRPr="00057DC1">
              <w:rPr>
                <w:rFonts w:ascii="Times New Roman" w:hAnsi="Times New Roman" w:cs="Times New Roman"/>
                <w:bCs/>
                <w:noProof/>
                <w:sz w:val="24"/>
                <w:szCs w:val="24"/>
              </w:rPr>
              <w:t>:</w:t>
            </w:r>
          </w:p>
          <w:p w14:paraId="66A17FF4" w14:textId="2D6BEABB" w:rsidR="004F4FDC" w:rsidRPr="00057DC1" w:rsidRDefault="004F4FDC" w:rsidP="00D11736">
            <w:pPr>
              <w:spacing w:line="276" w:lineRule="auto"/>
              <w:rPr>
                <w:rFonts w:ascii="Times New Roman" w:hAnsi="Times New Roman" w:cs="Times New Roman"/>
                <w:bCs/>
                <w:noProof/>
                <w:sz w:val="24"/>
                <w:szCs w:val="24"/>
              </w:rPr>
            </w:pPr>
            <w:r w:rsidRPr="00057DC1">
              <w:rPr>
                <w:rFonts w:ascii="Times New Roman" w:hAnsi="Times New Roman" w:cs="Times New Roman"/>
                <w:bCs/>
                <w:noProof/>
                <w:sz w:val="24"/>
                <w:szCs w:val="24"/>
              </w:rPr>
              <w:t xml:space="preserve">- </w:t>
            </w:r>
            <w:r w:rsidR="00441012" w:rsidRPr="00057DC1">
              <w:rPr>
                <w:rFonts w:ascii="Times New Roman" w:hAnsi="Times New Roman" w:cs="Times New Roman"/>
                <w:bCs/>
                <w:noProof/>
                <w:sz w:val="24"/>
                <w:szCs w:val="24"/>
              </w:rPr>
              <w:t>establishment</w:t>
            </w:r>
            <w:r w:rsidRPr="00057DC1">
              <w:rPr>
                <w:rFonts w:ascii="Times New Roman" w:hAnsi="Times New Roman" w:cs="Times New Roman"/>
                <w:bCs/>
                <w:noProof/>
                <w:sz w:val="24"/>
                <w:szCs w:val="24"/>
              </w:rPr>
              <w:t xml:space="preserve"> of a modern electronic identification </w:t>
            </w:r>
            <w:r w:rsidR="00497D96" w:rsidRPr="00057DC1">
              <w:rPr>
                <w:rFonts w:ascii="Times New Roman" w:hAnsi="Times New Roman" w:cs="Times New Roman"/>
                <w:bCs/>
                <w:noProof/>
                <w:sz w:val="24"/>
                <w:szCs w:val="24"/>
              </w:rPr>
              <w:t>system</w:t>
            </w:r>
            <w:r w:rsidRPr="00057DC1">
              <w:rPr>
                <w:rFonts w:ascii="Times New Roman" w:hAnsi="Times New Roman" w:cs="Times New Roman"/>
                <w:bCs/>
                <w:noProof/>
                <w:sz w:val="24"/>
                <w:szCs w:val="24"/>
              </w:rPr>
              <w:t xml:space="preserve"> in Ukraine and ensuring its sustainable development;</w:t>
            </w:r>
          </w:p>
          <w:p w14:paraId="5CB692CC" w14:textId="3919D971" w:rsidR="004F4FDC" w:rsidRPr="00057DC1" w:rsidRDefault="004F4FDC" w:rsidP="00D11736">
            <w:pPr>
              <w:spacing w:line="276" w:lineRule="auto"/>
              <w:rPr>
                <w:rFonts w:ascii="Times New Roman" w:hAnsi="Times New Roman" w:cs="Times New Roman"/>
                <w:bCs/>
                <w:noProof/>
                <w:sz w:val="24"/>
                <w:szCs w:val="24"/>
              </w:rPr>
            </w:pPr>
            <w:r w:rsidRPr="00057DC1">
              <w:rPr>
                <w:rFonts w:ascii="Times New Roman" w:hAnsi="Times New Roman" w:cs="Times New Roman"/>
                <w:bCs/>
                <w:noProof/>
                <w:sz w:val="24"/>
                <w:szCs w:val="24"/>
              </w:rPr>
              <w:t>- ensuring interoperability (technological compatibility) of electronic identification means, intermediate electronic identification nodes (hubs) and electronic identification schemes;</w:t>
            </w:r>
          </w:p>
          <w:p w14:paraId="135B649E" w14:textId="347F8A2C" w:rsidR="004F4FDC" w:rsidRPr="00057DC1" w:rsidRDefault="00C47AB6" w:rsidP="00D11736">
            <w:pPr>
              <w:spacing w:line="276" w:lineRule="auto"/>
              <w:rPr>
                <w:rFonts w:ascii="Times New Roman" w:hAnsi="Times New Roman" w:cs="Times New Roman"/>
                <w:bCs/>
                <w:noProof/>
                <w:sz w:val="24"/>
                <w:szCs w:val="24"/>
              </w:rPr>
            </w:pPr>
            <w:r w:rsidRPr="00057DC1">
              <w:rPr>
                <w:rFonts w:ascii="Times New Roman" w:hAnsi="Times New Roman" w:cs="Times New Roman"/>
                <w:bCs/>
                <w:noProof/>
                <w:sz w:val="24"/>
                <w:szCs w:val="24"/>
              </w:rPr>
              <w:t xml:space="preserve">- </w:t>
            </w:r>
            <w:r w:rsidR="004F4FDC" w:rsidRPr="00057DC1">
              <w:rPr>
                <w:rFonts w:ascii="Times New Roman" w:hAnsi="Times New Roman" w:cs="Times New Roman"/>
                <w:bCs/>
                <w:noProof/>
                <w:sz w:val="24"/>
                <w:szCs w:val="24"/>
              </w:rPr>
              <w:t>protection of information resources processed in the system.</w:t>
            </w:r>
          </w:p>
        </w:tc>
      </w:tr>
      <w:tr w:rsidR="00A266E8" w:rsidRPr="00057DC1" w14:paraId="1385560C" w14:textId="77777777" w:rsidTr="00200567">
        <w:trPr>
          <w:trHeight w:val="300"/>
        </w:trPr>
        <w:tc>
          <w:tcPr>
            <w:tcW w:w="563" w:type="dxa"/>
          </w:tcPr>
          <w:p w14:paraId="75FC0758" w14:textId="1DE379B1" w:rsidR="00A266E8" w:rsidRPr="00057DC1" w:rsidRDefault="00A266E8" w:rsidP="00A266E8">
            <w:pPr>
              <w:jc w:val="center"/>
              <w:rPr>
                <w:rFonts w:ascii="Times New Roman" w:hAnsi="Times New Roman" w:cs="Times New Roman"/>
                <w:noProof/>
                <w:sz w:val="24"/>
                <w:szCs w:val="24"/>
              </w:rPr>
            </w:pPr>
            <w:r w:rsidRPr="00057DC1">
              <w:rPr>
                <w:rFonts w:ascii="Times New Roman" w:hAnsi="Times New Roman" w:cs="Times New Roman"/>
                <w:noProof/>
                <w:sz w:val="24"/>
                <w:szCs w:val="24"/>
              </w:rPr>
              <w:t>14.5</w:t>
            </w:r>
          </w:p>
        </w:tc>
        <w:tc>
          <w:tcPr>
            <w:tcW w:w="1699" w:type="dxa"/>
          </w:tcPr>
          <w:p w14:paraId="3AC04482" w14:textId="77777777" w:rsidR="00A266E8" w:rsidRPr="00057DC1" w:rsidRDefault="00A266E8" w:rsidP="00A266E8">
            <w:pPr>
              <w:rPr>
                <w:rFonts w:ascii="Times New Roman" w:hAnsi="Times New Roman" w:cs="Times New Roman"/>
                <w:noProof/>
                <w:sz w:val="24"/>
                <w:szCs w:val="24"/>
              </w:rPr>
            </w:pPr>
            <w:r w:rsidRPr="00057DC1">
              <w:rPr>
                <w:rFonts w:ascii="Times New Roman" w:hAnsi="Times New Roman" w:cs="Times New Roman"/>
                <w:noProof/>
                <w:sz w:val="24"/>
                <w:szCs w:val="24"/>
              </w:rPr>
              <w:t>Reform 2.</w:t>
            </w:r>
          </w:p>
          <w:p w14:paraId="60B2B04E" w14:textId="7D10F475" w:rsidR="00A266E8" w:rsidRPr="00057DC1" w:rsidRDefault="00A266E8" w:rsidP="00A266E8">
            <w:pPr>
              <w:rPr>
                <w:rFonts w:ascii="Times New Roman" w:hAnsi="Times New Roman" w:cs="Times New Roman"/>
                <w:noProof/>
                <w:sz w:val="24"/>
                <w:szCs w:val="24"/>
              </w:rPr>
            </w:pPr>
            <w:r w:rsidRPr="00057DC1">
              <w:rPr>
                <w:rFonts w:ascii="Times New Roman" w:hAnsi="Times New Roman" w:cs="Times New Roman"/>
                <w:noProof/>
                <w:sz w:val="24"/>
                <w:szCs w:val="24"/>
              </w:rPr>
              <w:t>Digitalisation of public services</w:t>
            </w:r>
          </w:p>
        </w:tc>
        <w:tc>
          <w:tcPr>
            <w:tcW w:w="2554" w:type="dxa"/>
          </w:tcPr>
          <w:p w14:paraId="42228B8F" w14:textId="0E7F266A" w:rsidR="00A266E8" w:rsidRPr="00057DC1" w:rsidRDefault="00A266E8" w:rsidP="00A266E8">
            <w:pPr>
              <w:rPr>
                <w:rFonts w:ascii="Times New Roman" w:hAnsi="Times New Roman" w:cs="Times New Roman"/>
                <w:noProof/>
                <w:sz w:val="24"/>
                <w:szCs w:val="24"/>
              </w:rPr>
            </w:pPr>
            <w:r w:rsidRPr="00057DC1">
              <w:rPr>
                <w:rFonts w:ascii="Times New Roman" w:hAnsi="Times New Roman" w:cs="Times New Roman"/>
                <w:noProof/>
                <w:sz w:val="24"/>
                <w:szCs w:val="24"/>
              </w:rPr>
              <w:t>Enablement of EU-format Electronic Attestations in Diia</w:t>
            </w:r>
          </w:p>
        </w:tc>
        <w:tc>
          <w:tcPr>
            <w:tcW w:w="425" w:type="dxa"/>
          </w:tcPr>
          <w:p w14:paraId="4250C404" w14:textId="3EF1785D" w:rsidR="00A266E8" w:rsidRPr="00057DC1" w:rsidRDefault="00A266E8" w:rsidP="00A266E8">
            <w:pPr>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705" w:type="dxa"/>
          </w:tcPr>
          <w:p w14:paraId="2F7CA9D7" w14:textId="50A3690B" w:rsidR="00A266E8" w:rsidRPr="00057DC1" w:rsidRDefault="00A266E8" w:rsidP="00A266E8">
            <w:pPr>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9442" w:type="dxa"/>
          </w:tcPr>
          <w:p w14:paraId="5C8C7585" w14:textId="28019BFF" w:rsidR="00A266E8" w:rsidRPr="00057DC1" w:rsidRDefault="00A266E8" w:rsidP="00A266E8">
            <w:pPr>
              <w:rPr>
                <w:rFonts w:ascii="Times New Roman" w:hAnsi="Times New Roman" w:cs="Times New Roman"/>
                <w:bCs/>
                <w:noProof/>
                <w:sz w:val="24"/>
                <w:szCs w:val="24"/>
              </w:rPr>
            </w:pPr>
            <w:r w:rsidRPr="00057DC1">
              <w:rPr>
                <w:rFonts w:ascii="Times New Roman" w:hAnsi="Times New Roman" w:cs="Times New Roman"/>
                <w:bCs/>
                <w:noProof/>
                <w:sz w:val="24"/>
                <w:szCs w:val="24"/>
              </w:rPr>
              <w:t>The technical specifications of the mobile application of Diia Portal enables usage of electronic attestation of attributes for the nationals of Ukraine in the data format specified for EU Digital Identity Wallet.</w:t>
            </w:r>
          </w:p>
        </w:tc>
      </w:tr>
    </w:tbl>
    <w:p w14:paraId="01A2859D" w14:textId="77777777" w:rsidR="001823C4" w:rsidRPr="00057DC1" w:rsidRDefault="001823C4" w:rsidP="00D11736">
      <w:pPr>
        <w:spacing w:after="0"/>
        <w:rPr>
          <w:rFonts w:ascii="Times New Roman" w:hAnsi="Times New Roman" w:cs="Times New Roman"/>
          <w:noProof/>
          <w:sz w:val="24"/>
          <w:szCs w:val="24"/>
        </w:rPr>
      </w:pPr>
    </w:p>
    <w:p w14:paraId="0EBFFF0D" w14:textId="77777777" w:rsidR="000C059D" w:rsidRPr="00057DC1" w:rsidRDefault="000C059D" w:rsidP="00D11736">
      <w:pPr>
        <w:spacing w:after="0"/>
        <w:rPr>
          <w:rFonts w:ascii="Times New Roman" w:hAnsi="Times New Roman" w:cs="Times New Roman"/>
          <w:noProof/>
          <w:sz w:val="24"/>
          <w:szCs w:val="24"/>
        </w:rPr>
        <w:sectPr w:rsidR="000C059D" w:rsidRPr="00057DC1" w:rsidSect="00AE5FBE">
          <w:headerReference w:type="even" r:id="rId258"/>
          <w:headerReference w:type="default" r:id="rId259"/>
          <w:footerReference w:type="even" r:id="rId260"/>
          <w:footerReference w:type="default" r:id="rId261"/>
          <w:headerReference w:type="first" r:id="rId262"/>
          <w:footerReference w:type="first" r:id="rId263"/>
          <w:pgSz w:w="16838" w:h="11906" w:orient="landscape"/>
          <w:pgMar w:top="720" w:right="720" w:bottom="720" w:left="720" w:header="720" w:footer="720" w:gutter="0"/>
          <w:cols w:space="720"/>
          <w:docGrid w:linePitch="360"/>
        </w:sectPr>
      </w:pPr>
    </w:p>
    <w:p w14:paraId="793AB5A6" w14:textId="652639EA" w:rsidR="000C059D" w:rsidRPr="00057DC1" w:rsidRDefault="002A3771" w:rsidP="00D11736">
      <w:pPr>
        <w:spacing w:after="0"/>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 xml:space="preserve">C.15. </w:t>
      </w:r>
      <w:r w:rsidR="00DE6D5B" w:rsidRPr="00057DC1">
        <w:rPr>
          <w:rFonts w:ascii="Times New Roman" w:hAnsi="Times New Roman" w:cs="Times New Roman"/>
          <w:b/>
          <w:bCs/>
          <w:noProof/>
          <w:sz w:val="24"/>
          <w:szCs w:val="24"/>
        </w:rPr>
        <w:t>GREEN TRANSITION AND ENVIRONM</w:t>
      </w:r>
      <w:r w:rsidR="003F6685" w:rsidRPr="00057DC1">
        <w:rPr>
          <w:rFonts w:ascii="Times New Roman" w:hAnsi="Times New Roman" w:cs="Times New Roman"/>
          <w:b/>
          <w:bCs/>
          <w:noProof/>
          <w:sz w:val="24"/>
          <w:szCs w:val="24"/>
        </w:rPr>
        <w:t>E</w:t>
      </w:r>
      <w:r w:rsidR="00DE6D5B" w:rsidRPr="00057DC1">
        <w:rPr>
          <w:rFonts w:ascii="Times New Roman" w:hAnsi="Times New Roman" w:cs="Times New Roman"/>
          <w:b/>
          <w:bCs/>
          <w:noProof/>
          <w:sz w:val="24"/>
          <w:szCs w:val="24"/>
        </w:rPr>
        <w:t>NTAL PROTECTION</w:t>
      </w:r>
    </w:p>
    <w:p w14:paraId="2DB9022B" w14:textId="77777777" w:rsidR="00DC4012" w:rsidRPr="00057DC1" w:rsidRDefault="00DC4012" w:rsidP="00D11736">
      <w:pPr>
        <w:pStyle w:val="paragraph"/>
        <w:spacing w:before="0" w:beforeAutospacing="0" w:after="0" w:afterAutospacing="0" w:line="276" w:lineRule="auto"/>
        <w:jc w:val="both"/>
        <w:textAlignment w:val="baseline"/>
        <w:rPr>
          <w:rStyle w:val="normaltextrun"/>
          <w:b/>
          <w:bCs/>
          <w:noProof/>
          <w:lang w:val="en-GB"/>
        </w:rPr>
      </w:pPr>
    </w:p>
    <w:p w14:paraId="304639EF" w14:textId="77777777" w:rsidR="0032398E" w:rsidRPr="00057DC1"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b/>
          <w:bCs/>
          <w:noProof/>
          <w:lang w:val="en-GB"/>
        </w:rPr>
        <w:t>1. Description of Reforms and Investments</w:t>
      </w:r>
      <w:r w:rsidRPr="00057DC1">
        <w:rPr>
          <w:rStyle w:val="eop"/>
          <w:noProof/>
          <w:lang w:val="en-GB"/>
        </w:rPr>
        <w:t> </w:t>
      </w:r>
    </w:p>
    <w:p w14:paraId="11295E78" w14:textId="4BC2FE34" w:rsidR="0032398E" w:rsidRPr="00057DC1" w:rsidRDefault="0032398E" w:rsidP="00D11736">
      <w:pPr>
        <w:pStyle w:val="paragraph"/>
        <w:spacing w:before="0" w:beforeAutospacing="0" w:after="0" w:afterAutospacing="0" w:line="276" w:lineRule="auto"/>
        <w:jc w:val="both"/>
        <w:textAlignment w:val="baseline"/>
        <w:rPr>
          <w:noProof/>
          <w:lang w:val="en-GB"/>
        </w:rPr>
      </w:pPr>
      <w:r w:rsidRPr="00057DC1">
        <w:rPr>
          <w:rStyle w:val="normaltextrun"/>
          <w:noProof/>
          <w:lang w:val="en-GB"/>
        </w:rPr>
        <w:t>The objective of this chapter is to foster Ukraine’s green transition</w:t>
      </w:r>
      <w:r w:rsidR="006F72EE" w:rsidRPr="00057DC1">
        <w:rPr>
          <w:noProof/>
          <w:lang w:val="en-GB"/>
        </w:rPr>
        <w:t xml:space="preserve">, by </w:t>
      </w:r>
      <w:r w:rsidR="00C15E08" w:rsidRPr="00057DC1">
        <w:rPr>
          <w:noProof/>
          <w:lang w:val="en-GB"/>
        </w:rPr>
        <w:t xml:space="preserve">supporting </w:t>
      </w:r>
      <w:r w:rsidR="006F72EE" w:rsidRPr="00057DC1">
        <w:rPr>
          <w:noProof/>
          <w:lang w:val="en-GB"/>
        </w:rPr>
        <w:t>decarbonis</w:t>
      </w:r>
      <w:r w:rsidR="00C15E08" w:rsidRPr="00057DC1">
        <w:rPr>
          <w:noProof/>
          <w:lang w:val="en-GB"/>
        </w:rPr>
        <w:t>ation</w:t>
      </w:r>
      <w:r w:rsidR="006F72EE" w:rsidRPr="00057DC1">
        <w:rPr>
          <w:noProof/>
          <w:lang w:val="en-GB"/>
        </w:rPr>
        <w:t xml:space="preserve"> </w:t>
      </w:r>
      <w:r w:rsidR="00C75E37" w:rsidRPr="00057DC1">
        <w:rPr>
          <w:noProof/>
          <w:lang w:val="en-GB"/>
        </w:rPr>
        <w:t>and</w:t>
      </w:r>
      <w:r w:rsidR="00142053" w:rsidRPr="00057DC1">
        <w:rPr>
          <w:noProof/>
          <w:lang w:val="en-GB"/>
        </w:rPr>
        <w:t xml:space="preserve"> strengthe</w:t>
      </w:r>
      <w:r w:rsidR="0016511B" w:rsidRPr="00057DC1">
        <w:rPr>
          <w:noProof/>
          <w:lang w:val="en-GB"/>
        </w:rPr>
        <w:t>ning</w:t>
      </w:r>
      <w:r w:rsidR="00142053" w:rsidRPr="00057DC1">
        <w:rPr>
          <w:noProof/>
          <w:lang w:val="en-GB"/>
        </w:rPr>
        <w:t xml:space="preserve"> environmental and climate resilience.</w:t>
      </w:r>
      <w:r w:rsidR="006F72EE" w:rsidRPr="00057DC1">
        <w:rPr>
          <w:noProof/>
          <w:lang w:val="en-GB"/>
        </w:rPr>
        <w:t xml:space="preserve"> </w:t>
      </w:r>
    </w:p>
    <w:p w14:paraId="471A27FE" w14:textId="77777777" w:rsidR="003F300D" w:rsidRPr="00057DC1" w:rsidRDefault="003F300D" w:rsidP="00D11736">
      <w:pPr>
        <w:pStyle w:val="paragraph"/>
        <w:spacing w:before="0" w:beforeAutospacing="0" w:after="0" w:afterAutospacing="0" w:line="276" w:lineRule="auto"/>
        <w:jc w:val="both"/>
        <w:textAlignment w:val="baseline"/>
        <w:rPr>
          <w:rStyle w:val="normaltextrun"/>
          <w:noProof/>
          <w:lang w:val="en-GB"/>
        </w:rPr>
      </w:pPr>
    </w:p>
    <w:p w14:paraId="28608D1A" w14:textId="5E8C736B" w:rsidR="0032398E" w:rsidRPr="00057DC1"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noProof/>
          <w:u w:val="single"/>
          <w:lang w:val="en-GB"/>
        </w:rPr>
        <w:t>Reform 1. Prevention</w:t>
      </w:r>
      <w:r w:rsidR="00D03FD4" w:rsidRPr="00057DC1">
        <w:rPr>
          <w:rStyle w:val="normaltextrun"/>
          <w:noProof/>
          <w:u w:val="single"/>
          <w:lang w:val="en-GB"/>
        </w:rPr>
        <w:t>,</w:t>
      </w:r>
      <w:r w:rsidRPr="00057DC1">
        <w:rPr>
          <w:rStyle w:val="normaltextrun"/>
          <w:noProof/>
          <w:u w:val="single"/>
          <w:lang w:val="en-GB"/>
        </w:rPr>
        <w:t xml:space="preserve"> reduction </w:t>
      </w:r>
      <w:r w:rsidR="00D03FD4" w:rsidRPr="00057DC1">
        <w:rPr>
          <w:rStyle w:val="normaltextrun"/>
          <w:noProof/>
          <w:u w:val="single"/>
          <w:lang w:val="en-GB"/>
        </w:rPr>
        <w:t>and control</w:t>
      </w:r>
      <w:r w:rsidR="00DC4012" w:rsidRPr="00057DC1">
        <w:rPr>
          <w:rStyle w:val="normaltextrun"/>
          <w:noProof/>
          <w:u w:val="single"/>
          <w:lang w:val="en-GB"/>
        </w:rPr>
        <w:t xml:space="preserve"> </w:t>
      </w:r>
      <w:r w:rsidRPr="00057DC1">
        <w:rPr>
          <w:rStyle w:val="normaltextrun"/>
          <w:noProof/>
          <w:u w:val="single"/>
          <w:lang w:val="en-GB"/>
        </w:rPr>
        <w:t>of industrial pollution</w:t>
      </w:r>
      <w:r w:rsidRPr="00057DC1">
        <w:rPr>
          <w:rStyle w:val="eop"/>
          <w:noProof/>
          <w:lang w:val="en-GB"/>
        </w:rPr>
        <w:t> </w:t>
      </w:r>
    </w:p>
    <w:p w14:paraId="1B11E6C1" w14:textId="212F398C" w:rsidR="0032398E" w:rsidRPr="00057DC1" w:rsidRDefault="0032398E"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The objective of this reform is to</w:t>
      </w:r>
      <w:r w:rsidR="00507AB9" w:rsidRPr="00057DC1">
        <w:rPr>
          <w:rStyle w:val="normaltextrun"/>
          <w:noProof/>
          <w:lang w:val="en-GB"/>
        </w:rPr>
        <w:t xml:space="preserve"> address </w:t>
      </w:r>
      <w:r w:rsidR="006A51D0" w:rsidRPr="00057DC1">
        <w:rPr>
          <w:rStyle w:val="normaltextrun"/>
          <w:noProof/>
          <w:lang w:val="en-GB"/>
        </w:rPr>
        <w:t>environmental pollution</w:t>
      </w:r>
      <w:r w:rsidR="008D5DD0" w:rsidRPr="00057DC1">
        <w:rPr>
          <w:rStyle w:val="normaltextrun"/>
          <w:noProof/>
          <w:lang w:val="en-GB"/>
        </w:rPr>
        <w:t>,</w:t>
      </w:r>
      <w:r w:rsidRPr="00057DC1">
        <w:rPr>
          <w:rStyle w:val="normaltextrun"/>
          <w:noProof/>
          <w:lang w:val="en-GB"/>
        </w:rPr>
        <w:t xml:space="preserve"> </w:t>
      </w:r>
      <w:r w:rsidR="008D5DD0" w:rsidRPr="00057DC1">
        <w:rPr>
          <w:rStyle w:val="normaltextrun"/>
          <w:noProof/>
          <w:lang w:val="en-GB"/>
        </w:rPr>
        <w:t>ensuring the constitutional right of citizens to a safe environment</w:t>
      </w:r>
      <w:r w:rsidRPr="00057DC1">
        <w:rPr>
          <w:rStyle w:val="normaltextrun"/>
          <w:noProof/>
          <w:lang w:val="en-GB"/>
        </w:rPr>
        <w:t xml:space="preserve">. </w:t>
      </w:r>
    </w:p>
    <w:p w14:paraId="18CE3875" w14:textId="77777777" w:rsidR="0032398E" w:rsidRPr="00057DC1"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eop"/>
          <w:noProof/>
          <w:lang w:val="en-GB"/>
        </w:rPr>
        <w:t> </w:t>
      </w:r>
    </w:p>
    <w:p w14:paraId="3A5898C7" w14:textId="51D5CDAF" w:rsidR="0032398E" w:rsidRPr="00057DC1" w:rsidRDefault="0032398E" w:rsidP="00D11736">
      <w:pPr>
        <w:pStyle w:val="paragraph"/>
        <w:spacing w:before="0" w:beforeAutospacing="0" w:after="0" w:afterAutospacing="0" w:line="276" w:lineRule="auto"/>
        <w:jc w:val="both"/>
        <w:textAlignment w:val="baseline"/>
        <w:rPr>
          <w:rStyle w:val="eop"/>
          <w:noProof/>
          <w:color w:val="000000"/>
          <w:lang w:val="en-GB"/>
        </w:rPr>
      </w:pPr>
      <w:r w:rsidRPr="00057DC1">
        <w:rPr>
          <w:rStyle w:val="normaltextrun"/>
          <w:noProof/>
          <w:lang w:val="en-GB"/>
        </w:rPr>
        <w:t xml:space="preserve">The reform has one step. It entails </w:t>
      </w:r>
      <w:r w:rsidR="00A66980" w:rsidRPr="00057DC1">
        <w:rPr>
          <w:rStyle w:val="normaltextrun"/>
          <w:noProof/>
          <w:lang w:val="en-GB"/>
        </w:rPr>
        <w:t>the entry into force of the</w:t>
      </w:r>
      <w:r w:rsidRPr="00057DC1">
        <w:rPr>
          <w:rStyle w:val="normaltextrun"/>
          <w:noProof/>
          <w:lang w:val="en-GB"/>
        </w:rPr>
        <w:t xml:space="preserve"> legislation </w:t>
      </w:r>
      <w:r w:rsidRPr="00057DC1">
        <w:rPr>
          <w:noProof/>
          <w:color w:val="000000"/>
          <w:lang w:val="en-GB"/>
        </w:rPr>
        <w:t>aimed at preventing, reducing and controlling industrial pollution</w:t>
      </w:r>
      <w:r w:rsidR="00D876EB" w:rsidRPr="00057DC1">
        <w:rPr>
          <w:noProof/>
          <w:color w:val="000000"/>
          <w:lang w:val="en-GB"/>
        </w:rPr>
        <w:t>, with a partial application of provisions.</w:t>
      </w:r>
      <w:r w:rsidR="00BE1809" w:rsidRPr="00057DC1">
        <w:rPr>
          <w:noProof/>
          <w:color w:val="000000"/>
          <w:lang w:val="en-GB"/>
        </w:rPr>
        <w:t xml:space="preserve"> </w:t>
      </w:r>
      <w:r w:rsidR="00D876EB" w:rsidRPr="00057DC1">
        <w:rPr>
          <w:noProof/>
          <w:color w:val="000000"/>
          <w:lang w:val="en-GB"/>
        </w:rPr>
        <w:t>Th</w:t>
      </w:r>
      <w:r w:rsidR="00BE1809" w:rsidRPr="00057DC1">
        <w:rPr>
          <w:noProof/>
          <w:color w:val="000000"/>
          <w:lang w:val="en-GB"/>
        </w:rPr>
        <w:t>e step</w:t>
      </w:r>
      <w:r w:rsidR="0046316E" w:rsidRPr="00057DC1">
        <w:rPr>
          <w:noProof/>
          <w:color w:val="000000"/>
          <w:lang w:val="en-GB"/>
        </w:rPr>
        <w:t xml:space="preserve"> </w:t>
      </w:r>
      <w:r w:rsidRPr="00057DC1">
        <w:rPr>
          <w:noProof/>
          <w:color w:val="000000"/>
          <w:lang w:val="en-GB"/>
        </w:rPr>
        <w:t xml:space="preserve">introduces integrated approaches to permitting and control of industrial pollution based on the application of best available technologies and management methods in accordance with relevant EU legislation. </w:t>
      </w:r>
    </w:p>
    <w:p w14:paraId="73E9CD93" w14:textId="77777777" w:rsidR="0032398E" w:rsidRPr="00057DC1"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6B8084F3" w14:textId="12408F57" w:rsidR="0032398E" w:rsidRPr="00057DC1" w:rsidRDefault="0032398E"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 xml:space="preserve">The reform </w:t>
      </w:r>
      <w:r w:rsidR="00CD3F00" w:rsidRPr="00057DC1">
        <w:rPr>
          <w:noProof/>
          <w:lang w:val="en-GB"/>
        </w:rPr>
        <w:t>is expected to</w:t>
      </w:r>
      <w:r w:rsidRPr="00057DC1">
        <w:rPr>
          <w:rStyle w:val="normaltextrun"/>
          <w:noProof/>
          <w:lang w:val="en-GB"/>
        </w:rPr>
        <w:t xml:space="preserve"> be completed by </w:t>
      </w:r>
      <w:r w:rsidRPr="00057DC1">
        <w:rPr>
          <w:rStyle w:val="eop"/>
          <w:noProof/>
          <w:lang w:val="en-GB"/>
        </w:rPr>
        <w:t>Q</w:t>
      </w:r>
      <w:r w:rsidR="00C5088E" w:rsidRPr="00057DC1">
        <w:rPr>
          <w:rStyle w:val="eop"/>
          <w:noProof/>
          <w:lang w:val="en-GB"/>
        </w:rPr>
        <w:t>3</w:t>
      </w:r>
      <w:r w:rsidRPr="00057DC1">
        <w:rPr>
          <w:rStyle w:val="eop"/>
          <w:noProof/>
          <w:lang w:val="en-GB"/>
        </w:rPr>
        <w:t xml:space="preserve"> 2024. </w:t>
      </w:r>
    </w:p>
    <w:p w14:paraId="46830C80" w14:textId="77777777" w:rsidR="003F300D" w:rsidRPr="00057DC1" w:rsidRDefault="003F300D" w:rsidP="00D11736">
      <w:pPr>
        <w:pStyle w:val="paragraph"/>
        <w:spacing w:before="0" w:beforeAutospacing="0" w:after="0" w:afterAutospacing="0" w:line="276" w:lineRule="auto"/>
        <w:jc w:val="both"/>
        <w:textAlignment w:val="baseline"/>
        <w:rPr>
          <w:rStyle w:val="eop"/>
          <w:noProof/>
          <w:lang w:val="en-GB"/>
        </w:rPr>
      </w:pPr>
    </w:p>
    <w:p w14:paraId="19019EE9" w14:textId="77777777" w:rsidR="0032398E" w:rsidRPr="00057DC1"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6E3A18F3" w14:textId="59506A36" w:rsidR="0032398E" w:rsidRPr="00057DC1"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noProof/>
          <w:u w:val="single"/>
          <w:lang w:val="en-GB"/>
        </w:rPr>
        <w:t xml:space="preserve">Reform </w:t>
      </w:r>
      <w:r w:rsidR="00C00A94" w:rsidRPr="00057DC1">
        <w:rPr>
          <w:rStyle w:val="normaltextrun"/>
          <w:noProof/>
          <w:u w:val="single"/>
          <w:lang w:val="en-GB"/>
        </w:rPr>
        <w:t>2</w:t>
      </w:r>
      <w:r w:rsidRPr="00057DC1">
        <w:rPr>
          <w:rStyle w:val="normaltextrun"/>
          <w:noProof/>
          <w:u w:val="single"/>
          <w:lang w:val="en-GB"/>
        </w:rPr>
        <w:t xml:space="preserve">. </w:t>
      </w:r>
      <w:r w:rsidR="00A11BF4" w:rsidRPr="00057DC1">
        <w:rPr>
          <w:rStyle w:val="normaltextrun"/>
          <w:noProof/>
          <w:u w:val="single"/>
          <w:lang w:val="en-GB"/>
        </w:rPr>
        <w:t>C</w:t>
      </w:r>
      <w:r w:rsidR="00DC4012" w:rsidRPr="00057DC1">
        <w:rPr>
          <w:rStyle w:val="normaltextrun"/>
          <w:noProof/>
          <w:u w:val="single"/>
          <w:lang w:val="en-GB"/>
        </w:rPr>
        <w:t xml:space="preserve">limate </w:t>
      </w:r>
      <w:r w:rsidR="00A11BF4" w:rsidRPr="00057DC1">
        <w:rPr>
          <w:rStyle w:val="normaltextrun"/>
          <w:noProof/>
          <w:u w:val="single"/>
          <w:lang w:val="en-GB"/>
        </w:rPr>
        <w:t>policy</w:t>
      </w:r>
      <w:r w:rsidR="00A11BF4" w:rsidRPr="00057DC1">
        <w:rPr>
          <w:rStyle w:val="eop"/>
          <w:noProof/>
          <w:lang w:val="en-GB"/>
        </w:rPr>
        <w:t> </w:t>
      </w:r>
    </w:p>
    <w:p w14:paraId="45DC06FB" w14:textId="2B15CC2A" w:rsidR="0032398E" w:rsidRPr="00057DC1" w:rsidRDefault="0032398E"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objective of this reform is to </w:t>
      </w:r>
      <w:r w:rsidR="005403CE" w:rsidRPr="00057DC1">
        <w:rPr>
          <w:noProof/>
          <w:lang w:val="en-GB"/>
        </w:rPr>
        <w:t xml:space="preserve">create an architecture for climate governance </w:t>
      </w:r>
      <w:r w:rsidR="00235285" w:rsidRPr="00057DC1">
        <w:rPr>
          <w:noProof/>
          <w:lang w:val="en-GB"/>
        </w:rPr>
        <w:t>as well as</w:t>
      </w:r>
      <w:r w:rsidR="005403CE" w:rsidRPr="00057DC1">
        <w:rPr>
          <w:noProof/>
          <w:lang w:val="en-GB"/>
        </w:rPr>
        <w:t xml:space="preserve"> an </w:t>
      </w:r>
      <w:r w:rsidR="008C206F" w:rsidRPr="00057DC1">
        <w:rPr>
          <w:noProof/>
          <w:lang w:val="en-GB"/>
        </w:rPr>
        <w:t>appropriate mechanism</w:t>
      </w:r>
      <w:r w:rsidR="005403CE" w:rsidRPr="00057DC1">
        <w:rPr>
          <w:noProof/>
          <w:lang w:val="en-GB"/>
        </w:rPr>
        <w:t xml:space="preserve"> for the development and implementation of state policy in the field of climate change in Ukraine</w:t>
      </w:r>
      <w:r w:rsidRPr="00057DC1">
        <w:rPr>
          <w:rStyle w:val="normaltextrun"/>
          <w:noProof/>
          <w:lang w:val="en-GB"/>
        </w:rPr>
        <w:t xml:space="preserve">. </w:t>
      </w:r>
    </w:p>
    <w:p w14:paraId="2504A9D2" w14:textId="77777777" w:rsidR="0032398E" w:rsidRPr="00057DC1"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EF3A093" w14:textId="344666B4" w:rsidR="0032398E" w:rsidRPr="00057DC1" w:rsidRDefault="0032398E"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reform has three steps. First, new legislation </w:t>
      </w:r>
      <w:r w:rsidR="00DC404C" w:rsidRPr="00057DC1">
        <w:rPr>
          <w:rStyle w:val="normaltextrun"/>
          <w:noProof/>
          <w:lang w:val="en-GB"/>
        </w:rPr>
        <w:t>shall</w:t>
      </w:r>
      <w:r w:rsidRPr="00057DC1">
        <w:rPr>
          <w:rStyle w:val="normaltextrun"/>
          <w:noProof/>
          <w:lang w:val="en-GB"/>
        </w:rPr>
        <w:t xml:space="preserve"> enter into force that establishes </w:t>
      </w:r>
      <w:r w:rsidR="000E5EFB" w:rsidRPr="00057DC1">
        <w:rPr>
          <w:rStyle w:val="normaltextrun"/>
          <w:noProof/>
          <w:lang w:val="en-GB"/>
        </w:rPr>
        <w:t xml:space="preserve">basic principles of </w:t>
      </w:r>
      <w:r w:rsidRPr="00057DC1">
        <w:rPr>
          <w:rStyle w:val="normaltextrun"/>
          <w:noProof/>
          <w:lang w:val="en-GB"/>
        </w:rPr>
        <w:t xml:space="preserve">Ukraine’s </w:t>
      </w:r>
      <w:r w:rsidR="005E6A5F" w:rsidRPr="00057DC1">
        <w:rPr>
          <w:rStyle w:val="normaltextrun"/>
          <w:noProof/>
          <w:lang w:val="en-GB"/>
        </w:rPr>
        <w:t xml:space="preserve">state </w:t>
      </w:r>
      <w:r w:rsidRPr="00057DC1">
        <w:rPr>
          <w:rStyle w:val="normaltextrun"/>
          <w:noProof/>
          <w:lang w:val="en-GB"/>
        </w:rPr>
        <w:t xml:space="preserve">climate policy. Second, </w:t>
      </w:r>
      <w:r w:rsidR="00773CAD" w:rsidRPr="00057DC1">
        <w:rPr>
          <w:rStyle w:val="normaltextrun"/>
          <w:noProof/>
          <w:lang w:val="en-GB"/>
        </w:rPr>
        <w:t xml:space="preserve">resolution </w:t>
      </w:r>
      <w:r w:rsidR="0045793D" w:rsidRPr="00057DC1">
        <w:rPr>
          <w:rStyle w:val="normaltextrun"/>
          <w:noProof/>
          <w:lang w:val="en-GB"/>
        </w:rPr>
        <w:t>on</w:t>
      </w:r>
      <w:r w:rsidRPr="00057DC1">
        <w:rPr>
          <w:rStyle w:val="normaltextrun"/>
          <w:noProof/>
          <w:lang w:val="en-GB"/>
        </w:rPr>
        <w:t xml:space="preserve"> the scientific and expert council on the preservation of the ozone layer </w:t>
      </w:r>
      <w:r w:rsidR="00DC404C" w:rsidRPr="00057DC1">
        <w:rPr>
          <w:rStyle w:val="normaltextrun"/>
          <w:noProof/>
          <w:lang w:val="en-GB"/>
        </w:rPr>
        <w:t>shall</w:t>
      </w:r>
      <w:r w:rsidR="006751E1" w:rsidRPr="00057DC1">
        <w:rPr>
          <w:rStyle w:val="normaltextrun"/>
          <w:noProof/>
          <w:lang w:val="en-GB"/>
        </w:rPr>
        <w:t xml:space="preserve"> be </w:t>
      </w:r>
      <w:r w:rsidRPr="00057DC1">
        <w:rPr>
          <w:rStyle w:val="normaltextrun"/>
          <w:noProof/>
          <w:lang w:val="en-GB"/>
        </w:rPr>
        <w:t xml:space="preserve">adopted. Third, </w:t>
      </w:r>
      <w:r w:rsidR="00C00A94" w:rsidRPr="00057DC1">
        <w:rPr>
          <w:rStyle w:val="normaltextrun"/>
          <w:noProof/>
          <w:lang w:val="en-GB"/>
        </w:rPr>
        <w:t xml:space="preserve">the second Nationally Determined Contribution of Ukraine to the Paris Climate Agreement </w:t>
      </w:r>
      <w:r w:rsidR="00DC404C" w:rsidRPr="00057DC1">
        <w:rPr>
          <w:rStyle w:val="normaltextrun"/>
          <w:noProof/>
          <w:lang w:val="en-GB"/>
        </w:rPr>
        <w:t>shall</w:t>
      </w:r>
      <w:r w:rsidR="00C00A94" w:rsidRPr="00057DC1">
        <w:rPr>
          <w:rStyle w:val="normaltextrun"/>
          <w:noProof/>
          <w:lang w:val="en-GB"/>
        </w:rPr>
        <w:t xml:space="preserve"> be adopted.</w:t>
      </w:r>
    </w:p>
    <w:p w14:paraId="23640597" w14:textId="7BBD3745" w:rsidR="0032398E" w:rsidRPr="00057DC1" w:rsidRDefault="008E3C6B"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noProof/>
          <w:lang w:val="en-GB"/>
        </w:rPr>
        <w:t xml:space="preserve"> </w:t>
      </w:r>
    </w:p>
    <w:p w14:paraId="4F3731B2" w14:textId="0BDEDC5D" w:rsidR="0032398E" w:rsidRPr="00057DC1" w:rsidRDefault="0032398E"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 xml:space="preserve">The reform </w:t>
      </w:r>
      <w:r w:rsidR="00CD3F00" w:rsidRPr="00057DC1">
        <w:rPr>
          <w:noProof/>
          <w:lang w:val="en-GB"/>
        </w:rPr>
        <w:t>is expected to</w:t>
      </w:r>
      <w:r w:rsidRPr="00057DC1">
        <w:rPr>
          <w:rStyle w:val="normaltextrun"/>
          <w:noProof/>
          <w:lang w:val="en-GB"/>
        </w:rPr>
        <w:t xml:space="preserve"> be completed by </w:t>
      </w:r>
      <w:r w:rsidRPr="00057DC1">
        <w:rPr>
          <w:rStyle w:val="eop"/>
          <w:noProof/>
          <w:lang w:val="en-GB"/>
        </w:rPr>
        <w:t>Q4 2025.</w:t>
      </w:r>
    </w:p>
    <w:p w14:paraId="48092B24" w14:textId="77777777" w:rsidR="003F300D" w:rsidRPr="00057DC1" w:rsidRDefault="003F300D" w:rsidP="00D11736">
      <w:pPr>
        <w:pStyle w:val="paragraph"/>
        <w:spacing w:before="0" w:beforeAutospacing="0" w:after="0" w:afterAutospacing="0" w:line="276" w:lineRule="auto"/>
        <w:jc w:val="both"/>
        <w:textAlignment w:val="baseline"/>
        <w:rPr>
          <w:rStyle w:val="eop"/>
          <w:noProof/>
          <w:lang w:val="en-GB"/>
        </w:rPr>
      </w:pPr>
    </w:p>
    <w:p w14:paraId="70AB00DF" w14:textId="4564FE2A" w:rsidR="00C00A94" w:rsidRPr="00057DC1" w:rsidRDefault="00C00A94" w:rsidP="00D11736">
      <w:pPr>
        <w:pStyle w:val="paragraph"/>
        <w:spacing w:before="0" w:beforeAutospacing="0" w:after="0" w:afterAutospacing="0" w:line="276" w:lineRule="auto"/>
        <w:jc w:val="both"/>
        <w:textAlignment w:val="baseline"/>
        <w:rPr>
          <w:rStyle w:val="eop"/>
          <w:noProof/>
          <w:lang w:val="en-GB"/>
        </w:rPr>
      </w:pPr>
    </w:p>
    <w:p w14:paraId="541CC6DB" w14:textId="3C527D60" w:rsidR="00C00A94" w:rsidRPr="00057DC1" w:rsidRDefault="00C00A9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r w:rsidRPr="00057DC1">
        <w:rPr>
          <w:rStyle w:val="normaltextrun"/>
          <w:noProof/>
          <w:u w:val="single"/>
          <w:lang w:val="en-GB"/>
        </w:rPr>
        <w:t>Reform 3. Market mechanisms of carbon pricing</w:t>
      </w:r>
    </w:p>
    <w:p w14:paraId="6F05A4A2" w14:textId="772C22AE" w:rsidR="00C00A94" w:rsidRPr="00057DC1" w:rsidRDefault="00C00A94"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objective of this reform is to foster the development of market mechanisms of carbon pricing. </w:t>
      </w:r>
    </w:p>
    <w:p w14:paraId="4689DC54" w14:textId="22F8D342" w:rsidR="00C00A94" w:rsidRPr="00057DC1" w:rsidRDefault="00C00A9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1D6578F" w14:textId="6640104E" w:rsidR="00C00A94" w:rsidRPr="00057DC1" w:rsidRDefault="00C00A94"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The reform has </w:t>
      </w:r>
      <w:r w:rsidRPr="00057DC1">
        <w:rPr>
          <w:rStyle w:val="eop"/>
          <w:noProof/>
          <w:lang w:val="en-GB"/>
        </w:rPr>
        <w:t xml:space="preserve">two steps. First, an action plan for the development of </w:t>
      </w:r>
      <w:r w:rsidRPr="00057DC1">
        <w:rPr>
          <w:noProof/>
          <w:lang w:val="en-GB"/>
        </w:rPr>
        <w:t>a National Greenhouse Gas Emissions Trading System</w:t>
      </w:r>
      <w:r w:rsidRPr="00057DC1">
        <w:rPr>
          <w:rStyle w:val="Heading4Char"/>
          <w:noProof/>
          <w:lang w:val="en-GB"/>
        </w:rPr>
        <w:t xml:space="preserve"> </w:t>
      </w:r>
      <w:r w:rsidR="00DC404C" w:rsidRPr="00057DC1">
        <w:rPr>
          <w:rStyle w:val="eop"/>
          <w:noProof/>
          <w:lang w:val="en-GB"/>
        </w:rPr>
        <w:t>shall</w:t>
      </w:r>
      <w:r w:rsidRPr="00057DC1">
        <w:rPr>
          <w:rStyle w:val="eop"/>
          <w:noProof/>
          <w:lang w:val="en-GB"/>
        </w:rPr>
        <w:t xml:space="preserve"> be adopted. Second, Ukraine </w:t>
      </w:r>
      <w:r w:rsidR="00342F04" w:rsidRPr="00057DC1">
        <w:rPr>
          <w:rStyle w:val="eop"/>
          <w:noProof/>
          <w:lang w:val="en-GB"/>
        </w:rPr>
        <w:t xml:space="preserve">shall </w:t>
      </w:r>
      <w:r w:rsidRPr="00057DC1">
        <w:rPr>
          <w:rStyle w:val="eop"/>
          <w:noProof/>
          <w:lang w:val="en-GB"/>
        </w:rPr>
        <w:t>resume its mandatory monitoring, reporting, and verif</w:t>
      </w:r>
      <w:r w:rsidR="009452EF" w:rsidRPr="00057DC1">
        <w:rPr>
          <w:rStyle w:val="eop"/>
          <w:noProof/>
          <w:lang w:val="en-GB"/>
        </w:rPr>
        <w:t>ication</w:t>
      </w:r>
      <w:r w:rsidRPr="00057DC1">
        <w:rPr>
          <w:rStyle w:val="eop"/>
          <w:noProof/>
          <w:lang w:val="en-GB"/>
        </w:rPr>
        <w:t xml:space="preserve"> (MRV) system, with </w:t>
      </w:r>
      <w:r w:rsidR="001556F8" w:rsidRPr="00057DC1">
        <w:rPr>
          <w:rStyle w:val="eop"/>
          <w:noProof/>
          <w:lang w:val="en-GB"/>
        </w:rPr>
        <w:t>certain</w:t>
      </w:r>
      <w:r w:rsidRPr="00057DC1">
        <w:rPr>
          <w:rStyle w:val="eop"/>
          <w:noProof/>
          <w:lang w:val="en-GB"/>
        </w:rPr>
        <w:t xml:space="preserve"> exceptions. </w:t>
      </w:r>
    </w:p>
    <w:p w14:paraId="06E9E903" w14:textId="25C038F5" w:rsidR="00C00A94" w:rsidRPr="00057DC1" w:rsidRDefault="00C00A94"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523AC256" w14:textId="42BE5C93" w:rsidR="00C00A94" w:rsidRPr="00057DC1" w:rsidRDefault="00C00A94"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reform </w:t>
      </w:r>
      <w:r w:rsidR="00CD3F00" w:rsidRPr="00057DC1">
        <w:rPr>
          <w:noProof/>
          <w:lang w:val="en-GB"/>
        </w:rPr>
        <w:t>is expected to</w:t>
      </w:r>
      <w:r w:rsidRPr="00057DC1">
        <w:rPr>
          <w:rStyle w:val="normaltextrun"/>
          <w:noProof/>
          <w:lang w:val="en-GB"/>
        </w:rPr>
        <w:t xml:space="preserve"> be completed by Q2 2025.</w:t>
      </w:r>
    </w:p>
    <w:p w14:paraId="0C612FCB" w14:textId="77777777" w:rsidR="003F300D" w:rsidRPr="00057DC1" w:rsidRDefault="003F300D" w:rsidP="00D11736">
      <w:pPr>
        <w:pStyle w:val="paragraph"/>
        <w:spacing w:before="0" w:beforeAutospacing="0" w:after="0" w:afterAutospacing="0" w:line="276" w:lineRule="auto"/>
        <w:jc w:val="both"/>
        <w:textAlignment w:val="baseline"/>
        <w:rPr>
          <w:rStyle w:val="eop"/>
          <w:noProof/>
          <w:lang w:val="en-GB"/>
        </w:rPr>
      </w:pPr>
    </w:p>
    <w:p w14:paraId="137A4A37" w14:textId="77777777" w:rsidR="0032398E" w:rsidRPr="00057DC1"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557DDD92" w14:textId="77777777" w:rsidR="0032398E" w:rsidRPr="00057DC1" w:rsidRDefault="0032398E" w:rsidP="00D11736">
      <w:pPr>
        <w:pStyle w:val="paragraph"/>
        <w:spacing w:before="0" w:beforeAutospacing="0" w:after="0" w:afterAutospacing="0" w:line="276" w:lineRule="auto"/>
        <w:textAlignment w:val="baseline"/>
        <w:rPr>
          <w:rFonts w:ascii="Segoe UI" w:hAnsi="Segoe UI" w:cs="Segoe UI"/>
          <w:noProof/>
          <w:sz w:val="18"/>
          <w:szCs w:val="18"/>
          <w:lang w:val="en-GB"/>
        </w:rPr>
      </w:pPr>
      <w:r w:rsidRPr="00057DC1">
        <w:rPr>
          <w:rStyle w:val="normaltextrun"/>
          <w:noProof/>
          <w:u w:val="single"/>
          <w:lang w:val="en-GB"/>
        </w:rPr>
        <w:t>Reform 4. Restoration and conservation of natural resources</w:t>
      </w:r>
      <w:r w:rsidRPr="00057DC1">
        <w:rPr>
          <w:rStyle w:val="eop"/>
          <w:noProof/>
          <w:lang w:val="en-GB"/>
        </w:rPr>
        <w:t> </w:t>
      </w:r>
    </w:p>
    <w:p w14:paraId="58AA0FB7" w14:textId="4A200467" w:rsidR="0032398E" w:rsidRPr="00057DC1" w:rsidRDefault="0032398E"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The objective of this reform is to</w:t>
      </w:r>
      <w:r w:rsidRPr="00057DC1">
        <w:rPr>
          <w:rStyle w:val="normaltextrun"/>
          <w:noProof/>
          <w:color w:val="000000"/>
          <w:shd w:val="clear" w:color="auto" w:fill="FFFFFF"/>
          <w:lang w:val="en-GB"/>
        </w:rPr>
        <w:t xml:space="preserve"> </w:t>
      </w:r>
      <w:r w:rsidR="00473AFD" w:rsidRPr="00057DC1">
        <w:rPr>
          <w:rStyle w:val="normaltextrun"/>
          <w:noProof/>
          <w:color w:val="000000"/>
          <w:shd w:val="clear" w:color="auto" w:fill="FFFFFF"/>
          <w:lang w:val="en-GB"/>
        </w:rPr>
        <w:t xml:space="preserve">reduce </w:t>
      </w:r>
      <w:r w:rsidR="00A82806" w:rsidRPr="00057DC1">
        <w:rPr>
          <w:noProof/>
          <w:color w:val="000000"/>
          <w:lang w:val="en-GB"/>
        </w:rPr>
        <w:t>deforestation and forest degradation</w:t>
      </w:r>
      <w:r w:rsidRPr="00057DC1">
        <w:rPr>
          <w:rStyle w:val="normaltextrun"/>
          <w:noProof/>
          <w:lang w:val="en-GB"/>
        </w:rPr>
        <w:t>.</w:t>
      </w:r>
      <w:r w:rsidR="008E3C6B" w:rsidRPr="00057DC1">
        <w:rPr>
          <w:rStyle w:val="normaltextrun"/>
          <w:noProof/>
          <w:lang w:val="en-GB"/>
        </w:rPr>
        <w:t xml:space="preserve"> </w:t>
      </w:r>
    </w:p>
    <w:p w14:paraId="0F29CBFB" w14:textId="77777777" w:rsidR="0032398E" w:rsidRPr="00057DC1"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51831042" w14:textId="4082D386" w:rsidR="0032398E" w:rsidRPr="00057DC1" w:rsidRDefault="0032398E"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The reform has </w:t>
      </w:r>
      <w:r w:rsidR="0017596B" w:rsidRPr="00057DC1">
        <w:rPr>
          <w:rStyle w:val="normaltextrun"/>
          <w:noProof/>
          <w:lang w:val="en-GB"/>
        </w:rPr>
        <w:t>two</w:t>
      </w:r>
      <w:r w:rsidRPr="00057DC1">
        <w:rPr>
          <w:rStyle w:val="normaltextrun"/>
          <w:noProof/>
          <w:lang w:val="en-GB"/>
        </w:rPr>
        <w:t xml:space="preserve"> step</w:t>
      </w:r>
      <w:r w:rsidR="0017596B" w:rsidRPr="00057DC1">
        <w:rPr>
          <w:rStyle w:val="normaltextrun"/>
          <w:noProof/>
          <w:lang w:val="en-GB"/>
        </w:rPr>
        <w:t>s</w:t>
      </w:r>
      <w:r w:rsidRPr="00057DC1">
        <w:rPr>
          <w:rStyle w:val="normaltextrun"/>
          <w:noProof/>
          <w:lang w:val="en-GB"/>
        </w:rPr>
        <w:t xml:space="preserve">. </w:t>
      </w:r>
      <w:r w:rsidR="0017596B" w:rsidRPr="00057DC1">
        <w:rPr>
          <w:rStyle w:val="normaltextrun"/>
          <w:noProof/>
          <w:lang w:val="en-GB"/>
        </w:rPr>
        <w:t xml:space="preserve">First, </w:t>
      </w:r>
      <w:r w:rsidR="0017596B" w:rsidRPr="00121AB9">
        <w:rPr>
          <w:noProof/>
          <w:lang w:val="en-GB"/>
        </w:rPr>
        <w:t>the amendments to the Resolution of 19 September 2018 no. 758 on the Procedure for State Water Monitoring</w:t>
      </w:r>
      <w:r w:rsidR="0017596B" w:rsidRPr="00057DC1">
        <w:rPr>
          <w:noProof/>
          <w:lang w:val="en-GB"/>
        </w:rPr>
        <w:t xml:space="preserve"> are adopted. </w:t>
      </w:r>
      <w:r w:rsidR="0017596B" w:rsidRPr="00057DC1">
        <w:rPr>
          <w:rStyle w:val="normaltextrun"/>
          <w:noProof/>
          <w:lang w:val="en-GB"/>
        </w:rPr>
        <w:t xml:space="preserve">Second, </w:t>
      </w:r>
      <w:r w:rsidRPr="00057DC1">
        <w:rPr>
          <w:rStyle w:val="normaltextrun"/>
          <w:noProof/>
          <w:lang w:val="en-GB"/>
        </w:rPr>
        <w:t xml:space="preserve"> legislation </w:t>
      </w:r>
      <w:r w:rsidRPr="00057DC1">
        <w:rPr>
          <w:noProof/>
          <w:color w:val="000000"/>
          <w:lang w:val="en-GB"/>
        </w:rPr>
        <w:t>that will regulate the issue of confirming the sustainability of the origin of wood and other goods that may lead to deforestation and forest degradation</w:t>
      </w:r>
      <w:r w:rsidR="0017596B" w:rsidRPr="00057DC1">
        <w:rPr>
          <w:noProof/>
          <w:color w:val="000000"/>
          <w:lang w:val="en-GB"/>
        </w:rPr>
        <w:t xml:space="preserve"> enters into force</w:t>
      </w:r>
      <w:r w:rsidRPr="00057DC1">
        <w:rPr>
          <w:noProof/>
          <w:color w:val="000000"/>
          <w:lang w:val="en-GB"/>
        </w:rPr>
        <w:t>.</w:t>
      </w:r>
    </w:p>
    <w:p w14:paraId="2C139709" w14:textId="77777777" w:rsidR="0032398E" w:rsidRPr="00057DC1"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0695ECB2" w14:textId="75F98F26" w:rsidR="0032398E" w:rsidRPr="00057DC1" w:rsidRDefault="0032398E" w:rsidP="00D11736">
      <w:pPr>
        <w:pStyle w:val="paragraph"/>
        <w:spacing w:before="0" w:beforeAutospacing="0" w:after="0" w:afterAutospacing="0" w:line="276" w:lineRule="auto"/>
        <w:jc w:val="both"/>
        <w:textAlignment w:val="baseline"/>
        <w:rPr>
          <w:rStyle w:val="eop"/>
          <w:noProof/>
          <w:lang w:val="en-GB"/>
        </w:rPr>
      </w:pPr>
      <w:r w:rsidRPr="00057DC1">
        <w:rPr>
          <w:rStyle w:val="normaltextrun"/>
          <w:noProof/>
          <w:lang w:val="en-GB"/>
        </w:rPr>
        <w:t xml:space="preserve">The reform </w:t>
      </w:r>
      <w:r w:rsidR="00CD3F00" w:rsidRPr="00057DC1">
        <w:rPr>
          <w:noProof/>
          <w:lang w:val="en-GB"/>
        </w:rPr>
        <w:t>is expected to</w:t>
      </w:r>
      <w:r w:rsidRPr="00057DC1">
        <w:rPr>
          <w:rStyle w:val="normaltextrun"/>
          <w:noProof/>
          <w:lang w:val="en-GB"/>
        </w:rPr>
        <w:t xml:space="preserve"> be completed by </w:t>
      </w:r>
      <w:r w:rsidRPr="00057DC1">
        <w:rPr>
          <w:rStyle w:val="eop"/>
          <w:noProof/>
          <w:lang w:val="en-GB"/>
        </w:rPr>
        <w:t>Q</w:t>
      </w:r>
      <w:r w:rsidR="205A19BA" w:rsidRPr="00057DC1">
        <w:rPr>
          <w:rStyle w:val="eop"/>
          <w:noProof/>
          <w:lang w:val="en-GB"/>
        </w:rPr>
        <w:t>4</w:t>
      </w:r>
      <w:r w:rsidRPr="00057DC1">
        <w:rPr>
          <w:rStyle w:val="eop"/>
          <w:noProof/>
          <w:lang w:val="en-GB"/>
        </w:rPr>
        <w:t xml:space="preserve"> 2026. </w:t>
      </w:r>
    </w:p>
    <w:p w14:paraId="679A1A8D" w14:textId="77777777" w:rsidR="003F300D" w:rsidRPr="00057DC1" w:rsidRDefault="003F300D" w:rsidP="00D11736">
      <w:pPr>
        <w:pStyle w:val="paragraph"/>
        <w:spacing w:before="0" w:beforeAutospacing="0" w:after="0" w:afterAutospacing="0" w:line="276" w:lineRule="auto"/>
        <w:jc w:val="both"/>
        <w:textAlignment w:val="baseline"/>
        <w:rPr>
          <w:rStyle w:val="eop"/>
          <w:noProof/>
          <w:lang w:val="en-GB"/>
        </w:rPr>
      </w:pPr>
    </w:p>
    <w:p w14:paraId="40A61386" w14:textId="77777777" w:rsidR="0032398E" w:rsidRPr="00057DC1"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E47D19F" w14:textId="77777777" w:rsidR="0032398E" w:rsidRPr="00057DC1" w:rsidRDefault="0032398E" w:rsidP="00D11736">
      <w:pPr>
        <w:pStyle w:val="paragraph"/>
        <w:spacing w:before="0" w:beforeAutospacing="0" w:after="0" w:afterAutospacing="0" w:line="276" w:lineRule="auto"/>
        <w:textAlignment w:val="baseline"/>
        <w:rPr>
          <w:rFonts w:ascii="Segoe UI" w:hAnsi="Segoe UI" w:cs="Segoe UI"/>
          <w:noProof/>
          <w:sz w:val="18"/>
          <w:szCs w:val="18"/>
          <w:lang w:val="en-GB"/>
        </w:rPr>
      </w:pPr>
      <w:r w:rsidRPr="00057DC1">
        <w:rPr>
          <w:rStyle w:val="normaltextrun"/>
          <w:noProof/>
          <w:u w:val="single"/>
          <w:lang w:val="en-GB"/>
        </w:rPr>
        <w:t>Reform 5. Increased circular economy</w:t>
      </w:r>
      <w:r w:rsidRPr="00057DC1">
        <w:rPr>
          <w:rStyle w:val="eop"/>
          <w:noProof/>
          <w:lang w:val="en-GB"/>
        </w:rPr>
        <w:t> </w:t>
      </w:r>
    </w:p>
    <w:p w14:paraId="6441A7B6" w14:textId="3C6AE8D0" w:rsidR="0032398E" w:rsidRPr="00057DC1" w:rsidRDefault="0032398E"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The objective of this reform is to</w:t>
      </w:r>
      <w:r w:rsidR="005076AE" w:rsidRPr="00057DC1">
        <w:rPr>
          <w:rStyle w:val="normaltextrun"/>
          <w:noProof/>
          <w:lang w:val="en-GB"/>
        </w:rPr>
        <w:t xml:space="preserve"> </w:t>
      </w:r>
      <w:r w:rsidR="00231D2A" w:rsidRPr="00057DC1">
        <w:rPr>
          <w:rStyle w:val="normaltextrun"/>
          <w:noProof/>
          <w:lang w:val="en-GB"/>
        </w:rPr>
        <w:t>implement the principles of circular economy</w:t>
      </w:r>
      <w:r w:rsidR="007E4FBA" w:rsidRPr="00057DC1">
        <w:rPr>
          <w:rStyle w:val="normaltextrun"/>
          <w:noProof/>
          <w:lang w:val="en-GB"/>
        </w:rPr>
        <w:t xml:space="preserve"> and waste management</w:t>
      </w:r>
      <w:r w:rsidRPr="00057DC1">
        <w:rPr>
          <w:rStyle w:val="normaltextrun"/>
          <w:noProof/>
          <w:lang w:val="en-GB"/>
        </w:rPr>
        <w:t xml:space="preserve">. </w:t>
      </w:r>
    </w:p>
    <w:p w14:paraId="45CBE0FC" w14:textId="77777777" w:rsidR="0032398E" w:rsidRPr="00057DC1"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lang w:val="en-GB"/>
        </w:rPr>
      </w:pPr>
    </w:p>
    <w:p w14:paraId="398304A8" w14:textId="01F58BFC" w:rsidR="0032398E" w:rsidRPr="00057DC1" w:rsidRDefault="0032398E" w:rsidP="00D11736">
      <w:pPr>
        <w:pStyle w:val="paragraph"/>
        <w:spacing w:before="0" w:beforeAutospacing="0" w:after="0" w:afterAutospacing="0" w:line="276" w:lineRule="auto"/>
        <w:jc w:val="both"/>
        <w:textAlignment w:val="baseline"/>
        <w:rPr>
          <w:noProof/>
          <w:lang w:val="en-GB"/>
        </w:rPr>
      </w:pPr>
      <w:r w:rsidRPr="00057DC1">
        <w:rPr>
          <w:rStyle w:val="normaltextrun"/>
          <w:noProof/>
          <w:lang w:val="en-GB"/>
        </w:rPr>
        <w:t>The reform has </w:t>
      </w:r>
      <w:r w:rsidRPr="00057DC1">
        <w:rPr>
          <w:rStyle w:val="eop"/>
          <w:noProof/>
          <w:lang w:val="en-GB"/>
        </w:rPr>
        <w:t xml:space="preserve">two steps. First, </w:t>
      </w:r>
      <w:r w:rsidR="007E377D" w:rsidRPr="00057DC1">
        <w:rPr>
          <w:noProof/>
          <w:lang w:val="en-GB"/>
        </w:rPr>
        <w:t>a national waste management plan shall be adopted.</w:t>
      </w:r>
      <w:r w:rsidRPr="00057DC1">
        <w:rPr>
          <w:noProof/>
          <w:lang w:val="en-GB"/>
        </w:rPr>
        <w:t xml:space="preserve"> Second, </w:t>
      </w:r>
      <w:r w:rsidR="007E377D" w:rsidRPr="00057DC1">
        <w:rPr>
          <w:rStyle w:val="eop"/>
          <w:noProof/>
          <w:lang w:val="en-GB"/>
        </w:rPr>
        <w:t xml:space="preserve">Ukraine shall adopt </w:t>
      </w:r>
      <w:r w:rsidR="007E377D" w:rsidRPr="00057DC1">
        <w:rPr>
          <w:noProof/>
          <w:lang w:val="en-GB"/>
        </w:rPr>
        <w:t>a strategy for implementing the principles of the circular economy and an action plan for its implementation.</w:t>
      </w:r>
    </w:p>
    <w:p w14:paraId="72566417" w14:textId="77777777" w:rsidR="0032398E" w:rsidRPr="00057DC1" w:rsidRDefault="0032398E" w:rsidP="00D11736">
      <w:pPr>
        <w:pStyle w:val="paragraph"/>
        <w:spacing w:before="0" w:beforeAutospacing="0" w:after="0" w:afterAutospacing="0" w:line="276" w:lineRule="auto"/>
        <w:jc w:val="both"/>
        <w:textAlignment w:val="baseline"/>
        <w:rPr>
          <w:rStyle w:val="normaltextrun"/>
          <w:noProof/>
          <w:lang w:val="en-GB"/>
        </w:rPr>
      </w:pPr>
    </w:p>
    <w:p w14:paraId="774AB5FF" w14:textId="1C3EF43F" w:rsidR="0032398E" w:rsidRPr="00057DC1" w:rsidRDefault="0032398E" w:rsidP="00D11736">
      <w:pPr>
        <w:pStyle w:val="paragraph"/>
        <w:spacing w:before="0" w:beforeAutospacing="0" w:after="0" w:afterAutospacing="0" w:line="276" w:lineRule="auto"/>
        <w:jc w:val="both"/>
        <w:textAlignment w:val="baseline"/>
        <w:rPr>
          <w:rStyle w:val="normaltextrun"/>
          <w:noProof/>
          <w:lang w:val="en-GB"/>
        </w:rPr>
      </w:pPr>
      <w:r w:rsidRPr="00057DC1">
        <w:rPr>
          <w:rStyle w:val="normaltextrun"/>
          <w:noProof/>
          <w:lang w:val="en-GB"/>
        </w:rPr>
        <w:t xml:space="preserve">The reform </w:t>
      </w:r>
      <w:r w:rsidR="00CD3F00" w:rsidRPr="00057DC1">
        <w:rPr>
          <w:noProof/>
          <w:lang w:val="en-GB"/>
        </w:rPr>
        <w:t>is expected to</w:t>
      </w:r>
      <w:r w:rsidRPr="00057DC1">
        <w:rPr>
          <w:rStyle w:val="normaltextrun"/>
          <w:noProof/>
          <w:lang w:val="en-GB"/>
        </w:rPr>
        <w:t xml:space="preserve"> be completed by Q</w:t>
      </w:r>
      <w:r w:rsidR="000B0F87" w:rsidRPr="00057DC1">
        <w:rPr>
          <w:rStyle w:val="normaltextrun"/>
          <w:noProof/>
          <w:lang w:val="en-GB"/>
        </w:rPr>
        <w:t>1</w:t>
      </w:r>
      <w:r w:rsidRPr="00057DC1">
        <w:rPr>
          <w:rStyle w:val="normaltextrun"/>
          <w:noProof/>
          <w:lang w:val="en-GB"/>
        </w:rPr>
        <w:t xml:space="preserve"> 202</w:t>
      </w:r>
      <w:r w:rsidR="000B0F87" w:rsidRPr="00057DC1">
        <w:rPr>
          <w:rStyle w:val="normaltextrun"/>
          <w:noProof/>
          <w:lang w:val="en-GB"/>
        </w:rPr>
        <w:t>6</w:t>
      </w:r>
      <w:r w:rsidRPr="00057DC1">
        <w:rPr>
          <w:rStyle w:val="normaltextrun"/>
          <w:noProof/>
          <w:lang w:val="en-GB"/>
        </w:rPr>
        <w:t xml:space="preserve">. </w:t>
      </w:r>
    </w:p>
    <w:p w14:paraId="0923DF16" w14:textId="77777777" w:rsidR="003F300D" w:rsidRPr="00057DC1" w:rsidRDefault="003F300D" w:rsidP="00D11736">
      <w:pPr>
        <w:pStyle w:val="paragraph"/>
        <w:spacing w:before="0" w:beforeAutospacing="0" w:after="0" w:afterAutospacing="0" w:line="276" w:lineRule="auto"/>
        <w:jc w:val="both"/>
        <w:textAlignment w:val="baseline"/>
        <w:rPr>
          <w:rStyle w:val="normaltextrun"/>
          <w:noProof/>
          <w:lang w:val="en-GB"/>
        </w:rPr>
      </w:pPr>
    </w:p>
    <w:p w14:paraId="0834EA5B" w14:textId="77777777" w:rsidR="0032398E" w:rsidRPr="00057DC1" w:rsidRDefault="0032398E" w:rsidP="00D11736">
      <w:pPr>
        <w:pStyle w:val="paragraph"/>
        <w:spacing w:before="0" w:beforeAutospacing="0" w:after="0" w:afterAutospacing="0" w:line="276" w:lineRule="auto"/>
        <w:jc w:val="both"/>
        <w:textAlignment w:val="baseline"/>
        <w:rPr>
          <w:rStyle w:val="normaltextrun"/>
          <w:noProof/>
          <w:lang w:val="en-GB"/>
        </w:rPr>
      </w:pPr>
    </w:p>
    <w:p w14:paraId="710F5C21" w14:textId="1A14EAAD" w:rsidR="0032398E" w:rsidRPr="00057DC1"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u w:val="single"/>
          <w:lang w:val="en-GB"/>
        </w:rPr>
      </w:pPr>
      <w:r w:rsidRPr="00057DC1">
        <w:rPr>
          <w:rStyle w:val="normaltextrun"/>
          <w:noProof/>
          <w:u w:val="single"/>
          <w:lang w:val="en-GB"/>
        </w:rPr>
        <w:t xml:space="preserve">Reform 6. Environmental </w:t>
      </w:r>
      <w:r w:rsidR="37B691C5" w:rsidRPr="00057DC1">
        <w:rPr>
          <w:rStyle w:val="normaltextrun"/>
          <w:noProof/>
          <w:u w:val="single"/>
          <w:lang w:val="en-GB"/>
        </w:rPr>
        <w:t xml:space="preserve">Impact </w:t>
      </w:r>
      <w:r w:rsidR="00870B3C" w:rsidRPr="00057DC1">
        <w:rPr>
          <w:noProof/>
          <w:u w:val="single"/>
          <w:lang w:val="en-GB"/>
        </w:rPr>
        <w:t>Assessment (EIA) and Strategic Environmental Assessment (SEA)</w:t>
      </w:r>
      <w:r w:rsidRPr="00057DC1">
        <w:rPr>
          <w:rStyle w:val="normaltextrun"/>
          <w:noProof/>
          <w:u w:val="single"/>
          <w:lang w:val="en-GB"/>
        </w:rPr>
        <w:t xml:space="preserve"> </w:t>
      </w:r>
    </w:p>
    <w:p w14:paraId="754E4B3B" w14:textId="01A9BC55" w:rsidR="0032398E" w:rsidRPr="00057DC1" w:rsidRDefault="0032398E" w:rsidP="00D11736">
      <w:pPr>
        <w:jc w:val="both"/>
        <w:rPr>
          <w:rFonts w:ascii="Times New Roman" w:hAnsi="Times New Roman" w:cs="Times New Roman"/>
          <w:noProof/>
          <w:sz w:val="24"/>
          <w:szCs w:val="24"/>
        </w:rPr>
      </w:pPr>
      <w:r w:rsidRPr="00057DC1">
        <w:rPr>
          <w:rFonts w:ascii="Times New Roman" w:hAnsi="Times New Roman" w:cs="Times New Roman"/>
          <w:noProof/>
          <w:sz w:val="24"/>
          <w:szCs w:val="24"/>
        </w:rPr>
        <w:t xml:space="preserve">The objective of this reform is to foster environmental protection </w:t>
      </w:r>
      <w:r w:rsidR="00D501FF" w:rsidRPr="00057DC1">
        <w:rPr>
          <w:rFonts w:ascii="Times New Roman" w:hAnsi="Times New Roman" w:cs="Times New Roman"/>
          <w:noProof/>
          <w:sz w:val="24"/>
          <w:szCs w:val="24"/>
        </w:rPr>
        <w:t>by enhancing</w:t>
      </w:r>
      <w:r w:rsidRPr="00057DC1">
        <w:rPr>
          <w:rFonts w:ascii="Times New Roman" w:hAnsi="Times New Roman" w:cs="Times New Roman"/>
          <w:noProof/>
          <w:sz w:val="24"/>
          <w:szCs w:val="24"/>
        </w:rPr>
        <w:t xml:space="preserve"> clarity on the </w:t>
      </w:r>
      <w:r w:rsidRPr="00057DC1">
        <w:rPr>
          <w:rFonts w:ascii="Times New Roman" w:eastAsia="Times New Roman" w:hAnsi="Times New Roman" w:cs="Times New Roman"/>
          <w:noProof/>
          <w:color w:val="000000"/>
          <w:sz w:val="24"/>
          <w:szCs w:val="24"/>
        </w:rPr>
        <w:t xml:space="preserve">Environmental Impact Assessment (EIA) and Strategic </w:t>
      </w:r>
      <w:r w:rsidR="00E16715" w:rsidRPr="00057DC1">
        <w:rPr>
          <w:rFonts w:ascii="Times New Roman" w:eastAsia="Times New Roman" w:hAnsi="Times New Roman" w:cs="Times New Roman"/>
          <w:noProof/>
          <w:color w:val="000000"/>
          <w:sz w:val="24"/>
          <w:szCs w:val="24"/>
        </w:rPr>
        <w:t>E</w:t>
      </w:r>
      <w:r w:rsidRPr="00057DC1">
        <w:rPr>
          <w:rFonts w:ascii="Times New Roman" w:eastAsia="Times New Roman" w:hAnsi="Times New Roman" w:cs="Times New Roman"/>
          <w:noProof/>
          <w:color w:val="000000"/>
          <w:sz w:val="24"/>
          <w:szCs w:val="24"/>
        </w:rPr>
        <w:t xml:space="preserve">nvironmental </w:t>
      </w:r>
      <w:r w:rsidR="00E16715" w:rsidRPr="00057DC1">
        <w:rPr>
          <w:rFonts w:ascii="Times New Roman" w:eastAsia="Times New Roman" w:hAnsi="Times New Roman" w:cs="Times New Roman"/>
          <w:noProof/>
          <w:color w:val="000000"/>
          <w:sz w:val="24"/>
          <w:szCs w:val="24"/>
        </w:rPr>
        <w:t>A</w:t>
      </w:r>
      <w:r w:rsidRPr="00057DC1">
        <w:rPr>
          <w:rFonts w:ascii="Times New Roman" w:eastAsia="Times New Roman" w:hAnsi="Times New Roman" w:cs="Times New Roman"/>
          <w:noProof/>
          <w:color w:val="000000"/>
          <w:sz w:val="24"/>
          <w:szCs w:val="24"/>
        </w:rPr>
        <w:t>ssessment (SEA) rules</w:t>
      </w:r>
      <w:r w:rsidRPr="00057DC1">
        <w:rPr>
          <w:rFonts w:ascii="Times New Roman" w:hAnsi="Times New Roman" w:cs="Times New Roman"/>
          <w:noProof/>
          <w:sz w:val="24"/>
          <w:szCs w:val="24"/>
        </w:rPr>
        <w:t>.</w:t>
      </w:r>
    </w:p>
    <w:p w14:paraId="57A91057" w14:textId="362CD9AC" w:rsidR="0032398E" w:rsidRPr="00057DC1" w:rsidRDefault="0032398E" w:rsidP="00D11736">
      <w:pPr>
        <w:rPr>
          <w:rFonts w:ascii="Times New Roman" w:hAnsi="Times New Roman" w:cs="Times New Roman"/>
          <w:noProof/>
          <w:sz w:val="24"/>
          <w:szCs w:val="24"/>
        </w:rPr>
      </w:pPr>
      <w:r w:rsidRPr="00057DC1">
        <w:rPr>
          <w:rFonts w:ascii="Times New Roman" w:hAnsi="Times New Roman" w:cs="Times New Roman"/>
          <w:noProof/>
          <w:sz w:val="24"/>
          <w:szCs w:val="24"/>
        </w:rPr>
        <w:t xml:space="preserve">The reform has one step. It entails the publication of a concept note that </w:t>
      </w:r>
      <w:r w:rsidR="00077CF5" w:rsidRPr="00057DC1">
        <w:rPr>
          <w:rFonts w:ascii="Times New Roman" w:hAnsi="Times New Roman" w:cs="Times New Roman"/>
          <w:noProof/>
          <w:sz w:val="24"/>
          <w:szCs w:val="24"/>
        </w:rPr>
        <w:t>shall</w:t>
      </w:r>
      <w:r w:rsidRPr="00057DC1">
        <w:rPr>
          <w:rFonts w:ascii="Times New Roman" w:hAnsi="Times New Roman" w:cs="Times New Roman"/>
          <w:noProof/>
          <w:sz w:val="24"/>
          <w:szCs w:val="24"/>
        </w:rPr>
        <w:t xml:space="preserve"> </w:t>
      </w:r>
      <w:r w:rsidRPr="00057DC1">
        <w:rPr>
          <w:rFonts w:ascii="Times New Roman" w:eastAsia="Times New Roman" w:hAnsi="Times New Roman" w:cs="Times New Roman"/>
          <w:noProof/>
          <w:color w:val="000000"/>
          <w:sz w:val="24"/>
          <w:szCs w:val="24"/>
        </w:rPr>
        <w:t>define the scope of derogations from the EIA and SEA rules</w:t>
      </w:r>
      <w:r w:rsidRPr="00057DC1">
        <w:rPr>
          <w:rFonts w:ascii="Times New Roman" w:hAnsi="Times New Roman" w:cs="Times New Roman"/>
          <w:noProof/>
          <w:sz w:val="24"/>
          <w:szCs w:val="24"/>
        </w:rPr>
        <w:t>.</w:t>
      </w:r>
    </w:p>
    <w:p w14:paraId="0BE4C7D4" w14:textId="71A76B94" w:rsidR="0032398E" w:rsidRPr="00057DC1" w:rsidRDefault="0032398E" w:rsidP="00D11736">
      <w:pPr>
        <w:rPr>
          <w:rFonts w:ascii="Times New Roman" w:hAnsi="Times New Roman" w:cs="Times New Roman"/>
          <w:noProof/>
          <w:sz w:val="24"/>
          <w:szCs w:val="24"/>
        </w:rPr>
      </w:pPr>
      <w:r w:rsidRPr="00057DC1">
        <w:rPr>
          <w:rFonts w:ascii="Times New Roman" w:hAnsi="Times New Roman" w:cs="Times New Roman"/>
          <w:noProof/>
          <w:sz w:val="24"/>
          <w:szCs w:val="24"/>
        </w:rPr>
        <w:t xml:space="preserve">The reform </w:t>
      </w:r>
      <w:r w:rsidR="00CD3F00" w:rsidRPr="00057DC1">
        <w:rPr>
          <w:rFonts w:ascii="Times New Roman" w:hAnsi="Times New Roman" w:cs="Times New Roman"/>
          <w:noProof/>
          <w:sz w:val="24"/>
          <w:szCs w:val="24"/>
        </w:rPr>
        <w:t>is expected to</w:t>
      </w:r>
      <w:r w:rsidRPr="00057DC1">
        <w:rPr>
          <w:rFonts w:ascii="Times New Roman" w:hAnsi="Times New Roman" w:cs="Times New Roman"/>
          <w:noProof/>
          <w:sz w:val="24"/>
          <w:szCs w:val="24"/>
        </w:rPr>
        <w:t xml:space="preserve"> be completed by Q3 2024. </w:t>
      </w:r>
    </w:p>
    <w:p w14:paraId="2D950011" w14:textId="77777777" w:rsidR="00DC4012" w:rsidRPr="00057DC1" w:rsidRDefault="00DC4012" w:rsidP="00D11736">
      <w:pPr>
        <w:rPr>
          <w:rFonts w:ascii="Times New Roman" w:hAnsi="Times New Roman" w:cs="Times New Roman"/>
          <w:b/>
          <w:noProof/>
          <w:sz w:val="24"/>
          <w:szCs w:val="24"/>
        </w:rPr>
        <w:sectPr w:rsidR="00DC4012" w:rsidRPr="00057DC1" w:rsidSect="00DC4012">
          <w:headerReference w:type="even" r:id="rId264"/>
          <w:headerReference w:type="default" r:id="rId265"/>
          <w:footerReference w:type="even" r:id="rId266"/>
          <w:footerReference w:type="default" r:id="rId267"/>
          <w:headerReference w:type="first" r:id="rId268"/>
          <w:footerReference w:type="first" r:id="rId269"/>
          <w:pgSz w:w="11906" w:h="16838"/>
          <w:pgMar w:top="720" w:right="720" w:bottom="720" w:left="720" w:header="720" w:footer="720" w:gutter="0"/>
          <w:cols w:space="720"/>
          <w:docGrid w:linePitch="360"/>
        </w:sectPr>
      </w:pPr>
    </w:p>
    <w:p w14:paraId="5414DDC0" w14:textId="03C647C6" w:rsidR="000C059D" w:rsidRPr="00057DC1" w:rsidRDefault="000C059D" w:rsidP="00D11736">
      <w:pPr>
        <w:spacing w:after="0"/>
        <w:rPr>
          <w:rFonts w:ascii="Times New Roman" w:hAnsi="Times New Roman" w:cs="Times New Roman"/>
          <w:b/>
          <w:bCs/>
          <w:noProof/>
          <w:sz w:val="24"/>
          <w:szCs w:val="24"/>
        </w:rPr>
      </w:pPr>
      <w:r w:rsidRPr="00057DC1">
        <w:rPr>
          <w:rFonts w:ascii="Times New Roman" w:hAnsi="Times New Roman" w:cs="Times New Roman"/>
          <w:b/>
          <w:bCs/>
          <w:noProof/>
          <w:sz w:val="24"/>
          <w:szCs w:val="24"/>
        </w:rPr>
        <w:t>2. List of steps and timetable for implementation</w:t>
      </w:r>
    </w:p>
    <w:tbl>
      <w:tblPr>
        <w:tblStyle w:val="TableGrid"/>
        <w:tblW w:w="5000" w:type="pct"/>
        <w:tblCellMar>
          <w:left w:w="57" w:type="dxa"/>
          <w:right w:w="57" w:type="dxa"/>
        </w:tblCellMar>
        <w:tblLook w:val="04A0" w:firstRow="1" w:lastRow="0" w:firstColumn="1" w:lastColumn="0" w:noHBand="0" w:noVBand="1"/>
      </w:tblPr>
      <w:tblGrid>
        <w:gridCol w:w="730"/>
        <w:gridCol w:w="2000"/>
        <w:gridCol w:w="3475"/>
        <w:gridCol w:w="529"/>
        <w:gridCol w:w="705"/>
        <w:gridCol w:w="7949"/>
      </w:tblGrid>
      <w:tr w:rsidR="004B6F98" w:rsidRPr="00057DC1" w14:paraId="011C3B47" w14:textId="77777777" w:rsidTr="00121AB9">
        <w:tc>
          <w:tcPr>
            <w:tcW w:w="237" w:type="pct"/>
            <w:shd w:val="clear" w:color="auto" w:fill="D9D9D9" w:themeFill="background1" w:themeFillShade="D9"/>
            <w:vAlign w:val="center"/>
          </w:tcPr>
          <w:p w14:paraId="3F8BEA9D" w14:textId="3D3E7E6B" w:rsidR="004B6F98" w:rsidRPr="00057DC1" w:rsidRDefault="004B6F98"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No.</w:t>
            </w:r>
          </w:p>
        </w:tc>
        <w:tc>
          <w:tcPr>
            <w:tcW w:w="650" w:type="pct"/>
            <w:shd w:val="clear" w:color="auto" w:fill="D9D9D9" w:themeFill="background1" w:themeFillShade="D9"/>
            <w:vAlign w:val="center"/>
          </w:tcPr>
          <w:p w14:paraId="75B45708" w14:textId="7A90D10B" w:rsidR="004B6F98" w:rsidRPr="00057DC1" w:rsidRDefault="004B6F98"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Reform / Investment</w:t>
            </w:r>
          </w:p>
        </w:tc>
        <w:tc>
          <w:tcPr>
            <w:tcW w:w="1129" w:type="pct"/>
            <w:shd w:val="clear" w:color="auto" w:fill="D9D9D9" w:themeFill="background1" w:themeFillShade="D9"/>
            <w:vAlign w:val="center"/>
          </w:tcPr>
          <w:p w14:paraId="227BD17C" w14:textId="2F906E59" w:rsidR="004B6F98" w:rsidRPr="00057DC1" w:rsidRDefault="004B6F98"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Name of the step</w:t>
            </w:r>
          </w:p>
        </w:tc>
        <w:tc>
          <w:tcPr>
            <w:tcW w:w="401" w:type="pct"/>
            <w:gridSpan w:val="2"/>
            <w:shd w:val="clear" w:color="auto" w:fill="D9D9D9" w:themeFill="background1" w:themeFillShade="D9"/>
            <w:vAlign w:val="center"/>
          </w:tcPr>
          <w:p w14:paraId="03203407" w14:textId="5E9602B8" w:rsidR="004B6F98" w:rsidRPr="00057DC1" w:rsidRDefault="004B6F98"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Timeline</w:t>
            </w:r>
          </w:p>
        </w:tc>
        <w:tc>
          <w:tcPr>
            <w:tcW w:w="2583" w:type="pct"/>
            <w:shd w:val="clear" w:color="auto" w:fill="D9D9D9" w:themeFill="background1" w:themeFillShade="D9"/>
            <w:vAlign w:val="center"/>
          </w:tcPr>
          <w:p w14:paraId="0578A9F1" w14:textId="7E7E06EF" w:rsidR="004B6F98" w:rsidRPr="00057DC1" w:rsidRDefault="004B6F98" w:rsidP="00D11736">
            <w:pPr>
              <w:spacing w:line="276" w:lineRule="auto"/>
              <w:jc w:val="center"/>
              <w:rPr>
                <w:rFonts w:ascii="Times New Roman" w:hAnsi="Times New Roman" w:cs="Times New Roman"/>
                <w:b/>
                <w:bCs/>
                <w:noProof/>
                <w:sz w:val="24"/>
                <w:szCs w:val="24"/>
              </w:rPr>
            </w:pPr>
            <w:r w:rsidRPr="00057DC1">
              <w:rPr>
                <w:rFonts w:ascii="Times New Roman" w:hAnsi="Times New Roman" w:cs="Times New Roman"/>
                <w:b/>
                <w:bCs/>
                <w:noProof/>
                <w:sz w:val="24"/>
                <w:szCs w:val="24"/>
              </w:rPr>
              <w:t>Step description</w:t>
            </w:r>
          </w:p>
        </w:tc>
      </w:tr>
      <w:tr w:rsidR="00192FBF" w:rsidRPr="00057DC1" w14:paraId="1603FED7" w14:textId="77777777" w:rsidTr="00121AB9">
        <w:tc>
          <w:tcPr>
            <w:tcW w:w="237" w:type="pct"/>
          </w:tcPr>
          <w:p w14:paraId="17A2F50F" w14:textId="56CAB748" w:rsidR="00192FBF" w:rsidRPr="00057DC1" w:rsidRDefault="004051F7"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15.1</w:t>
            </w:r>
          </w:p>
        </w:tc>
        <w:tc>
          <w:tcPr>
            <w:tcW w:w="650" w:type="pct"/>
          </w:tcPr>
          <w:p w14:paraId="597002F2" w14:textId="17D1D1B4" w:rsidR="004051F7" w:rsidRPr="00057DC1" w:rsidRDefault="004051F7"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Reform 1</w:t>
            </w:r>
          </w:p>
          <w:p w14:paraId="619FF9FE" w14:textId="2E5A32D7" w:rsidR="00192FBF" w:rsidRPr="00057DC1" w:rsidRDefault="004051F7" w:rsidP="00D11736">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Prevention</w:t>
            </w:r>
            <w:r w:rsidR="00BF5E19" w:rsidRPr="00057DC1">
              <w:rPr>
                <w:rFonts w:ascii="Times New Roman" w:eastAsia="Times New Roman" w:hAnsi="Times New Roman" w:cs="Times New Roman"/>
                <w:noProof/>
                <w:sz w:val="24"/>
                <w:szCs w:val="24"/>
              </w:rPr>
              <w:t>,</w:t>
            </w:r>
            <w:r w:rsidR="00F33417" w:rsidRPr="00057DC1">
              <w:rPr>
                <w:rFonts w:ascii="Times New Roman" w:eastAsia="Times New Roman" w:hAnsi="Times New Roman" w:cs="Times New Roman"/>
                <w:noProof/>
                <w:sz w:val="24"/>
                <w:szCs w:val="24"/>
              </w:rPr>
              <w:t xml:space="preserve"> reduction</w:t>
            </w:r>
            <w:r w:rsidRPr="00057DC1">
              <w:rPr>
                <w:rFonts w:ascii="Times New Roman" w:eastAsia="Times New Roman" w:hAnsi="Times New Roman" w:cs="Times New Roman"/>
                <w:noProof/>
                <w:sz w:val="24"/>
                <w:szCs w:val="24"/>
              </w:rPr>
              <w:t xml:space="preserve"> </w:t>
            </w:r>
            <w:r w:rsidR="00BF5E19" w:rsidRPr="00057DC1">
              <w:rPr>
                <w:rFonts w:ascii="Times New Roman" w:eastAsia="Times New Roman" w:hAnsi="Times New Roman" w:cs="Times New Roman"/>
                <w:noProof/>
                <w:sz w:val="24"/>
                <w:szCs w:val="24"/>
              </w:rPr>
              <w:t xml:space="preserve">and control </w:t>
            </w:r>
            <w:r w:rsidRPr="00057DC1">
              <w:rPr>
                <w:rFonts w:ascii="Times New Roman" w:eastAsia="Times New Roman" w:hAnsi="Times New Roman" w:cs="Times New Roman"/>
                <w:noProof/>
                <w:sz w:val="24"/>
                <w:szCs w:val="24"/>
              </w:rPr>
              <w:t>of industrial pollution</w:t>
            </w:r>
          </w:p>
        </w:tc>
        <w:tc>
          <w:tcPr>
            <w:tcW w:w="1129" w:type="pct"/>
          </w:tcPr>
          <w:p w14:paraId="5146724B" w14:textId="3ED713A3" w:rsidR="00192FBF" w:rsidRPr="00057DC1" w:rsidRDefault="00E87AA7"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Entry into force of the legislation </w:t>
            </w:r>
            <w:r w:rsidRPr="00057DC1">
              <w:rPr>
                <w:rFonts w:ascii="Times New Roman" w:hAnsi="Times New Roman" w:cs="Times New Roman"/>
                <w:bCs/>
                <w:noProof/>
                <w:sz w:val="24"/>
                <w:szCs w:val="24"/>
              </w:rPr>
              <w:t xml:space="preserve">on </w:t>
            </w:r>
            <w:r w:rsidRPr="00057DC1">
              <w:rPr>
                <w:rFonts w:ascii="Times New Roman" w:eastAsia="Times New Roman" w:hAnsi="Times New Roman" w:cs="Times New Roman"/>
                <w:noProof/>
                <w:color w:val="000000"/>
                <w:sz w:val="24"/>
                <w:szCs w:val="24"/>
              </w:rPr>
              <w:t xml:space="preserve">prevention, </w:t>
            </w:r>
            <w:r w:rsidR="00F33417" w:rsidRPr="00057DC1">
              <w:rPr>
                <w:rFonts w:ascii="Times New Roman" w:eastAsia="Times New Roman" w:hAnsi="Times New Roman" w:cs="Times New Roman"/>
                <w:noProof/>
                <w:color w:val="000000"/>
                <w:sz w:val="24"/>
                <w:szCs w:val="24"/>
              </w:rPr>
              <w:t>reduction,</w:t>
            </w:r>
            <w:r w:rsidRPr="00057DC1">
              <w:rPr>
                <w:rFonts w:ascii="Times New Roman" w:eastAsia="Times New Roman" w:hAnsi="Times New Roman" w:cs="Times New Roman"/>
                <w:noProof/>
                <w:color w:val="000000"/>
                <w:sz w:val="24"/>
                <w:szCs w:val="24"/>
              </w:rPr>
              <w:t xml:space="preserve"> and control of industrial pollution</w:t>
            </w:r>
            <w:r w:rsidR="00D876EB" w:rsidRPr="00057DC1">
              <w:rPr>
                <w:rFonts w:ascii="Times New Roman" w:eastAsia="Times New Roman" w:hAnsi="Times New Roman" w:cs="Times New Roman"/>
                <w:noProof/>
                <w:color w:val="000000"/>
                <w:sz w:val="24"/>
                <w:szCs w:val="24"/>
              </w:rPr>
              <w:t xml:space="preserve"> with partial application of provisions</w:t>
            </w:r>
          </w:p>
        </w:tc>
        <w:tc>
          <w:tcPr>
            <w:tcW w:w="172" w:type="pct"/>
          </w:tcPr>
          <w:p w14:paraId="169B8C1A" w14:textId="41D7DE83" w:rsidR="00192FBF" w:rsidRPr="00057DC1" w:rsidRDefault="00192FBF"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w:t>
            </w:r>
            <w:r w:rsidR="00C61EEC" w:rsidRPr="00057DC1">
              <w:rPr>
                <w:rFonts w:ascii="Times New Roman" w:hAnsi="Times New Roman" w:cs="Times New Roman"/>
                <w:noProof/>
                <w:sz w:val="24"/>
                <w:szCs w:val="24"/>
              </w:rPr>
              <w:t>3</w:t>
            </w:r>
          </w:p>
        </w:tc>
        <w:tc>
          <w:tcPr>
            <w:tcW w:w="229" w:type="pct"/>
          </w:tcPr>
          <w:p w14:paraId="685A87A7" w14:textId="17876E1B" w:rsidR="00192FBF" w:rsidRPr="00057DC1" w:rsidRDefault="00192FBF"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2024</w:t>
            </w:r>
          </w:p>
        </w:tc>
        <w:tc>
          <w:tcPr>
            <w:tcW w:w="2583" w:type="pct"/>
          </w:tcPr>
          <w:p w14:paraId="6A178D16" w14:textId="1D088D02" w:rsidR="00EA4FC9" w:rsidRPr="00057DC1" w:rsidRDefault="0067015E"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sidRPr="00057DC1">
              <w:rPr>
                <w:rFonts w:ascii="Times New Roman" w:eastAsia="Times New Roman" w:hAnsi="Times New Roman" w:cs="Times New Roman"/>
                <w:noProof/>
                <w:color w:val="000000"/>
                <w:sz w:val="24"/>
                <w:szCs w:val="24"/>
              </w:rPr>
              <w:t>E</w:t>
            </w:r>
            <w:r w:rsidR="00A675C6" w:rsidRPr="00057DC1">
              <w:rPr>
                <w:rFonts w:ascii="Times New Roman" w:eastAsia="Times New Roman" w:hAnsi="Times New Roman" w:cs="Times New Roman"/>
                <w:noProof/>
                <w:color w:val="000000"/>
                <w:sz w:val="24"/>
                <w:szCs w:val="24"/>
              </w:rPr>
              <w:t>ntry into force of t</w:t>
            </w:r>
            <w:r w:rsidR="00EA4FC9" w:rsidRPr="00057DC1">
              <w:rPr>
                <w:rFonts w:ascii="Times New Roman" w:eastAsia="Times New Roman" w:hAnsi="Times New Roman" w:cs="Times New Roman"/>
                <w:noProof/>
                <w:color w:val="000000"/>
                <w:sz w:val="24"/>
                <w:szCs w:val="24"/>
              </w:rPr>
              <w:t>he Law of Ukraine on Ensuring the Constitutional Rights of citizens to a safe environment for life and health</w:t>
            </w:r>
            <w:r w:rsidR="00DD36D4" w:rsidRPr="00057DC1">
              <w:rPr>
                <w:rFonts w:ascii="Times New Roman" w:eastAsia="Times New Roman" w:hAnsi="Times New Roman" w:cs="Times New Roman"/>
                <w:noProof/>
                <w:color w:val="000000"/>
                <w:sz w:val="24"/>
                <w:szCs w:val="24"/>
              </w:rPr>
              <w:t xml:space="preserve"> with a partial application of the provisions.</w:t>
            </w:r>
            <w:r w:rsidR="00EA4FC9" w:rsidRPr="00057DC1">
              <w:rPr>
                <w:rFonts w:ascii="Times New Roman" w:eastAsia="Times New Roman" w:hAnsi="Times New Roman" w:cs="Times New Roman"/>
                <w:noProof/>
                <w:color w:val="000000"/>
                <w:sz w:val="24"/>
                <w:szCs w:val="24"/>
              </w:rPr>
              <w:t xml:space="preserve"> </w:t>
            </w:r>
            <w:r w:rsidR="00DD36D4" w:rsidRPr="00057DC1">
              <w:rPr>
                <w:rFonts w:ascii="Times New Roman" w:eastAsia="Times New Roman" w:hAnsi="Times New Roman" w:cs="Times New Roman"/>
                <w:noProof/>
                <w:color w:val="000000"/>
                <w:sz w:val="24"/>
                <w:szCs w:val="24"/>
              </w:rPr>
              <w:t>B</w:t>
            </w:r>
            <w:r w:rsidR="00EA4FC9" w:rsidRPr="00057DC1">
              <w:rPr>
                <w:rFonts w:ascii="Times New Roman" w:eastAsia="Times New Roman" w:hAnsi="Times New Roman" w:cs="Times New Roman"/>
                <w:noProof/>
                <w:color w:val="000000"/>
                <w:sz w:val="24"/>
                <w:szCs w:val="24"/>
              </w:rPr>
              <w:t>ylaws</w:t>
            </w:r>
            <w:r w:rsidR="00DD36D4" w:rsidRPr="00057DC1">
              <w:rPr>
                <w:rFonts w:ascii="Times New Roman" w:eastAsia="Times New Roman" w:hAnsi="Times New Roman" w:cs="Times New Roman"/>
                <w:noProof/>
                <w:color w:val="000000"/>
                <w:sz w:val="24"/>
                <w:szCs w:val="24"/>
              </w:rPr>
              <w:t xml:space="preserve"> are to be</w:t>
            </w:r>
            <w:r w:rsidR="00EA4FC9" w:rsidRPr="00057DC1">
              <w:rPr>
                <w:rFonts w:ascii="Times New Roman" w:eastAsia="Times New Roman" w:hAnsi="Times New Roman" w:cs="Times New Roman"/>
                <w:noProof/>
                <w:color w:val="000000"/>
                <w:sz w:val="24"/>
                <w:szCs w:val="24"/>
              </w:rPr>
              <w:t xml:space="preserve"> adopted within 12 months and some provisions on applying of the findings of the best available technologies and management methods within 4 years after termination of the martial law, except for the installations that are put into operation for the first time.</w:t>
            </w:r>
          </w:p>
          <w:p w14:paraId="7412F312" w14:textId="03E5DDC1" w:rsidR="00192FBF" w:rsidRPr="00057DC1" w:rsidRDefault="00EA4FC9"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sidRPr="00057DC1">
              <w:rPr>
                <w:rFonts w:ascii="Times New Roman" w:eastAsia="Times New Roman" w:hAnsi="Times New Roman" w:cs="Times New Roman"/>
                <w:noProof/>
                <w:color w:val="000000"/>
                <w:sz w:val="24"/>
                <w:szCs w:val="24"/>
              </w:rPr>
              <w:t>The law is aimed at preventing, reducing and controlling industrial pollution and introduces integrated approaches to permitting and control of industrial pollution based on the application of the best available technologies and management methods in accordance with Directive 2010/75/EU</w:t>
            </w:r>
            <w:r w:rsidR="008E3C6B" w:rsidRPr="00057DC1">
              <w:rPr>
                <w:rFonts w:ascii="Times New Roman" w:eastAsia="Times New Roman" w:hAnsi="Times New Roman" w:cs="Times New Roman"/>
                <w:noProof/>
                <w:color w:val="000000"/>
                <w:sz w:val="24"/>
                <w:szCs w:val="24"/>
              </w:rPr>
              <w:t xml:space="preserve"> </w:t>
            </w:r>
            <w:r w:rsidR="38D29906" w:rsidRPr="00057DC1">
              <w:rPr>
                <w:rFonts w:ascii="Times New Roman" w:eastAsia="Times New Roman" w:hAnsi="Times New Roman" w:cs="Times New Roman"/>
                <w:noProof/>
                <w:color w:val="000000" w:themeColor="text1"/>
                <w:sz w:val="24"/>
                <w:szCs w:val="24"/>
              </w:rPr>
              <w:t xml:space="preserve">of the European Parliament and of the Council of 24 November 2010 on industrial emissions (integrated pollution prevention and control) </w:t>
            </w:r>
          </w:p>
        </w:tc>
      </w:tr>
      <w:tr w:rsidR="00714541" w:rsidRPr="00057DC1" w14:paraId="0624C9D9" w14:textId="77777777" w:rsidTr="00121AB9">
        <w:tc>
          <w:tcPr>
            <w:tcW w:w="237" w:type="pct"/>
          </w:tcPr>
          <w:p w14:paraId="3A0DDC18" w14:textId="023B9037" w:rsidR="00714541" w:rsidRPr="00057DC1" w:rsidRDefault="00522404"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15.</w:t>
            </w:r>
            <w:r w:rsidR="00E50511" w:rsidRPr="00057DC1">
              <w:rPr>
                <w:rFonts w:ascii="Times New Roman" w:hAnsi="Times New Roman" w:cs="Times New Roman"/>
                <w:noProof/>
                <w:sz w:val="24"/>
                <w:szCs w:val="24"/>
              </w:rPr>
              <w:t>2</w:t>
            </w:r>
          </w:p>
        </w:tc>
        <w:tc>
          <w:tcPr>
            <w:tcW w:w="650" w:type="pct"/>
          </w:tcPr>
          <w:p w14:paraId="25B77F2B" w14:textId="42182F2D" w:rsidR="00516F8D" w:rsidRPr="00057DC1" w:rsidRDefault="00516F8D"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Reform </w:t>
            </w:r>
            <w:r w:rsidR="00E50511" w:rsidRPr="00057DC1">
              <w:rPr>
                <w:rFonts w:ascii="Times New Roman" w:hAnsi="Times New Roman" w:cs="Times New Roman"/>
                <w:noProof/>
                <w:sz w:val="24"/>
                <w:szCs w:val="24"/>
              </w:rPr>
              <w:t>2</w:t>
            </w:r>
            <w:r w:rsidRPr="00057DC1">
              <w:rPr>
                <w:rFonts w:ascii="Times New Roman" w:hAnsi="Times New Roman" w:cs="Times New Roman"/>
                <w:noProof/>
                <w:sz w:val="24"/>
                <w:szCs w:val="24"/>
              </w:rPr>
              <w:t>.</w:t>
            </w:r>
          </w:p>
          <w:p w14:paraId="40C14C93" w14:textId="08AC436F" w:rsidR="00D8012A" w:rsidRPr="00057DC1" w:rsidRDefault="00DF2934" w:rsidP="00D11736">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Climate policy</w:t>
            </w:r>
          </w:p>
        </w:tc>
        <w:tc>
          <w:tcPr>
            <w:tcW w:w="1129" w:type="pct"/>
          </w:tcPr>
          <w:p w14:paraId="52A384A9" w14:textId="5DB99D8B" w:rsidR="00714541" w:rsidRPr="00057DC1" w:rsidRDefault="002840A6"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Entry into force of the legislation </w:t>
            </w:r>
            <w:r w:rsidRPr="00057DC1">
              <w:rPr>
                <w:rFonts w:ascii="Times New Roman" w:hAnsi="Times New Roman" w:cs="Times New Roman"/>
                <w:bCs/>
                <w:noProof/>
                <w:sz w:val="24"/>
                <w:szCs w:val="24"/>
              </w:rPr>
              <w:t xml:space="preserve">on the </w:t>
            </w:r>
            <w:r w:rsidRPr="00057DC1">
              <w:rPr>
                <w:rFonts w:ascii="Times New Roman" w:eastAsia="Times New Roman" w:hAnsi="Times New Roman" w:cs="Times New Roman"/>
                <w:noProof/>
                <w:sz w:val="24"/>
                <w:szCs w:val="24"/>
              </w:rPr>
              <w:t>State Climate Policy</w:t>
            </w:r>
          </w:p>
        </w:tc>
        <w:tc>
          <w:tcPr>
            <w:tcW w:w="172" w:type="pct"/>
          </w:tcPr>
          <w:p w14:paraId="66251864" w14:textId="63397AC3" w:rsidR="00714541" w:rsidRPr="00057DC1" w:rsidRDefault="007C68D4"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Q1</w:t>
            </w:r>
          </w:p>
        </w:tc>
        <w:tc>
          <w:tcPr>
            <w:tcW w:w="229" w:type="pct"/>
          </w:tcPr>
          <w:p w14:paraId="38259BBB" w14:textId="4D744445" w:rsidR="00714541" w:rsidRPr="00057DC1" w:rsidRDefault="007C68D4"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2583" w:type="pct"/>
          </w:tcPr>
          <w:p w14:paraId="4EB67A5B" w14:textId="1992662A" w:rsidR="00714541" w:rsidRPr="00057DC1" w:rsidRDefault="0092192B" w:rsidP="00D11736">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Entry into force of t</w:t>
            </w:r>
            <w:r w:rsidR="00714541" w:rsidRPr="00057DC1">
              <w:rPr>
                <w:rFonts w:ascii="Times New Roman" w:eastAsia="Times New Roman" w:hAnsi="Times New Roman" w:cs="Times New Roman"/>
                <w:noProof/>
                <w:sz w:val="24"/>
                <w:szCs w:val="24"/>
              </w:rPr>
              <w:t>he Law of Ukraine "On the Basic Principles of State Climate Policy". The law focuses on the</w:t>
            </w:r>
            <w:r w:rsidR="00844445" w:rsidRPr="00057DC1">
              <w:rPr>
                <w:rFonts w:ascii="Times New Roman" w:eastAsia="Times New Roman" w:hAnsi="Times New Roman" w:cs="Times New Roman"/>
                <w:noProof/>
                <w:sz w:val="24"/>
                <w:szCs w:val="24"/>
              </w:rPr>
              <w:t>se</w:t>
            </w:r>
            <w:r w:rsidR="00714541" w:rsidRPr="00057DC1">
              <w:rPr>
                <w:rFonts w:ascii="Times New Roman" w:eastAsia="Times New Roman" w:hAnsi="Times New Roman" w:cs="Times New Roman"/>
                <w:noProof/>
                <w:sz w:val="24"/>
                <w:szCs w:val="24"/>
              </w:rPr>
              <w:t xml:space="preserve"> main areas:</w:t>
            </w:r>
          </w:p>
          <w:p w14:paraId="03ADB009" w14:textId="6BBB8F36" w:rsidR="00417141" w:rsidRPr="00057DC1" w:rsidRDefault="00417141"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024F0A" w:rsidRPr="00057DC1">
              <w:rPr>
                <w:rFonts w:ascii="Times New Roman" w:eastAsia="Times New Roman" w:hAnsi="Times New Roman" w:cs="Times New Roman"/>
                <w:noProof/>
                <w:sz w:val="24"/>
                <w:szCs w:val="24"/>
              </w:rPr>
              <w:t>g</w:t>
            </w:r>
            <w:r w:rsidRPr="00057DC1">
              <w:rPr>
                <w:rFonts w:ascii="Times New Roman" w:eastAsia="Times New Roman" w:hAnsi="Times New Roman" w:cs="Times New Roman"/>
                <w:noProof/>
                <w:sz w:val="24"/>
                <w:szCs w:val="24"/>
              </w:rPr>
              <w:t>oals and basic principles of the state climate policy;</w:t>
            </w:r>
          </w:p>
          <w:p w14:paraId="3946FD45" w14:textId="1571EBF4" w:rsidR="00417141" w:rsidRPr="00057DC1" w:rsidRDefault="00417141"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024F0A" w:rsidRPr="00057DC1">
              <w:rPr>
                <w:rFonts w:ascii="Times New Roman" w:eastAsia="Times New Roman" w:hAnsi="Times New Roman" w:cs="Times New Roman"/>
                <w:noProof/>
                <w:sz w:val="24"/>
                <w:szCs w:val="24"/>
              </w:rPr>
              <w:t>g</w:t>
            </w:r>
            <w:r w:rsidRPr="00057DC1">
              <w:rPr>
                <w:rFonts w:ascii="Times New Roman" w:eastAsia="Times New Roman" w:hAnsi="Times New Roman" w:cs="Times New Roman"/>
                <w:noProof/>
                <w:sz w:val="24"/>
                <w:szCs w:val="24"/>
              </w:rPr>
              <w:t>overning bodies in the field of climate change;</w:t>
            </w:r>
          </w:p>
          <w:p w14:paraId="736F1C27" w14:textId="4E75A151" w:rsidR="00417141" w:rsidRPr="00057DC1" w:rsidRDefault="00417141"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024F0A" w:rsidRPr="00057DC1">
              <w:rPr>
                <w:rFonts w:ascii="Times New Roman" w:eastAsia="Times New Roman" w:hAnsi="Times New Roman" w:cs="Times New Roman"/>
                <w:noProof/>
                <w:sz w:val="24"/>
                <w:szCs w:val="24"/>
              </w:rPr>
              <w:t>s</w:t>
            </w:r>
            <w:r w:rsidRPr="00057DC1">
              <w:rPr>
                <w:rFonts w:ascii="Times New Roman" w:eastAsia="Times New Roman" w:hAnsi="Times New Roman" w:cs="Times New Roman"/>
                <w:noProof/>
                <w:sz w:val="24"/>
                <w:szCs w:val="24"/>
              </w:rPr>
              <w:t>trategic planning in the field of climate change;</w:t>
            </w:r>
          </w:p>
          <w:p w14:paraId="0897E714" w14:textId="11BA8AAD" w:rsidR="00417141" w:rsidRPr="00057DC1" w:rsidRDefault="00417141"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024F0A" w:rsidRPr="00057DC1">
              <w:rPr>
                <w:rFonts w:ascii="Times New Roman" w:eastAsia="Times New Roman" w:hAnsi="Times New Roman" w:cs="Times New Roman"/>
                <w:noProof/>
                <w:sz w:val="24"/>
                <w:szCs w:val="24"/>
              </w:rPr>
              <w:t>m</w:t>
            </w:r>
            <w:r w:rsidRPr="00057DC1">
              <w:rPr>
                <w:rFonts w:ascii="Times New Roman" w:eastAsia="Times New Roman" w:hAnsi="Times New Roman" w:cs="Times New Roman"/>
                <w:noProof/>
                <w:sz w:val="24"/>
                <w:szCs w:val="24"/>
              </w:rPr>
              <w:t>echanisms and tools for achieving climate goals;</w:t>
            </w:r>
          </w:p>
          <w:p w14:paraId="468894C0" w14:textId="3C66D80E" w:rsidR="00417141" w:rsidRPr="00057DC1" w:rsidRDefault="00417141"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024F0A" w:rsidRPr="00057DC1">
              <w:rPr>
                <w:rFonts w:ascii="Times New Roman" w:eastAsia="Times New Roman" w:hAnsi="Times New Roman" w:cs="Times New Roman"/>
                <w:noProof/>
                <w:sz w:val="24"/>
                <w:szCs w:val="24"/>
              </w:rPr>
              <w:t>n</w:t>
            </w:r>
            <w:r w:rsidRPr="00057DC1">
              <w:rPr>
                <w:rFonts w:ascii="Times New Roman" w:eastAsia="Times New Roman" w:hAnsi="Times New Roman" w:cs="Times New Roman"/>
                <w:noProof/>
                <w:sz w:val="24"/>
                <w:szCs w:val="24"/>
              </w:rPr>
              <w:t>ational framework for tracking the implementation of policies and measures and forecasting in the field of climate change;</w:t>
            </w:r>
          </w:p>
          <w:p w14:paraId="00BF6338" w14:textId="507B5652" w:rsidR="00417141" w:rsidRPr="00057DC1" w:rsidRDefault="00417141"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024F0A" w:rsidRPr="00057DC1">
              <w:rPr>
                <w:rFonts w:ascii="Times New Roman" w:eastAsia="Times New Roman" w:hAnsi="Times New Roman" w:cs="Times New Roman"/>
                <w:noProof/>
                <w:sz w:val="24"/>
                <w:szCs w:val="24"/>
              </w:rPr>
              <w:t>s</w:t>
            </w:r>
            <w:r w:rsidRPr="00057DC1">
              <w:rPr>
                <w:rFonts w:ascii="Times New Roman" w:eastAsia="Times New Roman" w:hAnsi="Times New Roman" w:cs="Times New Roman"/>
                <w:noProof/>
                <w:sz w:val="24"/>
                <w:szCs w:val="24"/>
              </w:rPr>
              <w:t>cientific and expert council on climate change and preservation of the ozone layer;</w:t>
            </w:r>
          </w:p>
          <w:p w14:paraId="494E0A2C" w14:textId="26AB5B56" w:rsidR="00417141" w:rsidRPr="00057DC1" w:rsidRDefault="00417141"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024F0A" w:rsidRPr="00057DC1">
              <w:rPr>
                <w:rFonts w:ascii="Times New Roman" w:eastAsia="Times New Roman" w:hAnsi="Times New Roman" w:cs="Times New Roman"/>
                <w:noProof/>
                <w:sz w:val="24"/>
                <w:szCs w:val="24"/>
              </w:rPr>
              <w:t>n</w:t>
            </w:r>
            <w:r w:rsidRPr="00057DC1">
              <w:rPr>
                <w:rFonts w:ascii="Times New Roman" w:eastAsia="Times New Roman" w:hAnsi="Times New Roman" w:cs="Times New Roman"/>
                <w:noProof/>
                <w:sz w:val="24"/>
                <w:szCs w:val="24"/>
              </w:rPr>
              <w:t>ational system of inventory of anthropogenic emissions by sources and absorption by sinks of greenhouse gases;</w:t>
            </w:r>
          </w:p>
          <w:p w14:paraId="15D421E3" w14:textId="16DBBA07" w:rsidR="00714541" w:rsidRPr="00057DC1" w:rsidRDefault="00417141" w:rsidP="00D11736">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024F0A" w:rsidRPr="00057DC1">
              <w:rPr>
                <w:rFonts w:ascii="Times New Roman" w:eastAsia="Times New Roman" w:hAnsi="Times New Roman" w:cs="Times New Roman"/>
                <w:noProof/>
                <w:sz w:val="24"/>
                <w:szCs w:val="24"/>
              </w:rPr>
              <w:t>i</w:t>
            </w:r>
            <w:r w:rsidRPr="00057DC1">
              <w:rPr>
                <w:rFonts w:ascii="Times New Roman" w:eastAsia="Times New Roman" w:hAnsi="Times New Roman" w:cs="Times New Roman"/>
                <w:noProof/>
                <w:sz w:val="24"/>
                <w:szCs w:val="24"/>
              </w:rPr>
              <w:t>nternational cooperation in the field of climate change.</w:t>
            </w:r>
          </w:p>
        </w:tc>
      </w:tr>
      <w:tr w:rsidR="00522404" w:rsidRPr="00057DC1" w14:paraId="0E5ED9B9" w14:textId="77777777" w:rsidTr="00121AB9">
        <w:tc>
          <w:tcPr>
            <w:tcW w:w="237" w:type="pct"/>
          </w:tcPr>
          <w:p w14:paraId="4C604F24" w14:textId="34D696BC" w:rsidR="00522404" w:rsidRPr="00057DC1" w:rsidRDefault="00522404"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15.</w:t>
            </w:r>
            <w:r w:rsidR="00A17B8B" w:rsidRPr="00057DC1">
              <w:rPr>
                <w:rFonts w:ascii="Times New Roman" w:hAnsi="Times New Roman" w:cs="Times New Roman"/>
                <w:noProof/>
                <w:sz w:val="24"/>
                <w:szCs w:val="24"/>
              </w:rPr>
              <w:t>3</w:t>
            </w:r>
          </w:p>
        </w:tc>
        <w:tc>
          <w:tcPr>
            <w:tcW w:w="650" w:type="pct"/>
          </w:tcPr>
          <w:p w14:paraId="45BAF45F" w14:textId="27617C6C" w:rsidR="00522404" w:rsidRPr="00057DC1" w:rsidRDefault="00522404"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Reform </w:t>
            </w:r>
            <w:r w:rsidR="00E50511" w:rsidRPr="00057DC1">
              <w:rPr>
                <w:rFonts w:ascii="Times New Roman" w:hAnsi="Times New Roman" w:cs="Times New Roman"/>
                <w:noProof/>
                <w:sz w:val="24"/>
                <w:szCs w:val="24"/>
              </w:rPr>
              <w:t>2</w:t>
            </w:r>
            <w:r w:rsidRPr="00057DC1">
              <w:rPr>
                <w:rFonts w:ascii="Times New Roman" w:hAnsi="Times New Roman" w:cs="Times New Roman"/>
                <w:noProof/>
                <w:sz w:val="24"/>
                <w:szCs w:val="24"/>
              </w:rPr>
              <w:t>.</w:t>
            </w:r>
          </w:p>
          <w:p w14:paraId="25C8F298" w14:textId="45D68066" w:rsidR="00522404" w:rsidRPr="00057DC1" w:rsidRDefault="00DF2934" w:rsidP="00D11736">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Climate policy</w:t>
            </w:r>
          </w:p>
        </w:tc>
        <w:tc>
          <w:tcPr>
            <w:tcW w:w="1129" w:type="pct"/>
          </w:tcPr>
          <w:p w14:paraId="290F74E1" w14:textId="106B8B93" w:rsidR="00522404" w:rsidRPr="00057DC1" w:rsidRDefault="00522404"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Adoption of the </w:t>
            </w:r>
            <w:r w:rsidR="00946BA6" w:rsidRPr="00057DC1">
              <w:rPr>
                <w:rFonts w:ascii="Times New Roman" w:eastAsia="Times New Roman" w:hAnsi="Times New Roman" w:cs="Times New Roman"/>
                <w:noProof/>
                <w:sz w:val="24"/>
                <w:szCs w:val="24"/>
              </w:rPr>
              <w:t xml:space="preserve">resolution </w:t>
            </w:r>
            <w:r w:rsidRPr="00057DC1">
              <w:rPr>
                <w:rFonts w:ascii="Times New Roman" w:eastAsia="Times New Roman" w:hAnsi="Times New Roman" w:cs="Times New Roman"/>
                <w:noProof/>
                <w:sz w:val="24"/>
                <w:szCs w:val="24"/>
              </w:rPr>
              <w:t>on the Scientific and Expert Council on Climate Change and Preservation of the Ozone Layer</w:t>
            </w:r>
          </w:p>
        </w:tc>
        <w:tc>
          <w:tcPr>
            <w:tcW w:w="172" w:type="pct"/>
          </w:tcPr>
          <w:p w14:paraId="5103B667" w14:textId="4819745B" w:rsidR="00522404" w:rsidRPr="00057DC1" w:rsidRDefault="00522404"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Q4</w:t>
            </w:r>
          </w:p>
        </w:tc>
        <w:tc>
          <w:tcPr>
            <w:tcW w:w="229" w:type="pct"/>
          </w:tcPr>
          <w:p w14:paraId="16795F05" w14:textId="1DD42E6F" w:rsidR="00522404" w:rsidRPr="00057DC1" w:rsidRDefault="00522404"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2583" w:type="pct"/>
          </w:tcPr>
          <w:p w14:paraId="06454304" w14:textId="20661487" w:rsidR="00522404" w:rsidRPr="00057DC1" w:rsidRDefault="005D0D11" w:rsidP="00D11736">
            <w:pPr>
              <w:tabs>
                <w:tab w:val="left" w:pos="680"/>
              </w:tabs>
              <w:spacing w:line="276" w:lineRule="auto"/>
              <w:ind w:right="-126"/>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Adoption of t</w:t>
            </w:r>
            <w:r w:rsidR="00522404" w:rsidRPr="00057DC1">
              <w:rPr>
                <w:rFonts w:ascii="Times New Roman" w:eastAsia="Times New Roman" w:hAnsi="Times New Roman" w:cs="Times New Roman"/>
                <w:noProof/>
                <w:sz w:val="24"/>
                <w:szCs w:val="24"/>
              </w:rPr>
              <w:t>he Resolution of the Cabinet of Ministers of Ukraine "On Approval of the Regulation on the Scientific and Expert Council on Climate Change and Preservation of the Ozone Layer". The Regulation focuses on the</w:t>
            </w:r>
            <w:r w:rsidR="00303F25" w:rsidRPr="00057DC1">
              <w:rPr>
                <w:rFonts w:ascii="Times New Roman" w:eastAsia="Times New Roman" w:hAnsi="Times New Roman" w:cs="Times New Roman"/>
                <w:noProof/>
                <w:sz w:val="24"/>
                <w:szCs w:val="24"/>
              </w:rPr>
              <w:t>se</w:t>
            </w:r>
            <w:r w:rsidR="00522404" w:rsidRPr="00057DC1">
              <w:rPr>
                <w:rFonts w:ascii="Times New Roman" w:eastAsia="Times New Roman" w:hAnsi="Times New Roman" w:cs="Times New Roman"/>
                <w:noProof/>
                <w:sz w:val="24"/>
                <w:szCs w:val="24"/>
              </w:rPr>
              <w:t xml:space="preserve"> main areas:</w:t>
            </w:r>
          </w:p>
          <w:p w14:paraId="28FC20C2" w14:textId="16601F25" w:rsidR="00F6542B" w:rsidRPr="00057DC1" w:rsidRDefault="00F6542B" w:rsidP="00D11736">
            <w:pPr>
              <w:tabs>
                <w:tab w:val="left" w:pos="680"/>
              </w:tabs>
              <w:spacing w:line="276" w:lineRule="auto"/>
              <w:ind w:right="-126"/>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024F0A" w:rsidRPr="00057DC1">
              <w:rPr>
                <w:rFonts w:ascii="Times New Roman" w:eastAsia="Times New Roman" w:hAnsi="Times New Roman" w:cs="Times New Roman"/>
                <w:noProof/>
                <w:sz w:val="24"/>
                <w:szCs w:val="24"/>
              </w:rPr>
              <w:t>consideration</w:t>
            </w:r>
            <w:r w:rsidRPr="00057DC1">
              <w:rPr>
                <w:rFonts w:ascii="Times New Roman" w:eastAsia="Times New Roman" w:hAnsi="Times New Roman" w:cs="Times New Roman"/>
                <w:noProof/>
                <w:sz w:val="24"/>
                <w:szCs w:val="24"/>
              </w:rPr>
              <w:t xml:space="preserve"> of scientific conclusions of the Intergovernmental Panel on Climate Change (IPCC) reports and scientific climate data and information, in particular, concerning Ukraine;</w:t>
            </w:r>
          </w:p>
          <w:p w14:paraId="6B8184E5" w14:textId="53B853FE" w:rsidR="00F6542B" w:rsidRPr="00057DC1" w:rsidRDefault="00F6542B" w:rsidP="00D11736">
            <w:pPr>
              <w:tabs>
                <w:tab w:val="left" w:pos="680"/>
              </w:tabs>
              <w:spacing w:line="276" w:lineRule="auto"/>
              <w:ind w:right="-126"/>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024F0A" w:rsidRPr="00057DC1">
              <w:rPr>
                <w:rFonts w:ascii="Times New Roman" w:eastAsia="Times New Roman" w:hAnsi="Times New Roman" w:cs="Times New Roman"/>
                <w:noProof/>
                <w:sz w:val="24"/>
                <w:szCs w:val="24"/>
              </w:rPr>
              <w:t>providing</w:t>
            </w:r>
            <w:r w:rsidRPr="00057DC1">
              <w:rPr>
                <w:rFonts w:ascii="Times New Roman" w:eastAsia="Times New Roman" w:hAnsi="Times New Roman" w:cs="Times New Roman"/>
                <w:noProof/>
                <w:sz w:val="24"/>
                <w:szCs w:val="24"/>
              </w:rPr>
              <w:t xml:space="preserve"> scientific and expert support and proposals, including preparation of reports, on climate goals, policies and measures, monitoring their implementation and forecasting in the field of climate change, as well as compliance of goals, policies and measures with Ukraine's international obligations;</w:t>
            </w:r>
          </w:p>
          <w:p w14:paraId="62D43DE6" w14:textId="53084C91" w:rsidR="00F6542B" w:rsidRPr="00057DC1" w:rsidRDefault="00F6542B" w:rsidP="00D11736">
            <w:pPr>
              <w:tabs>
                <w:tab w:val="left" w:pos="680"/>
              </w:tabs>
              <w:spacing w:line="276" w:lineRule="auto"/>
              <w:ind w:right="-126"/>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024F0A" w:rsidRPr="00057DC1">
              <w:rPr>
                <w:rFonts w:ascii="Times New Roman" w:eastAsia="Times New Roman" w:hAnsi="Times New Roman" w:cs="Times New Roman"/>
                <w:noProof/>
                <w:sz w:val="24"/>
                <w:szCs w:val="24"/>
              </w:rPr>
              <w:t>promoting</w:t>
            </w:r>
            <w:r w:rsidRPr="00057DC1">
              <w:rPr>
                <w:rFonts w:ascii="Times New Roman" w:eastAsia="Times New Roman" w:hAnsi="Times New Roman" w:cs="Times New Roman"/>
                <w:noProof/>
                <w:sz w:val="24"/>
                <w:szCs w:val="24"/>
              </w:rPr>
              <w:t xml:space="preserve"> the exchange of scientific achievements in the field of modelling, monitoring, advanced research and innovation aimed at reducing greenhouse gas emissions and increasing absorption by sinks;</w:t>
            </w:r>
          </w:p>
          <w:p w14:paraId="03579260" w14:textId="006E3DA2" w:rsidR="00F6542B" w:rsidRPr="00057DC1" w:rsidRDefault="00F6542B" w:rsidP="00D11736">
            <w:pPr>
              <w:tabs>
                <w:tab w:val="left" w:pos="680"/>
              </w:tabs>
              <w:spacing w:line="276" w:lineRule="auto"/>
              <w:ind w:right="-126"/>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024F0A" w:rsidRPr="00057DC1">
              <w:rPr>
                <w:rFonts w:ascii="Times New Roman" w:eastAsia="Times New Roman" w:hAnsi="Times New Roman" w:cs="Times New Roman"/>
                <w:noProof/>
                <w:sz w:val="24"/>
                <w:szCs w:val="24"/>
              </w:rPr>
              <w:t xml:space="preserve">scientific </w:t>
            </w:r>
            <w:r w:rsidRPr="00057DC1">
              <w:rPr>
                <w:rFonts w:ascii="Times New Roman" w:eastAsia="Times New Roman" w:hAnsi="Times New Roman" w:cs="Times New Roman"/>
                <w:noProof/>
                <w:sz w:val="24"/>
                <w:szCs w:val="24"/>
              </w:rPr>
              <w:t>substantiation of ways and means to achieve climate goals;</w:t>
            </w:r>
          </w:p>
          <w:p w14:paraId="51971CFA" w14:textId="203F12FF" w:rsidR="00F6542B" w:rsidRPr="00057DC1" w:rsidRDefault="00F6542B" w:rsidP="00D11736">
            <w:pPr>
              <w:tabs>
                <w:tab w:val="left" w:pos="680"/>
              </w:tabs>
              <w:spacing w:line="276" w:lineRule="auto"/>
              <w:ind w:right="-126"/>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024F0A" w:rsidRPr="00057DC1">
              <w:rPr>
                <w:rFonts w:ascii="Times New Roman" w:eastAsia="Times New Roman" w:hAnsi="Times New Roman" w:cs="Times New Roman"/>
                <w:noProof/>
                <w:sz w:val="24"/>
                <w:szCs w:val="24"/>
              </w:rPr>
              <w:t>i</w:t>
            </w:r>
            <w:r w:rsidRPr="00057DC1">
              <w:rPr>
                <w:rFonts w:ascii="Times New Roman" w:eastAsia="Times New Roman" w:hAnsi="Times New Roman" w:cs="Times New Roman"/>
                <w:noProof/>
                <w:sz w:val="24"/>
                <w:szCs w:val="24"/>
              </w:rPr>
              <w:t>nforming, raising awareness and educating on climate change and its consequences, as well as developing dialogue and cooperation between scientific institutions on climate change issues;</w:t>
            </w:r>
          </w:p>
          <w:p w14:paraId="2D3F9430" w14:textId="2EC87B62" w:rsidR="00F6542B" w:rsidRPr="00057DC1" w:rsidRDefault="00F6542B" w:rsidP="00D11736">
            <w:pPr>
              <w:tabs>
                <w:tab w:val="left" w:pos="680"/>
              </w:tabs>
              <w:spacing w:line="276" w:lineRule="auto"/>
              <w:ind w:right="-126"/>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024F0A" w:rsidRPr="00057DC1">
              <w:rPr>
                <w:rFonts w:ascii="Times New Roman" w:eastAsia="Times New Roman" w:hAnsi="Times New Roman" w:cs="Times New Roman"/>
                <w:noProof/>
                <w:sz w:val="24"/>
                <w:szCs w:val="24"/>
              </w:rPr>
              <w:t>g</w:t>
            </w:r>
            <w:r w:rsidRPr="00057DC1">
              <w:rPr>
                <w:rFonts w:ascii="Times New Roman" w:eastAsia="Times New Roman" w:hAnsi="Times New Roman" w:cs="Times New Roman"/>
                <w:noProof/>
                <w:sz w:val="24"/>
                <w:szCs w:val="24"/>
              </w:rPr>
              <w:t>uarantees of independence for said Council in all its proceedings;</w:t>
            </w:r>
          </w:p>
          <w:p w14:paraId="493EEEE0" w14:textId="5C322D2A" w:rsidR="00522404" w:rsidRPr="00057DC1" w:rsidRDefault="00F6542B" w:rsidP="00D11736">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024F0A" w:rsidRPr="00057DC1">
              <w:rPr>
                <w:rFonts w:ascii="Times New Roman" w:eastAsia="Times New Roman" w:hAnsi="Times New Roman" w:cs="Times New Roman"/>
                <w:noProof/>
                <w:sz w:val="24"/>
                <w:szCs w:val="24"/>
              </w:rPr>
              <w:t>d</w:t>
            </w:r>
            <w:r w:rsidRPr="00057DC1">
              <w:rPr>
                <w:rFonts w:ascii="Times New Roman" w:eastAsia="Times New Roman" w:hAnsi="Times New Roman" w:cs="Times New Roman"/>
                <w:noProof/>
                <w:sz w:val="24"/>
                <w:szCs w:val="24"/>
              </w:rPr>
              <w:t>iverse, scientifically relevant composition of said Council</w:t>
            </w:r>
            <w:r w:rsidR="00024F0A" w:rsidRPr="00057DC1">
              <w:rPr>
                <w:rFonts w:ascii="Times New Roman" w:eastAsia="Times New Roman" w:hAnsi="Times New Roman" w:cs="Times New Roman"/>
                <w:noProof/>
                <w:sz w:val="24"/>
                <w:szCs w:val="24"/>
              </w:rPr>
              <w:t>.</w:t>
            </w:r>
          </w:p>
        </w:tc>
      </w:tr>
      <w:tr w:rsidR="00A17B8B" w:rsidRPr="00057DC1" w14:paraId="3476BE3B" w14:textId="77777777" w:rsidTr="00121AB9">
        <w:tc>
          <w:tcPr>
            <w:tcW w:w="237" w:type="pct"/>
          </w:tcPr>
          <w:p w14:paraId="4FBC5E54" w14:textId="61EEF1B5" w:rsidR="00A17B8B" w:rsidRPr="00057DC1" w:rsidRDefault="00A17B8B"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15.4</w:t>
            </w:r>
          </w:p>
        </w:tc>
        <w:tc>
          <w:tcPr>
            <w:tcW w:w="650" w:type="pct"/>
          </w:tcPr>
          <w:p w14:paraId="087BA7F7" w14:textId="26BB889E" w:rsidR="00A17B8B" w:rsidRPr="00057DC1" w:rsidRDefault="00A17B8B"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2.</w:t>
            </w:r>
          </w:p>
          <w:p w14:paraId="0AE77458" w14:textId="77777777" w:rsidR="00A17B8B" w:rsidRPr="00057DC1" w:rsidRDefault="00A17B8B" w:rsidP="00D11736">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Climate policy</w:t>
            </w:r>
          </w:p>
        </w:tc>
        <w:tc>
          <w:tcPr>
            <w:tcW w:w="1129" w:type="pct"/>
          </w:tcPr>
          <w:p w14:paraId="6C66FDA0" w14:textId="77777777" w:rsidR="00A17B8B" w:rsidRPr="00057DC1" w:rsidRDefault="00A17B8B"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Adoption of the second </w:t>
            </w:r>
            <w:r w:rsidRPr="00057DC1">
              <w:rPr>
                <w:rFonts w:ascii="Times New Roman" w:eastAsia="Times New Roman" w:hAnsi="Times New Roman" w:cs="Times New Roman"/>
                <w:noProof/>
                <w:sz w:val="24"/>
                <w:szCs w:val="24"/>
              </w:rPr>
              <w:t>Nationally Determined Contribution of Ukraine to the Paris Agreement</w:t>
            </w:r>
          </w:p>
        </w:tc>
        <w:tc>
          <w:tcPr>
            <w:tcW w:w="172" w:type="pct"/>
          </w:tcPr>
          <w:p w14:paraId="461CE307" w14:textId="77777777" w:rsidR="00A17B8B" w:rsidRPr="00057DC1" w:rsidRDefault="00A17B8B"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Q3</w:t>
            </w:r>
          </w:p>
        </w:tc>
        <w:tc>
          <w:tcPr>
            <w:tcW w:w="229" w:type="pct"/>
          </w:tcPr>
          <w:p w14:paraId="5D3E5FC7" w14:textId="77777777" w:rsidR="00A17B8B" w:rsidRPr="00057DC1" w:rsidRDefault="00A17B8B"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2583" w:type="pct"/>
          </w:tcPr>
          <w:p w14:paraId="657ABF5B" w14:textId="072E4C86" w:rsidR="00BD4DBD" w:rsidRPr="00057DC1" w:rsidRDefault="00E72400" w:rsidP="00D11736">
            <w:pPr>
              <w:tabs>
                <w:tab w:val="left" w:pos="680"/>
              </w:tabs>
              <w:spacing w:line="276" w:lineRule="auto"/>
              <w:ind w:right="-111"/>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Adoption of t</w:t>
            </w:r>
            <w:r w:rsidR="00A17B8B" w:rsidRPr="00057DC1">
              <w:rPr>
                <w:rFonts w:ascii="Times New Roman" w:eastAsia="Times New Roman" w:hAnsi="Times New Roman" w:cs="Times New Roman"/>
                <w:noProof/>
                <w:sz w:val="24"/>
                <w:szCs w:val="24"/>
              </w:rPr>
              <w:t xml:space="preserve">he Order of the Cabinet of Ministers of Ukraine "On Approval of the </w:t>
            </w:r>
            <w:r w:rsidR="003C4CA0" w:rsidRPr="00057DC1">
              <w:rPr>
                <w:rFonts w:ascii="Times New Roman" w:eastAsia="Times New Roman" w:hAnsi="Times New Roman" w:cs="Times New Roman"/>
                <w:noProof/>
                <w:sz w:val="24"/>
                <w:szCs w:val="24"/>
              </w:rPr>
              <w:t>Second</w:t>
            </w:r>
            <w:r w:rsidR="00A17B8B" w:rsidRPr="00057DC1">
              <w:rPr>
                <w:rFonts w:ascii="Times New Roman" w:eastAsia="Times New Roman" w:hAnsi="Times New Roman" w:cs="Times New Roman"/>
                <w:noProof/>
                <w:sz w:val="24"/>
                <w:szCs w:val="24"/>
              </w:rPr>
              <w:t xml:space="preserve"> Nationally Determined Contribution</w:t>
            </w:r>
            <w:r w:rsidR="003C4CA0" w:rsidRPr="00057DC1">
              <w:rPr>
                <w:rFonts w:ascii="Times New Roman" w:eastAsia="Times New Roman" w:hAnsi="Times New Roman" w:cs="Times New Roman"/>
                <w:noProof/>
                <w:sz w:val="24"/>
                <w:szCs w:val="24"/>
              </w:rPr>
              <w:t xml:space="preserve"> (NDC)</w:t>
            </w:r>
            <w:r w:rsidR="00A17B8B" w:rsidRPr="00057DC1">
              <w:rPr>
                <w:rFonts w:ascii="Times New Roman" w:eastAsia="Times New Roman" w:hAnsi="Times New Roman" w:cs="Times New Roman"/>
                <w:noProof/>
                <w:sz w:val="24"/>
                <w:szCs w:val="24"/>
              </w:rPr>
              <w:t xml:space="preserve"> of Ukraine to the Paris Agreement". </w:t>
            </w:r>
            <w:r w:rsidR="00BD4DBD" w:rsidRPr="00057DC1">
              <w:rPr>
                <w:rFonts w:ascii="Times New Roman" w:eastAsia="Times New Roman" w:hAnsi="Times New Roman" w:cs="Times New Roman"/>
                <w:noProof/>
                <w:sz w:val="24"/>
                <w:szCs w:val="24"/>
              </w:rPr>
              <w:t>The NDC focuses on the</w:t>
            </w:r>
            <w:r w:rsidR="00303F25" w:rsidRPr="00057DC1">
              <w:rPr>
                <w:rFonts w:ascii="Times New Roman" w:eastAsia="Times New Roman" w:hAnsi="Times New Roman" w:cs="Times New Roman"/>
                <w:noProof/>
                <w:sz w:val="24"/>
                <w:szCs w:val="24"/>
              </w:rPr>
              <w:t>se</w:t>
            </w:r>
            <w:r w:rsidR="00BD4DBD" w:rsidRPr="00057DC1">
              <w:rPr>
                <w:rFonts w:ascii="Times New Roman" w:eastAsia="Times New Roman" w:hAnsi="Times New Roman" w:cs="Times New Roman"/>
                <w:noProof/>
                <w:sz w:val="24"/>
                <w:szCs w:val="24"/>
              </w:rPr>
              <w:t xml:space="preserve"> main areas:</w:t>
            </w:r>
          </w:p>
          <w:p w14:paraId="310BE25F" w14:textId="0BFB7C31" w:rsidR="00BD4DBD" w:rsidRPr="00057DC1" w:rsidRDefault="00BD4DBD" w:rsidP="00D11736">
            <w:pPr>
              <w:tabs>
                <w:tab w:val="left" w:pos="680"/>
              </w:tabs>
              <w:spacing w:line="276" w:lineRule="auto"/>
              <w:ind w:right="-111"/>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F10AD6" w:rsidRPr="00057DC1">
              <w:rPr>
                <w:rFonts w:ascii="Times New Roman" w:eastAsia="Times New Roman" w:hAnsi="Times New Roman" w:cs="Times New Roman"/>
                <w:noProof/>
                <w:sz w:val="24"/>
                <w:szCs w:val="24"/>
              </w:rPr>
              <w:t>h</w:t>
            </w:r>
            <w:r w:rsidRPr="00057DC1">
              <w:rPr>
                <w:rFonts w:ascii="Times New Roman" w:eastAsia="Times New Roman" w:hAnsi="Times New Roman" w:cs="Times New Roman"/>
                <w:noProof/>
                <w:sz w:val="24"/>
                <w:szCs w:val="24"/>
              </w:rPr>
              <w:t>igher emission reduction target than in the current NDC of Ukraine;</w:t>
            </w:r>
          </w:p>
          <w:p w14:paraId="2FF827F6" w14:textId="49D80A04" w:rsidR="00BD4DBD" w:rsidRPr="00057DC1" w:rsidRDefault="00BD4DBD" w:rsidP="00D11736">
            <w:pPr>
              <w:tabs>
                <w:tab w:val="left" w:pos="680"/>
              </w:tabs>
              <w:spacing w:line="276" w:lineRule="auto"/>
              <w:ind w:right="-111"/>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F10AD6" w:rsidRPr="00057DC1">
              <w:rPr>
                <w:rFonts w:ascii="Times New Roman" w:eastAsia="Times New Roman" w:hAnsi="Times New Roman" w:cs="Times New Roman"/>
                <w:noProof/>
                <w:sz w:val="24"/>
                <w:szCs w:val="24"/>
              </w:rPr>
              <w:t>e</w:t>
            </w:r>
            <w:r w:rsidRPr="00057DC1">
              <w:rPr>
                <w:rFonts w:ascii="Times New Roman" w:eastAsia="Times New Roman" w:hAnsi="Times New Roman" w:cs="Times New Roman"/>
                <w:noProof/>
                <w:sz w:val="24"/>
                <w:szCs w:val="24"/>
              </w:rPr>
              <w:t>stablishing a base year for calculating emissions from sources and sinks of greenhouse gases;</w:t>
            </w:r>
          </w:p>
          <w:p w14:paraId="5E21CCDA" w14:textId="0005075C" w:rsidR="00BD4DBD" w:rsidRPr="00057DC1" w:rsidRDefault="00BD4DBD" w:rsidP="00D11736">
            <w:pPr>
              <w:tabs>
                <w:tab w:val="left" w:pos="680"/>
              </w:tabs>
              <w:spacing w:line="276" w:lineRule="auto"/>
              <w:ind w:right="-111"/>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F10AD6" w:rsidRPr="00057DC1">
              <w:rPr>
                <w:rFonts w:ascii="Times New Roman" w:eastAsia="Times New Roman" w:hAnsi="Times New Roman" w:cs="Times New Roman"/>
                <w:noProof/>
                <w:sz w:val="24"/>
                <w:szCs w:val="24"/>
              </w:rPr>
              <w:t>d</w:t>
            </w:r>
            <w:r w:rsidRPr="00057DC1">
              <w:rPr>
                <w:rFonts w:ascii="Times New Roman" w:eastAsia="Times New Roman" w:hAnsi="Times New Roman" w:cs="Times New Roman"/>
                <w:noProof/>
                <w:sz w:val="24"/>
                <w:szCs w:val="24"/>
              </w:rPr>
              <w:t>uration of implementation and/or time periods of the proposed measures;</w:t>
            </w:r>
          </w:p>
          <w:p w14:paraId="51BCA1C8" w14:textId="5BF807F9" w:rsidR="00BD4DBD" w:rsidRPr="00057DC1" w:rsidRDefault="00BD4DBD" w:rsidP="00D11736">
            <w:pPr>
              <w:tabs>
                <w:tab w:val="left" w:pos="680"/>
              </w:tabs>
              <w:spacing w:line="276" w:lineRule="auto"/>
              <w:ind w:right="-111"/>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F10AD6" w:rsidRPr="00057DC1">
              <w:rPr>
                <w:rFonts w:ascii="Times New Roman" w:eastAsia="Times New Roman" w:hAnsi="Times New Roman" w:cs="Times New Roman"/>
                <w:noProof/>
                <w:sz w:val="24"/>
                <w:szCs w:val="24"/>
              </w:rPr>
              <w:t>s</w:t>
            </w:r>
            <w:r w:rsidRPr="00057DC1">
              <w:rPr>
                <w:rFonts w:ascii="Times New Roman" w:eastAsia="Times New Roman" w:hAnsi="Times New Roman" w:cs="Times New Roman"/>
                <w:noProof/>
                <w:sz w:val="24"/>
                <w:szCs w:val="24"/>
              </w:rPr>
              <w:t>cope and coverage of economic sectors and greenhouse gases;</w:t>
            </w:r>
          </w:p>
          <w:p w14:paraId="4C9766A6" w14:textId="5556B419" w:rsidR="00BD4DBD" w:rsidRPr="00057DC1" w:rsidRDefault="00BD4DBD" w:rsidP="00D11736">
            <w:pPr>
              <w:tabs>
                <w:tab w:val="left" w:pos="680"/>
              </w:tabs>
              <w:spacing w:line="276" w:lineRule="auto"/>
              <w:ind w:right="-111"/>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F10AD6" w:rsidRPr="00057DC1">
              <w:rPr>
                <w:rFonts w:ascii="Times New Roman" w:eastAsia="Times New Roman" w:hAnsi="Times New Roman" w:cs="Times New Roman"/>
                <w:noProof/>
                <w:sz w:val="24"/>
                <w:szCs w:val="24"/>
              </w:rPr>
              <w:t>p</w:t>
            </w:r>
            <w:r w:rsidRPr="00057DC1">
              <w:rPr>
                <w:rFonts w:ascii="Times New Roman" w:eastAsia="Times New Roman" w:hAnsi="Times New Roman" w:cs="Times New Roman"/>
                <w:noProof/>
                <w:sz w:val="24"/>
                <w:szCs w:val="24"/>
              </w:rPr>
              <w:t>rocess planning, assumptions and methodological approaches used, including for estimation and accounting of anthropogenic emissions by sources and removals by sinks of greenhouse gases;</w:t>
            </w:r>
          </w:p>
          <w:p w14:paraId="6749C4D8" w14:textId="7A480635" w:rsidR="00BD4DBD" w:rsidRPr="00057DC1" w:rsidRDefault="00BD4DBD" w:rsidP="00D11736">
            <w:pPr>
              <w:tabs>
                <w:tab w:val="left" w:pos="680"/>
              </w:tabs>
              <w:spacing w:line="276" w:lineRule="auto"/>
              <w:ind w:right="-111"/>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375C19" w:rsidRPr="00057DC1">
              <w:rPr>
                <w:rFonts w:ascii="Times New Roman" w:eastAsia="Times New Roman" w:hAnsi="Times New Roman" w:cs="Times New Roman"/>
                <w:noProof/>
                <w:sz w:val="24"/>
                <w:szCs w:val="24"/>
              </w:rPr>
              <w:t>j</w:t>
            </w:r>
            <w:r w:rsidRPr="00057DC1">
              <w:rPr>
                <w:rFonts w:ascii="Times New Roman" w:eastAsia="Times New Roman" w:hAnsi="Times New Roman" w:cs="Times New Roman"/>
                <w:noProof/>
                <w:sz w:val="24"/>
                <w:szCs w:val="24"/>
              </w:rPr>
              <w:t>ustification of the equity and ambition of the NDC in the light of national circumstances;</w:t>
            </w:r>
          </w:p>
          <w:p w14:paraId="14118ACE" w14:textId="38232B5F" w:rsidR="00BD4DBD" w:rsidRPr="00057DC1" w:rsidRDefault="00BD4DBD" w:rsidP="00D11736">
            <w:pPr>
              <w:tabs>
                <w:tab w:val="left" w:pos="680"/>
              </w:tabs>
              <w:spacing w:line="276" w:lineRule="auto"/>
              <w:ind w:right="-111"/>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 </w:t>
            </w:r>
            <w:r w:rsidR="00375C19" w:rsidRPr="00057DC1">
              <w:rPr>
                <w:rFonts w:ascii="Times New Roman" w:eastAsia="Times New Roman" w:hAnsi="Times New Roman" w:cs="Times New Roman"/>
                <w:noProof/>
                <w:sz w:val="24"/>
                <w:szCs w:val="24"/>
              </w:rPr>
              <w:t>c</w:t>
            </w:r>
            <w:r w:rsidRPr="00057DC1">
              <w:rPr>
                <w:rFonts w:ascii="Times New Roman" w:eastAsia="Times New Roman" w:hAnsi="Times New Roman" w:cs="Times New Roman"/>
                <w:noProof/>
                <w:sz w:val="24"/>
                <w:szCs w:val="24"/>
              </w:rPr>
              <w:t>ontribution to the achievement of the objective of the UN Framework Convention on Climate Change and to limit greenhouse gas emissions/enhance sinks, in accordance with the objective set out in Article 2 of the UN Framework Convention on Climate Change.</w:t>
            </w:r>
          </w:p>
          <w:p w14:paraId="1733ACBE" w14:textId="1FC5E8D1" w:rsidR="00A17B8B" w:rsidRPr="00057DC1" w:rsidRDefault="00BD4DBD"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 xml:space="preserve">The Second </w:t>
            </w:r>
            <w:r w:rsidR="00521448" w:rsidRPr="00057DC1">
              <w:rPr>
                <w:rFonts w:ascii="Times New Roman" w:eastAsia="Times New Roman" w:hAnsi="Times New Roman" w:cs="Times New Roman"/>
                <w:noProof/>
                <w:sz w:val="24"/>
                <w:szCs w:val="24"/>
              </w:rPr>
              <w:t>NDC</w:t>
            </w:r>
            <w:r w:rsidRPr="00057DC1">
              <w:rPr>
                <w:rFonts w:ascii="Times New Roman" w:eastAsia="Times New Roman" w:hAnsi="Times New Roman" w:cs="Times New Roman"/>
                <w:noProof/>
                <w:sz w:val="24"/>
                <w:szCs w:val="24"/>
              </w:rPr>
              <w:t xml:space="preserve"> of Ukraine to the Paris Agreement will be more ambitious than the current Updated </w:t>
            </w:r>
            <w:r w:rsidR="00521448" w:rsidRPr="00057DC1">
              <w:rPr>
                <w:rFonts w:ascii="Times New Roman" w:eastAsia="Times New Roman" w:hAnsi="Times New Roman" w:cs="Times New Roman"/>
                <w:noProof/>
                <w:sz w:val="24"/>
                <w:szCs w:val="24"/>
              </w:rPr>
              <w:t>NDC</w:t>
            </w:r>
            <w:r w:rsidRPr="00057DC1">
              <w:rPr>
                <w:rFonts w:ascii="Times New Roman" w:eastAsia="Times New Roman" w:hAnsi="Times New Roman" w:cs="Times New Roman"/>
                <w:noProof/>
                <w:sz w:val="24"/>
                <w:szCs w:val="24"/>
              </w:rPr>
              <w:t>.</w:t>
            </w:r>
          </w:p>
        </w:tc>
      </w:tr>
      <w:tr w:rsidR="00E50511" w:rsidRPr="00057DC1" w14:paraId="0C22676E" w14:textId="77777777" w:rsidTr="00121AB9">
        <w:tc>
          <w:tcPr>
            <w:tcW w:w="237" w:type="pct"/>
          </w:tcPr>
          <w:p w14:paraId="775D8192" w14:textId="0374E367" w:rsidR="00E50511" w:rsidRPr="00057DC1" w:rsidRDefault="00E5051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15.5</w:t>
            </w:r>
          </w:p>
        </w:tc>
        <w:tc>
          <w:tcPr>
            <w:tcW w:w="650" w:type="pct"/>
          </w:tcPr>
          <w:p w14:paraId="5940B061" w14:textId="36449D44" w:rsidR="00E50511" w:rsidRPr="00057DC1" w:rsidRDefault="00E5051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3.</w:t>
            </w:r>
          </w:p>
          <w:p w14:paraId="21BB5A46" w14:textId="77777777" w:rsidR="00E50511" w:rsidRPr="00057DC1" w:rsidRDefault="00E50511" w:rsidP="00D11736">
            <w:pPr>
              <w:spacing w:line="276" w:lineRule="auto"/>
              <w:rPr>
                <w:rFonts w:ascii="Times New Roman" w:eastAsia="Times New Roman" w:hAnsi="Times New Roman" w:cs="Times New Roman"/>
                <w:noProof/>
                <w:sz w:val="24"/>
                <w:szCs w:val="24"/>
              </w:rPr>
            </w:pPr>
            <w:r w:rsidRPr="00057DC1">
              <w:rPr>
                <w:rFonts w:ascii="Times New Roman" w:eastAsia="Times New Roman" w:hAnsi="Times New Roman" w:cs="Times New Roman"/>
                <w:noProof/>
                <w:sz w:val="24"/>
                <w:szCs w:val="24"/>
              </w:rPr>
              <w:t>Market mechanisms of carbon pricing</w:t>
            </w:r>
          </w:p>
        </w:tc>
        <w:tc>
          <w:tcPr>
            <w:tcW w:w="1129" w:type="pct"/>
          </w:tcPr>
          <w:p w14:paraId="2B82EB86" w14:textId="77777777" w:rsidR="00E50511" w:rsidRPr="00057DC1" w:rsidRDefault="00E5051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Adoption of the </w:t>
            </w:r>
            <w:r w:rsidRPr="00057DC1">
              <w:rPr>
                <w:rFonts w:ascii="Times New Roman" w:eastAsia="Times New Roman" w:hAnsi="Times New Roman" w:cs="Times New Roman"/>
                <w:noProof/>
                <w:kern w:val="2"/>
                <w:sz w:val="24"/>
                <w:szCs w:val="24"/>
                <w14:ligatures w14:val="standardContextual"/>
              </w:rPr>
              <w:t>Action Plan for the Establishment of a National Greenhouse Gas Emissions Trading System</w:t>
            </w:r>
          </w:p>
        </w:tc>
        <w:tc>
          <w:tcPr>
            <w:tcW w:w="172" w:type="pct"/>
          </w:tcPr>
          <w:p w14:paraId="58924114" w14:textId="77777777" w:rsidR="00E50511" w:rsidRPr="00057DC1" w:rsidRDefault="00E5051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Q1 </w:t>
            </w:r>
          </w:p>
          <w:p w14:paraId="7DD78E74" w14:textId="77777777" w:rsidR="00E50511" w:rsidRPr="00057DC1" w:rsidRDefault="00E50511" w:rsidP="00D11736">
            <w:pPr>
              <w:spacing w:line="276" w:lineRule="auto"/>
              <w:rPr>
                <w:rFonts w:ascii="Times New Roman" w:hAnsi="Times New Roman" w:cs="Times New Roman"/>
                <w:noProof/>
                <w:sz w:val="24"/>
                <w:szCs w:val="24"/>
              </w:rPr>
            </w:pPr>
          </w:p>
        </w:tc>
        <w:tc>
          <w:tcPr>
            <w:tcW w:w="229" w:type="pct"/>
          </w:tcPr>
          <w:p w14:paraId="5180F173" w14:textId="77777777" w:rsidR="00E50511" w:rsidRPr="00057DC1" w:rsidRDefault="00E5051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2025 </w:t>
            </w:r>
          </w:p>
        </w:tc>
        <w:tc>
          <w:tcPr>
            <w:tcW w:w="2583" w:type="pct"/>
          </w:tcPr>
          <w:p w14:paraId="5ABBA59D" w14:textId="4CBCBB55" w:rsidR="00E50511" w:rsidRPr="00057DC1" w:rsidRDefault="00E50511" w:rsidP="00D11736">
            <w:pPr>
              <w:pBdr>
                <w:top w:val="nil"/>
                <w:left w:val="nil"/>
                <w:bottom w:val="nil"/>
                <w:right w:val="nil"/>
                <w:between w:val="nil"/>
              </w:pBdr>
              <w:spacing w:line="276" w:lineRule="auto"/>
              <w:rPr>
                <w:rFonts w:ascii="Times New Roman" w:eastAsia="Calibri" w:hAnsi="Times New Roman" w:cs="Times New Roman"/>
                <w:noProof/>
                <w:kern w:val="2"/>
                <w:sz w:val="24"/>
                <w:szCs w:val="24"/>
                <w14:ligatures w14:val="standardContextual"/>
              </w:rPr>
            </w:pPr>
            <w:r w:rsidRPr="00057DC1">
              <w:rPr>
                <w:rFonts w:ascii="Times New Roman" w:eastAsia="Times New Roman" w:hAnsi="Times New Roman" w:cs="Times New Roman"/>
                <w:noProof/>
                <w:kern w:val="2"/>
                <w:sz w:val="24"/>
                <w:szCs w:val="24"/>
                <w14:ligatures w14:val="standardContextual"/>
              </w:rPr>
              <w:t>Adoption of the Resolution of the Cabinet of Ministers of Ukraine "On Approval of the Action Plan for the Establishment of a National Greenhouse Gas Emissions Trading System. Adoption of the Action Plan will ensure the definition of:</w:t>
            </w:r>
          </w:p>
          <w:p w14:paraId="1BC4F2C0" w14:textId="3843A8C3" w:rsidR="003F4419" w:rsidRPr="00057DC1" w:rsidRDefault="003F4419" w:rsidP="00D11736">
            <w:pPr>
              <w:pBdr>
                <w:top w:val="nil"/>
                <w:left w:val="nil"/>
                <w:bottom w:val="nil"/>
                <w:right w:val="nil"/>
                <w:between w:val="nil"/>
              </w:pBdr>
              <w:spacing w:line="276" w:lineRule="auto"/>
              <w:rPr>
                <w:rFonts w:ascii="Times New Roman" w:eastAsia="Times New Roman" w:hAnsi="Times New Roman" w:cs="Times New Roman"/>
                <w:noProof/>
                <w:kern w:val="2"/>
                <w:sz w:val="24"/>
                <w:szCs w:val="24"/>
                <w14:ligatures w14:val="standardContextual"/>
              </w:rPr>
            </w:pPr>
            <w:r w:rsidRPr="00057DC1">
              <w:rPr>
                <w:rFonts w:ascii="Times New Roman" w:eastAsia="Times New Roman" w:hAnsi="Times New Roman" w:cs="Times New Roman"/>
                <w:noProof/>
                <w:kern w:val="2"/>
                <w:sz w:val="24"/>
                <w:szCs w:val="24"/>
                <w14:ligatures w14:val="standardContextual"/>
              </w:rPr>
              <w:t xml:space="preserve">- </w:t>
            </w:r>
            <w:r w:rsidR="0002035A" w:rsidRPr="00057DC1">
              <w:rPr>
                <w:rFonts w:ascii="Times New Roman" w:eastAsia="Times New Roman" w:hAnsi="Times New Roman" w:cs="Times New Roman"/>
                <w:noProof/>
                <w:kern w:val="2"/>
                <w:sz w:val="24"/>
                <w:szCs w:val="24"/>
                <w14:ligatures w14:val="standardContextual"/>
              </w:rPr>
              <w:t xml:space="preserve">stages </w:t>
            </w:r>
            <w:r w:rsidRPr="00057DC1">
              <w:rPr>
                <w:rFonts w:ascii="Times New Roman" w:eastAsia="Times New Roman" w:hAnsi="Times New Roman" w:cs="Times New Roman"/>
                <w:noProof/>
                <w:kern w:val="2"/>
                <w:sz w:val="24"/>
                <w:szCs w:val="24"/>
                <w14:ligatures w14:val="standardContextual"/>
              </w:rPr>
              <w:t>of the ETS implementation;</w:t>
            </w:r>
          </w:p>
          <w:p w14:paraId="6DA182D8" w14:textId="16AE2519" w:rsidR="003F4419" w:rsidRPr="00057DC1" w:rsidRDefault="003F4419" w:rsidP="00D11736">
            <w:pPr>
              <w:pBdr>
                <w:top w:val="nil"/>
                <w:left w:val="nil"/>
                <w:bottom w:val="nil"/>
                <w:right w:val="nil"/>
                <w:between w:val="nil"/>
              </w:pBdr>
              <w:spacing w:line="276" w:lineRule="auto"/>
              <w:rPr>
                <w:rFonts w:ascii="Times New Roman" w:eastAsia="Times New Roman" w:hAnsi="Times New Roman" w:cs="Times New Roman"/>
                <w:noProof/>
                <w:kern w:val="2"/>
                <w:sz w:val="24"/>
                <w:szCs w:val="24"/>
                <w14:ligatures w14:val="standardContextual"/>
              </w:rPr>
            </w:pPr>
            <w:r w:rsidRPr="00057DC1">
              <w:rPr>
                <w:rFonts w:ascii="Times New Roman" w:eastAsia="Times New Roman" w:hAnsi="Times New Roman" w:cs="Times New Roman"/>
                <w:noProof/>
                <w:kern w:val="2"/>
                <w:sz w:val="24"/>
                <w:szCs w:val="24"/>
                <w14:ligatures w14:val="standardContextual"/>
              </w:rPr>
              <w:t xml:space="preserve">- </w:t>
            </w:r>
            <w:r w:rsidR="0002035A" w:rsidRPr="00057DC1">
              <w:rPr>
                <w:rFonts w:ascii="Times New Roman" w:eastAsia="Times New Roman" w:hAnsi="Times New Roman" w:cs="Times New Roman"/>
                <w:noProof/>
                <w:kern w:val="2"/>
                <w:sz w:val="24"/>
                <w:szCs w:val="24"/>
                <w14:ligatures w14:val="standardContextual"/>
              </w:rPr>
              <w:t xml:space="preserve">timeframes </w:t>
            </w:r>
            <w:r w:rsidRPr="00057DC1">
              <w:rPr>
                <w:rFonts w:ascii="Times New Roman" w:eastAsia="Times New Roman" w:hAnsi="Times New Roman" w:cs="Times New Roman"/>
                <w:noProof/>
                <w:kern w:val="2"/>
                <w:sz w:val="24"/>
                <w:szCs w:val="24"/>
                <w14:ligatures w14:val="standardContextual"/>
              </w:rPr>
              <w:t>of the stages;</w:t>
            </w:r>
          </w:p>
          <w:p w14:paraId="6825832A" w14:textId="31D1E4E8" w:rsidR="003F4419" w:rsidRPr="00057DC1" w:rsidRDefault="003F4419" w:rsidP="00D11736">
            <w:pPr>
              <w:pBdr>
                <w:top w:val="nil"/>
                <w:left w:val="nil"/>
                <w:bottom w:val="nil"/>
                <w:right w:val="nil"/>
                <w:between w:val="nil"/>
              </w:pBdr>
              <w:spacing w:line="276" w:lineRule="auto"/>
              <w:rPr>
                <w:rFonts w:ascii="Times New Roman" w:eastAsia="Times New Roman" w:hAnsi="Times New Roman" w:cs="Times New Roman"/>
                <w:noProof/>
                <w:kern w:val="2"/>
                <w:sz w:val="24"/>
                <w:szCs w:val="24"/>
                <w14:ligatures w14:val="standardContextual"/>
              </w:rPr>
            </w:pPr>
            <w:r w:rsidRPr="00057DC1">
              <w:rPr>
                <w:rFonts w:ascii="Times New Roman" w:eastAsia="Times New Roman" w:hAnsi="Times New Roman" w:cs="Times New Roman"/>
                <w:noProof/>
                <w:kern w:val="2"/>
                <w:sz w:val="24"/>
                <w:szCs w:val="24"/>
                <w14:ligatures w14:val="standardContextual"/>
              </w:rPr>
              <w:t xml:space="preserve">- </w:t>
            </w:r>
            <w:r w:rsidR="0002035A" w:rsidRPr="00057DC1">
              <w:rPr>
                <w:rFonts w:ascii="Times New Roman" w:eastAsia="Times New Roman" w:hAnsi="Times New Roman" w:cs="Times New Roman"/>
                <w:noProof/>
                <w:kern w:val="2"/>
                <w:sz w:val="24"/>
                <w:szCs w:val="24"/>
                <w14:ligatures w14:val="standardContextual"/>
              </w:rPr>
              <w:t xml:space="preserve">the </w:t>
            </w:r>
            <w:r w:rsidRPr="00057DC1">
              <w:rPr>
                <w:rFonts w:ascii="Times New Roman" w:eastAsia="Times New Roman" w:hAnsi="Times New Roman" w:cs="Times New Roman"/>
                <w:noProof/>
                <w:kern w:val="2"/>
                <w:sz w:val="24"/>
                <w:szCs w:val="24"/>
                <w14:ligatures w14:val="standardContextual"/>
              </w:rPr>
              <w:t>necessary infrastructure;</w:t>
            </w:r>
          </w:p>
          <w:p w14:paraId="2DD62A52" w14:textId="5C47744B" w:rsidR="00E50511" w:rsidRPr="00057DC1" w:rsidRDefault="003F4419" w:rsidP="00D11736">
            <w:pPr>
              <w:spacing w:line="276" w:lineRule="auto"/>
              <w:rPr>
                <w:rFonts w:ascii="Times New Roman" w:eastAsia="Times New Roman" w:hAnsi="Times New Roman" w:cs="Times New Roman"/>
                <w:strike/>
                <w:noProof/>
                <w:kern w:val="2"/>
                <w:sz w:val="24"/>
                <w:szCs w:val="24"/>
                <w14:ligatures w14:val="standardContextual"/>
              </w:rPr>
            </w:pPr>
            <w:r w:rsidRPr="00057DC1">
              <w:rPr>
                <w:rFonts w:ascii="Times New Roman" w:eastAsia="Times New Roman" w:hAnsi="Times New Roman" w:cs="Times New Roman"/>
                <w:noProof/>
                <w:kern w:val="2"/>
                <w:sz w:val="24"/>
                <w:szCs w:val="24"/>
                <w14:ligatures w14:val="standardContextual"/>
              </w:rPr>
              <w:t xml:space="preserve">- </w:t>
            </w:r>
            <w:r w:rsidR="0002035A" w:rsidRPr="00057DC1">
              <w:rPr>
                <w:rFonts w:ascii="Times New Roman" w:eastAsia="Times New Roman" w:hAnsi="Times New Roman" w:cs="Times New Roman"/>
                <w:noProof/>
                <w:kern w:val="2"/>
                <w:sz w:val="24"/>
                <w:szCs w:val="24"/>
                <w14:ligatures w14:val="standardContextual"/>
              </w:rPr>
              <w:t xml:space="preserve">organisational </w:t>
            </w:r>
            <w:r w:rsidRPr="00057DC1">
              <w:rPr>
                <w:rFonts w:ascii="Times New Roman" w:eastAsia="Times New Roman" w:hAnsi="Times New Roman" w:cs="Times New Roman"/>
                <w:noProof/>
                <w:kern w:val="2"/>
                <w:sz w:val="24"/>
                <w:szCs w:val="24"/>
                <w14:ligatures w14:val="standardContextual"/>
              </w:rPr>
              <w:t>measures.</w:t>
            </w:r>
          </w:p>
        </w:tc>
      </w:tr>
      <w:tr w:rsidR="00E50511" w:rsidRPr="00057DC1" w14:paraId="321B11D4" w14:textId="77777777" w:rsidTr="00121AB9">
        <w:tc>
          <w:tcPr>
            <w:tcW w:w="237" w:type="pct"/>
          </w:tcPr>
          <w:p w14:paraId="1EE6A00F" w14:textId="0152120C" w:rsidR="00E50511" w:rsidRPr="00057DC1" w:rsidRDefault="00E5051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15.6</w:t>
            </w:r>
          </w:p>
        </w:tc>
        <w:tc>
          <w:tcPr>
            <w:tcW w:w="650" w:type="pct"/>
          </w:tcPr>
          <w:p w14:paraId="109722AA" w14:textId="448B0FC1" w:rsidR="00E50511" w:rsidRPr="00057DC1" w:rsidRDefault="00E5051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3.</w:t>
            </w:r>
          </w:p>
          <w:p w14:paraId="1119849D" w14:textId="77777777" w:rsidR="00E50511" w:rsidRPr="00057DC1" w:rsidRDefault="00E50511" w:rsidP="00D11736">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Market mechanisms of carbon pricing</w:t>
            </w:r>
          </w:p>
        </w:tc>
        <w:tc>
          <w:tcPr>
            <w:tcW w:w="1129" w:type="pct"/>
          </w:tcPr>
          <w:p w14:paraId="1B013EFF" w14:textId="048394A0" w:rsidR="00E50511" w:rsidRPr="00057DC1" w:rsidRDefault="00E50511" w:rsidP="00D11736">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 xml:space="preserve">Resumption of the compulsory </w:t>
            </w:r>
            <w:r w:rsidR="003428B7" w:rsidRPr="00057DC1">
              <w:rPr>
                <w:rFonts w:ascii="Times New Roman" w:eastAsia="Times New Roman" w:hAnsi="Times New Roman" w:cs="Times New Roman"/>
                <w:noProof/>
                <w:sz w:val="24"/>
                <w:szCs w:val="24"/>
              </w:rPr>
              <w:t>monitoring, reporting and verifying (</w:t>
            </w:r>
            <w:r w:rsidRPr="00057DC1">
              <w:rPr>
                <w:rFonts w:ascii="Times New Roman" w:eastAsia="Times New Roman" w:hAnsi="Times New Roman" w:cs="Times New Roman"/>
                <w:noProof/>
                <w:sz w:val="24"/>
                <w:szCs w:val="24"/>
              </w:rPr>
              <w:t>MRV</w:t>
            </w:r>
            <w:r w:rsidR="003428B7" w:rsidRPr="00057DC1">
              <w:rPr>
                <w:rFonts w:ascii="Times New Roman" w:eastAsia="Times New Roman" w:hAnsi="Times New Roman" w:cs="Times New Roman"/>
                <w:noProof/>
                <w:sz w:val="24"/>
                <w:szCs w:val="24"/>
              </w:rPr>
              <w:t>)</w:t>
            </w:r>
            <w:r w:rsidRPr="00057DC1">
              <w:rPr>
                <w:rFonts w:ascii="Times New Roman" w:eastAsia="Times New Roman" w:hAnsi="Times New Roman" w:cs="Times New Roman"/>
                <w:noProof/>
                <w:sz w:val="24"/>
                <w:szCs w:val="24"/>
              </w:rPr>
              <w:t xml:space="preserve"> system</w:t>
            </w:r>
          </w:p>
        </w:tc>
        <w:tc>
          <w:tcPr>
            <w:tcW w:w="172" w:type="pct"/>
          </w:tcPr>
          <w:p w14:paraId="19DA8CD0" w14:textId="25E83E33" w:rsidR="00E50511" w:rsidRPr="00057DC1" w:rsidRDefault="00E5051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Q2</w:t>
            </w:r>
          </w:p>
        </w:tc>
        <w:tc>
          <w:tcPr>
            <w:tcW w:w="229" w:type="pct"/>
          </w:tcPr>
          <w:p w14:paraId="7058C8AC" w14:textId="77777777" w:rsidR="00E50511" w:rsidRPr="00057DC1" w:rsidRDefault="00E50511"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2583" w:type="pct"/>
          </w:tcPr>
          <w:p w14:paraId="191768C5" w14:textId="42AF3134" w:rsidR="00E50511" w:rsidRPr="00057DC1" w:rsidRDefault="00E50511" w:rsidP="00D11736">
            <w:pPr>
              <w:pBdr>
                <w:top w:val="nil"/>
                <w:left w:val="nil"/>
                <w:bottom w:val="nil"/>
                <w:right w:val="nil"/>
                <w:between w:val="nil"/>
              </w:pBdr>
              <w:spacing w:line="276" w:lineRule="auto"/>
              <w:rPr>
                <w:rFonts w:ascii="Times New Roman" w:eastAsia="Times New Roman" w:hAnsi="Times New Roman" w:cs="Times New Roman"/>
                <w:noProof/>
                <w:kern w:val="2"/>
                <w:sz w:val="24"/>
                <w:szCs w:val="24"/>
                <w14:ligatures w14:val="standardContextual"/>
              </w:rPr>
            </w:pPr>
            <w:r w:rsidRPr="00057DC1">
              <w:rPr>
                <w:rFonts w:ascii="Times New Roman" w:eastAsia="Times New Roman" w:hAnsi="Times New Roman" w:cs="Times New Roman"/>
                <w:noProof/>
                <w:sz w:val="24"/>
                <w:szCs w:val="24"/>
              </w:rPr>
              <w:t xml:space="preserve">The resumption of </w:t>
            </w:r>
            <w:r w:rsidR="004876DB" w:rsidRPr="00057DC1">
              <w:rPr>
                <w:rFonts w:ascii="Times New Roman" w:eastAsia="Times New Roman" w:hAnsi="Times New Roman" w:cs="Times New Roman"/>
                <w:noProof/>
                <w:sz w:val="24"/>
                <w:szCs w:val="24"/>
              </w:rPr>
              <w:t xml:space="preserve">a mandatory </w:t>
            </w:r>
            <w:r w:rsidR="004F2111" w:rsidRPr="00057DC1">
              <w:rPr>
                <w:rFonts w:ascii="Times New Roman" w:eastAsia="Times New Roman" w:hAnsi="Times New Roman" w:cs="Times New Roman"/>
                <w:noProof/>
                <w:sz w:val="24"/>
                <w:szCs w:val="24"/>
              </w:rPr>
              <w:t>monitoring, reporting and verification (</w:t>
            </w:r>
            <w:r w:rsidRPr="00057DC1">
              <w:rPr>
                <w:rFonts w:ascii="Times New Roman" w:eastAsia="Times New Roman" w:hAnsi="Times New Roman" w:cs="Times New Roman"/>
                <w:noProof/>
                <w:sz w:val="24"/>
                <w:szCs w:val="24"/>
              </w:rPr>
              <w:t>MRV</w:t>
            </w:r>
            <w:r w:rsidR="004F2111" w:rsidRPr="00057DC1">
              <w:rPr>
                <w:rFonts w:ascii="Times New Roman" w:eastAsia="Times New Roman" w:hAnsi="Times New Roman" w:cs="Times New Roman"/>
                <w:noProof/>
                <w:sz w:val="24"/>
                <w:szCs w:val="24"/>
              </w:rPr>
              <w:t>)</w:t>
            </w:r>
            <w:r w:rsidRPr="00057DC1">
              <w:rPr>
                <w:rFonts w:ascii="Times New Roman" w:eastAsia="Times New Roman" w:hAnsi="Times New Roman" w:cs="Times New Roman"/>
                <w:noProof/>
                <w:sz w:val="24"/>
                <w:szCs w:val="24"/>
              </w:rPr>
              <w:t xml:space="preserve"> system for </w:t>
            </w:r>
            <w:r w:rsidR="004876DB" w:rsidRPr="00057DC1">
              <w:rPr>
                <w:rFonts w:ascii="Times New Roman" w:eastAsia="Times New Roman" w:hAnsi="Times New Roman" w:cs="Times New Roman"/>
                <w:noProof/>
                <w:sz w:val="24"/>
                <w:szCs w:val="24"/>
              </w:rPr>
              <w:t>facilities</w:t>
            </w:r>
            <w:r w:rsidRPr="00057DC1">
              <w:rPr>
                <w:rFonts w:ascii="Times New Roman" w:eastAsia="Times New Roman" w:hAnsi="Times New Roman" w:cs="Times New Roman"/>
                <w:noProof/>
                <w:sz w:val="24"/>
                <w:szCs w:val="24"/>
              </w:rPr>
              <w:t xml:space="preserve"> covered </w:t>
            </w:r>
            <w:r w:rsidR="00B9033A" w:rsidRPr="00057DC1">
              <w:rPr>
                <w:rFonts w:ascii="Times New Roman" w:eastAsia="Times New Roman" w:hAnsi="Times New Roman" w:cs="Times New Roman"/>
                <w:noProof/>
                <w:sz w:val="24"/>
                <w:szCs w:val="24"/>
              </w:rPr>
              <w:t>by the scope of the existing legislation</w:t>
            </w:r>
            <w:r w:rsidRPr="00057DC1">
              <w:rPr>
                <w:rFonts w:ascii="Times New Roman" w:eastAsia="Times New Roman" w:hAnsi="Times New Roman" w:cs="Times New Roman"/>
                <w:noProof/>
                <w:sz w:val="24"/>
                <w:szCs w:val="24"/>
              </w:rPr>
              <w:t xml:space="preserve">, except for </w:t>
            </w:r>
            <w:r w:rsidR="00E56793" w:rsidRPr="00057DC1">
              <w:rPr>
                <w:rFonts w:ascii="Times New Roman" w:eastAsia="Times New Roman" w:hAnsi="Times New Roman" w:cs="Times New Roman"/>
                <w:noProof/>
                <w:sz w:val="24"/>
                <w:szCs w:val="24"/>
              </w:rPr>
              <w:t xml:space="preserve">those </w:t>
            </w:r>
            <w:r w:rsidRPr="00057DC1">
              <w:rPr>
                <w:rFonts w:ascii="Times New Roman" w:eastAsia="Times New Roman" w:hAnsi="Times New Roman" w:cs="Times New Roman"/>
                <w:noProof/>
                <w:sz w:val="24"/>
                <w:szCs w:val="24"/>
              </w:rPr>
              <w:t xml:space="preserve">that are </w:t>
            </w:r>
            <w:r w:rsidR="00284DA7" w:rsidRPr="00057DC1">
              <w:rPr>
                <w:rFonts w:ascii="Times New Roman" w:eastAsia="Times New Roman" w:hAnsi="Times New Roman" w:cs="Times New Roman"/>
                <w:noProof/>
                <w:sz w:val="24"/>
                <w:szCs w:val="24"/>
              </w:rPr>
              <w:t xml:space="preserve">not </w:t>
            </w:r>
            <w:r w:rsidRPr="00057DC1">
              <w:rPr>
                <w:rFonts w:ascii="Times New Roman" w:eastAsia="Times New Roman" w:hAnsi="Times New Roman" w:cs="Times New Roman"/>
                <w:noProof/>
                <w:sz w:val="24"/>
                <w:szCs w:val="24"/>
              </w:rPr>
              <w:t xml:space="preserve">controlled, destroyed or </w:t>
            </w:r>
            <w:r w:rsidR="00284DA7" w:rsidRPr="00057DC1">
              <w:rPr>
                <w:rFonts w:ascii="Times New Roman" w:eastAsia="Times New Roman" w:hAnsi="Times New Roman" w:cs="Times New Roman"/>
                <w:noProof/>
                <w:sz w:val="24"/>
                <w:szCs w:val="24"/>
              </w:rPr>
              <w:t>located in the temporarily occupied territor</w:t>
            </w:r>
            <w:r w:rsidR="000A4344" w:rsidRPr="00057DC1">
              <w:rPr>
                <w:rFonts w:ascii="Times New Roman" w:eastAsia="Times New Roman" w:hAnsi="Times New Roman" w:cs="Times New Roman"/>
                <w:noProof/>
                <w:sz w:val="24"/>
                <w:szCs w:val="24"/>
              </w:rPr>
              <w:t>y, or have officially</w:t>
            </w:r>
            <w:r w:rsidRPr="00057DC1">
              <w:rPr>
                <w:rFonts w:ascii="Times New Roman" w:eastAsia="Times New Roman" w:hAnsi="Times New Roman" w:cs="Times New Roman"/>
                <w:noProof/>
                <w:sz w:val="24"/>
                <w:szCs w:val="24"/>
              </w:rPr>
              <w:t xml:space="preserve"> announced the suspension of operations </w:t>
            </w:r>
            <w:r w:rsidR="0009156B" w:rsidRPr="00057DC1">
              <w:rPr>
                <w:rFonts w:ascii="Times New Roman" w:eastAsia="Times New Roman" w:hAnsi="Times New Roman" w:cs="Times New Roman"/>
                <w:noProof/>
                <w:sz w:val="24"/>
                <w:szCs w:val="24"/>
              </w:rPr>
              <w:t>in terms of production</w:t>
            </w:r>
            <w:r w:rsidRPr="00057DC1">
              <w:rPr>
                <w:rFonts w:ascii="Times New Roman" w:eastAsia="Times New Roman" w:hAnsi="Times New Roman" w:cs="Times New Roman"/>
                <w:noProof/>
                <w:sz w:val="24"/>
                <w:szCs w:val="24"/>
              </w:rPr>
              <w:t>.</w:t>
            </w:r>
          </w:p>
        </w:tc>
      </w:tr>
      <w:tr w:rsidR="00522404" w:rsidRPr="00057DC1" w14:paraId="6799139B" w14:textId="77777777" w:rsidTr="00121AB9">
        <w:tc>
          <w:tcPr>
            <w:tcW w:w="237" w:type="pct"/>
          </w:tcPr>
          <w:p w14:paraId="67D35995" w14:textId="46AEBE20" w:rsidR="00522404" w:rsidRPr="00057DC1" w:rsidRDefault="00522404"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15.</w:t>
            </w:r>
            <w:r w:rsidR="006C7FDE" w:rsidRPr="00057DC1">
              <w:rPr>
                <w:rFonts w:ascii="Times New Roman" w:hAnsi="Times New Roman" w:cs="Times New Roman"/>
                <w:noProof/>
                <w:sz w:val="24"/>
                <w:szCs w:val="24"/>
              </w:rPr>
              <w:t>7</w:t>
            </w:r>
          </w:p>
        </w:tc>
        <w:tc>
          <w:tcPr>
            <w:tcW w:w="650" w:type="pct"/>
          </w:tcPr>
          <w:p w14:paraId="49347CF1" w14:textId="42B0F997" w:rsidR="00522404" w:rsidRPr="00057DC1" w:rsidRDefault="00522404"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Reform </w:t>
            </w:r>
            <w:r w:rsidR="00496819" w:rsidRPr="00057DC1">
              <w:rPr>
                <w:rFonts w:ascii="Times New Roman" w:hAnsi="Times New Roman" w:cs="Times New Roman"/>
                <w:noProof/>
                <w:sz w:val="24"/>
                <w:szCs w:val="24"/>
              </w:rPr>
              <w:t>4</w:t>
            </w:r>
            <w:r w:rsidRPr="00057DC1">
              <w:rPr>
                <w:rFonts w:ascii="Times New Roman" w:hAnsi="Times New Roman" w:cs="Times New Roman"/>
                <w:noProof/>
                <w:sz w:val="24"/>
                <w:szCs w:val="24"/>
              </w:rPr>
              <w:t>.</w:t>
            </w:r>
          </w:p>
          <w:p w14:paraId="32209EFE" w14:textId="7DAA1059" w:rsidR="00522404" w:rsidRPr="00057DC1" w:rsidRDefault="00522404" w:rsidP="00D11736">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sz w:val="24"/>
                <w:szCs w:val="24"/>
              </w:rPr>
              <w:t>Restoration and conservation of natural resources</w:t>
            </w:r>
          </w:p>
        </w:tc>
        <w:tc>
          <w:tcPr>
            <w:tcW w:w="1129" w:type="pct"/>
          </w:tcPr>
          <w:p w14:paraId="28804566" w14:textId="3C453D2F" w:rsidR="00522404" w:rsidRPr="00057DC1" w:rsidRDefault="00522404"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Entry into force of the </w:t>
            </w:r>
            <w:r w:rsidR="00B559BE" w:rsidRPr="00057DC1">
              <w:rPr>
                <w:rFonts w:ascii="Times New Roman" w:hAnsi="Times New Roman" w:cs="Times New Roman"/>
                <w:noProof/>
                <w:sz w:val="24"/>
                <w:szCs w:val="24"/>
              </w:rPr>
              <w:t xml:space="preserve">Law </w:t>
            </w:r>
            <w:r w:rsidRPr="00057DC1">
              <w:rPr>
                <w:rFonts w:ascii="Times New Roman" w:hAnsi="Times New Roman" w:cs="Times New Roman"/>
                <w:bCs/>
                <w:noProof/>
                <w:sz w:val="24"/>
                <w:szCs w:val="24"/>
              </w:rPr>
              <w:t xml:space="preserve">on reducing </w:t>
            </w:r>
            <w:r w:rsidRPr="00057DC1">
              <w:rPr>
                <w:rFonts w:ascii="Times New Roman" w:eastAsia="Times New Roman" w:hAnsi="Times New Roman" w:cs="Times New Roman"/>
                <w:noProof/>
                <w:color w:val="000000"/>
                <w:sz w:val="24"/>
                <w:szCs w:val="24"/>
              </w:rPr>
              <w:t>deforestation and forest degradation</w:t>
            </w:r>
          </w:p>
        </w:tc>
        <w:tc>
          <w:tcPr>
            <w:tcW w:w="172" w:type="pct"/>
          </w:tcPr>
          <w:p w14:paraId="5BF32CB3" w14:textId="4407FAAB" w:rsidR="00522404" w:rsidRPr="00057DC1" w:rsidRDefault="00522404"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w:t>
            </w:r>
            <w:r w:rsidR="00123902" w:rsidRPr="00057DC1">
              <w:rPr>
                <w:rFonts w:ascii="Times New Roman" w:hAnsi="Times New Roman" w:cs="Times New Roman"/>
                <w:noProof/>
                <w:sz w:val="24"/>
                <w:szCs w:val="24"/>
              </w:rPr>
              <w:t>4</w:t>
            </w:r>
          </w:p>
        </w:tc>
        <w:tc>
          <w:tcPr>
            <w:tcW w:w="229" w:type="pct"/>
          </w:tcPr>
          <w:p w14:paraId="1B06B648" w14:textId="5D914600" w:rsidR="00522404" w:rsidRPr="00057DC1" w:rsidRDefault="00522404"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2583" w:type="pct"/>
          </w:tcPr>
          <w:p w14:paraId="639B3DD0" w14:textId="163A5D1D" w:rsidR="00522404" w:rsidRPr="00057DC1" w:rsidRDefault="001F3706" w:rsidP="00D11736">
            <w:pPr>
              <w:pBdr>
                <w:top w:val="nil"/>
                <w:left w:val="nil"/>
                <w:bottom w:val="nil"/>
                <w:right w:val="nil"/>
                <w:between w:val="nil"/>
              </w:pBdr>
              <w:spacing w:line="276" w:lineRule="auto"/>
              <w:ind w:right="27"/>
              <w:rPr>
                <w:rFonts w:ascii="Times New Roman" w:hAnsi="Times New Roman" w:cs="Times New Roman"/>
                <w:noProof/>
                <w:color w:val="000000"/>
                <w:sz w:val="24"/>
                <w:szCs w:val="24"/>
              </w:rPr>
            </w:pPr>
            <w:r w:rsidRPr="00057DC1">
              <w:rPr>
                <w:rFonts w:ascii="Times New Roman" w:eastAsia="Times New Roman" w:hAnsi="Times New Roman" w:cs="Times New Roman"/>
                <w:noProof/>
                <w:color w:val="000000"/>
                <w:sz w:val="24"/>
                <w:szCs w:val="24"/>
              </w:rPr>
              <w:t xml:space="preserve">Entry into force of the </w:t>
            </w:r>
            <w:r w:rsidR="00522404" w:rsidRPr="00057DC1">
              <w:rPr>
                <w:rFonts w:ascii="Times New Roman" w:eastAsia="Times New Roman" w:hAnsi="Times New Roman" w:cs="Times New Roman"/>
                <w:noProof/>
                <w:color w:val="000000"/>
                <w:sz w:val="24"/>
                <w:szCs w:val="24"/>
              </w:rPr>
              <w:t>Law of Ukraine that will regulate the issue of confirming the sustainability of the origin of wood and other goods that may lead to deforestation and forest degradation. The Law focus</w:t>
            </w:r>
            <w:r w:rsidR="005571A6" w:rsidRPr="00057DC1">
              <w:rPr>
                <w:rFonts w:ascii="Times New Roman" w:eastAsia="Times New Roman" w:hAnsi="Times New Roman" w:cs="Times New Roman"/>
                <w:noProof/>
                <w:color w:val="000000"/>
                <w:sz w:val="24"/>
                <w:szCs w:val="24"/>
              </w:rPr>
              <w:t>es</w:t>
            </w:r>
            <w:r w:rsidR="00522404" w:rsidRPr="00057DC1">
              <w:rPr>
                <w:rFonts w:ascii="Times New Roman" w:eastAsia="Times New Roman" w:hAnsi="Times New Roman" w:cs="Times New Roman"/>
                <w:noProof/>
                <w:color w:val="000000"/>
                <w:sz w:val="24"/>
                <w:szCs w:val="24"/>
              </w:rPr>
              <w:t xml:space="preserve"> on the</w:t>
            </w:r>
            <w:r w:rsidR="00303F25" w:rsidRPr="00057DC1">
              <w:rPr>
                <w:rFonts w:ascii="Times New Roman" w:eastAsia="Times New Roman" w:hAnsi="Times New Roman" w:cs="Times New Roman"/>
                <w:noProof/>
                <w:color w:val="000000"/>
                <w:sz w:val="24"/>
                <w:szCs w:val="24"/>
              </w:rPr>
              <w:t>se</w:t>
            </w:r>
            <w:r w:rsidR="00522404" w:rsidRPr="00057DC1">
              <w:rPr>
                <w:rFonts w:ascii="Times New Roman" w:eastAsia="Times New Roman" w:hAnsi="Times New Roman" w:cs="Times New Roman"/>
                <w:noProof/>
                <w:color w:val="000000"/>
                <w:sz w:val="24"/>
                <w:szCs w:val="24"/>
              </w:rPr>
              <w:t xml:space="preserve"> </w:t>
            </w:r>
            <w:r w:rsidR="007D0B0D" w:rsidRPr="00057DC1">
              <w:rPr>
                <w:rFonts w:ascii="Times New Roman" w:eastAsia="Times New Roman" w:hAnsi="Times New Roman" w:cs="Times New Roman"/>
                <w:noProof/>
                <w:color w:val="000000"/>
                <w:sz w:val="24"/>
                <w:szCs w:val="24"/>
              </w:rPr>
              <w:t xml:space="preserve">main </w:t>
            </w:r>
            <w:r w:rsidR="00374274" w:rsidRPr="00057DC1">
              <w:rPr>
                <w:rFonts w:ascii="Times New Roman" w:eastAsia="Times New Roman" w:hAnsi="Times New Roman" w:cs="Times New Roman"/>
                <w:noProof/>
                <w:color w:val="000000"/>
                <w:sz w:val="24"/>
                <w:szCs w:val="24"/>
              </w:rPr>
              <w:t>areas</w:t>
            </w:r>
            <w:r w:rsidR="00522404" w:rsidRPr="00057DC1">
              <w:rPr>
                <w:rFonts w:ascii="Times New Roman" w:eastAsia="Times New Roman" w:hAnsi="Times New Roman" w:cs="Times New Roman"/>
                <w:noProof/>
                <w:color w:val="000000"/>
                <w:sz w:val="24"/>
                <w:szCs w:val="24"/>
              </w:rPr>
              <w:t>:</w:t>
            </w:r>
          </w:p>
          <w:p w14:paraId="763096A4" w14:textId="4749090B" w:rsidR="00374274" w:rsidRPr="00057DC1" w:rsidRDefault="00374274" w:rsidP="00D11736">
            <w:pPr>
              <w:pBdr>
                <w:top w:val="nil"/>
                <w:left w:val="nil"/>
                <w:bottom w:val="nil"/>
                <w:right w:val="nil"/>
                <w:between w:val="nil"/>
              </w:pBdr>
              <w:spacing w:line="276" w:lineRule="auto"/>
              <w:ind w:right="27"/>
              <w:rPr>
                <w:rFonts w:ascii="Times New Roman" w:eastAsia="Times New Roman" w:hAnsi="Times New Roman" w:cs="Times New Roman"/>
                <w:noProof/>
                <w:color w:val="000000"/>
                <w:sz w:val="24"/>
                <w:szCs w:val="24"/>
              </w:rPr>
            </w:pPr>
            <w:r w:rsidRPr="00057DC1">
              <w:rPr>
                <w:rFonts w:ascii="Times New Roman" w:eastAsia="Times New Roman" w:hAnsi="Times New Roman" w:cs="Times New Roman"/>
                <w:noProof/>
                <w:color w:val="000000"/>
                <w:sz w:val="24"/>
                <w:szCs w:val="24"/>
              </w:rPr>
              <w:t xml:space="preserve">- </w:t>
            </w:r>
            <w:r w:rsidR="003D1EB5" w:rsidRPr="00057DC1">
              <w:rPr>
                <w:rFonts w:ascii="Times New Roman" w:eastAsia="Times New Roman" w:hAnsi="Times New Roman" w:cs="Times New Roman"/>
                <w:noProof/>
                <w:color w:val="000000"/>
                <w:sz w:val="24"/>
                <w:szCs w:val="24"/>
              </w:rPr>
              <w:t>e</w:t>
            </w:r>
            <w:r w:rsidRPr="00057DC1">
              <w:rPr>
                <w:rFonts w:ascii="Times New Roman" w:eastAsia="Times New Roman" w:hAnsi="Times New Roman" w:cs="Times New Roman"/>
                <w:noProof/>
                <w:color w:val="000000"/>
                <w:sz w:val="24"/>
                <w:szCs w:val="24"/>
              </w:rPr>
              <w:t>xpanding the use of electronic timber accounting, which will ensure the tracking of timber movement and confirmation of the legitimacy of the origin of timber and timber products;</w:t>
            </w:r>
          </w:p>
          <w:p w14:paraId="410FFB4D" w14:textId="57ECC416" w:rsidR="00374274" w:rsidRPr="00057DC1" w:rsidRDefault="00374274" w:rsidP="00D11736">
            <w:pPr>
              <w:pBdr>
                <w:top w:val="nil"/>
                <w:left w:val="nil"/>
                <w:bottom w:val="nil"/>
                <w:right w:val="nil"/>
                <w:between w:val="nil"/>
              </w:pBdr>
              <w:spacing w:line="276" w:lineRule="auto"/>
              <w:ind w:right="27"/>
              <w:rPr>
                <w:rFonts w:ascii="Times New Roman" w:eastAsia="Times New Roman" w:hAnsi="Times New Roman" w:cs="Times New Roman"/>
                <w:noProof/>
                <w:color w:val="000000"/>
                <w:sz w:val="24"/>
                <w:szCs w:val="24"/>
              </w:rPr>
            </w:pPr>
            <w:r w:rsidRPr="00057DC1">
              <w:rPr>
                <w:rFonts w:ascii="Times New Roman" w:eastAsia="Times New Roman" w:hAnsi="Times New Roman" w:cs="Times New Roman"/>
                <w:noProof/>
                <w:color w:val="000000"/>
                <w:sz w:val="24"/>
                <w:szCs w:val="24"/>
              </w:rPr>
              <w:t xml:space="preserve">- </w:t>
            </w:r>
            <w:r w:rsidR="003D1EB5" w:rsidRPr="00057DC1">
              <w:rPr>
                <w:rFonts w:ascii="Times New Roman" w:eastAsia="Times New Roman" w:hAnsi="Times New Roman" w:cs="Times New Roman"/>
                <w:noProof/>
                <w:color w:val="000000"/>
                <w:sz w:val="24"/>
                <w:szCs w:val="24"/>
              </w:rPr>
              <w:t>e</w:t>
            </w:r>
            <w:r w:rsidRPr="00057DC1">
              <w:rPr>
                <w:rFonts w:ascii="Times New Roman" w:eastAsia="Times New Roman" w:hAnsi="Times New Roman" w:cs="Times New Roman"/>
                <w:noProof/>
                <w:color w:val="000000"/>
                <w:sz w:val="24"/>
                <w:szCs w:val="24"/>
              </w:rPr>
              <w:t>nsuring that the certification system for wood products was introduced and the existing certification system for manufactured wood was extended to cover all wood trading operations;</w:t>
            </w:r>
          </w:p>
          <w:p w14:paraId="6B8BA72B" w14:textId="312B58B5" w:rsidR="00522404" w:rsidRPr="00057DC1" w:rsidRDefault="00374274" w:rsidP="00D11736">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color w:val="000000"/>
                <w:sz w:val="24"/>
                <w:szCs w:val="24"/>
              </w:rPr>
              <w:t xml:space="preserve">- </w:t>
            </w:r>
            <w:r w:rsidR="003D1EB5" w:rsidRPr="00057DC1">
              <w:rPr>
                <w:rFonts w:ascii="Times New Roman" w:eastAsia="Times New Roman" w:hAnsi="Times New Roman" w:cs="Times New Roman"/>
                <w:noProof/>
                <w:color w:val="000000"/>
                <w:sz w:val="24"/>
                <w:szCs w:val="24"/>
              </w:rPr>
              <w:t>e</w:t>
            </w:r>
            <w:r w:rsidRPr="00057DC1">
              <w:rPr>
                <w:rFonts w:ascii="Times New Roman" w:eastAsia="Times New Roman" w:hAnsi="Times New Roman" w:cs="Times New Roman"/>
                <w:noProof/>
                <w:color w:val="000000"/>
                <w:sz w:val="24"/>
                <w:szCs w:val="24"/>
              </w:rPr>
              <w:t>stablishing requirements for confirming the origin of wood, including wood products in trade.</w:t>
            </w:r>
          </w:p>
        </w:tc>
      </w:tr>
      <w:tr w:rsidR="00522404" w:rsidRPr="00057DC1" w14:paraId="4AA120DB" w14:textId="77777777" w:rsidTr="00121AB9">
        <w:tc>
          <w:tcPr>
            <w:tcW w:w="237" w:type="pct"/>
          </w:tcPr>
          <w:p w14:paraId="76920C3A" w14:textId="5472EF66" w:rsidR="00522404" w:rsidRPr="00057DC1" w:rsidRDefault="00522404"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15.</w:t>
            </w:r>
            <w:r w:rsidR="006C7FDE" w:rsidRPr="00057DC1">
              <w:rPr>
                <w:rFonts w:ascii="Times New Roman" w:hAnsi="Times New Roman" w:cs="Times New Roman"/>
                <w:noProof/>
                <w:sz w:val="24"/>
                <w:szCs w:val="24"/>
              </w:rPr>
              <w:t>8</w:t>
            </w:r>
          </w:p>
        </w:tc>
        <w:tc>
          <w:tcPr>
            <w:tcW w:w="650" w:type="pct"/>
          </w:tcPr>
          <w:p w14:paraId="7AB3C304" w14:textId="764054C4" w:rsidR="00522404" w:rsidRPr="00057DC1" w:rsidRDefault="00522404"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Reform </w:t>
            </w:r>
            <w:r w:rsidR="00496819" w:rsidRPr="00057DC1">
              <w:rPr>
                <w:rFonts w:ascii="Times New Roman" w:hAnsi="Times New Roman" w:cs="Times New Roman"/>
                <w:noProof/>
                <w:sz w:val="24"/>
                <w:szCs w:val="24"/>
              </w:rPr>
              <w:t>5</w:t>
            </w:r>
            <w:r w:rsidRPr="00057DC1">
              <w:rPr>
                <w:rFonts w:ascii="Times New Roman" w:hAnsi="Times New Roman" w:cs="Times New Roman"/>
                <w:noProof/>
                <w:sz w:val="24"/>
                <w:szCs w:val="24"/>
              </w:rPr>
              <w:t>.</w:t>
            </w:r>
          </w:p>
          <w:p w14:paraId="5BEC14FD" w14:textId="36B5D7F4" w:rsidR="00522404" w:rsidRPr="00057DC1" w:rsidRDefault="00522404"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Increased circular economy</w:t>
            </w:r>
          </w:p>
        </w:tc>
        <w:tc>
          <w:tcPr>
            <w:tcW w:w="1129" w:type="pct"/>
          </w:tcPr>
          <w:p w14:paraId="0AEE1AEF" w14:textId="20C45864" w:rsidR="00522404" w:rsidRPr="00057DC1" w:rsidRDefault="00522404"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Adoption of the Strategy for implementing the principles of the circular economy and </w:t>
            </w:r>
            <w:r w:rsidR="00CA43F6" w:rsidRPr="00057DC1">
              <w:rPr>
                <w:rFonts w:ascii="Times New Roman" w:hAnsi="Times New Roman" w:cs="Times New Roman"/>
                <w:noProof/>
                <w:sz w:val="24"/>
                <w:szCs w:val="24"/>
              </w:rPr>
              <w:t xml:space="preserve">its </w:t>
            </w:r>
            <w:r w:rsidRPr="00057DC1">
              <w:rPr>
                <w:rFonts w:ascii="Times New Roman" w:hAnsi="Times New Roman" w:cs="Times New Roman"/>
                <w:noProof/>
                <w:sz w:val="24"/>
                <w:szCs w:val="24"/>
              </w:rPr>
              <w:t>Action Plan</w:t>
            </w:r>
          </w:p>
        </w:tc>
        <w:tc>
          <w:tcPr>
            <w:tcW w:w="172" w:type="pct"/>
          </w:tcPr>
          <w:p w14:paraId="6B8C0150" w14:textId="1A615C47" w:rsidR="00522404" w:rsidRPr="00057DC1" w:rsidRDefault="00522404"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w:t>
            </w:r>
            <w:r w:rsidR="000B0F87" w:rsidRPr="00057DC1">
              <w:rPr>
                <w:rFonts w:ascii="Times New Roman" w:hAnsi="Times New Roman" w:cs="Times New Roman"/>
                <w:noProof/>
                <w:sz w:val="24"/>
                <w:szCs w:val="24"/>
              </w:rPr>
              <w:t>1</w:t>
            </w:r>
          </w:p>
        </w:tc>
        <w:tc>
          <w:tcPr>
            <w:tcW w:w="229" w:type="pct"/>
          </w:tcPr>
          <w:p w14:paraId="751B46A1" w14:textId="241DD0D5" w:rsidR="00522404" w:rsidRPr="00057DC1" w:rsidRDefault="00522404"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w:t>
            </w:r>
            <w:r w:rsidR="000B0F87" w:rsidRPr="00057DC1">
              <w:rPr>
                <w:rFonts w:ascii="Times New Roman" w:hAnsi="Times New Roman" w:cs="Times New Roman"/>
                <w:noProof/>
                <w:sz w:val="24"/>
                <w:szCs w:val="24"/>
              </w:rPr>
              <w:t>6</w:t>
            </w:r>
          </w:p>
        </w:tc>
        <w:tc>
          <w:tcPr>
            <w:tcW w:w="2583" w:type="pct"/>
          </w:tcPr>
          <w:p w14:paraId="32719656" w14:textId="69AB409B" w:rsidR="00522404" w:rsidRPr="00057DC1" w:rsidRDefault="007347F1" w:rsidP="00D11736">
            <w:pPr>
              <w:tabs>
                <w:tab w:val="left" w:pos="680"/>
              </w:tabs>
              <w:spacing w:line="276" w:lineRule="auto"/>
              <w:ind w:right="27"/>
              <w:rPr>
                <w:rFonts w:ascii="Times New Roman" w:hAnsi="Times New Roman" w:cs="Times New Roman"/>
                <w:noProof/>
                <w:sz w:val="24"/>
                <w:szCs w:val="24"/>
              </w:rPr>
            </w:pPr>
            <w:r w:rsidRPr="00057DC1">
              <w:rPr>
                <w:rFonts w:ascii="Times New Roman" w:hAnsi="Times New Roman" w:cs="Times New Roman"/>
                <w:noProof/>
                <w:sz w:val="24"/>
                <w:szCs w:val="24"/>
              </w:rPr>
              <w:t>Adoption</w:t>
            </w:r>
            <w:r w:rsidR="00303DC2" w:rsidRPr="00057DC1">
              <w:rPr>
                <w:rFonts w:ascii="Times New Roman" w:hAnsi="Times New Roman" w:cs="Times New Roman"/>
                <w:noProof/>
                <w:sz w:val="24"/>
                <w:szCs w:val="24"/>
              </w:rPr>
              <w:t xml:space="preserve"> of the </w:t>
            </w:r>
            <w:r w:rsidR="00522404" w:rsidRPr="00057DC1">
              <w:rPr>
                <w:rFonts w:ascii="Times New Roman" w:hAnsi="Times New Roman" w:cs="Times New Roman"/>
                <w:noProof/>
                <w:sz w:val="24"/>
                <w:szCs w:val="24"/>
              </w:rPr>
              <w:t xml:space="preserve">strategy for implementing the principles of the circular economy and </w:t>
            </w:r>
            <w:r w:rsidR="00692F4E" w:rsidRPr="00057DC1">
              <w:rPr>
                <w:rFonts w:ascii="Times New Roman" w:hAnsi="Times New Roman" w:cs="Times New Roman"/>
                <w:noProof/>
                <w:sz w:val="24"/>
                <w:szCs w:val="24"/>
              </w:rPr>
              <w:t xml:space="preserve">of </w:t>
            </w:r>
            <w:r w:rsidR="00522404" w:rsidRPr="00057DC1">
              <w:rPr>
                <w:rFonts w:ascii="Times New Roman" w:hAnsi="Times New Roman" w:cs="Times New Roman"/>
                <w:noProof/>
                <w:sz w:val="24"/>
                <w:szCs w:val="24"/>
              </w:rPr>
              <w:t>an action plan for its implementation</w:t>
            </w:r>
            <w:r w:rsidR="00303DC2" w:rsidRPr="00057DC1">
              <w:rPr>
                <w:rFonts w:ascii="Times New Roman" w:hAnsi="Times New Roman" w:cs="Times New Roman"/>
                <w:noProof/>
                <w:sz w:val="24"/>
                <w:szCs w:val="24"/>
              </w:rPr>
              <w:t xml:space="preserve"> by the Cabinet of Ministers of Ukraine</w:t>
            </w:r>
            <w:r w:rsidR="00522404" w:rsidRPr="00057DC1">
              <w:rPr>
                <w:rFonts w:ascii="Times New Roman" w:hAnsi="Times New Roman" w:cs="Times New Roman"/>
                <w:noProof/>
                <w:sz w:val="24"/>
                <w:szCs w:val="24"/>
              </w:rPr>
              <w:t>. The strategy identif</w:t>
            </w:r>
            <w:r w:rsidR="005571A6" w:rsidRPr="00057DC1">
              <w:rPr>
                <w:rFonts w:ascii="Times New Roman" w:hAnsi="Times New Roman" w:cs="Times New Roman"/>
                <w:noProof/>
                <w:sz w:val="24"/>
                <w:szCs w:val="24"/>
              </w:rPr>
              <w:t>ies</w:t>
            </w:r>
            <w:r w:rsidR="00522404" w:rsidRPr="00057DC1">
              <w:rPr>
                <w:rFonts w:ascii="Times New Roman" w:hAnsi="Times New Roman" w:cs="Times New Roman"/>
                <w:noProof/>
                <w:sz w:val="24"/>
                <w:szCs w:val="24"/>
              </w:rPr>
              <w:t xml:space="preserve"> potential opportunities and impacts of the transition to a circular economy in Ukraine for 5-10 pre-selected priority sectors and value chains, such as waste, textiles, plastics, batteries, electronics, agriculture, construction and repair, and metals and minerals</w:t>
            </w:r>
            <w:r w:rsidR="002E263C" w:rsidRPr="00057DC1">
              <w:rPr>
                <w:rFonts w:ascii="Times New Roman" w:hAnsi="Times New Roman" w:cs="Times New Roman"/>
                <w:noProof/>
                <w:sz w:val="24"/>
                <w:szCs w:val="24"/>
              </w:rPr>
              <w:t>.</w:t>
            </w:r>
          </w:p>
        </w:tc>
      </w:tr>
      <w:tr w:rsidR="00522404" w:rsidRPr="00057DC1" w14:paraId="70BD7FEE" w14:textId="77777777" w:rsidTr="00121AB9">
        <w:tc>
          <w:tcPr>
            <w:tcW w:w="237" w:type="pct"/>
          </w:tcPr>
          <w:p w14:paraId="22765391" w14:textId="1CD91035" w:rsidR="00496819" w:rsidRPr="00057DC1" w:rsidRDefault="00522404"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15.</w:t>
            </w:r>
            <w:r w:rsidR="006C7FDE" w:rsidRPr="00057DC1">
              <w:rPr>
                <w:rFonts w:ascii="Times New Roman" w:hAnsi="Times New Roman" w:cs="Times New Roman"/>
                <w:noProof/>
                <w:sz w:val="24"/>
                <w:szCs w:val="24"/>
              </w:rPr>
              <w:t>9</w:t>
            </w:r>
          </w:p>
        </w:tc>
        <w:tc>
          <w:tcPr>
            <w:tcW w:w="650" w:type="pct"/>
          </w:tcPr>
          <w:p w14:paraId="2687C098" w14:textId="5F6C57C5" w:rsidR="00522404" w:rsidRPr="00057DC1" w:rsidRDefault="00522404"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Reform </w:t>
            </w:r>
            <w:r w:rsidR="006A116B" w:rsidRPr="00057DC1">
              <w:rPr>
                <w:rFonts w:ascii="Times New Roman" w:hAnsi="Times New Roman" w:cs="Times New Roman"/>
                <w:noProof/>
                <w:sz w:val="24"/>
                <w:szCs w:val="24"/>
              </w:rPr>
              <w:t>5</w:t>
            </w:r>
            <w:r w:rsidRPr="00057DC1">
              <w:rPr>
                <w:rFonts w:ascii="Times New Roman" w:hAnsi="Times New Roman" w:cs="Times New Roman"/>
                <w:noProof/>
                <w:sz w:val="24"/>
                <w:szCs w:val="24"/>
              </w:rPr>
              <w:t>.</w:t>
            </w:r>
          </w:p>
          <w:p w14:paraId="3070ABA2" w14:textId="6C43EF24" w:rsidR="00522404" w:rsidRPr="00057DC1" w:rsidRDefault="00522404"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Increased circular economy</w:t>
            </w:r>
          </w:p>
        </w:tc>
        <w:tc>
          <w:tcPr>
            <w:tcW w:w="1129" w:type="pct"/>
          </w:tcPr>
          <w:p w14:paraId="6D75240A" w14:textId="1EEC5235" w:rsidR="00522404" w:rsidRPr="00057DC1" w:rsidRDefault="00522404"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Adoption of the </w:t>
            </w:r>
            <w:r w:rsidRPr="00057DC1">
              <w:rPr>
                <w:rFonts w:ascii="Times New Roman" w:eastAsia="Times New Roman" w:hAnsi="Times New Roman" w:cs="Times New Roman"/>
                <w:noProof/>
                <w:color w:val="000000"/>
                <w:sz w:val="24"/>
                <w:szCs w:val="24"/>
              </w:rPr>
              <w:t>National Waste Management Plan until 203</w:t>
            </w:r>
            <w:r w:rsidR="002F6F52" w:rsidRPr="00057DC1">
              <w:rPr>
                <w:rFonts w:ascii="Times New Roman" w:eastAsia="Times New Roman" w:hAnsi="Times New Roman" w:cs="Times New Roman"/>
                <w:noProof/>
                <w:color w:val="000000"/>
                <w:sz w:val="24"/>
                <w:szCs w:val="24"/>
              </w:rPr>
              <w:t>3</w:t>
            </w:r>
          </w:p>
        </w:tc>
        <w:tc>
          <w:tcPr>
            <w:tcW w:w="172" w:type="pct"/>
          </w:tcPr>
          <w:p w14:paraId="41F48AB2" w14:textId="2BF6506D" w:rsidR="00522404" w:rsidRPr="00057DC1" w:rsidRDefault="00A05F08"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Q3</w:t>
            </w:r>
          </w:p>
        </w:tc>
        <w:tc>
          <w:tcPr>
            <w:tcW w:w="229" w:type="pct"/>
          </w:tcPr>
          <w:p w14:paraId="5D799A44" w14:textId="52CB2F89" w:rsidR="00522404" w:rsidRPr="00057DC1" w:rsidRDefault="00A05F08"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2025</w:t>
            </w:r>
          </w:p>
        </w:tc>
        <w:tc>
          <w:tcPr>
            <w:tcW w:w="2583" w:type="pct"/>
          </w:tcPr>
          <w:p w14:paraId="1986D24F" w14:textId="5812F05C" w:rsidR="00522404" w:rsidRPr="00057DC1" w:rsidRDefault="00F07DF1" w:rsidP="00D11736">
            <w:pPr>
              <w:pBdr>
                <w:top w:val="nil"/>
                <w:left w:val="nil"/>
                <w:bottom w:val="nil"/>
                <w:right w:val="nil"/>
                <w:between w:val="nil"/>
              </w:pBdr>
              <w:spacing w:line="276" w:lineRule="auto"/>
              <w:ind w:right="-37"/>
              <w:rPr>
                <w:rFonts w:ascii="Times New Roman" w:hAnsi="Times New Roman" w:cs="Times New Roman"/>
                <w:noProof/>
                <w:color w:val="000000"/>
                <w:sz w:val="24"/>
                <w:szCs w:val="24"/>
              </w:rPr>
            </w:pPr>
            <w:r w:rsidRPr="00057DC1">
              <w:rPr>
                <w:rFonts w:ascii="Times New Roman" w:eastAsia="Times New Roman" w:hAnsi="Times New Roman" w:cs="Times New Roman"/>
                <w:noProof/>
                <w:color w:val="000000"/>
                <w:sz w:val="24"/>
                <w:szCs w:val="24"/>
              </w:rPr>
              <w:t>Adoption of t</w:t>
            </w:r>
            <w:r w:rsidR="00522404" w:rsidRPr="00057DC1">
              <w:rPr>
                <w:rFonts w:ascii="Times New Roman" w:eastAsia="Times New Roman" w:hAnsi="Times New Roman" w:cs="Times New Roman"/>
                <w:noProof/>
                <w:color w:val="000000"/>
                <w:sz w:val="24"/>
                <w:szCs w:val="24"/>
              </w:rPr>
              <w:t>he Order of the Cabinet of Ministers of Ukraine "On Approval of the National Waste Management Plan until 203</w:t>
            </w:r>
            <w:r w:rsidR="002F6F52" w:rsidRPr="00057DC1">
              <w:rPr>
                <w:rFonts w:ascii="Times New Roman" w:eastAsia="Times New Roman" w:hAnsi="Times New Roman" w:cs="Times New Roman"/>
                <w:noProof/>
                <w:color w:val="000000"/>
                <w:sz w:val="24"/>
                <w:szCs w:val="24"/>
              </w:rPr>
              <w:t>3</w:t>
            </w:r>
            <w:r w:rsidR="00522404" w:rsidRPr="00057DC1">
              <w:rPr>
                <w:rFonts w:ascii="Times New Roman" w:eastAsia="Times New Roman" w:hAnsi="Times New Roman" w:cs="Times New Roman"/>
                <w:noProof/>
                <w:color w:val="000000"/>
                <w:sz w:val="24"/>
                <w:szCs w:val="24"/>
              </w:rPr>
              <w:t>". The National Waste Management Plan focuses on the</w:t>
            </w:r>
            <w:r w:rsidR="00303F25" w:rsidRPr="00057DC1">
              <w:rPr>
                <w:rFonts w:ascii="Times New Roman" w:eastAsia="Times New Roman" w:hAnsi="Times New Roman" w:cs="Times New Roman"/>
                <w:noProof/>
                <w:color w:val="000000"/>
                <w:sz w:val="24"/>
                <w:szCs w:val="24"/>
              </w:rPr>
              <w:t>se</w:t>
            </w:r>
            <w:r w:rsidR="00455C00" w:rsidRPr="00057DC1">
              <w:rPr>
                <w:rFonts w:ascii="Times New Roman" w:eastAsia="Times New Roman" w:hAnsi="Times New Roman" w:cs="Times New Roman"/>
                <w:noProof/>
                <w:color w:val="000000"/>
                <w:sz w:val="24"/>
                <w:szCs w:val="24"/>
              </w:rPr>
              <w:t xml:space="preserve"> </w:t>
            </w:r>
            <w:r w:rsidR="00522404" w:rsidRPr="00057DC1">
              <w:rPr>
                <w:rFonts w:ascii="Times New Roman" w:eastAsia="Times New Roman" w:hAnsi="Times New Roman" w:cs="Times New Roman"/>
                <w:noProof/>
                <w:color w:val="000000"/>
                <w:sz w:val="24"/>
                <w:szCs w:val="24"/>
              </w:rPr>
              <w:t>main areas:</w:t>
            </w:r>
          </w:p>
          <w:p w14:paraId="303D3398" w14:textId="7F4AB1B7" w:rsidR="00EE5472" w:rsidRPr="00057DC1" w:rsidRDefault="00EE5472"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sidRPr="00057DC1">
              <w:rPr>
                <w:rFonts w:ascii="Times New Roman" w:eastAsia="Times New Roman" w:hAnsi="Times New Roman" w:cs="Times New Roman"/>
                <w:noProof/>
                <w:color w:val="000000"/>
                <w:sz w:val="24"/>
                <w:szCs w:val="24"/>
              </w:rPr>
              <w:t xml:space="preserve">- </w:t>
            </w:r>
            <w:r w:rsidR="00B67F14" w:rsidRPr="00057DC1">
              <w:rPr>
                <w:rFonts w:ascii="Times New Roman" w:eastAsia="Times New Roman" w:hAnsi="Times New Roman" w:cs="Times New Roman"/>
                <w:noProof/>
                <w:color w:val="000000"/>
                <w:sz w:val="24"/>
                <w:szCs w:val="24"/>
              </w:rPr>
              <w:t>h</w:t>
            </w:r>
            <w:r w:rsidRPr="00057DC1">
              <w:rPr>
                <w:rFonts w:ascii="Times New Roman" w:eastAsia="Times New Roman" w:hAnsi="Times New Roman" w:cs="Times New Roman"/>
                <w:noProof/>
                <w:color w:val="000000"/>
                <w:sz w:val="24"/>
                <w:szCs w:val="24"/>
              </w:rPr>
              <w:t>ousehold waste management;</w:t>
            </w:r>
          </w:p>
          <w:p w14:paraId="36F10CB6" w14:textId="6F90BA0E" w:rsidR="00EE5472" w:rsidRPr="00057DC1" w:rsidRDefault="00EE5472"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sidRPr="00057DC1">
              <w:rPr>
                <w:rFonts w:ascii="Times New Roman" w:eastAsia="Times New Roman" w:hAnsi="Times New Roman" w:cs="Times New Roman"/>
                <w:noProof/>
                <w:color w:val="000000"/>
                <w:sz w:val="24"/>
                <w:szCs w:val="24"/>
              </w:rPr>
              <w:t xml:space="preserve">- </w:t>
            </w:r>
            <w:r w:rsidR="00B67F14" w:rsidRPr="00057DC1">
              <w:rPr>
                <w:rFonts w:ascii="Times New Roman" w:eastAsia="Times New Roman" w:hAnsi="Times New Roman" w:cs="Times New Roman"/>
                <w:noProof/>
                <w:color w:val="000000"/>
                <w:sz w:val="24"/>
                <w:szCs w:val="24"/>
              </w:rPr>
              <w:t>h</w:t>
            </w:r>
            <w:r w:rsidRPr="00057DC1">
              <w:rPr>
                <w:rFonts w:ascii="Times New Roman" w:eastAsia="Times New Roman" w:hAnsi="Times New Roman" w:cs="Times New Roman"/>
                <w:noProof/>
                <w:color w:val="000000"/>
                <w:sz w:val="24"/>
                <w:szCs w:val="24"/>
              </w:rPr>
              <w:t>azardous waste management;</w:t>
            </w:r>
          </w:p>
          <w:p w14:paraId="58816853" w14:textId="1E3E9F9A" w:rsidR="00EE5472" w:rsidRPr="00057DC1" w:rsidRDefault="00EE5472"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sidRPr="00057DC1">
              <w:rPr>
                <w:rFonts w:ascii="Times New Roman" w:eastAsia="Times New Roman" w:hAnsi="Times New Roman" w:cs="Times New Roman"/>
                <w:noProof/>
                <w:color w:val="000000"/>
                <w:sz w:val="24"/>
                <w:szCs w:val="24"/>
              </w:rPr>
              <w:t xml:space="preserve">- </w:t>
            </w:r>
            <w:r w:rsidR="00B67F14" w:rsidRPr="00057DC1">
              <w:rPr>
                <w:rFonts w:ascii="Times New Roman" w:eastAsia="Times New Roman" w:hAnsi="Times New Roman" w:cs="Times New Roman"/>
                <w:noProof/>
                <w:color w:val="000000"/>
                <w:sz w:val="24"/>
                <w:szCs w:val="24"/>
              </w:rPr>
              <w:t>i</w:t>
            </w:r>
            <w:r w:rsidRPr="00057DC1">
              <w:rPr>
                <w:rFonts w:ascii="Times New Roman" w:eastAsia="Times New Roman" w:hAnsi="Times New Roman" w:cs="Times New Roman"/>
                <w:noProof/>
                <w:color w:val="000000"/>
                <w:sz w:val="24"/>
                <w:szCs w:val="24"/>
              </w:rPr>
              <w:t>nfrastructure needs;</w:t>
            </w:r>
          </w:p>
          <w:p w14:paraId="778C198E" w14:textId="637D9BCD" w:rsidR="00EE5472" w:rsidRPr="00057DC1" w:rsidRDefault="00EE5472"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sidRPr="00057DC1">
              <w:rPr>
                <w:rFonts w:ascii="Times New Roman" w:eastAsia="Times New Roman" w:hAnsi="Times New Roman" w:cs="Times New Roman"/>
                <w:noProof/>
                <w:color w:val="000000"/>
                <w:sz w:val="24"/>
                <w:szCs w:val="24"/>
              </w:rPr>
              <w:t xml:space="preserve">- </w:t>
            </w:r>
            <w:r w:rsidR="00B67F14" w:rsidRPr="00057DC1">
              <w:rPr>
                <w:rFonts w:ascii="Times New Roman" w:eastAsia="Times New Roman" w:hAnsi="Times New Roman" w:cs="Times New Roman"/>
                <w:noProof/>
                <w:color w:val="000000"/>
                <w:sz w:val="24"/>
                <w:szCs w:val="24"/>
              </w:rPr>
              <w:t>e</w:t>
            </w:r>
            <w:r w:rsidRPr="00057DC1">
              <w:rPr>
                <w:rFonts w:ascii="Times New Roman" w:eastAsia="Times New Roman" w:hAnsi="Times New Roman" w:cs="Times New Roman"/>
                <w:noProof/>
                <w:color w:val="000000"/>
                <w:sz w:val="24"/>
                <w:szCs w:val="24"/>
              </w:rPr>
              <w:t>conomic and financial sustainability analyses of the action plan;</w:t>
            </w:r>
          </w:p>
          <w:p w14:paraId="54BD61E2" w14:textId="64CF04E7" w:rsidR="00EE5472" w:rsidRPr="00057DC1" w:rsidRDefault="00EE5472"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sidRPr="00057DC1">
              <w:rPr>
                <w:rFonts w:ascii="Times New Roman" w:eastAsia="Times New Roman" w:hAnsi="Times New Roman" w:cs="Times New Roman"/>
                <w:noProof/>
                <w:color w:val="000000"/>
                <w:sz w:val="24"/>
                <w:szCs w:val="24"/>
              </w:rPr>
              <w:t xml:space="preserve">- </w:t>
            </w:r>
            <w:r w:rsidR="00B67F14" w:rsidRPr="00057DC1">
              <w:rPr>
                <w:rFonts w:ascii="Times New Roman" w:eastAsia="Times New Roman" w:hAnsi="Times New Roman" w:cs="Times New Roman"/>
                <w:noProof/>
                <w:color w:val="000000"/>
                <w:sz w:val="24"/>
                <w:szCs w:val="24"/>
              </w:rPr>
              <w:t>i</w:t>
            </w:r>
            <w:r w:rsidRPr="00057DC1">
              <w:rPr>
                <w:rFonts w:ascii="Times New Roman" w:eastAsia="Times New Roman" w:hAnsi="Times New Roman" w:cs="Times New Roman"/>
                <w:noProof/>
                <w:color w:val="000000"/>
                <w:sz w:val="24"/>
                <w:szCs w:val="24"/>
              </w:rPr>
              <w:t>mplementation of economic instruments to improve waste management;</w:t>
            </w:r>
          </w:p>
          <w:p w14:paraId="0060FA57" w14:textId="74FBEE4D" w:rsidR="00EE5472" w:rsidRPr="00057DC1" w:rsidRDefault="00EE5472"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sidRPr="00057DC1">
              <w:rPr>
                <w:rFonts w:ascii="Times New Roman" w:eastAsia="Times New Roman" w:hAnsi="Times New Roman" w:cs="Times New Roman"/>
                <w:noProof/>
                <w:color w:val="000000"/>
                <w:sz w:val="24"/>
                <w:szCs w:val="24"/>
              </w:rPr>
              <w:t xml:space="preserve">- </w:t>
            </w:r>
            <w:r w:rsidR="00B67F14" w:rsidRPr="00057DC1">
              <w:rPr>
                <w:rFonts w:ascii="Times New Roman" w:eastAsia="Times New Roman" w:hAnsi="Times New Roman" w:cs="Times New Roman"/>
                <w:noProof/>
                <w:color w:val="000000"/>
                <w:sz w:val="24"/>
                <w:szCs w:val="24"/>
              </w:rPr>
              <w:t>m</w:t>
            </w:r>
            <w:r w:rsidRPr="00057DC1">
              <w:rPr>
                <w:rFonts w:ascii="Times New Roman" w:eastAsia="Times New Roman" w:hAnsi="Times New Roman" w:cs="Times New Roman"/>
                <w:noProof/>
                <w:color w:val="000000"/>
                <w:sz w:val="24"/>
                <w:szCs w:val="24"/>
              </w:rPr>
              <w:t>onitoring and control of waste management;</w:t>
            </w:r>
          </w:p>
          <w:p w14:paraId="237089EA" w14:textId="7FF1FEBF" w:rsidR="00EE5472" w:rsidRPr="00057DC1" w:rsidRDefault="00EE5472"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sidRPr="00057DC1">
              <w:rPr>
                <w:rFonts w:ascii="Times New Roman" w:eastAsia="Times New Roman" w:hAnsi="Times New Roman" w:cs="Times New Roman"/>
                <w:noProof/>
                <w:color w:val="000000"/>
                <w:sz w:val="24"/>
                <w:szCs w:val="24"/>
              </w:rPr>
              <w:t xml:space="preserve">- </w:t>
            </w:r>
            <w:r w:rsidR="00B67F14" w:rsidRPr="00057DC1">
              <w:rPr>
                <w:rFonts w:ascii="Times New Roman" w:eastAsia="Times New Roman" w:hAnsi="Times New Roman" w:cs="Times New Roman"/>
                <w:noProof/>
                <w:color w:val="000000"/>
                <w:sz w:val="24"/>
                <w:szCs w:val="24"/>
              </w:rPr>
              <w:t>s</w:t>
            </w:r>
            <w:r w:rsidRPr="00057DC1">
              <w:rPr>
                <w:rFonts w:ascii="Times New Roman" w:eastAsia="Times New Roman" w:hAnsi="Times New Roman" w:cs="Times New Roman"/>
                <w:noProof/>
                <w:color w:val="000000"/>
                <w:sz w:val="24"/>
                <w:szCs w:val="24"/>
              </w:rPr>
              <w:t>trategic planning of waste management in Ukraine;</w:t>
            </w:r>
          </w:p>
          <w:p w14:paraId="1D20071C" w14:textId="01C6F27B" w:rsidR="00522404" w:rsidRPr="00057DC1" w:rsidRDefault="00EE5472" w:rsidP="00D11736">
            <w:pPr>
              <w:spacing w:line="276" w:lineRule="auto"/>
              <w:rPr>
                <w:rFonts w:ascii="Times New Roman" w:hAnsi="Times New Roman" w:cs="Times New Roman"/>
                <w:noProof/>
                <w:sz w:val="24"/>
                <w:szCs w:val="24"/>
              </w:rPr>
            </w:pPr>
            <w:r w:rsidRPr="00057DC1">
              <w:rPr>
                <w:rFonts w:ascii="Times New Roman" w:eastAsia="Times New Roman" w:hAnsi="Times New Roman" w:cs="Times New Roman"/>
                <w:noProof/>
                <w:color w:val="000000"/>
                <w:sz w:val="24"/>
                <w:szCs w:val="24"/>
              </w:rPr>
              <w:t xml:space="preserve">- </w:t>
            </w:r>
            <w:r w:rsidR="00B67F14" w:rsidRPr="00057DC1">
              <w:rPr>
                <w:rFonts w:ascii="Times New Roman" w:eastAsia="Times New Roman" w:hAnsi="Times New Roman" w:cs="Times New Roman"/>
                <w:noProof/>
                <w:color w:val="000000"/>
                <w:sz w:val="24"/>
                <w:szCs w:val="24"/>
              </w:rPr>
              <w:t>i</w:t>
            </w:r>
            <w:r w:rsidRPr="00057DC1">
              <w:rPr>
                <w:rFonts w:ascii="Times New Roman" w:eastAsia="Times New Roman" w:hAnsi="Times New Roman" w:cs="Times New Roman"/>
                <w:noProof/>
                <w:color w:val="000000"/>
                <w:sz w:val="24"/>
                <w:szCs w:val="24"/>
              </w:rPr>
              <w:t>mplementation of waste management at the regional level.</w:t>
            </w:r>
          </w:p>
        </w:tc>
      </w:tr>
      <w:tr w:rsidR="009D216F" w:rsidRPr="00057DC1" w14:paraId="66BE12E9" w14:textId="77777777" w:rsidTr="00121AB9">
        <w:tc>
          <w:tcPr>
            <w:tcW w:w="237" w:type="pct"/>
          </w:tcPr>
          <w:p w14:paraId="5B4FF0A0" w14:textId="3AD3FAFF" w:rsidR="009D216F" w:rsidRPr="00057DC1" w:rsidRDefault="009D216F"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15.10</w:t>
            </w:r>
          </w:p>
        </w:tc>
        <w:tc>
          <w:tcPr>
            <w:tcW w:w="650" w:type="pct"/>
          </w:tcPr>
          <w:p w14:paraId="3834673C" w14:textId="77777777" w:rsidR="009D216F" w:rsidRPr="00057DC1" w:rsidRDefault="009D216F"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Reform 6.</w:t>
            </w:r>
          </w:p>
          <w:p w14:paraId="24CF0C95" w14:textId="61FA24C8" w:rsidR="009D216F" w:rsidRPr="00057DC1" w:rsidRDefault="005E4146"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Environmental </w:t>
            </w:r>
            <w:r w:rsidR="2BBC2963" w:rsidRPr="00057DC1">
              <w:rPr>
                <w:rFonts w:ascii="Times New Roman" w:hAnsi="Times New Roman" w:cs="Times New Roman"/>
                <w:noProof/>
                <w:sz w:val="24"/>
                <w:szCs w:val="24"/>
              </w:rPr>
              <w:t>Impact</w:t>
            </w:r>
            <w:r w:rsidRPr="00057DC1">
              <w:rPr>
                <w:rFonts w:ascii="Times New Roman" w:hAnsi="Times New Roman" w:cs="Times New Roman"/>
                <w:noProof/>
                <w:sz w:val="24"/>
                <w:szCs w:val="24"/>
              </w:rPr>
              <w:t xml:space="preserve"> Assessment (EIA) and Strategic Environmental Assessment (SEA)</w:t>
            </w:r>
          </w:p>
        </w:tc>
        <w:tc>
          <w:tcPr>
            <w:tcW w:w="1129" w:type="pct"/>
          </w:tcPr>
          <w:p w14:paraId="36227D88" w14:textId="69DA6CDF" w:rsidR="009D216F" w:rsidRPr="00057DC1" w:rsidRDefault="00E87857"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 xml:space="preserve">Development of a concept note defining the scope of deviations from the </w:t>
            </w:r>
            <w:r w:rsidR="00313A75" w:rsidRPr="00057DC1">
              <w:rPr>
                <w:rFonts w:ascii="Times New Roman" w:hAnsi="Times New Roman" w:cs="Times New Roman"/>
                <w:noProof/>
                <w:sz w:val="24"/>
                <w:szCs w:val="24"/>
              </w:rPr>
              <w:t xml:space="preserve">Environmental Impact Assessment (EIA) and Strategic Environmental Assessment (SEA) </w:t>
            </w:r>
            <w:r w:rsidRPr="00057DC1">
              <w:rPr>
                <w:rFonts w:ascii="Times New Roman" w:hAnsi="Times New Roman" w:cs="Times New Roman"/>
                <w:noProof/>
                <w:sz w:val="24"/>
                <w:szCs w:val="24"/>
              </w:rPr>
              <w:t>rules</w:t>
            </w:r>
          </w:p>
        </w:tc>
        <w:tc>
          <w:tcPr>
            <w:tcW w:w="172" w:type="pct"/>
          </w:tcPr>
          <w:p w14:paraId="6436963B" w14:textId="33B863D2" w:rsidR="009D216F" w:rsidRPr="00057DC1" w:rsidRDefault="009D216F"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Q3</w:t>
            </w:r>
          </w:p>
        </w:tc>
        <w:tc>
          <w:tcPr>
            <w:tcW w:w="229" w:type="pct"/>
          </w:tcPr>
          <w:p w14:paraId="1D2E4EBF" w14:textId="4CEB054D" w:rsidR="009D216F" w:rsidRPr="00057DC1" w:rsidRDefault="009D216F" w:rsidP="00D11736">
            <w:pPr>
              <w:spacing w:line="276" w:lineRule="auto"/>
              <w:rPr>
                <w:rFonts w:ascii="Times New Roman" w:hAnsi="Times New Roman" w:cs="Times New Roman"/>
                <w:noProof/>
                <w:sz w:val="24"/>
                <w:szCs w:val="24"/>
              </w:rPr>
            </w:pPr>
            <w:r w:rsidRPr="00057DC1">
              <w:rPr>
                <w:rFonts w:ascii="Times New Roman" w:hAnsi="Times New Roman" w:cs="Times New Roman"/>
                <w:noProof/>
                <w:sz w:val="24"/>
                <w:szCs w:val="24"/>
              </w:rPr>
              <w:t>2024</w:t>
            </w:r>
          </w:p>
        </w:tc>
        <w:tc>
          <w:tcPr>
            <w:tcW w:w="2583" w:type="pct"/>
          </w:tcPr>
          <w:p w14:paraId="76DD982E" w14:textId="3B44FBF1" w:rsidR="009D216F" w:rsidRPr="00057DC1" w:rsidRDefault="00E55F92"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sidRPr="00057DC1">
              <w:rPr>
                <w:rFonts w:ascii="Times New Roman" w:eastAsia="Times New Roman" w:hAnsi="Times New Roman" w:cs="Times New Roman"/>
                <w:noProof/>
                <w:color w:val="000000"/>
                <w:sz w:val="24"/>
                <w:szCs w:val="24"/>
              </w:rPr>
              <w:t xml:space="preserve">Preparation and publication </w:t>
            </w:r>
            <w:r w:rsidR="00FB5045" w:rsidRPr="00057DC1">
              <w:rPr>
                <w:rFonts w:ascii="Times New Roman" w:eastAsia="Times New Roman" w:hAnsi="Times New Roman" w:cs="Times New Roman"/>
                <w:noProof/>
                <w:color w:val="000000"/>
                <w:sz w:val="24"/>
                <w:szCs w:val="24"/>
              </w:rPr>
              <w:t xml:space="preserve">on the official website of the Ministry of Environmental Protection and Natural Resources </w:t>
            </w:r>
            <w:r w:rsidRPr="00057DC1">
              <w:rPr>
                <w:rFonts w:ascii="Times New Roman" w:eastAsia="Times New Roman" w:hAnsi="Times New Roman" w:cs="Times New Roman"/>
                <w:noProof/>
                <w:color w:val="000000"/>
                <w:sz w:val="24"/>
                <w:szCs w:val="24"/>
              </w:rPr>
              <w:t>of aa</w:t>
            </w:r>
            <w:r w:rsidR="009D216F" w:rsidRPr="00057DC1">
              <w:rPr>
                <w:rFonts w:ascii="Times New Roman" w:eastAsia="Times New Roman" w:hAnsi="Times New Roman" w:cs="Times New Roman"/>
                <w:noProof/>
                <w:color w:val="000000"/>
                <w:sz w:val="24"/>
                <w:szCs w:val="24"/>
              </w:rPr>
              <w:t xml:space="preserve"> concept note following public consultations with stakeholders defining the scope of derogations from the EIA and SEA rules.</w:t>
            </w:r>
          </w:p>
          <w:p w14:paraId="2E24151F" w14:textId="4F7F2CA1" w:rsidR="009D216F" w:rsidRPr="00057DC1" w:rsidRDefault="009D216F"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sidRPr="00057DC1">
              <w:rPr>
                <w:rFonts w:ascii="Times New Roman" w:eastAsia="Times New Roman" w:hAnsi="Times New Roman" w:cs="Times New Roman"/>
                <w:noProof/>
                <w:color w:val="000000"/>
                <w:sz w:val="24"/>
                <w:szCs w:val="24"/>
              </w:rPr>
              <w:t>The concept note include</w:t>
            </w:r>
            <w:r w:rsidR="005571A6" w:rsidRPr="00057DC1">
              <w:rPr>
                <w:rFonts w:ascii="Times New Roman" w:eastAsia="Times New Roman" w:hAnsi="Times New Roman" w:cs="Times New Roman"/>
                <w:noProof/>
                <w:color w:val="000000"/>
                <w:sz w:val="24"/>
                <w:szCs w:val="24"/>
              </w:rPr>
              <w:t>s</w:t>
            </w:r>
            <w:r w:rsidRPr="00057DC1">
              <w:rPr>
                <w:rFonts w:ascii="Times New Roman" w:eastAsia="Times New Roman" w:hAnsi="Times New Roman" w:cs="Times New Roman"/>
                <w:noProof/>
                <w:color w:val="000000"/>
                <w:sz w:val="24"/>
                <w:szCs w:val="24"/>
              </w:rPr>
              <w:t xml:space="preserve"> the following information:</w:t>
            </w:r>
          </w:p>
          <w:p w14:paraId="2E7088FE" w14:textId="60822D82" w:rsidR="005D3779" w:rsidRPr="00057DC1" w:rsidRDefault="005D3779"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sidRPr="00057DC1">
              <w:rPr>
                <w:rFonts w:ascii="Times New Roman" w:eastAsia="Times New Roman" w:hAnsi="Times New Roman" w:cs="Times New Roman"/>
                <w:noProof/>
                <w:color w:val="000000"/>
                <w:sz w:val="24"/>
                <w:szCs w:val="24"/>
              </w:rPr>
              <w:t xml:space="preserve">- </w:t>
            </w:r>
            <w:r w:rsidR="00341477" w:rsidRPr="00057DC1">
              <w:rPr>
                <w:rFonts w:ascii="Times New Roman" w:eastAsia="Times New Roman" w:hAnsi="Times New Roman" w:cs="Times New Roman"/>
                <w:noProof/>
                <w:color w:val="000000"/>
                <w:sz w:val="24"/>
                <w:szCs w:val="24"/>
              </w:rPr>
              <w:t xml:space="preserve">on </w:t>
            </w:r>
            <w:r w:rsidRPr="00057DC1">
              <w:rPr>
                <w:rFonts w:ascii="Times New Roman" w:eastAsia="Times New Roman" w:hAnsi="Times New Roman" w:cs="Times New Roman"/>
                <w:noProof/>
                <w:color w:val="000000"/>
                <w:sz w:val="24"/>
                <w:szCs w:val="24"/>
              </w:rPr>
              <w:t>the body that determines the scope of derogations from EIA and SEA obligations;</w:t>
            </w:r>
          </w:p>
          <w:p w14:paraId="2E443EB5" w14:textId="7D18AFB6" w:rsidR="005D3779" w:rsidRPr="00057DC1" w:rsidRDefault="005D3779"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sidRPr="00057DC1">
              <w:rPr>
                <w:rFonts w:ascii="Times New Roman" w:eastAsia="Times New Roman" w:hAnsi="Times New Roman" w:cs="Times New Roman"/>
                <w:noProof/>
                <w:color w:val="000000"/>
                <w:sz w:val="24"/>
                <w:szCs w:val="24"/>
              </w:rPr>
              <w:t xml:space="preserve">- </w:t>
            </w:r>
            <w:r w:rsidR="00341477" w:rsidRPr="00057DC1">
              <w:rPr>
                <w:rFonts w:ascii="Times New Roman" w:eastAsia="Times New Roman" w:hAnsi="Times New Roman" w:cs="Times New Roman"/>
                <w:noProof/>
                <w:color w:val="000000"/>
                <w:sz w:val="24"/>
                <w:szCs w:val="24"/>
              </w:rPr>
              <w:t xml:space="preserve">description </w:t>
            </w:r>
            <w:r w:rsidRPr="00057DC1">
              <w:rPr>
                <w:rFonts w:ascii="Times New Roman" w:eastAsia="Times New Roman" w:hAnsi="Times New Roman" w:cs="Times New Roman"/>
                <w:noProof/>
                <w:color w:val="000000"/>
                <w:sz w:val="24"/>
                <w:szCs w:val="24"/>
              </w:rPr>
              <w:t>of the objects and explanation of why they are included in the scope of derogation in each specific case;</w:t>
            </w:r>
          </w:p>
          <w:p w14:paraId="0B2675B5" w14:textId="3719D101" w:rsidR="005D3779" w:rsidRPr="00057DC1" w:rsidRDefault="005D3779"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sidRPr="00057DC1">
              <w:rPr>
                <w:rFonts w:ascii="Times New Roman" w:eastAsia="Times New Roman" w:hAnsi="Times New Roman" w:cs="Times New Roman"/>
                <w:noProof/>
                <w:color w:val="000000"/>
                <w:sz w:val="24"/>
                <w:szCs w:val="24"/>
              </w:rPr>
              <w:t xml:space="preserve">- </w:t>
            </w:r>
            <w:r w:rsidR="00F420DF" w:rsidRPr="00057DC1">
              <w:rPr>
                <w:rFonts w:ascii="Times New Roman" w:eastAsia="Times New Roman" w:hAnsi="Times New Roman" w:cs="Times New Roman"/>
                <w:noProof/>
                <w:color w:val="000000"/>
                <w:sz w:val="24"/>
                <w:szCs w:val="24"/>
              </w:rPr>
              <w:t xml:space="preserve">justification </w:t>
            </w:r>
            <w:r w:rsidRPr="00057DC1">
              <w:rPr>
                <w:rFonts w:ascii="Times New Roman" w:eastAsia="Times New Roman" w:hAnsi="Times New Roman" w:cs="Times New Roman"/>
                <w:noProof/>
                <w:color w:val="000000"/>
                <w:sz w:val="24"/>
                <w:szCs w:val="24"/>
              </w:rPr>
              <w:t>of the scope of derogations;</w:t>
            </w:r>
          </w:p>
          <w:p w14:paraId="148FABCA" w14:textId="25CB0116" w:rsidR="009D216F" w:rsidRPr="00057DC1" w:rsidRDefault="005D3779"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sidRPr="00057DC1">
              <w:rPr>
                <w:rFonts w:ascii="Times New Roman" w:eastAsia="Times New Roman" w:hAnsi="Times New Roman" w:cs="Times New Roman"/>
                <w:noProof/>
                <w:color w:val="000000"/>
                <w:sz w:val="24"/>
                <w:szCs w:val="24"/>
              </w:rPr>
              <w:t xml:space="preserve">- </w:t>
            </w:r>
            <w:r w:rsidR="00F420DF" w:rsidRPr="00057DC1">
              <w:rPr>
                <w:rFonts w:ascii="Times New Roman" w:eastAsia="Times New Roman" w:hAnsi="Times New Roman" w:cs="Times New Roman"/>
                <w:noProof/>
                <w:color w:val="000000"/>
                <w:sz w:val="24"/>
                <w:szCs w:val="24"/>
              </w:rPr>
              <w:t xml:space="preserve">time </w:t>
            </w:r>
            <w:r w:rsidRPr="00057DC1">
              <w:rPr>
                <w:rFonts w:ascii="Times New Roman" w:eastAsia="Times New Roman" w:hAnsi="Times New Roman" w:cs="Times New Roman"/>
                <w:noProof/>
                <w:color w:val="000000"/>
                <w:sz w:val="24"/>
                <w:szCs w:val="24"/>
              </w:rPr>
              <w:t>limits for the derogations granted.</w:t>
            </w:r>
            <w:r w:rsidR="00E80EC4" w:rsidRPr="00057DC1">
              <w:rPr>
                <w:rFonts w:ascii="Times New Roman" w:eastAsia="Times New Roman" w:hAnsi="Times New Roman" w:cs="Times New Roman"/>
                <w:noProof/>
                <w:color w:val="000000"/>
                <w:sz w:val="24"/>
                <w:szCs w:val="24"/>
              </w:rPr>
              <w:t>’.</w:t>
            </w:r>
          </w:p>
        </w:tc>
      </w:tr>
      <w:tr w:rsidR="00323879" w:rsidRPr="00057DC1" w14:paraId="34E0E18A" w14:textId="77777777" w:rsidTr="00121AB9">
        <w:tc>
          <w:tcPr>
            <w:tcW w:w="237" w:type="pct"/>
          </w:tcPr>
          <w:p w14:paraId="0022E090" w14:textId="15999640"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15.11</w:t>
            </w:r>
          </w:p>
        </w:tc>
        <w:tc>
          <w:tcPr>
            <w:tcW w:w="650" w:type="pct"/>
          </w:tcPr>
          <w:p w14:paraId="4025CC9F" w14:textId="77777777"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Reform 4.</w:t>
            </w:r>
          </w:p>
          <w:p w14:paraId="550D998D" w14:textId="0527D285"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Restoration and conservation of natural resources</w:t>
            </w:r>
          </w:p>
        </w:tc>
        <w:tc>
          <w:tcPr>
            <w:tcW w:w="1129" w:type="pct"/>
          </w:tcPr>
          <w:p w14:paraId="05C89AA2" w14:textId="63C3FB3A"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Adoption of amendments to the Procedure for State Water Monitoring</w:t>
            </w:r>
          </w:p>
        </w:tc>
        <w:tc>
          <w:tcPr>
            <w:tcW w:w="172" w:type="pct"/>
          </w:tcPr>
          <w:p w14:paraId="7BE0E3A2" w14:textId="7089C1C6"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Q2</w:t>
            </w:r>
          </w:p>
        </w:tc>
        <w:tc>
          <w:tcPr>
            <w:tcW w:w="229" w:type="pct"/>
          </w:tcPr>
          <w:p w14:paraId="7D89B330" w14:textId="6FDBC3BC" w:rsidR="00323879" w:rsidRPr="00057DC1" w:rsidRDefault="00323879" w:rsidP="00323879">
            <w:pPr>
              <w:rPr>
                <w:rFonts w:ascii="Times New Roman" w:hAnsi="Times New Roman" w:cs="Times New Roman"/>
                <w:noProof/>
                <w:sz w:val="24"/>
                <w:szCs w:val="24"/>
              </w:rPr>
            </w:pPr>
            <w:r w:rsidRPr="00057DC1">
              <w:rPr>
                <w:rFonts w:ascii="Times New Roman" w:hAnsi="Times New Roman" w:cs="Times New Roman"/>
                <w:noProof/>
                <w:sz w:val="24"/>
                <w:szCs w:val="24"/>
              </w:rPr>
              <w:t>2026</w:t>
            </w:r>
          </w:p>
        </w:tc>
        <w:tc>
          <w:tcPr>
            <w:tcW w:w="2583" w:type="pct"/>
          </w:tcPr>
          <w:p w14:paraId="5CF0F869" w14:textId="77777777" w:rsidR="00323879" w:rsidRPr="000C7D29" w:rsidRDefault="00323879" w:rsidP="00323879">
            <w:pPr>
              <w:pBdr>
                <w:top w:val="nil"/>
                <w:left w:val="nil"/>
                <w:bottom w:val="nil"/>
                <w:right w:val="nil"/>
                <w:between w:val="nil"/>
              </w:pBdr>
              <w:ind w:right="27"/>
              <w:rPr>
                <w:rFonts w:ascii="Times New Roman" w:eastAsia="Times New Roman" w:hAnsi="Times New Roman" w:cs="Times New Roman"/>
                <w:noProof/>
                <w:color w:val="000000"/>
                <w:sz w:val="24"/>
                <w:szCs w:val="24"/>
              </w:rPr>
            </w:pPr>
            <w:r w:rsidRPr="000C7D29">
              <w:rPr>
                <w:rFonts w:ascii="Times New Roman" w:eastAsia="Times New Roman" w:hAnsi="Times New Roman" w:cs="Times New Roman"/>
                <w:noProof/>
                <w:color w:val="000000"/>
                <w:sz w:val="24"/>
                <w:szCs w:val="24"/>
              </w:rPr>
              <w:t>Adoption of amendments to the Resolution of 19 September 2018 no. 758 on the Procedure for State Water Monitoring in line with the principles of Directive 2000/60/EC of the European Parliament and of the Council of 23 October 2000 establishing a framework for Community action in the field of water policy and Directive 2008/105/EC of the European Parliament and of the Council of 16 December 2008 on environmental quality standards in the field of water policy, amending and subsequently repealing Council Directives 82/176/EEC, 83/513/EEC, 84/156/EEC, 84/491/EEC, 86/280/EEC and amending Directive 2000/60/EC of the European Parliament and of the Council.</w:t>
            </w:r>
          </w:p>
          <w:p w14:paraId="26AC23A9" w14:textId="77777777" w:rsidR="00323879" w:rsidRPr="00057DC1" w:rsidRDefault="00323879" w:rsidP="00323879">
            <w:pPr>
              <w:pBdr>
                <w:top w:val="nil"/>
                <w:left w:val="nil"/>
                <w:bottom w:val="nil"/>
                <w:right w:val="nil"/>
                <w:between w:val="nil"/>
              </w:pBdr>
              <w:ind w:right="-37"/>
              <w:rPr>
                <w:rFonts w:ascii="Times New Roman" w:eastAsia="Times New Roman" w:hAnsi="Times New Roman" w:cs="Times New Roman"/>
                <w:noProof/>
                <w:color w:val="000000"/>
                <w:sz w:val="24"/>
                <w:szCs w:val="24"/>
              </w:rPr>
            </w:pPr>
          </w:p>
        </w:tc>
      </w:tr>
    </w:tbl>
    <w:p w14:paraId="1BF32B08" w14:textId="77777777" w:rsidR="00945661" w:rsidRPr="001C28EC" w:rsidRDefault="00945661" w:rsidP="00D11736">
      <w:pPr>
        <w:spacing w:after="0"/>
        <w:rPr>
          <w:rFonts w:ascii="Times New Roman" w:hAnsi="Times New Roman" w:cs="Times New Roman"/>
          <w:noProof/>
          <w:sz w:val="24"/>
          <w:szCs w:val="24"/>
        </w:rPr>
      </w:pPr>
    </w:p>
    <w:sectPr w:rsidR="00945661" w:rsidRPr="001C28EC" w:rsidSect="00DC4012">
      <w:headerReference w:type="even" r:id="rId270"/>
      <w:headerReference w:type="default" r:id="rId271"/>
      <w:footerReference w:type="even" r:id="rId272"/>
      <w:footerReference w:type="default" r:id="rId273"/>
      <w:headerReference w:type="first" r:id="rId274"/>
      <w:footerReference w:type="first" r:id="rId275"/>
      <w:pgSz w:w="16838" w:h="11906"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C5E287" w14:textId="77777777" w:rsidR="0093619E" w:rsidRPr="00057DC1" w:rsidRDefault="0093619E" w:rsidP="006E0BEF">
      <w:pPr>
        <w:spacing w:after="0" w:line="240" w:lineRule="auto"/>
      </w:pPr>
      <w:r w:rsidRPr="00057DC1">
        <w:separator/>
      </w:r>
    </w:p>
  </w:endnote>
  <w:endnote w:type="continuationSeparator" w:id="0">
    <w:p w14:paraId="6FC29886" w14:textId="77777777" w:rsidR="0093619E" w:rsidRPr="00057DC1" w:rsidRDefault="0093619E" w:rsidP="006E0BEF">
      <w:pPr>
        <w:spacing w:after="0" w:line="240" w:lineRule="auto"/>
      </w:pPr>
      <w:r w:rsidRPr="00057DC1">
        <w:continuationSeparator/>
      </w:r>
    </w:p>
  </w:endnote>
  <w:endnote w:type="continuationNotice" w:id="1">
    <w:p w14:paraId="2EAE288F" w14:textId="77777777" w:rsidR="0093619E" w:rsidRPr="00057DC1" w:rsidRDefault="009361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0002EFF" w:usb1="C000247B"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2956D0" w14:textId="48397936" w:rsidR="000200A8" w:rsidRPr="000200A8" w:rsidRDefault="000200A8" w:rsidP="000200A8">
    <w:pPr>
      <w:pStyle w:val="FooterCoverPage"/>
      <w:rPr>
        <w:rFonts w:ascii="Arial" w:hAnsi="Arial" w:cs="Arial"/>
        <w:b/>
        <w:sz w:val="48"/>
      </w:rPr>
    </w:pPr>
    <w:r w:rsidRPr="000200A8">
      <w:rPr>
        <w:rFonts w:ascii="Arial" w:hAnsi="Arial" w:cs="Arial"/>
        <w:b/>
        <w:sz w:val="48"/>
      </w:rPr>
      <w:t>EN</w:t>
    </w:r>
    <w:r w:rsidRPr="000200A8">
      <w:rPr>
        <w:rFonts w:ascii="Arial" w:hAnsi="Arial" w:cs="Arial"/>
        <w:b/>
        <w:sz w:val="48"/>
      </w:rPr>
      <w:tab/>
    </w:r>
    <w:r w:rsidRPr="000200A8">
      <w:rPr>
        <w:rFonts w:ascii="Arial" w:hAnsi="Arial" w:cs="Arial"/>
        <w:b/>
        <w:sz w:val="48"/>
      </w:rPr>
      <w:tab/>
    </w:r>
    <w:r w:rsidRPr="000200A8">
      <w:tab/>
    </w:r>
    <w:r w:rsidRPr="000200A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DC8D3" w14:textId="0C618A9C" w:rsidR="000200A8" w:rsidRPr="000200A8" w:rsidRDefault="000200A8" w:rsidP="000200A8">
    <w:pPr>
      <w:pStyle w:val="FooterCoverPage"/>
      <w:rPr>
        <w:rFonts w:ascii="Arial" w:hAnsi="Arial" w:cs="Arial"/>
        <w:b/>
        <w:sz w:val="48"/>
      </w:rPr>
    </w:pPr>
    <w:r w:rsidRPr="000200A8">
      <w:rPr>
        <w:rFonts w:ascii="Arial" w:hAnsi="Arial" w:cs="Arial"/>
        <w:b/>
        <w:sz w:val="48"/>
      </w:rPr>
      <w:t>EN</w:t>
    </w:r>
    <w:r w:rsidRPr="000200A8">
      <w:rPr>
        <w:rFonts w:ascii="Arial" w:hAnsi="Arial" w:cs="Arial"/>
        <w:b/>
        <w:sz w:val="48"/>
      </w:rPr>
      <w:tab/>
    </w:r>
    <w:r w:rsidRPr="000200A8">
      <w:rPr>
        <w:rFonts w:ascii="Arial" w:hAnsi="Arial" w:cs="Arial"/>
        <w:b/>
        <w:sz w:val="48"/>
      </w:rPr>
      <w:tab/>
    </w:r>
    <w:r w:rsidRPr="000200A8">
      <w:tab/>
    </w:r>
    <w:r w:rsidRPr="000200A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9405C" w14:textId="77777777" w:rsidR="000200A8" w:rsidRPr="000200A8" w:rsidRDefault="000200A8" w:rsidP="000200A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2151A" w14:textId="77777777" w:rsidR="00CB4793" w:rsidRPr="00057DC1" w:rsidRDefault="00CB479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2078211"/>
      <w:docPartObj>
        <w:docPartGallery w:val="Page Numbers (Bottom of Page)"/>
        <w:docPartUnique/>
      </w:docPartObj>
    </w:sdtPr>
    <w:sdtEndPr/>
    <w:sdtContent>
      <w:p w14:paraId="39BFF580" w14:textId="62BC14F5" w:rsidR="0092376C" w:rsidRPr="00057DC1" w:rsidRDefault="0092376C">
        <w:pPr>
          <w:pStyle w:val="Footer"/>
          <w:jc w:val="center"/>
        </w:pPr>
        <w:r w:rsidRPr="00057DC1">
          <w:fldChar w:fldCharType="begin"/>
        </w:r>
        <w:r w:rsidRPr="00057DC1">
          <w:instrText xml:space="preserve"> PAGE   \* MERGEFORMAT </w:instrText>
        </w:r>
        <w:r w:rsidRPr="00057DC1">
          <w:fldChar w:fldCharType="separate"/>
        </w:r>
        <w:r w:rsidR="000200A8">
          <w:rPr>
            <w:noProof/>
          </w:rPr>
          <w:t>1</w:t>
        </w:r>
        <w:r w:rsidRPr="00057DC1">
          <w:fldChar w:fldCharType="end"/>
        </w:r>
      </w:p>
    </w:sdtContent>
  </w:sdt>
  <w:p w14:paraId="20884768" w14:textId="77777777" w:rsidR="00CB4793" w:rsidRPr="00057DC1" w:rsidRDefault="00CB479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DC908" w14:textId="77777777" w:rsidR="00CB4793" w:rsidRPr="00057DC1" w:rsidRDefault="00CB479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8E34B" w14:textId="77777777" w:rsidR="00CB4793" w:rsidRPr="00057DC1" w:rsidRDefault="00CB479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6286650"/>
      <w:docPartObj>
        <w:docPartGallery w:val="Page Numbers (Bottom of Page)"/>
        <w:docPartUnique/>
      </w:docPartObj>
    </w:sdtPr>
    <w:sdtEndPr/>
    <w:sdtContent>
      <w:p w14:paraId="6A10AE28" w14:textId="1E03D1EF"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000200A8">
          <w:rPr>
            <w:noProof/>
          </w:rPr>
          <w:t>2</w:t>
        </w:r>
        <w:r w:rsidRPr="00057DC1">
          <w:fldChar w:fldCharType="end"/>
        </w:r>
      </w:p>
    </w:sdtContent>
  </w:sdt>
  <w:p w14:paraId="1CF63316" w14:textId="77777777" w:rsidR="00167D0B" w:rsidRPr="00057DC1" w:rsidRDefault="00167D0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0B032" w14:textId="77777777" w:rsidR="00CB4793" w:rsidRPr="00057DC1" w:rsidRDefault="00CB479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326C7" w14:textId="77777777" w:rsidR="00CB4793" w:rsidRPr="00057DC1" w:rsidRDefault="00CB479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4530555"/>
      <w:docPartObj>
        <w:docPartGallery w:val="Page Numbers (Bottom of Page)"/>
        <w:docPartUnique/>
      </w:docPartObj>
    </w:sdtPr>
    <w:sdtEndPr/>
    <w:sdtContent>
      <w:p w14:paraId="2C9A6B35" w14:textId="7F17BB5A"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000200A8">
          <w:rPr>
            <w:noProof/>
          </w:rPr>
          <w:t>4</w:t>
        </w:r>
        <w:r w:rsidRPr="00057DC1">
          <w:fldChar w:fldCharType="end"/>
        </w:r>
      </w:p>
    </w:sdtContent>
  </w:sdt>
  <w:p w14:paraId="3B0FA885" w14:textId="77777777" w:rsidR="00167D0B" w:rsidRPr="00057DC1" w:rsidRDefault="00167D0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74688" w14:textId="77777777" w:rsidR="00CB4793" w:rsidRPr="00057DC1" w:rsidRDefault="00CB479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5FBA3" w14:textId="77777777" w:rsidR="00CB4793" w:rsidRPr="00057DC1" w:rsidRDefault="00CB479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7831140"/>
      <w:docPartObj>
        <w:docPartGallery w:val="Page Numbers (Bottom of Page)"/>
        <w:docPartUnique/>
      </w:docPartObj>
    </w:sdtPr>
    <w:sdtEndPr/>
    <w:sdtContent>
      <w:p w14:paraId="10526159" w14:textId="60BD1C70"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000200A8">
          <w:rPr>
            <w:noProof/>
          </w:rPr>
          <w:t>5</w:t>
        </w:r>
        <w:r w:rsidRPr="00057DC1">
          <w:fldChar w:fldCharType="end"/>
        </w:r>
      </w:p>
    </w:sdtContent>
  </w:sdt>
  <w:p w14:paraId="436D59FD" w14:textId="77777777" w:rsidR="00167D0B" w:rsidRPr="00057DC1" w:rsidRDefault="00167D0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2F656" w14:textId="77777777" w:rsidR="00CB4793" w:rsidRPr="00057DC1" w:rsidRDefault="00CB479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DF0EC" w14:textId="77777777" w:rsidR="00CB4793" w:rsidRPr="00057DC1" w:rsidRDefault="00CB479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5706122"/>
      <w:docPartObj>
        <w:docPartGallery w:val="Page Numbers (Bottom of Page)"/>
        <w:docPartUnique/>
      </w:docPartObj>
    </w:sdtPr>
    <w:sdtEndPr/>
    <w:sdtContent>
      <w:p w14:paraId="5D524A26" w14:textId="4BCB8DD2"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008A7C34" w:rsidRPr="00057DC1">
          <w:t>7</w:t>
        </w:r>
        <w:r w:rsidRPr="00057DC1">
          <w:fldChar w:fldCharType="end"/>
        </w:r>
      </w:p>
    </w:sdtContent>
  </w:sdt>
  <w:p w14:paraId="38F38971" w14:textId="77777777" w:rsidR="00167D0B" w:rsidRPr="00057DC1" w:rsidRDefault="00167D0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1E8B2" w14:textId="77777777" w:rsidR="00CB4793" w:rsidRPr="00057DC1" w:rsidRDefault="00CB479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EF6C3" w14:textId="77777777" w:rsidR="00CB4793" w:rsidRPr="00057DC1" w:rsidRDefault="00CB479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2681388"/>
      <w:docPartObj>
        <w:docPartGallery w:val="Page Numbers (Bottom of Page)"/>
        <w:docPartUnique/>
      </w:docPartObj>
    </w:sdtPr>
    <w:sdtEndPr/>
    <w:sdtContent>
      <w:p w14:paraId="567A5DAA" w14:textId="2440661C"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00814FA1" w:rsidRPr="00057DC1">
          <w:t>8</w:t>
        </w:r>
        <w:r w:rsidRPr="00057DC1">
          <w:fldChar w:fldCharType="end"/>
        </w:r>
      </w:p>
    </w:sdtContent>
  </w:sdt>
  <w:p w14:paraId="2F6829B6" w14:textId="77777777" w:rsidR="00167D0B" w:rsidRPr="00057DC1" w:rsidRDefault="00167D0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B98127" w14:textId="77777777" w:rsidR="00CB4793" w:rsidRPr="00057DC1" w:rsidRDefault="00CB479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48632" w14:textId="77777777" w:rsidR="00CB4793" w:rsidRPr="00057DC1" w:rsidRDefault="00CB479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8360120"/>
      <w:docPartObj>
        <w:docPartGallery w:val="Page Numbers (Bottom of Page)"/>
        <w:docPartUnique/>
      </w:docPartObj>
    </w:sdtPr>
    <w:sdtEndPr/>
    <w:sdtContent>
      <w:p w14:paraId="4EE67E4B" w14:textId="4B6D5A7F"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00CD4493" w:rsidRPr="00057DC1">
          <w:t>10</w:t>
        </w:r>
        <w:r w:rsidRPr="00057DC1">
          <w:fldChar w:fldCharType="end"/>
        </w:r>
      </w:p>
    </w:sdtContent>
  </w:sdt>
  <w:p w14:paraId="7B87D271" w14:textId="77777777" w:rsidR="00167D0B" w:rsidRPr="00057DC1" w:rsidRDefault="00167D0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10639" w14:textId="77777777" w:rsidR="00CB4793" w:rsidRPr="00057DC1" w:rsidRDefault="00CB479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91C71" w14:textId="77777777" w:rsidR="00CB4793" w:rsidRPr="00057DC1" w:rsidRDefault="00CB479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9432436"/>
      <w:docPartObj>
        <w:docPartGallery w:val="Page Numbers (Bottom of Page)"/>
        <w:docPartUnique/>
      </w:docPartObj>
    </w:sdtPr>
    <w:sdtEndPr/>
    <w:sdtContent>
      <w:p w14:paraId="3EA4E976" w14:textId="58503C6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00CD4493" w:rsidRPr="00057DC1">
          <w:t>11</w:t>
        </w:r>
        <w:r w:rsidRPr="00057DC1">
          <w:fldChar w:fldCharType="end"/>
        </w:r>
      </w:p>
    </w:sdtContent>
  </w:sdt>
  <w:p w14:paraId="579D2F21" w14:textId="77777777" w:rsidR="00167D0B" w:rsidRPr="00057DC1" w:rsidRDefault="00167D0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BACE3" w14:textId="77777777" w:rsidR="00CB4793" w:rsidRPr="00057DC1" w:rsidRDefault="00CB479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78ADA" w14:textId="77777777" w:rsidR="00CB4793" w:rsidRPr="00057DC1" w:rsidRDefault="00CB479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7641313"/>
      <w:docPartObj>
        <w:docPartGallery w:val="Page Numbers (Bottom of Page)"/>
        <w:docPartUnique/>
      </w:docPartObj>
    </w:sdtPr>
    <w:sdtEndPr/>
    <w:sdtContent>
      <w:p w14:paraId="7B293BE5" w14:textId="37535C9F"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00CD4493" w:rsidRPr="00057DC1">
          <w:t>13</w:t>
        </w:r>
        <w:r w:rsidRPr="00057DC1">
          <w:fldChar w:fldCharType="end"/>
        </w:r>
      </w:p>
    </w:sdtContent>
  </w:sdt>
  <w:p w14:paraId="77EBADBC" w14:textId="77777777" w:rsidR="00167D0B" w:rsidRPr="00057DC1" w:rsidRDefault="00167D0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D2A24" w14:textId="77777777" w:rsidR="00CB4793" w:rsidRPr="00057DC1" w:rsidRDefault="00CB479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F1C4A" w14:textId="77777777" w:rsidR="00CB4793" w:rsidRPr="00057DC1" w:rsidRDefault="00CB479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1407176"/>
      <w:docPartObj>
        <w:docPartGallery w:val="Page Numbers (Bottom of Page)"/>
        <w:docPartUnique/>
      </w:docPartObj>
    </w:sdtPr>
    <w:sdtEndPr/>
    <w:sdtContent>
      <w:p w14:paraId="3EE258D5" w14:textId="7FAE5868"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00CD4493" w:rsidRPr="00057DC1">
          <w:t>14</w:t>
        </w:r>
        <w:r w:rsidRPr="00057DC1">
          <w:fldChar w:fldCharType="end"/>
        </w:r>
      </w:p>
    </w:sdtContent>
  </w:sdt>
  <w:p w14:paraId="0C76B20F" w14:textId="77777777" w:rsidR="00167D0B" w:rsidRPr="00057DC1" w:rsidRDefault="00167D0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E2EC0" w14:textId="77777777" w:rsidR="00CB4793" w:rsidRPr="00057DC1" w:rsidRDefault="00CB479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15A80" w14:textId="77777777" w:rsidR="00CB4793" w:rsidRPr="00057DC1" w:rsidRDefault="00CB479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4705618"/>
      <w:docPartObj>
        <w:docPartGallery w:val="Page Numbers (Bottom of Page)"/>
        <w:docPartUnique/>
      </w:docPartObj>
    </w:sdtPr>
    <w:sdtEndPr/>
    <w:sdtContent>
      <w:p w14:paraId="17441B76"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2ADE359E" w14:textId="77777777" w:rsidR="00167D0B" w:rsidRPr="00057DC1" w:rsidRDefault="00167D0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56693" w14:textId="77777777" w:rsidR="00CB4793" w:rsidRPr="00057DC1" w:rsidRDefault="00CB479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EA155" w14:textId="77777777" w:rsidR="00CB4793" w:rsidRPr="00057DC1" w:rsidRDefault="00CB479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1399873"/>
      <w:docPartObj>
        <w:docPartGallery w:val="Page Numbers (Bottom of Page)"/>
        <w:docPartUnique/>
      </w:docPartObj>
    </w:sdtPr>
    <w:sdtEndPr/>
    <w:sdtContent>
      <w:p w14:paraId="0DF422A6"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69E1E23D" w14:textId="77777777" w:rsidR="00167D0B" w:rsidRPr="00057DC1" w:rsidRDefault="00167D0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9FEE8" w14:textId="77777777" w:rsidR="00CB4793" w:rsidRPr="00057DC1" w:rsidRDefault="00CB479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B96EC" w14:textId="77777777" w:rsidR="00CB4793" w:rsidRPr="00057DC1" w:rsidRDefault="00CB479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9023329"/>
      <w:docPartObj>
        <w:docPartGallery w:val="Page Numbers (Bottom of Page)"/>
        <w:docPartUnique/>
      </w:docPartObj>
    </w:sdtPr>
    <w:sdtEndPr/>
    <w:sdtContent>
      <w:p w14:paraId="728228FD"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066B60A8" w14:textId="77777777" w:rsidR="00167D0B" w:rsidRPr="00057DC1" w:rsidRDefault="00167D0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034D3" w14:textId="77777777" w:rsidR="00CB4793" w:rsidRPr="00057DC1" w:rsidRDefault="00CB479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B6EFE" w14:textId="77777777" w:rsidR="00CB4793" w:rsidRPr="00057DC1" w:rsidRDefault="00CB479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2480594"/>
      <w:docPartObj>
        <w:docPartGallery w:val="Page Numbers (Bottom of Page)"/>
        <w:docPartUnique/>
      </w:docPartObj>
    </w:sdtPr>
    <w:sdtEndPr/>
    <w:sdtContent>
      <w:p w14:paraId="71C88877"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3528362A" w14:textId="77777777" w:rsidR="00167D0B" w:rsidRPr="00057DC1" w:rsidRDefault="00167D0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6B376" w14:textId="77777777" w:rsidR="00CB4793" w:rsidRPr="00057DC1" w:rsidRDefault="00CB479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F6799" w14:textId="77777777" w:rsidR="00CB4793" w:rsidRPr="00057DC1" w:rsidRDefault="00CB479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5969506"/>
      <w:docPartObj>
        <w:docPartGallery w:val="Page Numbers (Bottom of Page)"/>
        <w:docPartUnique/>
      </w:docPartObj>
    </w:sdtPr>
    <w:sdtEndPr/>
    <w:sdtContent>
      <w:p w14:paraId="498C58CE"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2837C37C" w14:textId="77777777" w:rsidR="00167D0B" w:rsidRPr="00057DC1" w:rsidRDefault="00167D0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A68FE" w14:textId="77777777" w:rsidR="00CB4793" w:rsidRPr="00057DC1" w:rsidRDefault="00CB479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AE71D" w14:textId="77777777" w:rsidR="00CB4793" w:rsidRPr="00057DC1" w:rsidRDefault="00CB479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211653"/>
      <w:docPartObj>
        <w:docPartGallery w:val="Page Numbers (Bottom of Page)"/>
        <w:docPartUnique/>
      </w:docPartObj>
    </w:sdtPr>
    <w:sdtEndPr/>
    <w:sdtContent>
      <w:p w14:paraId="2C093FEA"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79E5B15F" w14:textId="77777777" w:rsidR="00167D0B" w:rsidRPr="00057DC1" w:rsidRDefault="00167D0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D1C71" w14:textId="77777777" w:rsidR="00CB4793" w:rsidRPr="00057DC1" w:rsidRDefault="00CB479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89BDF" w14:textId="77777777" w:rsidR="00CB4793" w:rsidRPr="00057DC1" w:rsidRDefault="00CB479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0554416"/>
      <w:docPartObj>
        <w:docPartGallery w:val="Page Numbers (Bottom of Page)"/>
        <w:docPartUnique/>
      </w:docPartObj>
    </w:sdtPr>
    <w:sdtEndPr/>
    <w:sdtContent>
      <w:p w14:paraId="060236B0"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1DF8B59D" w14:textId="77777777" w:rsidR="00167D0B" w:rsidRPr="00057DC1" w:rsidRDefault="00167D0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269CB" w14:textId="77777777" w:rsidR="00CB4793" w:rsidRPr="00057DC1" w:rsidRDefault="00CB479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CAED7" w14:textId="77777777" w:rsidR="00CB4793" w:rsidRPr="00057DC1" w:rsidRDefault="00CB479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1625063"/>
      <w:docPartObj>
        <w:docPartGallery w:val="Page Numbers (Bottom of Page)"/>
        <w:docPartUnique/>
      </w:docPartObj>
    </w:sdtPr>
    <w:sdtEndPr/>
    <w:sdtContent>
      <w:p w14:paraId="39DE8466"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288A048A" w14:textId="77777777" w:rsidR="00167D0B" w:rsidRPr="00057DC1" w:rsidRDefault="00167D0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685E3" w14:textId="77777777" w:rsidR="00CB4793" w:rsidRPr="00057DC1" w:rsidRDefault="00CB479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29027" w14:textId="77777777" w:rsidR="00CB4793" w:rsidRPr="00057DC1" w:rsidRDefault="00CB479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1317014"/>
      <w:docPartObj>
        <w:docPartGallery w:val="Page Numbers (Bottom of Page)"/>
        <w:docPartUnique/>
      </w:docPartObj>
    </w:sdtPr>
    <w:sdtEndPr/>
    <w:sdtContent>
      <w:p w14:paraId="6A0C2E82"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70610ECF" w14:textId="77777777" w:rsidR="00167D0B" w:rsidRPr="00057DC1" w:rsidRDefault="00167D0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830C6" w14:textId="77777777" w:rsidR="00CB4793" w:rsidRPr="00057DC1" w:rsidRDefault="00CB479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FBA35" w14:textId="77777777" w:rsidR="00CB4793" w:rsidRPr="00057DC1" w:rsidRDefault="00CB479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4194869"/>
      <w:docPartObj>
        <w:docPartGallery w:val="Page Numbers (Bottom of Page)"/>
        <w:docPartUnique/>
      </w:docPartObj>
    </w:sdtPr>
    <w:sdtEndPr/>
    <w:sdtContent>
      <w:p w14:paraId="542D74A1"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6EE01AF4" w14:textId="77777777" w:rsidR="00167D0B" w:rsidRPr="00057DC1" w:rsidRDefault="00167D0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693E4" w14:textId="77777777" w:rsidR="00CB4793" w:rsidRPr="00057DC1" w:rsidRDefault="00CB479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5144A" w14:textId="77777777" w:rsidR="00CB4793" w:rsidRPr="00057DC1" w:rsidRDefault="00CB479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8023665"/>
      <w:docPartObj>
        <w:docPartGallery w:val="Page Numbers (Bottom of Page)"/>
        <w:docPartUnique/>
      </w:docPartObj>
    </w:sdtPr>
    <w:sdtEndPr/>
    <w:sdtContent>
      <w:p w14:paraId="2DFC2EBD"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3E99DD8E" w14:textId="77777777" w:rsidR="00167D0B" w:rsidRPr="00057DC1" w:rsidRDefault="00167D0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3DB20" w14:textId="77777777" w:rsidR="00CB4793" w:rsidRPr="00057DC1" w:rsidRDefault="00CB479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85281" w14:textId="77777777" w:rsidR="00CB4793" w:rsidRPr="00057DC1" w:rsidRDefault="00CB479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86262"/>
      <w:docPartObj>
        <w:docPartGallery w:val="Page Numbers (Bottom of Page)"/>
        <w:docPartUnique/>
      </w:docPartObj>
    </w:sdtPr>
    <w:sdtEndPr/>
    <w:sdtContent>
      <w:p w14:paraId="42089C8E"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5F6AB87B" w14:textId="77777777" w:rsidR="00167D0B" w:rsidRPr="00057DC1" w:rsidRDefault="00167D0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CF05F" w14:textId="77777777" w:rsidR="00CB4793" w:rsidRPr="00057DC1" w:rsidRDefault="00CB479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9EFB7" w14:textId="77777777" w:rsidR="00CB4793" w:rsidRPr="00057DC1" w:rsidRDefault="00CB479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4569582"/>
      <w:docPartObj>
        <w:docPartGallery w:val="Page Numbers (Bottom of Page)"/>
        <w:docPartUnique/>
      </w:docPartObj>
    </w:sdtPr>
    <w:sdtEndPr/>
    <w:sdtContent>
      <w:p w14:paraId="54729B23"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4BB66827" w14:textId="77777777" w:rsidR="00167D0B" w:rsidRPr="00057DC1" w:rsidRDefault="00167D0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976032" w14:textId="77777777" w:rsidR="00CB4793" w:rsidRPr="00057DC1" w:rsidRDefault="00CB479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7111C" w14:textId="77777777" w:rsidR="00CB4793" w:rsidRPr="00057DC1" w:rsidRDefault="00CB479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3443320"/>
      <w:docPartObj>
        <w:docPartGallery w:val="Page Numbers (Bottom of Page)"/>
        <w:docPartUnique/>
      </w:docPartObj>
    </w:sdtPr>
    <w:sdtEndPr/>
    <w:sdtContent>
      <w:p w14:paraId="12356639"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259F4F55" w14:textId="77777777" w:rsidR="00167D0B" w:rsidRPr="00057DC1" w:rsidRDefault="00167D0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2CD8E" w14:textId="77777777" w:rsidR="00CB4793" w:rsidRPr="00057DC1" w:rsidRDefault="00CB4793">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A2F427" w14:textId="77777777" w:rsidR="00CB4793" w:rsidRPr="00057DC1" w:rsidRDefault="00CB4793">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2637198"/>
      <w:docPartObj>
        <w:docPartGallery w:val="Page Numbers (Bottom of Page)"/>
        <w:docPartUnique/>
      </w:docPartObj>
    </w:sdtPr>
    <w:sdtEndPr/>
    <w:sdtContent>
      <w:p w14:paraId="03667F88"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0E372467" w14:textId="77777777" w:rsidR="00167D0B" w:rsidRPr="00057DC1" w:rsidRDefault="00167D0B">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5D96D" w14:textId="77777777" w:rsidR="00CB4793" w:rsidRPr="00057DC1" w:rsidRDefault="00CB4793">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A95AC" w14:textId="77777777" w:rsidR="00CB4793" w:rsidRPr="00057DC1" w:rsidRDefault="00CB4793">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9545963"/>
      <w:docPartObj>
        <w:docPartGallery w:val="Page Numbers (Bottom of Page)"/>
        <w:docPartUnique/>
      </w:docPartObj>
    </w:sdtPr>
    <w:sdtEndPr/>
    <w:sdtContent>
      <w:p w14:paraId="0F42455D"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7C6BB84E" w14:textId="77777777" w:rsidR="00167D0B" w:rsidRPr="00057DC1" w:rsidRDefault="00167D0B">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C3A29" w14:textId="77777777" w:rsidR="00CB4793" w:rsidRPr="00057DC1" w:rsidRDefault="00CB4793">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89ED00" w14:textId="77777777" w:rsidR="00DE1105" w:rsidRPr="00057DC1" w:rsidRDefault="00DE1105">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0467427"/>
      <w:docPartObj>
        <w:docPartGallery w:val="Page Numbers (Bottom of Page)"/>
        <w:docPartUnique/>
      </w:docPartObj>
    </w:sdtPr>
    <w:sdtEndPr/>
    <w:sdtContent>
      <w:p w14:paraId="55FD9B21"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7D351DD2" w14:textId="77777777" w:rsidR="00167D0B" w:rsidRPr="00057DC1" w:rsidRDefault="00167D0B">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ABA11" w14:textId="77777777" w:rsidR="00CB4793" w:rsidRPr="00057DC1" w:rsidRDefault="00CB4793">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72BBEB" w14:textId="77777777" w:rsidR="00CB4793" w:rsidRPr="00057DC1" w:rsidRDefault="00CB4793">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4990379"/>
      <w:docPartObj>
        <w:docPartGallery w:val="Page Numbers (Bottom of Page)"/>
        <w:docPartUnique/>
      </w:docPartObj>
    </w:sdtPr>
    <w:sdtEndPr/>
    <w:sdtContent>
      <w:p w14:paraId="37BEEC12"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32732EE7" w14:textId="77777777" w:rsidR="00167D0B" w:rsidRPr="00057DC1" w:rsidRDefault="00167D0B">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AFF9E" w14:textId="77777777" w:rsidR="00CB4793" w:rsidRPr="00057DC1" w:rsidRDefault="00CB4793">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0B3D4" w14:textId="77777777" w:rsidR="00CB4793" w:rsidRPr="00057DC1" w:rsidRDefault="00CB4793">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1922611"/>
      <w:docPartObj>
        <w:docPartGallery w:val="Page Numbers (Bottom of Page)"/>
        <w:docPartUnique/>
      </w:docPartObj>
    </w:sdtPr>
    <w:sdtEndPr/>
    <w:sdtContent>
      <w:p w14:paraId="32B9B534"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19696283" w14:textId="77777777" w:rsidR="00167D0B" w:rsidRPr="00057DC1" w:rsidRDefault="00167D0B">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74867" w14:textId="77777777" w:rsidR="00CB4793" w:rsidRPr="00057DC1" w:rsidRDefault="00CB4793">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0BC63" w14:textId="77777777" w:rsidR="00CB4793" w:rsidRPr="00057DC1" w:rsidRDefault="00CB4793">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6361285"/>
      <w:docPartObj>
        <w:docPartGallery w:val="Page Numbers (Bottom of Page)"/>
        <w:docPartUnique/>
      </w:docPartObj>
    </w:sdtPr>
    <w:sdtEndPr/>
    <w:sdtContent>
      <w:p w14:paraId="02094146"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3819DDCB" w14:textId="77777777" w:rsidR="00167D0B" w:rsidRPr="00057DC1" w:rsidRDefault="00167D0B">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88BC7" w14:textId="77777777" w:rsidR="00CB4793" w:rsidRPr="00057DC1" w:rsidRDefault="00CB4793">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39A14" w14:textId="77777777" w:rsidR="00CB4793" w:rsidRPr="00057DC1" w:rsidRDefault="00CB4793">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343757"/>
      <w:docPartObj>
        <w:docPartGallery w:val="Page Numbers (Bottom of Page)"/>
        <w:docPartUnique/>
      </w:docPartObj>
    </w:sdtPr>
    <w:sdtEndPr/>
    <w:sdtContent>
      <w:p w14:paraId="5743CABE"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5EC5CD10" w14:textId="77777777" w:rsidR="00167D0B" w:rsidRPr="00057DC1" w:rsidRDefault="00167D0B">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7B85E8" w14:textId="77777777" w:rsidR="00CB4793" w:rsidRPr="00057DC1" w:rsidRDefault="00CB4793">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2089F" w14:textId="77777777" w:rsidR="00CB4793" w:rsidRPr="00057DC1" w:rsidRDefault="00CB4793">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8315877"/>
      <w:docPartObj>
        <w:docPartGallery w:val="Page Numbers (Bottom of Page)"/>
        <w:docPartUnique/>
      </w:docPartObj>
    </w:sdtPr>
    <w:sdtEndPr/>
    <w:sdtContent>
      <w:p w14:paraId="6E14B3B7"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2B3F64B3" w14:textId="77777777" w:rsidR="00167D0B" w:rsidRPr="00057DC1" w:rsidRDefault="00167D0B">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8E5D0" w14:textId="77777777" w:rsidR="00CB4793" w:rsidRPr="00057DC1" w:rsidRDefault="00CB4793">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6EB54" w14:textId="77777777" w:rsidR="00CB4793" w:rsidRPr="00057DC1" w:rsidRDefault="00CB4793">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757626"/>
      <w:docPartObj>
        <w:docPartGallery w:val="Page Numbers (Bottom of Page)"/>
        <w:docPartUnique/>
      </w:docPartObj>
    </w:sdtPr>
    <w:sdtEndPr/>
    <w:sdtContent>
      <w:p w14:paraId="211EA85B"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302D6A4A" w14:textId="77777777" w:rsidR="00167D0B" w:rsidRPr="00057DC1" w:rsidRDefault="00167D0B">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858B0" w14:textId="77777777" w:rsidR="00CB4793" w:rsidRPr="00057DC1" w:rsidRDefault="00CB4793">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CC8F9" w14:textId="77777777" w:rsidR="00CB4793" w:rsidRPr="00057DC1" w:rsidRDefault="00CB4793">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6631068"/>
      <w:docPartObj>
        <w:docPartGallery w:val="Page Numbers (Bottom of Page)"/>
        <w:docPartUnique/>
      </w:docPartObj>
    </w:sdtPr>
    <w:sdtEndPr/>
    <w:sdtContent>
      <w:p w14:paraId="79D49819"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6BDBF110" w14:textId="77777777" w:rsidR="00167D0B" w:rsidRPr="00057DC1" w:rsidRDefault="00167D0B">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62DB8" w14:textId="77777777" w:rsidR="00CB4793" w:rsidRPr="00057DC1" w:rsidRDefault="00CB4793">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87B59A" w14:textId="77777777" w:rsidR="00CB4793" w:rsidRPr="00057DC1" w:rsidRDefault="00CB4793">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8790204"/>
      <w:docPartObj>
        <w:docPartGallery w:val="Page Numbers (Bottom of Page)"/>
        <w:docPartUnique/>
      </w:docPartObj>
    </w:sdtPr>
    <w:sdtEndPr/>
    <w:sdtContent>
      <w:p w14:paraId="345F18DE"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3F49DAD5" w14:textId="77777777" w:rsidR="00167D0B" w:rsidRPr="00057DC1" w:rsidRDefault="00167D0B">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209AC5" w14:textId="77777777" w:rsidR="00CB4793" w:rsidRPr="00057DC1" w:rsidRDefault="00CB4793">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4B197" w14:textId="77777777" w:rsidR="00CB4793" w:rsidRPr="00057DC1" w:rsidRDefault="00CB4793">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6728892"/>
      <w:docPartObj>
        <w:docPartGallery w:val="Page Numbers (Bottom of Page)"/>
        <w:docPartUnique/>
      </w:docPartObj>
    </w:sdtPr>
    <w:sdtEndPr/>
    <w:sdtContent>
      <w:p w14:paraId="227FE732"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1FD5269C" w14:textId="77777777" w:rsidR="00167D0B" w:rsidRPr="00057DC1" w:rsidRDefault="00167D0B">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DFFEA" w14:textId="77777777" w:rsidR="00CB4793" w:rsidRPr="00057DC1" w:rsidRDefault="00CB4793">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B2134" w14:textId="77777777" w:rsidR="00CB4793" w:rsidRPr="00057DC1" w:rsidRDefault="00CB4793">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7688593"/>
      <w:docPartObj>
        <w:docPartGallery w:val="Page Numbers (Bottom of Page)"/>
        <w:docPartUnique/>
      </w:docPartObj>
    </w:sdtPr>
    <w:sdtEndPr/>
    <w:sdtContent>
      <w:p w14:paraId="71E3E8CD"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4F66F9A2" w14:textId="77777777" w:rsidR="00167D0B" w:rsidRPr="00057DC1" w:rsidRDefault="00167D0B">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98DCC5" w14:textId="77777777" w:rsidR="00CB4793" w:rsidRPr="00057DC1" w:rsidRDefault="00CB4793">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0929A" w14:textId="77777777" w:rsidR="00CB4793" w:rsidRPr="00057DC1" w:rsidRDefault="00CB4793">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5024065"/>
      <w:docPartObj>
        <w:docPartGallery w:val="Page Numbers (Bottom of Page)"/>
        <w:docPartUnique/>
      </w:docPartObj>
    </w:sdtPr>
    <w:sdtEndPr/>
    <w:sdtContent>
      <w:p w14:paraId="6A175D86"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1D6BDFFB" w14:textId="77777777" w:rsidR="00167D0B" w:rsidRPr="00057DC1" w:rsidRDefault="00167D0B">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F886B" w14:textId="77777777" w:rsidR="00CB4793" w:rsidRPr="00057DC1" w:rsidRDefault="00CB4793">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3764A" w14:textId="77777777" w:rsidR="00CB4793" w:rsidRPr="00057DC1" w:rsidRDefault="00CB4793">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7880810"/>
      <w:docPartObj>
        <w:docPartGallery w:val="Page Numbers (Bottom of Page)"/>
        <w:docPartUnique/>
      </w:docPartObj>
    </w:sdtPr>
    <w:sdtEndPr/>
    <w:sdtContent>
      <w:p w14:paraId="045257A5"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65F908DD" w14:textId="77777777" w:rsidR="00167D0B" w:rsidRPr="00057DC1" w:rsidRDefault="00167D0B">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FD2F3" w14:textId="77777777" w:rsidR="00CB4793" w:rsidRPr="00057DC1" w:rsidRDefault="00CB4793">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64E92" w14:textId="77777777" w:rsidR="00CB4793" w:rsidRPr="00057DC1" w:rsidRDefault="00CB4793">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347885"/>
      <w:docPartObj>
        <w:docPartGallery w:val="Page Numbers (Bottom of Page)"/>
        <w:docPartUnique/>
      </w:docPartObj>
    </w:sdtPr>
    <w:sdtEndPr/>
    <w:sdtContent>
      <w:p w14:paraId="7E0F4B9E"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2BD4F0B9" w14:textId="77777777" w:rsidR="00167D0B" w:rsidRPr="00057DC1" w:rsidRDefault="00167D0B">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9B8DE" w14:textId="77777777" w:rsidR="00CB4793" w:rsidRPr="00057DC1" w:rsidRDefault="00CB4793">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42F3F" w14:textId="77777777" w:rsidR="00CB4793" w:rsidRPr="00057DC1" w:rsidRDefault="00CB4793">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0325693"/>
      <w:docPartObj>
        <w:docPartGallery w:val="Page Numbers (Bottom of Page)"/>
        <w:docPartUnique/>
      </w:docPartObj>
    </w:sdtPr>
    <w:sdtEndPr/>
    <w:sdtContent>
      <w:p w14:paraId="1A1F1198"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34F2C31F" w14:textId="77777777" w:rsidR="00167D0B" w:rsidRPr="00057DC1" w:rsidRDefault="00167D0B">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A96F0" w14:textId="77777777" w:rsidR="00CB4793" w:rsidRPr="00057DC1" w:rsidRDefault="00CB4793">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29F96" w14:textId="77777777" w:rsidR="00CB4793" w:rsidRPr="00057DC1" w:rsidRDefault="00CB4793">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5524818"/>
      <w:docPartObj>
        <w:docPartGallery w:val="Page Numbers (Bottom of Page)"/>
        <w:docPartUnique/>
      </w:docPartObj>
    </w:sdtPr>
    <w:sdtEndPr/>
    <w:sdtContent>
      <w:p w14:paraId="6EEAC128"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3F0116DD" w14:textId="77777777" w:rsidR="00167D0B" w:rsidRPr="00057DC1" w:rsidRDefault="00167D0B">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B4341" w14:textId="77777777" w:rsidR="00CB4793" w:rsidRPr="00057DC1" w:rsidRDefault="00CB4793">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28930" w14:textId="77777777" w:rsidR="00CB4793" w:rsidRPr="00057DC1" w:rsidRDefault="00CB4793">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2374996"/>
      <w:docPartObj>
        <w:docPartGallery w:val="Page Numbers (Bottom of Page)"/>
        <w:docPartUnique/>
      </w:docPartObj>
    </w:sdtPr>
    <w:sdtEndPr/>
    <w:sdtContent>
      <w:p w14:paraId="30F1A345"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41116057" w14:textId="77777777" w:rsidR="00167D0B" w:rsidRPr="00057DC1" w:rsidRDefault="00167D0B">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E3D1A" w14:textId="77777777" w:rsidR="00CB4793" w:rsidRPr="00057DC1" w:rsidRDefault="00CB47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C62D95" w14:textId="77777777" w:rsidR="0093619E" w:rsidRPr="00057DC1" w:rsidRDefault="0093619E" w:rsidP="006E0BEF">
      <w:pPr>
        <w:spacing w:after="0" w:line="240" w:lineRule="auto"/>
      </w:pPr>
      <w:r w:rsidRPr="00057DC1">
        <w:separator/>
      </w:r>
    </w:p>
  </w:footnote>
  <w:footnote w:type="continuationSeparator" w:id="0">
    <w:p w14:paraId="00B37E34" w14:textId="77777777" w:rsidR="0093619E" w:rsidRPr="00057DC1" w:rsidRDefault="0093619E" w:rsidP="006E0BEF">
      <w:pPr>
        <w:spacing w:after="0" w:line="240" w:lineRule="auto"/>
      </w:pPr>
      <w:r w:rsidRPr="00057DC1">
        <w:continuationSeparator/>
      </w:r>
    </w:p>
  </w:footnote>
  <w:footnote w:type="continuationNotice" w:id="1">
    <w:p w14:paraId="0EFB1E69" w14:textId="77777777" w:rsidR="0093619E" w:rsidRPr="00057DC1" w:rsidRDefault="0093619E">
      <w:pPr>
        <w:spacing w:after="0" w:line="240" w:lineRule="auto"/>
      </w:pPr>
    </w:p>
  </w:footnote>
  <w:footnote w:id="2">
    <w:p w14:paraId="24C6CD1C" w14:textId="05AF4886" w:rsidR="00813F7B" w:rsidRPr="00057DC1" w:rsidRDefault="00813F7B" w:rsidP="00813F7B">
      <w:pPr>
        <w:pStyle w:val="FootnoteText"/>
        <w:rPr>
          <w:rFonts w:ascii="Times New Roman" w:hAnsi="Times New Roman" w:cs="Times New Roman"/>
        </w:rPr>
      </w:pPr>
      <w:r w:rsidRPr="00057DC1">
        <w:rPr>
          <w:rStyle w:val="FootnoteReference"/>
          <w:rFonts w:ascii="Times New Roman" w:hAnsi="Times New Roman" w:cs="Times New Roman"/>
        </w:rPr>
        <w:footnoteRef/>
      </w:r>
      <w:r w:rsidRPr="00057DC1">
        <w:rPr>
          <w:rFonts w:ascii="Times New Roman" w:hAnsi="Times New Roman" w:cs="Times New Roman"/>
        </w:rPr>
        <w:t xml:space="preserve"> </w:t>
      </w:r>
      <w:r w:rsidRPr="00057DC1">
        <w:rPr>
          <w:rFonts w:ascii="Times New Roman" w:hAnsi="Times New Roman" w:cs="Times New Roman"/>
        </w:rPr>
        <w:tab/>
        <w:t>OECD (2023), The Principles of Public Administration, OECD, Paris, https://www.sigmaweb.org/publications/Principles-of-Public-Administration-2023.pdf</w:t>
      </w:r>
    </w:p>
  </w:footnote>
  <w:footnote w:id="3">
    <w:p w14:paraId="0623FB4F" w14:textId="252CAAF6" w:rsidR="00777066" w:rsidRPr="00CC254D" w:rsidRDefault="00777066">
      <w:pPr>
        <w:pStyle w:val="FootnoteText"/>
        <w:rPr>
          <w:rFonts w:ascii="Times New Roman" w:hAnsi="Times New Roman" w:cs="Times New Roman"/>
          <w:lang w:val="en-IE"/>
        </w:rPr>
      </w:pPr>
      <w:r w:rsidRPr="00057DC1">
        <w:rPr>
          <w:rStyle w:val="FootnoteReference"/>
          <w:rFonts w:ascii="Times New Roman" w:hAnsi="Times New Roman" w:cs="Times New Roman"/>
        </w:rPr>
        <w:footnoteRef/>
      </w:r>
      <w:r w:rsidRPr="00057DC1">
        <w:rPr>
          <w:rFonts w:ascii="Times New Roman" w:hAnsi="Times New Roman" w:cs="Times New Roman"/>
        </w:rPr>
        <w:t xml:space="preserve"> OECD (2015), </w:t>
      </w:r>
      <w:r w:rsidR="007856D3" w:rsidRPr="00057DC1">
        <w:rPr>
          <w:rFonts w:ascii="Times New Roman" w:hAnsi="Times New Roman" w:cs="Times New Roman"/>
        </w:rPr>
        <w:t>OECD Guidelines on Corporate Governance of State-Owned Enterprises</w:t>
      </w:r>
      <w:r w:rsidRPr="00057DC1">
        <w:rPr>
          <w:rFonts w:ascii="Times New Roman" w:hAnsi="Times New Roman" w:cs="Times New Roman"/>
        </w:rPr>
        <w:t xml:space="preserve">, OECD, Paris, </w:t>
      </w:r>
      <w:hyperlink r:id="rId1" w:history="1">
        <w:r w:rsidR="00686BA1" w:rsidRPr="002134B7">
          <w:rPr>
            <w:rStyle w:val="Hyperlink"/>
            <w:rFonts w:ascii="Times New Roman" w:hAnsi="Times New Roman" w:cs="Times New Roman"/>
          </w:rPr>
          <w:t>https://www.oecd.org/en/publications/oecd-guidelines-on-corporate-governance-of-state-owned-enterprises-2024_18a24f43-en.html</w:t>
        </w:r>
      </w:hyperlink>
      <w:r w:rsidR="00686BA1">
        <w:rPr>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C83119" w14:textId="77777777" w:rsidR="000200A8" w:rsidRPr="000200A8" w:rsidRDefault="000200A8" w:rsidP="000200A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C68D86" w14:textId="77777777" w:rsidR="000200A8" w:rsidRPr="000200A8" w:rsidRDefault="000200A8" w:rsidP="000200A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FC9C" w14:textId="77777777" w:rsidR="000200A8" w:rsidRPr="000200A8" w:rsidRDefault="000200A8" w:rsidP="000200A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C5F5B" w14:textId="77777777" w:rsidR="00CB4793" w:rsidRPr="00057DC1" w:rsidRDefault="00CB479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340FE3" w14:textId="77777777" w:rsidR="00CB4793" w:rsidRPr="00057DC1" w:rsidRDefault="00CB479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369C9" w14:textId="77777777" w:rsidR="00CB4793" w:rsidRPr="00057DC1" w:rsidRDefault="00CB479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0309D" w14:textId="77777777" w:rsidR="00CB4793" w:rsidRPr="00057DC1" w:rsidRDefault="00CB479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7CBEE" w14:textId="77777777" w:rsidR="00CB4793" w:rsidRPr="00057DC1" w:rsidRDefault="00CB479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83BF5" w14:textId="77777777" w:rsidR="00CB4793" w:rsidRPr="00057DC1" w:rsidRDefault="00CB479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52C9A" w14:textId="77777777" w:rsidR="00CB4793" w:rsidRPr="00057DC1" w:rsidRDefault="00CB479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893AB" w14:textId="77777777" w:rsidR="00CB4793" w:rsidRPr="00057DC1" w:rsidRDefault="00CB4793">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B5B60" w14:textId="77777777" w:rsidR="00CB4793" w:rsidRPr="00057DC1" w:rsidRDefault="00CB479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27092" w14:textId="77777777" w:rsidR="00CB4793" w:rsidRPr="00057DC1" w:rsidRDefault="00CB479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B2025" w14:textId="77777777" w:rsidR="00CB4793" w:rsidRPr="00057DC1" w:rsidRDefault="00CB479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33220" w14:textId="77777777" w:rsidR="00CB4793" w:rsidRPr="00057DC1" w:rsidRDefault="00CB479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D18A3" w14:textId="77777777" w:rsidR="00CB4793" w:rsidRPr="00057DC1" w:rsidRDefault="00CB479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D2F6F" w14:textId="77777777" w:rsidR="00CB4793" w:rsidRPr="00057DC1" w:rsidRDefault="00CB4793">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D3BC1" w14:textId="77777777" w:rsidR="00CB4793" w:rsidRPr="00057DC1" w:rsidRDefault="00CB479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C4908" w14:textId="77777777" w:rsidR="00CB4793" w:rsidRPr="00057DC1" w:rsidRDefault="00CB479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2CD55" w14:textId="77777777" w:rsidR="00CB4793" w:rsidRPr="00057DC1" w:rsidRDefault="00CB4793">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46667" w14:textId="77777777" w:rsidR="00CB4793" w:rsidRPr="00057DC1" w:rsidRDefault="00CB479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AA9800" w14:textId="77777777" w:rsidR="00CB4793" w:rsidRPr="00057DC1" w:rsidRDefault="00CB479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7BED4" w14:textId="77777777" w:rsidR="00CB4793" w:rsidRPr="00057DC1" w:rsidRDefault="00CB4793">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052EB" w14:textId="77777777" w:rsidR="00CB4793" w:rsidRPr="00057DC1" w:rsidRDefault="00CB479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8F4F4" w14:textId="77777777" w:rsidR="00CB4793" w:rsidRPr="00057DC1" w:rsidRDefault="00CB479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7A8AC" w14:textId="77777777" w:rsidR="00CB4793" w:rsidRPr="00057DC1" w:rsidRDefault="00CB4793">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164BF" w14:textId="77777777" w:rsidR="00CB4793" w:rsidRPr="00057DC1" w:rsidRDefault="00CB479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AB4C6" w14:textId="77777777" w:rsidR="00CB4793" w:rsidRPr="00057DC1" w:rsidRDefault="00CB479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6977B" w14:textId="77777777" w:rsidR="00CB4793" w:rsidRPr="00057DC1" w:rsidRDefault="00CB4793">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6A43E" w14:textId="77777777" w:rsidR="00CB4793" w:rsidRPr="00057DC1" w:rsidRDefault="00CB479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7B74E" w14:textId="77777777" w:rsidR="00CB4793" w:rsidRPr="00057DC1" w:rsidRDefault="00CB479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DFCBD" w14:textId="77777777" w:rsidR="00CB4793" w:rsidRPr="00057DC1" w:rsidRDefault="00CB4793">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2625E" w14:textId="77777777" w:rsidR="00CB4793" w:rsidRPr="00057DC1" w:rsidRDefault="00CB479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69A1A" w14:textId="77777777" w:rsidR="00CB4793" w:rsidRPr="00057DC1" w:rsidRDefault="00CB479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C2D8C" w14:textId="77777777" w:rsidR="00CB4793" w:rsidRPr="00057DC1" w:rsidRDefault="00CB4793">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22594" w14:textId="77777777" w:rsidR="00CB4793" w:rsidRPr="00057DC1" w:rsidRDefault="00CB479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AEC56" w14:textId="77777777" w:rsidR="00CB4793" w:rsidRPr="00057DC1" w:rsidRDefault="00CB479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B3AAA" w14:textId="77777777" w:rsidR="00CB4793" w:rsidRPr="00057DC1" w:rsidRDefault="00CB4793">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726D8" w14:textId="77777777" w:rsidR="00CB4793" w:rsidRPr="00057DC1" w:rsidRDefault="00CB479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B817A" w14:textId="77777777" w:rsidR="00CB4793" w:rsidRPr="00057DC1" w:rsidRDefault="00CB479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435BC" w14:textId="77777777" w:rsidR="00CB4793" w:rsidRPr="00057DC1" w:rsidRDefault="00CB4793">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7F4F4" w14:textId="77777777" w:rsidR="00CB4793" w:rsidRPr="00057DC1" w:rsidRDefault="00CB479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4A6ED" w14:textId="77777777" w:rsidR="00CB4793" w:rsidRPr="00057DC1" w:rsidRDefault="00CB479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E0967" w14:textId="77777777" w:rsidR="00CB4793" w:rsidRPr="00057DC1" w:rsidRDefault="00CB4793">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08590" w14:textId="77777777" w:rsidR="00CB4793" w:rsidRPr="00057DC1" w:rsidRDefault="00CB479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8B55A" w14:textId="77777777" w:rsidR="00CB4793" w:rsidRPr="00057DC1" w:rsidRDefault="00CB479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D8DD0" w14:textId="77777777" w:rsidR="00CB4793" w:rsidRPr="00057DC1" w:rsidRDefault="00CB4793">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281A2" w14:textId="77777777" w:rsidR="00CB4793" w:rsidRPr="00057DC1" w:rsidRDefault="00CB479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EB08B" w14:textId="77777777" w:rsidR="00CB4793" w:rsidRPr="00057DC1" w:rsidRDefault="00CB479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91D54" w14:textId="77777777" w:rsidR="00CB4793" w:rsidRPr="00057DC1" w:rsidRDefault="00CB4793">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A1D81" w14:textId="77777777" w:rsidR="00CB4793" w:rsidRPr="00057DC1" w:rsidRDefault="00CB479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9DC6B" w14:textId="77777777" w:rsidR="00CB4793" w:rsidRPr="00057DC1" w:rsidRDefault="00CB479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55230" w14:textId="77777777" w:rsidR="00CB4793" w:rsidRPr="00057DC1" w:rsidRDefault="00CB4793">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63195" w14:textId="77777777" w:rsidR="00CB4793" w:rsidRPr="00057DC1" w:rsidRDefault="00CB479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03CB0" w14:textId="77777777" w:rsidR="00CB4793" w:rsidRPr="00057DC1" w:rsidRDefault="00CB479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E41A" w14:textId="77777777" w:rsidR="00CB4793" w:rsidRPr="00057DC1" w:rsidRDefault="00CB4793">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730AA" w14:textId="77777777" w:rsidR="00CB4793" w:rsidRPr="00057DC1" w:rsidRDefault="00CB479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BBA36" w14:textId="77777777" w:rsidR="00CB4793" w:rsidRPr="00057DC1" w:rsidRDefault="00CB479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EF9F9" w14:textId="77777777" w:rsidR="00CB4793" w:rsidRPr="00057DC1" w:rsidRDefault="00CB4793">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BD5AC" w14:textId="77777777" w:rsidR="00CB4793" w:rsidRPr="00057DC1" w:rsidRDefault="00CB479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897A7" w14:textId="77777777" w:rsidR="00CB4793" w:rsidRPr="00057DC1" w:rsidRDefault="00CB479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B68E2" w14:textId="77777777" w:rsidR="00CB4793" w:rsidRPr="00057DC1" w:rsidRDefault="00CB4793">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20DA5" w14:textId="77777777" w:rsidR="00CB4793" w:rsidRPr="00057DC1" w:rsidRDefault="00CB479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F7257" w14:textId="77777777" w:rsidR="00CB4793" w:rsidRPr="00057DC1" w:rsidRDefault="00CB479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9EF8EE" w14:textId="77777777" w:rsidR="00CB4793" w:rsidRPr="00057DC1" w:rsidRDefault="00CB4793">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2F075" w14:textId="77777777" w:rsidR="00CB4793" w:rsidRPr="00057DC1" w:rsidRDefault="00CB479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C8B8D" w14:textId="77777777" w:rsidR="00CB4793" w:rsidRPr="00057DC1" w:rsidRDefault="00CB479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39244" w14:textId="77777777" w:rsidR="00CB4793" w:rsidRPr="00057DC1" w:rsidRDefault="00CB4793">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38F52" w14:textId="77777777" w:rsidR="00CB4793" w:rsidRPr="00057DC1" w:rsidRDefault="00CB479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FF205" w14:textId="77777777" w:rsidR="00CB4793" w:rsidRPr="00057DC1" w:rsidRDefault="00CB479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CC337C" w14:textId="77777777" w:rsidR="00CB4793" w:rsidRPr="00057DC1" w:rsidRDefault="00CB4793">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EBB17" w14:textId="77777777" w:rsidR="00CB4793" w:rsidRPr="00057DC1" w:rsidRDefault="00CB479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14E3E" w14:textId="77777777" w:rsidR="00CB4793" w:rsidRPr="00057DC1" w:rsidRDefault="00CB479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3FC6A" w14:textId="77777777" w:rsidR="00CB4793" w:rsidRPr="00057DC1" w:rsidRDefault="00CB4793">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57EA51" w14:textId="77777777" w:rsidR="00CB4793" w:rsidRPr="00057DC1" w:rsidRDefault="00CB4793">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45C47" w14:textId="77777777" w:rsidR="00CB4793" w:rsidRPr="00057DC1" w:rsidRDefault="00CB4793">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2D188" w14:textId="77777777" w:rsidR="00CB4793" w:rsidRPr="00057DC1" w:rsidRDefault="00CB4793">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C67F7" w14:textId="77777777" w:rsidR="00CB4793" w:rsidRPr="00057DC1" w:rsidRDefault="00CB4793">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61CDB" w14:textId="77777777" w:rsidR="00CB4793" w:rsidRPr="00057DC1" w:rsidRDefault="00CB4793">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81B58D" w14:textId="77777777" w:rsidR="00CB4793" w:rsidRPr="00057DC1" w:rsidRDefault="00CB4793">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458EB" w14:textId="77777777" w:rsidR="00CB4793" w:rsidRPr="00057DC1" w:rsidRDefault="00CB4793">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61428" w14:textId="77777777" w:rsidR="00CB4793" w:rsidRPr="00057DC1" w:rsidRDefault="00CB4793">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3A68C" w14:textId="77777777" w:rsidR="00CB4793" w:rsidRPr="00057DC1" w:rsidRDefault="00CB4793">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DCEE4" w14:textId="77777777" w:rsidR="00CB4793" w:rsidRPr="00057DC1" w:rsidRDefault="00CB4793">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BD9DD" w14:textId="77777777" w:rsidR="00CB4793" w:rsidRPr="00057DC1" w:rsidRDefault="00CB4793">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60D11" w14:textId="77777777" w:rsidR="00CB4793" w:rsidRPr="00057DC1" w:rsidRDefault="00CB4793">
    <w:pPr>
      <w:pStyle w:val="Header"/>
    </w:pP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3FAC4" w14:textId="77777777" w:rsidR="00CB4793" w:rsidRPr="00057DC1" w:rsidRDefault="00CB4793">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6FFB8" w14:textId="77777777" w:rsidR="00CB4793" w:rsidRPr="00057DC1" w:rsidRDefault="00CB4793">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5657C" w14:textId="77777777" w:rsidR="00CB4793" w:rsidRPr="00057DC1" w:rsidRDefault="00CB4793">
    <w:pPr>
      <w:pStyle w:val="Header"/>
    </w:pP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B98BB" w14:textId="77777777" w:rsidR="00CB4793" w:rsidRPr="00057DC1" w:rsidRDefault="00CB4793">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D00B9" w14:textId="77777777" w:rsidR="00CB4793" w:rsidRPr="00057DC1" w:rsidRDefault="00CB4793">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26ADE" w14:textId="77777777" w:rsidR="00CB4793" w:rsidRPr="00057DC1" w:rsidRDefault="00CB4793">
    <w:pPr>
      <w:pStyle w:val="Header"/>
    </w:pP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BFAE3" w14:textId="77777777" w:rsidR="00CB4793" w:rsidRPr="00057DC1" w:rsidRDefault="00CB4793">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F2709" w14:textId="77777777" w:rsidR="00CB4793" w:rsidRPr="00057DC1" w:rsidRDefault="00CB4793">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6E413" w14:textId="77777777" w:rsidR="00CB4793" w:rsidRPr="00057DC1" w:rsidRDefault="00CB4793">
    <w:pPr>
      <w:pStyle w:val="Header"/>
    </w:pP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57BC0" w14:textId="77777777" w:rsidR="00CB4793" w:rsidRPr="00057DC1" w:rsidRDefault="00CB4793">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4006B" w14:textId="77777777" w:rsidR="00CB4793" w:rsidRPr="00057DC1" w:rsidRDefault="00CB4793">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5EAFD" w14:textId="77777777" w:rsidR="00CB4793" w:rsidRPr="00057DC1" w:rsidRDefault="00CB4793">
    <w:pPr>
      <w:pStyle w:val="Header"/>
    </w:pP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A81BE" w14:textId="77777777" w:rsidR="00CB4793" w:rsidRPr="00057DC1" w:rsidRDefault="00CB4793">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327FE" w14:textId="77777777" w:rsidR="00CB4793" w:rsidRPr="00057DC1" w:rsidRDefault="00CB4793">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C7C53" w14:textId="77777777" w:rsidR="00CB4793" w:rsidRPr="00057DC1" w:rsidRDefault="00CB4793">
    <w:pPr>
      <w:pStyle w:val="Header"/>
    </w:pP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0D9E5" w14:textId="77777777" w:rsidR="00CB4793" w:rsidRPr="00057DC1" w:rsidRDefault="00CB4793">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35399" w14:textId="77777777" w:rsidR="00CB4793" w:rsidRPr="00057DC1" w:rsidRDefault="00CB4793">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4D8BD" w14:textId="77777777" w:rsidR="00CB4793" w:rsidRPr="00057DC1" w:rsidRDefault="00CB4793">
    <w:pPr>
      <w:pStyle w:val="Header"/>
    </w:pP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B14DA" w14:textId="77777777" w:rsidR="00CB4793" w:rsidRPr="00057DC1" w:rsidRDefault="00CB4793">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9A062" w14:textId="77777777" w:rsidR="00CB4793" w:rsidRPr="00057DC1" w:rsidRDefault="00CB4793">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EA504" w14:textId="77777777" w:rsidR="00CB4793" w:rsidRPr="00057DC1" w:rsidRDefault="00CB4793">
    <w:pPr>
      <w:pStyle w:val="Header"/>
    </w:pP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B7748" w14:textId="77777777" w:rsidR="00CB4793" w:rsidRPr="00057DC1" w:rsidRDefault="00CB4793">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9548E" w14:textId="77777777" w:rsidR="00CB4793" w:rsidRPr="00057DC1" w:rsidRDefault="00CB4793">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4F5D8" w14:textId="77777777" w:rsidR="00CB4793" w:rsidRPr="00057DC1" w:rsidRDefault="00CB4793">
    <w:pPr>
      <w:pStyle w:val="Header"/>
    </w:pP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E5FC4" w14:textId="77777777" w:rsidR="00CB4793" w:rsidRPr="00057DC1" w:rsidRDefault="00CB4793">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67B2E" w14:textId="77777777" w:rsidR="00CB4793" w:rsidRPr="00057DC1" w:rsidRDefault="00CB4793">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706B1" w14:textId="77777777" w:rsidR="00CB4793" w:rsidRPr="00057DC1" w:rsidRDefault="00CB4793">
    <w:pPr>
      <w:pStyle w:val="Header"/>
    </w:pP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131C2" w14:textId="77777777" w:rsidR="00CB4793" w:rsidRPr="00057DC1" w:rsidRDefault="00CB4793">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ECF1EC" w14:textId="77777777" w:rsidR="00CB4793" w:rsidRPr="00057DC1" w:rsidRDefault="00CB4793">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BD701" w14:textId="77777777" w:rsidR="00CB4793" w:rsidRPr="00057DC1" w:rsidRDefault="00CB4793">
    <w:pPr>
      <w:pStyle w:val="Header"/>
    </w:pP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249B0" w14:textId="77777777" w:rsidR="00CB4793" w:rsidRPr="00057DC1" w:rsidRDefault="00CB4793">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A045D" w14:textId="77777777" w:rsidR="00CB4793" w:rsidRPr="00057DC1" w:rsidRDefault="00CB4793">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B6BBD" w14:textId="77777777" w:rsidR="00CB4793" w:rsidRPr="00057DC1" w:rsidRDefault="00CB4793">
    <w:pPr>
      <w:pStyle w:val="Header"/>
    </w:pP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7A40C" w14:textId="77777777" w:rsidR="00CB4793" w:rsidRPr="00057DC1" w:rsidRDefault="00CB4793">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92724" w14:textId="77777777" w:rsidR="00CB4793" w:rsidRPr="00057DC1" w:rsidRDefault="00CB4793">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0601D" w14:textId="77777777" w:rsidR="00CB4793" w:rsidRPr="00057DC1" w:rsidRDefault="00CB4793">
    <w:pPr>
      <w:pStyle w:val="Header"/>
    </w:pP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3C28A" w14:textId="77777777" w:rsidR="00CB4793" w:rsidRPr="00057DC1" w:rsidRDefault="00CB4793">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18A45" w14:textId="77777777" w:rsidR="00CB4793" w:rsidRPr="00057DC1" w:rsidRDefault="00CB4793">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E2170" w14:textId="77777777" w:rsidR="00CB4793" w:rsidRPr="00057DC1" w:rsidRDefault="00CB4793">
    <w:pPr>
      <w:pStyle w:val="Header"/>
    </w:pP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0F19D" w14:textId="77777777" w:rsidR="00CB4793" w:rsidRPr="00057DC1" w:rsidRDefault="00CB4793">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2719D" w14:textId="77777777" w:rsidR="00CB4793" w:rsidRPr="00057DC1" w:rsidRDefault="00CB4793">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C1486" w14:textId="77777777" w:rsidR="00CB4793" w:rsidRPr="00057DC1" w:rsidRDefault="00CB4793">
    <w:pPr>
      <w:pStyle w:val="Header"/>
    </w:pP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CDFC0" w14:textId="77777777" w:rsidR="00CB4793" w:rsidRPr="00057DC1" w:rsidRDefault="00CB4793">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9C0E4" w14:textId="77777777" w:rsidR="00CB4793" w:rsidRPr="00057DC1" w:rsidRDefault="00CB4793">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77333" w14:textId="77777777" w:rsidR="00CB4793" w:rsidRPr="00057DC1" w:rsidRDefault="00CB4793">
    <w:pPr>
      <w:pStyle w:val="Header"/>
    </w:pP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E4874" w14:textId="77777777" w:rsidR="00CB4793" w:rsidRPr="00057DC1" w:rsidRDefault="00CB47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670522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32A4B"/>
    <w:multiLevelType w:val="hybridMultilevel"/>
    <w:tmpl w:val="95C67A1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072F557F"/>
    <w:multiLevelType w:val="multilevel"/>
    <w:tmpl w:val="7C0A0F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77F4CFD"/>
    <w:multiLevelType w:val="multilevel"/>
    <w:tmpl w:val="7EFA9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80D0DAA"/>
    <w:multiLevelType w:val="hybridMultilevel"/>
    <w:tmpl w:val="1960C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E44E6"/>
    <w:multiLevelType w:val="hybridMultilevel"/>
    <w:tmpl w:val="DDF0E89E"/>
    <w:lvl w:ilvl="0" w:tplc="60984058">
      <w:start w:val="4"/>
      <w:numFmt w:val="decimal"/>
      <w:lvlText w:val="%1."/>
      <w:lvlJc w:val="left"/>
      <w:pPr>
        <w:ind w:left="720" w:hanging="360"/>
      </w:pPr>
      <w:rPr>
        <w:rFonts w:ascii="Times New Roman" w:eastAsiaTheme="minorHAnsi" w:hAnsi="Times New Roman" w:cs="Times New Roman" w:hint="default"/>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C4D14E7"/>
    <w:multiLevelType w:val="hybridMultilevel"/>
    <w:tmpl w:val="16D2DD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E9636B9"/>
    <w:multiLevelType w:val="multilevel"/>
    <w:tmpl w:val="1BE6BB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FB245A4"/>
    <w:multiLevelType w:val="multilevel"/>
    <w:tmpl w:val="B3A0B9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0787344"/>
    <w:multiLevelType w:val="multilevel"/>
    <w:tmpl w:val="7E0C0FD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107D2D29"/>
    <w:multiLevelType w:val="multilevel"/>
    <w:tmpl w:val="676C1958"/>
    <w:lvl w:ilvl="0">
      <w:start w:val="1"/>
      <w:numFmt w:val="bullet"/>
      <w:lvlText w:val="●"/>
      <w:lvlJc w:val="left"/>
      <w:pPr>
        <w:ind w:left="784" w:hanging="358"/>
      </w:pPr>
      <w:rPr>
        <w:rFonts w:ascii="Noto Sans Symbols" w:eastAsia="Noto Sans Symbols" w:hAnsi="Noto Sans Symbols" w:cs="Noto Sans Symbols"/>
      </w:rPr>
    </w:lvl>
    <w:lvl w:ilvl="1">
      <w:start w:val="1"/>
      <w:numFmt w:val="bullet"/>
      <w:lvlText w:val="o"/>
      <w:lvlJc w:val="left"/>
      <w:pPr>
        <w:ind w:left="1504" w:hanging="360"/>
      </w:pPr>
      <w:rPr>
        <w:rFonts w:ascii="Courier New" w:eastAsia="Courier New" w:hAnsi="Courier New" w:cs="Courier New"/>
      </w:rPr>
    </w:lvl>
    <w:lvl w:ilvl="2">
      <w:start w:val="1"/>
      <w:numFmt w:val="bullet"/>
      <w:lvlText w:val="▪"/>
      <w:lvlJc w:val="left"/>
      <w:pPr>
        <w:ind w:left="2224" w:hanging="360"/>
      </w:pPr>
      <w:rPr>
        <w:rFonts w:ascii="Noto Sans Symbols" w:eastAsia="Noto Sans Symbols" w:hAnsi="Noto Sans Symbols" w:cs="Noto Sans Symbols"/>
      </w:rPr>
    </w:lvl>
    <w:lvl w:ilvl="3">
      <w:start w:val="1"/>
      <w:numFmt w:val="bullet"/>
      <w:lvlText w:val="●"/>
      <w:lvlJc w:val="left"/>
      <w:pPr>
        <w:ind w:left="2944" w:hanging="360"/>
      </w:pPr>
      <w:rPr>
        <w:rFonts w:ascii="Noto Sans Symbols" w:eastAsia="Noto Sans Symbols" w:hAnsi="Noto Sans Symbols" w:cs="Noto Sans Symbols"/>
      </w:rPr>
    </w:lvl>
    <w:lvl w:ilvl="4">
      <w:start w:val="1"/>
      <w:numFmt w:val="bullet"/>
      <w:lvlText w:val="o"/>
      <w:lvlJc w:val="left"/>
      <w:pPr>
        <w:ind w:left="3664" w:hanging="360"/>
      </w:pPr>
      <w:rPr>
        <w:rFonts w:ascii="Courier New" w:eastAsia="Courier New" w:hAnsi="Courier New" w:cs="Courier New"/>
      </w:rPr>
    </w:lvl>
    <w:lvl w:ilvl="5">
      <w:start w:val="1"/>
      <w:numFmt w:val="bullet"/>
      <w:lvlText w:val="▪"/>
      <w:lvlJc w:val="left"/>
      <w:pPr>
        <w:ind w:left="4384" w:hanging="360"/>
      </w:pPr>
      <w:rPr>
        <w:rFonts w:ascii="Noto Sans Symbols" w:eastAsia="Noto Sans Symbols" w:hAnsi="Noto Sans Symbols" w:cs="Noto Sans Symbols"/>
      </w:rPr>
    </w:lvl>
    <w:lvl w:ilvl="6">
      <w:start w:val="1"/>
      <w:numFmt w:val="bullet"/>
      <w:lvlText w:val="●"/>
      <w:lvlJc w:val="left"/>
      <w:pPr>
        <w:ind w:left="5104" w:hanging="360"/>
      </w:pPr>
      <w:rPr>
        <w:rFonts w:ascii="Noto Sans Symbols" w:eastAsia="Noto Sans Symbols" w:hAnsi="Noto Sans Symbols" w:cs="Noto Sans Symbols"/>
      </w:rPr>
    </w:lvl>
    <w:lvl w:ilvl="7">
      <w:start w:val="1"/>
      <w:numFmt w:val="bullet"/>
      <w:lvlText w:val="o"/>
      <w:lvlJc w:val="left"/>
      <w:pPr>
        <w:ind w:left="5824" w:hanging="360"/>
      </w:pPr>
      <w:rPr>
        <w:rFonts w:ascii="Courier New" w:eastAsia="Courier New" w:hAnsi="Courier New" w:cs="Courier New"/>
      </w:rPr>
    </w:lvl>
    <w:lvl w:ilvl="8">
      <w:start w:val="1"/>
      <w:numFmt w:val="bullet"/>
      <w:lvlText w:val="▪"/>
      <w:lvlJc w:val="left"/>
      <w:pPr>
        <w:ind w:left="6544" w:hanging="360"/>
      </w:pPr>
      <w:rPr>
        <w:rFonts w:ascii="Noto Sans Symbols" w:eastAsia="Noto Sans Symbols" w:hAnsi="Noto Sans Symbols" w:cs="Noto Sans Symbols"/>
      </w:rPr>
    </w:lvl>
  </w:abstractNum>
  <w:abstractNum w:abstractNumId="11" w15:restartNumberingAfterBreak="0">
    <w:nsid w:val="109E22E7"/>
    <w:multiLevelType w:val="multilevel"/>
    <w:tmpl w:val="7C9857F4"/>
    <w:lvl w:ilvl="0">
      <w:numFmt w:val="bullet"/>
      <w:lvlText w:val="-"/>
      <w:lvlJc w:val="left"/>
      <w:pPr>
        <w:ind w:left="424" w:hanging="360"/>
      </w:pPr>
      <w:rPr>
        <w:rFonts w:ascii="Times New Roman" w:eastAsia="Times New Roman" w:hAnsi="Times New Roman" w:cs="Times New Roman"/>
      </w:rPr>
    </w:lvl>
    <w:lvl w:ilvl="1">
      <w:start w:val="1"/>
      <w:numFmt w:val="bullet"/>
      <w:lvlText w:val="o"/>
      <w:lvlJc w:val="left"/>
      <w:pPr>
        <w:ind w:left="1144" w:hanging="360"/>
      </w:pPr>
      <w:rPr>
        <w:rFonts w:ascii="Courier New" w:eastAsia="Courier New" w:hAnsi="Courier New" w:cs="Courier New"/>
      </w:rPr>
    </w:lvl>
    <w:lvl w:ilvl="2">
      <w:start w:val="1"/>
      <w:numFmt w:val="bullet"/>
      <w:lvlText w:val="▪"/>
      <w:lvlJc w:val="left"/>
      <w:pPr>
        <w:ind w:left="1864" w:hanging="360"/>
      </w:pPr>
      <w:rPr>
        <w:rFonts w:ascii="Noto Sans Symbols" w:eastAsia="Noto Sans Symbols" w:hAnsi="Noto Sans Symbols" w:cs="Noto Sans Symbols"/>
      </w:rPr>
    </w:lvl>
    <w:lvl w:ilvl="3">
      <w:start w:val="1"/>
      <w:numFmt w:val="bullet"/>
      <w:lvlText w:val="●"/>
      <w:lvlJc w:val="left"/>
      <w:pPr>
        <w:ind w:left="2584" w:hanging="360"/>
      </w:pPr>
      <w:rPr>
        <w:rFonts w:ascii="Noto Sans Symbols" w:eastAsia="Noto Sans Symbols" w:hAnsi="Noto Sans Symbols" w:cs="Noto Sans Symbols"/>
      </w:rPr>
    </w:lvl>
    <w:lvl w:ilvl="4">
      <w:start w:val="1"/>
      <w:numFmt w:val="bullet"/>
      <w:lvlText w:val="o"/>
      <w:lvlJc w:val="left"/>
      <w:pPr>
        <w:ind w:left="3304" w:hanging="360"/>
      </w:pPr>
      <w:rPr>
        <w:rFonts w:ascii="Courier New" w:eastAsia="Courier New" w:hAnsi="Courier New" w:cs="Courier New"/>
      </w:rPr>
    </w:lvl>
    <w:lvl w:ilvl="5">
      <w:start w:val="1"/>
      <w:numFmt w:val="bullet"/>
      <w:lvlText w:val="▪"/>
      <w:lvlJc w:val="left"/>
      <w:pPr>
        <w:ind w:left="4024" w:hanging="360"/>
      </w:pPr>
      <w:rPr>
        <w:rFonts w:ascii="Noto Sans Symbols" w:eastAsia="Noto Sans Symbols" w:hAnsi="Noto Sans Symbols" w:cs="Noto Sans Symbols"/>
      </w:rPr>
    </w:lvl>
    <w:lvl w:ilvl="6">
      <w:start w:val="1"/>
      <w:numFmt w:val="bullet"/>
      <w:lvlText w:val="●"/>
      <w:lvlJc w:val="left"/>
      <w:pPr>
        <w:ind w:left="4744" w:hanging="360"/>
      </w:pPr>
      <w:rPr>
        <w:rFonts w:ascii="Noto Sans Symbols" w:eastAsia="Noto Sans Symbols" w:hAnsi="Noto Sans Symbols" w:cs="Noto Sans Symbols"/>
      </w:rPr>
    </w:lvl>
    <w:lvl w:ilvl="7">
      <w:start w:val="1"/>
      <w:numFmt w:val="bullet"/>
      <w:lvlText w:val="o"/>
      <w:lvlJc w:val="left"/>
      <w:pPr>
        <w:ind w:left="5464" w:hanging="360"/>
      </w:pPr>
      <w:rPr>
        <w:rFonts w:ascii="Courier New" w:eastAsia="Courier New" w:hAnsi="Courier New" w:cs="Courier New"/>
      </w:rPr>
    </w:lvl>
    <w:lvl w:ilvl="8">
      <w:start w:val="1"/>
      <w:numFmt w:val="bullet"/>
      <w:lvlText w:val="▪"/>
      <w:lvlJc w:val="left"/>
      <w:pPr>
        <w:ind w:left="6184" w:hanging="360"/>
      </w:pPr>
      <w:rPr>
        <w:rFonts w:ascii="Noto Sans Symbols" w:eastAsia="Noto Sans Symbols" w:hAnsi="Noto Sans Symbols" w:cs="Noto Sans Symbols"/>
      </w:rPr>
    </w:lvl>
  </w:abstractNum>
  <w:abstractNum w:abstractNumId="12" w15:restartNumberingAfterBreak="0">
    <w:nsid w:val="12A5677F"/>
    <w:multiLevelType w:val="multilevel"/>
    <w:tmpl w:val="65C6D3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3944398"/>
    <w:multiLevelType w:val="multilevel"/>
    <w:tmpl w:val="A9C0DF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6706A0E"/>
    <w:multiLevelType w:val="hybridMultilevel"/>
    <w:tmpl w:val="BAD4FC7A"/>
    <w:lvl w:ilvl="0" w:tplc="671AB594">
      <w:start w:val="1"/>
      <w:numFmt w:val="bullet"/>
      <w:lvlText w:val="-"/>
      <w:lvlJc w:val="left"/>
      <w:pPr>
        <w:ind w:left="720" w:hanging="360"/>
      </w:pPr>
      <w:rPr>
        <w:rFonts w:ascii="Aptos" w:hAnsi="Apto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83A27EA"/>
    <w:multiLevelType w:val="multilevel"/>
    <w:tmpl w:val="DA9074B2"/>
    <w:lvl w:ilvl="0">
      <w:start w:val="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1A311176"/>
    <w:multiLevelType w:val="multilevel"/>
    <w:tmpl w:val="3C04F0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1D422FFF"/>
    <w:multiLevelType w:val="multilevel"/>
    <w:tmpl w:val="207A63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1F2F72C3"/>
    <w:multiLevelType w:val="multilevel"/>
    <w:tmpl w:val="08C606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1F801A14"/>
    <w:multiLevelType w:val="multilevel"/>
    <w:tmpl w:val="67EAF1FA"/>
    <w:lvl w:ilvl="0">
      <w:start w:val="1"/>
      <w:numFmt w:val="bullet"/>
      <w:lvlText w:val="●"/>
      <w:lvlJc w:val="left"/>
      <w:pPr>
        <w:ind w:left="3195" w:hanging="360"/>
      </w:pPr>
      <w:rPr>
        <w:rFonts w:ascii="Noto Sans Symbols" w:eastAsia="Noto Sans Symbols" w:hAnsi="Noto Sans Symbols" w:cs="Noto Sans Symbols"/>
      </w:rPr>
    </w:lvl>
    <w:lvl w:ilvl="1">
      <w:start w:val="1"/>
      <w:numFmt w:val="bullet"/>
      <w:lvlText w:val="o"/>
      <w:lvlJc w:val="left"/>
      <w:pPr>
        <w:ind w:left="3915" w:hanging="360"/>
      </w:pPr>
      <w:rPr>
        <w:rFonts w:ascii="Courier New" w:eastAsia="Courier New" w:hAnsi="Courier New" w:cs="Courier New"/>
      </w:rPr>
    </w:lvl>
    <w:lvl w:ilvl="2">
      <w:start w:val="1"/>
      <w:numFmt w:val="bullet"/>
      <w:lvlText w:val="▪"/>
      <w:lvlJc w:val="left"/>
      <w:pPr>
        <w:ind w:left="4635" w:hanging="360"/>
      </w:pPr>
      <w:rPr>
        <w:rFonts w:ascii="Noto Sans Symbols" w:eastAsia="Noto Sans Symbols" w:hAnsi="Noto Sans Symbols" w:cs="Noto Sans Symbols"/>
      </w:rPr>
    </w:lvl>
    <w:lvl w:ilvl="3">
      <w:start w:val="1"/>
      <w:numFmt w:val="bullet"/>
      <w:lvlText w:val="●"/>
      <w:lvlJc w:val="left"/>
      <w:pPr>
        <w:ind w:left="5355" w:hanging="360"/>
      </w:pPr>
      <w:rPr>
        <w:rFonts w:ascii="Noto Sans Symbols" w:eastAsia="Noto Sans Symbols" w:hAnsi="Noto Sans Symbols" w:cs="Noto Sans Symbols"/>
      </w:rPr>
    </w:lvl>
    <w:lvl w:ilvl="4">
      <w:start w:val="1"/>
      <w:numFmt w:val="bullet"/>
      <w:lvlText w:val="o"/>
      <w:lvlJc w:val="left"/>
      <w:pPr>
        <w:ind w:left="6075" w:hanging="360"/>
      </w:pPr>
      <w:rPr>
        <w:rFonts w:ascii="Courier New" w:eastAsia="Courier New" w:hAnsi="Courier New" w:cs="Courier New"/>
      </w:rPr>
    </w:lvl>
    <w:lvl w:ilvl="5">
      <w:start w:val="1"/>
      <w:numFmt w:val="bullet"/>
      <w:lvlText w:val="▪"/>
      <w:lvlJc w:val="left"/>
      <w:pPr>
        <w:ind w:left="6795" w:hanging="360"/>
      </w:pPr>
      <w:rPr>
        <w:rFonts w:ascii="Noto Sans Symbols" w:eastAsia="Noto Sans Symbols" w:hAnsi="Noto Sans Symbols" w:cs="Noto Sans Symbols"/>
      </w:rPr>
    </w:lvl>
    <w:lvl w:ilvl="6">
      <w:start w:val="1"/>
      <w:numFmt w:val="bullet"/>
      <w:lvlText w:val="●"/>
      <w:lvlJc w:val="left"/>
      <w:pPr>
        <w:ind w:left="7515" w:hanging="360"/>
      </w:pPr>
      <w:rPr>
        <w:rFonts w:ascii="Noto Sans Symbols" w:eastAsia="Noto Sans Symbols" w:hAnsi="Noto Sans Symbols" w:cs="Noto Sans Symbols"/>
      </w:rPr>
    </w:lvl>
    <w:lvl w:ilvl="7">
      <w:start w:val="1"/>
      <w:numFmt w:val="bullet"/>
      <w:lvlText w:val="o"/>
      <w:lvlJc w:val="left"/>
      <w:pPr>
        <w:ind w:left="8235" w:hanging="360"/>
      </w:pPr>
      <w:rPr>
        <w:rFonts w:ascii="Courier New" w:eastAsia="Courier New" w:hAnsi="Courier New" w:cs="Courier New"/>
      </w:rPr>
    </w:lvl>
    <w:lvl w:ilvl="8">
      <w:start w:val="1"/>
      <w:numFmt w:val="bullet"/>
      <w:lvlText w:val="▪"/>
      <w:lvlJc w:val="left"/>
      <w:pPr>
        <w:ind w:left="8955" w:hanging="360"/>
      </w:pPr>
      <w:rPr>
        <w:rFonts w:ascii="Noto Sans Symbols" w:eastAsia="Noto Sans Symbols" w:hAnsi="Noto Sans Symbols" w:cs="Noto Sans Symbols"/>
      </w:rPr>
    </w:lvl>
  </w:abstractNum>
  <w:abstractNum w:abstractNumId="20" w15:restartNumberingAfterBreak="0">
    <w:nsid w:val="23082A47"/>
    <w:multiLevelType w:val="hybridMultilevel"/>
    <w:tmpl w:val="27CAE76A"/>
    <w:lvl w:ilvl="0" w:tplc="6B0624AA">
      <w:start w:val="1"/>
      <w:numFmt w:val="bullet"/>
      <w:lvlText w:val=""/>
      <w:lvlJc w:val="left"/>
      <w:pPr>
        <w:ind w:left="720" w:hanging="360"/>
      </w:pPr>
      <w:rPr>
        <w:rFonts w:ascii="Symbol" w:hAnsi="Symbol"/>
      </w:rPr>
    </w:lvl>
    <w:lvl w:ilvl="1" w:tplc="DB722616">
      <w:start w:val="1"/>
      <w:numFmt w:val="bullet"/>
      <w:lvlText w:val=""/>
      <w:lvlJc w:val="left"/>
      <w:pPr>
        <w:ind w:left="720" w:hanging="360"/>
      </w:pPr>
      <w:rPr>
        <w:rFonts w:ascii="Symbol" w:hAnsi="Symbol"/>
      </w:rPr>
    </w:lvl>
    <w:lvl w:ilvl="2" w:tplc="63E24D94">
      <w:start w:val="1"/>
      <w:numFmt w:val="bullet"/>
      <w:lvlText w:val=""/>
      <w:lvlJc w:val="left"/>
      <w:pPr>
        <w:ind w:left="720" w:hanging="360"/>
      </w:pPr>
      <w:rPr>
        <w:rFonts w:ascii="Symbol" w:hAnsi="Symbol"/>
      </w:rPr>
    </w:lvl>
    <w:lvl w:ilvl="3" w:tplc="A3B619DC">
      <w:start w:val="1"/>
      <w:numFmt w:val="bullet"/>
      <w:lvlText w:val=""/>
      <w:lvlJc w:val="left"/>
      <w:pPr>
        <w:ind w:left="720" w:hanging="360"/>
      </w:pPr>
      <w:rPr>
        <w:rFonts w:ascii="Symbol" w:hAnsi="Symbol"/>
      </w:rPr>
    </w:lvl>
    <w:lvl w:ilvl="4" w:tplc="67B8703C">
      <w:start w:val="1"/>
      <w:numFmt w:val="bullet"/>
      <w:lvlText w:val=""/>
      <w:lvlJc w:val="left"/>
      <w:pPr>
        <w:ind w:left="720" w:hanging="360"/>
      </w:pPr>
      <w:rPr>
        <w:rFonts w:ascii="Symbol" w:hAnsi="Symbol"/>
      </w:rPr>
    </w:lvl>
    <w:lvl w:ilvl="5" w:tplc="0AC43F90">
      <w:start w:val="1"/>
      <w:numFmt w:val="bullet"/>
      <w:lvlText w:val=""/>
      <w:lvlJc w:val="left"/>
      <w:pPr>
        <w:ind w:left="720" w:hanging="360"/>
      </w:pPr>
      <w:rPr>
        <w:rFonts w:ascii="Symbol" w:hAnsi="Symbol"/>
      </w:rPr>
    </w:lvl>
    <w:lvl w:ilvl="6" w:tplc="DB76FFF6">
      <w:start w:val="1"/>
      <w:numFmt w:val="bullet"/>
      <w:lvlText w:val=""/>
      <w:lvlJc w:val="left"/>
      <w:pPr>
        <w:ind w:left="720" w:hanging="360"/>
      </w:pPr>
      <w:rPr>
        <w:rFonts w:ascii="Symbol" w:hAnsi="Symbol"/>
      </w:rPr>
    </w:lvl>
    <w:lvl w:ilvl="7" w:tplc="1250FB6C">
      <w:start w:val="1"/>
      <w:numFmt w:val="bullet"/>
      <w:lvlText w:val=""/>
      <w:lvlJc w:val="left"/>
      <w:pPr>
        <w:ind w:left="720" w:hanging="360"/>
      </w:pPr>
      <w:rPr>
        <w:rFonts w:ascii="Symbol" w:hAnsi="Symbol"/>
      </w:rPr>
    </w:lvl>
    <w:lvl w:ilvl="8" w:tplc="26FC096A">
      <w:start w:val="1"/>
      <w:numFmt w:val="bullet"/>
      <w:lvlText w:val=""/>
      <w:lvlJc w:val="left"/>
      <w:pPr>
        <w:ind w:left="720" w:hanging="360"/>
      </w:pPr>
      <w:rPr>
        <w:rFonts w:ascii="Symbol" w:hAnsi="Symbol"/>
      </w:rPr>
    </w:lvl>
  </w:abstractNum>
  <w:abstractNum w:abstractNumId="21" w15:restartNumberingAfterBreak="0">
    <w:nsid w:val="23A408B8"/>
    <w:multiLevelType w:val="hybridMultilevel"/>
    <w:tmpl w:val="6F267308"/>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2" w15:restartNumberingAfterBreak="0">
    <w:nsid w:val="26467A7D"/>
    <w:multiLevelType w:val="multilevel"/>
    <w:tmpl w:val="D9FC19F2"/>
    <w:lvl w:ilvl="0">
      <w:numFmt w:val="bullet"/>
      <w:lvlText w:val="-"/>
      <w:lvlJc w:val="left"/>
      <w:pPr>
        <w:ind w:left="743" w:hanging="360"/>
      </w:pPr>
      <w:rPr>
        <w:rFonts w:ascii="Calibri" w:eastAsia="Calibri" w:hAnsi="Calibri" w:cs="Calibri"/>
        <w:b w:val="0"/>
        <w:bCs w:val="0"/>
        <w:i w:val="0"/>
        <w:iCs w:val="0"/>
        <w:sz w:val="22"/>
        <w:szCs w:val="22"/>
      </w:rPr>
    </w:lvl>
    <w:lvl w:ilvl="1">
      <w:numFmt w:val="bullet"/>
      <w:lvlText w:val="•"/>
      <w:lvlJc w:val="left"/>
      <w:pPr>
        <w:ind w:left="1573" w:hanging="360"/>
      </w:pPr>
    </w:lvl>
    <w:lvl w:ilvl="2">
      <w:numFmt w:val="bullet"/>
      <w:lvlText w:val="•"/>
      <w:lvlJc w:val="left"/>
      <w:pPr>
        <w:ind w:left="2406" w:hanging="360"/>
      </w:pPr>
    </w:lvl>
    <w:lvl w:ilvl="3">
      <w:numFmt w:val="bullet"/>
      <w:lvlText w:val="•"/>
      <w:lvlJc w:val="left"/>
      <w:pPr>
        <w:ind w:left="3239" w:hanging="360"/>
      </w:pPr>
    </w:lvl>
    <w:lvl w:ilvl="4">
      <w:numFmt w:val="bullet"/>
      <w:lvlText w:val="•"/>
      <w:lvlJc w:val="left"/>
      <w:pPr>
        <w:ind w:left="4072" w:hanging="360"/>
      </w:pPr>
    </w:lvl>
    <w:lvl w:ilvl="5">
      <w:numFmt w:val="bullet"/>
      <w:lvlText w:val="•"/>
      <w:lvlJc w:val="left"/>
      <w:pPr>
        <w:ind w:left="4906" w:hanging="360"/>
      </w:pPr>
    </w:lvl>
    <w:lvl w:ilvl="6">
      <w:numFmt w:val="bullet"/>
      <w:lvlText w:val="•"/>
      <w:lvlJc w:val="left"/>
      <w:pPr>
        <w:ind w:left="5739" w:hanging="360"/>
      </w:pPr>
    </w:lvl>
    <w:lvl w:ilvl="7">
      <w:numFmt w:val="bullet"/>
      <w:lvlText w:val="•"/>
      <w:lvlJc w:val="left"/>
      <w:pPr>
        <w:ind w:left="6572" w:hanging="360"/>
      </w:pPr>
    </w:lvl>
    <w:lvl w:ilvl="8">
      <w:numFmt w:val="bullet"/>
      <w:lvlText w:val="•"/>
      <w:lvlJc w:val="left"/>
      <w:pPr>
        <w:ind w:left="7405" w:hanging="360"/>
      </w:pPr>
    </w:lvl>
  </w:abstractNum>
  <w:abstractNum w:abstractNumId="23" w15:restartNumberingAfterBreak="0">
    <w:nsid w:val="28C82F8A"/>
    <w:multiLevelType w:val="multilevel"/>
    <w:tmpl w:val="D96EE64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4" w15:restartNumberingAfterBreak="0">
    <w:nsid w:val="2A163A11"/>
    <w:multiLevelType w:val="hybridMultilevel"/>
    <w:tmpl w:val="4ED00302"/>
    <w:lvl w:ilvl="0" w:tplc="0FD243E0">
      <w:start w:val="14"/>
      <w:numFmt w:val="bullet"/>
      <w:lvlText w:val="-"/>
      <w:lvlJc w:val="left"/>
      <w:pPr>
        <w:ind w:left="720" w:hanging="360"/>
      </w:pPr>
      <w:rPr>
        <w:rFonts w:ascii="Calibri" w:eastAsia="Calibri" w:hAnsi="Calibri" w:cs="Calibri"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C8AE6C3"/>
    <w:multiLevelType w:val="hybridMultilevel"/>
    <w:tmpl w:val="FFFFFFFF"/>
    <w:lvl w:ilvl="0" w:tplc="7C8A47C0">
      <w:start w:val="1"/>
      <w:numFmt w:val="bullet"/>
      <w:lvlText w:val="-"/>
      <w:lvlJc w:val="left"/>
      <w:pPr>
        <w:ind w:left="720" w:hanging="360"/>
      </w:pPr>
      <w:rPr>
        <w:rFonts w:ascii="Aptos" w:hAnsi="Aptos" w:hint="default"/>
      </w:rPr>
    </w:lvl>
    <w:lvl w:ilvl="1" w:tplc="F07E90DE">
      <w:start w:val="1"/>
      <w:numFmt w:val="bullet"/>
      <w:lvlText w:val="o"/>
      <w:lvlJc w:val="left"/>
      <w:pPr>
        <w:ind w:left="1440" w:hanging="360"/>
      </w:pPr>
      <w:rPr>
        <w:rFonts w:ascii="Courier New" w:hAnsi="Courier New" w:hint="default"/>
      </w:rPr>
    </w:lvl>
    <w:lvl w:ilvl="2" w:tplc="375C3980">
      <w:start w:val="1"/>
      <w:numFmt w:val="bullet"/>
      <w:lvlText w:val=""/>
      <w:lvlJc w:val="left"/>
      <w:pPr>
        <w:ind w:left="2160" w:hanging="360"/>
      </w:pPr>
      <w:rPr>
        <w:rFonts w:ascii="Wingdings" w:hAnsi="Wingdings" w:hint="default"/>
      </w:rPr>
    </w:lvl>
    <w:lvl w:ilvl="3" w:tplc="5F5A7C6A">
      <w:start w:val="1"/>
      <w:numFmt w:val="bullet"/>
      <w:lvlText w:val=""/>
      <w:lvlJc w:val="left"/>
      <w:pPr>
        <w:ind w:left="2880" w:hanging="360"/>
      </w:pPr>
      <w:rPr>
        <w:rFonts w:ascii="Symbol" w:hAnsi="Symbol" w:hint="default"/>
      </w:rPr>
    </w:lvl>
    <w:lvl w:ilvl="4" w:tplc="51B8921C">
      <w:start w:val="1"/>
      <w:numFmt w:val="bullet"/>
      <w:lvlText w:val="o"/>
      <w:lvlJc w:val="left"/>
      <w:pPr>
        <w:ind w:left="3600" w:hanging="360"/>
      </w:pPr>
      <w:rPr>
        <w:rFonts w:ascii="Courier New" w:hAnsi="Courier New" w:hint="default"/>
      </w:rPr>
    </w:lvl>
    <w:lvl w:ilvl="5" w:tplc="A3907942">
      <w:start w:val="1"/>
      <w:numFmt w:val="bullet"/>
      <w:lvlText w:val=""/>
      <w:lvlJc w:val="left"/>
      <w:pPr>
        <w:ind w:left="4320" w:hanging="360"/>
      </w:pPr>
      <w:rPr>
        <w:rFonts w:ascii="Wingdings" w:hAnsi="Wingdings" w:hint="default"/>
      </w:rPr>
    </w:lvl>
    <w:lvl w:ilvl="6" w:tplc="77987AF2">
      <w:start w:val="1"/>
      <w:numFmt w:val="bullet"/>
      <w:lvlText w:val=""/>
      <w:lvlJc w:val="left"/>
      <w:pPr>
        <w:ind w:left="5040" w:hanging="360"/>
      </w:pPr>
      <w:rPr>
        <w:rFonts w:ascii="Symbol" w:hAnsi="Symbol" w:hint="default"/>
      </w:rPr>
    </w:lvl>
    <w:lvl w:ilvl="7" w:tplc="2BD01748">
      <w:start w:val="1"/>
      <w:numFmt w:val="bullet"/>
      <w:lvlText w:val="o"/>
      <w:lvlJc w:val="left"/>
      <w:pPr>
        <w:ind w:left="5760" w:hanging="360"/>
      </w:pPr>
      <w:rPr>
        <w:rFonts w:ascii="Courier New" w:hAnsi="Courier New" w:hint="default"/>
      </w:rPr>
    </w:lvl>
    <w:lvl w:ilvl="8" w:tplc="6A8E6A1C">
      <w:start w:val="1"/>
      <w:numFmt w:val="bullet"/>
      <w:lvlText w:val=""/>
      <w:lvlJc w:val="left"/>
      <w:pPr>
        <w:ind w:left="6480" w:hanging="360"/>
      </w:pPr>
      <w:rPr>
        <w:rFonts w:ascii="Wingdings" w:hAnsi="Wingdings" w:hint="default"/>
      </w:rPr>
    </w:lvl>
  </w:abstractNum>
  <w:abstractNum w:abstractNumId="26" w15:restartNumberingAfterBreak="0">
    <w:nsid w:val="2F493F60"/>
    <w:multiLevelType w:val="hybridMultilevel"/>
    <w:tmpl w:val="0B424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23E8438"/>
    <w:multiLevelType w:val="hybridMultilevel"/>
    <w:tmpl w:val="FFFFFFFF"/>
    <w:lvl w:ilvl="0" w:tplc="0B1CB270">
      <w:start w:val="1"/>
      <w:numFmt w:val="bullet"/>
      <w:lvlText w:val=""/>
      <w:lvlJc w:val="left"/>
      <w:pPr>
        <w:ind w:left="720" w:hanging="360"/>
      </w:pPr>
      <w:rPr>
        <w:rFonts w:ascii="Symbol" w:hAnsi="Symbol" w:hint="default"/>
      </w:rPr>
    </w:lvl>
    <w:lvl w:ilvl="1" w:tplc="F32C7F9C">
      <w:start w:val="1"/>
      <w:numFmt w:val="bullet"/>
      <w:lvlText w:val="o"/>
      <w:lvlJc w:val="left"/>
      <w:pPr>
        <w:ind w:left="1440" w:hanging="360"/>
      </w:pPr>
      <w:rPr>
        <w:rFonts w:ascii="Courier New" w:hAnsi="Courier New" w:hint="default"/>
      </w:rPr>
    </w:lvl>
    <w:lvl w:ilvl="2" w:tplc="FE0EEBF2">
      <w:start w:val="1"/>
      <w:numFmt w:val="bullet"/>
      <w:lvlText w:val=""/>
      <w:lvlJc w:val="left"/>
      <w:pPr>
        <w:ind w:left="2160" w:hanging="360"/>
      </w:pPr>
      <w:rPr>
        <w:rFonts w:ascii="Wingdings" w:hAnsi="Wingdings" w:hint="default"/>
      </w:rPr>
    </w:lvl>
    <w:lvl w:ilvl="3" w:tplc="22D24D72">
      <w:start w:val="1"/>
      <w:numFmt w:val="bullet"/>
      <w:lvlText w:val=""/>
      <w:lvlJc w:val="left"/>
      <w:pPr>
        <w:ind w:left="2880" w:hanging="360"/>
      </w:pPr>
      <w:rPr>
        <w:rFonts w:ascii="Symbol" w:hAnsi="Symbol" w:hint="default"/>
      </w:rPr>
    </w:lvl>
    <w:lvl w:ilvl="4" w:tplc="7128911C">
      <w:start w:val="1"/>
      <w:numFmt w:val="bullet"/>
      <w:lvlText w:val="o"/>
      <w:lvlJc w:val="left"/>
      <w:pPr>
        <w:ind w:left="3600" w:hanging="360"/>
      </w:pPr>
      <w:rPr>
        <w:rFonts w:ascii="Courier New" w:hAnsi="Courier New" w:hint="default"/>
      </w:rPr>
    </w:lvl>
    <w:lvl w:ilvl="5" w:tplc="4446C7D0">
      <w:start w:val="1"/>
      <w:numFmt w:val="bullet"/>
      <w:lvlText w:val=""/>
      <w:lvlJc w:val="left"/>
      <w:pPr>
        <w:ind w:left="4320" w:hanging="360"/>
      </w:pPr>
      <w:rPr>
        <w:rFonts w:ascii="Wingdings" w:hAnsi="Wingdings" w:hint="default"/>
      </w:rPr>
    </w:lvl>
    <w:lvl w:ilvl="6" w:tplc="31B2D296">
      <w:start w:val="1"/>
      <w:numFmt w:val="bullet"/>
      <w:lvlText w:val=""/>
      <w:lvlJc w:val="left"/>
      <w:pPr>
        <w:ind w:left="5040" w:hanging="360"/>
      </w:pPr>
      <w:rPr>
        <w:rFonts w:ascii="Symbol" w:hAnsi="Symbol" w:hint="default"/>
      </w:rPr>
    </w:lvl>
    <w:lvl w:ilvl="7" w:tplc="57221158">
      <w:start w:val="1"/>
      <w:numFmt w:val="bullet"/>
      <w:lvlText w:val="o"/>
      <w:lvlJc w:val="left"/>
      <w:pPr>
        <w:ind w:left="5760" w:hanging="360"/>
      </w:pPr>
      <w:rPr>
        <w:rFonts w:ascii="Courier New" w:hAnsi="Courier New" w:hint="default"/>
      </w:rPr>
    </w:lvl>
    <w:lvl w:ilvl="8" w:tplc="C6ECCFA4">
      <w:start w:val="1"/>
      <w:numFmt w:val="bullet"/>
      <w:lvlText w:val=""/>
      <w:lvlJc w:val="left"/>
      <w:pPr>
        <w:ind w:left="6480" w:hanging="360"/>
      </w:pPr>
      <w:rPr>
        <w:rFonts w:ascii="Wingdings" w:hAnsi="Wingdings" w:hint="default"/>
      </w:rPr>
    </w:lvl>
  </w:abstractNum>
  <w:abstractNum w:abstractNumId="28" w15:restartNumberingAfterBreak="0">
    <w:nsid w:val="32AB0496"/>
    <w:multiLevelType w:val="hybridMultilevel"/>
    <w:tmpl w:val="7FE01C88"/>
    <w:lvl w:ilvl="0" w:tplc="1809000F">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32B87441"/>
    <w:multiLevelType w:val="multilevel"/>
    <w:tmpl w:val="8494AE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46E0EE0"/>
    <w:multiLevelType w:val="multilevel"/>
    <w:tmpl w:val="BA28FE7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1" w15:restartNumberingAfterBreak="0">
    <w:nsid w:val="35B1FDC2"/>
    <w:multiLevelType w:val="hybridMultilevel"/>
    <w:tmpl w:val="FFFFFFFF"/>
    <w:lvl w:ilvl="0" w:tplc="23E0CE00">
      <w:start w:val="1"/>
      <w:numFmt w:val="bullet"/>
      <w:lvlText w:val=""/>
      <w:lvlJc w:val="left"/>
      <w:pPr>
        <w:ind w:left="720" w:hanging="360"/>
      </w:pPr>
      <w:rPr>
        <w:rFonts w:ascii="Symbol" w:hAnsi="Symbol" w:hint="default"/>
      </w:rPr>
    </w:lvl>
    <w:lvl w:ilvl="1" w:tplc="728A8042">
      <w:start w:val="1"/>
      <w:numFmt w:val="bullet"/>
      <w:lvlText w:val="o"/>
      <w:lvlJc w:val="left"/>
      <w:pPr>
        <w:ind w:left="1440" w:hanging="360"/>
      </w:pPr>
      <w:rPr>
        <w:rFonts w:ascii="Courier New" w:hAnsi="Courier New" w:hint="default"/>
      </w:rPr>
    </w:lvl>
    <w:lvl w:ilvl="2" w:tplc="EF60C3E4">
      <w:start w:val="1"/>
      <w:numFmt w:val="bullet"/>
      <w:lvlText w:val=""/>
      <w:lvlJc w:val="left"/>
      <w:pPr>
        <w:ind w:left="2160" w:hanging="360"/>
      </w:pPr>
      <w:rPr>
        <w:rFonts w:ascii="Wingdings" w:hAnsi="Wingdings" w:hint="default"/>
      </w:rPr>
    </w:lvl>
    <w:lvl w:ilvl="3" w:tplc="789EDDE4">
      <w:start w:val="1"/>
      <w:numFmt w:val="bullet"/>
      <w:lvlText w:val=""/>
      <w:lvlJc w:val="left"/>
      <w:pPr>
        <w:ind w:left="2880" w:hanging="360"/>
      </w:pPr>
      <w:rPr>
        <w:rFonts w:ascii="Symbol" w:hAnsi="Symbol" w:hint="default"/>
      </w:rPr>
    </w:lvl>
    <w:lvl w:ilvl="4" w:tplc="15F6F768">
      <w:start w:val="1"/>
      <w:numFmt w:val="bullet"/>
      <w:lvlText w:val="o"/>
      <w:lvlJc w:val="left"/>
      <w:pPr>
        <w:ind w:left="3600" w:hanging="360"/>
      </w:pPr>
      <w:rPr>
        <w:rFonts w:ascii="Courier New" w:hAnsi="Courier New" w:hint="default"/>
      </w:rPr>
    </w:lvl>
    <w:lvl w:ilvl="5" w:tplc="D6FAB658">
      <w:start w:val="1"/>
      <w:numFmt w:val="bullet"/>
      <w:lvlText w:val=""/>
      <w:lvlJc w:val="left"/>
      <w:pPr>
        <w:ind w:left="4320" w:hanging="360"/>
      </w:pPr>
      <w:rPr>
        <w:rFonts w:ascii="Wingdings" w:hAnsi="Wingdings" w:hint="default"/>
      </w:rPr>
    </w:lvl>
    <w:lvl w:ilvl="6" w:tplc="DB5A8624">
      <w:start w:val="1"/>
      <w:numFmt w:val="bullet"/>
      <w:lvlText w:val=""/>
      <w:lvlJc w:val="left"/>
      <w:pPr>
        <w:ind w:left="5040" w:hanging="360"/>
      </w:pPr>
      <w:rPr>
        <w:rFonts w:ascii="Symbol" w:hAnsi="Symbol" w:hint="default"/>
      </w:rPr>
    </w:lvl>
    <w:lvl w:ilvl="7" w:tplc="8326EC66">
      <w:start w:val="1"/>
      <w:numFmt w:val="bullet"/>
      <w:lvlText w:val="o"/>
      <w:lvlJc w:val="left"/>
      <w:pPr>
        <w:ind w:left="5760" w:hanging="360"/>
      </w:pPr>
      <w:rPr>
        <w:rFonts w:ascii="Courier New" w:hAnsi="Courier New" w:hint="default"/>
      </w:rPr>
    </w:lvl>
    <w:lvl w:ilvl="8" w:tplc="9C283F1A">
      <w:start w:val="1"/>
      <w:numFmt w:val="bullet"/>
      <w:lvlText w:val=""/>
      <w:lvlJc w:val="left"/>
      <w:pPr>
        <w:ind w:left="6480" w:hanging="360"/>
      </w:pPr>
      <w:rPr>
        <w:rFonts w:ascii="Wingdings" w:hAnsi="Wingdings" w:hint="default"/>
      </w:rPr>
    </w:lvl>
  </w:abstractNum>
  <w:abstractNum w:abstractNumId="32" w15:restartNumberingAfterBreak="0">
    <w:nsid w:val="363C5944"/>
    <w:multiLevelType w:val="hybridMultilevel"/>
    <w:tmpl w:val="A0E03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65B00A8"/>
    <w:multiLevelType w:val="multilevel"/>
    <w:tmpl w:val="B5AE427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4" w15:restartNumberingAfterBreak="0">
    <w:nsid w:val="366D1C2F"/>
    <w:multiLevelType w:val="hybridMultilevel"/>
    <w:tmpl w:val="FFFFFFFF"/>
    <w:lvl w:ilvl="0" w:tplc="1EF04092">
      <w:start w:val="1"/>
      <w:numFmt w:val="bullet"/>
      <w:lvlText w:val="-"/>
      <w:lvlJc w:val="left"/>
      <w:pPr>
        <w:ind w:left="720" w:hanging="360"/>
      </w:pPr>
      <w:rPr>
        <w:rFonts w:ascii="Aptos" w:hAnsi="Aptos" w:hint="default"/>
      </w:rPr>
    </w:lvl>
    <w:lvl w:ilvl="1" w:tplc="8920FFD6">
      <w:start w:val="1"/>
      <w:numFmt w:val="bullet"/>
      <w:lvlText w:val="o"/>
      <w:lvlJc w:val="left"/>
      <w:pPr>
        <w:ind w:left="1440" w:hanging="360"/>
      </w:pPr>
      <w:rPr>
        <w:rFonts w:ascii="Courier New" w:hAnsi="Courier New" w:hint="default"/>
      </w:rPr>
    </w:lvl>
    <w:lvl w:ilvl="2" w:tplc="6A326414">
      <w:start w:val="1"/>
      <w:numFmt w:val="bullet"/>
      <w:lvlText w:val=""/>
      <w:lvlJc w:val="left"/>
      <w:pPr>
        <w:ind w:left="2160" w:hanging="360"/>
      </w:pPr>
      <w:rPr>
        <w:rFonts w:ascii="Wingdings" w:hAnsi="Wingdings" w:hint="default"/>
      </w:rPr>
    </w:lvl>
    <w:lvl w:ilvl="3" w:tplc="E0465A34">
      <w:start w:val="1"/>
      <w:numFmt w:val="bullet"/>
      <w:lvlText w:val=""/>
      <w:lvlJc w:val="left"/>
      <w:pPr>
        <w:ind w:left="2880" w:hanging="360"/>
      </w:pPr>
      <w:rPr>
        <w:rFonts w:ascii="Symbol" w:hAnsi="Symbol" w:hint="default"/>
      </w:rPr>
    </w:lvl>
    <w:lvl w:ilvl="4" w:tplc="0D387840">
      <w:start w:val="1"/>
      <w:numFmt w:val="bullet"/>
      <w:lvlText w:val="o"/>
      <w:lvlJc w:val="left"/>
      <w:pPr>
        <w:ind w:left="3600" w:hanging="360"/>
      </w:pPr>
      <w:rPr>
        <w:rFonts w:ascii="Courier New" w:hAnsi="Courier New" w:hint="default"/>
      </w:rPr>
    </w:lvl>
    <w:lvl w:ilvl="5" w:tplc="B336A6FC">
      <w:start w:val="1"/>
      <w:numFmt w:val="bullet"/>
      <w:lvlText w:val=""/>
      <w:lvlJc w:val="left"/>
      <w:pPr>
        <w:ind w:left="4320" w:hanging="360"/>
      </w:pPr>
      <w:rPr>
        <w:rFonts w:ascii="Wingdings" w:hAnsi="Wingdings" w:hint="default"/>
      </w:rPr>
    </w:lvl>
    <w:lvl w:ilvl="6" w:tplc="93D02BEA">
      <w:start w:val="1"/>
      <w:numFmt w:val="bullet"/>
      <w:lvlText w:val=""/>
      <w:lvlJc w:val="left"/>
      <w:pPr>
        <w:ind w:left="5040" w:hanging="360"/>
      </w:pPr>
      <w:rPr>
        <w:rFonts w:ascii="Symbol" w:hAnsi="Symbol" w:hint="default"/>
      </w:rPr>
    </w:lvl>
    <w:lvl w:ilvl="7" w:tplc="2B4A300A">
      <w:start w:val="1"/>
      <w:numFmt w:val="bullet"/>
      <w:lvlText w:val="o"/>
      <w:lvlJc w:val="left"/>
      <w:pPr>
        <w:ind w:left="5760" w:hanging="360"/>
      </w:pPr>
      <w:rPr>
        <w:rFonts w:ascii="Courier New" w:hAnsi="Courier New" w:hint="default"/>
      </w:rPr>
    </w:lvl>
    <w:lvl w:ilvl="8" w:tplc="43EABDD8">
      <w:start w:val="1"/>
      <w:numFmt w:val="bullet"/>
      <w:lvlText w:val=""/>
      <w:lvlJc w:val="left"/>
      <w:pPr>
        <w:ind w:left="6480" w:hanging="360"/>
      </w:pPr>
      <w:rPr>
        <w:rFonts w:ascii="Wingdings" w:hAnsi="Wingdings" w:hint="default"/>
      </w:rPr>
    </w:lvl>
  </w:abstractNum>
  <w:abstractNum w:abstractNumId="35" w15:restartNumberingAfterBreak="0">
    <w:nsid w:val="38484F53"/>
    <w:multiLevelType w:val="hybridMultilevel"/>
    <w:tmpl w:val="C928BD94"/>
    <w:lvl w:ilvl="0" w:tplc="40CC606E">
      <w:start w:val="13"/>
      <w:numFmt w:val="bullet"/>
      <w:lvlText w:val="-"/>
      <w:lvlJc w:val="left"/>
      <w:pPr>
        <w:ind w:left="360" w:hanging="360"/>
      </w:pPr>
      <w:rPr>
        <w:rFonts w:ascii="Times New Roman" w:eastAsiaTheme="minorHAnsi"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6" w15:restartNumberingAfterBreak="0">
    <w:nsid w:val="3B41755F"/>
    <w:multiLevelType w:val="hybridMultilevel"/>
    <w:tmpl w:val="273EE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BB26C50"/>
    <w:multiLevelType w:val="hybridMultilevel"/>
    <w:tmpl w:val="F23EC5FE"/>
    <w:lvl w:ilvl="0" w:tplc="35984FD8">
      <w:numFmt w:val="bullet"/>
      <w:lvlText w:val="-"/>
      <w:lvlJc w:val="left"/>
      <w:pPr>
        <w:ind w:left="743" w:hanging="360"/>
      </w:pPr>
      <w:rPr>
        <w:rFonts w:ascii="Calibri" w:eastAsia="Calibri" w:hAnsi="Calibri" w:cs="Calibri" w:hint="default"/>
        <w:b w:val="0"/>
        <w:bCs w:val="0"/>
        <w:i w:val="0"/>
        <w:iCs w:val="0"/>
        <w:spacing w:val="0"/>
        <w:w w:val="100"/>
        <w:sz w:val="22"/>
        <w:szCs w:val="22"/>
        <w:lang w:val="en-US" w:eastAsia="en-US" w:bidi="ar-SA"/>
      </w:rPr>
    </w:lvl>
    <w:lvl w:ilvl="1" w:tplc="6B40E802">
      <w:numFmt w:val="bullet"/>
      <w:lvlText w:val="•"/>
      <w:lvlJc w:val="left"/>
      <w:pPr>
        <w:ind w:left="1573" w:hanging="360"/>
      </w:pPr>
      <w:rPr>
        <w:lang w:val="en-US" w:eastAsia="en-US" w:bidi="ar-SA"/>
      </w:rPr>
    </w:lvl>
    <w:lvl w:ilvl="2" w:tplc="2310A3AC">
      <w:numFmt w:val="bullet"/>
      <w:lvlText w:val="•"/>
      <w:lvlJc w:val="left"/>
      <w:pPr>
        <w:ind w:left="2406" w:hanging="360"/>
      </w:pPr>
      <w:rPr>
        <w:lang w:val="en-US" w:eastAsia="en-US" w:bidi="ar-SA"/>
      </w:rPr>
    </w:lvl>
    <w:lvl w:ilvl="3" w:tplc="65DC0E76">
      <w:numFmt w:val="bullet"/>
      <w:lvlText w:val="•"/>
      <w:lvlJc w:val="left"/>
      <w:pPr>
        <w:ind w:left="3239" w:hanging="360"/>
      </w:pPr>
      <w:rPr>
        <w:lang w:val="en-US" w:eastAsia="en-US" w:bidi="ar-SA"/>
      </w:rPr>
    </w:lvl>
    <w:lvl w:ilvl="4" w:tplc="05C6E310">
      <w:numFmt w:val="bullet"/>
      <w:lvlText w:val="•"/>
      <w:lvlJc w:val="left"/>
      <w:pPr>
        <w:ind w:left="4072" w:hanging="360"/>
      </w:pPr>
      <w:rPr>
        <w:lang w:val="en-US" w:eastAsia="en-US" w:bidi="ar-SA"/>
      </w:rPr>
    </w:lvl>
    <w:lvl w:ilvl="5" w:tplc="8E1AE522">
      <w:numFmt w:val="bullet"/>
      <w:lvlText w:val="•"/>
      <w:lvlJc w:val="left"/>
      <w:pPr>
        <w:ind w:left="4906" w:hanging="360"/>
      </w:pPr>
      <w:rPr>
        <w:lang w:val="en-US" w:eastAsia="en-US" w:bidi="ar-SA"/>
      </w:rPr>
    </w:lvl>
    <w:lvl w:ilvl="6" w:tplc="C648763A">
      <w:numFmt w:val="bullet"/>
      <w:lvlText w:val="•"/>
      <w:lvlJc w:val="left"/>
      <w:pPr>
        <w:ind w:left="5739" w:hanging="360"/>
      </w:pPr>
      <w:rPr>
        <w:lang w:val="en-US" w:eastAsia="en-US" w:bidi="ar-SA"/>
      </w:rPr>
    </w:lvl>
    <w:lvl w:ilvl="7" w:tplc="03043334">
      <w:numFmt w:val="bullet"/>
      <w:lvlText w:val="•"/>
      <w:lvlJc w:val="left"/>
      <w:pPr>
        <w:ind w:left="6572" w:hanging="360"/>
      </w:pPr>
      <w:rPr>
        <w:lang w:val="en-US" w:eastAsia="en-US" w:bidi="ar-SA"/>
      </w:rPr>
    </w:lvl>
    <w:lvl w:ilvl="8" w:tplc="B102058A">
      <w:numFmt w:val="bullet"/>
      <w:lvlText w:val="•"/>
      <w:lvlJc w:val="left"/>
      <w:pPr>
        <w:ind w:left="7405" w:hanging="360"/>
      </w:pPr>
      <w:rPr>
        <w:lang w:val="en-US" w:eastAsia="en-US" w:bidi="ar-SA"/>
      </w:rPr>
    </w:lvl>
  </w:abstractNum>
  <w:abstractNum w:abstractNumId="38" w15:restartNumberingAfterBreak="0">
    <w:nsid w:val="3E5B7B22"/>
    <w:multiLevelType w:val="hybridMultilevel"/>
    <w:tmpl w:val="33B2A32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9" w15:restartNumberingAfterBreak="0">
    <w:nsid w:val="3E9D5D36"/>
    <w:multiLevelType w:val="hybridMultilevel"/>
    <w:tmpl w:val="72CC6F8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0" w15:restartNumberingAfterBreak="0">
    <w:nsid w:val="421552C3"/>
    <w:multiLevelType w:val="multilevel"/>
    <w:tmpl w:val="AA6210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43DC0294"/>
    <w:multiLevelType w:val="multilevel"/>
    <w:tmpl w:val="144CF0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44F8156B"/>
    <w:multiLevelType w:val="multilevel"/>
    <w:tmpl w:val="CA8AB8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53A0BBF"/>
    <w:multiLevelType w:val="multilevel"/>
    <w:tmpl w:val="9B8E33B0"/>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46160474"/>
    <w:multiLevelType w:val="multilevel"/>
    <w:tmpl w:val="14E4C7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46D34A3F"/>
    <w:multiLevelType w:val="hybridMultilevel"/>
    <w:tmpl w:val="0194D7A4"/>
    <w:lvl w:ilvl="0" w:tplc="755E3BF2">
      <w:numFmt w:val="bullet"/>
      <w:lvlText w:val="-"/>
      <w:lvlJc w:val="left"/>
      <w:pPr>
        <w:ind w:left="1080" w:hanging="360"/>
      </w:pPr>
      <w:rPr>
        <w:rFonts w:ascii="Aptos" w:eastAsia="Aptos" w:hAnsi="Aptos" w:cs="Aptos"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46" w15:restartNumberingAfterBreak="0">
    <w:nsid w:val="47195080"/>
    <w:multiLevelType w:val="hybridMultilevel"/>
    <w:tmpl w:val="1938FC1E"/>
    <w:lvl w:ilvl="0" w:tplc="1809000F">
      <w:start w:val="4"/>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4A376A5E"/>
    <w:multiLevelType w:val="hybridMultilevel"/>
    <w:tmpl w:val="DB0601D2"/>
    <w:lvl w:ilvl="0" w:tplc="671AB594">
      <w:start w:val="1"/>
      <w:numFmt w:val="bullet"/>
      <w:lvlText w:val="-"/>
      <w:lvlJc w:val="left"/>
      <w:pPr>
        <w:ind w:left="360" w:hanging="360"/>
      </w:pPr>
      <w:rPr>
        <w:rFonts w:ascii="Aptos" w:hAnsi="Apto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8" w15:restartNumberingAfterBreak="0">
    <w:nsid w:val="4B7768C9"/>
    <w:multiLevelType w:val="multilevel"/>
    <w:tmpl w:val="6F58EEB4"/>
    <w:lvl w:ilvl="0">
      <w:start w:val="1"/>
      <w:numFmt w:val="bullet"/>
      <w:lvlText w:val="•"/>
      <w:lvlJc w:val="left"/>
      <w:pPr>
        <w:ind w:left="174" w:hanging="174"/>
      </w:pPr>
      <w:rPr>
        <w:smallCaps w:val="0"/>
        <w:strike w:val="0"/>
        <w:shd w:val="clear" w:color="auto" w:fill="auto"/>
        <w:vertAlign w:val="baseline"/>
      </w:rPr>
    </w:lvl>
    <w:lvl w:ilvl="1">
      <w:start w:val="1"/>
      <w:numFmt w:val="bullet"/>
      <w:lvlText w:val="•"/>
      <w:lvlJc w:val="left"/>
      <w:pPr>
        <w:ind w:left="774" w:hanging="173"/>
      </w:pPr>
      <w:rPr>
        <w:smallCaps w:val="0"/>
        <w:strike w:val="0"/>
        <w:shd w:val="clear" w:color="auto" w:fill="auto"/>
        <w:vertAlign w:val="baseline"/>
      </w:rPr>
    </w:lvl>
    <w:lvl w:ilvl="2">
      <w:start w:val="1"/>
      <w:numFmt w:val="bullet"/>
      <w:lvlText w:val="•"/>
      <w:lvlJc w:val="left"/>
      <w:pPr>
        <w:ind w:left="1374" w:hanging="174"/>
      </w:pPr>
      <w:rPr>
        <w:smallCaps w:val="0"/>
        <w:strike w:val="0"/>
        <w:shd w:val="clear" w:color="auto" w:fill="auto"/>
        <w:vertAlign w:val="baseline"/>
      </w:rPr>
    </w:lvl>
    <w:lvl w:ilvl="3">
      <w:start w:val="1"/>
      <w:numFmt w:val="bullet"/>
      <w:lvlText w:val="•"/>
      <w:lvlJc w:val="left"/>
      <w:pPr>
        <w:ind w:left="1974" w:hanging="174"/>
      </w:pPr>
      <w:rPr>
        <w:smallCaps w:val="0"/>
        <w:strike w:val="0"/>
        <w:shd w:val="clear" w:color="auto" w:fill="auto"/>
        <w:vertAlign w:val="baseline"/>
      </w:rPr>
    </w:lvl>
    <w:lvl w:ilvl="4">
      <w:start w:val="1"/>
      <w:numFmt w:val="bullet"/>
      <w:lvlText w:val="•"/>
      <w:lvlJc w:val="left"/>
      <w:pPr>
        <w:ind w:left="2574" w:hanging="174"/>
      </w:pPr>
      <w:rPr>
        <w:smallCaps w:val="0"/>
        <w:strike w:val="0"/>
        <w:shd w:val="clear" w:color="auto" w:fill="auto"/>
        <w:vertAlign w:val="baseline"/>
      </w:rPr>
    </w:lvl>
    <w:lvl w:ilvl="5">
      <w:start w:val="1"/>
      <w:numFmt w:val="bullet"/>
      <w:lvlText w:val="•"/>
      <w:lvlJc w:val="left"/>
      <w:pPr>
        <w:ind w:left="3174" w:hanging="174"/>
      </w:pPr>
      <w:rPr>
        <w:smallCaps w:val="0"/>
        <w:strike w:val="0"/>
        <w:shd w:val="clear" w:color="auto" w:fill="auto"/>
        <w:vertAlign w:val="baseline"/>
      </w:rPr>
    </w:lvl>
    <w:lvl w:ilvl="6">
      <w:start w:val="1"/>
      <w:numFmt w:val="bullet"/>
      <w:lvlText w:val="•"/>
      <w:lvlJc w:val="left"/>
      <w:pPr>
        <w:ind w:left="3774" w:hanging="174"/>
      </w:pPr>
      <w:rPr>
        <w:smallCaps w:val="0"/>
        <w:strike w:val="0"/>
        <w:shd w:val="clear" w:color="auto" w:fill="auto"/>
        <w:vertAlign w:val="baseline"/>
      </w:rPr>
    </w:lvl>
    <w:lvl w:ilvl="7">
      <w:start w:val="1"/>
      <w:numFmt w:val="bullet"/>
      <w:lvlText w:val="•"/>
      <w:lvlJc w:val="left"/>
      <w:pPr>
        <w:ind w:left="4374" w:hanging="174"/>
      </w:pPr>
      <w:rPr>
        <w:smallCaps w:val="0"/>
        <w:strike w:val="0"/>
        <w:shd w:val="clear" w:color="auto" w:fill="auto"/>
        <w:vertAlign w:val="baseline"/>
      </w:rPr>
    </w:lvl>
    <w:lvl w:ilvl="8">
      <w:start w:val="1"/>
      <w:numFmt w:val="bullet"/>
      <w:lvlText w:val="•"/>
      <w:lvlJc w:val="left"/>
      <w:pPr>
        <w:ind w:left="4974" w:hanging="174"/>
      </w:pPr>
      <w:rPr>
        <w:smallCaps w:val="0"/>
        <w:strike w:val="0"/>
        <w:shd w:val="clear" w:color="auto" w:fill="auto"/>
        <w:vertAlign w:val="baseline"/>
      </w:rPr>
    </w:lvl>
  </w:abstractNum>
  <w:abstractNum w:abstractNumId="49" w15:restartNumberingAfterBreak="0">
    <w:nsid w:val="4E154303"/>
    <w:multiLevelType w:val="hybridMultilevel"/>
    <w:tmpl w:val="FA16D7C6"/>
    <w:lvl w:ilvl="0" w:tplc="6938FB26">
      <w:start w:val="1"/>
      <w:numFmt w:val="bullet"/>
      <w:lvlText w:val=""/>
      <w:lvlJc w:val="left"/>
      <w:pPr>
        <w:ind w:left="1140" w:hanging="360"/>
      </w:pPr>
      <w:rPr>
        <w:rFonts w:ascii="Symbol" w:hAnsi="Symbol"/>
      </w:rPr>
    </w:lvl>
    <w:lvl w:ilvl="1" w:tplc="85220542">
      <w:start w:val="1"/>
      <w:numFmt w:val="bullet"/>
      <w:lvlText w:val=""/>
      <w:lvlJc w:val="left"/>
      <w:pPr>
        <w:ind w:left="1140" w:hanging="360"/>
      </w:pPr>
      <w:rPr>
        <w:rFonts w:ascii="Symbol" w:hAnsi="Symbol"/>
      </w:rPr>
    </w:lvl>
    <w:lvl w:ilvl="2" w:tplc="F506B26A">
      <w:start w:val="1"/>
      <w:numFmt w:val="bullet"/>
      <w:lvlText w:val=""/>
      <w:lvlJc w:val="left"/>
      <w:pPr>
        <w:ind w:left="1140" w:hanging="360"/>
      </w:pPr>
      <w:rPr>
        <w:rFonts w:ascii="Symbol" w:hAnsi="Symbol"/>
      </w:rPr>
    </w:lvl>
    <w:lvl w:ilvl="3" w:tplc="4454CE18">
      <w:start w:val="1"/>
      <w:numFmt w:val="bullet"/>
      <w:lvlText w:val=""/>
      <w:lvlJc w:val="left"/>
      <w:pPr>
        <w:ind w:left="1140" w:hanging="360"/>
      </w:pPr>
      <w:rPr>
        <w:rFonts w:ascii="Symbol" w:hAnsi="Symbol"/>
      </w:rPr>
    </w:lvl>
    <w:lvl w:ilvl="4" w:tplc="13924EC2">
      <w:start w:val="1"/>
      <w:numFmt w:val="bullet"/>
      <w:lvlText w:val=""/>
      <w:lvlJc w:val="left"/>
      <w:pPr>
        <w:ind w:left="1140" w:hanging="360"/>
      </w:pPr>
      <w:rPr>
        <w:rFonts w:ascii="Symbol" w:hAnsi="Symbol"/>
      </w:rPr>
    </w:lvl>
    <w:lvl w:ilvl="5" w:tplc="DEFE3890">
      <w:start w:val="1"/>
      <w:numFmt w:val="bullet"/>
      <w:lvlText w:val=""/>
      <w:lvlJc w:val="left"/>
      <w:pPr>
        <w:ind w:left="1140" w:hanging="360"/>
      </w:pPr>
      <w:rPr>
        <w:rFonts w:ascii="Symbol" w:hAnsi="Symbol"/>
      </w:rPr>
    </w:lvl>
    <w:lvl w:ilvl="6" w:tplc="4DF40128">
      <w:start w:val="1"/>
      <w:numFmt w:val="bullet"/>
      <w:lvlText w:val=""/>
      <w:lvlJc w:val="left"/>
      <w:pPr>
        <w:ind w:left="1140" w:hanging="360"/>
      </w:pPr>
      <w:rPr>
        <w:rFonts w:ascii="Symbol" w:hAnsi="Symbol"/>
      </w:rPr>
    </w:lvl>
    <w:lvl w:ilvl="7" w:tplc="9EA0F144">
      <w:start w:val="1"/>
      <w:numFmt w:val="bullet"/>
      <w:lvlText w:val=""/>
      <w:lvlJc w:val="left"/>
      <w:pPr>
        <w:ind w:left="1140" w:hanging="360"/>
      </w:pPr>
      <w:rPr>
        <w:rFonts w:ascii="Symbol" w:hAnsi="Symbol"/>
      </w:rPr>
    </w:lvl>
    <w:lvl w:ilvl="8" w:tplc="3F5860D8">
      <w:start w:val="1"/>
      <w:numFmt w:val="bullet"/>
      <w:lvlText w:val=""/>
      <w:lvlJc w:val="left"/>
      <w:pPr>
        <w:ind w:left="1140" w:hanging="360"/>
      </w:pPr>
      <w:rPr>
        <w:rFonts w:ascii="Symbol" w:hAnsi="Symbol"/>
      </w:rPr>
    </w:lvl>
  </w:abstractNum>
  <w:abstractNum w:abstractNumId="50" w15:restartNumberingAfterBreak="0">
    <w:nsid w:val="4E9E459E"/>
    <w:multiLevelType w:val="hybridMultilevel"/>
    <w:tmpl w:val="2612DD1A"/>
    <w:lvl w:ilvl="0" w:tplc="B1FCBEF4">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1" w15:restartNumberingAfterBreak="0">
    <w:nsid w:val="505D4630"/>
    <w:multiLevelType w:val="multilevel"/>
    <w:tmpl w:val="C0E0C5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50D24A98"/>
    <w:multiLevelType w:val="hybridMultilevel"/>
    <w:tmpl w:val="CA525D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528167B0"/>
    <w:multiLevelType w:val="hybridMultilevel"/>
    <w:tmpl w:val="1060717E"/>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54" w15:restartNumberingAfterBreak="0">
    <w:nsid w:val="537B5E04"/>
    <w:multiLevelType w:val="multilevel"/>
    <w:tmpl w:val="368CE8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5265407"/>
    <w:multiLevelType w:val="multilevel"/>
    <w:tmpl w:val="8EA607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55C24A0A"/>
    <w:multiLevelType w:val="multilevel"/>
    <w:tmpl w:val="36F260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 w15:restartNumberingAfterBreak="0">
    <w:nsid w:val="562D4B87"/>
    <w:multiLevelType w:val="hybridMultilevel"/>
    <w:tmpl w:val="CAF8221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8" w15:restartNumberingAfterBreak="0">
    <w:nsid w:val="56484531"/>
    <w:multiLevelType w:val="multilevel"/>
    <w:tmpl w:val="4782DD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567749BB"/>
    <w:multiLevelType w:val="multilevel"/>
    <w:tmpl w:val="A60458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5F48391B"/>
    <w:multiLevelType w:val="hybridMultilevel"/>
    <w:tmpl w:val="FFFFFFFF"/>
    <w:lvl w:ilvl="0" w:tplc="C89EDD06">
      <w:start w:val="1"/>
      <w:numFmt w:val="bullet"/>
      <w:lvlText w:val="-"/>
      <w:lvlJc w:val="left"/>
      <w:pPr>
        <w:ind w:left="720" w:hanging="360"/>
      </w:pPr>
      <w:rPr>
        <w:rFonts w:ascii="Aptos" w:hAnsi="Aptos" w:hint="default"/>
      </w:rPr>
    </w:lvl>
    <w:lvl w:ilvl="1" w:tplc="C91E0ED6">
      <w:start w:val="1"/>
      <w:numFmt w:val="bullet"/>
      <w:lvlText w:val="o"/>
      <w:lvlJc w:val="left"/>
      <w:pPr>
        <w:ind w:left="1440" w:hanging="360"/>
      </w:pPr>
      <w:rPr>
        <w:rFonts w:ascii="Courier New" w:hAnsi="Courier New" w:hint="default"/>
      </w:rPr>
    </w:lvl>
    <w:lvl w:ilvl="2" w:tplc="779AF44C">
      <w:start w:val="1"/>
      <w:numFmt w:val="bullet"/>
      <w:lvlText w:val=""/>
      <w:lvlJc w:val="left"/>
      <w:pPr>
        <w:ind w:left="2160" w:hanging="360"/>
      </w:pPr>
      <w:rPr>
        <w:rFonts w:ascii="Wingdings" w:hAnsi="Wingdings" w:hint="default"/>
      </w:rPr>
    </w:lvl>
    <w:lvl w:ilvl="3" w:tplc="944A7040">
      <w:start w:val="1"/>
      <w:numFmt w:val="bullet"/>
      <w:lvlText w:val=""/>
      <w:lvlJc w:val="left"/>
      <w:pPr>
        <w:ind w:left="2880" w:hanging="360"/>
      </w:pPr>
      <w:rPr>
        <w:rFonts w:ascii="Symbol" w:hAnsi="Symbol" w:hint="default"/>
      </w:rPr>
    </w:lvl>
    <w:lvl w:ilvl="4" w:tplc="E60A8E38">
      <w:start w:val="1"/>
      <w:numFmt w:val="bullet"/>
      <w:lvlText w:val="o"/>
      <w:lvlJc w:val="left"/>
      <w:pPr>
        <w:ind w:left="3600" w:hanging="360"/>
      </w:pPr>
      <w:rPr>
        <w:rFonts w:ascii="Courier New" w:hAnsi="Courier New" w:hint="default"/>
      </w:rPr>
    </w:lvl>
    <w:lvl w:ilvl="5" w:tplc="6810AE86">
      <w:start w:val="1"/>
      <w:numFmt w:val="bullet"/>
      <w:lvlText w:val=""/>
      <w:lvlJc w:val="left"/>
      <w:pPr>
        <w:ind w:left="4320" w:hanging="360"/>
      </w:pPr>
      <w:rPr>
        <w:rFonts w:ascii="Wingdings" w:hAnsi="Wingdings" w:hint="default"/>
      </w:rPr>
    </w:lvl>
    <w:lvl w:ilvl="6" w:tplc="E654C9B6">
      <w:start w:val="1"/>
      <w:numFmt w:val="bullet"/>
      <w:lvlText w:val=""/>
      <w:lvlJc w:val="left"/>
      <w:pPr>
        <w:ind w:left="5040" w:hanging="360"/>
      </w:pPr>
      <w:rPr>
        <w:rFonts w:ascii="Symbol" w:hAnsi="Symbol" w:hint="default"/>
      </w:rPr>
    </w:lvl>
    <w:lvl w:ilvl="7" w:tplc="D7A43C34">
      <w:start w:val="1"/>
      <w:numFmt w:val="bullet"/>
      <w:lvlText w:val="o"/>
      <w:lvlJc w:val="left"/>
      <w:pPr>
        <w:ind w:left="5760" w:hanging="360"/>
      </w:pPr>
      <w:rPr>
        <w:rFonts w:ascii="Courier New" w:hAnsi="Courier New" w:hint="default"/>
      </w:rPr>
    </w:lvl>
    <w:lvl w:ilvl="8" w:tplc="0172E0BC">
      <w:start w:val="1"/>
      <w:numFmt w:val="bullet"/>
      <w:lvlText w:val=""/>
      <w:lvlJc w:val="left"/>
      <w:pPr>
        <w:ind w:left="6480" w:hanging="360"/>
      </w:pPr>
      <w:rPr>
        <w:rFonts w:ascii="Wingdings" w:hAnsi="Wingdings" w:hint="default"/>
      </w:rPr>
    </w:lvl>
  </w:abstractNum>
  <w:abstractNum w:abstractNumId="61" w15:restartNumberingAfterBreak="0">
    <w:nsid w:val="60027B84"/>
    <w:multiLevelType w:val="multilevel"/>
    <w:tmpl w:val="FFFFFFFF"/>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62" w15:restartNumberingAfterBreak="0">
    <w:nsid w:val="62F05547"/>
    <w:multiLevelType w:val="multilevel"/>
    <w:tmpl w:val="B956B39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3" w15:restartNumberingAfterBreak="0">
    <w:nsid w:val="6668D472"/>
    <w:multiLevelType w:val="hybridMultilevel"/>
    <w:tmpl w:val="FFFFFFFF"/>
    <w:lvl w:ilvl="0" w:tplc="1CC03740">
      <w:start w:val="1"/>
      <w:numFmt w:val="lowerLetter"/>
      <w:lvlText w:val="%1."/>
      <w:lvlJc w:val="left"/>
      <w:pPr>
        <w:ind w:left="720" w:hanging="360"/>
      </w:pPr>
    </w:lvl>
    <w:lvl w:ilvl="1" w:tplc="F40C31F0">
      <w:start w:val="1"/>
      <w:numFmt w:val="lowerLetter"/>
      <w:lvlText w:val="%2."/>
      <w:lvlJc w:val="left"/>
      <w:pPr>
        <w:ind w:left="1440" w:hanging="360"/>
      </w:pPr>
    </w:lvl>
    <w:lvl w:ilvl="2" w:tplc="0C325496">
      <w:start w:val="1"/>
      <w:numFmt w:val="lowerRoman"/>
      <w:lvlText w:val="%3."/>
      <w:lvlJc w:val="right"/>
      <w:pPr>
        <w:ind w:left="2160" w:hanging="180"/>
      </w:pPr>
    </w:lvl>
    <w:lvl w:ilvl="3" w:tplc="8890A702">
      <w:start w:val="1"/>
      <w:numFmt w:val="decimal"/>
      <w:lvlText w:val="%4."/>
      <w:lvlJc w:val="left"/>
      <w:pPr>
        <w:ind w:left="2880" w:hanging="360"/>
      </w:pPr>
    </w:lvl>
    <w:lvl w:ilvl="4" w:tplc="66C6391E">
      <w:start w:val="1"/>
      <w:numFmt w:val="lowerLetter"/>
      <w:lvlText w:val="%5."/>
      <w:lvlJc w:val="left"/>
      <w:pPr>
        <w:ind w:left="3600" w:hanging="360"/>
      </w:pPr>
    </w:lvl>
    <w:lvl w:ilvl="5" w:tplc="9ED83CC4">
      <w:start w:val="1"/>
      <w:numFmt w:val="lowerRoman"/>
      <w:lvlText w:val="%6."/>
      <w:lvlJc w:val="right"/>
      <w:pPr>
        <w:ind w:left="4320" w:hanging="180"/>
      </w:pPr>
    </w:lvl>
    <w:lvl w:ilvl="6" w:tplc="9A2E4E06">
      <w:start w:val="1"/>
      <w:numFmt w:val="decimal"/>
      <w:lvlText w:val="%7."/>
      <w:lvlJc w:val="left"/>
      <w:pPr>
        <w:ind w:left="5040" w:hanging="360"/>
      </w:pPr>
    </w:lvl>
    <w:lvl w:ilvl="7" w:tplc="B7523868">
      <w:start w:val="1"/>
      <w:numFmt w:val="lowerLetter"/>
      <w:lvlText w:val="%8."/>
      <w:lvlJc w:val="left"/>
      <w:pPr>
        <w:ind w:left="5760" w:hanging="360"/>
      </w:pPr>
    </w:lvl>
    <w:lvl w:ilvl="8" w:tplc="3F60BFA8">
      <w:start w:val="1"/>
      <w:numFmt w:val="lowerRoman"/>
      <w:lvlText w:val="%9."/>
      <w:lvlJc w:val="right"/>
      <w:pPr>
        <w:ind w:left="6480" w:hanging="180"/>
      </w:pPr>
    </w:lvl>
  </w:abstractNum>
  <w:abstractNum w:abstractNumId="64" w15:restartNumberingAfterBreak="0">
    <w:nsid w:val="695E0486"/>
    <w:multiLevelType w:val="multilevel"/>
    <w:tmpl w:val="513A92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6C356C4E"/>
    <w:multiLevelType w:val="hybridMultilevel"/>
    <w:tmpl w:val="17C6643E"/>
    <w:lvl w:ilvl="0" w:tplc="671AB594">
      <w:start w:val="1"/>
      <w:numFmt w:val="bullet"/>
      <w:lvlText w:val="-"/>
      <w:lvlJc w:val="left"/>
      <w:pPr>
        <w:ind w:left="360" w:hanging="360"/>
      </w:pPr>
      <w:rPr>
        <w:rFonts w:ascii="Aptos" w:hAnsi="Apto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6" w15:restartNumberingAfterBreak="0">
    <w:nsid w:val="718002B1"/>
    <w:multiLevelType w:val="hybridMultilevel"/>
    <w:tmpl w:val="FFFFFFFF"/>
    <w:lvl w:ilvl="0" w:tplc="7C9E1E74">
      <w:start w:val="1"/>
      <w:numFmt w:val="bullet"/>
      <w:lvlText w:val="-"/>
      <w:lvlJc w:val="left"/>
      <w:pPr>
        <w:ind w:left="720" w:hanging="360"/>
      </w:pPr>
      <w:rPr>
        <w:rFonts w:ascii="Aptos" w:hAnsi="Aptos" w:hint="default"/>
      </w:rPr>
    </w:lvl>
    <w:lvl w:ilvl="1" w:tplc="C6EAA7E2">
      <w:start w:val="1"/>
      <w:numFmt w:val="bullet"/>
      <w:lvlText w:val="o"/>
      <w:lvlJc w:val="left"/>
      <w:pPr>
        <w:ind w:left="1440" w:hanging="360"/>
      </w:pPr>
      <w:rPr>
        <w:rFonts w:ascii="Courier New" w:hAnsi="Courier New" w:hint="default"/>
      </w:rPr>
    </w:lvl>
    <w:lvl w:ilvl="2" w:tplc="1B12DA16">
      <w:start w:val="1"/>
      <w:numFmt w:val="bullet"/>
      <w:lvlText w:val=""/>
      <w:lvlJc w:val="left"/>
      <w:pPr>
        <w:ind w:left="2160" w:hanging="360"/>
      </w:pPr>
      <w:rPr>
        <w:rFonts w:ascii="Wingdings" w:hAnsi="Wingdings" w:hint="default"/>
      </w:rPr>
    </w:lvl>
    <w:lvl w:ilvl="3" w:tplc="FF9466DE">
      <w:start w:val="1"/>
      <w:numFmt w:val="bullet"/>
      <w:lvlText w:val=""/>
      <w:lvlJc w:val="left"/>
      <w:pPr>
        <w:ind w:left="2880" w:hanging="360"/>
      </w:pPr>
      <w:rPr>
        <w:rFonts w:ascii="Symbol" w:hAnsi="Symbol" w:hint="default"/>
      </w:rPr>
    </w:lvl>
    <w:lvl w:ilvl="4" w:tplc="C32AB9AC">
      <w:start w:val="1"/>
      <w:numFmt w:val="bullet"/>
      <w:lvlText w:val="o"/>
      <w:lvlJc w:val="left"/>
      <w:pPr>
        <w:ind w:left="3600" w:hanging="360"/>
      </w:pPr>
      <w:rPr>
        <w:rFonts w:ascii="Courier New" w:hAnsi="Courier New" w:hint="default"/>
      </w:rPr>
    </w:lvl>
    <w:lvl w:ilvl="5" w:tplc="B0AE7CE8">
      <w:start w:val="1"/>
      <w:numFmt w:val="bullet"/>
      <w:lvlText w:val=""/>
      <w:lvlJc w:val="left"/>
      <w:pPr>
        <w:ind w:left="4320" w:hanging="360"/>
      </w:pPr>
      <w:rPr>
        <w:rFonts w:ascii="Wingdings" w:hAnsi="Wingdings" w:hint="default"/>
      </w:rPr>
    </w:lvl>
    <w:lvl w:ilvl="6" w:tplc="47A03198">
      <w:start w:val="1"/>
      <w:numFmt w:val="bullet"/>
      <w:lvlText w:val=""/>
      <w:lvlJc w:val="left"/>
      <w:pPr>
        <w:ind w:left="5040" w:hanging="360"/>
      </w:pPr>
      <w:rPr>
        <w:rFonts w:ascii="Symbol" w:hAnsi="Symbol" w:hint="default"/>
      </w:rPr>
    </w:lvl>
    <w:lvl w:ilvl="7" w:tplc="F8927B8C">
      <w:start w:val="1"/>
      <w:numFmt w:val="bullet"/>
      <w:lvlText w:val="o"/>
      <w:lvlJc w:val="left"/>
      <w:pPr>
        <w:ind w:left="5760" w:hanging="360"/>
      </w:pPr>
      <w:rPr>
        <w:rFonts w:ascii="Courier New" w:hAnsi="Courier New" w:hint="default"/>
      </w:rPr>
    </w:lvl>
    <w:lvl w:ilvl="8" w:tplc="19A2B4F4">
      <w:start w:val="1"/>
      <w:numFmt w:val="bullet"/>
      <w:lvlText w:val=""/>
      <w:lvlJc w:val="left"/>
      <w:pPr>
        <w:ind w:left="6480" w:hanging="360"/>
      </w:pPr>
      <w:rPr>
        <w:rFonts w:ascii="Wingdings" w:hAnsi="Wingdings" w:hint="default"/>
      </w:rPr>
    </w:lvl>
  </w:abstractNum>
  <w:abstractNum w:abstractNumId="67" w15:restartNumberingAfterBreak="0">
    <w:nsid w:val="73A263F2"/>
    <w:multiLevelType w:val="hybridMultilevel"/>
    <w:tmpl w:val="BD96BED2"/>
    <w:lvl w:ilvl="0" w:tplc="40CC606E">
      <w:start w:val="13"/>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74890B57"/>
    <w:multiLevelType w:val="hybridMultilevel"/>
    <w:tmpl w:val="D85830FE"/>
    <w:lvl w:ilvl="0" w:tplc="1809000F">
      <w:start w:val="4"/>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8D267D5"/>
    <w:multiLevelType w:val="hybridMultilevel"/>
    <w:tmpl w:val="3BFC7B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8F8997D"/>
    <w:multiLevelType w:val="hybridMultilevel"/>
    <w:tmpl w:val="FFFFFFFF"/>
    <w:lvl w:ilvl="0" w:tplc="91A04F56">
      <w:start w:val="1"/>
      <w:numFmt w:val="bullet"/>
      <w:lvlText w:val=""/>
      <w:lvlJc w:val="left"/>
      <w:pPr>
        <w:ind w:left="720" w:hanging="360"/>
      </w:pPr>
      <w:rPr>
        <w:rFonts w:ascii="Symbol" w:hAnsi="Symbol" w:hint="default"/>
      </w:rPr>
    </w:lvl>
    <w:lvl w:ilvl="1" w:tplc="0AE8B4C4">
      <w:start w:val="1"/>
      <w:numFmt w:val="bullet"/>
      <w:lvlText w:val="o"/>
      <w:lvlJc w:val="left"/>
      <w:pPr>
        <w:ind w:left="1440" w:hanging="360"/>
      </w:pPr>
      <w:rPr>
        <w:rFonts w:ascii="Courier New" w:hAnsi="Courier New" w:hint="default"/>
      </w:rPr>
    </w:lvl>
    <w:lvl w:ilvl="2" w:tplc="3FCAA70A">
      <w:start w:val="1"/>
      <w:numFmt w:val="bullet"/>
      <w:lvlText w:val=""/>
      <w:lvlJc w:val="left"/>
      <w:pPr>
        <w:ind w:left="2160" w:hanging="360"/>
      </w:pPr>
      <w:rPr>
        <w:rFonts w:ascii="Wingdings" w:hAnsi="Wingdings" w:hint="default"/>
      </w:rPr>
    </w:lvl>
    <w:lvl w:ilvl="3" w:tplc="CE1EF14E">
      <w:start w:val="1"/>
      <w:numFmt w:val="bullet"/>
      <w:lvlText w:val=""/>
      <w:lvlJc w:val="left"/>
      <w:pPr>
        <w:ind w:left="2880" w:hanging="360"/>
      </w:pPr>
      <w:rPr>
        <w:rFonts w:ascii="Symbol" w:hAnsi="Symbol" w:hint="default"/>
      </w:rPr>
    </w:lvl>
    <w:lvl w:ilvl="4" w:tplc="FBACBC88">
      <w:start w:val="1"/>
      <w:numFmt w:val="bullet"/>
      <w:lvlText w:val="o"/>
      <w:lvlJc w:val="left"/>
      <w:pPr>
        <w:ind w:left="3600" w:hanging="360"/>
      </w:pPr>
      <w:rPr>
        <w:rFonts w:ascii="Courier New" w:hAnsi="Courier New" w:hint="default"/>
      </w:rPr>
    </w:lvl>
    <w:lvl w:ilvl="5" w:tplc="48D6B826">
      <w:start w:val="1"/>
      <w:numFmt w:val="bullet"/>
      <w:lvlText w:val=""/>
      <w:lvlJc w:val="left"/>
      <w:pPr>
        <w:ind w:left="4320" w:hanging="360"/>
      </w:pPr>
      <w:rPr>
        <w:rFonts w:ascii="Wingdings" w:hAnsi="Wingdings" w:hint="default"/>
      </w:rPr>
    </w:lvl>
    <w:lvl w:ilvl="6" w:tplc="25B608EA">
      <w:start w:val="1"/>
      <w:numFmt w:val="bullet"/>
      <w:lvlText w:val=""/>
      <w:lvlJc w:val="left"/>
      <w:pPr>
        <w:ind w:left="5040" w:hanging="360"/>
      </w:pPr>
      <w:rPr>
        <w:rFonts w:ascii="Symbol" w:hAnsi="Symbol" w:hint="default"/>
      </w:rPr>
    </w:lvl>
    <w:lvl w:ilvl="7" w:tplc="6C16E196">
      <w:start w:val="1"/>
      <w:numFmt w:val="bullet"/>
      <w:lvlText w:val="o"/>
      <w:lvlJc w:val="left"/>
      <w:pPr>
        <w:ind w:left="5760" w:hanging="360"/>
      </w:pPr>
      <w:rPr>
        <w:rFonts w:ascii="Courier New" w:hAnsi="Courier New" w:hint="default"/>
      </w:rPr>
    </w:lvl>
    <w:lvl w:ilvl="8" w:tplc="DA98A938">
      <w:start w:val="1"/>
      <w:numFmt w:val="bullet"/>
      <w:lvlText w:val=""/>
      <w:lvlJc w:val="left"/>
      <w:pPr>
        <w:ind w:left="6480" w:hanging="360"/>
      </w:pPr>
      <w:rPr>
        <w:rFonts w:ascii="Wingdings" w:hAnsi="Wingdings" w:hint="default"/>
      </w:rPr>
    </w:lvl>
  </w:abstractNum>
  <w:abstractNum w:abstractNumId="71" w15:restartNumberingAfterBreak="0">
    <w:nsid w:val="790D3023"/>
    <w:multiLevelType w:val="hybridMultilevel"/>
    <w:tmpl w:val="B12210A2"/>
    <w:lvl w:ilvl="0" w:tplc="7EDE6D46">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2" w15:restartNumberingAfterBreak="0">
    <w:nsid w:val="7969778E"/>
    <w:multiLevelType w:val="hybridMultilevel"/>
    <w:tmpl w:val="AED83AF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3" w15:restartNumberingAfterBreak="0">
    <w:nsid w:val="79FC1BB4"/>
    <w:multiLevelType w:val="hybridMultilevel"/>
    <w:tmpl w:val="CF069212"/>
    <w:lvl w:ilvl="0" w:tplc="0BA8A934">
      <w:start w:val="2"/>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4" w15:restartNumberingAfterBreak="0">
    <w:nsid w:val="7E765461"/>
    <w:multiLevelType w:val="multilevel"/>
    <w:tmpl w:val="A7F2A0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5" w15:restartNumberingAfterBreak="0">
    <w:nsid w:val="7E8F03AB"/>
    <w:multiLevelType w:val="multilevel"/>
    <w:tmpl w:val="C00C40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7EAF4287"/>
    <w:multiLevelType w:val="multilevel"/>
    <w:tmpl w:val="CFD6C77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7" w15:restartNumberingAfterBreak="0">
    <w:nsid w:val="7F6B043D"/>
    <w:multiLevelType w:val="hybridMultilevel"/>
    <w:tmpl w:val="8F820D1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abstractNumId w:val="27"/>
  </w:num>
  <w:num w:numId="2">
    <w:abstractNumId w:val="0"/>
  </w:num>
  <w:num w:numId="3">
    <w:abstractNumId w:val="67"/>
  </w:num>
  <w:num w:numId="4">
    <w:abstractNumId w:val="23"/>
  </w:num>
  <w:num w:numId="5">
    <w:abstractNumId w:val="26"/>
  </w:num>
  <w:num w:numId="6">
    <w:abstractNumId w:val="69"/>
  </w:num>
  <w:num w:numId="7">
    <w:abstractNumId w:val="32"/>
  </w:num>
  <w:num w:numId="8">
    <w:abstractNumId w:val="4"/>
  </w:num>
  <w:num w:numId="9">
    <w:abstractNumId w:val="40"/>
  </w:num>
  <w:num w:numId="10">
    <w:abstractNumId w:val="74"/>
  </w:num>
  <w:num w:numId="11">
    <w:abstractNumId w:val="33"/>
  </w:num>
  <w:num w:numId="12">
    <w:abstractNumId w:val="76"/>
  </w:num>
  <w:num w:numId="13">
    <w:abstractNumId w:val="51"/>
  </w:num>
  <w:num w:numId="14">
    <w:abstractNumId w:val="19"/>
  </w:num>
  <w:num w:numId="15">
    <w:abstractNumId w:val="13"/>
  </w:num>
  <w:num w:numId="16">
    <w:abstractNumId w:val="21"/>
  </w:num>
  <w:num w:numId="17">
    <w:abstractNumId w:val="56"/>
  </w:num>
  <w:num w:numId="18">
    <w:abstractNumId w:val="16"/>
  </w:num>
  <w:num w:numId="19">
    <w:abstractNumId w:val="3"/>
  </w:num>
  <w:num w:numId="20">
    <w:abstractNumId w:val="2"/>
  </w:num>
  <w:num w:numId="21">
    <w:abstractNumId w:val="15"/>
  </w:num>
  <w:num w:numId="22">
    <w:abstractNumId w:val="38"/>
  </w:num>
  <w:num w:numId="23">
    <w:abstractNumId w:val="59"/>
  </w:num>
  <w:num w:numId="24">
    <w:abstractNumId w:val="17"/>
  </w:num>
  <w:num w:numId="25">
    <w:abstractNumId w:val="41"/>
  </w:num>
  <w:num w:numId="26">
    <w:abstractNumId w:val="64"/>
  </w:num>
  <w:num w:numId="27">
    <w:abstractNumId w:val="8"/>
  </w:num>
  <w:num w:numId="28">
    <w:abstractNumId w:val="30"/>
  </w:num>
  <w:num w:numId="29">
    <w:abstractNumId w:val="62"/>
  </w:num>
  <w:num w:numId="30">
    <w:abstractNumId w:val="9"/>
  </w:num>
  <w:num w:numId="31">
    <w:abstractNumId w:val="11"/>
  </w:num>
  <w:num w:numId="32">
    <w:abstractNumId w:val="10"/>
  </w:num>
  <w:num w:numId="33">
    <w:abstractNumId w:val="43"/>
  </w:num>
  <w:num w:numId="34">
    <w:abstractNumId w:val="48"/>
  </w:num>
  <w:num w:numId="35">
    <w:abstractNumId w:val="24"/>
  </w:num>
  <w:num w:numId="36">
    <w:abstractNumId w:val="39"/>
  </w:num>
  <w:num w:numId="37">
    <w:abstractNumId w:val="52"/>
  </w:num>
  <w:num w:numId="38">
    <w:abstractNumId w:val="49"/>
  </w:num>
  <w:num w:numId="39">
    <w:abstractNumId w:val="25"/>
  </w:num>
  <w:num w:numId="40">
    <w:abstractNumId w:val="6"/>
  </w:num>
  <w:num w:numId="41">
    <w:abstractNumId w:val="0"/>
  </w:num>
  <w:num w:numId="42">
    <w:abstractNumId w:val="0"/>
  </w:num>
  <w:num w:numId="43">
    <w:abstractNumId w:val="0"/>
  </w:num>
  <w:num w:numId="44">
    <w:abstractNumId w:val="0"/>
  </w:num>
  <w:num w:numId="45">
    <w:abstractNumId w:val="0"/>
  </w:num>
  <w:num w:numId="46">
    <w:abstractNumId w:val="61"/>
  </w:num>
  <w:num w:numId="47">
    <w:abstractNumId w:val="60"/>
  </w:num>
  <w:num w:numId="48">
    <w:abstractNumId w:val="0"/>
  </w:num>
  <w:num w:numId="49">
    <w:abstractNumId w:val="0"/>
  </w:num>
  <w:num w:numId="50">
    <w:abstractNumId w:val="5"/>
  </w:num>
  <w:num w:numId="51">
    <w:abstractNumId w:val="68"/>
  </w:num>
  <w:num w:numId="52">
    <w:abstractNumId w:val="46"/>
  </w:num>
  <w:num w:numId="53">
    <w:abstractNumId w:val="28"/>
  </w:num>
  <w:num w:numId="54">
    <w:abstractNumId w:val="0"/>
  </w:num>
  <w:num w:numId="55">
    <w:abstractNumId w:val="20"/>
  </w:num>
  <w:num w:numId="56">
    <w:abstractNumId w:val="0"/>
  </w:num>
  <w:num w:numId="57">
    <w:abstractNumId w:val="0"/>
  </w:num>
  <w:num w:numId="58">
    <w:abstractNumId w:val="77"/>
  </w:num>
  <w:num w:numId="59">
    <w:abstractNumId w:val="47"/>
  </w:num>
  <w:num w:numId="60">
    <w:abstractNumId w:val="14"/>
  </w:num>
  <w:num w:numId="61">
    <w:abstractNumId w:val="35"/>
  </w:num>
  <w:num w:numId="62">
    <w:abstractNumId w:val="65"/>
  </w:num>
  <w:num w:numId="63">
    <w:abstractNumId w:val="1"/>
  </w:num>
  <w:num w:numId="64">
    <w:abstractNumId w:val="66"/>
  </w:num>
  <w:num w:numId="65">
    <w:abstractNumId w:val="7"/>
  </w:num>
  <w:num w:numId="66">
    <w:abstractNumId w:val="55"/>
  </w:num>
  <w:num w:numId="67">
    <w:abstractNumId w:val="75"/>
  </w:num>
  <w:num w:numId="68">
    <w:abstractNumId w:val="29"/>
  </w:num>
  <w:num w:numId="69">
    <w:abstractNumId w:val="12"/>
  </w:num>
  <w:num w:numId="70">
    <w:abstractNumId w:val="58"/>
  </w:num>
  <w:num w:numId="71">
    <w:abstractNumId w:val="42"/>
  </w:num>
  <w:num w:numId="72">
    <w:abstractNumId w:val="73"/>
  </w:num>
  <w:num w:numId="73">
    <w:abstractNumId w:val="70"/>
  </w:num>
  <w:num w:numId="74">
    <w:abstractNumId w:val="63"/>
  </w:num>
  <w:num w:numId="75">
    <w:abstractNumId w:val="31"/>
  </w:num>
  <w:num w:numId="76">
    <w:abstractNumId w:val="37"/>
  </w:num>
  <w:num w:numId="77">
    <w:abstractNumId w:val="34"/>
  </w:num>
  <w:num w:numId="78">
    <w:abstractNumId w:val="57"/>
  </w:num>
  <w:num w:numId="79">
    <w:abstractNumId w:val="45"/>
  </w:num>
  <w:num w:numId="80">
    <w:abstractNumId w:val="36"/>
  </w:num>
  <w:num w:numId="81">
    <w:abstractNumId w:val="72"/>
  </w:num>
  <w:num w:numId="82">
    <w:abstractNumId w:val="50"/>
  </w:num>
  <w:num w:numId="83">
    <w:abstractNumId w:val="53"/>
  </w:num>
  <w:num w:numId="84">
    <w:abstractNumId w:val="54"/>
  </w:num>
  <w:num w:numId="85">
    <w:abstractNumId w:val="22"/>
  </w:num>
  <w:num w:numId="8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71"/>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ocumentProtection w:edit="trackedChanges" w:enforcement="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to the "/>
    <w:docVar w:name="LW_ANNEX_NBR_FIRST" w:val="1"/>
    <w:docVar w:name="LW_ANNEX_NBR_LAST" w:val="1"/>
    <w:docVar w:name="LW_ANNEX_UNIQUE" w:val="1"/>
    <w:docVar w:name="LW_CORRIGENDUM" w:val="&lt;UNUSED&gt;"/>
    <w:docVar w:name="LW_COVERPAGE_EXISTS" w:val="True"/>
    <w:docVar w:name="LW_COVERPAGE_GUID" w:val="33499CDB-F1F7-4772-B314-BC0F959810B3"/>
    <w:docVar w:name="LW_COVERPAGE_TYPE" w:val="1"/>
    <w:docVar w:name="LW_CROSSREFERENCE" w:val="&lt;UNUSED&gt;"/>
    <w:docVar w:name="LW_DocType" w:val="NORMAL"/>
    <w:docVar w:name="LW_EMISSION" w:val="17.6.2026"/>
    <w:docVar w:name="LW_EMISSION_ISODATE" w:val="2026-06-17"/>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lt;FMT:Bold&gt;amending Implementing Decision (EU) 2024/1447 on the approval of the assessment of the Ukraine Plan&lt;/FMT&gt;_x000d__x000d__x000d__x000d__x000d__x000d__x000d__x000d__x000d__x000d__x000d__x000d__x000d__x000d__x000b_"/>
    <w:docVar w:name="LW_PART_NBR" w:val="1"/>
    <w:docVar w:name="LW_PART_NBR_TOTAL" w:val="1"/>
    <w:docVar w:name="LW_REF.INST.NEW" w:val="COM"/>
    <w:docVar w:name="LW_REF.INST.NEW_ADOPTED" w:val="final"/>
    <w:docVar w:name="LW_REF.INST.NEW_TEXT" w:val="(2026) 30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IMPLEMENTING DECISION"/>
    <w:docVar w:name="LwApiVersions" w:val="LW4CoDe 1.24.5.0; LW 9.2, Build 20251112"/>
  </w:docVars>
  <w:rsids>
    <w:rsidRoot w:val="001E117F"/>
    <w:rsid w:val="00000018"/>
    <w:rsid w:val="00000022"/>
    <w:rsid w:val="0000005C"/>
    <w:rsid w:val="000000E1"/>
    <w:rsid w:val="00000150"/>
    <w:rsid w:val="000001BC"/>
    <w:rsid w:val="000002B3"/>
    <w:rsid w:val="000003C2"/>
    <w:rsid w:val="000007C1"/>
    <w:rsid w:val="00000A89"/>
    <w:rsid w:val="00000AD4"/>
    <w:rsid w:val="00000F34"/>
    <w:rsid w:val="00001086"/>
    <w:rsid w:val="000017E5"/>
    <w:rsid w:val="000019AD"/>
    <w:rsid w:val="00001A28"/>
    <w:rsid w:val="00001A57"/>
    <w:rsid w:val="00001AB9"/>
    <w:rsid w:val="00001ACF"/>
    <w:rsid w:val="00001B02"/>
    <w:rsid w:val="00001BC9"/>
    <w:rsid w:val="00001C08"/>
    <w:rsid w:val="00001D9E"/>
    <w:rsid w:val="00001E37"/>
    <w:rsid w:val="00001EC8"/>
    <w:rsid w:val="00001F06"/>
    <w:rsid w:val="000020A0"/>
    <w:rsid w:val="000020C7"/>
    <w:rsid w:val="000021D2"/>
    <w:rsid w:val="00002455"/>
    <w:rsid w:val="0000290F"/>
    <w:rsid w:val="00002AC5"/>
    <w:rsid w:val="00002B7E"/>
    <w:rsid w:val="00002CF1"/>
    <w:rsid w:val="00002EB5"/>
    <w:rsid w:val="0000342B"/>
    <w:rsid w:val="000036F1"/>
    <w:rsid w:val="00003765"/>
    <w:rsid w:val="000037C5"/>
    <w:rsid w:val="000038BD"/>
    <w:rsid w:val="00003A0D"/>
    <w:rsid w:val="00003E2C"/>
    <w:rsid w:val="00003F9E"/>
    <w:rsid w:val="0000422A"/>
    <w:rsid w:val="000047EA"/>
    <w:rsid w:val="00004877"/>
    <w:rsid w:val="000048F9"/>
    <w:rsid w:val="00004A29"/>
    <w:rsid w:val="00004B1D"/>
    <w:rsid w:val="00004DE4"/>
    <w:rsid w:val="00004E50"/>
    <w:rsid w:val="00005291"/>
    <w:rsid w:val="000052EF"/>
    <w:rsid w:val="00005303"/>
    <w:rsid w:val="0000543A"/>
    <w:rsid w:val="000054E5"/>
    <w:rsid w:val="0000566F"/>
    <w:rsid w:val="000056EF"/>
    <w:rsid w:val="0000594B"/>
    <w:rsid w:val="000059F9"/>
    <w:rsid w:val="00005B7B"/>
    <w:rsid w:val="00005B9F"/>
    <w:rsid w:val="00005C3C"/>
    <w:rsid w:val="00005C5C"/>
    <w:rsid w:val="00005D78"/>
    <w:rsid w:val="00005DC5"/>
    <w:rsid w:val="0000604D"/>
    <w:rsid w:val="0000631F"/>
    <w:rsid w:val="00006500"/>
    <w:rsid w:val="000065AF"/>
    <w:rsid w:val="00006913"/>
    <w:rsid w:val="000069DF"/>
    <w:rsid w:val="00006EC5"/>
    <w:rsid w:val="0000712B"/>
    <w:rsid w:val="0000712F"/>
    <w:rsid w:val="000071F5"/>
    <w:rsid w:val="0000745A"/>
    <w:rsid w:val="00007851"/>
    <w:rsid w:val="000078AF"/>
    <w:rsid w:val="00007994"/>
    <w:rsid w:val="00007CA4"/>
    <w:rsid w:val="00007E41"/>
    <w:rsid w:val="00007FC9"/>
    <w:rsid w:val="000100DD"/>
    <w:rsid w:val="0001035E"/>
    <w:rsid w:val="00010372"/>
    <w:rsid w:val="00010A8E"/>
    <w:rsid w:val="00010BBB"/>
    <w:rsid w:val="00010C1C"/>
    <w:rsid w:val="00010D1C"/>
    <w:rsid w:val="00010E95"/>
    <w:rsid w:val="00010F45"/>
    <w:rsid w:val="00010FE0"/>
    <w:rsid w:val="00011536"/>
    <w:rsid w:val="00011660"/>
    <w:rsid w:val="00011749"/>
    <w:rsid w:val="0001184B"/>
    <w:rsid w:val="000119B5"/>
    <w:rsid w:val="00011B3E"/>
    <w:rsid w:val="00011BCD"/>
    <w:rsid w:val="00011D27"/>
    <w:rsid w:val="00011DD4"/>
    <w:rsid w:val="00011DDE"/>
    <w:rsid w:val="0001202A"/>
    <w:rsid w:val="000120CB"/>
    <w:rsid w:val="0001228E"/>
    <w:rsid w:val="000126A1"/>
    <w:rsid w:val="00012770"/>
    <w:rsid w:val="00012893"/>
    <w:rsid w:val="00012A8F"/>
    <w:rsid w:val="00012C1E"/>
    <w:rsid w:val="00012D1E"/>
    <w:rsid w:val="00012DF6"/>
    <w:rsid w:val="00012FB6"/>
    <w:rsid w:val="00013026"/>
    <w:rsid w:val="000133A4"/>
    <w:rsid w:val="00013464"/>
    <w:rsid w:val="000135AF"/>
    <w:rsid w:val="000137CB"/>
    <w:rsid w:val="0001391C"/>
    <w:rsid w:val="00013A65"/>
    <w:rsid w:val="00013BD9"/>
    <w:rsid w:val="00013C86"/>
    <w:rsid w:val="00013DC7"/>
    <w:rsid w:val="00013E94"/>
    <w:rsid w:val="00013FF2"/>
    <w:rsid w:val="00014088"/>
    <w:rsid w:val="00014109"/>
    <w:rsid w:val="000142B9"/>
    <w:rsid w:val="000143D6"/>
    <w:rsid w:val="000145DA"/>
    <w:rsid w:val="000146FD"/>
    <w:rsid w:val="000147CB"/>
    <w:rsid w:val="000148B4"/>
    <w:rsid w:val="00014913"/>
    <w:rsid w:val="00014AF6"/>
    <w:rsid w:val="00014B98"/>
    <w:rsid w:val="00014C62"/>
    <w:rsid w:val="00014D01"/>
    <w:rsid w:val="00014EB2"/>
    <w:rsid w:val="00014F0F"/>
    <w:rsid w:val="00014F51"/>
    <w:rsid w:val="00015032"/>
    <w:rsid w:val="00015154"/>
    <w:rsid w:val="00015360"/>
    <w:rsid w:val="0001552D"/>
    <w:rsid w:val="00015720"/>
    <w:rsid w:val="000158C4"/>
    <w:rsid w:val="00015940"/>
    <w:rsid w:val="00015BCB"/>
    <w:rsid w:val="00015C12"/>
    <w:rsid w:val="00015D32"/>
    <w:rsid w:val="00015DA6"/>
    <w:rsid w:val="00015E9E"/>
    <w:rsid w:val="00015EB2"/>
    <w:rsid w:val="0001616C"/>
    <w:rsid w:val="00016212"/>
    <w:rsid w:val="0001636B"/>
    <w:rsid w:val="000163FE"/>
    <w:rsid w:val="00016438"/>
    <w:rsid w:val="0001655B"/>
    <w:rsid w:val="00016786"/>
    <w:rsid w:val="00016818"/>
    <w:rsid w:val="00016873"/>
    <w:rsid w:val="00016ACF"/>
    <w:rsid w:val="00016C35"/>
    <w:rsid w:val="00016E81"/>
    <w:rsid w:val="000172F2"/>
    <w:rsid w:val="000175E0"/>
    <w:rsid w:val="000177FC"/>
    <w:rsid w:val="00017BF4"/>
    <w:rsid w:val="00017C36"/>
    <w:rsid w:val="00017E68"/>
    <w:rsid w:val="00017E90"/>
    <w:rsid w:val="00020071"/>
    <w:rsid w:val="000200A8"/>
    <w:rsid w:val="00020145"/>
    <w:rsid w:val="00020349"/>
    <w:rsid w:val="0002035A"/>
    <w:rsid w:val="00020362"/>
    <w:rsid w:val="000208DC"/>
    <w:rsid w:val="000209E7"/>
    <w:rsid w:val="00020BAF"/>
    <w:rsid w:val="00020D19"/>
    <w:rsid w:val="00020DD0"/>
    <w:rsid w:val="00020ED8"/>
    <w:rsid w:val="00020FB4"/>
    <w:rsid w:val="00021014"/>
    <w:rsid w:val="000211B4"/>
    <w:rsid w:val="000211BB"/>
    <w:rsid w:val="000214DC"/>
    <w:rsid w:val="000215D2"/>
    <w:rsid w:val="00021670"/>
    <w:rsid w:val="000216BF"/>
    <w:rsid w:val="00021938"/>
    <w:rsid w:val="00021BD5"/>
    <w:rsid w:val="00021D0C"/>
    <w:rsid w:val="00021DD3"/>
    <w:rsid w:val="00021F84"/>
    <w:rsid w:val="00021F8A"/>
    <w:rsid w:val="00022031"/>
    <w:rsid w:val="0002244F"/>
    <w:rsid w:val="00022807"/>
    <w:rsid w:val="0002281A"/>
    <w:rsid w:val="000228FA"/>
    <w:rsid w:val="00022AE4"/>
    <w:rsid w:val="00022B49"/>
    <w:rsid w:val="00022E90"/>
    <w:rsid w:val="00022F2E"/>
    <w:rsid w:val="000230DB"/>
    <w:rsid w:val="0002312D"/>
    <w:rsid w:val="000234F5"/>
    <w:rsid w:val="00023541"/>
    <w:rsid w:val="0002357B"/>
    <w:rsid w:val="00023593"/>
    <w:rsid w:val="000237CA"/>
    <w:rsid w:val="0002397F"/>
    <w:rsid w:val="00023A1F"/>
    <w:rsid w:val="00023BBF"/>
    <w:rsid w:val="00023C31"/>
    <w:rsid w:val="00023CDB"/>
    <w:rsid w:val="000240E4"/>
    <w:rsid w:val="000241C9"/>
    <w:rsid w:val="000244D6"/>
    <w:rsid w:val="0002458D"/>
    <w:rsid w:val="00024622"/>
    <w:rsid w:val="000246AA"/>
    <w:rsid w:val="00024805"/>
    <w:rsid w:val="00024903"/>
    <w:rsid w:val="00024906"/>
    <w:rsid w:val="00024A55"/>
    <w:rsid w:val="00024CFE"/>
    <w:rsid w:val="00024D60"/>
    <w:rsid w:val="00024F0A"/>
    <w:rsid w:val="00024F27"/>
    <w:rsid w:val="00024FD3"/>
    <w:rsid w:val="0002504E"/>
    <w:rsid w:val="000251AF"/>
    <w:rsid w:val="00025261"/>
    <w:rsid w:val="000254D0"/>
    <w:rsid w:val="000257F6"/>
    <w:rsid w:val="00025934"/>
    <w:rsid w:val="000259CA"/>
    <w:rsid w:val="000259DE"/>
    <w:rsid w:val="00025B11"/>
    <w:rsid w:val="00025C70"/>
    <w:rsid w:val="00025DBC"/>
    <w:rsid w:val="00025E4F"/>
    <w:rsid w:val="00025EB0"/>
    <w:rsid w:val="0002600A"/>
    <w:rsid w:val="00026470"/>
    <w:rsid w:val="000265F0"/>
    <w:rsid w:val="0002681D"/>
    <w:rsid w:val="00026831"/>
    <w:rsid w:val="00026884"/>
    <w:rsid w:val="0002690E"/>
    <w:rsid w:val="00026A5D"/>
    <w:rsid w:val="00026B38"/>
    <w:rsid w:val="00026BF1"/>
    <w:rsid w:val="00026CCF"/>
    <w:rsid w:val="00026CF4"/>
    <w:rsid w:val="00026DAE"/>
    <w:rsid w:val="00027252"/>
    <w:rsid w:val="00027589"/>
    <w:rsid w:val="00027842"/>
    <w:rsid w:val="000278A8"/>
    <w:rsid w:val="00027BE9"/>
    <w:rsid w:val="00027EC0"/>
    <w:rsid w:val="00027F59"/>
    <w:rsid w:val="0003028A"/>
    <w:rsid w:val="000302C1"/>
    <w:rsid w:val="00030509"/>
    <w:rsid w:val="000305D9"/>
    <w:rsid w:val="00030CF3"/>
    <w:rsid w:val="000311A0"/>
    <w:rsid w:val="000311DC"/>
    <w:rsid w:val="000312C4"/>
    <w:rsid w:val="00031866"/>
    <w:rsid w:val="00031C66"/>
    <w:rsid w:val="00031D5A"/>
    <w:rsid w:val="0003202D"/>
    <w:rsid w:val="0003213B"/>
    <w:rsid w:val="00032160"/>
    <w:rsid w:val="000322A2"/>
    <w:rsid w:val="0003238E"/>
    <w:rsid w:val="000325DE"/>
    <w:rsid w:val="000326A6"/>
    <w:rsid w:val="00032702"/>
    <w:rsid w:val="00032918"/>
    <w:rsid w:val="00032A5F"/>
    <w:rsid w:val="00032B97"/>
    <w:rsid w:val="00032E32"/>
    <w:rsid w:val="00032E5C"/>
    <w:rsid w:val="0003300C"/>
    <w:rsid w:val="0003304F"/>
    <w:rsid w:val="00033098"/>
    <w:rsid w:val="0003321F"/>
    <w:rsid w:val="0003327B"/>
    <w:rsid w:val="00033439"/>
    <w:rsid w:val="00033654"/>
    <w:rsid w:val="00033755"/>
    <w:rsid w:val="000337DB"/>
    <w:rsid w:val="0003394E"/>
    <w:rsid w:val="00033C4D"/>
    <w:rsid w:val="00033D57"/>
    <w:rsid w:val="00033DA0"/>
    <w:rsid w:val="00033F37"/>
    <w:rsid w:val="0003440F"/>
    <w:rsid w:val="0003449F"/>
    <w:rsid w:val="00034534"/>
    <w:rsid w:val="000346F5"/>
    <w:rsid w:val="00034705"/>
    <w:rsid w:val="000347DD"/>
    <w:rsid w:val="0003498D"/>
    <w:rsid w:val="00034996"/>
    <w:rsid w:val="00034998"/>
    <w:rsid w:val="00034B0C"/>
    <w:rsid w:val="00034B19"/>
    <w:rsid w:val="00034C6C"/>
    <w:rsid w:val="00034C70"/>
    <w:rsid w:val="00034FB5"/>
    <w:rsid w:val="0003508D"/>
    <w:rsid w:val="0003517D"/>
    <w:rsid w:val="0003520D"/>
    <w:rsid w:val="0003529F"/>
    <w:rsid w:val="000352D0"/>
    <w:rsid w:val="0003547B"/>
    <w:rsid w:val="00035538"/>
    <w:rsid w:val="00035668"/>
    <w:rsid w:val="0003569A"/>
    <w:rsid w:val="000356E6"/>
    <w:rsid w:val="00035786"/>
    <w:rsid w:val="000357DA"/>
    <w:rsid w:val="00035999"/>
    <w:rsid w:val="00035A38"/>
    <w:rsid w:val="00035AFC"/>
    <w:rsid w:val="00035D0D"/>
    <w:rsid w:val="00035E42"/>
    <w:rsid w:val="00035E7D"/>
    <w:rsid w:val="00036043"/>
    <w:rsid w:val="00036092"/>
    <w:rsid w:val="00036112"/>
    <w:rsid w:val="00036377"/>
    <w:rsid w:val="000363FF"/>
    <w:rsid w:val="00036472"/>
    <w:rsid w:val="0003653C"/>
    <w:rsid w:val="000365C4"/>
    <w:rsid w:val="000365D0"/>
    <w:rsid w:val="000367F0"/>
    <w:rsid w:val="00036A5E"/>
    <w:rsid w:val="00036AEA"/>
    <w:rsid w:val="00036BA6"/>
    <w:rsid w:val="00037251"/>
    <w:rsid w:val="0003738A"/>
    <w:rsid w:val="00037647"/>
    <w:rsid w:val="00037871"/>
    <w:rsid w:val="00037EE2"/>
    <w:rsid w:val="00037F50"/>
    <w:rsid w:val="0004027F"/>
    <w:rsid w:val="000402AB"/>
    <w:rsid w:val="00040329"/>
    <w:rsid w:val="00040448"/>
    <w:rsid w:val="00040707"/>
    <w:rsid w:val="00040A37"/>
    <w:rsid w:val="00040C9A"/>
    <w:rsid w:val="00040CDD"/>
    <w:rsid w:val="00040D0D"/>
    <w:rsid w:val="00040DF5"/>
    <w:rsid w:val="00040DFF"/>
    <w:rsid w:val="00040F94"/>
    <w:rsid w:val="000412CC"/>
    <w:rsid w:val="00041374"/>
    <w:rsid w:val="000413CD"/>
    <w:rsid w:val="00041585"/>
    <w:rsid w:val="000415AC"/>
    <w:rsid w:val="000415E2"/>
    <w:rsid w:val="00041679"/>
    <w:rsid w:val="00041731"/>
    <w:rsid w:val="00041796"/>
    <w:rsid w:val="0004196A"/>
    <w:rsid w:val="00041C76"/>
    <w:rsid w:val="00041CFF"/>
    <w:rsid w:val="00041D6A"/>
    <w:rsid w:val="0004200D"/>
    <w:rsid w:val="00042010"/>
    <w:rsid w:val="00042149"/>
    <w:rsid w:val="0004216E"/>
    <w:rsid w:val="000421CA"/>
    <w:rsid w:val="000422B5"/>
    <w:rsid w:val="0004251F"/>
    <w:rsid w:val="00043269"/>
    <w:rsid w:val="0004361D"/>
    <w:rsid w:val="00043691"/>
    <w:rsid w:val="000437F9"/>
    <w:rsid w:val="00043A48"/>
    <w:rsid w:val="00043FBE"/>
    <w:rsid w:val="000441BA"/>
    <w:rsid w:val="000448C9"/>
    <w:rsid w:val="00044B2F"/>
    <w:rsid w:val="00044B69"/>
    <w:rsid w:val="00044CE8"/>
    <w:rsid w:val="00044D7F"/>
    <w:rsid w:val="00045077"/>
    <w:rsid w:val="0004520E"/>
    <w:rsid w:val="0004522B"/>
    <w:rsid w:val="00045652"/>
    <w:rsid w:val="00045711"/>
    <w:rsid w:val="000458B8"/>
    <w:rsid w:val="00045C15"/>
    <w:rsid w:val="00045C2E"/>
    <w:rsid w:val="00045C8B"/>
    <w:rsid w:val="00045D78"/>
    <w:rsid w:val="00045D82"/>
    <w:rsid w:val="00045EA2"/>
    <w:rsid w:val="00045F60"/>
    <w:rsid w:val="000461A2"/>
    <w:rsid w:val="000467F3"/>
    <w:rsid w:val="0004697D"/>
    <w:rsid w:val="00046A14"/>
    <w:rsid w:val="00046AA2"/>
    <w:rsid w:val="00046D15"/>
    <w:rsid w:val="00046D56"/>
    <w:rsid w:val="00046ECC"/>
    <w:rsid w:val="000471AA"/>
    <w:rsid w:val="00047208"/>
    <w:rsid w:val="0004723F"/>
    <w:rsid w:val="00047398"/>
    <w:rsid w:val="000473AC"/>
    <w:rsid w:val="0004750C"/>
    <w:rsid w:val="000475A1"/>
    <w:rsid w:val="000475A2"/>
    <w:rsid w:val="000475DD"/>
    <w:rsid w:val="00047682"/>
    <w:rsid w:val="00047759"/>
    <w:rsid w:val="000478CB"/>
    <w:rsid w:val="000478D1"/>
    <w:rsid w:val="00047D02"/>
    <w:rsid w:val="00047D2F"/>
    <w:rsid w:val="00047E1A"/>
    <w:rsid w:val="00047E33"/>
    <w:rsid w:val="000500BA"/>
    <w:rsid w:val="000501B3"/>
    <w:rsid w:val="000501FF"/>
    <w:rsid w:val="00050209"/>
    <w:rsid w:val="00050224"/>
    <w:rsid w:val="0005036D"/>
    <w:rsid w:val="00050475"/>
    <w:rsid w:val="000504EF"/>
    <w:rsid w:val="00050508"/>
    <w:rsid w:val="00050805"/>
    <w:rsid w:val="00050972"/>
    <w:rsid w:val="00050EC7"/>
    <w:rsid w:val="00050FE1"/>
    <w:rsid w:val="000511A2"/>
    <w:rsid w:val="00051472"/>
    <w:rsid w:val="00051556"/>
    <w:rsid w:val="00051567"/>
    <w:rsid w:val="000515BD"/>
    <w:rsid w:val="000517F4"/>
    <w:rsid w:val="000518EA"/>
    <w:rsid w:val="0005191C"/>
    <w:rsid w:val="00051B43"/>
    <w:rsid w:val="00051E7D"/>
    <w:rsid w:val="000520C3"/>
    <w:rsid w:val="00052245"/>
    <w:rsid w:val="00052647"/>
    <w:rsid w:val="00052AAA"/>
    <w:rsid w:val="00052CF0"/>
    <w:rsid w:val="00052D45"/>
    <w:rsid w:val="00052E3F"/>
    <w:rsid w:val="00052F21"/>
    <w:rsid w:val="00052F47"/>
    <w:rsid w:val="00052FBC"/>
    <w:rsid w:val="00053364"/>
    <w:rsid w:val="000533BB"/>
    <w:rsid w:val="00053727"/>
    <w:rsid w:val="0005395C"/>
    <w:rsid w:val="00053AB7"/>
    <w:rsid w:val="00053D1A"/>
    <w:rsid w:val="00053DFA"/>
    <w:rsid w:val="00053DFC"/>
    <w:rsid w:val="00053E9D"/>
    <w:rsid w:val="00053F3E"/>
    <w:rsid w:val="0005433B"/>
    <w:rsid w:val="00054531"/>
    <w:rsid w:val="0005453E"/>
    <w:rsid w:val="000545B8"/>
    <w:rsid w:val="000545FC"/>
    <w:rsid w:val="000547E9"/>
    <w:rsid w:val="00054883"/>
    <w:rsid w:val="000549D0"/>
    <w:rsid w:val="00054F0D"/>
    <w:rsid w:val="00055030"/>
    <w:rsid w:val="00055191"/>
    <w:rsid w:val="00055353"/>
    <w:rsid w:val="000553FF"/>
    <w:rsid w:val="0005547C"/>
    <w:rsid w:val="000555D2"/>
    <w:rsid w:val="000555F5"/>
    <w:rsid w:val="000556AA"/>
    <w:rsid w:val="000556CD"/>
    <w:rsid w:val="00055903"/>
    <w:rsid w:val="00055941"/>
    <w:rsid w:val="000559D1"/>
    <w:rsid w:val="00055A9C"/>
    <w:rsid w:val="00055F67"/>
    <w:rsid w:val="000560D5"/>
    <w:rsid w:val="0005610F"/>
    <w:rsid w:val="00056200"/>
    <w:rsid w:val="000564C0"/>
    <w:rsid w:val="00056889"/>
    <w:rsid w:val="00056910"/>
    <w:rsid w:val="00056A08"/>
    <w:rsid w:val="00056B0D"/>
    <w:rsid w:val="00056B12"/>
    <w:rsid w:val="00056B71"/>
    <w:rsid w:val="00056CA2"/>
    <w:rsid w:val="00056CF5"/>
    <w:rsid w:val="00057206"/>
    <w:rsid w:val="000572E2"/>
    <w:rsid w:val="000575AB"/>
    <w:rsid w:val="000575BC"/>
    <w:rsid w:val="0005768F"/>
    <w:rsid w:val="0005769C"/>
    <w:rsid w:val="0005795A"/>
    <w:rsid w:val="00057A0D"/>
    <w:rsid w:val="00057AF6"/>
    <w:rsid w:val="00057B14"/>
    <w:rsid w:val="00057BAD"/>
    <w:rsid w:val="00057BDF"/>
    <w:rsid w:val="00057DA9"/>
    <w:rsid w:val="00057DC1"/>
    <w:rsid w:val="00057E4E"/>
    <w:rsid w:val="00058DAF"/>
    <w:rsid w:val="0005F603"/>
    <w:rsid w:val="00060303"/>
    <w:rsid w:val="00060421"/>
    <w:rsid w:val="0006052B"/>
    <w:rsid w:val="0006098F"/>
    <w:rsid w:val="00060D89"/>
    <w:rsid w:val="00060E15"/>
    <w:rsid w:val="00061015"/>
    <w:rsid w:val="00061110"/>
    <w:rsid w:val="000613A4"/>
    <w:rsid w:val="0006159A"/>
    <w:rsid w:val="0006178B"/>
    <w:rsid w:val="00061AF8"/>
    <w:rsid w:val="00061BF3"/>
    <w:rsid w:val="00061C89"/>
    <w:rsid w:val="00061CAD"/>
    <w:rsid w:val="00061F65"/>
    <w:rsid w:val="00061FBE"/>
    <w:rsid w:val="00062046"/>
    <w:rsid w:val="00062412"/>
    <w:rsid w:val="000624C0"/>
    <w:rsid w:val="0006255C"/>
    <w:rsid w:val="00062639"/>
    <w:rsid w:val="00062871"/>
    <w:rsid w:val="0006292D"/>
    <w:rsid w:val="00062952"/>
    <w:rsid w:val="00062A93"/>
    <w:rsid w:val="00062C8E"/>
    <w:rsid w:val="00062CA9"/>
    <w:rsid w:val="00062D27"/>
    <w:rsid w:val="0006308A"/>
    <w:rsid w:val="00063272"/>
    <w:rsid w:val="00063482"/>
    <w:rsid w:val="000635C4"/>
    <w:rsid w:val="00063D01"/>
    <w:rsid w:val="00063D65"/>
    <w:rsid w:val="00063D73"/>
    <w:rsid w:val="00063D90"/>
    <w:rsid w:val="00063EF7"/>
    <w:rsid w:val="00063F9C"/>
    <w:rsid w:val="00064138"/>
    <w:rsid w:val="000642F9"/>
    <w:rsid w:val="000645F1"/>
    <w:rsid w:val="0006464C"/>
    <w:rsid w:val="000647BF"/>
    <w:rsid w:val="000647ED"/>
    <w:rsid w:val="000649AE"/>
    <w:rsid w:val="00064D9B"/>
    <w:rsid w:val="00064ECF"/>
    <w:rsid w:val="00065115"/>
    <w:rsid w:val="000652D3"/>
    <w:rsid w:val="0006561F"/>
    <w:rsid w:val="0006573C"/>
    <w:rsid w:val="00065933"/>
    <w:rsid w:val="00065A9D"/>
    <w:rsid w:val="00065B89"/>
    <w:rsid w:val="00065C14"/>
    <w:rsid w:val="00065DB9"/>
    <w:rsid w:val="00066131"/>
    <w:rsid w:val="00066167"/>
    <w:rsid w:val="00066177"/>
    <w:rsid w:val="000661C4"/>
    <w:rsid w:val="000661D5"/>
    <w:rsid w:val="000662C2"/>
    <w:rsid w:val="000667D5"/>
    <w:rsid w:val="000669BB"/>
    <w:rsid w:val="000669DF"/>
    <w:rsid w:val="00066A1E"/>
    <w:rsid w:val="00066C3C"/>
    <w:rsid w:val="00066DE7"/>
    <w:rsid w:val="00066EE6"/>
    <w:rsid w:val="00067360"/>
    <w:rsid w:val="000676AE"/>
    <w:rsid w:val="000676C8"/>
    <w:rsid w:val="000676FB"/>
    <w:rsid w:val="00067809"/>
    <w:rsid w:val="000678F5"/>
    <w:rsid w:val="00067977"/>
    <w:rsid w:val="00067A6F"/>
    <w:rsid w:val="00067A93"/>
    <w:rsid w:val="00067AED"/>
    <w:rsid w:val="00067B82"/>
    <w:rsid w:val="00067B8B"/>
    <w:rsid w:val="00067C4B"/>
    <w:rsid w:val="00067CE3"/>
    <w:rsid w:val="00067D23"/>
    <w:rsid w:val="00067F3A"/>
    <w:rsid w:val="00067F4D"/>
    <w:rsid w:val="0007034C"/>
    <w:rsid w:val="0007034F"/>
    <w:rsid w:val="000706EB"/>
    <w:rsid w:val="0007072F"/>
    <w:rsid w:val="00070801"/>
    <w:rsid w:val="00070B0A"/>
    <w:rsid w:val="00070BAE"/>
    <w:rsid w:val="00070CB9"/>
    <w:rsid w:val="00070E9F"/>
    <w:rsid w:val="000711BD"/>
    <w:rsid w:val="000711C9"/>
    <w:rsid w:val="0007153D"/>
    <w:rsid w:val="00071721"/>
    <w:rsid w:val="0007173A"/>
    <w:rsid w:val="00071B55"/>
    <w:rsid w:val="00071C72"/>
    <w:rsid w:val="00071D82"/>
    <w:rsid w:val="00071F80"/>
    <w:rsid w:val="00071FB1"/>
    <w:rsid w:val="0007207F"/>
    <w:rsid w:val="00072115"/>
    <w:rsid w:val="00072434"/>
    <w:rsid w:val="00072443"/>
    <w:rsid w:val="0007254E"/>
    <w:rsid w:val="000725A4"/>
    <w:rsid w:val="00072628"/>
    <w:rsid w:val="000727C8"/>
    <w:rsid w:val="00072AA8"/>
    <w:rsid w:val="00072D71"/>
    <w:rsid w:val="00072F35"/>
    <w:rsid w:val="00072FAA"/>
    <w:rsid w:val="0007303D"/>
    <w:rsid w:val="00073206"/>
    <w:rsid w:val="000732A8"/>
    <w:rsid w:val="000732B0"/>
    <w:rsid w:val="000732E6"/>
    <w:rsid w:val="00073353"/>
    <w:rsid w:val="000735DD"/>
    <w:rsid w:val="000738AF"/>
    <w:rsid w:val="00073A73"/>
    <w:rsid w:val="00073C50"/>
    <w:rsid w:val="00073CB0"/>
    <w:rsid w:val="00074027"/>
    <w:rsid w:val="000740FF"/>
    <w:rsid w:val="00074208"/>
    <w:rsid w:val="0007433C"/>
    <w:rsid w:val="00074730"/>
    <w:rsid w:val="00074A38"/>
    <w:rsid w:val="00074EAC"/>
    <w:rsid w:val="00074F2D"/>
    <w:rsid w:val="000750CA"/>
    <w:rsid w:val="00075485"/>
    <w:rsid w:val="000755CA"/>
    <w:rsid w:val="000756AF"/>
    <w:rsid w:val="00075965"/>
    <w:rsid w:val="00075AE8"/>
    <w:rsid w:val="00075B34"/>
    <w:rsid w:val="00075BE7"/>
    <w:rsid w:val="000760D2"/>
    <w:rsid w:val="0007645C"/>
    <w:rsid w:val="0007649B"/>
    <w:rsid w:val="000764F2"/>
    <w:rsid w:val="000767DA"/>
    <w:rsid w:val="00076A45"/>
    <w:rsid w:val="00076A75"/>
    <w:rsid w:val="00076ABA"/>
    <w:rsid w:val="00076AEA"/>
    <w:rsid w:val="00076B20"/>
    <w:rsid w:val="00076C59"/>
    <w:rsid w:val="00076E5F"/>
    <w:rsid w:val="00077028"/>
    <w:rsid w:val="000772F5"/>
    <w:rsid w:val="00077376"/>
    <w:rsid w:val="000775E5"/>
    <w:rsid w:val="000777C7"/>
    <w:rsid w:val="00077905"/>
    <w:rsid w:val="0007798C"/>
    <w:rsid w:val="00077B2B"/>
    <w:rsid w:val="00077BFF"/>
    <w:rsid w:val="00077C8A"/>
    <w:rsid w:val="00077CF5"/>
    <w:rsid w:val="00077D60"/>
    <w:rsid w:val="000801AC"/>
    <w:rsid w:val="000802B1"/>
    <w:rsid w:val="00080349"/>
    <w:rsid w:val="0008039D"/>
    <w:rsid w:val="000807D3"/>
    <w:rsid w:val="000808B4"/>
    <w:rsid w:val="00080963"/>
    <w:rsid w:val="00080A2F"/>
    <w:rsid w:val="00080BD2"/>
    <w:rsid w:val="00080BF7"/>
    <w:rsid w:val="00080D34"/>
    <w:rsid w:val="00080DAB"/>
    <w:rsid w:val="00080E49"/>
    <w:rsid w:val="00080EA1"/>
    <w:rsid w:val="00080FBE"/>
    <w:rsid w:val="0008122A"/>
    <w:rsid w:val="00081302"/>
    <w:rsid w:val="000813A7"/>
    <w:rsid w:val="000814EF"/>
    <w:rsid w:val="00081548"/>
    <w:rsid w:val="0008160B"/>
    <w:rsid w:val="000818E4"/>
    <w:rsid w:val="000819C5"/>
    <w:rsid w:val="00081BC1"/>
    <w:rsid w:val="00081C08"/>
    <w:rsid w:val="00081CCA"/>
    <w:rsid w:val="00081D21"/>
    <w:rsid w:val="00081EC7"/>
    <w:rsid w:val="0008203B"/>
    <w:rsid w:val="000824CC"/>
    <w:rsid w:val="00082740"/>
    <w:rsid w:val="00082A51"/>
    <w:rsid w:val="00082ACA"/>
    <w:rsid w:val="00082EB6"/>
    <w:rsid w:val="00082EEB"/>
    <w:rsid w:val="000830DA"/>
    <w:rsid w:val="00083380"/>
    <w:rsid w:val="00083528"/>
    <w:rsid w:val="00083A95"/>
    <w:rsid w:val="00083BE6"/>
    <w:rsid w:val="00083C62"/>
    <w:rsid w:val="00084942"/>
    <w:rsid w:val="0008495A"/>
    <w:rsid w:val="00084D6C"/>
    <w:rsid w:val="00084E2D"/>
    <w:rsid w:val="00084FEC"/>
    <w:rsid w:val="000850FB"/>
    <w:rsid w:val="00085132"/>
    <w:rsid w:val="000853D9"/>
    <w:rsid w:val="00085418"/>
    <w:rsid w:val="000854D2"/>
    <w:rsid w:val="00085689"/>
    <w:rsid w:val="000856CC"/>
    <w:rsid w:val="0008593B"/>
    <w:rsid w:val="0008599A"/>
    <w:rsid w:val="000859C2"/>
    <w:rsid w:val="00085A54"/>
    <w:rsid w:val="00085B5D"/>
    <w:rsid w:val="00085E86"/>
    <w:rsid w:val="00085F54"/>
    <w:rsid w:val="00085F65"/>
    <w:rsid w:val="00085F9E"/>
    <w:rsid w:val="0008652B"/>
    <w:rsid w:val="00086559"/>
    <w:rsid w:val="000867FF"/>
    <w:rsid w:val="00086B3E"/>
    <w:rsid w:val="00086BDE"/>
    <w:rsid w:val="00086C59"/>
    <w:rsid w:val="00086D49"/>
    <w:rsid w:val="00086D93"/>
    <w:rsid w:val="00086EF0"/>
    <w:rsid w:val="00086FC1"/>
    <w:rsid w:val="00087006"/>
    <w:rsid w:val="000870F0"/>
    <w:rsid w:val="000871F3"/>
    <w:rsid w:val="000876FA"/>
    <w:rsid w:val="00087781"/>
    <w:rsid w:val="00087934"/>
    <w:rsid w:val="00087ACD"/>
    <w:rsid w:val="00087AE0"/>
    <w:rsid w:val="00087B9D"/>
    <w:rsid w:val="00087C50"/>
    <w:rsid w:val="00087DF3"/>
    <w:rsid w:val="00087E30"/>
    <w:rsid w:val="00087FC6"/>
    <w:rsid w:val="0009046A"/>
    <w:rsid w:val="0009095D"/>
    <w:rsid w:val="000909E7"/>
    <w:rsid w:val="00090BD2"/>
    <w:rsid w:val="00090D05"/>
    <w:rsid w:val="00090D28"/>
    <w:rsid w:val="00090D46"/>
    <w:rsid w:val="00090F9F"/>
    <w:rsid w:val="00091296"/>
    <w:rsid w:val="0009139A"/>
    <w:rsid w:val="0009143A"/>
    <w:rsid w:val="0009156B"/>
    <w:rsid w:val="0009161B"/>
    <w:rsid w:val="0009167F"/>
    <w:rsid w:val="000916FB"/>
    <w:rsid w:val="0009173D"/>
    <w:rsid w:val="00091CE7"/>
    <w:rsid w:val="00092045"/>
    <w:rsid w:val="000920A2"/>
    <w:rsid w:val="0009213A"/>
    <w:rsid w:val="0009219A"/>
    <w:rsid w:val="000923AE"/>
    <w:rsid w:val="0009267B"/>
    <w:rsid w:val="000928FB"/>
    <w:rsid w:val="00092B6A"/>
    <w:rsid w:val="00092BC9"/>
    <w:rsid w:val="00092C9E"/>
    <w:rsid w:val="00092CDB"/>
    <w:rsid w:val="00092D2C"/>
    <w:rsid w:val="00092E59"/>
    <w:rsid w:val="00092FD2"/>
    <w:rsid w:val="000931C8"/>
    <w:rsid w:val="000936C1"/>
    <w:rsid w:val="00093715"/>
    <w:rsid w:val="000937BA"/>
    <w:rsid w:val="000937C8"/>
    <w:rsid w:val="0009386B"/>
    <w:rsid w:val="00093A40"/>
    <w:rsid w:val="00093C78"/>
    <w:rsid w:val="00093CFC"/>
    <w:rsid w:val="00093D03"/>
    <w:rsid w:val="00093D0B"/>
    <w:rsid w:val="00093F92"/>
    <w:rsid w:val="00094016"/>
    <w:rsid w:val="00094154"/>
    <w:rsid w:val="000941FF"/>
    <w:rsid w:val="000942DD"/>
    <w:rsid w:val="000944E7"/>
    <w:rsid w:val="0009467B"/>
    <w:rsid w:val="0009475B"/>
    <w:rsid w:val="00094A4F"/>
    <w:rsid w:val="00094C79"/>
    <w:rsid w:val="00094C94"/>
    <w:rsid w:val="00094D44"/>
    <w:rsid w:val="00094E4C"/>
    <w:rsid w:val="0009500B"/>
    <w:rsid w:val="00095055"/>
    <w:rsid w:val="000952AA"/>
    <w:rsid w:val="000954A1"/>
    <w:rsid w:val="00095624"/>
    <w:rsid w:val="0009576B"/>
    <w:rsid w:val="00095805"/>
    <w:rsid w:val="00095B1E"/>
    <w:rsid w:val="00095C10"/>
    <w:rsid w:val="00095CDD"/>
    <w:rsid w:val="00095D5D"/>
    <w:rsid w:val="00095EC6"/>
    <w:rsid w:val="000962E2"/>
    <w:rsid w:val="0009655F"/>
    <w:rsid w:val="0009689B"/>
    <w:rsid w:val="00096B40"/>
    <w:rsid w:val="00096D63"/>
    <w:rsid w:val="00096DE8"/>
    <w:rsid w:val="00097093"/>
    <w:rsid w:val="00097322"/>
    <w:rsid w:val="00097668"/>
    <w:rsid w:val="0009775D"/>
    <w:rsid w:val="00097A43"/>
    <w:rsid w:val="00097C2E"/>
    <w:rsid w:val="00097C70"/>
    <w:rsid w:val="00097D95"/>
    <w:rsid w:val="00097F06"/>
    <w:rsid w:val="000A03C0"/>
    <w:rsid w:val="000A03E2"/>
    <w:rsid w:val="000A041F"/>
    <w:rsid w:val="000A051A"/>
    <w:rsid w:val="000A0532"/>
    <w:rsid w:val="000A0706"/>
    <w:rsid w:val="000A077E"/>
    <w:rsid w:val="000A0966"/>
    <w:rsid w:val="000A0FAA"/>
    <w:rsid w:val="000A12B4"/>
    <w:rsid w:val="000A1442"/>
    <w:rsid w:val="000A14C0"/>
    <w:rsid w:val="000A15A6"/>
    <w:rsid w:val="000A15E1"/>
    <w:rsid w:val="000A1669"/>
    <w:rsid w:val="000A1678"/>
    <w:rsid w:val="000A1919"/>
    <w:rsid w:val="000A1995"/>
    <w:rsid w:val="000A19E6"/>
    <w:rsid w:val="000A1B17"/>
    <w:rsid w:val="000A1DCA"/>
    <w:rsid w:val="000A1E2C"/>
    <w:rsid w:val="000A1F08"/>
    <w:rsid w:val="000A1FCB"/>
    <w:rsid w:val="000A2336"/>
    <w:rsid w:val="000A2622"/>
    <w:rsid w:val="000A28ED"/>
    <w:rsid w:val="000A2A4F"/>
    <w:rsid w:val="000A2AD5"/>
    <w:rsid w:val="000A2AF5"/>
    <w:rsid w:val="000A2D9E"/>
    <w:rsid w:val="000A2E30"/>
    <w:rsid w:val="000A2E79"/>
    <w:rsid w:val="000A2F0A"/>
    <w:rsid w:val="000A32E7"/>
    <w:rsid w:val="000A3400"/>
    <w:rsid w:val="000A3652"/>
    <w:rsid w:val="000A3705"/>
    <w:rsid w:val="000A3758"/>
    <w:rsid w:val="000A38CD"/>
    <w:rsid w:val="000A3BA0"/>
    <w:rsid w:val="000A3BC9"/>
    <w:rsid w:val="000A3D0D"/>
    <w:rsid w:val="000A3FE3"/>
    <w:rsid w:val="000A414E"/>
    <w:rsid w:val="000A4194"/>
    <w:rsid w:val="000A4344"/>
    <w:rsid w:val="000A4442"/>
    <w:rsid w:val="000A456C"/>
    <w:rsid w:val="000A467A"/>
    <w:rsid w:val="000A4690"/>
    <w:rsid w:val="000A4A9C"/>
    <w:rsid w:val="000A4CCD"/>
    <w:rsid w:val="000A5064"/>
    <w:rsid w:val="000A50A8"/>
    <w:rsid w:val="000A52DA"/>
    <w:rsid w:val="000A5474"/>
    <w:rsid w:val="000A548C"/>
    <w:rsid w:val="000A549F"/>
    <w:rsid w:val="000A562F"/>
    <w:rsid w:val="000A57F6"/>
    <w:rsid w:val="000A5DC9"/>
    <w:rsid w:val="000A5E43"/>
    <w:rsid w:val="000A61E5"/>
    <w:rsid w:val="000A6504"/>
    <w:rsid w:val="000A65D0"/>
    <w:rsid w:val="000A6E33"/>
    <w:rsid w:val="000A6F06"/>
    <w:rsid w:val="000A704D"/>
    <w:rsid w:val="000A72C0"/>
    <w:rsid w:val="000A735A"/>
    <w:rsid w:val="000A742E"/>
    <w:rsid w:val="000A757F"/>
    <w:rsid w:val="000A75CD"/>
    <w:rsid w:val="000A7600"/>
    <w:rsid w:val="000A7C36"/>
    <w:rsid w:val="000A7DF8"/>
    <w:rsid w:val="000A7E71"/>
    <w:rsid w:val="000A7E88"/>
    <w:rsid w:val="000B018F"/>
    <w:rsid w:val="000B0392"/>
    <w:rsid w:val="000B05E9"/>
    <w:rsid w:val="000B088B"/>
    <w:rsid w:val="000B0953"/>
    <w:rsid w:val="000B0AAC"/>
    <w:rsid w:val="000B0C33"/>
    <w:rsid w:val="000B0D2A"/>
    <w:rsid w:val="000B0F5E"/>
    <w:rsid w:val="000B0F87"/>
    <w:rsid w:val="000B0FAD"/>
    <w:rsid w:val="000B0FEB"/>
    <w:rsid w:val="000B12A4"/>
    <w:rsid w:val="000B1321"/>
    <w:rsid w:val="000B140A"/>
    <w:rsid w:val="000B1658"/>
    <w:rsid w:val="000B1777"/>
    <w:rsid w:val="000B1872"/>
    <w:rsid w:val="000B1CB6"/>
    <w:rsid w:val="000B1EBC"/>
    <w:rsid w:val="000B2146"/>
    <w:rsid w:val="000B21CA"/>
    <w:rsid w:val="000B2327"/>
    <w:rsid w:val="000B241A"/>
    <w:rsid w:val="000B241C"/>
    <w:rsid w:val="000B2550"/>
    <w:rsid w:val="000B2630"/>
    <w:rsid w:val="000B2751"/>
    <w:rsid w:val="000B2D54"/>
    <w:rsid w:val="000B30F3"/>
    <w:rsid w:val="000B30FA"/>
    <w:rsid w:val="000B3310"/>
    <w:rsid w:val="000B35BA"/>
    <w:rsid w:val="000B3890"/>
    <w:rsid w:val="000B39A4"/>
    <w:rsid w:val="000B39A6"/>
    <w:rsid w:val="000B3BE3"/>
    <w:rsid w:val="000B3C78"/>
    <w:rsid w:val="000B3CBB"/>
    <w:rsid w:val="000B3D5E"/>
    <w:rsid w:val="000B3D89"/>
    <w:rsid w:val="000B3FB8"/>
    <w:rsid w:val="000B41DF"/>
    <w:rsid w:val="000B443A"/>
    <w:rsid w:val="000B464B"/>
    <w:rsid w:val="000B47AE"/>
    <w:rsid w:val="000B4ADF"/>
    <w:rsid w:val="000B4D10"/>
    <w:rsid w:val="000B4F7C"/>
    <w:rsid w:val="000B5052"/>
    <w:rsid w:val="000B511F"/>
    <w:rsid w:val="000B5223"/>
    <w:rsid w:val="000B5333"/>
    <w:rsid w:val="000B53DE"/>
    <w:rsid w:val="000B5401"/>
    <w:rsid w:val="000B54A3"/>
    <w:rsid w:val="000B54E0"/>
    <w:rsid w:val="000B5628"/>
    <w:rsid w:val="000B56E6"/>
    <w:rsid w:val="000B5850"/>
    <w:rsid w:val="000B597F"/>
    <w:rsid w:val="000B5984"/>
    <w:rsid w:val="000B59E1"/>
    <w:rsid w:val="000B5A11"/>
    <w:rsid w:val="000B5AE4"/>
    <w:rsid w:val="000B5B23"/>
    <w:rsid w:val="000B5C81"/>
    <w:rsid w:val="000B5CA1"/>
    <w:rsid w:val="000B5CBE"/>
    <w:rsid w:val="000B5DC6"/>
    <w:rsid w:val="000B5EE5"/>
    <w:rsid w:val="000B5F5A"/>
    <w:rsid w:val="000B5F94"/>
    <w:rsid w:val="000B642F"/>
    <w:rsid w:val="000B6569"/>
    <w:rsid w:val="000B65CE"/>
    <w:rsid w:val="000B66A9"/>
    <w:rsid w:val="000B6847"/>
    <w:rsid w:val="000B685C"/>
    <w:rsid w:val="000B6862"/>
    <w:rsid w:val="000B68FD"/>
    <w:rsid w:val="000B6C12"/>
    <w:rsid w:val="000B6DAC"/>
    <w:rsid w:val="000B6DCA"/>
    <w:rsid w:val="000B6DE6"/>
    <w:rsid w:val="000B6DF1"/>
    <w:rsid w:val="000B7007"/>
    <w:rsid w:val="000B71CE"/>
    <w:rsid w:val="000B745E"/>
    <w:rsid w:val="000B74D7"/>
    <w:rsid w:val="000B75AF"/>
    <w:rsid w:val="000B774D"/>
    <w:rsid w:val="000B7791"/>
    <w:rsid w:val="000B780E"/>
    <w:rsid w:val="000B7810"/>
    <w:rsid w:val="000B78AF"/>
    <w:rsid w:val="000B7CCF"/>
    <w:rsid w:val="000B7F9C"/>
    <w:rsid w:val="000C0174"/>
    <w:rsid w:val="000C059D"/>
    <w:rsid w:val="000C06BF"/>
    <w:rsid w:val="000C0AAE"/>
    <w:rsid w:val="000C0B29"/>
    <w:rsid w:val="000C0B2E"/>
    <w:rsid w:val="000C0C59"/>
    <w:rsid w:val="000C0EFB"/>
    <w:rsid w:val="000C1307"/>
    <w:rsid w:val="000C13EC"/>
    <w:rsid w:val="000C140C"/>
    <w:rsid w:val="000C14D7"/>
    <w:rsid w:val="000C16FD"/>
    <w:rsid w:val="000C174E"/>
    <w:rsid w:val="000C18A6"/>
    <w:rsid w:val="000C18AC"/>
    <w:rsid w:val="000C19A6"/>
    <w:rsid w:val="000C1ACC"/>
    <w:rsid w:val="000C1F42"/>
    <w:rsid w:val="000C2672"/>
    <w:rsid w:val="000C2680"/>
    <w:rsid w:val="000C27E8"/>
    <w:rsid w:val="000C2894"/>
    <w:rsid w:val="000C29E3"/>
    <w:rsid w:val="000C2A5D"/>
    <w:rsid w:val="000C2CF2"/>
    <w:rsid w:val="000C2FF2"/>
    <w:rsid w:val="000C3069"/>
    <w:rsid w:val="000C3071"/>
    <w:rsid w:val="000C309C"/>
    <w:rsid w:val="000C354C"/>
    <w:rsid w:val="000C3720"/>
    <w:rsid w:val="000C38F4"/>
    <w:rsid w:val="000C3D72"/>
    <w:rsid w:val="000C3F4B"/>
    <w:rsid w:val="000C42CE"/>
    <w:rsid w:val="000C438A"/>
    <w:rsid w:val="000C455C"/>
    <w:rsid w:val="000C47C9"/>
    <w:rsid w:val="000C4ABB"/>
    <w:rsid w:val="000C5047"/>
    <w:rsid w:val="000C5235"/>
    <w:rsid w:val="000C5287"/>
    <w:rsid w:val="000C5353"/>
    <w:rsid w:val="000C54F1"/>
    <w:rsid w:val="000C5800"/>
    <w:rsid w:val="000C5862"/>
    <w:rsid w:val="000C5953"/>
    <w:rsid w:val="000C5AA4"/>
    <w:rsid w:val="000C5E4F"/>
    <w:rsid w:val="000C60C0"/>
    <w:rsid w:val="000C6367"/>
    <w:rsid w:val="000C63CE"/>
    <w:rsid w:val="000C63DB"/>
    <w:rsid w:val="000C6796"/>
    <w:rsid w:val="000C69BC"/>
    <w:rsid w:val="000C6A4D"/>
    <w:rsid w:val="000C6D5E"/>
    <w:rsid w:val="000C6DA4"/>
    <w:rsid w:val="000C730C"/>
    <w:rsid w:val="000C7434"/>
    <w:rsid w:val="000C7438"/>
    <w:rsid w:val="000C747C"/>
    <w:rsid w:val="000C77DB"/>
    <w:rsid w:val="000C7806"/>
    <w:rsid w:val="000C7852"/>
    <w:rsid w:val="000C792B"/>
    <w:rsid w:val="000C7B23"/>
    <w:rsid w:val="000C7B53"/>
    <w:rsid w:val="000C7BE8"/>
    <w:rsid w:val="000C7C82"/>
    <w:rsid w:val="000D042A"/>
    <w:rsid w:val="000D0471"/>
    <w:rsid w:val="000D04FC"/>
    <w:rsid w:val="000D06C6"/>
    <w:rsid w:val="000D0921"/>
    <w:rsid w:val="000D0B07"/>
    <w:rsid w:val="000D0BDC"/>
    <w:rsid w:val="000D0C40"/>
    <w:rsid w:val="000D0E0B"/>
    <w:rsid w:val="000D18D8"/>
    <w:rsid w:val="000D1B08"/>
    <w:rsid w:val="000D1C8D"/>
    <w:rsid w:val="000D1D05"/>
    <w:rsid w:val="000D222F"/>
    <w:rsid w:val="000D226B"/>
    <w:rsid w:val="000D249C"/>
    <w:rsid w:val="000D24BF"/>
    <w:rsid w:val="000D25AD"/>
    <w:rsid w:val="000D281E"/>
    <w:rsid w:val="000D286C"/>
    <w:rsid w:val="000D288D"/>
    <w:rsid w:val="000D2990"/>
    <w:rsid w:val="000D2F86"/>
    <w:rsid w:val="000D2FF6"/>
    <w:rsid w:val="000D307A"/>
    <w:rsid w:val="000D315A"/>
    <w:rsid w:val="000D3541"/>
    <w:rsid w:val="000D3992"/>
    <w:rsid w:val="000D3B4A"/>
    <w:rsid w:val="000D3FDA"/>
    <w:rsid w:val="000D41D8"/>
    <w:rsid w:val="000D43FA"/>
    <w:rsid w:val="000D444E"/>
    <w:rsid w:val="000D451B"/>
    <w:rsid w:val="000D47CC"/>
    <w:rsid w:val="000D4A30"/>
    <w:rsid w:val="000D4AFF"/>
    <w:rsid w:val="000D4C9A"/>
    <w:rsid w:val="000D4D32"/>
    <w:rsid w:val="000D4E74"/>
    <w:rsid w:val="000D503F"/>
    <w:rsid w:val="000D5651"/>
    <w:rsid w:val="000D5848"/>
    <w:rsid w:val="000D5A0F"/>
    <w:rsid w:val="000D5D1B"/>
    <w:rsid w:val="000D62BE"/>
    <w:rsid w:val="000D641E"/>
    <w:rsid w:val="000D674F"/>
    <w:rsid w:val="000D6824"/>
    <w:rsid w:val="000D68C6"/>
    <w:rsid w:val="000D69B5"/>
    <w:rsid w:val="000D6B0A"/>
    <w:rsid w:val="000D6B8D"/>
    <w:rsid w:val="000D6D65"/>
    <w:rsid w:val="000D6DDF"/>
    <w:rsid w:val="000D6E82"/>
    <w:rsid w:val="000D6F9D"/>
    <w:rsid w:val="000D700E"/>
    <w:rsid w:val="000D7057"/>
    <w:rsid w:val="000D7376"/>
    <w:rsid w:val="000D73DB"/>
    <w:rsid w:val="000D7671"/>
    <w:rsid w:val="000D77D8"/>
    <w:rsid w:val="000D799F"/>
    <w:rsid w:val="000D7B1A"/>
    <w:rsid w:val="000D7B51"/>
    <w:rsid w:val="000D7DC6"/>
    <w:rsid w:val="000D7EC3"/>
    <w:rsid w:val="000D7FC0"/>
    <w:rsid w:val="000E005D"/>
    <w:rsid w:val="000E029E"/>
    <w:rsid w:val="000E06A3"/>
    <w:rsid w:val="000E08DF"/>
    <w:rsid w:val="000E0B19"/>
    <w:rsid w:val="000E0B5D"/>
    <w:rsid w:val="000E0C06"/>
    <w:rsid w:val="000E1187"/>
    <w:rsid w:val="000E135D"/>
    <w:rsid w:val="000E1A76"/>
    <w:rsid w:val="000E1B28"/>
    <w:rsid w:val="000E1C9D"/>
    <w:rsid w:val="000E1C9F"/>
    <w:rsid w:val="000E1D35"/>
    <w:rsid w:val="000E1D9C"/>
    <w:rsid w:val="000E2361"/>
    <w:rsid w:val="000E247B"/>
    <w:rsid w:val="000E2486"/>
    <w:rsid w:val="000E2653"/>
    <w:rsid w:val="000E2B04"/>
    <w:rsid w:val="000E2CF5"/>
    <w:rsid w:val="000E2D3F"/>
    <w:rsid w:val="000E2FEA"/>
    <w:rsid w:val="000E3115"/>
    <w:rsid w:val="000E314C"/>
    <w:rsid w:val="000E3291"/>
    <w:rsid w:val="000E3488"/>
    <w:rsid w:val="000E35CD"/>
    <w:rsid w:val="000E363C"/>
    <w:rsid w:val="000E3838"/>
    <w:rsid w:val="000E3960"/>
    <w:rsid w:val="000E39D2"/>
    <w:rsid w:val="000E3D4B"/>
    <w:rsid w:val="000E3D75"/>
    <w:rsid w:val="000E3E13"/>
    <w:rsid w:val="000E425A"/>
    <w:rsid w:val="000E42A4"/>
    <w:rsid w:val="000E442E"/>
    <w:rsid w:val="000E45F0"/>
    <w:rsid w:val="000E48BD"/>
    <w:rsid w:val="000E4CE0"/>
    <w:rsid w:val="000E4E6A"/>
    <w:rsid w:val="000E4F16"/>
    <w:rsid w:val="000E4F44"/>
    <w:rsid w:val="000E5227"/>
    <w:rsid w:val="000E54C1"/>
    <w:rsid w:val="000E54DC"/>
    <w:rsid w:val="000E55E4"/>
    <w:rsid w:val="000E5613"/>
    <w:rsid w:val="000E56D5"/>
    <w:rsid w:val="000E57FC"/>
    <w:rsid w:val="000E5AB0"/>
    <w:rsid w:val="000E5BAF"/>
    <w:rsid w:val="000E5C59"/>
    <w:rsid w:val="000E5E82"/>
    <w:rsid w:val="000E5EE6"/>
    <w:rsid w:val="000E5EFB"/>
    <w:rsid w:val="000E62EA"/>
    <w:rsid w:val="000E6403"/>
    <w:rsid w:val="000E644D"/>
    <w:rsid w:val="000E66D8"/>
    <w:rsid w:val="000E6990"/>
    <w:rsid w:val="000E6B68"/>
    <w:rsid w:val="000E6D4E"/>
    <w:rsid w:val="000E74A6"/>
    <w:rsid w:val="000E7533"/>
    <w:rsid w:val="000E7733"/>
    <w:rsid w:val="000E774D"/>
    <w:rsid w:val="000E775B"/>
    <w:rsid w:val="000E78D9"/>
    <w:rsid w:val="000E7993"/>
    <w:rsid w:val="000E7AFD"/>
    <w:rsid w:val="000E7EC8"/>
    <w:rsid w:val="000E7F60"/>
    <w:rsid w:val="000F0123"/>
    <w:rsid w:val="000F0130"/>
    <w:rsid w:val="000F0143"/>
    <w:rsid w:val="000F02C1"/>
    <w:rsid w:val="000F0324"/>
    <w:rsid w:val="000F0377"/>
    <w:rsid w:val="000F03B0"/>
    <w:rsid w:val="000F044D"/>
    <w:rsid w:val="000F056C"/>
    <w:rsid w:val="000F0940"/>
    <w:rsid w:val="000F09FD"/>
    <w:rsid w:val="000F0AA4"/>
    <w:rsid w:val="000F0B11"/>
    <w:rsid w:val="000F0B2A"/>
    <w:rsid w:val="000F0CBD"/>
    <w:rsid w:val="000F12B7"/>
    <w:rsid w:val="000F13CF"/>
    <w:rsid w:val="000F1401"/>
    <w:rsid w:val="000F14AF"/>
    <w:rsid w:val="000F1787"/>
    <w:rsid w:val="000F17DE"/>
    <w:rsid w:val="000F1979"/>
    <w:rsid w:val="000F19FF"/>
    <w:rsid w:val="000F1CC4"/>
    <w:rsid w:val="000F1CD0"/>
    <w:rsid w:val="000F1EE2"/>
    <w:rsid w:val="000F1F16"/>
    <w:rsid w:val="000F2350"/>
    <w:rsid w:val="000F2578"/>
    <w:rsid w:val="000F260A"/>
    <w:rsid w:val="000F2683"/>
    <w:rsid w:val="000F287A"/>
    <w:rsid w:val="000F291A"/>
    <w:rsid w:val="000F2C15"/>
    <w:rsid w:val="000F2E3F"/>
    <w:rsid w:val="000F30B5"/>
    <w:rsid w:val="000F317F"/>
    <w:rsid w:val="000F31C1"/>
    <w:rsid w:val="000F321F"/>
    <w:rsid w:val="000F3301"/>
    <w:rsid w:val="000F344A"/>
    <w:rsid w:val="000F383C"/>
    <w:rsid w:val="000F39A5"/>
    <w:rsid w:val="000F3DD4"/>
    <w:rsid w:val="000F3E1E"/>
    <w:rsid w:val="000F4206"/>
    <w:rsid w:val="000F45DC"/>
    <w:rsid w:val="000F45EF"/>
    <w:rsid w:val="000F4666"/>
    <w:rsid w:val="000F4696"/>
    <w:rsid w:val="000F4704"/>
    <w:rsid w:val="000F4960"/>
    <w:rsid w:val="000F4A26"/>
    <w:rsid w:val="000F4F59"/>
    <w:rsid w:val="000F5248"/>
    <w:rsid w:val="000F5524"/>
    <w:rsid w:val="000F5777"/>
    <w:rsid w:val="000F57FA"/>
    <w:rsid w:val="000F5BB3"/>
    <w:rsid w:val="000F5DF4"/>
    <w:rsid w:val="000F6065"/>
    <w:rsid w:val="000F6296"/>
    <w:rsid w:val="000F6371"/>
    <w:rsid w:val="000F67D2"/>
    <w:rsid w:val="000F68A9"/>
    <w:rsid w:val="000F6977"/>
    <w:rsid w:val="000F6C22"/>
    <w:rsid w:val="000F6C6A"/>
    <w:rsid w:val="000F6D38"/>
    <w:rsid w:val="000F6DDE"/>
    <w:rsid w:val="000F6E75"/>
    <w:rsid w:val="000F6EA2"/>
    <w:rsid w:val="000F6F40"/>
    <w:rsid w:val="000F6FED"/>
    <w:rsid w:val="000F7011"/>
    <w:rsid w:val="000F7058"/>
    <w:rsid w:val="000F7154"/>
    <w:rsid w:val="000F728A"/>
    <w:rsid w:val="000F742B"/>
    <w:rsid w:val="000F7480"/>
    <w:rsid w:val="000F7965"/>
    <w:rsid w:val="000F7B06"/>
    <w:rsid w:val="000F7B1B"/>
    <w:rsid w:val="000F7BB9"/>
    <w:rsid w:val="000F7CA1"/>
    <w:rsid w:val="000F7D51"/>
    <w:rsid w:val="000F7E86"/>
    <w:rsid w:val="000F7EA1"/>
    <w:rsid w:val="00100169"/>
    <w:rsid w:val="00100178"/>
    <w:rsid w:val="00100316"/>
    <w:rsid w:val="001004C2"/>
    <w:rsid w:val="00100696"/>
    <w:rsid w:val="00100801"/>
    <w:rsid w:val="00100850"/>
    <w:rsid w:val="0010093B"/>
    <w:rsid w:val="001009D9"/>
    <w:rsid w:val="00100BDA"/>
    <w:rsid w:val="00100C03"/>
    <w:rsid w:val="00100E9A"/>
    <w:rsid w:val="00100ECD"/>
    <w:rsid w:val="001012AF"/>
    <w:rsid w:val="0010133C"/>
    <w:rsid w:val="00101560"/>
    <w:rsid w:val="001016C2"/>
    <w:rsid w:val="001019BB"/>
    <w:rsid w:val="00101A71"/>
    <w:rsid w:val="00101C7C"/>
    <w:rsid w:val="00101E8E"/>
    <w:rsid w:val="00101F8C"/>
    <w:rsid w:val="00102140"/>
    <w:rsid w:val="0010223D"/>
    <w:rsid w:val="001022CC"/>
    <w:rsid w:val="001023CB"/>
    <w:rsid w:val="00102750"/>
    <w:rsid w:val="0010276F"/>
    <w:rsid w:val="00102A57"/>
    <w:rsid w:val="00102B75"/>
    <w:rsid w:val="00102CC4"/>
    <w:rsid w:val="00102E2A"/>
    <w:rsid w:val="00102EF6"/>
    <w:rsid w:val="00102F1B"/>
    <w:rsid w:val="00102F35"/>
    <w:rsid w:val="001031C0"/>
    <w:rsid w:val="00103224"/>
    <w:rsid w:val="001034C9"/>
    <w:rsid w:val="00103782"/>
    <w:rsid w:val="00103925"/>
    <w:rsid w:val="00103EC9"/>
    <w:rsid w:val="0010403E"/>
    <w:rsid w:val="00104056"/>
    <w:rsid w:val="001041D6"/>
    <w:rsid w:val="001043BB"/>
    <w:rsid w:val="001043CE"/>
    <w:rsid w:val="001044D6"/>
    <w:rsid w:val="001048D5"/>
    <w:rsid w:val="001048E0"/>
    <w:rsid w:val="00104C85"/>
    <w:rsid w:val="00104D85"/>
    <w:rsid w:val="00104DE5"/>
    <w:rsid w:val="00104E48"/>
    <w:rsid w:val="00104F8C"/>
    <w:rsid w:val="001052A3"/>
    <w:rsid w:val="0010567E"/>
    <w:rsid w:val="0010584C"/>
    <w:rsid w:val="001058C8"/>
    <w:rsid w:val="001058F8"/>
    <w:rsid w:val="00105976"/>
    <w:rsid w:val="00105A5D"/>
    <w:rsid w:val="00105AE2"/>
    <w:rsid w:val="00106034"/>
    <w:rsid w:val="00106220"/>
    <w:rsid w:val="001063FF"/>
    <w:rsid w:val="00106567"/>
    <w:rsid w:val="001068B1"/>
    <w:rsid w:val="00106A68"/>
    <w:rsid w:val="00106B0D"/>
    <w:rsid w:val="00106EC5"/>
    <w:rsid w:val="00107055"/>
    <w:rsid w:val="00107254"/>
    <w:rsid w:val="00107411"/>
    <w:rsid w:val="00107697"/>
    <w:rsid w:val="001076D6"/>
    <w:rsid w:val="00107A89"/>
    <w:rsid w:val="00107CD4"/>
    <w:rsid w:val="00107ECC"/>
    <w:rsid w:val="001101D4"/>
    <w:rsid w:val="00110223"/>
    <w:rsid w:val="00110666"/>
    <w:rsid w:val="0011071C"/>
    <w:rsid w:val="00110725"/>
    <w:rsid w:val="00110960"/>
    <w:rsid w:val="0011097A"/>
    <w:rsid w:val="00110C75"/>
    <w:rsid w:val="00110E5E"/>
    <w:rsid w:val="00111155"/>
    <w:rsid w:val="001111EA"/>
    <w:rsid w:val="001112FC"/>
    <w:rsid w:val="0011132B"/>
    <w:rsid w:val="001113F3"/>
    <w:rsid w:val="001118AC"/>
    <w:rsid w:val="00111A81"/>
    <w:rsid w:val="00111B5D"/>
    <w:rsid w:val="00111B80"/>
    <w:rsid w:val="00111CB1"/>
    <w:rsid w:val="00111CF1"/>
    <w:rsid w:val="00112226"/>
    <w:rsid w:val="001122AA"/>
    <w:rsid w:val="001123D9"/>
    <w:rsid w:val="00112463"/>
    <w:rsid w:val="001124AE"/>
    <w:rsid w:val="00112566"/>
    <w:rsid w:val="001125CF"/>
    <w:rsid w:val="001126C5"/>
    <w:rsid w:val="0011291F"/>
    <w:rsid w:val="00112F75"/>
    <w:rsid w:val="00112FBA"/>
    <w:rsid w:val="00113127"/>
    <w:rsid w:val="001131C6"/>
    <w:rsid w:val="00113370"/>
    <w:rsid w:val="001134AB"/>
    <w:rsid w:val="00113665"/>
    <w:rsid w:val="00113956"/>
    <w:rsid w:val="00113BCC"/>
    <w:rsid w:val="00113C4D"/>
    <w:rsid w:val="00113EEC"/>
    <w:rsid w:val="00113FBD"/>
    <w:rsid w:val="0011402E"/>
    <w:rsid w:val="001140B0"/>
    <w:rsid w:val="00114115"/>
    <w:rsid w:val="001141D1"/>
    <w:rsid w:val="00114212"/>
    <w:rsid w:val="001142AA"/>
    <w:rsid w:val="0011455B"/>
    <w:rsid w:val="00114572"/>
    <w:rsid w:val="001145CA"/>
    <w:rsid w:val="00114726"/>
    <w:rsid w:val="00114770"/>
    <w:rsid w:val="00114795"/>
    <w:rsid w:val="001147BB"/>
    <w:rsid w:val="00114AFF"/>
    <w:rsid w:val="00114CCA"/>
    <w:rsid w:val="00114CCE"/>
    <w:rsid w:val="00114D7D"/>
    <w:rsid w:val="00115163"/>
    <w:rsid w:val="00115405"/>
    <w:rsid w:val="0011549D"/>
    <w:rsid w:val="001154CE"/>
    <w:rsid w:val="0011552C"/>
    <w:rsid w:val="0011559C"/>
    <w:rsid w:val="001156B6"/>
    <w:rsid w:val="00115810"/>
    <w:rsid w:val="00115AEE"/>
    <w:rsid w:val="00115BEF"/>
    <w:rsid w:val="00115C7D"/>
    <w:rsid w:val="00115DF9"/>
    <w:rsid w:val="00115F7A"/>
    <w:rsid w:val="00116331"/>
    <w:rsid w:val="0011658D"/>
    <w:rsid w:val="001165AF"/>
    <w:rsid w:val="0011676F"/>
    <w:rsid w:val="00116799"/>
    <w:rsid w:val="00116B34"/>
    <w:rsid w:val="00116B64"/>
    <w:rsid w:val="00116BFF"/>
    <w:rsid w:val="00116C00"/>
    <w:rsid w:val="00116C6E"/>
    <w:rsid w:val="00116D49"/>
    <w:rsid w:val="00116D9D"/>
    <w:rsid w:val="00116F63"/>
    <w:rsid w:val="00116F6B"/>
    <w:rsid w:val="00116FC1"/>
    <w:rsid w:val="0011701B"/>
    <w:rsid w:val="00117180"/>
    <w:rsid w:val="001171B1"/>
    <w:rsid w:val="0011738F"/>
    <w:rsid w:val="001173EA"/>
    <w:rsid w:val="0011777E"/>
    <w:rsid w:val="00117974"/>
    <w:rsid w:val="00117A89"/>
    <w:rsid w:val="00117ABA"/>
    <w:rsid w:val="00117B52"/>
    <w:rsid w:val="00117F15"/>
    <w:rsid w:val="0012020A"/>
    <w:rsid w:val="001202F0"/>
    <w:rsid w:val="00120319"/>
    <w:rsid w:val="001205AB"/>
    <w:rsid w:val="001205EF"/>
    <w:rsid w:val="0012080C"/>
    <w:rsid w:val="00120AB4"/>
    <w:rsid w:val="00120B20"/>
    <w:rsid w:val="00120E42"/>
    <w:rsid w:val="001215DA"/>
    <w:rsid w:val="00121616"/>
    <w:rsid w:val="00121AB9"/>
    <w:rsid w:val="00121D87"/>
    <w:rsid w:val="00121E5C"/>
    <w:rsid w:val="00121E61"/>
    <w:rsid w:val="00121F6D"/>
    <w:rsid w:val="00122154"/>
    <w:rsid w:val="00122226"/>
    <w:rsid w:val="001222E0"/>
    <w:rsid w:val="00122326"/>
    <w:rsid w:val="001223C3"/>
    <w:rsid w:val="00122412"/>
    <w:rsid w:val="0012252A"/>
    <w:rsid w:val="00122532"/>
    <w:rsid w:val="001225EE"/>
    <w:rsid w:val="001226F0"/>
    <w:rsid w:val="001227B8"/>
    <w:rsid w:val="00122A03"/>
    <w:rsid w:val="00122BA9"/>
    <w:rsid w:val="00122BE5"/>
    <w:rsid w:val="00122D48"/>
    <w:rsid w:val="001230D6"/>
    <w:rsid w:val="0012325B"/>
    <w:rsid w:val="0012342E"/>
    <w:rsid w:val="001234AF"/>
    <w:rsid w:val="001236AF"/>
    <w:rsid w:val="00123819"/>
    <w:rsid w:val="001238D7"/>
    <w:rsid w:val="00123902"/>
    <w:rsid w:val="00123BAE"/>
    <w:rsid w:val="00123CE6"/>
    <w:rsid w:val="001241E4"/>
    <w:rsid w:val="0012429B"/>
    <w:rsid w:val="001242BA"/>
    <w:rsid w:val="001242E5"/>
    <w:rsid w:val="001243B4"/>
    <w:rsid w:val="0012451A"/>
    <w:rsid w:val="001246AB"/>
    <w:rsid w:val="00124878"/>
    <w:rsid w:val="0012491E"/>
    <w:rsid w:val="00124A2E"/>
    <w:rsid w:val="00124E69"/>
    <w:rsid w:val="00124EFD"/>
    <w:rsid w:val="00124F27"/>
    <w:rsid w:val="00125129"/>
    <w:rsid w:val="00125134"/>
    <w:rsid w:val="00125269"/>
    <w:rsid w:val="00125365"/>
    <w:rsid w:val="001253FF"/>
    <w:rsid w:val="001255FB"/>
    <w:rsid w:val="00125777"/>
    <w:rsid w:val="001258EA"/>
    <w:rsid w:val="001259A3"/>
    <w:rsid w:val="00125B23"/>
    <w:rsid w:val="00125B5E"/>
    <w:rsid w:val="00125B85"/>
    <w:rsid w:val="00125BBE"/>
    <w:rsid w:val="00125C3D"/>
    <w:rsid w:val="00125C81"/>
    <w:rsid w:val="00125E63"/>
    <w:rsid w:val="00125E9E"/>
    <w:rsid w:val="00125EF2"/>
    <w:rsid w:val="00125FE4"/>
    <w:rsid w:val="001260B3"/>
    <w:rsid w:val="00126159"/>
    <w:rsid w:val="001261C3"/>
    <w:rsid w:val="0012663F"/>
    <w:rsid w:val="00126AB3"/>
    <w:rsid w:val="00126B27"/>
    <w:rsid w:val="00126D40"/>
    <w:rsid w:val="00126F69"/>
    <w:rsid w:val="00127203"/>
    <w:rsid w:val="0012735F"/>
    <w:rsid w:val="00127660"/>
    <w:rsid w:val="00127749"/>
    <w:rsid w:val="00127AA1"/>
    <w:rsid w:val="00127BC9"/>
    <w:rsid w:val="00127CA9"/>
    <w:rsid w:val="00127DAC"/>
    <w:rsid w:val="00127E4C"/>
    <w:rsid w:val="00130052"/>
    <w:rsid w:val="00130085"/>
    <w:rsid w:val="001301F7"/>
    <w:rsid w:val="00130201"/>
    <w:rsid w:val="00130269"/>
    <w:rsid w:val="00130468"/>
    <w:rsid w:val="0013069C"/>
    <w:rsid w:val="001306A6"/>
    <w:rsid w:val="001309E0"/>
    <w:rsid w:val="00130AD1"/>
    <w:rsid w:val="00130B53"/>
    <w:rsid w:val="00130E38"/>
    <w:rsid w:val="00130E83"/>
    <w:rsid w:val="00130FCB"/>
    <w:rsid w:val="00131099"/>
    <w:rsid w:val="0013116B"/>
    <w:rsid w:val="0013130E"/>
    <w:rsid w:val="00131321"/>
    <w:rsid w:val="0013136B"/>
    <w:rsid w:val="0013161F"/>
    <w:rsid w:val="0013163B"/>
    <w:rsid w:val="00131677"/>
    <w:rsid w:val="001318E1"/>
    <w:rsid w:val="00131A4B"/>
    <w:rsid w:val="00131A63"/>
    <w:rsid w:val="00131D8F"/>
    <w:rsid w:val="00131E1E"/>
    <w:rsid w:val="00131F00"/>
    <w:rsid w:val="00131FB5"/>
    <w:rsid w:val="001320C8"/>
    <w:rsid w:val="00132301"/>
    <w:rsid w:val="0013252C"/>
    <w:rsid w:val="001325D8"/>
    <w:rsid w:val="00132653"/>
    <w:rsid w:val="00132A68"/>
    <w:rsid w:val="00132B8C"/>
    <w:rsid w:val="00132CFA"/>
    <w:rsid w:val="00132D32"/>
    <w:rsid w:val="00132D95"/>
    <w:rsid w:val="00132EAF"/>
    <w:rsid w:val="001330D0"/>
    <w:rsid w:val="00133246"/>
    <w:rsid w:val="001339DB"/>
    <w:rsid w:val="00133A0C"/>
    <w:rsid w:val="00133B97"/>
    <w:rsid w:val="00133D15"/>
    <w:rsid w:val="00133D83"/>
    <w:rsid w:val="00133E61"/>
    <w:rsid w:val="00133E7B"/>
    <w:rsid w:val="00134003"/>
    <w:rsid w:val="0013408D"/>
    <w:rsid w:val="001340DE"/>
    <w:rsid w:val="0013429E"/>
    <w:rsid w:val="001344CA"/>
    <w:rsid w:val="0013454F"/>
    <w:rsid w:val="00134A0E"/>
    <w:rsid w:val="00134E44"/>
    <w:rsid w:val="00134E7C"/>
    <w:rsid w:val="00135014"/>
    <w:rsid w:val="00135287"/>
    <w:rsid w:val="00135584"/>
    <w:rsid w:val="00135B65"/>
    <w:rsid w:val="00135E01"/>
    <w:rsid w:val="00135E77"/>
    <w:rsid w:val="00135EEC"/>
    <w:rsid w:val="001360EB"/>
    <w:rsid w:val="00136262"/>
    <w:rsid w:val="001362EA"/>
    <w:rsid w:val="00136317"/>
    <w:rsid w:val="00136425"/>
    <w:rsid w:val="00136492"/>
    <w:rsid w:val="00136716"/>
    <w:rsid w:val="001368A1"/>
    <w:rsid w:val="00136983"/>
    <w:rsid w:val="001369AB"/>
    <w:rsid w:val="00136B2B"/>
    <w:rsid w:val="001372D0"/>
    <w:rsid w:val="00137425"/>
    <w:rsid w:val="0013750D"/>
    <w:rsid w:val="00137558"/>
    <w:rsid w:val="001376D3"/>
    <w:rsid w:val="00137721"/>
    <w:rsid w:val="00137731"/>
    <w:rsid w:val="001379A4"/>
    <w:rsid w:val="00137A1F"/>
    <w:rsid w:val="00140059"/>
    <w:rsid w:val="00140088"/>
    <w:rsid w:val="001400E0"/>
    <w:rsid w:val="001409E8"/>
    <w:rsid w:val="0014116C"/>
    <w:rsid w:val="001413C2"/>
    <w:rsid w:val="00141420"/>
    <w:rsid w:val="001414D6"/>
    <w:rsid w:val="00141887"/>
    <w:rsid w:val="00141950"/>
    <w:rsid w:val="001419BC"/>
    <w:rsid w:val="00141C8A"/>
    <w:rsid w:val="00141CF9"/>
    <w:rsid w:val="00142053"/>
    <w:rsid w:val="00142199"/>
    <w:rsid w:val="001423C4"/>
    <w:rsid w:val="001423E8"/>
    <w:rsid w:val="00142492"/>
    <w:rsid w:val="00142767"/>
    <w:rsid w:val="0014297C"/>
    <w:rsid w:val="001429CA"/>
    <w:rsid w:val="00142B95"/>
    <w:rsid w:val="00142CF8"/>
    <w:rsid w:val="001430BE"/>
    <w:rsid w:val="00143197"/>
    <w:rsid w:val="0014330E"/>
    <w:rsid w:val="0014337E"/>
    <w:rsid w:val="001434CA"/>
    <w:rsid w:val="00143515"/>
    <w:rsid w:val="0014370B"/>
    <w:rsid w:val="0014371A"/>
    <w:rsid w:val="00143A5F"/>
    <w:rsid w:val="00143D34"/>
    <w:rsid w:val="00143F89"/>
    <w:rsid w:val="00143FEF"/>
    <w:rsid w:val="001441A8"/>
    <w:rsid w:val="001446CC"/>
    <w:rsid w:val="00144740"/>
    <w:rsid w:val="00144767"/>
    <w:rsid w:val="00144864"/>
    <w:rsid w:val="00144942"/>
    <w:rsid w:val="00144955"/>
    <w:rsid w:val="00144B2A"/>
    <w:rsid w:val="00144BD2"/>
    <w:rsid w:val="00144CCA"/>
    <w:rsid w:val="00144DD1"/>
    <w:rsid w:val="00144FB4"/>
    <w:rsid w:val="00145301"/>
    <w:rsid w:val="00145449"/>
    <w:rsid w:val="0014588F"/>
    <w:rsid w:val="00145A84"/>
    <w:rsid w:val="00145B91"/>
    <w:rsid w:val="00145D29"/>
    <w:rsid w:val="00145E35"/>
    <w:rsid w:val="0014605B"/>
    <w:rsid w:val="00146105"/>
    <w:rsid w:val="0014618D"/>
    <w:rsid w:val="00146284"/>
    <w:rsid w:val="00146481"/>
    <w:rsid w:val="001467D5"/>
    <w:rsid w:val="00146876"/>
    <w:rsid w:val="00146C65"/>
    <w:rsid w:val="00146CA0"/>
    <w:rsid w:val="00146CD0"/>
    <w:rsid w:val="00146CE7"/>
    <w:rsid w:val="00146FC9"/>
    <w:rsid w:val="001470E1"/>
    <w:rsid w:val="001471BA"/>
    <w:rsid w:val="00147334"/>
    <w:rsid w:val="0014761A"/>
    <w:rsid w:val="00147767"/>
    <w:rsid w:val="00147C06"/>
    <w:rsid w:val="00147CBB"/>
    <w:rsid w:val="00147D72"/>
    <w:rsid w:val="0015005D"/>
    <w:rsid w:val="0015012D"/>
    <w:rsid w:val="0015056D"/>
    <w:rsid w:val="00150A16"/>
    <w:rsid w:val="00150A2E"/>
    <w:rsid w:val="00150B63"/>
    <w:rsid w:val="00150E48"/>
    <w:rsid w:val="00150EA4"/>
    <w:rsid w:val="00150EB4"/>
    <w:rsid w:val="001513A2"/>
    <w:rsid w:val="00151840"/>
    <w:rsid w:val="0015196B"/>
    <w:rsid w:val="001519F6"/>
    <w:rsid w:val="00151A7B"/>
    <w:rsid w:val="00151AF3"/>
    <w:rsid w:val="00151D01"/>
    <w:rsid w:val="00151DCA"/>
    <w:rsid w:val="00151FD6"/>
    <w:rsid w:val="00152151"/>
    <w:rsid w:val="001521EE"/>
    <w:rsid w:val="00152399"/>
    <w:rsid w:val="0015246E"/>
    <w:rsid w:val="00152542"/>
    <w:rsid w:val="00152743"/>
    <w:rsid w:val="00152822"/>
    <w:rsid w:val="001528C7"/>
    <w:rsid w:val="00152A00"/>
    <w:rsid w:val="00152A0C"/>
    <w:rsid w:val="00152ADB"/>
    <w:rsid w:val="00152C76"/>
    <w:rsid w:val="00152CD8"/>
    <w:rsid w:val="00152DB3"/>
    <w:rsid w:val="00153044"/>
    <w:rsid w:val="001531EE"/>
    <w:rsid w:val="001533E8"/>
    <w:rsid w:val="001535E1"/>
    <w:rsid w:val="0015362D"/>
    <w:rsid w:val="0015363B"/>
    <w:rsid w:val="0015380D"/>
    <w:rsid w:val="00153B11"/>
    <w:rsid w:val="00153B93"/>
    <w:rsid w:val="00153C78"/>
    <w:rsid w:val="00153CC1"/>
    <w:rsid w:val="00153E0E"/>
    <w:rsid w:val="00153E7C"/>
    <w:rsid w:val="00153E9E"/>
    <w:rsid w:val="00153F1C"/>
    <w:rsid w:val="00153F8A"/>
    <w:rsid w:val="0015422B"/>
    <w:rsid w:val="0015471C"/>
    <w:rsid w:val="00154762"/>
    <w:rsid w:val="001548EF"/>
    <w:rsid w:val="0015493B"/>
    <w:rsid w:val="00154A78"/>
    <w:rsid w:val="00154C25"/>
    <w:rsid w:val="00154F41"/>
    <w:rsid w:val="001551E7"/>
    <w:rsid w:val="00155428"/>
    <w:rsid w:val="001556F8"/>
    <w:rsid w:val="00155708"/>
    <w:rsid w:val="00155862"/>
    <w:rsid w:val="0015589A"/>
    <w:rsid w:val="00155946"/>
    <w:rsid w:val="00155987"/>
    <w:rsid w:val="00155BC1"/>
    <w:rsid w:val="00155C66"/>
    <w:rsid w:val="00156239"/>
    <w:rsid w:val="0015633E"/>
    <w:rsid w:val="001564E9"/>
    <w:rsid w:val="0015665B"/>
    <w:rsid w:val="001568DE"/>
    <w:rsid w:val="00156C09"/>
    <w:rsid w:val="0015711B"/>
    <w:rsid w:val="0015715A"/>
    <w:rsid w:val="001572BF"/>
    <w:rsid w:val="001575F0"/>
    <w:rsid w:val="001577E1"/>
    <w:rsid w:val="00157807"/>
    <w:rsid w:val="00157865"/>
    <w:rsid w:val="00157BD8"/>
    <w:rsid w:val="00157C42"/>
    <w:rsid w:val="00157EB5"/>
    <w:rsid w:val="00157FBC"/>
    <w:rsid w:val="00160025"/>
    <w:rsid w:val="00160073"/>
    <w:rsid w:val="001600DC"/>
    <w:rsid w:val="0016021B"/>
    <w:rsid w:val="0016023A"/>
    <w:rsid w:val="0016083E"/>
    <w:rsid w:val="0016092D"/>
    <w:rsid w:val="001609A0"/>
    <w:rsid w:val="00160ABF"/>
    <w:rsid w:val="00160AF2"/>
    <w:rsid w:val="00160B3C"/>
    <w:rsid w:val="00160BFF"/>
    <w:rsid w:val="00160C80"/>
    <w:rsid w:val="00160ECC"/>
    <w:rsid w:val="00161030"/>
    <w:rsid w:val="0016114D"/>
    <w:rsid w:val="0016120C"/>
    <w:rsid w:val="0016132F"/>
    <w:rsid w:val="00161571"/>
    <w:rsid w:val="00161B15"/>
    <w:rsid w:val="00161E96"/>
    <w:rsid w:val="00161EF7"/>
    <w:rsid w:val="001620DB"/>
    <w:rsid w:val="00162136"/>
    <w:rsid w:val="00162425"/>
    <w:rsid w:val="0016272D"/>
    <w:rsid w:val="0016276C"/>
    <w:rsid w:val="001629FA"/>
    <w:rsid w:val="00162A4C"/>
    <w:rsid w:val="00162BCE"/>
    <w:rsid w:val="00162BFD"/>
    <w:rsid w:val="0016302B"/>
    <w:rsid w:val="001631B4"/>
    <w:rsid w:val="001632A3"/>
    <w:rsid w:val="001632CC"/>
    <w:rsid w:val="001632D7"/>
    <w:rsid w:val="00163529"/>
    <w:rsid w:val="00163540"/>
    <w:rsid w:val="001635B2"/>
    <w:rsid w:val="001636CE"/>
    <w:rsid w:val="0016386B"/>
    <w:rsid w:val="001639E1"/>
    <w:rsid w:val="00163B02"/>
    <w:rsid w:val="00163D70"/>
    <w:rsid w:val="00164366"/>
    <w:rsid w:val="001646AA"/>
    <w:rsid w:val="0016495E"/>
    <w:rsid w:val="00164A4F"/>
    <w:rsid w:val="00164A50"/>
    <w:rsid w:val="00164AD3"/>
    <w:rsid w:val="00164C5B"/>
    <w:rsid w:val="00164E1A"/>
    <w:rsid w:val="00164E90"/>
    <w:rsid w:val="0016511B"/>
    <w:rsid w:val="001653BA"/>
    <w:rsid w:val="001653C5"/>
    <w:rsid w:val="0016563E"/>
    <w:rsid w:val="001656AE"/>
    <w:rsid w:val="001658ED"/>
    <w:rsid w:val="001659AA"/>
    <w:rsid w:val="00165B88"/>
    <w:rsid w:val="00165D26"/>
    <w:rsid w:val="00165DDB"/>
    <w:rsid w:val="00165F6D"/>
    <w:rsid w:val="0016614B"/>
    <w:rsid w:val="00166300"/>
    <w:rsid w:val="00166506"/>
    <w:rsid w:val="0016654A"/>
    <w:rsid w:val="001665AD"/>
    <w:rsid w:val="001665CB"/>
    <w:rsid w:val="0016660F"/>
    <w:rsid w:val="0016672D"/>
    <w:rsid w:val="001668A3"/>
    <w:rsid w:val="00166EB3"/>
    <w:rsid w:val="00167042"/>
    <w:rsid w:val="00167077"/>
    <w:rsid w:val="001671B5"/>
    <w:rsid w:val="001671D3"/>
    <w:rsid w:val="0016728A"/>
    <w:rsid w:val="001673CF"/>
    <w:rsid w:val="001674A8"/>
    <w:rsid w:val="0016764E"/>
    <w:rsid w:val="00167970"/>
    <w:rsid w:val="00167C81"/>
    <w:rsid w:val="00167D0B"/>
    <w:rsid w:val="00167DAE"/>
    <w:rsid w:val="00167FFE"/>
    <w:rsid w:val="001703E3"/>
    <w:rsid w:val="001705EF"/>
    <w:rsid w:val="00170A4B"/>
    <w:rsid w:val="00170DEE"/>
    <w:rsid w:val="00170F2D"/>
    <w:rsid w:val="00170F52"/>
    <w:rsid w:val="0017100A"/>
    <w:rsid w:val="00171467"/>
    <w:rsid w:val="00171492"/>
    <w:rsid w:val="001718FB"/>
    <w:rsid w:val="0017196F"/>
    <w:rsid w:val="00171972"/>
    <w:rsid w:val="00171CA4"/>
    <w:rsid w:val="0017226D"/>
    <w:rsid w:val="001723ED"/>
    <w:rsid w:val="00172482"/>
    <w:rsid w:val="00172694"/>
    <w:rsid w:val="00172AE9"/>
    <w:rsid w:val="00172B21"/>
    <w:rsid w:val="00172BBE"/>
    <w:rsid w:val="00172C0A"/>
    <w:rsid w:val="00172D1A"/>
    <w:rsid w:val="00172DF4"/>
    <w:rsid w:val="0017305D"/>
    <w:rsid w:val="00173150"/>
    <w:rsid w:val="00173169"/>
    <w:rsid w:val="00173173"/>
    <w:rsid w:val="00173419"/>
    <w:rsid w:val="0017354D"/>
    <w:rsid w:val="0017359C"/>
    <w:rsid w:val="00173802"/>
    <w:rsid w:val="00173A29"/>
    <w:rsid w:val="00173AE9"/>
    <w:rsid w:val="00173DEE"/>
    <w:rsid w:val="00173E26"/>
    <w:rsid w:val="00173F6B"/>
    <w:rsid w:val="00173FA8"/>
    <w:rsid w:val="00173FF2"/>
    <w:rsid w:val="00174089"/>
    <w:rsid w:val="0017418C"/>
    <w:rsid w:val="00174549"/>
    <w:rsid w:val="001746A5"/>
    <w:rsid w:val="001746D5"/>
    <w:rsid w:val="00174AAF"/>
    <w:rsid w:val="00174AF4"/>
    <w:rsid w:val="00174BD7"/>
    <w:rsid w:val="00174CC3"/>
    <w:rsid w:val="00174DA5"/>
    <w:rsid w:val="00174E0A"/>
    <w:rsid w:val="00174E12"/>
    <w:rsid w:val="00174E4A"/>
    <w:rsid w:val="001750B6"/>
    <w:rsid w:val="001750D0"/>
    <w:rsid w:val="001750F7"/>
    <w:rsid w:val="00175172"/>
    <w:rsid w:val="00175397"/>
    <w:rsid w:val="0017540B"/>
    <w:rsid w:val="00175425"/>
    <w:rsid w:val="001757B3"/>
    <w:rsid w:val="001758B3"/>
    <w:rsid w:val="0017596B"/>
    <w:rsid w:val="00175B61"/>
    <w:rsid w:val="00175BCF"/>
    <w:rsid w:val="00175EB3"/>
    <w:rsid w:val="00175ED4"/>
    <w:rsid w:val="00176196"/>
    <w:rsid w:val="0017629A"/>
    <w:rsid w:val="001763B9"/>
    <w:rsid w:val="001764B0"/>
    <w:rsid w:val="00176551"/>
    <w:rsid w:val="00176763"/>
    <w:rsid w:val="00176958"/>
    <w:rsid w:val="00176AF4"/>
    <w:rsid w:val="00176AFD"/>
    <w:rsid w:val="00176C24"/>
    <w:rsid w:val="00176FCC"/>
    <w:rsid w:val="0017710E"/>
    <w:rsid w:val="001774BC"/>
    <w:rsid w:val="001774DD"/>
    <w:rsid w:val="0017795D"/>
    <w:rsid w:val="001779BE"/>
    <w:rsid w:val="00177A5B"/>
    <w:rsid w:val="00177AA9"/>
    <w:rsid w:val="00177B7E"/>
    <w:rsid w:val="00177C5A"/>
    <w:rsid w:val="00177CE5"/>
    <w:rsid w:val="00180240"/>
    <w:rsid w:val="001809F1"/>
    <w:rsid w:val="00180D01"/>
    <w:rsid w:val="00180DE8"/>
    <w:rsid w:val="00180E6B"/>
    <w:rsid w:val="00180E9D"/>
    <w:rsid w:val="00180FD2"/>
    <w:rsid w:val="00181163"/>
    <w:rsid w:val="00181257"/>
    <w:rsid w:val="0018182A"/>
    <w:rsid w:val="001818A8"/>
    <w:rsid w:val="0018196D"/>
    <w:rsid w:val="00181A04"/>
    <w:rsid w:val="00181AA2"/>
    <w:rsid w:val="00181AA5"/>
    <w:rsid w:val="00181D74"/>
    <w:rsid w:val="00181E31"/>
    <w:rsid w:val="00181ECF"/>
    <w:rsid w:val="0018201C"/>
    <w:rsid w:val="001823C4"/>
    <w:rsid w:val="00182468"/>
    <w:rsid w:val="001826FB"/>
    <w:rsid w:val="00182784"/>
    <w:rsid w:val="0018279E"/>
    <w:rsid w:val="001829DF"/>
    <w:rsid w:val="00182A07"/>
    <w:rsid w:val="00182A1A"/>
    <w:rsid w:val="00182AED"/>
    <w:rsid w:val="00182D43"/>
    <w:rsid w:val="00182E5B"/>
    <w:rsid w:val="001830F1"/>
    <w:rsid w:val="001832EE"/>
    <w:rsid w:val="00183402"/>
    <w:rsid w:val="00183886"/>
    <w:rsid w:val="00183EA3"/>
    <w:rsid w:val="00184205"/>
    <w:rsid w:val="0018438A"/>
    <w:rsid w:val="001844D5"/>
    <w:rsid w:val="001844FB"/>
    <w:rsid w:val="001846B7"/>
    <w:rsid w:val="0018478A"/>
    <w:rsid w:val="00184989"/>
    <w:rsid w:val="00184AFF"/>
    <w:rsid w:val="00184D71"/>
    <w:rsid w:val="00184E01"/>
    <w:rsid w:val="00184ECB"/>
    <w:rsid w:val="00184F74"/>
    <w:rsid w:val="00184FC5"/>
    <w:rsid w:val="0018514C"/>
    <w:rsid w:val="001852A3"/>
    <w:rsid w:val="001852EF"/>
    <w:rsid w:val="0018547C"/>
    <w:rsid w:val="00185584"/>
    <w:rsid w:val="00185783"/>
    <w:rsid w:val="0018586D"/>
    <w:rsid w:val="00185DD1"/>
    <w:rsid w:val="00185E50"/>
    <w:rsid w:val="00185EAF"/>
    <w:rsid w:val="00185EB1"/>
    <w:rsid w:val="0018602C"/>
    <w:rsid w:val="001860E7"/>
    <w:rsid w:val="00186173"/>
    <w:rsid w:val="0018629E"/>
    <w:rsid w:val="00186484"/>
    <w:rsid w:val="00186492"/>
    <w:rsid w:val="00186626"/>
    <w:rsid w:val="001867DE"/>
    <w:rsid w:val="00186ACE"/>
    <w:rsid w:val="00186C6E"/>
    <w:rsid w:val="00186D9B"/>
    <w:rsid w:val="00186E5B"/>
    <w:rsid w:val="0018703D"/>
    <w:rsid w:val="00187252"/>
    <w:rsid w:val="00187568"/>
    <w:rsid w:val="00187940"/>
    <w:rsid w:val="00187FEE"/>
    <w:rsid w:val="001900F2"/>
    <w:rsid w:val="001900FD"/>
    <w:rsid w:val="001902BC"/>
    <w:rsid w:val="00190404"/>
    <w:rsid w:val="00190648"/>
    <w:rsid w:val="0019068A"/>
    <w:rsid w:val="001906A0"/>
    <w:rsid w:val="00190736"/>
    <w:rsid w:val="00190B09"/>
    <w:rsid w:val="00190DE0"/>
    <w:rsid w:val="00191150"/>
    <w:rsid w:val="001911E1"/>
    <w:rsid w:val="0019147A"/>
    <w:rsid w:val="00191565"/>
    <w:rsid w:val="001915EA"/>
    <w:rsid w:val="0019188A"/>
    <w:rsid w:val="0019199A"/>
    <w:rsid w:val="00191AE3"/>
    <w:rsid w:val="00191AE7"/>
    <w:rsid w:val="00191B79"/>
    <w:rsid w:val="00191D37"/>
    <w:rsid w:val="00191D41"/>
    <w:rsid w:val="00191D4A"/>
    <w:rsid w:val="00191EB8"/>
    <w:rsid w:val="00191F91"/>
    <w:rsid w:val="00191FFA"/>
    <w:rsid w:val="001920E0"/>
    <w:rsid w:val="00192119"/>
    <w:rsid w:val="001926C7"/>
    <w:rsid w:val="00192ABD"/>
    <w:rsid w:val="00192BDE"/>
    <w:rsid w:val="00192D87"/>
    <w:rsid w:val="00192DCA"/>
    <w:rsid w:val="00192E95"/>
    <w:rsid w:val="00192FBF"/>
    <w:rsid w:val="00193047"/>
    <w:rsid w:val="001930BC"/>
    <w:rsid w:val="00193115"/>
    <w:rsid w:val="0019362D"/>
    <w:rsid w:val="00193638"/>
    <w:rsid w:val="001938B3"/>
    <w:rsid w:val="001938D6"/>
    <w:rsid w:val="00193B2C"/>
    <w:rsid w:val="00193C4A"/>
    <w:rsid w:val="00193C56"/>
    <w:rsid w:val="00193D72"/>
    <w:rsid w:val="00193EB9"/>
    <w:rsid w:val="00194045"/>
    <w:rsid w:val="001942E4"/>
    <w:rsid w:val="00194300"/>
    <w:rsid w:val="00194335"/>
    <w:rsid w:val="00194380"/>
    <w:rsid w:val="0019447C"/>
    <w:rsid w:val="0019466D"/>
    <w:rsid w:val="00194681"/>
    <w:rsid w:val="0019475C"/>
    <w:rsid w:val="001947F3"/>
    <w:rsid w:val="001948DF"/>
    <w:rsid w:val="001949E7"/>
    <w:rsid w:val="00194A31"/>
    <w:rsid w:val="00194BA7"/>
    <w:rsid w:val="00194BB5"/>
    <w:rsid w:val="00194DE4"/>
    <w:rsid w:val="00194E92"/>
    <w:rsid w:val="00195095"/>
    <w:rsid w:val="00195111"/>
    <w:rsid w:val="00195195"/>
    <w:rsid w:val="00195338"/>
    <w:rsid w:val="0019539A"/>
    <w:rsid w:val="0019539E"/>
    <w:rsid w:val="0019542E"/>
    <w:rsid w:val="001954BA"/>
    <w:rsid w:val="001955BD"/>
    <w:rsid w:val="001955D7"/>
    <w:rsid w:val="00195826"/>
    <w:rsid w:val="00195835"/>
    <w:rsid w:val="0019583B"/>
    <w:rsid w:val="00195875"/>
    <w:rsid w:val="00195B7C"/>
    <w:rsid w:val="00195BED"/>
    <w:rsid w:val="00195E7C"/>
    <w:rsid w:val="00195EA7"/>
    <w:rsid w:val="001960F3"/>
    <w:rsid w:val="001961BC"/>
    <w:rsid w:val="001962E0"/>
    <w:rsid w:val="001962E6"/>
    <w:rsid w:val="0019644F"/>
    <w:rsid w:val="00196500"/>
    <w:rsid w:val="001966BC"/>
    <w:rsid w:val="00196AC8"/>
    <w:rsid w:val="00196ADB"/>
    <w:rsid w:val="00196B6D"/>
    <w:rsid w:val="00196DF9"/>
    <w:rsid w:val="00196E2A"/>
    <w:rsid w:val="00196F3D"/>
    <w:rsid w:val="00196FE6"/>
    <w:rsid w:val="001970E6"/>
    <w:rsid w:val="00197320"/>
    <w:rsid w:val="00197402"/>
    <w:rsid w:val="0019764C"/>
    <w:rsid w:val="001976DF"/>
    <w:rsid w:val="00197877"/>
    <w:rsid w:val="00197B38"/>
    <w:rsid w:val="00197C1C"/>
    <w:rsid w:val="00197E60"/>
    <w:rsid w:val="00197FB9"/>
    <w:rsid w:val="001A0234"/>
    <w:rsid w:val="001A0372"/>
    <w:rsid w:val="001A047E"/>
    <w:rsid w:val="001A0587"/>
    <w:rsid w:val="001A068E"/>
    <w:rsid w:val="001A0A33"/>
    <w:rsid w:val="001A0AF1"/>
    <w:rsid w:val="001A0B87"/>
    <w:rsid w:val="001A0C20"/>
    <w:rsid w:val="001A0E97"/>
    <w:rsid w:val="001A1136"/>
    <w:rsid w:val="001A1152"/>
    <w:rsid w:val="001A115B"/>
    <w:rsid w:val="001A1230"/>
    <w:rsid w:val="001A1422"/>
    <w:rsid w:val="001A1447"/>
    <w:rsid w:val="001A1523"/>
    <w:rsid w:val="001A1562"/>
    <w:rsid w:val="001A160F"/>
    <w:rsid w:val="001A1690"/>
    <w:rsid w:val="001A16D2"/>
    <w:rsid w:val="001A19D7"/>
    <w:rsid w:val="001A1C78"/>
    <w:rsid w:val="001A1D4A"/>
    <w:rsid w:val="001A1EA2"/>
    <w:rsid w:val="001A1F9D"/>
    <w:rsid w:val="001A25C1"/>
    <w:rsid w:val="001A25E4"/>
    <w:rsid w:val="001A279D"/>
    <w:rsid w:val="001A27A7"/>
    <w:rsid w:val="001A2A68"/>
    <w:rsid w:val="001A2B5C"/>
    <w:rsid w:val="001A2C21"/>
    <w:rsid w:val="001A2CC1"/>
    <w:rsid w:val="001A2D8F"/>
    <w:rsid w:val="001A2E82"/>
    <w:rsid w:val="001A2F2E"/>
    <w:rsid w:val="001A3007"/>
    <w:rsid w:val="001A336C"/>
    <w:rsid w:val="001A3726"/>
    <w:rsid w:val="001A39C0"/>
    <w:rsid w:val="001A3A5C"/>
    <w:rsid w:val="001A3BB7"/>
    <w:rsid w:val="001A3D7E"/>
    <w:rsid w:val="001A3E6A"/>
    <w:rsid w:val="001A3ECC"/>
    <w:rsid w:val="001A40B2"/>
    <w:rsid w:val="001A41E0"/>
    <w:rsid w:val="001A4751"/>
    <w:rsid w:val="001A47B4"/>
    <w:rsid w:val="001A4B8E"/>
    <w:rsid w:val="001A4C18"/>
    <w:rsid w:val="001A4EC5"/>
    <w:rsid w:val="001A5064"/>
    <w:rsid w:val="001A5119"/>
    <w:rsid w:val="001A5313"/>
    <w:rsid w:val="001A54BB"/>
    <w:rsid w:val="001A5574"/>
    <w:rsid w:val="001A5576"/>
    <w:rsid w:val="001A564F"/>
    <w:rsid w:val="001A5821"/>
    <w:rsid w:val="001A5BF0"/>
    <w:rsid w:val="001A5DDB"/>
    <w:rsid w:val="001A5FB8"/>
    <w:rsid w:val="001A605F"/>
    <w:rsid w:val="001A60BB"/>
    <w:rsid w:val="001A625F"/>
    <w:rsid w:val="001A6272"/>
    <w:rsid w:val="001A63F6"/>
    <w:rsid w:val="001A6429"/>
    <w:rsid w:val="001A649D"/>
    <w:rsid w:val="001A652E"/>
    <w:rsid w:val="001A66D8"/>
    <w:rsid w:val="001A66EC"/>
    <w:rsid w:val="001A68FB"/>
    <w:rsid w:val="001A6EF7"/>
    <w:rsid w:val="001A6F5F"/>
    <w:rsid w:val="001A7123"/>
    <w:rsid w:val="001A74DE"/>
    <w:rsid w:val="001A7580"/>
    <w:rsid w:val="001A768F"/>
    <w:rsid w:val="001A77AA"/>
    <w:rsid w:val="001A7852"/>
    <w:rsid w:val="001A7FF8"/>
    <w:rsid w:val="001AA625"/>
    <w:rsid w:val="001B0051"/>
    <w:rsid w:val="001B00B6"/>
    <w:rsid w:val="001B00E6"/>
    <w:rsid w:val="001B0109"/>
    <w:rsid w:val="001B0115"/>
    <w:rsid w:val="001B030A"/>
    <w:rsid w:val="001B033D"/>
    <w:rsid w:val="001B03F6"/>
    <w:rsid w:val="001B0A31"/>
    <w:rsid w:val="001B0AE5"/>
    <w:rsid w:val="001B0B6F"/>
    <w:rsid w:val="001B0DD4"/>
    <w:rsid w:val="001B103C"/>
    <w:rsid w:val="001B10E3"/>
    <w:rsid w:val="001B136C"/>
    <w:rsid w:val="001B149C"/>
    <w:rsid w:val="001B14EC"/>
    <w:rsid w:val="001B150E"/>
    <w:rsid w:val="001B1644"/>
    <w:rsid w:val="001B1B1C"/>
    <w:rsid w:val="001B1E25"/>
    <w:rsid w:val="001B1EAB"/>
    <w:rsid w:val="001B217F"/>
    <w:rsid w:val="001B2461"/>
    <w:rsid w:val="001B27AD"/>
    <w:rsid w:val="001B2882"/>
    <w:rsid w:val="001B29BE"/>
    <w:rsid w:val="001B2A50"/>
    <w:rsid w:val="001B2DCA"/>
    <w:rsid w:val="001B2E83"/>
    <w:rsid w:val="001B2F09"/>
    <w:rsid w:val="001B2F3C"/>
    <w:rsid w:val="001B2F3F"/>
    <w:rsid w:val="001B3013"/>
    <w:rsid w:val="001B3686"/>
    <w:rsid w:val="001B379B"/>
    <w:rsid w:val="001B38BE"/>
    <w:rsid w:val="001B3A8D"/>
    <w:rsid w:val="001B4021"/>
    <w:rsid w:val="001B47D9"/>
    <w:rsid w:val="001B4974"/>
    <w:rsid w:val="001B4B97"/>
    <w:rsid w:val="001B4D52"/>
    <w:rsid w:val="001B4E1F"/>
    <w:rsid w:val="001B4E2A"/>
    <w:rsid w:val="001B4EAC"/>
    <w:rsid w:val="001B5398"/>
    <w:rsid w:val="001B58F3"/>
    <w:rsid w:val="001B5A56"/>
    <w:rsid w:val="001B5D69"/>
    <w:rsid w:val="001B6032"/>
    <w:rsid w:val="001B61E3"/>
    <w:rsid w:val="001B63E7"/>
    <w:rsid w:val="001B6429"/>
    <w:rsid w:val="001B6664"/>
    <w:rsid w:val="001B66BA"/>
    <w:rsid w:val="001B677F"/>
    <w:rsid w:val="001B6868"/>
    <w:rsid w:val="001B68F1"/>
    <w:rsid w:val="001B69DD"/>
    <w:rsid w:val="001B6BA4"/>
    <w:rsid w:val="001B6D26"/>
    <w:rsid w:val="001B6E0C"/>
    <w:rsid w:val="001B7753"/>
    <w:rsid w:val="001B78A3"/>
    <w:rsid w:val="001B7921"/>
    <w:rsid w:val="001B7993"/>
    <w:rsid w:val="001B7AEC"/>
    <w:rsid w:val="001B7B0B"/>
    <w:rsid w:val="001B7B1C"/>
    <w:rsid w:val="001B7C17"/>
    <w:rsid w:val="001B7D64"/>
    <w:rsid w:val="001C010D"/>
    <w:rsid w:val="001C036B"/>
    <w:rsid w:val="001C03B8"/>
    <w:rsid w:val="001C04A9"/>
    <w:rsid w:val="001C05AA"/>
    <w:rsid w:val="001C05BF"/>
    <w:rsid w:val="001C07A7"/>
    <w:rsid w:val="001C0898"/>
    <w:rsid w:val="001C0987"/>
    <w:rsid w:val="001C11B3"/>
    <w:rsid w:val="001C1202"/>
    <w:rsid w:val="001C13CE"/>
    <w:rsid w:val="001C165B"/>
    <w:rsid w:val="001C1692"/>
    <w:rsid w:val="001C1856"/>
    <w:rsid w:val="001C19C7"/>
    <w:rsid w:val="001C19FA"/>
    <w:rsid w:val="001C1C39"/>
    <w:rsid w:val="001C1FA6"/>
    <w:rsid w:val="001C1FCB"/>
    <w:rsid w:val="001C2034"/>
    <w:rsid w:val="001C2219"/>
    <w:rsid w:val="001C2489"/>
    <w:rsid w:val="001C25B3"/>
    <w:rsid w:val="001C25B6"/>
    <w:rsid w:val="001C27DE"/>
    <w:rsid w:val="001C28EC"/>
    <w:rsid w:val="001C299F"/>
    <w:rsid w:val="001C29D1"/>
    <w:rsid w:val="001C2BD3"/>
    <w:rsid w:val="001C2C33"/>
    <w:rsid w:val="001C2D48"/>
    <w:rsid w:val="001C303F"/>
    <w:rsid w:val="001C31F3"/>
    <w:rsid w:val="001C33B3"/>
    <w:rsid w:val="001C3616"/>
    <w:rsid w:val="001C3714"/>
    <w:rsid w:val="001C3854"/>
    <w:rsid w:val="001C3AD5"/>
    <w:rsid w:val="001C3C08"/>
    <w:rsid w:val="001C4046"/>
    <w:rsid w:val="001C4268"/>
    <w:rsid w:val="001C435D"/>
    <w:rsid w:val="001C4418"/>
    <w:rsid w:val="001C4432"/>
    <w:rsid w:val="001C4455"/>
    <w:rsid w:val="001C44DB"/>
    <w:rsid w:val="001C44F5"/>
    <w:rsid w:val="001C4816"/>
    <w:rsid w:val="001C4948"/>
    <w:rsid w:val="001C4A43"/>
    <w:rsid w:val="001C4BC1"/>
    <w:rsid w:val="001C4DBB"/>
    <w:rsid w:val="001C4E06"/>
    <w:rsid w:val="001C5150"/>
    <w:rsid w:val="001C54D3"/>
    <w:rsid w:val="001C555C"/>
    <w:rsid w:val="001C56B1"/>
    <w:rsid w:val="001C5832"/>
    <w:rsid w:val="001C5A85"/>
    <w:rsid w:val="001C5AF8"/>
    <w:rsid w:val="001C5BB2"/>
    <w:rsid w:val="001C5DB2"/>
    <w:rsid w:val="001C5EB7"/>
    <w:rsid w:val="001C60E2"/>
    <w:rsid w:val="001C6151"/>
    <w:rsid w:val="001C6295"/>
    <w:rsid w:val="001C6317"/>
    <w:rsid w:val="001C6472"/>
    <w:rsid w:val="001C683D"/>
    <w:rsid w:val="001C6C32"/>
    <w:rsid w:val="001C6CDF"/>
    <w:rsid w:val="001C6D3C"/>
    <w:rsid w:val="001C6DBD"/>
    <w:rsid w:val="001C6E6F"/>
    <w:rsid w:val="001C6F3C"/>
    <w:rsid w:val="001C6FC1"/>
    <w:rsid w:val="001C71F1"/>
    <w:rsid w:val="001C73C0"/>
    <w:rsid w:val="001C740D"/>
    <w:rsid w:val="001C7502"/>
    <w:rsid w:val="001C758A"/>
    <w:rsid w:val="001C7AF6"/>
    <w:rsid w:val="001C7B14"/>
    <w:rsid w:val="001C7C42"/>
    <w:rsid w:val="001C7F30"/>
    <w:rsid w:val="001C7F6E"/>
    <w:rsid w:val="001D0045"/>
    <w:rsid w:val="001D01F9"/>
    <w:rsid w:val="001D0401"/>
    <w:rsid w:val="001D04EF"/>
    <w:rsid w:val="001D05A1"/>
    <w:rsid w:val="001D063C"/>
    <w:rsid w:val="001D0753"/>
    <w:rsid w:val="001D07B4"/>
    <w:rsid w:val="001D083F"/>
    <w:rsid w:val="001D086E"/>
    <w:rsid w:val="001D08BA"/>
    <w:rsid w:val="001D0989"/>
    <w:rsid w:val="001D0B02"/>
    <w:rsid w:val="001D0BE1"/>
    <w:rsid w:val="001D1162"/>
    <w:rsid w:val="001D1419"/>
    <w:rsid w:val="001D1525"/>
    <w:rsid w:val="001D16EF"/>
    <w:rsid w:val="001D17F8"/>
    <w:rsid w:val="001D1DD0"/>
    <w:rsid w:val="001D1E9F"/>
    <w:rsid w:val="001D2079"/>
    <w:rsid w:val="001D207C"/>
    <w:rsid w:val="001D20B8"/>
    <w:rsid w:val="001D2221"/>
    <w:rsid w:val="001D2315"/>
    <w:rsid w:val="001D2675"/>
    <w:rsid w:val="001D2A77"/>
    <w:rsid w:val="001D2B31"/>
    <w:rsid w:val="001D2BD2"/>
    <w:rsid w:val="001D2BF1"/>
    <w:rsid w:val="001D2CDE"/>
    <w:rsid w:val="001D2DDA"/>
    <w:rsid w:val="001D2E62"/>
    <w:rsid w:val="001D30B3"/>
    <w:rsid w:val="001D3273"/>
    <w:rsid w:val="001D34A5"/>
    <w:rsid w:val="001D3513"/>
    <w:rsid w:val="001D3691"/>
    <w:rsid w:val="001D39BE"/>
    <w:rsid w:val="001D3B50"/>
    <w:rsid w:val="001D3D4F"/>
    <w:rsid w:val="001D423C"/>
    <w:rsid w:val="001D4336"/>
    <w:rsid w:val="001D43DD"/>
    <w:rsid w:val="001D46BF"/>
    <w:rsid w:val="001D47C8"/>
    <w:rsid w:val="001D4A74"/>
    <w:rsid w:val="001D4D33"/>
    <w:rsid w:val="001D4EA9"/>
    <w:rsid w:val="001D5289"/>
    <w:rsid w:val="001D5334"/>
    <w:rsid w:val="001D53C5"/>
    <w:rsid w:val="001D54DC"/>
    <w:rsid w:val="001D5593"/>
    <w:rsid w:val="001D57D5"/>
    <w:rsid w:val="001D58CA"/>
    <w:rsid w:val="001D5A19"/>
    <w:rsid w:val="001D5A99"/>
    <w:rsid w:val="001D5B36"/>
    <w:rsid w:val="001D5F3B"/>
    <w:rsid w:val="001D5F54"/>
    <w:rsid w:val="001D6013"/>
    <w:rsid w:val="001D62AA"/>
    <w:rsid w:val="001D63DF"/>
    <w:rsid w:val="001D640B"/>
    <w:rsid w:val="001D6441"/>
    <w:rsid w:val="001D6528"/>
    <w:rsid w:val="001D6555"/>
    <w:rsid w:val="001D66FF"/>
    <w:rsid w:val="001D6844"/>
    <w:rsid w:val="001D6909"/>
    <w:rsid w:val="001D6A4A"/>
    <w:rsid w:val="001D6A66"/>
    <w:rsid w:val="001D6E22"/>
    <w:rsid w:val="001D6E9F"/>
    <w:rsid w:val="001D6F1E"/>
    <w:rsid w:val="001D6FAC"/>
    <w:rsid w:val="001D7067"/>
    <w:rsid w:val="001D73B0"/>
    <w:rsid w:val="001D74E7"/>
    <w:rsid w:val="001D753E"/>
    <w:rsid w:val="001D757C"/>
    <w:rsid w:val="001D7B37"/>
    <w:rsid w:val="001D7B87"/>
    <w:rsid w:val="001D7FB3"/>
    <w:rsid w:val="001E0050"/>
    <w:rsid w:val="001E011E"/>
    <w:rsid w:val="001E0437"/>
    <w:rsid w:val="001E0834"/>
    <w:rsid w:val="001E0AE5"/>
    <w:rsid w:val="001E0B61"/>
    <w:rsid w:val="001E0F58"/>
    <w:rsid w:val="001E117F"/>
    <w:rsid w:val="001E14CD"/>
    <w:rsid w:val="001E15D6"/>
    <w:rsid w:val="001E1D44"/>
    <w:rsid w:val="001E1DFB"/>
    <w:rsid w:val="001E1E45"/>
    <w:rsid w:val="001E207E"/>
    <w:rsid w:val="001E21CD"/>
    <w:rsid w:val="001E278C"/>
    <w:rsid w:val="001E2B18"/>
    <w:rsid w:val="001E2BFB"/>
    <w:rsid w:val="001E2C0E"/>
    <w:rsid w:val="001E2FF0"/>
    <w:rsid w:val="001E30EF"/>
    <w:rsid w:val="001E331D"/>
    <w:rsid w:val="001E361E"/>
    <w:rsid w:val="001E3667"/>
    <w:rsid w:val="001E3727"/>
    <w:rsid w:val="001E3A4B"/>
    <w:rsid w:val="001E3D4A"/>
    <w:rsid w:val="001E3F9B"/>
    <w:rsid w:val="001E3FFC"/>
    <w:rsid w:val="001E44F7"/>
    <w:rsid w:val="001E4526"/>
    <w:rsid w:val="001E4622"/>
    <w:rsid w:val="001E4791"/>
    <w:rsid w:val="001E47A4"/>
    <w:rsid w:val="001E486C"/>
    <w:rsid w:val="001E4A25"/>
    <w:rsid w:val="001E4C75"/>
    <w:rsid w:val="001E4D1D"/>
    <w:rsid w:val="001E4ECF"/>
    <w:rsid w:val="001E4F2C"/>
    <w:rsid w:val="001E53FA"/>
    <w:rsid w:val="001E54BA"/>
    <w:rsid w:val="001E567C"/>
    <w:rsid w:val="001E584C"/>
    <w:rsid w:val="001E584E"/>
    <w:rsid w:val="001E59C7"/>
    <w:rsid w:val="001E5AA7"/>
    <w:rsid w:val="001E5B4B"/>
    <w:rsid w:val="001E5B6E"/>
    <w:rsid w:val="001E5C9A"/>
    <w:rsid w:val="001E5F00"/>
    <w:rsid w:val="001E5F5B"/>
    <w:rsid w:val="001E5FDF"/>
    <w:rsid w:val="001E60E5"/>
    <w:rsid w:val="001E6163"/>
    <w:rsid w:val="001E6202"/>
    <w:rsid w:val="001E6316"/>
    <w:rsid w:val="001E635B"/>
    <w:rsid w:val="001E643A"/>
    <w:rsid w:val="001E64B9"/>
    <w:rsid w:val="001E654B"/>
    <w:rsid w:val="001E667C"/>
    <w:rsid w:val="001E66B4"/>
    <w:rsid w:val="001E670D"/>
    <w:rsid w:val="001E6E0F"/>
    <w:rsid w:val="001E6F89"/>
    <w:rsid w:val="001E6FDB"/>
    <w:rsid w:val="001E7379"/>
    <w:rsid w:val="001E75C0"/>
    <w:rsid w:val="001E76C2"/>
    <w:rsid w:val="001E7732"/>
    <w:rsid w:val="001E7917"/>
    <w:rsid w:val="001E79F8"/>
    <w:rsid w:val="001E7C78"/>
    <w:rsid w:val="001E7C90"/>
    <w:rsid w:val="001E7D2D"/>
    <w:rsid w:val="001E7D39"/>
    <w:rsid w:val="001F02E9"/>
    <w:rsid w:val="001F03C7"/>
    <w:rsid w:val="001F05B6"/>
    <w:rsid w:val="001F05BA"/>
    <w:rsid w:val="001F060B"/>
    <w:rsid w:val="001F0811"/>
    <w:rsid w:val="001F08FD"/>
    <w:rsid w:val="001F0BD0"/>
    <w:rsid w:val="001F0E50"/>
    <w:rsid w:val="001F0FCB"/>
    <w:rsid w:val="001F1520"/>
    <w:rsid w:val="001F1D76"/>
    <w:rsid w:val="001F212C"/>
    <w:rsid w:val="001F21BB"/>
    <w:rsid w:val="001F226A"/>
    <w:rsid w:val="001F2325"/>
    <w:rsid w:val="001F249A"/>
    <w:rsid w:val="001F24E0"/>
    <w:rsid w:val="001F266B"/>
    <w:rsid w:val="001F293B"/>
    <w:rsid w:val="001F2A7A"/>
    <w:rsid w:val="001F3004"/>
    <w:rsid w:val="001F3211"/>
    <w:rsid w:val="001F32B5"/>
    <w:rsid w:val="001F3534"/>
    <w:rsid w:val="001F3585"/>
    <w:rsid w:val="001F35FB"/>
    <w:rsid w:val="001F363A"/>
    <w:rsid w:val="001F364C"/>
    <w:rsid w:val="001F36A0"/>
    <w:rsid w:val="001F3706"/>
    <w:rsid w:val="001F3817"/>
    <w:rsid w:val="001F385C"/>
    <w:rsid w:val="001F3B91"/>
    <w:rsid w:val="001F3E2D"/>
    <w:rsid w:val="001F3E9D"/>
    <w:rsid w:val="001F3F0E"/>
    <w:rsid w:val="001F3F91"/>
    <w:rsid w:val="001F42BC"/>
    <w:rsid w:val="001F4351"/>
    <w:rsid w:val="001F443E"/>
    <w:rsid w:val="001F4560"/>
    <w:rsid w:val="001F4608"/>
    <w:rsid w:val="001F4730"/>
    <w:rsid w:val="001F4A65"/>
    <w:rsid w:val="001F4FF7"/>
    <w:rsid w:val="001F50A6"/>
    <w:rsid w:val="001F50D9"/>
    <w:rsid w:val="001F514E"/>
    <w:rsid w:val="001F5229"/>
    <w:rsid w:val="001F5360"/>
    <w:rsid w:val="001F55AE"/>
    <w:rsid w:val="001F57B2"/>
    <w:rsid w:val="001F5BA3"/>
    <w:rsid w:val="001F5CAB"/>
    <w:rsid w:val="001F5CE4"/>
    <w:rsid w:val="001F5F32"/>
    <w:rsid w:val="001F5F5B"/>
    <w:rsid w:val="001F63BA"/>
    <w:rsid w:val="001F6505"/>
    <w:rsid w:val="001F6895"/>
    <w:rsid w:val="001F691A"/>
    <w:rsid w:val="001F6981"/>
    <w:rsid w:val="001F6A74"/>
    <w:rsid w:val="001F6BD8"/>
    <w:rsid w:val="001F6EE6"/>
    <w:rsid w:val="001F6F71"/>
    <w:rsid w:val="001F6F9F"/>
    <w:rsid w:val="001F6FEC"/>
    <w:rsid w:val="001F7051"/>
    <w:rsid w:val="001F70D1"/>
    <w:rsid w:val="001F70FD"/>
    <w:rsid w:val="001F7186"/>
    <w:rsid w:val="001F723D"/>
    <w:rsid w:val="001F7300"/>
    <w:rsid w:val="001F731E"/>
    <w:rsid w:val="001F740B"/>
    <w:rsid w:val="001F7521"/>
    <w:rsid w:val="001F769A"/>
    <w:rsid w:val="001F76D3"/>
    <w:rsid w:val="001F7908"/>
    <w:rsid w:val="001F7988"/>
    <w:rsid w:val="001F7A61"/>
    <w:rsid w:val="001F7C46"/>
    <w:rsid w:val="001F7CC3"/>
    <w:rsid w:val="001F7E20"/>
    <w:rsid w:val="001F7E21"/>
    <w:rsid w:val="002001C1"/>
    <w:rsid w:val="002002C0"/>
    <w:rsid w:val="0020035B"/>
    <w:rsid w:val="00200378"/>
    <w:rsid w:val="00200567"/>
    <w:rsid w:val="00200742"/>
    <w:rsid w:val="0020092E"/>
    <w:rsid w:val="00200B62"/>
    <w:rsid w:val="00200E14"/>
    <w:rsid w:val="0020102E"/>
    <w:rsid w:val="00201080"/>
    <w:rsid w:val="002013C6"/>
    <w:rsid w:val="00201534"/>
    <w:rsid w:val="0020162C"/>
    <w:rsid w:val="0020192F"/>
    <w:rsid w:val="00201B33"/>
    <w:rsid w:val="00201BA2"/>
    <w:rsid w:val="00201D42"/>
    <w:rsid w:val="00201DD8"/>
    <w:rsid w:val="00201EEE"/>
    <w:rsid w:val="00201FF6"/>
    <w:rsid w:val="00202074"/>
    <w:rsid w:val="002022B0"/>
    <w:rsid w:val="002025C0"/>
    <w:rsid w:val="00202618"/>
    <w:rsid w:val="00202767"/>
    <w:rsid w:val="0020279B"/>
    <w:rsid w:val="002027E0"/>
    <w:rsid w:val="00202A7B"/>
    <w:rsid w:val="00202B2C"/>
    <w:rsid w:val="00202DBD"/>
    <w:rsid w:val="00202FF8"/>
    <w:rsid w:val="002030FA"/>
    <w:rsid w:val="002036A7"/>
    <w:rsid w:val="00203742"/>
    <w:rsid w:val="00203856"/>
    <w:rsid w:val="00203857"/>
    <w:rsid w:val="00203877"/>
    <w:rsid w:val="00203B94"/>
    <w:rsid w:val="00203BC0"/>
    <w:rsid w:val="00203C2B"/>
    <w:rsid w:val="00203C84"/>
    <w:rsid w:val="0020403C"/>
    <w:rsid w:val="0020403E"/>
    <w:rsid w:val="0020417D"/>
    <w:rsid w:val="00204552"/>
    <w:rsid w:val="0020459B"/>
    <w:rsid w:val="00204601"/>
    <w:rsid w:val="00204746"/>
    <w:rsid w:val="002047A7"/>
    <w:rsid w:val="0020498B"/>
    <w:rsid w:val="002049E1"/>
    <w:rsid w:val="002049F5"/>
    <w:rsid w:val="00204C67"/>
    <w:rsid w:val="00204E5D"/>
    <w:rsid w:val="00204F80"/>
    <w:rsid w:val="00204FEB"/>
    <w:rsid w:val="0020533E"/>
    <w:rsid w:val="002053B1"/>
    <w:rsid w:val="00205430"/>
    <w:rsid w:val="00205449"/>
    <w:rsid w:val="0020556E"/>
    <w:rsid w:val="00205571"/>
    <w:rsid w:val="002055B0"/>
    <w:rsid w:val="00205758"/>
    <w:rsid w:val="00205888"/>
    <w:rsid w:val="00205889"/>
    <w:rsid w:val="00205947"/>
    <w:rsid w:val="00205BBC"/>
    <w:rsid w:val="00205E38"/>
    <w:rsid w:val="00205FC8"/>
    <w:rsid w:val="002060DA"/>
    <w:rsid w:val="002060E0"/>
    <w:rsid w:val="00206193"/>
    <w:rsid w:val="002061FB"/>
    <w:rsid w:val="002062F0"/>
    <w:rsid w:val="0020676D"/>
    <w:rsid w:val="00206846"/>
    <w:rsid w:val="00206A36"/>
    <w:rsid w:val="00206CFE"/>
    <w:rsid w:val="00206D6A"/>
    <w:rsid w:val="00206DA7"/>
    <w:rsid w:val="00206F72"/>
    <w:rsid w:val="00207064"/>
    <w:rsid w:val="0020710D"/>
    <w:rsid w:val="00207230"/>
    <w:rsid w:val="0020734B"/>
    <w:rsid w:val="0020735B"/>
    <w:rsid w:val="00207530"/>
    <w:rsid w:val="002075FB"/>
    <w:rsid w:val="002077D0"/>
    <w:rsid w:val="00207982"/>
    <w:rsid w:val="002079F4"/>
    <w:rsid w:val="00207C81"/>
    <w:rsid w:val="00207D28"/>
    <w:rsid w:val="00207DCE"/>
    <w:rsid w:val="00207E77"/>
    <w:rsid w:val="00210056"/>
    <w:rsid w:val="002102DA"/>
    <w:rsid w:val="002108EB"/>
    <w:rsid w:val="00210EB3"/>
    <w:rsid w:val="0021103C"/>
    <w:rsid w:val="002111AB"/>
    <w:rsid w:val="0021122F"/>
    <w:rsid w:val="0021127A"/>
    <w:rsid w:val="00211317"/>
    <w:rsid w:val="002113BE"/>
    <w:rsid w:val="002113FA"/>
    <w:rsid w:val="002114A1"/>
    <w:rsid w:val="00211506"/>
    <w:rsid w:val="002116EF"/>
    <w:rsid w:val="002116FB"/>
    <w:rsid w:val="002119C5"/>
    <w:rsid w:val="00211A6F"/>
    <w:rsid w:val="00211C1A"/>
    <w:rsid w:val="00211EC6"/>
    <w:rsid w:val="00211F8A"/>
    <w:rsid w:val="002120D3"/>
    <w:rsid w:val="002124FD"/>
    <w:rsid w:val="002125B3"/>
    <w:rsid w:val="00212C2F"/>
    <w:rsid w:val="00212E8E"/>
    <w:rsid w:val="002131FA"/>
    <w:rsid w:val="00213456"/>
    <w:rsid w:val="00213486"/>
    <w:rsid w:val="00213555"/>
    <w:rsid w:val="002136F5"/>
    <w:rsid w:val="002137B1"/>
    <w:rsid w:val="00213FA5"/>
    <w:rsid w:val="002140F8"/>
    <w:rsid w:val="00214281"/>
    <w:rsid w:val="002142AE"/>
    <w:rsid w:val="0021463A"/>
    <w:rsid w:val="0021463D"/>
    <w:rsid w:val="002149BF"/>
    <w:rsid w:val="00214A27"/>
    <w:rsid w:val="002152FD"/>
    <w:rsid w:val="002153C0"/>
    <w:rsid w:val="0021541D"/>
    <w:rsid w:val="002159E8"/>
    <w:rsid w:val="00215A71"/>
    <w:rsid w:val="00215AD3"/>
    <w:rsid w:val="00215B90"/>
    <w:rsid w:val="00215D58"/>
    <w:rsid w:val="00215E5A"/>
    <w:rsid w:val="00215F5E"/>
    <w:rsid w:val="00216240"/>
    <w:rsid w:val="00216562"/>
    <w:rsid w:val="00216613"/>
    <w:rsid w:val="00216695"/>
    <w:rsid w:val="00216A50"/>
    <w:rsid w:val="00216E34"/>
    <w:rsid w:val="00217009"/>
    <w:rsid w:val="00217133"/>
    <w:rsid w:val="002171AC"/>
    <w:rsid w:val="0021720A"/>
    <w:rsid w:val="002172FB"/>
    <w:rsid w:val="00217518"/>
    <w:rsid w:val="002175D3"/>
    <w:rsid w:val="0021771E"/>
    <w:rsid w:val="002178D9"/>
    <w:rsid w:val="00217A8E"/>
    <w:rsid w:val="00217B7C"/>
    <w:rsid w:val="00217EA1"/>
    <w:rsid w:val="00217F00"/>
    <w:rsid w:val="00217FC0"/>
    <w:rsid w:val="002200BA"/>
    <w:rsid w:val="0022017A"/>
    <w:rsid w:val="002202DF"/>
    <w:rsid w:val="00220605"/>
    <w:rsid w:val="002206A7"/>
    <w:rsid w:val="00220861"/>
    <w:rsid w:val="002209A2"/>
    <w:rsid w:val="00220FDE"/>
    <w:rsid w:val="00221199"/>
    <w:rsid w:val="002211F8"/>
    <w:rsid w:val="0022128D"/>
    <w:rsid w:val="002213E4"/>
    <w:rsid w:val="002213F6"/>
    <w:rsid w:val="002214F1"/>
    <w:rsid w:val="00221697"/>
    <w:rsid w:val="00221874"/>
    <w:rsid w:val="00221907"/>
    <w:rsid w:val="0022199C"/>
    <w:rsid w:val="00221AB1"/>
    <w:rsid w:val="00221B92"/>
    <w:rsid w:val="00221CEF"/>
    <w:rsid w:val="00221D42"/>
    <w:rsid w:val="00221D8B"/>
    <w:rsid w:val="00221DDC"/>
    <w:rsid w:val="00221F32"/>
    <w:rsid w:val="0022201C"/>
    <w:rsid w:val="00222264"/>
    <w:rsid w:val="0022228C"/>
    <w:rsid w:val="002222DE"/>
    <w:rsid w:val="00222347"/>
    <w:rsid w:val="0022238A"/>
    <w:rsid w:val="002223A5"/>
    <w:rsid w:val="002226AF"/>
    <w:rsid w:val="002229A5"/>
    <w:rsid w:val="00222A83"/>
    <w:rsid w:val="00222A89"/>
    <w:rsid w:val="00222AB0"/>
    <w:rsid w:val="00222B12"/>
    <w:rsid w:val="00222BBC"/>
    <w:rsid w:val="00222FA3"/>
    <w:rsid w:val="002230AE"/>
    <w:rsid w:val="002230E5"/>
    <w:rsid w:val="00223150"/>
    <w:rsid w:val="0022328F"/>
    <w:rsid w:val="002236CE"/>
    <w:rsid w:val="002236F4"/>
    <w:rsid w:val="002238EE"/>
    <w:rsid w:val="00223F25"/>
    <w:rsid w:val="00223F49"/>
    <w:rsid w:val="00224288"/>
    <w:rsid w:val="00224302"/>
    <w:rsid w:val="00224349"/>
    <w:rsid w:val="0022435F"/>
    <w:rsid w:val="00224383"/>
    <w:rsid w:val="002244B2"/>
    <w:rsid w:val="00224628"/>
    <w:rsid w:val="002247E2"/>
    <w:rsid w:val="00224935"/>
    <w:rsid w:val="002249B4"/>
    <w:rsid w:val="00224E01"/>
    <w:rsid w:val="0022504D"/>
    <w:rsid w:val="002250E2"/>
    <w:rsid w:val="002251F5"/>
    <w:rsid w:val="00225986"/>
    <w:rsid w:val="00225A59"/>
    <w:rsid w:val="00225B11"/>
    <w:rsid w:val="00225B33"/>
    <w:rsid w:val="00225C35"/>
    <w:rsid w:val="00225CC3"/>
    <w:rsid w:val="00225CF7"/>
    <w:rsid w:val="00225EF7"/>
    <w:rsid w:val="0022619A"/>
    <w:rsid w:val="00226266"/>
    <w:rsid w:val="002266E9"/>
    <w:rsid w:val="0022696F"/>
    <w:rsid w:val="0022697C"/>
    <w:rsid w:val="00226AAA"/>
    <w:rsid w:val="00226B62"/>
    <w:rsid w:val="00226B64"/>
    <w:rsid w:val="00226FAE"/>
    <w:rsid w:val="00226FC5"/>
    <w:rsid w:val="00227011"/>
    <w:rsid w:val="00227350"/>
    <w:rsid w:val="00227358"/>
    <w:rsid w:val="00227522"/>
    <w:rsid w:val="0022753C"/>
    <w:rsid w:val="002275D8"/>
    <w:rsid w:val="002277DF"/>
    <w:rsid w:val="00227BB6"/>
    <w:rsid w:val="00227D3E"/>
    <w:rsid w:val="00227E13"/>
    <w:rsid w:val="00227F5E"/>
    <w:rsid w:val="00230037"/>
    <w:rsid w:val="002300EE"/>
    <w:rsid w:val="0023017A"/>
    <w:rsid w:val="00230195"/>
    <w:rsid w:val="002301F7"/>
    <w:rsid w:val="0023023C"/>
    <w:rsid w:val="002304DB"/>
    <w:rsid w:val="002309EC"/>
    <w:rsid w:val="00230BD0"/>
    <w:rsid w:val="00230C4B"/>
    <w:rsid w:val="00230CAE"/>
    <w:rsid w:val="00230F3E"/>
    <w:rsid w:val="00230F6C"/>
    <w:rsid w:val="00230FAB"/>
    <w:rsid w:val="00231135"/>
    <w:rsid w:val="0023119F"/>
    <w:rsid w:val="0023141B"/>
    <w:rsid w:val="00231690"/>
    <w:rsid w:val="002316F6"/>
    <w:rsid w:val="00231D29"/>
    <w:rsid w:val="00231D2A"/>
    <w:rsid w:val="00231F36"/>
    <w:rsid w:val="00232014"/>
    <w:rsid w:val="002320FE"/>
    <w:rsid w:val="0023211B"/>
    <w:rsid w:val="002321BB"/>
    <w:rsid w:val="00232591"/>
    <w:rsid w:val="0023277D"/>
    <w:rsid w:val="0023295B"/>
    <w:rsid w:val="002329E0"/>
    <w:rsid w:val="00232BFD"/>
    <w:rsid w:val="00232D48"/>
    <w:rsid w:val="002331D0"/>
    <w:rsid w:val="002333CB"/>
    <w:rsid w:val="00233517"/>
    <w:rsid w:val="0023368E"/>
    <w:rsid w:val="0023398E"/>
    <w:rsid w:val="00233A4A"/>
    <w:rsid w:val="00233BAC"/>
    <w:rsid w:val="00233BD4"/>
    <w:rsid w:val="00233CC4"/>
    <w:rsid w:val="00233E30"/>
    <w:rsid w:val="00233E57"/>
    <w:rsid w:val="00233F07"/>
    <w:rsid w:val="00234125"/>
    <w:rsid w:val="00234170"/>
    <w:rsid w:val="00234223"/>
    <w:rsid w:val="0023444F"/>
    <w:rsid w:val="002345C9"/>
    <w:rsid w:val="002345F7"/>
    <w:rsid w:val="00234617"/>
    <w:rsid w:val="00234A58"/>
    <w:rsid w:val="00234B27"/>
    <w:rsid w:val="00234B85"/>
    <w:rsid w:val="00234E9D"/>
    <w:rsid w:val="0023512C"/>
    <w:rsid w:val="00235285"/>
    <w:rsid w:val="0023528A"/>
    <w:rsid w:val="002352BF"/>
    <w:rsid w:val="00235307"/>
    <w:rsid w:val="002353AE"/>
    <w:rsid w:val="00235489"/>
    <w:rsid w:val="0023557D"/>
    <w:rsid w:val="00235883"/>
    <w:rsid w:val="002358EE"/>
    <w:rsid w:val="00235960"/>
    <w:rsid w:val="002359B3"/>
    <w:rsid w:val="00235A91"/>
    <w:rsid w:val="00235B1D"/>
    <w:rsid w:val="00235B44"/>
    <w:rsid w:val="00235B45"/>
    <w:rsid w:val="00235FB3"/>
    <w:rsid w:val="002361A8"/>
    <w:rsid w:val="002365DF"/>
    <w:rsid w:val="00236813"/>
    <w:rsid w:val="0023691C"/>
    <w:rsid w:val="00236920"/>
    <w:rsid w:val="00236AFA"/>
    <w:rsid w:val="00236BB2"/>
    <w:rsid w:val="00236D7E"/>
    <w:rsid w:val="00236DF7"/>
    <w:rsid w:val="00236E3C"/>
    <w:rsid w:val="00237133"/>
    <w:rsid w:val="00237383"/>
    <w:rsid w:val="00237537"/>
    <w:rsid w:val="00237575"/>
    <w:rsid w:val="00237670"/>
    <w:rsid w:val="002376A2"/>
    <w:rsid w:val="0023785E"/>
    <w:rsid w:val="00237A9F"/>
    <w:rsid w:val="00237B88"/>
    <w:rsid w:val="00237CAB"/>
    <w:rsid w:val="00237D35"/>
    <w:rsid w:val="00237DC9"/>
    <w:rsid w:val="00237F7E"/>
    <w:rsid w:val="00240120"/>
    <w:rsid w:val="0024028F"/>
    <w:rsid w:val="0024033A"/>
    <w:rsid w:val="002403A1"/>
    <w:rsid w:val="0024083E"/>
    <w:rsid w:val="00240C67"/>
    <w:rsid w:val="00240CF4"/>
    <w:rsid w:val="00240D45"/>
    <w:rsid w:val="00240E81"/>
    <w:rsid w:val="002411C9"/>
    <w:rsid w:val="0024127D"/>
    <w:rsid w:val="002416E0"/>
    <w:rsid w:val="00241874"/>
    <w:rsid w:val="002418F0"/>
    <w:rsid w:val="00241900"/>
    <w:rsid w:val="00241911"/>
    <w:rsid w:val="00241D16"/>
    <w:rsid w:val="00241D2A"/>
    <w:rsid w:val="00242539"/>
    <w:rsid w:val="00242628"/>
    <w:rsid w:val="00242738"/>
    <w:rsid w:val="002427AD"/>
    <w:rsid w:val="0024294D"/>
    <w:rsid w:val="00242BCF"/>
    <w:rsid w:val="00242D3A"/>
    <w:rsid w:val="00242F46"/>
    <w:rsid w:val="002431C1"/>
    <w:rsid w:val="0024326F"/>
    <w:rsid w:val="0024335D"/>
    <w:rsid w:val="002434C7"/>
    <w:rsid w:val="002434DA"/>
    <w:rsid w:val="00243646"/>
    <w:rsid w:val="002436C9"/>
    <w:rsid w:val="00243742"/>
    <w:rsid w:val="0024391F"/>
    <w:rsid w:val="00243B08"/>
    <w:rsid w:val="00243C7A"/>
    <w:rsid w:val="00243D58"/>
    <w:rsid w:val="002440B2"/>
    <w:rsid w:val="002440B9"/>
    <w:rsid w:val="0024423C"/>
    <w:rsid w:val="00244362"/>
    <w:rsid w:val="002443D8"/>
    <w:rsid w:val="002447D5"/>
    <w:rsid w:val="00244BB5"/>
    <w:rsid w:val="00244D19"/>
    <w:rsid w:val="0024536E"/>
    <w:rsid w:val="002454C1"/>
    <w:rsid w:val="00245546"/>
    <w:rsid w:val="00245720"/>
    <w:rsid w:val="002458D0"/>
    <w:rsid w:val="00245A06"/>
    <w:rsid w:val="00245B48"/>
    <w:rsid w:val="00245DE6"/>
    <w:rsid w:val="00245F03"/>
    <w:rsid w:val="002460AB"/>
    <w:rsid w:val="002460C4"/>
    <w:rsid w:val="002461EA"/>
    <w:rsid w:val="00246286"/>
    <w:rsid w:val="00246379"/>
    <w:rsid w:val="00246389"/>
    <w:rsid w:val="002464AF"/>
    <w:rsid w:val="0024656B"/>
    <w:rsid w:val="00246591"/>
    <w:rsid w:val="0024664B"/>
    <w:rsid w:val="0024692C"/>
    <w:rsid w:val="00246950"/>
    <w:rsid w:val="0024696F"/>
    <w:rsid w:val="00246A03"/>
    <w:rsid w:val="00246B21"/>
    <w:rsid w:val="00246CFA"/>
    <w:rsid w:val="00246F54"/>
    <w:rsid w:val="002470C3"/>
    <w:rsid w:val="00247443"/>
    <w:rsid w:val="002474C1"/>
    <w:rsid w:val="00247527"/>
    <w:rsid w:val="002476B5"/>
    <w:rsid w:val="0024781F"/>
    <w:rsid w:val="00247A71"/>
    <w:rsid w:val="00247DA7"/>
    <w:rsid w:val="00247E0B"/>
    <w:rsid w:val="00247F6B"/>
    <w:rsid w:val="002503BC"/>
    <w:rsid w:val="002509CD"/>
    <w:rsid w:val="00250C51"/>
    <w:rsid w:val="00250E44"/>
    <w:rsid w:val="00250F36"/>
    <w:rsid w:val="00250F3E"/>
    <w:rsid w:val="0025109F"/>
    <w:rsid w:val="00251362"/>
    <w:rsid w:val="0025140E"/>
    <w:rsid w:val="002514DD"/>
    <w:rsid w:val="002515F1"/>
    <w:rsid w:val="00251B80"/>
    <w:rsid w:val="00251B93"/>
    <w:rsid w:val="00251D05"/>
    <w:rsid w:val="00251D17"/>
    <w:rsid w:val="00251E61"/>
    <w:rsid w:val="00251EDA"/>
    <w:rsid w:val="00252021"/>
    <w:rsid w:val="00252070"/>
    <w:rsid w:val="002522F1"/>
    <w:rsid w:val="0025233A"/>
    <w:rsid w:val="00252518"/>
    <w:rsid w:val="00252586"/>
    <w:rsid w:val="00252614"/>
    <w:rsid w:val="002526B4"/>
    <w:rsid w:val="002526DD"/>
    <w:rsid w:val="00252987"/>
    <w:rsid w:val="002529B2"/>
    <w:rsid w:val="00252B45"/>
    <w:rsid w:val="00252C14"/>
    <w:rsid w:val="00252C83"/>
    <w:rsid w:val="00252D63"/>
    <w:rsid w:val="00252E1D"/>
    <w:rsid w:val="00252F1B"/>
    <w:rsid w:val="002530F2"/>
    <w:rsid w:val="00253121"/>
    <w:rsid w:val="0025345F"/>
    <w:rsid w:val="002534D6"/>
    <w:rsid w:val="002536B6"/>
    <w:rsid w:val="00253820"/>
    <w:rsid w:val="0025388F"/>
    <w:rsid w:val="00253890"/>
    <w:rsid w:val="00253D82"/>
    <w:rsid w:val="00254030"/>
    <w:rsid w:val="00254144"/>
    <w:rsid w:val="0025422F"/>
    <w:rsid w:val="00254394"/>
    <w:rsid w:val="00254543"/>
    <w:rsid w:val="002547F0"/>
    <w:rsid w:val="0025486F"/>
    <w:rsid w:val="00254909"/>
    <w:rsid w:val="00254B00"/>
    <w:rsid w:val="00254FC0"/>
    <w:rsid w:val="00255273"/>
    <w:rsid w:val="0025527B"/>
    <w:rsid w:val="002552CB"/>
    <w:rsid w:val="002556F2"/>
    <w:rsid w:val="0025571A"/>
    <w:rsid w:val="00255782"/>
    <w:rsid w:val="00255BA0"/>
    <w:rsid w:val="00255D4A"/>
    <w:rsid w:val="00255E46"/>
    <w:rsid w:val="002560EF"/>
    <w:rsid w:val="00256208"/>
    <w:rsid w:val="00256230"/>
    <w:rsid w:val="00256388"/>
    <w:rsid w:val="002564BA"/>
    <w:rsid w:val="002565A7"/>
    <w:rsid w:val="002566B5"/>
    <w:rsid w:val="002567E5"/>
    <w:rsid w:val="00256993"/>
    <w:rsid w:val="00256B3B"/>
    <w:rsid w:val="00256BAF"/>
    <w:rsid w:val="00256C3B"/>
    <w:rsid w:val="00256D0C"/>
    <w:rsid w:val="00256DB8"/>
    <w:rsid w:val="00256EED"/>
    <w:rsid w:val="00256F10"/>
    <w:rsid w:val="00257011"/>
    <w:rsid w:val="0025707A"/>
    <w:rsid w:val="002570B6"/>
    <w:rsid w:val="002571D8"/>
    <w:rsid w:val="00257262"/>
    <w:rsid w:val="00257286"/>
    <w:rsid w:val="002573A8"/>
    <w:rsid w:val="002573F0"/>
    <w:rsid w:val="00257417"/>
    <w:rsid w:val="00257433"/>
    <w:rsid w:val="00257559"/>
    <w:rsid w:val="002576AC"/>
    <w:rsid w:val="00257700"/>
    <w:rsid w:val="00257989"/>
    <w:rsid w:val="00257995"/>
    <w:rsid w:val="00257A63"/>
    <w:rsid w:val="00257BF9"/>
    <w:rsid w:val="00257C15"/>
    <w:rsid w:val="00257DC9"/>
    <w:rsid w:val="00257E48"/>
    <w:rsid w:val="00257EB0"/>
    <w:rsid w:val="0026000C"/>
    <w:rsid w:val="0026041D"/>
    <w:rsid w:val="0026044D"/>
    <w:rsid w:val="0026068D"/>
    <w:rsid w:val="00260B2C"/>
    <w:rsid w:val="00260BF0"/>
    <w:rsid w:val="00260F5F"/>
    <w:rsid w:val="00260FE1"/>
    <w:rsid w:val="002610C9"/>
    <w:rsid w:val="00261260"/>
    <w:rsid w:val="002612BE"/>
    <w:rsid w:val="002612DE"/>
    <w:rsid w:val="00261437"/>
    <w:rsid w:val="00261717"/>
    <w:rsid w:val="00261746"/>
    <w:rsid w:val="002617AA"/>
    <w:rsid w:val="002619BB"/>
    <w:rsid w:val="00261A11"/>
    <w:rsid w:val="00261A75"/>
    <w:rsid w:val="00261CFD"/>
    <w:rsid w:val="00261EF9"/>
    <w:rsid w:val="00262097"/>
    <w:rsid w:val="0026222F"/>
    <w:rsid w:val="0026240C"/>
    <w:rsid w:val="00262804"/>
    <w:rsid w:val="00262934"/>
    <w:rsid w:val="002629E2"/>
    <w:rsid w:val="00262B59"/>
    <w:rsid w:val="00262EAE"/>
    <w:rsid w:val="00262F42"/>
    <w:rsid w:val="002630F2"/>
    <w:rsid w:val="00263107"/>
    <w:rsid w:val="0026311D"/>
    <w:rsid w:val="00263452"/>
    <w:rsid w:val="002634C5"/>
    <w:rsid w:val="00263634"/>
    <w:rsid w:val="00263652"/>
    <w:rsid w:val="002636AC"/>
    <w:rsid w:val="002636CD"/>
    <w:rsid w:val="00263941"/>
    <w:rsid w:val="002639DE"/>
    <w:rsid w:val="00263B7E"/>
    <w:rsid w:val="00263D8E"/>
    <w:rsid w:val="00263D98"/>
    <w:rsid w:val="00263E8C"/>
    <w:rsid w:val="00263FAB"/>
    <w:rsid w:val="0026402C"/>
    <w:rsid w:val="002641A1"/>
    <w:rsid w:val="0026420E"/>
    <w:rsid w:val="00264498"/>
    <w:rsid w:val="002647A1"/>
    <w:rsid w:val="002647C0"/>
    <w:rsid w:val="00264974"/>
    <w:rsid w:val="0026499F"/>
    <w:rsid w:val="00264A49"/>
    <w:rsid w:val="00264C42"/>
    <w:rsid w:val="00264E5A"/>
    <w:rsid w:val="00264FF3"/>
    <w:rsid w:val="00265042"/>
    <w:rsid w:val="00265117"/>
    <w:rsid w:val="00265170"/>
    <w:rsid w:val="00265381"/>
    <w:rsid w:val="00265463"/>
    <w:rsid w:val="0026587D"/>
    <w:rsid w:val="00265896"/>
    <w:rsid w:val="00265B8D"/>
    <w:rsid w:val="00265E89"/>
    <w:rsid w:val="00265ECA"/>
    <w:rsid w:val="00265EE2"/>
    <w:rsid w:val="0026626B"/>
    <w:rsid w:val="002663D0"/>
    <w:rsid w:val="002665D4"/>
    <w:rsid w:val="002666B2"/>
    <w:rsid w:val="00266864"/>
    <w:rsid w:val="0026689C"/>
    <w:rsid w:val="00266A48"/>
    <w:rsid w:val="00266A92"/>
    <w:rsid w:val="00266A98"/>
    <w:rsid w:val="00266DA9"/>
    <w:rsid w:val="00266F49"/>
    <w:rsid w:val="002670A2"/>
    <w:rsid w:val="00267221"/>
    <w:rsid w:val="002672CE"/>
    <w:rsid w:val="0026736C"/>
    <w:rsid w:val="0026741C"/>
    <w:rsid w:val="00267436"/>
    <w:rsid w:val="0026771B"/>
    <w:rsid w:val="002677A3"/>
    <w:rsid w:val="002679C9"/>
    <w:rsid w:val="00267A87"/>
    <w:rsid w:val="00267B54"/>
    <w:rsid w:val="00267C60"/>
    <w:rsid w:val="00267F7B"/>
    <w:rsid w:val="00267F82"/>
    <w:rsid w:val="002700BF"/>
    <w:rsid w:val="002700E3"/>
    <w:rsid w:val="002706B5"/>
    <w:rsid w:val="00270705"/>
    <w:rsid w:val="00270BA9"/>
    <w:rsid w:val="00270C74"/>
    <w:rsid w:val="00270C7B"/>
    <w:rsid w:val="00270D54"/>
    <w:rsid w:val="00270DCE"/>
    <w:rsid w:val="00270E01"/>
    <w:rsid w:val="0027103A"/>
    <w:rsid w:val="00271110"/>
    <w:rsid w:val="0027136B"/>
    <w:rsid w:val="002715A2"/>
    <w:rsid w:val="002716FD"/>
    <w:rsid w:val="0027172F"/>
    <w:rsid w:val="002718B2"/>
    <w:rsid w:val="00271CB4"/>
    <w:rsid w:val="00271D01"/>
    <w:rsid w:val="00271E4C"/>
    <w:rsid w:val="00272077"/>
    <w:rsid w:val="0027211F"/>
    <w:rsid w:val="00272238"/>
    <w:rsid w:val="00272295"/>
    <w:rsid w:val="0027287D"/>
    <w:rsid w:val="002728D5"/>
    <w:rsid w:val="00272A50"/>
    <w:rsid w:val="00272BBF"/>
    <w:rsid w:val="00272D29"/>
    <w:rsid w:val="00272ED4"/>
    <w:rsid w:val="00273269"/>
    <w:rsid w:val="0027342E"/>
    <w:rsid w:val="0027347D"/>
    <w:rsid w:val="002735FC"/>
    <w:rsid w:val="00273647"/>
    <w:rsid w:val="00273877"/>
    <w:rsid w:val="002739F0"/>
    <w:rsid w:val="00273A54"/>
    <w:rsid w:val="00273A8A"/>
    <w:rsid w:val="00273B9B"/>
    <w:rsid w:val="00273C65"/>
    <w:rsid w:val="00273E4E"/>
    <w:rsid w:val="0027457F"/>
    <w:rsid w:val="00274649"/>
    <w:rsid w:val="002747C4"/>
    <w:rsid w:val="002748D9"/>
    <w:rsid w:val="00274909"/>
    <w:rsid w:val="002749D7"/>
    <w:rsid w:val="00274B91"/>
    <w:rsid w:val="00274C7E"/>
    <w:rsid w:val="00274E3B"/>
    <w:rsid w:val="00274EFF"/>
    <w:rsid w:val="00275028"/>
    <w:rsid w:val="00275056"/>
    <w:rsid w:val="00275191"/>
    <w:rsid w:val="00275494"/>
    <w:rsid w:val="0027595E"/>
    <w:rsid w:val="00275987"/>
    <w:rsid w:val="00275A80"/>
    <w:rsid w:val="00275C6E"/>
    <w:rsid w:val="00275DEB"/>
    <w:rsid w:val="00275F0B"/>
    <w:rsid w:val="0027612E"/>
    <w:rsid w:val="002762B2"/>
    <w:rsid w:val="00276357"/>
    <w:rsid w:val="00276483"/>
    <w:rsid w:val="00276858"/>
    <w:rsid w:val="002768E8"/>
    <w:rsid w:val="00276A55"/>
    <w:rsid w:val="00276D8A"/>
    <w:rsid w:val="00276DC4"/>
    <w:rsid w:val="00276EDC"/>
    <w:rsid w:val="00277043"/>
    <w:rsid w:val="00277075"/>
    <w:rsid w:val="0027711C"/>
    <w:rsid w:val="00277217"/>
    <w:rsid w:val="0027734A"/>
    <w:rsid w:val="0027745D"/>
    <w:rsid w:val="002774D1"/>
    <w:rsid w:val="0027767D"/>
    <w:rsid w:val="00277710"/>
    <w:rsid w:val="00277793"/>
    <w:rsid w:val="002777B4"/>
    <w:rsid w:val="002778CF"/>
    <w:rsid w:val="0027796F"/>
    <w:rsid w:val="00277A6C"/>
    <w:rsid w:val="00277B79"/>
    <w:rsid w:val="00277C29"/>
    <w:rsid w:val="00277D65"/>
    <w:rsid w:val="00280243"/>
    <w:rsid w:val="00280386"/>
    <w:rsid w:val="00280578"/>
    <w:rsid w:val="002805CB"/>
    <w:rsid w:val="00280711"/>
    <w:rsid w:val="00280A36"/>
    <w:rsid w:val="00280C55"/>
    <w:rsid w:val="00280C8D"/>
    <w:rsid w:val="00280EB0"/>
    <w:rsid w:val="00280EED"/>
    <w:rsid w:val="0028105B"/>
    <w:rsid w:val="002810BE"/>
    <w:rsid w:val="00281109"/>
    <w:rsid w:val="002812BB"/>
    <w:rsid w:val="00281301"/>
    <w:rsid w:val="002818A3"/>
    <w:rsid w:val="0028193C"/>
    <w:rsid w:val="002819C9"/>
    <w:rsid w:val="00281B06"/>
    <w:rsid w:val="00281B76"/>
    <w:rsid w:val="002821E2"/>
    <w:rsid w:val="00282493"/>
    <w:rsid w:val="00282592"/>
    <w:rsid w:val="00282A30"/>
    <w:rsid w:val="00282A6A"/>
    <w:rsid w:val="00282F85"/>
    <w:rsid w:val="00283023"/>
    <w:rsid w:val="00283027"/>
    <w:rsid w:val="002831DA"/>
    <w:rsid w:val="002831F6"/>
    <w:rsid w:val="002832E1"/>
    <w:rsid w:val="0028350F"/>
    <w:rsid w:val="00283610"/>
    <w:rsid w:val="002837B8"/>
    <w:rsid w:val="002838B7"/>
    <w:rsid w:val="0028392C"/>
    <w:rsid w:val="00283941"/>
    <w:rsid w:val="00283AB2"/>
    <w:rsid w:val="00283B9C"/>
    <w:rsid w:val="00283D3D"/>
    <w:rsid w:val="00283D48"/>
    <w:rsid w:val="00283DA3"/>
    <w:rsid w:val="00283DD2"/>
    <w:rsid w:val="00283E44"/>
    <w:rsid w:val="0028401E"/>
    <w:rsid w:val="002840A6"/>
    <w:rsid w:val="00284341"/>
    <w:rsid w:val="002843F6"/>
    <w:rsid w:val="00284448"/>
    <w:rsid w:val="00284562"/>
    <w:rsid w:val="002846F0"/>
    <w:rsid w:val="0028484F"/>
    <w:rsid w:val="00284924"/>
    <w:rsid w:val="00284944"/>
    <w:rsid w:val="00284A44"/>
    <w:rsid w:val="00284DA7"/>
    <w:rsid w:val="00285411"/>
    <w:rsid w:val="002855E6"/>
    <w:rsid w:val="0028561A"/>
    <w:rsid w:val="00285C2B"/>
    <w:rsid w:val="00285D19"/>
    <w:rsid w:val="00285DAE"/>
    <w:rsid w:val="00285F8C"/>
    <w:rsid w:val="00285FCD"/>
    <w:rsid w:val="0028643F"/>
    <w:rsid w:val="00286689"/>
    <w:rsid w:val="0028686E"/>
    <w:rsid w:val="00286A83"/>
    <w:rsid w:val="00286ACD"/>
    <w:rsid w:val="00286B70"/>
    <w:rsid w:val="00286C27"/>
    <w:rsid w:val="00286DB8"/>
    <w:rsid w:val="00286EE4"/>
    <w:rsid w:val="00287070"/>
    <w:rsid w:val="00287775"/>
    <w:rsid w:val="002877AA"/>
    <w:rsid w:val="002878F7"/>
    <w:rsid w:val="00287934"/>
    <w:rsid w:val="00287B40"/>
    <w:rsid w:val="00287E8C"/>
    <w:rsid w:val="00287E9D"/>
    <w:rsid w:val="00287EDD"/>
    <w:rsid w:val="00287F70"/>
    <w:rsid w:val="0029006A"/>
    <w:rsid w:val="0029013F"/>
    <w:rsid w:val="0029021D"/>
    <w:rsid w:val="002902E6"/>
    <w:rsid w:val="002902F0"/>
    <w:rsid w:val="00290397"/>
    <w:rsid w:val="0029044F"/>
    <w:rsid w:val="002904AE"/>
    <w:rsid w:val="002905B0"/>
    <w:rsid w:val="0029069E"/>
    <w:rsid w:val="00290BF7"/>
    <w:rsid w:val="00290C1F"/>
    <w:rsid w:val="00290E09"/>
    <w:rsid w:val="00290E32"/>
    <w:rsid w:val="0029110B"/>
    <w:rsid w:val="002915A5"/>
    <w:rsid w:val="00291605"/>
    <w:rsid w:val="0029171D"/>
    <w:rsid w:val="0029195E"/>
    <w:rsid w:val="00291A1B"/>
    <w:rsid w:val="00291A79"/>
    <w:rsid w:val="00291BB5"/>
    <w:rsid w:val="00291C66"/>
    <w:rsid w:val="00291E29"/>
    <w:rsid w:val="00291F4D"/>
    <w:rsid w:val="002922B1"/>
    <w:rsid w:val="002923A2"/>
    <w:rsid w:val="00292599"/>
    <w:rsid w:val="00292B18"/>
    <w:rsid w:val="00292B32"/>
    <w:rsid w:val="00292B74"/>
    <w:rsid w:val="00292E34"/>
    <w:rsid w:val="00292EAD"/>
    <w:rsid w:val="00293297"/>
    <w:rsid w:val="002932F7"/>
    <w:rsid w:val="0029333F"/>
    <w:rsid w:val="00293669"/>
    <w:rsid w:val="00293842"/>
    <w:rsid w:val="0029387A"/>
    <w:rsid w:val="00293D06"/>
    <w:rsid w:val="00293D37"/>
    <w:rsid w:val="0029411A"/>
    <w:rsid w:val="002945C1"/>
    <w:rsid w:val="002945E6"/>
    <w:rsid w:val="00294788"/>
    <w:rsid w:val="002948F5"/>
    <w:rsid w:val="002949BA"/>
    <w:rsid w:val="00294B2A"/>
    <w:rsid w:val="00294E2D"/>
    <w:rsid w:val="00294F90"/>
    <w:rsid w:val="0029500D"/>
    <w:rsid w:val="00295206"/>
    <w:rsid w:val="0029521A"/>
    <w:rsid w:val="002952CF"/>
    <w:rsid w:val="002953D2"/>
    <w:rsid w:val="0029561B"/>
    <w:rsid w:val="002957E7"/>
    <w:rsid w:val="00295C4F"/>
    <w:rsid w:val="00295CD7"/>
    <w:rsid w:val="00295CFA"/>
    <w:rsid w:val="00295CFE"/>
    <w:rsid w:val="00295EFE"/>
    <w:rsid w:val="00295F04"/>
    <w:rsid w:val="00295FB9"/>
    <w:rsid w:val="00296247"/>
    <w:rsid w:val="002962BD"/>
    <w:rsid w:val="002962FF"/>
    <w:rsid w:val="0029631D"/>
    <w:rsid w:val="002963A4"/>
    <w:rsid w:val="002964CA"/>
    <w:rsid w:val="002967AD"/>
    <w:rsid w:val="002969B3"/>
    <w:rsid w:val="00296CD3"/>
    <w:rsid w:val="00296D5A"/>
    <w:rsid w:val="00297249"/>
    <w:rsid w:val="00297279"/>
    <w:rsid w:val="00297295"/>
    <w:rsid w:val="002973FB"/>
    <w:rsid w:val="0029781A"/>
    <w:rsid w:val="00297827"/>
    <w:rsid w:val="0029793A"/>
    <w:rsid w:val="00297AD7"/>
    <w:rsid w:val="00297D47"/>
    <w:rsid w:val="00297E16"/>
    <w:rsid w:val="00297E79"/>
    <w:rsid w:val="002A0483"/>
    <w:rsid w:val="002A0491"/>
    <w:rsid w:val="002A05C2"/>
    <w:rsid w:val="002A06CF"/>
    <w:rsid w:val="002A07D2"/>
    <w:rsid w:val="002A08F5"/>
    <w:rsid w:val="002A0944"/>
    <w:rsid w:val="002A0B76"/>
    <w:rsid w:val="002A0BD0"/>
    <w:rsid w:val="002A0F24"/>
    <w:rsid w:val="002A0F6F"/>
    <w:rsid w:val="002A113E"/>
    <w:rsid w:val="002A12BB"/>
    <w:rsid w:val="002A16B5"/>
    <w:rsid w:val="002A1808"/>
    <w:rsid w:val="002A191C"/>
    <w:rsid w:val="002A192A"/>
    <w:rsid w:val="002A1B75"/>
    <w:rsid w:val="002A1C59"/>
    <w:rsid w:val="002A1D1E"/>
    <w:rsid w:val="002A1F2E"/>
    <w:rsid w:val="002A228D"/>
    <w:rsid w:val="002A2320"/>
    <w:rsid w:val="002A23D8"/>
    <w:rsid w:val="002A2526"/>
    <w:rsid w:val="002A2749"/>
    <w:rsid w:val="002A2786"/>
    <w:rsid w:val="002A2813"/>
    <w:rsid w:val="002A2872"/>
    <w:rsid w:val="002A2BFE"/>
    <w:rsid w:val="002A2CDB"/>
    <w:rsid w:val="002A2D9F"/>
    <w:rsid w:val="002A2FEE"/>
    <w:rsid w:val="002A3771"/>
    <w:rsid w:val="002A396D"/>
    <w:rsid w:val="002A397E"/>
    <w:rsid w:val="002A3CD4"/>
    <w:rsid w:val="002A3E29"/>
    <w:rsid w:val="002A3EBD"/>
    <w:rsid w:val="002A4031"/>
    <w:rsid w:val="002A42B3"/>
    <w:rsid w:val="002A435A"/>
    <w:rsid w:val="002A447D"/>
    <w:rsid w:val="002A45CC"/>
    <w:rsid w:val="002A45EA"/>
    <w:rsid w:val="002A46F8"/>
    <w:rsid w:val="002A4899"/>
    <w:rsid w:val="002A4963"/>
    <w:rsid w:val="002A498D"/>
    <w:rsid w:val="002A4AE1"/>
    <w:rsid w:val="002A4E47"/>
    <w:rsid w:val="002A50DB"/>
    <w:rsid w:val="002A5356"/>
    <w:rsid w:val="002A57C6"/>
    <w:rsid w:val="002A5844"/>
    <w:rsid w:val="002A58C0"/>
    <w:rsid w:val="002A5914"/>
    <w:rsid w:val="002A59DB"/>
    <w:rsid w:val="002A5A48"/>
    <w:rsid w:val="002A5AD6"/>
    <w:rsid w:val="002A5BB1"/>
    <w:rsid w:val="002A5E3F"/>
    <w:rsid w:val="002A5E63"/>
    <w:rsid w:val="002A5EF9"/>
    <w:rsid w:val="002A5F1B"/>
    <w:rsid w:val="002A5FB4"/>
    <w:rsid w:val="002A5FE3"/>
    <w:rsid w:val="002A61CD"/>
    <w:rsid w:val="002A6592"/>
    <w:rsid w:val="002A65EC"/>
    <w:rsid w:val="002A6854"/>
    <w:rsid w:val="002A690A"/>
    <w:rsid w:val="002A69D0"/>
    <w:rsid w:val="002A6A19"/>
    <w:rsid w:val="002A6CBF"/>
    <w:rsid w:val="002A6D41"/>
    <w:rsid w:val="002A6DF6"/>
    <w:rsid w:val="002A6E27"/>
    <w:rsid w:val="002A6E8F"/>
    <w:rsid w:val="002A6EA6"/>
    <w:rsid w:val="002A6FA3"/>
    <w:rsid w:val="002A7094"/>
    <w:rsid w:val="002A712D"/>
    <w:rsid w:val="002A7348"/>
    <w:rsid w:val="002A7362"/>
    <w:rsid w:val="002A769A"/>
    <w:rsid w:val="002A7730"/>
    <w:rsid w:val="002A7972"/>
    <w:rsid w:val="002A7A1B"/>
    <w:rsid w:val="002A7CCC"/>
    <w:rsid w:val="002A7CED"/>
    <w:rsid w:val="002B017E"/>
    <w:rsid w:val="002B033F"/>
    <w:rsid w:val="002B03BB"/>
    <w:rsid w:val="002B03CC"/>
    <w:rsid w:val="002B045D"/>
    <w:rsid w:val="002B0A6D"/>
    <w:rsid w:val="002B0A9D"/>
    <w:rsid w:val="002B0ADA"/>
    <w:rsid w:val="002B0B43"/>
    <w:rsid w:val="002B0D48"/>
    <w:rsid w:val="002B0FDD"/>
    <w:rsid w:val="002B101E"/>
    <w:rsid w:val="002B128F"/>
    <w:rsid w:val="002B1375"/>
    <w:rsid w:val="002B13DE"/>
    <w:rsid w:val="002B142C"/>
    <w:rsid w:val="002B1793"/>
    <w:rsid w:val="002B1B3B"/>
    <w:rsid w:val="002B1C0A"/>
    <w:rsid w:val="002B1D12"/>
    <w:rsid w:val="002B1D42"/>
    <w:rsid w:val="002B1E9E"/>
    <w:rsid w:val="002B2035"/>
    <w:rsid w:val="002B20DA"/>
    <w:rsid w:val="002B2290"/>
    <w:rsid w:val="002B2666"/>
    <w:rsid w:val="002B292D"/>
    <w:rsid w:val="002B2BDD"/>
    <w:rsid w:val="002B2C77"/>
    <w:rsid w:val="002B2E8B"/>
    <w:rsid w:val="002B325A"/>
    <w:rsid w:val="002B328A"/>
    <w:rsid w:val="002B33F8"/>
    <w:rsid w:val="002B341D"/>
    <w:rsid w:val="002B361B"/>
    <w:rsid w:val="002B3763"/>
    <w:rsid w:val="002B37E4"/>
    <w:rsid w:val="002B3883"/>
    <w:rsid w:val="002B3920"/>
    <w:rsid w:val="002B3999"/>
    <w:rsid w:val="002B3A02"/>
    <w:rsid w:val="002B3CAB"/>
    <w:rsid w:val="002B3E51"/>
    <w:rsid w:val="002B3F64"/>
    <w:rsid w:val="002B45B0"/>
    <w:rsid w:val="002B46BE"/>
    <w:rsid w:val="002B4B05"/>
    <w:rsid w:val="002B4C52"/>
    <w:rsid w:val="002B4E5F"/>
    <w:rsid w:val="002B4EBB"/>
    <w:rsid w:val="002B4EC5"/>
    <w:rsid w:val="002B4F1E"/>
    <w:rsid w:val="002B5099"/>
    <w:rsid w:val="002B50A7"/>
    <w:rsid w:val="002B51F0"/>
    <w:rsid w:val="002B5552"/>
    <w:rsid w:val="002B5616"/>
    <w:rsid w:val="002B56D8"/>
    <w:rsid w:val="002B576F"/>
    <w:rsid w:val="002B582F"/>
    <w:rsid w:val="002B5976"/>
    <w:rsid w:val="002B5ED7"/>
    <w:rsid w:val="002B5FD8"/>
    <w:rsid w:val="002B5FDC"/>
    <w:rsid w:val="002B6331"/>
    <w:rsid w:val="002B63F5"/>
    <w:rsid w:val="002B6494"/>
    <w:rsid w:val="002B6671"/>
    <w:rsid w:val="002B680B"/>
    <w:rsid w:val="002B6A55"/>
    <w:rsid w:val="002B6C86"/>
    <w:rsid w:val="002B6E33"/>
    <w:rsid w:val="002B6EE2"/>
    <w:rsid w:val="002B70B2"/>
    <w:rsid w:val="002B70CC"/>
    <w:rsid w:val="002B7132"/>
    <w:rsid w:val="002B7370"/>
    <w:rsid w:val="002B751B"/>
    <w:rsid w:val="002B7703"/>
    <w:rsid w:val="002B7947"/>
    <w:rsid w:val="002B79EA"/>
    <w:rsid w:val="002B79EB"/>
    <w:rsid w:val="002B7ACC"/>
    <w:rsid w:val="002B7CDC"/>
    <w:rsid w:val="002B7DD3"/>
    <w:rsid w:val="002C0033"/>
    <w:rsid w:val="002C0091"/>
    <w:rsid w:val="002C00B1"/>
    <w:rsid w:val="002C0291"/>
    <w:rsid w:val="002C0494"/>
    <w:rsid w:val="002C063E"/>
    <w:rsid w:val="002C0674"/>
    <w:rsid w:val="002C06BA"/>
    <w:rsid w:val="002C0823"/>
    <w:rsid w:val="002C089B"/>
    <w:rsid w:val="002C0AA4"/>
    <w:rsid w:val="002C0B60"/>
    <w:rsid w:val="002C0FB0"/>
    <w:rsid w:val="002C10C2"/>
    <w:rsid w:val="002C134E"/>
    <w:rsid w:val="002C13BD"/>
    <w:rsid w:val="002C1409"/>
    <w:rsid w:val="002C1664"/>
    <w:rsid w:val="002C16DE"/>
    <w:rsid w:val="002C1A8E"/>
    <w:rsid w:val="002C1BBE"/>
    <w:rsid w:val="002C1C2C"/>
    <w:rsid w:val="002C1C3E"/>
    <w:rsid w:val="002C1CDB"/>
    <w:rsid w:val="002C1D13"/>
    <w:rsid w:val="002C1E67"/>
    <w:rsid w:val="002C1FDA"/>
    <w:rsid w:val="002C20AD"/>
    <w:rsid w:val="002C20F2"/>
    <w:rsid w:val="002C210E"/>
    <w:rsid w:val="002C22D9"/>
    <w:rsid w:val="002C240A"/>
    <w:rsid w:val="002C263C"/>
    <w:rsid w:val="002C2667"/>
    <w:rsid w:val="002C2698"/>
    <w:rsid w:val="002C2750"/>
    <w:rsid w:val="002C2799"/>
    <w:rsid w:val="002C27FA"/>
    <w:rsid w:val="002C2929"/>
    <w:rsid w:val="002C2B4F"/>
    <w:rsid w:val="002C2B81"/>
    <w:rsid w:val="002C2E08"/>
    <w:rsid w:val="002C2F85"/>
    <w:rsid w:val="002C334A"/>
    <w:rsid w:val="002C3398"/>
    <w:rsid w:val="002C3499"/>
    <w:rsid w:val="002C34DC"/>
    <w:rsid w:val="002C35D5"/>
    <w:rsid w:val="002C365E"/>
    <w:rsid w:val="002C36B0"/>
    <w:rsid w:val="002C3748"/>
    <w:rsid w:val="002C3826"/>
    <w:rsid w:val="002C388F"/>
    <w:rsid w:val="002C3906"/>
    <w:rsid w:val="002C3D3C"/>
    <w:rsid w:val="002C43DB"/>
    <w:rsid w:val="002C483E"/>
    <w:rsid w:val="002C4CF3"/>
    <w:rsid w:val="002C4D86"/>
    <w:rsid w:val="002C4DCA"/>
    <w:rsid w:val="002C538F"/>
    <w:rsid w:val="002C545C"/>
    <w:rsid w:val="002C558C"/>
    <w:rsid w:val="002C5666"/>
    <w:rsid w:val="002C5814"/>
    <w:rsid w:val="002C590E"/>
    <w:rsid w:val="002C5D8E"/>
    <w:rsid w:val="002C5E00"/>
    <w:rsid w:val="002C5EF8"/>
    <w:rsid w:val="002C5F5A"/>
    <w:rsid w:val="002C6089"/>
    <w:rsid w:val="002C621F"/>
    <w:rsid w:val="002C632C"/>
    <w:rsid w:val="002C6438"/>
    <w:rsid w:val="002C678D"/>
    <w:rsid w:val="002C6B40"/>
    <w:rsid w:val="002C6B67"/>
    <w:rsid w:val="002C6D71"/>
    <w:rsid w:val="002C6DD9"/>
    <w:rsid w:val="002C6EC4"/>
    <w:rsid w:val="002C7012"/>
    <w:rsid w:val="002C7016"/>
    <w:rsid w:val="002C7045"/>
    <w:rsid w:val="002C7109"/>
    <w:rsid w:val="002C7585"/>
    <w:rsid w:val="002C787F"/>
    <w:rsid w:val="002C79A0"/>
    <w:rsid w:val="002C7EFB"/>
    <w:rsid w:val="002C7F4D"/>
    <w:rsid w:val="002D0397"/>
    <w:rsid w:val="002D0424"/>
    <w:rsid w:val="002D048F"/>
    <w:rsid w:val="002D0553"/>
    <w:rsid w:val="002D070D"/>
    <w:rsid w:val="002D08A8"/>
    <w:rsid w:val="002D08F9"/>
    <w:rsid w:val="002D0C1E"/>
    <w:rsid w:val="002D0C85"/>
    <w:rsid w:val="002D0EAC"/>
    <w:rsid w:val="002D0ED4"/>
    <w:rsid w:val="002D0F3F"/>
    <w:rsid w:val="002D14CF"/>
    <w:rsid w:val="002D1676"/>
    <w:rsid w:val="002D1713"/>
    <w:rsid w:val="002D18EA"/>
    <w:rsid w:val="002D1920"/>
    <w:rsid w:val="002D1E7F"/>
    <w:rsid w:val="002D1F4E"/>
    <w:rsid w:val="002D1FBC"/>
    <w:rsid w:val="002D21C8"/>
    <w:rsid w:val="002D22DD"/>
    <w:rsid w:val="002D23A5"/>
    <w:rsid w:val="002D250B"/>
    <w:rsid w:val="002D2559"/>
    <w:rsid w:val="002D25A8"/>
    <w:rsid w:val="002D26A8"/>
    <w:rsid w:val="002D28BB"/>
    <w:rsid w:val="002D2B9D"/>
    <w:rsid w:val="002D2C2E"/>
    <w:rsid w:val="002D2CC5"/>
    <w:rsid w:val="002D2CFA"/>
    <w:rsid w:val="002D2D9D"/>
    <w:rsid w:val="002D2DE2"/>
    <w:rsid w:val="002D31CC"/>
    <w:rsid w:val="002D33A2"/>
    <w:rsid w:val="002D3663"/>
    <w:rsid w:val="002D3865"/>
    <w:rsid w:val="002D387D"/>
    <w:rsid w:val="002D3E5F"/>
    <w:rsid w:val="002D406D"/>
    <w:rsid w:val="002D40D4"/>
    <w:rsid w:val="002D4150"/>
    <w:rsid w:val="002D4274"/>
    <w:rsid w:val="002D4358"/>
    <w:rsid w:val="002D48BF"/>
    <w:rsid w:val="002D49CD"/>
    <w:rsid w:val="002D4AB6"/>
    <w:rsid w:val="002D4EC0"/>
    <w:rsid w:val="002D5310"/>
    <w:rsid w:val="002D54C8"/>
    <w:rsid w:val="002D567A"/>
    <w:rsid w:val="002D57D1"/>
    <w:rsid w:val="002D5BE6"/>
    <w:rsid w:val="002D5E8C"/>
    <w:rsid w:val="002D5ECC"/>
    <w:rsid w:val="002D5FC3"/>
    <w:rsid w:val="002D604A"/>
    <w:rsid w:val="002D607E"/>
    <w:rsid w:val="002D6174"/>
    <w:rsid w:val="002D677E"/>
    <w:rsid w:val="002D698A"/>
    <w:rsid w:val="002D6A35"/>
    <w:rsid w:val="002D6B3F"/>
    <w:rsid w:val="002D6BBE"/>
    <w:rsid w:val="002D6C24"/>
    <w:rsid w:val="002D6C7D"/>
    <w:rsid w:val="002D6DBA"/>
    <w:rsid w:val="002D6E9D"/>
    <w:rsid w:val="002D6F39"/>
    <w:rsid w:val="002D6FE9"/>
    <w:rsid w:val="002D7170"/>
    <w:rsid w:val="002D7260"/>
    <w:rsid w:val="002D727A"/>
    <w:rsid w:val="002D75DA"/>
    <w:rsid w:val="002D76AB"/>
    <w:rsid w:val="002D795F"/>
    <w:rsid w:val="002D7A9D"/>
    <w:rsid w:val="002D7B3F"/>
    <w:rsid w:val="002D7C34"/>
    <w:rsid w:val="002D7E01"/>
    <w:rsid w:val="002D7F26"/>
    <w:rsid w:val="002D7F39"/>
    <w:rsid w:val="002D7F70"/>
    <w:rsid w:val="002D7F96"/>
    <w:rsid w:val="002E001B"/>
    <w:rsid w:val="002E0163"/>
    <w:rsid w:val="002E0404"/>
    <w:rsid w:val="002E05FC"/>
    <w:rsid w:val="002E0628"/>
    <w:rsid w:val="002E06C5"/>
    <w:rsid w:val="002E0726"/>
    <w:rsid w:val="002E0F8C"/>
    <w:rsid w:val="002E109A"/>
    <w:rsid w:val="002E13F9"/>
    <w:rsid w:val="002E1556"/>
    <w:rsid w:val="002E15D0"/>
    <w:rsid w:val="002E1991"/>
    <w:rsid w:val="002E1A73"/>
    <w:rsid w:val="002E1BE7"/>
    <w:rsid w:val="002E1D0F"/>
    <w:rsid w:val="002E1FF4"/>
    <w:rsid w:val="002E202B"/>
    <w:rsid w:val="002E2404"/>
    <w:rsid w:val="002E263C"/>
    <w:rsid w:val="002E26AE"/>
    <w:rsid w:val="002E27C1"/>
    <w:rsid w:val="002E2932"/>
    <w:rsid w:val="002E29AE"/>
    <w:rsid w:val="002E29F8"/>
    <w:rsid w:val="002E2A7E"/>
    <w:rsid w:val="002E2D02"/>
    <w:rsid w:val="002E2F02"/>
    <w:rsid w:val="002E3509"/>
    <w:rsid w:val="002E3623"/>
    <w:rsid w:val="002E36C6"/>
    <w:rsid w:val="002E3718"/>
    <w:rsid w:val="002E3784"/>
    <w:rsid w:val="002E3FD2"/>
    <w:rsid w:val="002E4185"/>
    <w:rsid w:val="002E41E5"/>
    <w:rsid w:val="002E41F1"/>
    <w:rsid w:val="002E433C"/>
    <w:rsid w:val="002E4608"/>
    <w:rsid w:val="002E49C0"/>
    <w:rsid w:val="002E4AE0"/>
    <w:rsid w:val="002E4B3E"/>
    <w:rsid w:val="002E5166"/>
    <w:rsid w:val="002E5238"/>
    <w:rsid w:val="002E53E8"/>
    <w:rsid w:val="002E5437"/>
    <w:rsid w:val="002E54CC"/>
    <w:rsid w:val="002E5761"/>
    <w:rsid w:val="002E579B"/>
    <w:rsid w:val="002E5861"/>
    <w:rsid w:val="002E5973"/>
    <w:rsid w:val="002E59D1"/>
    <w:rsid w:val="002E59D6"/>
    <w:rsid w:val="002E5B12"/>
    <w:rsid w:val="002E5BCE"/>
    <w:rsid w:val="002E5E53"/>
    <w:rsid w:val="002E5E92"/>
    <w:rsid w:val="002E5E97"/>
    <w:rsid w:val="002E5F15"/>
    <w:rsid w:val="002E6124"/>
    <w:rsid w:val="002E6210"/>
    <w:rsid w:val="002E66F1"/>
    <w:rsid w:val="002E6C24"/>
    <w:rsid w:val="002E6F42"/>
    <w:rsid w:val="002E7390"/>
    <w:rsid w:val="002E740C"/>
    <w:rsid w:val="002E742B"/>
    <w:rsid w:val="002E747F"/>
    <w:rsid w:val="002E75E3"/>
    <w:rsid w:val="002E763B"/>
    <w:rsid w:val="002E772A"/>
    <w:rsid w:val="002E7934"/>
    <w:rsid w:val="002E7950"/>
    <w:rsid w:val="002E7A2B"/>
    <w:rsid w:val="002E7DCE"/>
    <w:rsid w:val="002E7EF3"/>
    <w:rsid w:val="002E7F37"/>
    <w:rsid w:val="002EE96B"/>
    <w:rsid w:val="002F0162"/>
    <w:rsid w:val="002F03C8"/>
    <w:rsid w:val="002F042C"/>
    <w:rsid w:val="002F043A"/>
    <w:rsid w:val="002F0471"/>
    <w:rsid w:val="002F058A"/>
    <w:rsid w:val="002F0620"/>
    <w:rsid w:val="002F081C"/>
    <w:rsid w:val="002F0899"/>
    <w:rsid w:val="002F0994"/>
    <w:rsid w:val="002F0A91"/>
    <w:rsid w:val="002F0AD0"/>
    <w:rsid w:val="002F0B43"/>
    <w:rsid w:val="002F0E3F"/>
    <w:rsid w:val="002F111C"/>
    <w:rsid w:val="002F1133"/>
    <w:rsid w:val="002F1190"/>
    <w:rsid w:val="002F11DC"/>
    <w:rsid w:val="002F11E4"/>
    <w:rsid w:val="002F1235"/>
    <w:rsid w:val="002F160A"/>
    <w:rsid w:val="002F174D"/>
    <w:rsid w:val="002F1AC8"/>
    <w:rsid w:val="002F1CD5"/>
    <w:rsid w:val="002F1EF0"/>
    <w:rsid w:val="002F21B8"/>
    <w:rsid w:val="002F2239"/>
    <w:rsid w:val="002F231F"/>
    <w:rsid w:val="002F2343"/>
    <w:rsid w:val="002F2563"/>
    <w:rsid w:val="002F27AF"/>
    <w:rsid w:val="002F2895"/>
    <w:rsid w:val="002F2BDF"/>
    <w:rsid w:val="002F2C38"/>
    <w:rsid w:val="002F2CC6"/>
    <w:rsid w:val="002F2CE2"/>
    <w:rsid w:val="002F2E90"/>
    <w:rsid w:val="002F3071"/>
    <w:rsid w:val="002F30AA"/>
    <w:rsid w:val="002F313D"/>
    <w:rsid w:val="002F358B"/>
    <w:rsid w:val="002F35FD"/>
    <w:rsid w:val="002F371B"/>
    <w:rsid w:val="002F37AE"/>
    <w:rsid w:val="002F380B"/>
    <w:rsid w:val="002F38F0"/>
    <w:rsid w:val="002F3A72"/>
    <w:rsid w:val="002F3C83"/>
    <w:rsid w:val="002F3D9F"/>
    <w:rsid w:val="002F3E52"/>
    <w:rsid w:val="002F3F56"/>
    <w:rsid w:val="002F3F69"/>
    <w:rsid w:val="002F401F"/>
    <w:rsid w:val="002F4464"/>
    <w:rsid w:val="002F454D"/>
    <w:rsid w:val="002F45B7"/>
    <w:rsid w:val="002F4700"/>
    <w:rsid w:val="002F4755"/>
    <w:rsid w:val="002F4B42"/>
    <w:rsid w:val="002F4DA8"/>
    <w:rsid w:val="002F4DEA"/>
    <w:rsid w:val="002F5044"/>
    <w:rsid w:val="002F5277"/>
    <w:rsid w:val="002F5486"/>
    <w:rsid w:val="002F54E3"/>
    <w:rsid w:val="002F5571"/>
    <w:rsid w:val="002F563D"/>
    <w:rsid w:val="002F596D"/>
    <w:rsid w:val="002F5B97"/>
    <w:rsid w:val="002F5BA6"/>
    <w:rsid w:val="002F5F3D"/>
    <w:rsid w:val="002F61C4"/>
    <w:rsid w:val="002F62C0"/>
    <w:rsid w:val="002F6463"/>
    <w:rsid w:val="002F64DE"/>
    <w:rsid w:val="002F678F"/>
    <w:rsid w:val="002F68D2"/>
    <w:rsid w:val="002F6934"/>
    <w:rsid w:val="002F6AEA"/>
    <w:rsid w:val="002F6B80"/>
    <w:rsid w:val="002F6D80"/>
    <w:rsid w:val="002F6E9C"/>
    <w:rsid w:val="002F6F52"/>
    <w:rsid w:val="002F715C"/>
    <w:rsid w:val="002F740D"/>
    <w:rsid w:val="002F7661"/>
    <w:rsid w:val="002F7739"/>
    <w:rsid w:val="002F782A"/>
    <w:rsid w:val="002F784A"/>
    <w:rsid w:val="002F784C"/>
    <w:rsid w:val="002F7B67"/>
    <w:rsid w:val="002F7BDE"/>
    <w:rsid w:val="002F7EBB"/>
    <w:rsid w:val="003001A8"/>
    <w:rsid w:val="00300772"/>
    <w:rsid w:val="00300859"/>
    <w:rsid w:val="00300911"/>
    <w:rsid w:val="00300A56"/>
    <w:rsid w:val="00300ADA"/>
    <w:rsid w:val="00300EEF"/>
    <w:rsid w:val="00301031"/>
    <w:rsid w:val="003010DA"/>
    <w:rsid w:val="00301208"/>
    <w:rsid w:val="00301395"/>
    <w:rsid w:val="00301429"/>
    <w:rsid w:val="00301460"/>
    <w:rsid w:val="003014B2"/>
    <w:rsid w:val="003014FB"/>
    <w:rsid w:val="003015A7"/>
    <w:rsid w:val="003015EA"/>
    <w:rsid w:val="00301657"/>
    <w:rsid w:val="00301883"/>
    <w:rsid w:val="00301AAC"/>
    <w:rsid w:val="00301E4D"/>
    <w:rsid w:val="00301E8B"/>
    <w:rsid w:val="00301EAF"/>
    <w:rsid w:val="003021E7"/>
    <w:rsid w:val="003024F1"/>
    <w:rsid w:val="003025A3"/>
    <w:rsid w:val="00302606"/>
    <w:rsid w:val="00302C25"/>
    <w:rsid w:val="00302CF4"/>
    <w:rsid w:val="00302D48"/>
    <w:rsid w:val="00302DF0"/>
    <w:rsid w:val="00302EC8"/>
    <w:rsid w:val="003031FE"/>
    <w:rsid w:val="00303639"/>
    <w:rsid w:val="003036C8"/>
    <w:rsid w:val="003036D9"/>
    <w:rsid w:val="0030376F"/>
    <w:rsid w:val="0030389E"/>
    <w:rsid w:val="00303A15"/>
    <w:rsid w:val="00303AC9"/>
    <w:rsid w:val="00303ACA"/>
    <w:rsid w:val="00303D5B"/>
    <w:rsid w:val="00303D64"/>
    <w:rsid w:val="00303DA9"/>
    <w:rsid w:val="00303DC2"/>
    <w:rsid w:val="00303ED7"/>
    <w:rsid w:val="00303EFA"/>
    <w:rsid w:val="00303F25"/>
    <w:rsid w:val="00304013"/>
    <w:rsid w:val="0030405C"/>
    <w:rsid w:val="00304326"/>
    <w:rsid w:val="00304593"/>
    <w:rsid w:val="003046EA"/>
    <w:rsid w:val="00304A6A"/>
    <w:rsid w:val="00304C26"/>
    <w:rsid w:val="00304C82"/>
    <w:rsid w:val="00304D3D"/>
    <w:rsid w:val="00304DD2"/>
    <w:rsid w:val="00304EA1"/>
    <w:rsid w:val="00304EF1"/>
    <w:rsid w:val="00305067"/>
    <w:rsid w:val="0030555C"/>
    <w:rsid w:val="0030558C"/>
    <w:rsid w:val="003055DF"/>
    <w:rsid w:val="003056A6"/>
    <w:rsid w:val="0030571F"/>
    <w:rsid w:val="0030578D"/>
    <w:rsid w:val="00305C5C"/>
    <w:rsid w:val="00305CD3"/>
    <w:rsid w:val="00305E02"/>
    <w:rsid w:val="00305ED2"/>
    <w:rsid w:val="00305FF0"/>
    <w:rsid w:val="00306311"/>
    <w:rsid w:val="003065DB"/>
    <w:rsid w:val="003066EC"/>
    <w:rsid w:val="0030697B"/>
    <w:rsid w:val="00306BBE"/>
    <w:rsid w:val="00306F03"/>
    <w:rsid w:val="00306FCF"/>
    <w:rsid w:val="00307103"/>
    <w:rsid w:val="00307214"/>
    <w:rsid w:val="0030762D"/>
    <w:rsid w:val="003078A9"/>
    <w:rsid w:val="00307B7A"/>
    <w:rsid w:val="00307C2F"/>
    <w:rsid w:val="00307DF9"/>
    <w:rsid w:val="00310295"/>
    <w:rsid w:val="00310526"/>
    <w:rsid w:val="0031066A"/>
    <w:rsid w:val="003106B9"/>
    <w:rsid w:val="00310D2B"/>
    <w:rsid w:val="00311173"/>
    <w:rsid w:val="003113C2"/>
    <w:rsid w:val="0031155D"/>
    <w:rsid w:val="0031158F"/>
    <w:rsid w:val="0031161F"/>
    <w:rsid w:val="003117C8"/>
    <w:rsid w:val="003119EE"/>
    <w:rsid w:val="00311B4A"/>
    <w:rsid w:val="00311B5E"/>
    <w:rsid w:val="00311D33"/>
    <w:rsid w:val="00311E05"/>
    <w:rsid w:val="00311E21"/>
    <w:rsid w:val="00311E52"/>
    <w:rsid w:val="00312233"/>
    <w:rsid w:val="003126C6"/>
    <w:rsid w:val="00312700"/>
    <w:rsid w:val="00312884"/>
    <w:rsid w:val="00312A33"/>
    <w:rsid w:val="00312CEF"/>
    <w:rsid w:val="00313216"/>
    <w:rsid w:val="00313336"/>
    <w:rsid w:val="003133B9"/>
    <w:rsid w:val="00313428"/>
    <w:rsid w:val="003136DE"/>
    <w:rsid w:val="003136F6"/>
    <w:rsid w:val="00313707"/>
    <w:rsid w:val="0031390B"/>
    <w:rsid w:val="00313A75"/>
    <w:rsid w:val="00313C11"/>
    <w:rsid w:val="00313C50"/>
    <w:rsid w:val="00313F8D"/>
    <w:rsid w:val="003141A0"/>
    <w:rsid w:val="003142EA"/>
    <w:rsid w:val="003143AF"/>
    <w:rsid w:val="00314469"/>
    <w:rsid w:val="0031447E"/>
    <w:rsid w:val="003144E1"/>
    <w:rsid w:val="0031483E"/>
    <w:rsid w:val="00314B0E"/>
    <w:rsid w:val="00314B79"/>
    <w:rsid w:val="00314EB8"/>
    <w:rsid w:val="00314F5A"/>
    <w:rsid w:val="00315054"/>
    <w:rsid w:val="0031509A"/>
    <w:rsid w:val="003151BE"/>
    <w:rsid w:val="00315547"/>
    <w:rsid w:val="0031576B"/>
    <w:rsid w:val="0031584E"/>
    <w:rsid w:val="0031585F"/>
    <w:rsid w:val="003158A4"/>
    <w:rsid w:val="00315B45"/>
    <w:rsid w:val="00315BC4"/>
    <w:rsid w:val="00315C24"/>
    <w:rsid w:val="00316140"/>
    <w:rsid w:val="003161D7"/>
    <w:rsid w:val="003167B2"/>
    <w:rsid w:val="00316896"/>
    <w:rsid w:val="00316B1D"/>
    <w:rsid w:val="00316B8A"/>
    <w:rsid w:val="00316BB7"/>
    <w:rsid w:val="00316BFD"/>
    <w:rsid w:val="00316E3A"/>
    <w:rsid w:val="00316FA6"/>
    <w:rsid w:val="00316FDB"/>
    <w:rsid w:val="003170B3"/>
    <w:rsid w:val="00317134"/>
    <w:rsid w:val="003171DE"/>
    <w:rsid w:val="003173B1"/>
    <w:rsid w:val="00317401"/>
    <w:rsid w:val="003177FB"/>
    <w:rsid w:val="00317880"/>
    <w:rsid w:val="00317A24"/>
    <w:rsid w:val="00317A5E"/>
    <w:rsid w:val="00317A86"/>
    <w:rsid w:val="00317B37"/>
    <w:rsid w:val="00317BBA"/>
    <w:rsid w:val="00317C01"/>
    <w:rsid w:val="00317C8A"/>
    <w:rsid w:val="00317DCD"/>
    <w:rsid w:val="00317DF6"/>
    <w:rsid w:val="00317E82"/>
    <w:rsid w:val="00320044"/>
    <w:rsid w:val="00320120"/>
    <w:rsid w:val="00320443"/>
    <w:rsid w:val="00320672"/>
    <w:rsid w:val="00320727"/>
    <w:rsid w:val="00320CEB"/>
    <w:rsid w:val="00320E13"/>
    <w:rsid w:val="003213F9"/>
    <w:rsid w:val="00321800"/>
    <w:rsid w:val="00321D58"/>
    <w:rsid w:val="00321F2C"/>
    <w:rsid w:val="00322012"/>
    <w:rsid w:val="0032212F"/>
    <w:rsid w:val="003221DD"/>
    <w:rsid w:val="00322250"/>
    <w:rsid w:val="003223FE"/>
    <w:rsid w:val="003224DE"/>
    <w:rsid w:val="003228D8"/>
    <w:rsid w:val="00322A43"/>
    <w:rsid w:val="00322A4A"/>
    <w:rsid w:val="00322AE0"/>
    <w:rsid w:val="00322C68"/>
    <w:rsid w:val="00322C9E"/>
    <w:rsid w:val="00322E37"/>
    <w:rsid w:val="00322F5F"/>
    <w:rsid w:val="0032334F"/>
    <w:rsid w:val="0032339F"/>
    <w:rsid w:val="003233DA"/>
    <w:rsid w:val="00323421"/>
    <w:rsid w:val="00323461"/>
    <w:rsid w:val="00323547"/>
    <w:rsid w:val="0032369D"/>
    <w:rsid w:val="003237B4"/>
    <w:rsid w:val="00323802"/>
    <w:rsid w:val="00323879"/>
    <w:rsid w:val="00323964"/>
    <w:rsid w:val="0032398E"/>
    <w:rsid w:val="00323D6E"/>
    <w:rsid w:val="00323E91"/>
    <w:rsid w:val="0032412C"/>
    <w:rsid w:val="003243C7"/>
    <w:rsid w:val="0032468F"/>
    <w:rsid w:val="00324886"/>
    <w:rsid w:val="00324891"/>
    <w:rsid w:val="003248E0"/>
    <w:rsid w:val="0032497E"/>
    <w:rsid w:val="00324DA1"/>
    <w:rsid w:val="00324E33"/>
    <w:rsid w:val="00324E79"/>
    <w:rsid w:val="003250CE"/>
    <w:rsid w:val="003254E7"/>
    <w:rsid w:val="00325573"/>
    <w:rsid w:val="00325633"/>
    <w:rsid w:val="003257F6"/>
    <w:rsid w:val="003259A7"/>
    <w:rsid w:val="00325B9C"/>
    <w:rsid w:val="00325C7A"/>
    <w:rsid w:val="00325CE0"/>
    <w:rsid w:val="00325E01"/>
    <w:rsid w:val="00325EBA"/>
    <w:rsid w:val="00325F0F"/>
    <w:rsid w:val="0032624A"/>
    <w:rsid w:val="00326754"/>
    <w:rsid w:val="00326976"/>
    <w:rsid w:val="003269F5"/>
    <w:rsid w:val="00326AB5"/>
    <w:rsid w:val="00326C97"/>
    <w:rsid w:val="00326CDA"/>
    <w:rsid w:val="00326DE5"/>
    <w:rsid w:val="00326EB5"/>
    <w:rsid w:val="00327399"/>
    <w:rsid w:val="00327438"/>
    <w:rsid w:val="00327498"/>
    <w:rsid w:val="00327827"/>
    <w:rsid w:val="00327D52"/>
    <w:rsid w:val="00327E46"/>
    <w:rsid w:val="00327EE5"/>
    <w:rsid w:val="00327EEE"/>
    <w:rsid w:val="00327F13"/>
    <w:rsid w:val="00330236"/>
    <w:rsid w:val="00330544"/>
    <w:rsid w:val="003307E6"/>
    <w:rsid w:val="00330A2A"/>
    <w:rsid w:val="00330C79"/>
    <w:rsid w:val="00330D34"/>
    <w:rsid w:val="003310E2"/>
    <w:rsid w:val="0033111D"/>
    <w:rsid w:val="0033116F"/>
    <w:rsid w:val="00331409"/>
    <w:rsid w:val="00331446"/>
    <w:rsid w:val="00331498"/>
    <w:rsid w:val="00331512"/>
    <w:rsid w:val="0033186C"/>
    <w:rsid w:val="003318D7"/>
    <w:rsid w:val="00331CBC"/>
    <w:rsid w:val="00331CC6"/>
    <w:rsid w:val="00331CDC"/>
    <w:rsid w:val="00331D0B"/>
    <w:rsid w:val="00331D7F"/>
    <w:rsid w:val="0033223D"/>
    <w:rsid w:val="003323E2"/>
    <w:rsid w:val="00332684"/>
    <w:rsid w:val="00332704"/>
    <w:rsid w:val="00332720"/>
    <w:rsid w:val="0033272C"/>
    <w:rsid w:val="0033286E"/>
    <w:rsid w:val="0033290A"/>
    <w:rsid w:val="00332A3C"/>
    <w:rsid w:val="00332ACC"/>
    <w:rsid w:val="00332D03"/>
    <w:rsid w:val="00332DAD"/>
    <w:rsid w:val="00332DE8"/>
    <w:rsid w:val="00332ECF"/>
    <w:rsid w:val="00332F48"/>
    <w:rsid w:val="0033303A"/>
    <w:rsid w:val="0033324F"/>
    <w:rsid w:val="00333264"/>
    <w:rsid w:val="0033337C"/>
    <w:rsid w:val="00333ACF"/>
    <w:rsid w:val="00333B23"/>
    <w:rsid w:val="00333D1B"/>
    <w:rsid w:val="00333F8F"/>
    <w:rsid w:val="003340D5"/>
    <w:rsid w:val="0033418D"/>
    <w:rsid w:val="00334272"/>
    <w:rsid w:val="0033431A"/>
    <w:rsid w:val="00334341"/>
    <w:rsid w:val="00334392"/>
    <w:rsid w:val="0033459A"/>
    <w:rsid w:val="00334640"/>
    <w:rsid w:val="00334705"/>
    <w:rsid w:val="0033480E"/>
    <w:rsid w:val="00334951"/>
    <w:rsid w:val="00334A63"/>
    <w:rsid w:val="00334AD0"/>
    <w:rsid w:val="00334CCD"/>
    <w:rsid w:val="00334CEF"/>
    <w:rsid w:val="00334D53"/>
    <w:rsid w:val="00334DEA"/>
    <w:rsid w:val="003353A8"/>
    <w:rsid w:val="00335488"/>
    <w:rsid w:val="003356C6"/>
    <w:rsid w:val="00335B21"/>
    <w:rsid w:val="00335CEC"/>
    <w:rsid w:val="00335D1A"/>
    <w:rsid w:val="00335FFD"/>
    <w:rsid w:val="0033621D"/>
    <w:rsid w:val="003362F0"/>
    <w:rsid w:val="00336323"/>
    <w:rsid w:val="003363BC"/>
    <w:rsid w:val="00336587"/>
    <w:rsid w:val="003365A9"/>
    <w:rsid w:val="0033663D"/>
    <w:rsid w:val="003366F9"/>
    <w:rsid w:val="0033672F"/>
    <w:rsid w:val="00336AAD"/>
    <w:rsid w:val="00336C0C"/>
    <w:rsid w:val="00336F73"/>
    <w:rsid w:val="00336FE8"/>
    <w:rsid w:val="00336FF5"/>
    <w:rsid w:val="0033702B"/>
    <w:rsid w:val="00337559"/>
    <w:rsid w:val="003375C4"/>
    <w:rsid w:val="00337AE0"/>
    <w:rsid w:val="00337DF0"/>
    <w:rsid w:val="00340079"/>
    <w:rsid w:val="00340180"/>
    <w:rsid w:val="0034027B"/>
    <w:rsid w:val="00340350"/>
    <w:rsid w:val="003408EF"/>
    <w:rsid w:val="003408F9"/>
    <w:rsid w:val="00340903"/>
    <w:rsid w:val="00340BC2"/>
    <w:rsid w:val="00340CF2"/>
    <w:rsid w:val="00340D8A"/>
    <w:rsid w:val="00341053"/>
    <w:rsid w:val="00341099"/>
    <w:rsid w:val="00341234"/>
    <w:rsid w:val="0034123C"/>
    <w:rsid w:val="00341477"/>
    <w:rsid w:val="003418A6"/>
    <w:rsid w:val="00341ADE"/>
    <w:rsid w:val="00341B29"/>
    <w:rsid w:val="00341D81"/>
    <w:rsid w:val="00341E64"/>
    <w:rsid w:val="00341FC8"/>
    <w:rsid w:val="00341FF8"/>
    <w:rsid w:val="00342018"/>
    <w:rsid w:val="0034241D"/>
    <w:rsid w:val="0034259B"/>
    <w:rsid w:val="003425C9"/>
    <w:rsid w:val="00342707"/>
    <w:rsid w:val="00342772"/>
    <w:rsid w:val="003428B7"/>
    <w:rsid w:val="003428C3"/>
    <w:rsid w:val="00342A3E"/>
    <w:rsid w:val="00342B53"/>
    <w:rsid w:val="00342D46"/>
    <w:rsid w:val="00342DBE"/>
    <w:rsid w:val="00342E04"/>
    <w:rsid w:val="00342E9C"/>
    <w:rsid w:val="00342F04"/>
    <w:rsid w:val="00342F20"/>
    <w:rsid w:val="0034324E"/>
    <w:rsid w:val="00343462"/>
    <w:rsid w:val="00343532"/>
    <w:rsid w:val="00343598"/>
    <w:rsid w:val="003435D1"/>
    <w:rsid w:val="003435F9"/>
    <w:rsid w:val="0034373A"/>
    <w:rsid w:val="003437CA"/>
    <w:rsid w:val="0034381A"/>
    <w:rsid w:val="003438B2"/>
    <w:rsid w:val="00343AEE"/>
    <w:rsid w:val="00343C76"/>
    <w:rsid w:val="00343D3B"/>
    <w:rsid w:val="00343D75"/>
    <w:rsid w:val="00343DCB"/>
    <w:rsid w:val="00343E54"/>
    <w:rsid w:val="00343F95"/>
    <w:rsid w:val="00343FB1"/>
    <w:rsid w:val="003440C9"/>
    <w:rsid w:val="00344345"/>
    <w:rsid w:val="0034442F"/>
    <w:rsid w:val="00344437"/>
    <w:rsid w:val="00344453"/>
    <w:rsid w:val="00344579"/>
    <w:rsid w:val="00344C6D"/>
    <w:rsid w:val="00344C7E"/>
    <w:rsid w:val="00344CF1"/>
    <w:rsid w:val="00345287"/>
    <w:rsid w:val="003452FA"/>
    <w:rsid w:val="003454E4"/>
    <w:rsid w:val="0034552A"/>
    <w:rsid w:val="00345614"/>
    <w:rsid w:val="003457D8"/>
    <w:rsid w:val="00345B27"/>
    <w:rsid w:val="00345D34"/>
    <w:rsid w:val="00345D4D"/>
    <w:rsid w:val="00345DF1"/>
    <w:rsid w:val="00345F03"/>
    <w:rsid w:val="00345F3E"/>
    <w:rsid w:val="00346601"/>
    <w:rsid w:val="0034662B"/>
    <w:rsid w:val="0034678B"/>
    <w:rsid w:val="003467DE"/>
    <w:rsid w:val="00346A86"/>
    <w:rsid w:val="00346EDC"/>
    <w:rsid w:val="00346FC8"/>
    <w:rsid w:val="003470DE"/>
    <w:rsid w:val="00347290"/>
    <w:rsid w:val="0034732C"/>
    <w:rsid w:val="00347407"/>
    <w:rsid w:val="00347744"/>
    <w:rsid w:val="00347B10"/>
    <w:rsid w:val="00347F57"/>
    <w:rsid w:val="00350002"/>
    <w:rsid w:val="003500E3"/>
    <w:rsid w:val="00350238"/>
    <w:rsid w:val="00350269"/>
    <w:rsid w:val="003503E1"/>
    <w:rsid w:val="00350405"/>
    <w:rsid w:val="0035050B"/>
    <w:rsid w:val="0035059E"/>
    <w:rsid w:val="00350803"/>
    <w:rsid w:val="003508CE"/>
    <w:rsid w:val="003509F6"/>
    <w:rsid w:val="00350D27"/>
    <w:rsid w:val="00350E45"/>
    <w:rsid w:val="00350FF5"/>
    <w:rsid w:val="00351036"/>
    <w:rsid w:val="00351181"/>
    <w:rsid w:val="00351432"/>
    <w:rsid w:val="0035147D"/>
    <w:rsid w:val="00351559"/>
    <w:rsid w:val="00351624"/>
    <w:rsid w:val="00351659"/>
    <w:rsid w:val="003518DF"/>
    <w:rsid w:val="00351C0C"/>
    <w:rsid w:val="00351C3A"/>
    <w:rsid w:val="00351DD6"/>
    <w:rsid w:val="00352003"/>
    <w:rsid w:val="0035218F"/>
    <w:rsid w:val="003522A1"/>
    <w:rsid w:val="003524DA"/>
    <w:rsid w:val="0035250C"/>
    <w:rsid w:val="003528FD"/>
    <w:rsid w:val="00352D3F"/>
    <w:rsid w:val="00352D97"/>
    <w:rsid w:val="00352DE7"/>
    <w:rsid w:val="00353005"/>
    <w:rsid w:val="0035303C"/>
    <w:rsid w:val="003532FA"/>
    <w:rsid w:val="003533E6"/>
    <w:rsid w:val="003534AF"/>
    <w:rsid w:val="003535EC"/>
    <w:rsid w:val="003535EF"/>
    <w:rsid w:val="00353C53"/>
    <w:rsid w:val="00353E93"/>
    <w:rsid w:val="00353EF6"/>
    <w:rsid w:val="003540CE"/>
    <w:rsid w:val="003541E2"/>
    <w:rsid w:val="00354270"/>
    <w:rsid w:val="003542C6"/>
    <w:rsid w:val="0035446D"/>
    <w:rsid w:val="0035463A"/>
    <w:rsid w:val="003548C4"/>
    <w:rsid w:val="003549A6"/>
    <w:rsid w:val="00354B8A"/>
    <w:rsid w:val="00354CA4"/>
    <w:rsid w:val="00354FD2"/>
    <w:rsid w:val="003552F0"/>
    <w:rsid w:val="00355476"/>
    <w:rsid w:val="0035557C"/>
    <w:rsid w:val="003555E1"/>
    <w:rsid w:val="00355684"/>
    <w:rsid w:val="00355881"/>
    <w:rsid w:val="003559C7"/>
    <w:rsid w:val="003559E7"/>
    <w:rsid w:val="00355B49"/>
    <w:rsid w:val="00355BF2"/>
    <w:rsid w:val="00355DA3"/>
    <w:rsid w:val="00355DD1"/>
    <w:rsid w:val="00355F4B"/>
    <w:rsid w:val="00355FC1"/>
    <w:rsid w:val="00356266"/>
    <w:rsid w:val="00356277"/>
    <w:rsid w:val="0035665E"/>
    <w:rsid w:val="00356A91"/>
    <w:rsid w:val="00357606"/>
    <w:rsid w:val="0035761D"/>
    <w:rsid w:val="00357753"/>
    <w:rsid w:val="0035775D"/>
    <w:rsid w:val="003577A8"/>
    <w:rsid w:val="003577C2"/>
    <w:rsid w:val="00357998"/>
    <w:rsid w:val="003579DC"/>
    <w:rsid w:val="00357A2C"/>
    <w:rsid w:val="00357A6D"/>
    <w:rsid w:val="00357B10"/>
    <w:rsid w:val="00357DD3"/>
    <w:rsid w:val="00357E0E"/>
    <w:rsid w:val="00357E91"/>
    <w:rsid w:val="0036000A"/>
    <w:rsid w:val="00360239"/>
    <w:rsid w:val="00360251"/>
    <w:rsid w:val="00360411"/>
    <w:rsid w:val="00360417"/>
    <w:rsid w:val="003604E2"/>
    <w:rsid w:val="00360761"/>
    <w:rsid w:val="00360823"/>
    <w:rsid w:val="0036082F"/>
    <w:rsid w:val="00360865"/>
    <w:rsid w:val="003608C6"/>
    <w:rsid w:val="0036096C"/>
    <w:rsid w:val="003609EB"/>
    <w:rsid w:val="00360B29"/>
    <w:rsid w:val="00360DFD"/>
    <w:rsid w:val="00360F6F"/>
    <w:rsid w:val="00360F78"/>
    <w:rsid w:val="00361277"/>
    <w:rsid w:val="00361536"/>
    <w:rsid w:val="00361A5D"/>
    <w:rsid w:val="00361AFC"/>
    <w:rsid w:val="00361BE5"/>
    <w:rsid w:val="00361C44"/>
    <w:rsid w:val="00361CDC"/>
    <w:rsid w:val="00361E31"/>
    <w:rsid w:val="00361F32"/>
    <w:rsid w:val="00361FFD"/>
    <w:rsid w:val="00362086"/>
    <w:rsid w:val="003621B9"/>
    <w:rsid w:val="003621D1"/>
    <w:rsid w:val="003622B3"/>
    <w:rsid w:val="003623DB"/>
    <w:rsid w:val="003623E7"/>
    <w:rsid w:val="003627E6"/>
    <w:rsid w:val="00362A38"/>
    <w:rsid w:val="00362A4E"/>
    <w:rsid w:val="00362E84"/>
    <w:rsid w:val="003630C1"/>
    <w:rsid w:val="0036348E"/>
    <w:rsid w:val="00363698"/>
    <w:rsid w:val="00363713"/>
    <w:rsid w:val="00363772"/>
    <w:rsid w:val="003637F5"/>
    <w:rsid w:val="0036399D"/>
    <w:rsid w:val="00363AA4"/>
    <w:rsid w:val="003641BF"/>
    <w:rsid w:val="00364252"/>
    <w:rsid w:val="00364445"/>
    <w:rsid w:val="003645D6"/>
    <w:rsid w:val="00364768"/>
    <w:rsid w:val="003648F8"/>
    <w:rsid w:val="00364B12"/>
    <w:rsid w:val="00364BEC"/>
    <w:rsid w:val="00364C09"/>
    <w:rsid w:val="00364C21"/>
    <w:rsid w:val="00364E88"/>
    <w:rsid w:val="00364EFC"/>
    <w:rsid w:val="00365186"/>
    <w:rsid w:val="00365301"/>
    <w:rsid w:val="0036542D"/>
    <w:rsid w:val="003654AA"/>
    <w:rsid w:val="003655DD"/>
    <w:rsid w:val="003656CF"/>
    <w:rsid w:val="00365755"/>
    <w:rsid w:val="00365919"/>
    <w:rsid w:val="00365A6B"/>
    <w:rsid w:val="00365A9D"/>
    <w:rsid w:val="00365B33"/>
    <w:rsid w:val="00365B63"/>
    <w:rsid w:val="00365E9D"/>
    <w:rsid w:val="00365EF8"/>
    <w:rsid w:val="003660B4"/>
    <w:rsid w:val="00366185"/>
    <w:rsid w:val="0036636F"/>
    <w:rsid w:val="003664E0"/>
    <w:rsid w:val="0036660E"/>
    <w:rsid w:val="003668CD"/>
    <w:rsid w:val="00366A6C"/>
    <w:rsid w:val="00366CBF"/>
    <w:rsid w:val="00366F56"/>
    <w:rsid w:val="003671A4"/>
    <w:rsid w:val="00367248"/>
    <w:rsid w:val="00367433"/>
    <w:rsid w:val="00367534"/>
    <w:rsid w:val="0036781F"/>
    <w:rsid w:val="0036794F"/>
    <w:rsid w:val="00367B92"/>
    <w:rsid w:val="00367C7A"/>
    <w:rsid w:val="00367F23"/>
    <w:rsid w:val="00367FF0"/>
    <w:rsid w:val="0037020C"/>
    <w:rsid w:val="003704B1"/>
    <w:rsid w:val="00370698"/>
    <w:rsid w:val="00370775"/>
    <w:rsid w:val="003708C8"/>
    <w:rsid w:val="00370A13"/>
    <w:rsid w:val="00370AC9"/>
    <w:rsid w:val="00371139"/>
    <w:rsid w:val="00371165"/>
    <w:rsid w:val="00371176"/>
    <w:rsid w:val="003713B9"/>
    <w:rsid w:val="003714B2"/>
    <w:rsid w:val="00371607"/>
    <w:rsid w:val="003716AD"/>
    <w:rsid w:val="00371813"/>
    <w:rsid w:val="0037184A"/>
    <w:rsid w:val="00371A2F"/>
    <w:rsid w:val="00371C11"/>
    <w:rsid w:val="00371CEB"/>
    <w:rsid w:val="00371EF7"/>
    <w:rsid w:val="0037215D"/>
    <w:rsid w:val="00372183"/>
    <w:rsid w:val="003721AD"/>
    <w:rsid w:val="003721DE"/>
    <w:rsid w:val="00372426"/>
    <w:rsid w:val="003726FB"/>
    <w:rsid w:val="0037279A"/>
    <w:rsid w:val="00372A06"/>
    <w:rsid w:val="00372A8B"/>
    <w:rsid w:val="00372DE5"/>
    <w:rsid w:val="00372DFD"/>
    <w:rsid w:val="00372E34"/>
    <w:rsid w:val="00372F0B"/>
    <w:rsid w:val="00373662"/>
    <w:rsid w:val="00373837"/>
    <w:rsid w:val="003738AF"/>
    <w:rsid w:val="003739BE"/>
    <w:rsid w:val="00373A7C"/>
    <w:rsid w:val="00373A86"/>
    <w:rsid w:val="00373B1B"/>
    <w:rsid w:val="00373D0B"/>
    <w:rsid w:val="00373E91"/>
    <w:rsid w:val="00373F03"/>
    <w:rsid w:val="00373FB4"/>
    <w:rsid w:val="00374012"/>
    <w:rsid w:val="00374170"/>
    <w:rsid w:val="0037424E"/>
    <w:rsid w:val="00374274"/>
    <w:rsid w:val="0037455E"/>
    <w:rsid w:val="00374889"/>
    <w:rsid w:val="003748A1"/>
    <w:rsid w:val="00374975"/>
    <w:rsid w:val="00374AAB"/>
    <w:rsid w:val="00374D9E"/>
    <w:rsid w:val="00374DEC"/>
    <w:rsid w:val="00375074"/>
    <w:rsid w:val="00375156"/>
    <w:rsid w:val="003751C7"/>
    <w:rsid w:val="0037525F"/>
    <w:rsid w:val="00375533"/>
    <w:rsid w:val="003755EC"/>
    <w:rsid w:val="003756FA"/>
    <w:rsid w:val="00375C19"/>
    <w:rsid w:val="00375D3D"/>
    <w:rsid w:val="00375DF8"/>
    <w:rsid w:val="003763B5"/>
    <w:rsid w:val="00376493"/>
    <w:rsid w:val="003764E9"/>
    <w:rsid w:val="0037659F"/>
    <w:rsid w:val="00376631"/>
    <w:rsid w:val="003769A2"/>
    <w:rsid w:val="00376B2E"/>
    <w:rsid w:val="00376BAC"/>
    <w:rsid w:val="00376C10"/>
    <w:rsid w:val="00376F0E"/>
    <w:rsid w:val="00376FE3"/>
    <w:rsid w:val="0037733B"/>
    <w:rsid w:val="003773E1"/>
    <w:rsid w:val="00377494"/>
    <w:rsid w:val="003774A1"/>
    <w:rsid w:val="003774B8"/>
    <w:rsid w:val="003774EB"/>
    <w:rsid w:val="003777B3"/>
    <w:rsid w:val="00377B1A"/>
    <w:rsid w:val="00377F17"/>
    <w:rsid w:val="00377FDB"/>
    <w:rsid w:val="0037C4E8"/>
    <w:rsid w:val="003802DF"/>
    <w:rsid w:val="00380331"/>
    <w:rsid w:val="003805B1"/>
    <w:rsid w:val="003806A8"/>
    <w:rsid w:val="00380777"/>
    <w:rsid w:val="0038098D"/>
    <w:rsid w:val="00380C34"/>
    <w:rsid w:val="0038107C"/>
    <w:rsid w:val="00381085"/>
    <w:rsid w:val="00381173"/>
    <w:rsid w:val="003812CA"/>
    <w:rsid w:val="00381618"/>
    <w:rsid w:val="00381619"/>
    <w:rsid w:val="00381712"/>
    <w:rsid w:val="00381765"/>
    <w:rsid w:val="003817EF"/>
    <w:rsid w:val="00381827"/>
    <w:rsid w:val="00381874"/>
    <w:rsid w:val="00381A26"/>
    <w:rsid w:val="00381AC3"/>
    <w:rsid w:val="00381DA3"/>
    <w:rsid w:val="00381DCE"/>
    <w:rsid w:val="003824A8"/>
    <w:rsid w:val="0038255B"/>
    <w:rsid w:val="003827D6"/>
    <w:rsid w:val="003828A6"/>
    <w:rsid w:val="00382A72"/>
    <w:rsid w:val="00382EC1"/>
    <w:rsid w:val="00382FC7"/>
    <w:rsid w:val="0038312A"/>
    <w:rsid w:val="00383229"/>
    <w:rsid w:val="0038327D"/>
    <w:rsid w:val="003832D2"/>
    <w:rsid w:val="0038335B"/>
    <w:rsid w:val="00383367"/>
    <w:rsid w:val="00383465"/>
    <w:rsid w:val="00383694"/>
    <w:rsid w:val="003837B9"/>
    <w:rsid w:val="003839CB"/>
    <w:rsid w:val="00383AB0"/>
    <w:rsid w:val="00383B42"/>
    <w:rsid w:val="00383B67"/>
    <w:rsid w:val="00383B8A"/>
    <w:rsid w:val="00383CBF"/>
    <w:rsid w:val="00383CDD"/>
    <w:rsid w:val="00383D66"/>
    <w:rsid w:val="00383E77"/>
    <w:rsid w:val="0038407F"/>
    <w:rsid w:val="003843EA"/>
    <w:rsid w:val="0038460A"/>
    <w:rsid w:val="00384691"/>
    <w:rsid w:val="00384A04"/>
    <w:rsid w:val="00384CEB"/>
    <w:rsid w:val="00384D21"/>
    <w:rsid w:val="00384DEE"/>
    <w:rsid w:val="00384FA5"/>
    <w:rsid w:val="00385078"/>
    <w:rsid w:val="00385082"/>
    <w:rsid w:val="0038515C"/>
    <w:rsid w:val="003851D0"/>
    <w:rsid w:val="00385387"/>
    <w:rsid w:val="003853F0"/>
    <w:rsid w:val="003856AA"/>
    <w:rsid w:val="00385810"/>
    <w:rsid w:val="00385984"/>
    <w:rsid w:val="00385E67"/>
    <w:rsid w:val="00385ECB"/>
    <w:rsid w:val="00386195"/>
    <w:rsid w:val="00386319"/>
    <w:rsid w:val="00386453"/>
    <w:rsid w:val="00386466"/>
    <w:rsid w:val="00386481"/>
    <w:rsid w:val="00386539"/>
    <w:rsid w:val="003865A2"/>
    <w:rsid w:val="0038660C"/>
    <w:rsid w:val="00386635"/>
    <w:rsid w:val="00386711"/>
    <w:rsid w:val="00386735"/>
    <w:rsid w:val="00386A52"/>
    <w:rsid w:val="00386B55"/>
    <w:rsid w:val="00386BF6"/>
    <w:rsid w:val="00386CF8"/>
    <w:rsid w:val="00386D2E"/>
    <w:rsid w:val="00386DD8"/>
    <w:rsid w:val="00386E39"/>
    <w:rsid w:val="00386EC5"/>
    <w:rsid w:val="00386F14"/>
    <w:rsid w:val="003870A5"/>
    <w:rsid w:val="003870F6"/>
    <w:rsid w:val="0038715B"/>
    <w:rsid w:val="00387395"/>
    <w:rsid w:val="003874B6"/>
    <w:rsid w:val="003876A7"/>
    <w:rsid w:val="003878C8"/>
    <w:rsid w:val="00387988"/>
    <w:rsid w:val="00387991"/>
    <w:rsid w:val="00387CED"/>
    <w:rsid w:val="00387EC0"/>
    <w:rsid w:val="00387F31"/>
    <w:rsid w:val="003900F7"/>
    <w:rsid w:val="003901AE"/>
    <w:rsid w:val="003902B8"/>
    <w:rsid w:val="00390451"/>
    <w:rsid w:val="00390491"/>
    <w:rsid w:val="00390509"/>
    <w:rsid w:val="003905E3"/>
    <w:rsid w:val="003906B7"/>
    <w:rsid w:val="003906C8"/>
    <w:rsid w:val="00390836"/>
    <w:rsid w:val="00390854"/>
    <w:rsid w:val="0039088A"/>
    <w:rsid w:val="00390B6F"/>
    <w:rsid w:val="00390C8A"/>
    <w:rsid w:val="00390CE3"/>
    <w:rsid w:val="00390E1B"/>
    <w:rsid w:val="00390E32"/>
    <w:rsid w:val="00390F67"/>
    <w:rsid w:val="00391738"/>
    <w:rsid w:val="00391802"/>
    <w:rsid w:val="0039187C"/>
    <w:rsid w:val="003918B2"/>
    <w:rsid w:val="003918B3"/>
    <w:rsid w:val="003918E5"/>
    <w:rsid w:val="00391955"/>
    <w:rsid w:val="003919A6"/>
    <w:rsid w:val="00391D9A"/>
    <w:rsid w:val="00391FF4"/>
    <w:rsid w:val="00392061"/>
    <w:rsid w:val="00392365"/>
    <w:rsid w:val="003926AC"/>
    <w:rsid w:val="003928F1"/>
    <w:rsid w:val="00392B34"/>
    <w:rsid w:val="00392C0C"/>
    <w:rsid w:val="00392D1A"/>
    <w:rsid w:val="00392F15"/>
    <w:rsid w:val="003931AB"/>
    <w:rsid w:val="00393341"/>
    <w:rsid w:val="0039342D"/>
    <w:rsid w:val="003934F0"/>
    <w:rsid w:val="00393652"/>
    <w:rsid w:val="003936EE"/>
    <w:rsid w:val="00393C45"/>
    <w:rsid w:val="00393D0A"/>
    <w:rsid w:val="00393D70"/>
    <w:rsid w:val="00393E98"/>
    <w:rsid w:val="00393EDD"/>
    <w:rsid w:val="0039400A"/>
    <w:rsid w:val="0039425F"/>
    <w:rsid w:val="00394498"/>
    <w:rsid w:val="00394599"/>
    <w:rsid w:val="00394654"/>
    <w:rsid w:val="00394803"/>
    <w:rsid w:val="003948E5"/>
    <w:rsid w:val="00394946"/>
    <w:rsid w:val="00394E17"/>
    <w:rsid w:val="00394E78"/>
    <w:rsid w:val="003951E6"/>
    <w:rsid w:val="00395277"/>
    <w:rsid w:val="003952C5"/>
    <w:rsid w:val="003953AC"/>
    <w:rsid w:val="0039542F"/>
    <w:rsid w:val="00395B88"/>
    <w:rsid w:val="00395CCC"/>
    <w:rsid w:val="00395EC9"/>
    <w:rsid w:val="00395F09"/>
    <w:rsid w:val="0039600F"/>
    <w:rsid w:val="0039638F"/>
    <w:rsid w:val="003968DB"/>
    <w:rsid w:val="00396941"/>
    <w:rsid w:val="00397051"/>
    <w:rsid w:val="00397488"/>
    <w:rsid w:val="0039756D"/>
    <w:rsid w:val="0039763F"/>
    <w:rsid w:val="00397662"/>
    <w:rsid w:val="00397692"/>
    <w:rsid w:val="00397A4A"/>
    <w:rsid w:val="00397AFD"/>
    <w:rsid w:val="00397CAB"/>
    <w:rsid w:val="00397D63"/>
    <w:rsid w:val="003A03E9"/>
    <w:rsid w:val="003A045F"/>
    <w:rsid w:val="003A04DB"/>
    <w:rsid w:val="003A07E3"/>
    <w:rsid w:val="003A08A3"/>
    <w:rsid w:val="003A0977"/>
    <w:rsid w:val="003A0B94"/>
    <w:rsid w:val="003A0B96"/>
    <w:rsid w:val="003A0BEC"/>
    <w:rsid w:val="003A0F00"/>
    <w:rsid w:val="003A1167"/>
    <w:rsid w:val="003A11E2"/>
    <w:rsid w:val="003A15A7"/>
    <w:rsid w:val="003A1907"/>
    <w:rsid w:val="003A190B"/>
    <w:rsid w:val="003A1C43"/>
    <w:rsid w:val="003A1CC2"/>
    <w:rsid w:val="003A1CDA"/>
    <w:rsid w:val="003A1FFF"/>
    <w:rsid w:val="003A201E"/>
    <w:rsid w:val="003A2066"/>
    <w:rsid w:val="003A2077"/>
    <w:rsid w:val="003A2211"/>
    <w:rsid w:val="003A2212"/>
    <w:rsid w:val="003A2378"/>
    <w:rsid w:val="003A2393"/>
    <w:rsid w:val="003A275D"/>
    <w:rsid w:val="003A278E"/>
    <w:rsid w:val="003A29D6"/>
    <w:rsid w:val="003A2A52"/>
    <w:rsid w:val="003A2B84"/>
    <w:rsid w:val="003A2BCB"/>
    <w:rsid w:val="003A2E49"/>
    <w:rsid w:val="003A2F0A"/>
    <w:rsid w:val="003A2F1A"/>
    <w:rsid w:val="003A3154"/>
    <w:rsid w:val="003A32AE"/>
    <w:rsid w:val="003A341D"/>
    <w:rsid w:val="003A379D"/>
    <w:rsid w:val="003A3968"/>
    <w:rsid w:val="003A3B16"/>
    <w:rsid w:val="003A3B23"/>
    <w:rsid w:val="003A3B28"/>
    <w:rsid w:val="003A3C05"/>
    <w:rsid w:val="003A3D66"/>
    <w:rsid w:val="003A3EEE"/>
    <w:rsid w:val="003A3F2B"/>
    <w:rsid w:val="003A3FC0"/>
    <w:rsid w:val="003A41E1"/>
    <w:rsid w:val="003A429F"/>
    <w:rsid w:val="003A4695"/>
    <w:rsid w:val="003A4A6C"/>
    <w:rsid w:val="003A4ABA"/>
    <w:rsid w:val="003A4B69"/>
    <w:rsid w:val="003A4BE2"/>
    <w:rsid w:val="003A4DD8"/>
    <w:rsid w:val="003A4DF5"/>
    <w:rsid w:val="003A4DFA"/>
    <w:rsid w:val="003A4FA2"/>
    <w:rsid w:val="003A523A"/>
    <w:rsid w:val="003A5344"/>
    <w:rsid w:val="003A5401"/>
    <w:rsid w:val="003A579D"/>
    <w:rsid w:val="003A57E2"/>
    <w:rsid w:val="003A580A"/>
    <w:rsid w:val="003A583D"/>
    <w:rsid w:val="003A58D0"/>
    <w:rsid w:val="003A5970"/>
    <w:rsid w:val="003A5A92"/>
    <w:rsid w:val="003A5CEF"/>
    <w:rsid w:val="003A5E02"/>
    <w:rsid w:val="003A609B"/>
    <w:rsid w:val="003A60A5"/>
    <w:rsid w:val="003A6240"/>
    <w:rsid w:val="003A642A"/>
    <w:rsid w:val="003A67A2"/>
    <w:rsid w:val="003A6851"/>
    <w:rsid w:val="003A6948"/>
    <w:rsid w:val="003A6B85"/>
    <w:rsid w:val="003A6C1D"/>
    <w:rsid w:val="003A6CA2"/>
    <w:rsid w:val="003A6CD8"/>
    <w:rsid w:val="003A6E42"/>
    <w:rsid w:val="003A7043"/>
    <w:rsid w:val="003A70E4"/>
    <w:rsid w:val="003A726D"/>
    <w:rsid w:val="003A7609"/>
    <w:rsid w:val="003A7727"/>
    <w:rsid w:val="003A7AFB"/>
    <w:rsid w:val="003A7B97"/>
    <w:rsid w:val="003A7C60"/>
    <w:rsid w:val="003A7CAC"/>
    <w:rsid w:val="003A7D08"/>
    <w:rsid w:val="003A7E7B"/>
    <w:rsid w:val="003B00D2"/>
    <w:rsid w:val="003B0154"/>
    <w:rsid w:val="003B048D"/>
    <w:rsid w:val="003B066F"/>
    <w:rsid w:val="003B06D5"/>
    <w:rsid w:val="003B06E6"/>
    <w:rsid w:val="003B0885"/>
    <w:rsid w:val="003B0A00"/>
    <w:rsid w:val="003B0D04"/>
    <w:rsid w:val="003B0E0A"/>
    <w:rsid w:val="003B100D"/>
    <w:rsid w:val="003B1076"/>
    <w:rsid w:val="003B10D7"/>
    <w:rsid w:val="003B10E1"/>
    <w:rsid w:val="003B112C"/>
    <w:rsid w:val="003B117B"/>
    <w:rsid w:val="003B1181"/>
    <w:rsid w:val="003B12A7"/>
    <w:rsid w:val="003B12C6"/>
    <w:rsid w:val="003B12D7"/>
    <w:rsid w:val="003B148C"/>
    <w:rsid w:val="003B1562"/>
    <w:rsid w:val="003B16A3"/>
    <w:rsid w:val="003B1819"/>
    <w:rsid w:val="003B18B6"/>
    <w:rsid w:val="003B18E5"/>
    <w:rsid w:val="003B1CB4"/>
    <w:rsid w:val="003B1CD3"/>
    <w:rsid w:val="003B20AD"/>
    <w:rsid w:val="003B2340"/>
    <w:rsid w:val="003B23C8"/>
    <w:rsid w:val="003B2463"/>
    <w:rsid w:val="003B251D"/>
    <w:rsid w:val="003B254E"/>
    <w:rsid w:val="003B2832"/>
    <w:rsid w:val="003B2A31"/>
    <w:rsid w:val="003B2D36"/>
    <w:rsid w:val="003B307F"/>
    <w:rsid w:val="003B3128"/>
    <w:rsid w:val="003B34C7"/>
    <w:rsid w:val="003B3850"/>
    <w:rsid w:val="003B3890"/>
    <w:rsid w:val="003B3B25"/>
    <w:rsid w:val="003B3D8B"/>
    <w:rsid w:val="003B3F2B"/>
    <w:rsid w:val="003B3F8F"/>
    <w:rsid w:val="003B3FEE"/>
    <w:rsid w:val="003B45B9"/>
    <w:rsid w:val="003B489C"/>
    <w:rsid w:val="003B494C"/>
    <w:rsid w:val="003B49DE"/>
    <w:rsid w:val="003B4A57"/>
    <w:rsid w:val="003B4A70"/>
    <w:rsid w:val="003B4C77"/>
    <w:rsid w:val="003B4DF3"/>
    <w:rsid w:val="003B4EBD"/>
    <w:rsid w:val="003B518D"/>
    <w:rsid w:val="003B5258"/>
    <w:rsid w:val="003B5270"/>
    <w:rsid w:val="003B5341"/>
    <w:rsid w:val="003B559B"/>
    <w:rsid w:val="003B577B"/>
    <w:rsid w:val="003B57C0"/>
    <w:rsid w:val="003B57DA"/>
    <w:rsid w:val="003B583E"/>
    <w:rsid w:val="003B58F3"/>
    <w:rsid w:val="003B590D"/>
    <w:rsid w:val="003B5A95"/>
    <w:rsid w:val="003B5E93"/>
    <w:rsid w:val="003B6317"/>
    <w:rsid w:val="003B6412"/>
    <w:rsid w:val="003B661D"/>
    <w:rsid w:val="003B69AB"/>
    <w:rsid w:val="003B6A35"/>
    <w:rsid w:val="003B73A3"/>
    <w:rsid w:val="003B7460"/>
    <w:rsid w:val="003B7646"/>
    <w:rsid w:val="003B7693"/>
    <w:rsid w:val="003B76E0"/>
    <w:rsid w:val="003B7ACC"/>
    <w:rsid w:val="003B7B29"/>
    <w:rsid w:val="003C0005"/>
    <w:rsid w:val="003C0027"/>
    <w:rsid w:val="003C0147"/>
    <w:rsid w:val="003C019F"/>
    <w:rsid w:val="003C02DC"/>
    <w:rsid w:val="003C039F"/>
    <w:rsid w:val="003C0536"/>
    <w:rsid w:val="003C0566"/>
    <w:rsid w:val="003C0792"/>
    <w:rsid w:val="003C0817"/>
    <w:rsid w:val="003C09AE"/>
    <w:rsid w:val="003C0A3A"/>
    <w:rsid w:val="003C0EEB"/>
    <w:rsid w:val="003C0FF3"/>
    <w:rsid w:val="003C15F7"/>
    <w:rsid w:val="003C1611"/>
    <w:rsid w:val="003C16C4"/>
    <w:rsid w:val="003C174B"/>
    <w:rsid w:val="003C17A6"/>
    <w:rsid w:val="003C1AB3"/>
    <w:rsid w:val="003C1B4F"/>
    <w:rsid w:val="003C1EC2"/>
    <w:rsid w:val="003C1FED"/>
    <w:rsid w:val="003C23F4"/>
    <w:rsid w:val="003C2568"/>
    <w:rsid w:val="003C26C4"/>
    <w:rsid w:val="003C2753"/>
    <w:rsid w:val="003C28EB"/>
    <w:rsid w:val="003C2924"/>
    <w:rsid w:val="003C2943"/>
    <w:rsid w:val="003C295E"/>
    <w:rsid w:val="003C29E4"/>
    <w:rsid w:val="003C2C07"/>
    <w:rsid w:val="003C2D66"/>
    <w:rsid w:val="003C2E91"/>
    <w:rsid w:val="003C2FE7"/>
    <w:rsid w:val="003C30D6"/>
    <w:rsid w:val="003C311C"/>
    <w:rsid w:val="003C31A4"/>
    <w:rsid w:val="003C32BF"/>
    <w:rsid w:val="003C33AE"/>
    <w:rsid w:val="003C3835"/>
    <w:rsid w:val="003C3B23"/>
    <w:rsid w:val="003C3B68"/>
    <w:rsid w:val="003C3C25"/>
    <w:rsid w:val="003C3CBE"/>
    <w:rsid w:val="003C3CCF"/>
    <w:rsid w:val="003C3CE9"/>
    <w:rsid w:val="003C3DF2"/>
    <w:rsid w:val="003C41A8"/>
    <w:rsid w:val="003C4275"/>
    <w:rsid w:val="003C427E"/>
    <w:rsid w:val="003C4806"/>
    <w:rsid w:val="003C4887"/>
    <w:rsid w:val="003C4B4F"/>
    <w:rsid w:val="003C4B52"/>
    <w:rsid w:val="003C4B72"/>
    <w:rsid w:val="003C4BD2"/>
    <w:rsid w:val="003C4C16"/>
    <w:rsid w:val="003C4CA0"/>
    <w:rsid w:val="003C4D87"/>
    <w:rsid w:val="003C4E36"/>
    <w:rsid w:val="003C4F30"/>
    <w:rsid w:val="003C5144"/>
    <w:rsid w:val="003C540B"/>
    <w:rsid w:val="003C55D5"/>
    <w:rsid w:val="003C5648"/>
    <w:rsid w:val="003C567A"/>
    <w:rsid w:val="003C5843"/>
    <w:rsid w:val="003C5B8D"/>
    <w:rsid w:val="003C5BC7"/>
    <w:rsid w:val="003C5C82"/>
    <w:rsid w:val="003C5CAE"/>
    <w:rsid w:val="003C5DF2"/>
    <w:rsid w:val="003C5EA7"/>
    <w:rsid w:val="003C5EE2"/>
    <w:rsid w:val="003C6010"/>
    <w:rsid w:val="003C6092"/>
    <w:rsid w:val="003C624C"/>
    <w:rsid w:val="003C6385"/>
    <w:rsid w:val="003C665A"/>
    <w:rsid w:val="003C6746"/>
    <w:rsid w:val="003C693A"/>
    <w:rsid w:val="003C6AC0"/>
    <w:rsid w:val="003C6B06"/>
    <w:rsid w:val="003C6B96"/>
    <w:rsid w:val="003C6C30"/>
    <w:rsid w:val="003C6CC8"/>
    <w:rsid w:val="003C6F29"/>
    <w:rsid w:val="003C71FB"/>
    <w:rsid w:val="003C7276"/>
    <w:rsid w:val="003C72D7"/>
    <w:rsid w:val="003C74B6"/>
    <w:rsid w:val="003C7548"/>
    <w:rsid w:val="003C75A5"/>
    <w:rsid w:val="003C76F0"/>
    <w:rsid w:val="003C777C"/>
    <w:rsid w:val="003C7A98"/>
    <w:rsid w:val="003C7B91"/>
    <w:rsid w:val="003C7CC5"/>
    <w:rsid w:val="003C7DE3"/>
    <w:rsid w:val="003C7E24"/>
    <w:rsid w:val="003C7F92"/>
    <w:rsid w:val="003D018F"/>
    <w:rsid w:val="003D03F8"/>
    <w:rsid w:val="003D04A7"/>
    <w:rsid w:val="003D068D"/>
    <w:rsid w:val="003D0852"/>
    <w:rsid w:val="003D0AA8"/>
    <w:rsid w:val="003D0BA6"/>
    <w:rsid w:val="003D0C81"/>
    <w:rsid w:val="003D0CA2"/>
    <w:rsid w:val="003D0E2E"/>
    <w:rsid w:val="003D0E49"/>
    <w:rsid w:val="003D0E4A"/>
    <w:rsid w:val="003D0E7A"/>
    <w:rsid w:val="003D0FDC"/>
    <w:rsid w:val="003D1043"/>
    <w:rsid w:val="003D120D"/>
    <w:rsid w:val="003D129A"/>
    <w:rsid w:val="003D1D3C"/>
    <w:rsid w:val="003D1EB5"/>
    <w:rsid w:val="003D1FF7"/>
    <w:rsid w:val="003D20C1"/>
    <w:rsid w:val="003D225D"/>
    <w:rsid w:val="003D27FE"/>
    <w:rsid w:val="003D291B"/>
    <w:rsid w:val="003D2A45"/>
    <w:rsid w:val="003D2B82"/>
    <w:rsid w:val="003D2CB6"/>
    <w:rsid w:val="003D2ED7"/>
    <w:rsid w:val="003D30EB"/>
    <w:rsid w:val="003D32DA"/>
    <w:rsid w:val="003D36A7"/>
    <w:rsid w:val="003D380A"/>
    <w:rsid w:val="003D3842"/>
    <w:rsid w:val="003D3ADB"/>
    <w:rsid w:val="003D3D8F"/>
    <w:rsid w:val="003D3E79"/>
    <w:rsid w:val="003D3FD2"/>
    <w:rsid w:val="003D42D2"/>
    <w:rsid w:val="003D4343"/>
    <w:rsid w:val="003D484E"/>
    <w:rsid w:val="003D4887"/>
    <w:rsid w:val="003D49CD"/>
    <w:rsid w:val="003D4E94"/>
    <w:rsid w:val="003D4FD3"/>
    <w:rsid w:val="003D52BF"/>
    <w:rsid w:val="003D5307"/>
    <w:rsid w:val="003D5393"/>
    <w:rsid w:val="003D53F8"/>
    <w:rsid w:val="003D547C"/>
    <w:rsid w:val="003D5655"/>
    <w:rsid w:val="003D5D0A"/>
    <w:rsid w:val="003D5E07"/>
    <w:rsid w:val="003D5F51"/>
    <w:rsid w:val="003D5FD9"/>
    <w:rsid w:val="003D62C1"/>
    <w:rsid w:val="003D643A"/>
    <w:rsid w:val="003D6618"/>
    <w:rsid w:val="003D6692"/>
    <w:rsid w:val="003D6703"/>
    <w:rsid w:val="003D698D"/>
    <w:rsid w:val="003D6B9A"/>
    <w:rsid w:val="003D6BD5"/>
    <w:rsid w:val="003D6C42"/>
    <w:rsid w:val="003D6D61"/>
    <w:rsid w:val="003D6E24"/>
    <w:rsid w:val="003D6FBF"/>
    <w:rsid w:val="003D709F"/>
    <w:rsid w:val="003D7146"/>
    <w:rsid w:val="003D71B8"/>
    <w:rsid w:val="003D7459"/>
    <w:rsid w:val="003D749D"/>
    <w:rsid w:val="003D7543"/>
    <w:rsid w:val="003D7B68"/>
    <w:rsid w:val="003D7BEB"/>
    <w:rsid w:val="003D7BEC"/>
    <w:rsid w:val="003D7DDC"/>
    <w:rsid w:val="003D7F6A"/>
    <w:rsid w:val="003E019F"/>
    <w:rsid w:val="003E01A3"/>
    <w:rsid w:val="003E0236"/>
    <w:rsid w:val="003E02FA"/>
    <w:rsid w:val="003E0311"/>
    <w:rsid w:val="003E0334"/>
    <w:rsid w:val="003E0509"/>
    <w:rsid w:val="003E055A"/>
    <w:rsid w:val="003E05E2"/>
    <w:rsid w:val="003E073C"/>
    <w:rsid w:val="003E08EA"/>
    <w:rsid w:val="003E0BF2"/>
    <w:rsid w:val="003E0C42"/>
    <w:rsid w:val="003E0C5A"/>
    <w:rsid w:val="003E0F95"/>
    <w:rsid w:val="003E0FB3"/>
    <w:rsid w:val="003E136A"/>
    <w:rsid w:val="003E13EF"/>
    <w:rsid w:val="003E1510"/>
    <w:rsid w:val="003E1582"/>
    <w:rsid w:val="003E1823"/>
    <w:rsid w:val="003E1987"/>
    <w:rsid w:val="003E1A9C"/>
    <w:rsid w:val="003E1D09"/>
    <w:rsid w:val="003E1EAA"/>
    <w:rsid w:val="003E200C"/>
    <w:rsid w:val="003E26BB"/>
    <w:rsid w:val="003E2714"/>
    <w:rsid w:val="003E2748"/>
    <w:rsid w:val="003E2D21"/>
    <w:rsid w:val="003E2E22"/>
    <w:rsid w:val="003E2F15"/>
    <w:rsid w:val="003E2F25"/>
    <w:rsid w:val="003E3281"/>
    <w:rsid w:val="003E33A6"/>
    <w:rsid w:val="003E3588"/>
    <w:rsid w:val="003E3D1D"/>
    <w:rsid w:val="003E3E94"/>
    <w:rsid w:val="003E3F95"/>
    <w:rsid w:val="003E4104"/>
    <w:rsid w:val="003E4225"/>
    <w:rsid w:val="003E4250"/>
    <w:rsid w:val="003E430F"/>
    <w:rsid w:val="003E459F"/>
    <w:rsid w:val="003E4703"/>
    <w:rsid w:val="003E4882"/>
    <w:rsid w:val="003E4AFF"/>
    <w:rsid w:val="003E4BD9"/>
    <w:rsid w:val="003E4DD3"/>
    <w:rsid w:val="003E4E5C"/>
    <w:rsid w:val="003E4EBB"/>
    <w:rsid w:val="003E4F73"/>
    <w:rsid w:val="003E4FBF"/>
    <w:rsid w:val="003E4FD4"/>
    <w:rsid w:val="003E50AC"/>
    <w:rsid w:val="003E516E"/>
    <w:rsid w:val="003E51AB"/>
    <w:rsid w:val="003E532C"/>
    <w:rsid w:val="003E53D6"/>
    <w:rsid w:val="003E5545"/>
    <w:rsid w:val="003E5907"/>
    <w:rsid w:val="003E590F"/>
    <w:rsid w:val="003E59A6"/>
    <w:rsid w:val="003E5A66"/>
    <w:rsid w:val="003E5AB2"/>
    <w:rsid w:val="003E5C84"/>
    <w:rsid w:val="003E5D44"/>
    <w:rsid w:val="003E5D83"/>
    <w:rsid w:val="003E5D91"/>
    <w:rsid w:val="003E5E1A"/>
    <w:rsid w:val="003E5F38"/>
    <w:rsid w:val="003E5FDA"/>
    <w:rsid w:val="003E61A1"/>
    <w:rsid w:val="003E62E2"/>
    <w:rsid w:val="003E6491"/>
    <w:rsid w:val="003E655C"/>
    <w:rsid w:val="003E65E4"/>
    <w:rsid w:val="003E6824"/>
    <w:rsid w:val="003E682E"/>
    <w:rsid w:val="003E6ACD"/>
    <w:rsid w:val="003E6CAF"/>
    <w:rsid w:val="003E6D67"/>
    <w:rsid w:val="003E6F6B"/>
    <w:rsid w:val="003E7086"/>
    <w:rsid w:val="003E70FB"/>
    <w:rsid w:val="003E73D6"/>
    <w:rsid w:val="003E7478"/>
    <w:rsid w:val="003E75FC"/>
    <w:rsid w:val="003E7963"/>
    <w:rsid w:val="003E7978"/>
    <w:rsid w:val="003E7A3A"/>
    <w:rsid w:val="003E7B5C"/>
    <w:rsid w:val="003E7E3C"/>
    <w:rsid w:val="003E7F5E"/>
    <w:rsid w:val="003E7F70"/>
    <w:rsid w:val="003E7FA0"/>
    <w:rsid w:val="003F03DC"/>
    <w:rsid w:val="003F03E4"/>
    <w:rsid w:val="003F0618"/>
    <w:rsid w:val="003F07CC"/>
    <w:rsid w:val="003F0848"/>
    <w:rsid w:val="003F0944"/>
    <w:rsid w:val="003F0A63"/>
    <w:rsid w:val="003F0B87"/>
    <w:rsid w:val="003F0C02"/>
    <w:rsid w:val="003F0C21"/>
    <w:rsid w:val="003F0CFB"/>
    <w:rsid w:val="003F0D1A"/>
    <w:rsid w:val="003F0FB4"/>
    <w:rsid w:val="003F10BD"/>
    <w:rsid w:val="003F14B6"/>
    <w:rsid w:val="003F16B8"/>
    <w:rsid w:val="003F18EF"/>
    <w:rsid w:val="003F199A"/>
    <w:rsid w:val="003F1B70"/>
    <w:rsid w:val="003F1BF0"/>
    <w:rsid w:val="003F1C29"/>
    <w:rsid w:val="003F1E29"/>
    <w:rsid w:val="003F1FC4"/>
    <w:rsid w:val="003F207E"/>
    <w:rsid w:val="003F218F"/>
    <w:rsid w:val="003F234F"/>
    <w:rsid w:val="003F2392"/>
    <w:rsid w:val="003F23B0"/>
    <w:rsid w:val="003F274A"/>
    <w:rsid w:val="003F277C"/>
    <w:rsid w:val="003F2939"/>
    <w:rsid w:val="003F2963"/>
    <w:rsid w:val="003F2A05"/>
    <w:rsid w:val="003F2C56"/>
    <w:rsid w:val="003F2CAD"/>
    <w:rsid w:val="003F2D36"/>
    <w:rsid w:val="003F2EB8"/>
    <w:rsid w:val="003F2EE0"/>
    <w:rsid w:val="003F2FF2"/>
    <w:rsid w:val="003F300D"/>
    <w:rsid w:val="003F320F"/>
    <w:rsid w:val="003F3485"/>
    <w:rsid w:val="003F350E"/>
    <w:rsid w:val="003F3555"/>
    <w:rsid w:val="003F3606"/>
    <w:rsid w:val="003F37CF"/>
    <w:rsid w:val="003F3899"/>
    <w:rsid w:val="003F3AF3"/>
    <w:rsid w:val="003F3D18"/>
    <w:rsid w:val="003F4121"/>
    <w:rsid w:val="003F4419"/>
    <w:rsid w:val="003F450C"/>
    <w:rsid w:val="003F4560"/>
    <w:rsid w:val="003F4833"/>
    <w:rsid w:val="003F4AAD"/>
    <w:rsid w:val="003F4AB2"/>
    <w:rsid w:val="003F519B"/>
    <w:rsid w:val="003F529C"/>
    <w:rsid w:val="003F52A2"/>
    <w:rsid w:val="003F53D2"/>
    <w:rsid w:val="003F583B"/>
    <w:rsid w:val="003F5976"/>
    <w:rsid w:val="003F5D0C"/>
    <w:rsid w:val="003F5E36"/>
    <w:rsid w:val="003F5E67"/>
    <w:rsid w:val="003F5FD9"/>
    <w:rsid w:val="003F61E5"/>
    <w:rsid w:val="003F61EA"/>
    <w:rsid w:val="003F639E"/>
    <w:rsid w:val="003F63CF"/>
    <w:rsid w:val="003F6685"/>
    <w:rsid w:val="003F68BC"/>
    <w:rsid w:val="003F68D9"/>
    <w:rsid w:val="003F69EE"/>
    <w:rsid w:val="003F6A05"/>
    <w:rsid w:val="003F6A74"/>
    <w:rsid w:val="003F6B0F"/>
    <w:rsid w:val="003F6BEB"/>
    <w:rsid w:val="003F6C37"/>
    <w:rsid w:val="003F6C8D"/>
    <w:rsid w:val="003F70BD"/>
    <w:rsid w:val="003F73B8"/>
    <w:rsid w:val="003F756C"/>
    <w:rsid w:val="003F789A"/>
    <w:rsid w:val="003F7A1D"/>
    <w:rsid w:val="003F7A28"/>
    <w:rsid w:val="003F7A3F"/>
    <w:rsid w:val="003F7A4A"/>
    <w:rsid w:val="003F7A84"/>
    <w:rsid w:val="003F7B87"/>
    <w:rsid w:val="003F7C22"/>
    <w:rsid w:val="003F7DA9"/>
    <w:rsid w:val="003F7DC5"/>
    <w:rsid w:val="003F7F54"/>
    <w:rsid w:val="0040007A"/>
    <w:rsid w:val="00400229"/>
    <w:rsid w:val="004003CA"/>
    <w:rsid w:val="004006DE"/>
    <w:rsid w:val="004009E1"/>
    <w:rsid w:val="00400D5A"/>
    <w:rsid w:val="00400DAC"/>
    <w:rsid w:val="00400DC7"/>
    <w:rsid w:val="00400E3E"/>
    <w:rsid w:val="00400F7B"/>
    <w:rsid w:val="00400F9C"/>
    <w:rsid w:val="0040114F"/>
    <w:rsid w:val="004011C5"/>
    <w:rsid w:val="004013CB"/>
    <w:rsid w:val="004014D2"/>
    <w:rsid w:val="0040154A"/>
    <w:rsid w:val="004016E7"/>
    <w:rsid w:val="004019F3"/>
    <w:rsid w:val="00401AC8"/>
    <w:rsid w:val="00401ADF"/>
    <w:rsid w:val="00401AE6"/>
    <w:rsid w:val="00401D83"/>
    <w:rsid w:val="0040204B"/>
    <w:rsid w:val="00402088"/>
    <w:rsid w:val="00402508"/>
    <w:rsid w:val="004025E8"/>
    <w:rsid w:val="004025E9"/>
    <w:rsid w:val="0040266B"/>
    <w:rsid w:val="004027BB"/>
    <w:rsid w:val="004028DF"/>
    <w:rsid w:val="00402A1C"/>
    <w:rsid w:val="00402D3D"/>
    <w:rsid w:val="004030AD"/>
    <w:rsid w:val="00403356"/>
    <w:rsid w:val="0040352F"/>
    <w:rsid w:val="00403772"/>
    <w:rsid w:val="004037D2"/>
    <w:rsid w:val="00403849"/>
    <w:rsid w:val="00403B06"/>
    <w:rsid w:val="00403D66"/>
    <w:rsid w:val="0040403D"/>
    <w:rsid w:val="004046A6"/>
    <w:rsid w:val="004046F7"/>
    <w:rsid w:val="00404725"/>
    <w:rsid w:val="004048B2"/>
    <w:rsid w:val="00404962"/>
    <w:rsid w:val="00404BA4"/>
    <w:rsid w:val="00404E10"/>
    <w:rsid w:val="00404F37"/>
    <w:rsid w:val="004050F3"/>
    <w:rsid w:val="0040517B"/>
    <w:rsid w:val="00405191"/>
    <w:rsid w:val="004051F7"/>
    <w:rsid w:val="0040531A"/>
    <w:rsid w:val="00405465"/>
    <w:rsid w:val="004055B8"/>
    <w:rsid w:val="00405676"/>
    <w:rsid w:val="004056E1"/>
    <w:rsid w:val="0040584A"/>
    <w:rsid w:val="00405DD9"/>
    <w:rsid w:val="0040601C"/>
    <w:rsid w:val="0040633A"/>
    <w:rsid w:val="004068A1"/>
    <w:rsid w:val="004068FF"/>
    <w:rsid w:val="00406BD5"/>
    <w:rsid w:val="00406CB2"/>
    <w:rsid w:val="00406E42"/>
    <w:rsid w:val="00406EAF"/>
    <w:rsid w:val="00407010"/>
    <w:rsid w:val="0040702A"/>
    <w:rsid w:val="00407112"/>
    <w:rsid w:val="00407234"/>
    <w:rsid w:val="004072CD"/>
    <w:rsid w:val="0040737C"/>
    <w:rsid w:val="004073C6"/>
    <w:rsid w:val="0040747B"/>
    <w:rsid w:val="004075A2"/>
    <w:rsid w:val="004075B7"/>
    <w:rsid w:val="0040763F"/>
    <w:rsid w:val="00407843"/>
    <w:rsid w:val="004078B5"/>
    <w:rsid w:val="00407D5E"/>
    <w:rsid w:val="004101DF"/>
    <w:rsid w:val="00410550"/>
    <w:rsid w:val="00410689"/>
    <w:rsid w:val="004107C4"/>
    <w:rsid w:val="00410888"/>
    <w:rsid w:val="00410904"/>
    <w:rsid w:val="004109B6"/>
    <w:rsid w:val="00410AAB"/>
    <w:rsid w:val="00410AE6"/>
    <w:rsid w:val="00410C11"/>
    <w:rsid w:val="00410C2F"/>
    <w:rsid w:val="00410C45"/>
    <w:rsid w:val="00410CEB"/>
    <w:rsid w:val="00410DC7"/>
    <w:rsid w:val="00410E33"/>
    <w:rsid w:val="00410FF1"/>
    <w:rsid w:val="004111AB"/>
    <w:rsid w:val="004112B7"/>
    <w:rsid w:val="004112D0"/>
    <w:rsid w:val="00411794"/>
    <w:rsid w:val="0041184B"/>
    <w:rsid w:val="004118D4"/>
    <w:rsid w:val="0041193D"/>
    <w:rsid w:val="00411B16"/>
    <w:rsid w:val="00411CE0"/>
    <w:rsid w:val="00412032"/>
    <w:rsid w:val="0041203B"/>
    <w:rsid w:val="00412184"/>
    <w:rsid w:val="0041227B"/>
    <w:rsid w:val="004122D2"/>
    <w:rsid w:val="004122F0"/>
    <w:rsid w:val="004123A6"/>
    <w:rsid w:val="00412418"/>
    <w:rsid w:val="0041279C"/>
    <w:rsid w:val="00412B17"/>
    <w:rsid w:val="00412BB9"/>
    <w:rsid w:val="00412C0B"/>
    <w:rsid w:val="00412C82"/>
    <w:rsid w:val="00412DBD"/>
    <w:rsid w:val="00413025"/>
    <w:rsid w:val="0041321C"/>
    <w:rsid w:val="0041322B"/>
    <w:rsid w:val="004134FE"/>
    <w:rsid w:val="004139FA"/>
    <w:rsid w:val="00413AAE"/>
    <w:rsid w:val="00413D4F"/>
    <w:rsid w:val="00413E79"/>
    <w:rsid w:val="0041400B"/>
    <w:rsid w:val="00414050"/>
    <w:rsid w:val="0041411D"/>
    <w:rsid w:val="004143C9"/>
    <w:rsid w:val="004143CA"/>
    <w:rsid w:val="004144ED"/>
    <w:rsid w:val="00414727"/>
    <w:rsid w:val="004147F4"/>
    <w:rsid w:val="00414925"/>
    <w:rsid w:val="00414AE2"/>
    <w:rsid w:val="00414B0B"/>
    <w:rsid w:val="00414BBD"/>
    <w:rsid w:val="00414CE8"/>
    <w:rsid w:val="00414D3F"/>
    <w:rsid w:val="0041517D"/>
    <w:rsid w:val="00415256"/>
    <w:rsid w:val="004152E7"/>
    <w:rsid w:val="0041530F"/>
    <w:rsid w:val="0041536D"/>
    <w:rsid w:val="004157B8"/>
    <w:rsid w:val="00415A69"/>
    <w:rsid w:val="00415B5A"/>
    <w:rsid w:val="00415CA9"/>
    <w:rsid w:val="00415F03"/>
    <w:rsid w:val="00415F05"/>
    <w:rsid w:val="00415FAA"/>
    <w:rsid w:val="0041606D"/>
    <w:rsid w:val="004162FA"/>
    <w:rsid w:val="00416400"/>
    <w:rsid w:val="0041650D"/>
    <w:rsid w:val="00416533"/>
    <w:rsid w:val="004168B0"/>
    <w:rsid w:val="00416A70"/>
    <w:rsid w:val="00416A73"/>
    <w:rsid w:val="00416E5D"/>
    <w:rsid w:val="00416E61"/>
    <w:rsid w:val="00417141"/>
    <w:rsid w:val="00417189"/>
    <w:rsid w:val="00417222"/>
    <w:rsid w:val="00417364"/>
    <w:rsid w:val="00417435"/>
    <w:rsid w:val="004174BA"/>
    <w:rsid w:val="004174C1"/>
    <w:rsid w:val="004174CE"/>
    <w:rsid w:val="00417570"/>
    <w:rsid w:val="004176F8"/>
    <w:rsid w:val="0041797D"/>
    <w:rsid w:val="004179B6"/>
    <w:rsid w:val="004179BB"/>
    <w:rsid w:val="00417A54"/>
    <w:rsid w:val="00417AC9"/>
    <w:rsid w:val="00417AE9"/>
    <w:rsid w:val="00417C03"/>
    <w:rsid w:val="00417D78"/>
    <w:rsid w:val="00417E43"/>
    <w:rsid w:val="00417E7D"/>
    <w:rsid w:val="00417FAF"/>
    <w:rsid w:val="00417FCF"/>
    <w:rsid w:val="00420112"/>
    <w:rsid w:val="004202DC"/>
    <w:rsid w:val="0042067A"/>
    <w:rsid w:val="00420761"/>
    <w:rsid w:val="00420BA9"/>
    <w:rsid w:val="00420DA0"/>
    <w:rsid w:val="00420DE8"/>
    <w:rsid w:val="00420F7B"/>
    <w:rsid w:val="0042184E"/>
    <w:rsid w:val="00421BC7"/>
    <w:rsid w:val="00421BE6"/>
    <w:rsid w:val="00421C78"/>
    <w:rsid w:val="00421EEC"/>
    <w:rsid w:val="0042272B"/>
    <w:rsid w:val="00422738"/>
    <w:rsid w:val="004227DB"/>
    <w:rsid w:val="004227EA"/>
    <w:rsid w:val="00422A1F"/>
    <w:rsid w:val="00422CDC"/>
    <w:rsid w:val="00422ECF"/>
    <w:rsid w:val="004232CC"/>
    <w:rsid w:val="00423676"/>
    <w:rsid w:val="004237F1"/>
    <w:rsid w:val="0042399A"/>
    <w:rsid w:val="00423AA5"/>
    <w:rsid w:val="00423DBA"/>
    <w:rsid w:val="00423EAD"/>
    <w:rsid w:val="00423EF0"/>
    <w:rsid w:val="00423FE9"/>
    <w:rsid w:val="00424255"/>
    <w:rsid w:val="00424288"/>
    <w:rsid w:val="00424695"/>
    <w:rsid w:val="004246CB"/>
    <w:rsid w:val="00424B62"/>
    <w:rsid w:val="00424EA9"/>
    <w:rsid w:val="00424ED1"/>
    <w:rsid w:val="004251B9"/>
    <w:rsid w:val="00425268"/>
    <w:rsid w:val="0042529D"/>
    <w:rsid w:val="0042544F"/>
    <w:rsid w:val="0042554A"/>
    <w:rsid w:val="004256A4"/>
    <w:rsid w:val="00425B04"/>
    <w:rsid w:val="00425E44"/>
    <w:rsid w:val="00425EC6"/>
    <w:rsid w:val="004260EE"/>
    <w:rsid w:val="004261A2"/>
    <w:rsid w:val="00426554"/>
    <w:rsid w:val="00426599"/>
    <w:rsid w:val="00426837"/>
    <w:rsid w:val="004269AD"/>
    <w:rsid w:val="004269CB"/>
    <w:rsid w:val="00426E27"/>
    <w:rsid w:val="00426E9F"/>
    <w:rsid w:val="004275CD"/>
    <w:rsid w:val="004278BA"/>
    <w:rsid w:val="00427A1A"/>
    <w:rsid w:val="00427B22"/>
    <w:rsid w:val="00427CAE"/>
    <w:rsid w:val="00427FB2"/>
    <w:rsid w:val="0043038B"/>
    <w:rsid w:val="00430436"/>
    <w:rsid w:val="0043046C"/>
    <w:rsid w:val="004304DF"/>
    <w:rsid w:val="004304FF"/>
    <w:rsid w:val="00430792"/>
    <w:rsid w:val="00430E77"/>
    <w:rsid w:val="004310C7"/>
    <w:rsid w:val="004310F1"/>
    <w:rsid w:val="004310F6"/>
    <w:rsid w:val="00431704"/>
    <w:rsid w:val="0043174C"/>
    <w:rsid w:val="00431808"/>
    <w:rsid w:val="00431849"/>
    <w:rsid w:val="00431896"/>
    <w:rsid w:val="0043198B"/>
    <w:rsid w:val="00431DBB"/>
    <w:rsid w:val="00432100"/>
    <w:rsid w:val="004323DD"/>
    <w:rsid w:val="00432564"/>
    <w:rsid w:val="004325F2"/>
    <w:rsid w:val="0043271C"/>
    <w:rsid w:val="004327F2"/>
    <w:rsid w:val="004328C7"/>
    <w:rsid w:val="00432999"/>
    <w:rsid w:val="00432D02"/>
    <w:rsid w:val="00432DD4"/>
    <w:rsid w:val="00432E0C"/>
    <w:rsid w:val="004331E2"/>
    <w:rsid w:val="004332CB"/>
    <w:rsid w:val="004333A1"/>
    <w:rsid w:val="004333A2"/>
    <w:rsid w:val="00433442"/>
    <w:rsid w:val="004334ED"/>
    <w:rsid w:val="00433502"/>
    <w:rsid w:val="004337B3"/>
    <w:rsid w:val="00433D51"/>
    <w:rsid w:val="00433FCD"/>
    <w:rsid w:val="004345E2"/>
    <w:rsid w:val="0043460B"/>
    <w:rsid w:val="00434725"/>
    <w:rsid w:val="00434A89"/>
    <w:rsid w:val="00434B76"/>
    <w:rsid w:val="00434C43"/>
    <w:rsid w:val="00434FBB"/>
    <w:rsid w:val="004350CD"/>
    <w:rsid w:val="0043512B"/>
    <w:rsid w:val="004355B2"/>
    <w:rsid w:val="0043574C"/>
    <w:rsid w:val="004357D7"/>
    <w:rsid w:val="0043594F"/>
    <w:rsid w:val="00435A2A"/>
    <w:rsid w:val="00435BC9"/>
    <w:rsid w:val="00435BF0"/>
    <w:rsid w:val="00435C7D"/>
    <w:rsid w:val="00435DC8"/>
    <w:rsid w:val="00435E48"/>
    <w:rsid w:val="00436133"/>
    <w:rsid w:val="0043621A"/>
    <w:rsid w:val="0043635D"/>
    <w:rsid w:val="00436513"/>
    <w:rsid w:val="0043669A"/>
    <w:rsid w:val="004367D6"/>
    <w:rsid w:val="00436860"/>
    <w:rsid w:val="00436969"/>
    <w:rsid w:val="00436A20"/>
    <w:rsid w:val="00436AC3"/>
    <w:rsid w:val="00436B4D"/>
    <w:rsid w:val="00436BF2"/>
    <w:rsid w:val="00436C24"/>
    <w:rsid w:val="00436D9E"/>
    <w:rsid w:val="00436E9B"/>
    <w:rsid w:val="0043723E"/>
    <w:rsid w:val="004373E7"/>
    <w:rsid w:val="0043741A"/>
    <w:rsid w:val="004378FC"/>
    <w:rsid w:val="00437A5E"/>
    <w:rsid w:val="00437B7F"/>
    <w:rsid w:val="004403C5"/>
    <w:rsid w:val="00440430"/>
    <w:rsid w:val="00440598"/>
    <w:rsid w:val="00440607"/>
    <w:rsid w:val="0044075D"/>
    <w:rsid w:val="004408AF"/>
    <w:rsid w:val="004408BF"/>
    <w:rsid w:val="00440964"/>
    <w:rsid w:val="004409F3"/>
    <w:rsid w:val="00440B68"/>
    <w:rsid w:val="00440B91"/>
    <w:rsid w:val="00440D5C"/>
    <w:rsid w:val="00441012"/>
    <w:rsid w:val="00441091"/>
    <w:rsid w:val="0044150A"/>
    <w:rsid w:val="00441907"/>
    <w:rsid w:val="00441BF0"/>
    <w:rsid w:val="00441D29"/>
    <w:rsid w:val="00441E89"/>
    <w:rsid w:val="004420FA"/>
    <w:rsid w:val="004428BE"/>
    <w:rsid w:val="00442D6B"/>
    <w:rsid w:val="004433A4"/>
    <w:rsid w:val="0044358D"/>
    <w:rsid w:val="00443753"/>
    <w:rsid w:val="0044388B"/>
    <w:rsid w:val="00443F27"/>
    <w:rsid w:val="00443F33"/>
    <w:rsid w:val="00444060"/>
    <w:rsid w:val="0044410D"/>
    <w:rsid w:val="004441D6"/>
    <w:rsid w:val="0044422D"/>
    <w:rsid w:val="004443D8"/>
    <w:rsid w:val="0044448E"/>
    <w:rsid w:val="004446F8"/>
    <w:rsid w:val="004449FA"/>
    <w:rsid w:val="00444CF5"/>
    <w:rsid w:val="00444D70"/>
    <w:rsid w:val="0044522C"/>
    <w:rsid w:val="0044529D"/>
    <w:rsid w:val="004452EC"/>
    <w:rsid w:val="004453D4"/>
    <w:rsid w:val="004458F4"/>
    <w:rsid w:val="004459FF"/>
    <w:rsid w:val="00445A3E"/>
    <w:rsid w:val="00445AC6"/>
    <w:rsid w:val="00445B96"/>
    <w:rsid w:val="00445BBE"/>
    <w:rsid w:val="00445D19"/>
    <w:rsid w:val="00445E80"/>
    <w:rsid w:val="00445EFC"/>
    <w:rsid w:val="00445FDF"/>
    <w:rsid w:val="00446024"/>
    <w:rsid w:val="0044630F"/>
    <w:rsid w:val="004465E8"/>
    <w:rsid w:val="00446698"/>
    <w:rsid w:val="00446AB4"/>
    <w:rsid w:val="00446C2F"/>
    <w:rsid w:val="00446CF5"/>
    <w:rsid w:val="00446CF9"/>
    <w:rsid w:val="00446F48"/>
    <w:rsid w:val="00446FF7"/>
    <w:rsid w:val="004471C6"/>
    <w:rsid w:val="0044735B"/>
    <w:rsid w:val="0044745F"/>
    <w:rsid w:val="004474B5"/>
    <w:rsid w:val="00447543"/>
    <w:rsid w:val="004478DB"/>
    <w:rsid w:val="00447986"/>
    <w:rsid w:val="00447C26"/>
    <w:rsid w:val="00447EEA"/>
    <w:rsid w:val="00447F48"/>
    <w:rsid w:val="00447F9D"/>
    <w:rsid w:val="00447FB4"/>
    <w:rsid w:val="0044FFB9"/>
    <w:rsid w:val="00450031"/>
    <w:rsid w:val="004502A5"/>
    <w:rsid w:val="00450710"/>
    <w:rsid w:val="0045076E"/>
    <w:rsid w:val="004507C7"/>
    <w:rsid w:val="004507CB"/>
    <w:rsid w:val="00450A29"/>
    <w:rsid w:val="00450B14"/>
    <w:rsid w:val="00450E55"/>
    <w:rsid w:val="00450E84"/>
    <w:rsid w:val="00450E85"/>
    <w:rsid w:val="00450ED5"/>
    <w:rsid w:val="00451192"/>
    <w:rsid w:val="0045143C"/>
    <w:rsid w:val="00451625"/>
    <w:rsid w:val="004519B1"/>
    <w:rsid w:val="00451AE9"/>
    <w:rsid w:val="00451B21"/>
    <w:rsid w:val="00451B4A"/>
    <w:rsid w:val="00451D22"/>
    <w:rsid w:val="00451D5A"/>
    <w:rsid w:val="00451E50"/>
    <w:rsid w:val="00451ED2"/>
    <w:rsid w:val="004520D1"/>
    <w:rsid w:val="00452207"/>
    <w:rsid w:val="00452320"/>
    <w:rsid w:val="00452501"/>
    <w:rsid w:val="00452710"/>
    <w:rsid w:val="0045271C"/>
    <w:rsid w:val="00452782"/>
    <w:rsid w:val="004528A6"/>
    <w:rsid w:val="004528E7"/>
    <w:rsid w:val="0045291F"/>
    <w:rsid w:val="00452A47"/>
    <w:rsid w:val="00452DCF"/>
    <w:rsid w:val="00452ED9"/>
    <w:rsid w:val="00453170"/>
    <w:rsid w:val="0045374C"/>
    <w:rsid w:val="00453780"/>
    <w:rsid w:val="004537F4"/>
    <w:rsid w:val="00453A48"/>
    <w:rsid w:val="00453C92"/>
    <w:rsid w:val="00453CB2"/>
    <w:rsid w:val="00453CBD"/>
    <w:rsid w:val="00453DB2"/>
    <w:rsid w:val="004540CD"/>
    <w:rsid w:val="00454247"/>
    <w:rsid w:val="0045451D"/>
    <w:rsid w:val="0045458A"/>
    <w:rsid w:val="00454858"/>
    <w:rsid w:val="004548D7"/>
    <w:rsid w:val="004549A1"/>
    <w:rsid w:val="00454A46"/>
    <w:rsid w:val="00454AB2"/>
    <w:rsid w:val="00454F45"/>
    <w:rsid w:val="0045509D"/>
    <w:rsid w:val="00455170"/>
    <w:rsid w:val="004552C1"/>
    <w:rsid w:val="004553A7"/>
    <w:rsid w:val="004556EA"/>
    <w:rsid w:val="004559D2"/>
    <w:rsid w:val="004559E1"/>
    <w:rsid w:val="00455B00"/>
    <w:rsid w:val="00455C00"/>
    <w:rsid w:val="00455F1C"/>
    <w:rsid w:val="00455FC9"/>
    <w:rsid w:val="004562A7"/>
    <w:rsid w:val="004563BE"/>
    <w:rsid w:val="0045671A"/>
    <w:rsid w:val="00456C86"/>
    <w:rsid w:val="004570BC"/>
    <w:rsid w:val="00457232"/>
    <w:rsid w:val="00457405"/>
    <w:rsid w:val="0045744D"/>
    <w:rsid w:val="004575AC"/>
    <w:rsid w:val="00457676"/>
    <w:rsid w:val="00457815"/>
    <w:rsid w:val="004578A1"/>
    <w:rsid w:val="0045793D"/>
    <w:rsid w:val="00457B20"/>
    <w:rsid w:val="00457F27"/>
    <w:rsid w:val="004600E0"/>
    <w:rsid w:val="00460851"/>
    <w:rsid w:val="00460D87"/>
    <w:rsid w:val="00460E71"/>
    <w:rsid w:val="00460E7A"/>
    <w:rsid w:val="00460F0A"/>
    <w:rsid w:val="004610C1"/>
    <w:rsid w:val="0046115B"/>
    <w:rsid w:val="0046118C"/>
    <w:rsid w:val="004611B9"/>
    <w:rsid w:val="004614F4"/>
    <w:rsid w:val="004617FD"/>
    <w:rsid w:val="004619F4"/>
    <w:rsid w:val="00461A6C"/>
    <w:rsid w:val="00461D82"/>
    <w:rsid w:val="00462015"/>
    <w:rsid w:val="004623B7"/>
    <w:rsid w:val="0046242D"/>
    <w:rsid w:val="004627A1"/>
    <w:rsid w:val="004627B3"/>
    <w:rsid w:val="004628AA"/>
    <w:rsid w:val="0046299B"/>
    <w:rsid w:val="00462A36"/>
    <w:rsid w:val="00462BB7"/>
    <w:rsid w:val="00462CB3"/>
    <w:rsid w:val="0046309C"/>
    <w:rsid w:val="00463100"/>
    <w:rsid w:val="0046316E"/>
    <w:rsid w:val="004633B3"/>
    <w:rsid w:val="004633C2"/>
    <w:rsid w:val="00463776"/>
    <w:rsid w:val="004638DB"/>
    <w:rsid w:val="00463A21"/>
    <w:rsid w:val="00463FC3"/>
    <w:rsid w:val="00464339"/>
    <w:rsid w:val="00464378"/>
    <w:rsid w:val="00464969"/>
    <w:rsid w:val="00464AC9"/>
    <w:rsid w:val="0046509E"/>
    <w:rsid w:val="0046539B"/>
    <w:rsid w:val="004653F7"/>
    <w:rsid w:val="00465680"/>
    <w:rsid w:val="004656D2"/>
    <w:rsid w:val="004657C3"/>
    <w:rsid w:val="00465B1F"/>
    <w:rsid w:val="00465D09"/>
    <w:rsid w:val="00465D47"/>
    <w:rsid w:val="00465F15"/>
    <w:rsid w:val="00466124"/>
    <w:rsid w:val="004661CF"/>
    <w:rsid w:val="00466400"/>
    <w:rsid w:val="00466461"/>
    <w:rsid w:val="004666A0"/>
    <w:rsid w:val="00466784"/>
    <w:rsid w:val="00466867"/>
    <w:rsid w:val="004668FC"/>
    <w:rsid w:val="00466997"/>
    <w:rsid w:val="004669FB"/>
    <w:rsid w:val="00466A34"/>
    <w:rsid w:val="00466A4B"/>
    <w:rsid w:val="00466A9B"/>
    <w:rsid w:val="00466B16"/>
    <w:rsid w:val="00466C8F"/>
    <w:rsid w:val="00466CB7"/>
    <w:rsid w:val="00466E84"/>
    <w:rsid w:val="00466FB7"/>
    <w:rsid w:val="004670C7"/>
    <w:rsid w:val="0046724B"/>
    <w:rsid w:val="004674B1"/>
    <w:rsid w:val="0046758A"/>
    <w:rsid w:val="00467839"/>
    <w:rsid w:val="00467AA3"/>
    <w:rsid w:val="00467C1C"/>
    <w:rsid w:val="00467C3F"/>
    <w:rsid w:val="0047011F"/>
    <w:rsid w:val="00470296"/>
    <w:rsid w:val="004703AB"/>
    <w:rsid w:val="0047077E"/>
    <w:rsid w:val="004708D9"/>
    <w:rsid w:val="00470A40"/>
    <w:rsid w:val="00470BFB"/>
    <w:rsid w:val="004710F8"/>
    <w:rsid w:val="00471298"/>
    <w:rsid w:val="004718E7"/>
    <w:rsid w:val="00471AE0"/>
    <w:rsid w:val="00471AF3"/>
    <w:rsid w:val="00471C86"/>
    <w:rsid w:val="00471CDE"/>
    <w:rsid w:val="00471E24"/>
    <w:rsid w:val="00471E5D"/>
    <w:rsid w:val="00471E64"/>
    <w:rsid w:val="00471F54"/>
    <w:rsid w:val="00471FDE"/>
    <w:rsid w:val="0047253B"/>
    <w:rsid w:val="00472591"/>
    <w:rsid w:val="00472615"/>
    <w:rsid w:val="00472911"/>
    <w:rsid w:val="00472AD3"/>
    <w:rsid w:val="00472C03"/>
    <w:rsid w:val="0047305C"/>
    <w:rsid w:val="004732AD"/>
    <w:rsid w:val="0047339E"/>
    <w:rsid w:val="00473524"/>
    <w:rsid w:val="00473563"/>
    <w:rsid w:val="004735EC"/>
    <w:rsid w:val="00473AFD"/>
    <w:rsid w:val="00473C5F"/>
    <w:rsid w:val="00473D2F"/>
    <w:rsid w:val="00473E8A"/>
    <w:rsid w:val="00474035"/>
    <w:rsid w:val="004740A2"/>
    <w:rsid w:val="00474150"/>
    <w:rsid w:val="004741D1"/>
    <w:rsid w:val="00474236"/>
    <w:rsid w:val="00474272"/>
    <w:rsid w:val="00474402"/>
    <w:rsid w:val="00474466"/>
    <w:rsid w:val="004746AD"/>
    <w:rsid w:val="00474768"/>
    <w:rsid w:val="004747A0"/>
    <w:rsid w:val="004747DF"/>
    <w:rsid w:val="00474845"/>
    <w:rsid w:val="00474CE2"/>
    <w:rsid w:val="0047515E"/>
    <w:rsid w:val="00475192"/>
    <w:rsid w:val="004752CF"/>
    <w:rsid w:val="0047530E"/>
    <w:rsid w:val="004754C5"/>
    <w:rsid w:val="00475861"/>
    <w:rsid w:val="00475A8E"/>
    <w:rsid w:val="00475F2E"/>
    <w:rsid w:val="0047605B"/>
    <w:rsid w:val="004760B8"/>
    <w:rsid w:val="00476542"/>
    <w:rsid w:val="004765F9"/>
    <w:rsid w:val="004766CA"/>
    <w:rsid w:val="004767D3"/>
    <w:rsid w:val="0047699D"/>
    <w:rsid w:val="00476DA0"/>
    <w:rsid w:val="004770A5"/>
    <w:rsid w:val="004775AA"/>
    <w:rsid w:val="004777A9"/>
    <w:rsid w:val="00477856"/>
    <w:rsid w:val="00477ACD"/>
    <w:rsid w:val="00477DD4"/>
    <w:rsid w:val="00477FF7"/>
    <w:rsid w:val="004801A3"/>
    <w:rsid w:val="00480336"/>
    <w:rsid w:val="0048035D"/>
    <w:rsid w:val="004804BB"/>
    <w:rsid w:val="004805A9"/>
    <w:rsid w:val="00480626"/>
    <w:rsid w:val="004806A3"/>
    <w:rsid w:val="00480845"/>
    <w:rsid w:val="004808DC"/>
    <w:rsid w:val="00480B48"/>
    <w:rsid w:val="00480F3E"/>
    <w:rsid w:val="00480FB9"/>
    <w:rsid w:val="00481220"/>
    <w:rsid w:val="00481482"/>
    <w:rsid w:val="00481663"/>
    <w:rsid w:val="004816B8"/>
    <w:rsid w:val="004816E1"/>
    <w:rsid w:val="00481871"/>
    <w:rsid w:val="00481AEE"/>
    <w:rsid w:val="00481B81"/>
    <w:rsid w:val="0048205C"/>
    <w:rsid w:val="0048219A"/>
    <w:rsid w:val="00482646"/>
    <w:rsid w:val="004827A6"/>
    <w:rsid w:val="00482856"/>
    <w:rsid w:val="00482876"/>
    <w:rsid w:val="00482CD7"/>
    <w:rsid w:val="0048310E"/>
    <w:rsid w:val="0048311A"/>
    <w:rsid w:val="0048314C"/>
    <w:rsid w:val="00483488"/>
    <w:rsid w:val="004835F0"/>
    <w:rsid w:val="00483664"/>
    <w:rsid w:val="0048370F"/>
    <w:rsid w:val="00483855"/>
    <w:rsid w:val="00483978"/>
    <w:rsid w:val="0048399B"/>
    <w:rsid w:val="004839FC"/>
    <w:rsid w:val="00483BB0"/>
    <w:rsid w:val="0048402E"/>
    <w:rsid w:val="004840AC"/>
    <w:rsid w:val="0048422D"/>
    <w:rsid w:val="00484259"/>
    <w:rsid w:val="004843EA"/>
    <w:rsid w:val="0048453E"/>
    <w:rsid w:val="00484567"/>
    <w:rsid w:val="0048457C"/>
    <w:rsid w:val="00484824"/>
    <w:rsid w:val="00484AC6"/>
    <w:rsid w:val="00484BBD"/>
    <w:rsid w:val="00484E44"/>
    <w:rsid w:val="00484E7C"/>
    <w:rsid w:val="00484F2E"/>
    <w:rsid w:val="004851C4"/>
    <w:rsid w:val="00485331"/>
    <w:rsid w:val="0048577F"/>
    <w:rsid w:val="00485CEE"/>
    <w:rsid w:val="004860EA"/>
    <w:rsid w:val="004862A3"/>
    <w:rsid w:val="004866BC"/>
    <w:rsid w:val="00486B19"/>
    <w:rsid w:val="00486E4A"/>
    <w:rsid w:val="004872F5"/>
    <w:rsid w:val="00487363"/>
    <w:rsid w:val="0048736F"/>
    <w:rsid w:val="004873D5"/>
    <w:rsid w:val="004875DC"/>
    <w:rsid w:val="004876D4"/>
    <w:rsid w:val="004876DB"/>
    <w:rsid w:val="0048771C"/>
    <w:rsid w:val="0048779B"/>
    <w:rsid w:val="00487C4B"/>
    <w:rsid w:val="00487F04"/>
    <w:rsid w:val="00487FBB"/>
    <w:rsid w:val="0049065E"/>
    <w:rsid w:val="004906A6"/>
    <w:rsid w:val="00490EF7"/>
    <w:rsid w:val="00490F28"/>
    <w:rsid w:val="00490FE9"/>
    <w:rsid w:val="004911CF"/>
    <w:rsid w:val="004912BF"/>
    <w:rsid w:val="00491470"/>
    <w:rsid w:val="00491509"/>
    <w:rsid w:val="00491567"/>
    <w:rsid w:val="004915B0"/>
    <w:rsid w:val="004915BC"/>
    <w:rsid w:val="00491637"/>
    <w:rsid w:val="00491752"/>
    <w:rsid w:val="00491936"/>
    <w:rsid w:val="004919C9"/>
    <w:rsid w:val="004919CC"/>
    <w:rsid w:val="00492270"/>
    <w:rsid w:val="0049234D"/>
    <w:rsid w:val="004924D6"/>
    <w:rsid w:val="00492743"/>
    <w:rsid w:val="004927EE"/>
    <w:rsid w:val="004928DA"/>
    <w:rsid w:val="0049296D"/>
    <w:rsid w:val="00492C97"/>
    <w:rsid w:val="00492D88"/>
    <w:rsid w:val="00492E6B"/>
    <w:rsid w:val="0049306D"/>
    <w:rsid w:val="004930CD"/>
    <w:rsid w:val="004932C1"/>
    <w:rsid w:val="00493379"/>
    <w:rsid w:val="004933A6"/>
    <w:rsid w:val="00493499"/>
    <w:rsid w:val="00493642"/>
    <w:rsid w:val="004939E0"/>
    <w:rsid w:val="00493A4B"/>
    <w:rsid w:val="00493C5A"/>
    <w:rsid w:val="00493DC5"/>
    <w:rsid w:val="00493F77"/>
    <w:rsid w:val="00494035"/>
    <w:rsid w:val="004940EB"/>
    <w:rsid w:val="0049410F"/>
    <w:rsid w:val="00494129"/>
    <w:rsid w:val="0049420E"/>
    <w:rsid w:val="00494277"/>
    <w:rsid w:val="00494371"/>
    <w:rsid w:val="00494484"/>
    <w:rsid w:val="004945D9"/>
    <w:rsid w:val="004947E0"/>
    <w:rsid w:val="00494810"/>
    <w:rsid w:val="0049499C"/>
    <w:rsid w:val="00494A9E"/>
    <w:rsid w:val="004951F4"/>
    <w:rsid w:val="004951F5"/>
    <w:rsid w:val="004953B0"/>
    <w:rsid w:val="0049544C"/>
    <w:rsid w:val="004954D8"/>
    <w:rsid w:val="00495651"/>
    <w:rsid w:val="004956AB"/>
    <w:rsid w:val="0049579A"/>
    <w:rsid w:val="004957E3"/>
    <w:rsid w:val="00495C59"/>
    <w:rsid w:val="00495DA6"/>
    <w:rsid w:val="00495F00"/>
    <w:rsid w:val="00495F78"/>
    <w:rsid w:val="0049610A"/>
    <w:rsid w:val="0049615D"/>
    <w:rsid w:val="004961BE"/>
    <w:rsid w:val="004961D6"/>
    <w:rsid w:val="00496520"/>
    <w:rsid w:val="004966E7"/>
    <w:rsid w:val="00496819"/>
    <w:rsid w:val="00496934"/>
    <w:rsid w:val="00496C6E"/>
    <w:rsid w:val="00497011"/>
    <w:rsid w:val="00497230"/>
    <w:rsid w:val="004976E0"/>
    <w:rsid w:val="00497755"/>
    <w:rsid w:val="0049781E"/>
    <w:rsid w:val="00497D96"/>
    <w:rsid w:val="00497F22"/>
    <w:rsid w:val="00497F79"/>
    <w:rsid w:val="004A0106"/>
    <w:rsid w:val="004A0243"/>
    <w:rsid w:val="004A08E8"/>
    <w:rsid w:val="004A0906"/>
    <w:rsid w:val="004A0915"/>
    <w:rsid w:val="004A09D5"/>
    <w:rsid w:val="004A0A63"/>
    <w:rsid w:val="004A0CD4"/>
    <w:rsid w:val="004A0D04"/>
    <w:rsid w:val="004A0FE8"/>
    <w:rsid w:val="004A10F5"/>
    <w:rsid w:val="004A147D"/>
    <w:rsid w:val="004A1847"/>
    <w:rsid w:val="004A184D"/>
    <w:rsid w:val="004A188C"/>
    <w:rsid w:val="004A1A63"/>
    <w:rsid w:val="004A1D41"/>
    <w:rsid w:val="004A1FA0"/>
    <w:rsid w:val="004A206F"/>
    <w:rsid w:val="004A209E"/>
    <w:rsid w:val="004A2127"/>
    <w:rsid w:val="004A21DF"/>
    <w:rsid w:val="004A238E"/>
    <w:rsid w:val="004A2603"/>
    <w:rsid w:val="004A27B7"/>
    <w:rsid w:val="004A294A"/>
    <w:rsid w:val="004A2C1F"/>
    <w:rsid w:val="004A2F47"/>
    <w:rsid w:val="004A2FC2"/>
    <w:rsid w:val="004A32E5"/>
    <w:rsid w:val="004A3433"/>
    <w:rsid w:val="004A36BF"/>
    <w:rsid w:val="004A3731"/>
    <w:rsid w:val="004A3749"/>
    <w:rsid w:val="004A397F"/>
    <w:rsid w:val="004A3BC6"/>
    <w:rsid w:val="004A3C52"/>
    <w:rsid w:val="004A3D98"/>
    <w:rsid w:val="004A3ECC"/>
    <w:rsid w:val="004A3F10"/>
    <w:rsid w:val="004A4533"/>
    <w:rsid w:val="004A453D"/>
    <w:rsid w:val="004A45A0"/>
    <w:rsid w:val="004A470C"/>
    <w:rsid w:val="004A4CC1"/>
    <w:rsid w:val="004A4CE7"/>
    <w:rsid w:val="004A4F2F"/>
    <w:rsid w:val="004A5232"/>
    <w:rsid w:val="004A527B"/>
    <w:rsid w:val="004A5300"/>
    <w:rsid w:val="004A544B"/>
    <w:rsid w:val="004A5810"/>
    <w:rsid w:val="004A5A4B"/>
    <w:rsid w:val="004A5A9F"/>
    <w:rsid w:val="004A5DCB"/>
    <w:rsid w:val="004A5E70"/>
    <w:rsid w:val="004A5F99"/>
    <w:rsid w:val="004A5FA7"/>
    <w:rsid w:val="004A60E8"/>
    <w:rsid w:val="004A610F"/>
    <w:rsid w:val="004A6263"/>
    <w:rsid w:val="004A636D"/>
    <w:rsid w:val="004A64E4"/>
    <w:rsid w:val="004A660F"/>
    <w:rsid w:val="004A67A1"/>
    <w:rsid w:val="004A67EF"/>
    <w:rsid w:val="004A6982"/>
    <w:rsid w:val="004A6CA8"/>
    <w:rsid w:val="004A6D38"/>
    <w:rsid w:val="004A6D81"/>
    <w:rsid w:val="004A6DFA"/>
    <w:rsid w:val="004A721D"/>
    <w:rsid w:val="004A7397"/>
    <w:rsid w:val="004A7C2A"/>
    <w:rsid w:val="004A7E82"/>
    <w:rsid w:val="004A7F6C"/>
    <w:rsid w:val="004AD178"/>
    <w:rsid w:val="004B0286"/>
    <w:rsid w:val="004B039E"/>
    <w:rsid w:val="004B0590"/>
    <w:rsid w:val="004B0822"/>
    <w:rsid w:val="004B09E0"/>
    <w:rsid w:val="004B0C7D"/>
    <w:rsid w:val="004B1031"/>
    <w:rsid w:val="004B1240"/>
    <w:rsid w:val="004B130F"/>
    <w:rsid w:val="004B1B0A"/>
    <w:rsid w:val="004B1BFA"/>
    <w:rsid w:val="004B1CEE"/>
    <w:rsid w:val="004B1E61"/>
    <w:rsid w:val="004B2206"/>
    <w:rsid w:val="004B2341"/>
    <w:rsid w:val="004B24B6"/>
    <w:rsid w:val="004B24D8"/>
    <w:rsid w:val="004B2530"/>
    <w:rsid w:val="004B255C"/>
    <w:rsid w:val="004B296A"/>
    <w:rsid w:val="004B2A5E"/>
    <w:rsid w:val="004B2B35"/>
    <w:rsid w:val="004B2CB0"/>
    <w:rsid w:val="004B2F5D"/>
    <w:rsid w:val="004B2F60"/>
    <w:rsid w:val="004B3296"/>
    <w:rsid w:val="004B3355"/>
    <w:rsid w:val="004B3754"/>
    <w:rsid w:val="004B383B"/>
    <w:rsid w:val="004B3932"/>
    <w:rsid w:val="004B39B3"/>
    <w:rsid w:val="004B39D3"/>
    <w:rsid w:val="004B3B11"/>
    <w:rsid w:val="004B3B82"/>
    <w:rsid w:val="004B3D9D"/>
    <w:rsid w:val="004B3F7C"/>
    <w:rsid w:val="004B4248"/>
    <w:rsid w:val="004B42D3"/>
    <w:rsid w:val="004B436C"/>
    <w:rsid w:val="004B441C"/>
    <w:rsid w:val="004B4699"/>
    <w:rsid w:val="004B4745"/>
    <w:rsid w:val="004B4881"/>
    <w:rsid w:val="004B4967"/>
    <w:rsid w:val="004B496D"/>
    <w:rsid w:val="004B49FC"/>
    <w:rsid w:val="004B4BCD"/>
    <w:rsid w:val="004B4CB5"/>
    <w:rsid w:val="004B4D65"/>
    <w:rsid w:val="004B4D6E"/>
    <w:rsid w:val="004B4E42"/>
    <w:rsid w:val="004B4F36"/>
    <w:rsid w:val="004B4F4D"/>
    <w:rsid w:val="004B4FAE"/>
    <w:rsid w:val="004B50CF"/>
    <w:rsid w:val="004B517F"/>
    <w:rsid w:val="004B5260"/>
    <w:rsid w:val="004B52F0"/>
    <w:rsid w:val="004B535A"/>
    <w:rsid w:val="004B5574"/>
    <w:rsid w:val="004B565D"/>
    <w:rsid w:val="004B5A5A"/>
    <w:rsid w:val="004B5A68"/>
    <w:rsid w:val="004B5BC8"/>
    <w:rsid w:val="004B5BE3"/>
    <w:rsid w:val="004B5CF9"/>
    <w:rsid w:val="004B5D76"/>
    <w:rsid w:val="004B6148"/>
    <w:rsid w:val="004B62A5"/>
    <w:rsid w:val="004B62C5"/>
    <w:rsid w:val="004B6326"/>
    <w:rsid w:val="004B63FB"/>
    <w:rsid w:val="004B6436"/>
    <w:rsid w:val="004B65AC"/>
    <w:rsid w:val="004B660B"/>
    <w:rsid w:val="004B66EE"/>
    <w:rsid w:val="004B691F"/>
    <w:rsid w:val="004B6A98"/>
    <w:rsid w:val="004B6B18"/>
    <w:rsid w:val="004B6C00"/>
    <w:rsid w:val="004B6C8C"/>
    <w:rsid w:val="004B6F98"/>
    <w:rsid w:val="004B723F"/>
    <w:rsid w:val="004B72C7"/>
    <w:rsid w:val="004B73AD"/>
    <w:rsid w:val="004B7423"/>
    <w:rsid w:val="004B74B7"/>
    <w:rsid w:val="004B74C2"/>
    <w:rsid w:val="004B74E1"/>
    <w:rsid w:val="004B761A"/>
    <w:rsid w:val="004B78C2"/>
    <w:rsid w:val="004B790F"/>
    <w:rsid w:val="004B7915"/>
    <w:rsid w:val="004B7A07"/>
    <w:rsid w:val="004B7A64"/>
    <w:rsid w:val="004B7B83"/>
    <w:rsid w:val="004B7DA2"/>
    <w:rsid w:val="004BE115"/>
    <w:rsid w:val="004C00A2"/>
    <w:rsid w:val="004C00C4"/>
    <w:rsid w:val="004C00E3"/>
    <w:rsid w:val="004C0151"/>
    <w:rsid w:val="004C034A"/>
    <w:rsid w:val="004C0421"/>
    <w:rsid w:val="004C05AC"/>
    <w:rsid w:val="004C072D"/>
    <w:rsid w:val="004C0757"/>
    <w:rsid w:val="004C0846"/>
    <w:rsid w:val="004C09AA"/>
    <w:rsid w:val="004C0BF5"/>
    <w:rsid w:val="004C10FF"/>
    <w:rsid w:val="004C11D7"/>
    <w:rsid w:val="004C136B"/>
    <w:rsid w:val="004C13B9"/>
    <w:rsid w:val="004C178E"/>
    <w:rsid w:val="004C1892"/>
    <w:rsid w:val="004C18C7"/>
    <w:rsid w:val="004C1C32"/>
    <w:rsid w:val="004C20C6"/>
    <w:rsid w:val="004C20D4"/>
    <w:rsid w:val="004C21DF"/>
    <w:rsid w:val="004C240D"/>
    <w:rsid w:val="004C2643"/>
    <w:rsid w:val="004C2703"/>
    <w:rsid w:val="004C2822"/>
    <w:rsid w:val="004C2BE9"/>
    <w:rsid w:val="004C2CEE"/>
    <w:rsid w:val="004C2DC1"/>
    <w:rsid w:val="004C343E"/>
    <w:rsid w:val="004C351F"/>
    <w:rsid w:val="004C37A2"/>
    <w:rsid w:val="004C37A7"/>
    <w:rsid w:val="004C3BED"/>
    <w:rsid w:val="004C3EE6"/>
    <w:rsid w:val="004C408F"/>
    <w:rsid w:val="004C4261"/>
    <w:rsid w:val="004C42FC"/>
    <w:rsid w:val="004C45D3"/>
    <w:rsid w:val="004C45E7"/>
    <w:rsid w:val="004C48EB"/>
    <w:rsid w:val="004C4A9A"/>
    <w:rsid w:val="004C4B44"/>
    <w:rsid w:val="004C4C2C"/>
    <w:rsid w:val="004C4EB0"/>
    <w:rsid w:val="004C5079"/>
    <w:rsid w:val="004C50BE"/>
    <w:rsid w:val="004C51B9"/>
    <w:rsid w:val="004C5665"/>
    <w:rsid w:val="004C596B"/>
    <w:rsid w:val="004C5975"/>
    <w:rsid w:val="004C599B"/>
    <w:rsid w:val="004C5AAF"/>
    <w:rsid w:val="004C5CFF"/>
    <w:rsid w:val="004C6141"/>
    <w:rsid w:val="004C62EA"/>
    <w:rsid w:val="004C65EC"/>
    <w:rsid w:val="004C694C"/>
    <w:rsid w:val="004C6BA3"/>
    <w:rsid w:val="004C6C28"/>
    <w:rsid w:val="004C6C44"/>
    <w:rsid w:val="004C6C98"/>
    <w:rsid w:val="004C73D2"/>
    <w:rsid w:val="004C74CD"/>
    <w:rsid w:val="004C75FB"/>
    <w:rsid w:val="004C785A"/>
    <w:rsid w:val="004C7ABA"/>
    <w:rsid w:val="004C7B0B"/>
    <w:rsid w:val="004C7E1E"/>
    <w:rsid w:val="004C7EA1"/>
    <w:rsid w:val="004D01F8"/>
    <w:rsid w:val="004D0226"/>
    <w:rsid w:val="004D0554"/>
    <w:rsid w:val="004D05A6"/>
    <w:rsid w:val="004D06C7"/>
    <w:rsid w:val="004D06D3"/>
    <w:rsid w:val="004D0747"/>
    <w:rsid w:val="004D087E"/>
    <w:rsid w:val="004D0912"/>
    <w:rsid w:val="004D0B34"/>
    <w:rsid w:val="004D0BC4"/>
    <w:rsid w:val="004D0CD0"/>
    <w:rsid w:val="004D0E4E"/>
    <w:rsid w:val="004D0EA9"/>
    <w:rsid w:val="004D1030"/>
    <w:rsid w:val="004D10EA"/>
    <w:rsid w:val="004D12AB"/>
    <w:rsid w:val="004D1845"/>
    <w:rsid w:val="004D193D"/>
    <w:rsid w:val="004D19BB"/>
    <w:rsid w:val="004D1BAB"/>
    <w:rsid w:val="004D1BB0"/>
    <w:rsid w:val="004D1BD5"/>
    <w:rsid w:val="004D1C17"/>
    <w:rsid w:val="004D1DB3"/>
    <w:rsid w:val="004D1E27"/>
    <w:rsid w:val="004D1FAF"/>
    <w:rsid w:val="004D227C"/>
    <w:rsid w:val="004D25E7"/>
    <w:rsid w:val="004D279E"/>
    <w:rsid w:val="004D293B"/>
    <w:rsid w:val="004D299B"/>
    <w:rsid w:val="004D2FA1"/>
    <w:rsid w:val="004D316A"/>
    <w:rsid w:val="004D3404"/>
    <w:rsid w:val="004D3505"/>
    <w:rsid w:val="004D350C"/>
    <w:rsid w:val="004D36B1"/>
    <w:rsid w:val="004D36BF"/>
    <w:rsid w:val="004D36FA"/>
    <w:rsid w:val="004D371C"/>
    <w:rsid w:val="004D3956"/>
    <w:rsid w:val="004D3C67"/>
    <w:rsid w:val="004D3DF5"/>
    <w:rsid w:val="004D408E"/>
    <w:rsid w:val="004D418C"/>
    <w:rsid w:val="004D41D8"/>
    <w:rsid w:val="004D43A9"/>
    <w:rsid w:val="004D4868"/>
    <w:rsid w:val="004D49E5"/>
    <w:rsid w:val="004D4BF2"/>
    <w:rsid w:val="004D4C56"/>
    <w:rsid w:val="004D4CCF"/>
    <w:rsid w:val="004D4D79"/>
    <w:rsid w:val="004D513C"/>
    <w:rsid w:val="004D5205"/>
    <w:rsid w:val="004D5244"/>
    <w:rsid w:val="004D5373"/>
    <w:rsid w:val="004D56CC"/>
    <w:rsid w:val="004D585F"/>
    <w:rsid w:val="004D5A0E"/>
    <w:rsid w:val="004D5A62"/>
    <w:rsid w:val="004D5B92"/>
    <w:rsid w:val="004D601F"/>
    <w:rsid w:val="004D6302"/>
    <w:rsid w:val="004D63DE"/>
    <w:rsid w:val="004D6706"/>
    <w:rsid w:val="004D680C"/>
    <w:rsid w:val="004D6B4B"/>
    <w:rsid w:val="004D6F63"/>
    <w:rsid w:val="004D700B"/>
    <w:rsid w:val="004D7047"/>
    <w:rsid w:val="004D70DD"/>
    <w:rsid w:val="004D7478"/>
    <w:rsid w:val="004D7638"/>
    <w:rsid w:val="004D77B5"/>
    <w:rsid w:val="004D78E1"/>
    <w:rsid w:val="004D7B15"/>
    <w:rsid w:val="004D7BD6"/>
    <w:rsid w:val="004E0289"/>
    <w:rsid w:val="004E06B2"/>
    <w:rsid w:val="004E06E5"/>
    <w:rsid w:val="004E07FA"/>
    <w:rsid w:val="004E0843"/>
    <w:rsid w:val="004E0933"/>
    <w:rsid w:val="004E0969"/>
    <w:rsid w:val="004E0EBC"/>
    <w:rsid w:val="004E10DF"/>
    <w:rsid w:val="004E142D"/>
    <w:rsid w:val="004E1672"/>
    <w:rsid w:val="004E172D"/>
    <w:rsid w:val="004E183C"/>
    <w:rsid w:val="004E18D5"/>
    <w:rsid w:val="004E18EE"/>
    <w:rsid w:val="004E1A97"/>
    <w:rsid w:val="004E1AAA"/>
    <w:rsid w:val="004E1AF8"/>
    <w:rsid w:val="004E1C46"/>
    <w:rsid w:val="004E1CE3"/>
    <w:rsid w:val="004E1FA1"/>
    <w:rsid w:val="004E23E4"/>
    <w:rsid w:val="004E24E9"/>
    <w:rsid w:val="004E29D5"/>
    <w:rsid w:val="004E3412"/>
    <w:rsid w:val="004E358E"/>
    <w:rsid w:val="004E35F0"/>
    <w:rsid w:val="004E365A"/>
    <w:rsid w:val="004E38AB"/>
    <w:rsid w:val="004E3AB5"/>
    <w:rsid w:val="004E3C53"/>
    <w:rsid w:val="004E3DAE"/>
    <w:rsid w:val="004E3F23"/>
    <w:rsid w:val="004E422C"/>
    <w:rsid w:val="004E4428"/>
    <w:rsid w:val="004E4710"/>
    <w:rsid w:val="004E48A6"/>
    <w:rsid w:val="004E48E7"/>
    <w:rsid w:val="004E4C70"/>
    <w:rsid w:val="004E4E93"/>
    <w:rsid w:val="004E4EDE"/>
    <w:rsid w:val="004E5008"/>
    <w:rsid w:val="004E50C0"/>
    <w:rsid w:val="004E52F4"/>
    <w:rsid w:val="004E55D1"/>
    <w:rsid w:val="004E5CBC"/>
    <w:rsid w:val="004E5CBD"/>
    <w:rsid w:val="004E5D45"/>
    <w:rsid w:val="004E5D68"/>
    <w:rsid w:val="004E5F80"/>
    <w:rsid w:val="004E601B"/>
    <w:rsid w:val="004E60CC"/>
    <w:rsid w:val="004E6356"/>
    <w:rsid w:val="004E63B8"/>
    <w:rsid w:val="004E642F"/>
    <w:rsid w:val="004E6498"/>
    <w:rsid w:val="004E66C6"/>
    <w:rsid w:val="004E68E2"/>
    <w:rsid w:val="004E6906"/>
    <w:rsid w:val="004E6ABC"/>
    <w:rsid w:val="004E6CCD"/>
    <w:rsid w:val="004E6E18"/>
    <w:rsid w:val="004E6F6B"/>
    <w:rsid w:val="004E707A"/>
    <w:rsid w:val="004E713D"/>
    <w:rsid w:val="004E718F"/>
    <w:rsid w:val="004E74C5"/>
    <w:rsid w:val="004E793B"/>
    <w:rsid w:val="004E7C2E"/>
    <w:rsid w:val="004E7D0B"/>
    <w:rsid w:val="004E7D4F"/>
    <w:rsid w:val="004E7D95"/>
    <w:rsid w:val="004F023C"/>
    <w:rsid w:val="004F0250"/>
    <w:rsid w:val="004F048E"/>
    <w:rsid w:val="004F0522"/>
    <w:rsid w:val="004F075A"/>
    <w:rsid w:val="004F0974"/>
    <w:rsid w:val="004F0B85"/>
    <w:rsid w:val="004F1217"/>
    <w:rsid w:val="004F12CF"/>
    <w:rsid w:val="004F1756"/>
    <w:rsid w:val="004F185B"/>
    <w:rsid w:val="004F18EF"/>
    <w:rsid w:val="004F190D"/>
    <w:rsid w:val="004F1AA7"/>
    <w:rsid w:val="004F1ACB"/>
    <w:rsid w:val="004F1AE1"/>
    <w:rsid w:val="004F1B11"/>
    <w:rsid w:val="004F1C05"/>
    <w:rsid w:val="004F1D2D"/>
    <w:rsid w:val="004F1DA6"/>
    <w:rsid w:val="004F2111"/>
    <w:rsid w:val="004F21D4"/>
    <w:rsid w:val="004F22FB"/>
    <w:rsid w:val="004F2394"/>
    <w:rsid w:val="004F2444"/>
    <w:rsid w:val="004F2508"/>
    <w:rsid w:val="004F2949"/>
    <w:rsid w:val="004F296D"/>
    <w:rsid w:val="004F2A32"/>
    <w:rsid w:val="004F2B56"/>
    <w:rsid w:val="004F2CA6"/>
    <w:rsid w:val="004F2E22"/>
    <w:rsid w:val="004F2E34"/>
    <w:rsid w:val="004F3074"/>
    <w:rsid w:val="004F328B"/>
    <w:rsid w:val="004F32BF"/>
    <w:rsid w:val="004F34DA"/>
    <w:rsid w:val="004F35E5"/>
    <w:rsid w:val="004F37AC"/>
    <w:rsid w:val="004F3819"/>
    <w:rsid w:val="004F3971"/>
    <w:rsid w:val="004F3979"/>
    <w:rsid w:val="004F3C0C"/>
    <w:rsid w:val="004F3C61"/>
    <w:rsid w:val="004F3CDD"/>
    <w:rsid w:val="004F3D57"/>
    <w:rsid w:val="004F3FE0"/>
    <w:rsid w:val="004F4021"/>
    <w:rsid w:val="004F4180"/>
    <w:rsid w:val="004F421D"/>
    <w:rsid w:val="004F4408"/>
    <w:rsid w:val="004F4426"/>
    <w:rsid w:val="004F453B"/>
    <w:rsid w:val="004F455B"/>
    <w:rsid w:val="004F4AF5"/>
    <w:rsid w:val="004F4B06"/>
    <w:rsid w:val="004F4B21"/>
    <w:rsid w:val="004F4B4D"/>
    <w:rsid w:val="004F4C9B"/>
    <w:rsid w:val="004F4D76"/>
    <w:rsid w:val="004F4FDC"/>
    <w:rsid w:val="004F4FF7"/>
    <w:rsid w:val="004F52FA"/>
    <w:rsid w:val="004F557B"/>
    <w:rsid w:val="004F56F6"/>
    <w:rsid w:val="004F5774"/>
    <w:rsid w:val="004F59D1"/>
    <w:rsid w:val="004F5F43"/>
    <w:rsid w:val="004F5F6C"/>
    <w:rsid w:val="004F60B8"/>
    <w:rsid w:val="004F63EC"/>
    <w:rsid w:val="004F6430"/>
    <w:rsid w:val="004F6563"/>
    <w:rsid w:val="004F6588"/>
    <w:rsid w:val="004F658E"/>
    <w:rsid w:val="004F682E"/>
    <w:rsid w:val="004F69D6"/>
    <w:rsid w:val="004F6AED"/>
    <w:rsid w:val="004F6B0C"/>
    <w:rsid w:val="004F6B2D"/>
    <w:rsid w:val="004F6C53"/>
    <w:rsid w:val="004F6FCC"/>
    <w:rsid w:val="004F6FF5"/>
    <w:rsid w:val="004F70C6"/>
    <w:rsid w:val="004F70CF"/>
    <w:rsid w:val="004F7185"/>
    <w:rsid w:val="004F718C"/>
    <w:rsid w:val="004F7205"/>
    <w:rsid w:val="004F73C3"/>
    <w:rsid w:val="004F7553"/>
    <w:rsid w:val="004F7CEA"/>
    <w:rsid w:val="004F7DD5"/>
    <w:rsid w:val="00500003"/>
    <w:rsid w:val="005001C4"/>
    <w:rsid w:val="005003CF"/>
    <w:rsid w:val="005003E4"/>
    <w:rsid w:val="00500496"/>
    <w:rsid w:val="005004D5"/>
    <w:rsid w:val="0050060E"/>
    <w:rsid w:val="00500683"/>
    <w:rsid w:val="0050075C"/>
    <w:rsid w:val="00500852"/>
    <w:rsid w:val="00500893"/>
    <w:rsid w:val="00500B8E"/>
    <w:rsid w:val="00500D6D"/>
    <w:rsid w:val="00500E6F"/>
    <w:rsid w:val="00500F96"/>
    <w:rsid w:val="0050108F"/>
    <w:rsid w:val="0050111D"/>
    <w:rsid w:val="005011A5"/>
    <w:rsid w:val="005013E2"/>
    <w:rsid w:val="0050143B"/>
    <w:rsid w:val="005014A9"/>
    <w:rsid w:val="00501640"/>
    <w:rsid w:val="005016F4"/>
    <w:rsid w:val="005018CE"/>
    <w:rsid w:val="005020CD"/>
    <w:rsid w:val="0050225C"/>
    <w:rsid w:val="00502297"/>
    <w:rsid w:val="00502509"/>
    <w:rsid w:val="0050264D"/>
    <w:rsid w:val="00502830"/>
    <w:rsid w:val="005028AA"/>
    <w:rsid w:val="005028E6"/>
    <w:rsid w:val="00502B0C"/>
    <w:rsid w:val="00502BA4"/>
    <w:rsid w:val="00502C93"/>
    <w:rsid w:val="00502C9D"/>
    <w:rsid w:val="00502D20"/>
    <w:rsid w:val="00502DB4"/>
    <w:rsid w:val="00502E49"/>
    <w:rsid w:val="00503009"/>
    <w:rsid w:val="00503250"/>
    <w:rsid w:val="0050337D"/>
    <w:rsid w:val="00503434"/>
    <w:rsid w:val="005035FD"/>
    <w:rsid w:val="00503698"/>
    <w:rsid w:val="00503B86"/>
    <w:rsid w:val="00503D01"/>
    <w:rsid w:val="0050409C"/>
    <w:rsid w:val="00504389"/>
    <w:rsid w:val="00504405"/>
    <w:rsid w:val="0050468E"/>
    <w:rsid w:val="0050476F"/>
    <w:rsid w:val="00504908"/>
    <w:rsid w:val="00504A44"/>
    <w:rsid w:val="00504B5C"/>
    <w:rsid w:val="00504C07"/>
    <w:rsid w:val="00504C25"/>
    <w:rsid w:val="00504E7E"/>
    <w:rsid w:val="00505286"/>
    <w:rsid w:val="005052D0"/>
    <w:rsid w:val="00505424"/>
    <w:rsid w:val="005054E7"/>
    <w:rsid w:val="005055E8"/>
    <w:rsid w:val="00505601"/>
    <w:rsid w:val="0050570A"/>
    <w:rsid w:val="005059A9"/>
    <w:rsid w:val="00505E58"/>
    <w:rsid w:val="00505EEE"/>
    <w:rsid w:val="00505F6C"/>
    <w:rsid w:val="00506A75"/>
    <w:rsid w:val="00506C99"/>
    <w:rsid w:val="00506D24"/>
    <w:rsid w:val="00506D46"/>
    <w:rsid w:val="00506DAD"/>
    <w:rsid w:val="0050700B"/>
    <w:rsid w:val="0050719B"/>
    <w:rsid w:val="0050748A"/>
    <w:rsid w:val="00507593"/>
    <w:rsid w:val="005076AE"/>
    <w:rsid w:val="005077BF"/>
    <w:rsid w:val="0050784B"/>
    <w:rsid w:val="00507885"/>
    <w:rsid w:val="00507AB9"/>
    <w:rsid w:val="00507B2A"/>
    <w:rsid w:val="00507C79"/>
    <w:rsid w:val="00507CE4"/>
    <w:rsid w:val="00507D62"/>
    <w:rsid w:val="00507D86"/>
    <w:rsid w:val="00507E5A"/>
    <w:rsid w:val="00507EFB"/>
    <w:rsid w:val="0051022E"/>
    <w:rsid w:val="00510748"/>
    <w:rsid w:val="0051075A"/>
    <w:rsid w:val="0051076A"/>
    <w:rsid w:val="00510B24"/>
    <w:rsid w:val="00510BBD"/>
    <w:rsid w:val="00510DF6"/>
    <w:rsid w:val="0051118E"/>
    <w:rsid w:val="00511312"/>
    <w:rsid w:val="00511400"/>
    <w:rsid w:val="00511552"/>
    <w:rsid w:val="00511567"/>
    <w:rsid w:val="00511704"/>
    <w:rsid w:val="00511A58"/>
    <w:rsid w:val="00511BA3"/>
    <w:rsid w:val="00511D4D"/>
    <w:rsid w:val="00511DB5"/>
    <w:rsid w:val="00511F66"/>
    <w:rsid w:val="005120A9"/>
    <w:rsid w:val="005121B8"/>
    <w:rsid w:val="00512230"/>
    <w:rsid w:val="00512302"/>
    <w:rsid w:val="005125FC"/>
    <w:rsid w:val="0051288B"/>
    <w:rsid w:val="00512B7A"/>
    <w:rsid w:val="00512EBC"/>
    <w:rsid w:val="00512FC1"/>
    <w:rsid w:val="005133D7"/>
    <w:rsid w:val="0051356B"/>
    <w:rsid w:val="00513834"/>
    <w:rsid w:val="005139C7"/>
    <w:rsid w:val="00513AF3"/>
    <w:rsid w:val="00513C05"/>
    <w:rsid w:val="00513C88"/>
    <w:rsid w:val="00513EF9"/>
    <w:rsid w:val="00513F66"/>
    <w:rsid w:val="00514029"/>
    <w:rsid w:val="00514083"/>
    <w:rsid w:val="005140FD"/>
    <w:rsid w:val="00514205"/>
    <w:rsid w:val="00514469"/>
    <w:rsid w:val="00514569"/>
    <w:rsid w:val="0051489B"/>
    <w:rsid w:val="00514E45"/>
    <w:rsid w:val="00514E9B"/>
    <w:rsid w:val="00514EF2"/>
    <w:rsid w:val="00514F3C"/>
    <w:rsid w:val="00514F6F"/>
    <w:rsid w:val="00515600"/>
    <w:rsid w:val="00515636"/>
    <w:rsid w:val="005156E0"/>
    <w:rsid w:val="00515BF7"/>
    <w:rsid w:val="00515CAF"/>
    <w:rsid w:val="00515DA9"/>
    <w:rsid w:val="005160B9"/>
    <w:rsid w:val="00516477"/>
    <w:rsid w:val="0051669C"/>
    <w:rsid w:val="005166E3"/>
    <w:rsid w:val="005169A6"/>
    <w:rsid w:val="00516A64"/>
    <w:rsid w:val="00516B07"/>
    <w:rsid w:val="00516D31"/>
    <w:rsid w:val="00516F61"/>
    <w:rsid w:val="00516F8D"/>
    <w:rsid w:val="00516F97"/>
    <w:rsid w:val="00517180"/>
    <w:rsid w:val="005172A1"/>
    <w:rsid w:val="005174A5"/>
    <w:rsid w:val="005176B5"/>
    <w:rsid w:val="005177D8"/>
    <w:rsid w:val="0051784A"/>
    <w:rsid w:val="005178E1"/>
    <w:rsid w:val="00517A51"/>
    <w:rsid w:val="0052019F"/>
    <w:rsid w:val="005203DB"/>
    <w:rsid w:val="00520465"/>
    <w:rsid w:val="005204AC"/>
    <w:rsid w:val="005204F0"/>
    <w:rsid w:val="00520595"/>
    <w:rsid w:val="0052064C"/>
    <w:rsid w:val="0052076C"/>
    <w:rsid w:val="0052088B"/>
    <w:rsid w:val="00520C6A"/>
    <w:rsid w:val="0052111A"/>
    <w:rsid w:val="00521204"/>
    <w:rsid w:val="0052126C"/>
    <w:rsid w:val="0052133F"/>
    <w:rsid w:val="00521448"/>
    <w:rsid w:val="00521600"/>
    <w:rsid w:val="00521688"/>
    <w:rsid w:val="00521793"/>
    <w:rsid w:val="00521807"/>
    <w:rsid w:val="00521838"/>
    <w:rsid w:val="00521A8B"/>
    <w:rsid w:val="00521AC2"/>
    <w:rsid w:val="005220AC"/>
    <w:rsid w:val="005220E2"/>
    <w:rsid w:val="0052229A"/>
    <w:rsid w:val="005223D2"/>
    <w:rsid w:val="00522404"/>
    <w:rsid w:val="005225CC"/>
    <w:rsid w:val="00522609"/>
    <w:rsid w:val="0052265D"/>
    <w:rsid w:val="005226FF"/>
    <w:rsid w:val="00522858"/>
    <w:rsid w:val="00522896"/>
    <w:rsid w:val="00522970"/>
    <w:rsid w:val="00522D00"/>
    <w:rsid w:val="00522E25"/>
    <w:rsid w:val="00522E75"/>
    <w:rsid w:val="00522FB8"/>
    <w:rsid w:val="0052325A"/>
    <w:rsid w:val="005232B9"/>
    <w:rsid w:val="005233DC"/>
    <w:rsid w:val="0052358A"/>
    <w:rsid w:val="0052368A"/>
    <w:rsid w:val="005236E7"/>
    <w:rsid w:val="005238FA"/>
    <w:rsid w:val="00523B6A"/>
    <w:rsid w:val="00523C11"/>
    <w:rsid w:val="00523C76"/>
    <w:rsid w:val="00523EBF"/>
    <w:rsid w:val="00524054"/>
    <w:rsid w:val="0052430D"/>
    <w:rsid w:val="005243A2"/>
    <w:rsid w:val="00524534"/>
    <w:rsid w:val="0052456A"/>
    <w:rsid w:val="0052470F"/>
    <w:rsid w:val="005247DD"/>
    <w:rsid w:val="00524D81"/>
    <w:rsid w:val="00524E66"/>
    <w:rsid w:val="00525270"/>
    <w:rsid w:val="0052532A"/>
    <w:rsid w:val="00525366"/>
    <w:rsid w:val="00525447"/>
    <w:rsid w:val="005258A7"/>
    <w:rsid w:val="005259C6"/>
    <w:rsid w:val="005259E7"/>
    <w:rsid w:val="00525D28"/>
    <w:rsid w:val="00525D8E"/>
    <w:rsid w:val="00526085"/>
    <w:rsid w:val="0052648A"/>
    <w:rsid w:val="0052662B"/>
    <w:rsid w:val="0052678B"/>
    <w:rsid w:val="005269A0"/>
    <w:rsid w:val="00526A5C"/>
    <w:rsid w:val="00526B66"/>
    <w:rsid w:val="00526C7A"/>
    <w:rsid w:val="00526EE2"/>
    <w:rsid w:val="00526EF2"/>
    <w:rsid w:val="00526FB6"/>
    <w:rsid w:val="00526FE6"/>
    <w:rsid w:val="00526FF3"/>
    <w:rsid w:val="005270B7"/>
    <w:rsid w:val="00527101"/>
    <w:rsid w:val="00527307"/>
    <w:rsid w:val="0052762E"/>
    <w:rsid w:val="00527B5B"/>
    <w:rsid w:val="00527F29"/>
    <w:rsid w:val="00527F6A"/>
    <w:rsid w:val="005302AC"/>
    <w:rsid w:val="005302C3"/>
    <w:rsid w:val="00530361"/>
    <w:rsid w:val="00530387"/>
    <w:rsid w:val="00530436"/>
    <w:rsid w:val="0053079D"/>
    <w:rsid w:val="00530AF3"/>
    <w:rsid w:val="00530B27"/>
    <w:rsid w:val="00530C78"/>
    <w:rsid w:val="00530E8E"/>
    <w:rsid w:val="005310A0"/>
    <w:rsid w:val="00531321"/>
    <w:rsid w:val="00531378"/>
    <w:rsid w:val="0053138B"/>
    <w:rsid w:val="00531406"/>
    <w:rsid w:val="005315B0"/>
    <w:rsid w:val="0053160C"/>
    <w:rsid w:val="005317F9"/>
    <w:rsid w:val="00531941"/>
    <w:rsid w:val="005319DF"/>
    <w:rsid w:val="00531E52"/>
    <w:rsid w:val="005321BD"/>
    <w:rsid w:val="0053233B"/>
    <w:rsid w:val="00532358"/>
    <w:rsid w:val="005326E4"/>
    <w:rsid w:val="00532AF1"/>
    <w:rsid w:val="00532BD1"/>
    <w:rsid w:val="00532BFE"/>
    <w:rsid w:val="00532D81"/>
    <w:rsid w:val="0053310B"/>
    <w:rsid w:val="0053311B"/>
    <w:rsid w:val="00533189"/>
    <w:rsid w:val="00533357"/>
    <w:rsid w:val="005333BE"/>
    <w:rsid w:val="00533498"/>
    <w:rsid w:val="00533AAC"/>
    <w:rsid w:val="00533CF4"/>
    <w:rsid w:val="00534222"/>
    <w:rsid w:val="00534242"/>
    <w:rsid w:val="0053428F"/>
    <w:rsid w:val="005342EE"/>
    <w:rsid w:val="005344C4"/>
    <w:rsid w:val="005344D7"/>
    <w:rsid w:val="005344D9"/>
    <w:rsid w:val="00534681"/>
    <w:rsid w:val="00534862"/>
    <w:rsid w:val="00534ADC"/>
    <w:rsid w:val="00534C25"/>
    <w:rsid w:val="00534E68"/>
    <w:rsid w:val="00535066"/>
    <w:rsid w:val="00535284"/>
    <w:rsid w:val="005352D5"/>
    <w:rsid w:val="00535542"/>
    <w:rsid w:val="0053555D"/>
    <w:rsid w:val="005355F6"/>
    <w:rsid w:val="00535BA6"/>
    <w:rsid w:val="00535BC5"/>
    <w:rsid w:val="00535CAD"/>
    <w:rsid w:val="00535CF7"/>
    <w:rsid w:val="00535DA5"/>
    <w:rsid w:val="00535EF2"/>
    <w:rsid w:val="00535FB0"/>
    <w:rsid w:val="00535FB8"/>
    <w:rsid w:val="0053618E"/>
    <w:rsid w:val="005362CE"/>
    <w:rsid w:val="00536560"/>
    <w:rsid w:val="00536657"/>
    <w:rsid w:val="00536870"/>
    <w:rsid w:val="005368F9"/>
    <w:rsid w:val="00536BF5"/>
    <w:rsid w:val="00536D52"/>
    <w:rsid w:val="00536E07"/>
    <w:rsid w:val="00536F6B"/>
    <w:rsid w:val="00537238"/>
    <w:rsid w:val="00537403"/>
    <w:rsid w:val="00537440"/>
    <w:rsid w:val="00537483"/>
    <w:rsid w:val="005374E9"/>
    <w:rsid w:val="00537999"/>
    <w:rsid w:val="0054000B"/>
    <w:rsid w:val="0054000C"/>
    <w:rsid w:val="00540105"/>
    <w:rsid w:val="005401FA"/>
    <w:rsid w:val="005403CE"/>
    <w:rsid w:val="0054042D"/>
    <w:rsid w:val="005405EF"/>
    <w:rsid w:val="005409A3"/>
    <w:rsid w:val="005409BC"/>
    <w:rsid w:val="00540C19"/>
    <w:rsid w:val="00540C70"/>
    <w:rsid w:val="00540CEF"/>
    <w:rsid w:val="00541174"/>
    <w:rsid w:val="005411EC"/>
    <w:rsid w:val="00541309"/>
    <w:rsid w:val="005413E3"/>
    <w:rsid w:val="005413E6"/>
    <w:rsid w:val="00541436"/>
    <w:rsid w:val="00541450"/>
    <w:rsid w:val="00541844"/>
    <w:rsid w:val="00541927"/>
    <w:rsid w:val="00541A95"/>
    <w:rsid w:val="00541C88"/>
    <w:rsid w:val="00541D55"/>
    <w:rsid w:val="00541ED8"/>
    <w:rsid w:val="00541FC7"/>
    <w:rsid w:val="005424CF"/>
    <w:rsid w:val="00542537"/>
    <w:rsid w:val="005425C9"/>
    <w:rsid w:val="00542679"/>
    <w:rsid w:val="005427AA"/>
    <w:rsid w:val="0054281E"/>
    <w:rsid w:val="005428B0"/>
    <w:rsid w:val="005429D2"/>
    <w:rsid w:val="00542B0D"/>
    <w:rsid w:val="00542E7C"/>
    <w:rsid w:val="00542F82"/>
    <w:rsid w:val="00543147"/>
    <w:rsid w:val="005431D0"/>
    <w:rsid w:val="0054328F"/>
    <w:rsid w:val="00543410"/>
    <w:rsid w:val="005436C2"/>
    <w:rsid w:val="00543A0C"/>
    <w:rsid w:val="00543B92"/>
    <w:rsid w:val="00543C24"/>
    <w:rsid w:val="00543DEA"/>
    <w:rsid w:val="00543F93"/>
    <w:rsid w:val="00544198"/>
    <w:rsid w:val="005441AC"/>
    <w:rsid w:val="00544574"/>
    <w:rsid w:val="00544592"/>
    <w:rsid w:val="00544607"/>
    <w:rsid w:val="0054463C"/>
    <w:rsid w:val="00544797"/>
    <w:rsid w:val="00544CE0"/>
    <w:rsid w:val="00544D82"/>
    <w:rsid w:val="00544E6A"/>
    <w:rsid w:val="00544F8E"/>
    <w:rsid w:val="005451F9"/>
    <w:rsid w:val="005452B2"/>
    <w:rsid w:val="005453DD"/>
    <w:rsid w:val="0054540C"/>
    <w:rsid w:val="00545461"/>
    <w:rsid w:val="005459CC"/>
    <w:rsid w:val="00545C96"/>
    <w:rsid w:val="00545CE5"/>
    <w:rsid w:val="00545E1F"/>
    <w:rsid w:val="00546197"/>
    <w:rsid w:val="005461E4"/>
    <w:rsid w:val="00546254"/>
    <w:rsid w:val="005463A5"/>
    <w:rsid w:val="0054649C"/>
    <w:rsid w:val="00546520"/>
    <w:rsid w:val="00546815"/>
    <w:rsid w:val="005468AE"/>
    <w:rsid w:val="0054694E"/>
    <w:rsid w:val="00546A3A"/>
    <w:rsid w:val="00546B7D"/>
    <w:rsid w:val="00546BBE"/>
    <w:rsid w:val="00546D43"/>
    <w:rsid w:val="00546DCA"/>
    <w:rsid w:val="00546EAF"/>
    <w:rsid w:val="00546EB7"/>
    <w:rsid w:val="00546F0E"/>
    <w:rsid w:val="00546FCF"/>
    <w:rsid w:val="005470AE"/>
    <w:rsid w:val="0054734A"/>
    <w:rsid w:val="00547465"/>
    <w:rsid w:val="0054764C"/>
    <w:rsid w:val="00547723"/>
    <w:rsid w:val="005477B4"/>
    <w:rsid w:val="00547BC0"/>
    <w:rsid w:val="00547BD6"/>
    <w:rsid w:val="00547E33"/>
    <w:rsid w:val="0054D85E"/>
    <w:rsid w:val="005504B2"/>
    <w:rsid w:val="005509E9"/>
    <w:rsid w:val="00550C6D"/>
    <w:rsid w:val="00550C75"/>
    <w:rsid w:val="00550CAC"/>
    <w:rsid w:val="00550DC3"/>
    <w:rsid w:val="00550EE6"/>
    <w:rsid w:val="00550F85"/>
    <w:rsid w:val="00550FBE"/>
    <w:rsid w:val="005511DF"/>
    <w:rsid w:val="005512BB"/>
    <w:rsid w:val="005515B6"/>
    <w:rsid w:val="00551972"/>
    <w:rsid w:val="005519DE"/>
    <w:rsid w:val="00551A13"/>
    <w:rsid w:val="00551BDA"/>
    <w:rsid w:val="00551D42"/>
    <w:rsid w:val="00551E7A"/>
    <w:rsid w:val="00551F17"/>
    <w:rsid w:val="00551F1C"/>
    <w:rsid w:val="00551FBD"/>
    <w:rsid w:val="0055207A"/>
    <w:rsid w:val="00552164"/>
    <w:rsid w:val="005522FA"/>
    <w:rsid w:val="00552383"/>
    <w:rsid w:val="005523EB"/>
    <w:rsid w:val="0055242D"/>
    <w:rsid w:val="00552458"/>
    <w:rsid w:val="005525C7"/>
    <w:rsid w:val="0055261A"/>
    <w:rsid w:val="0055281F"/>
    <w:rsid w:val="00552A49"/>
    <w:rsid w:val="00552B3E"/>
    <w:rsid w:val="00552CED"/>
    <w:rsid w:val="0055309F"/>
    <w:rsid w:val="005532D0"/>
    <w:rsid w:val="00553317"/>
    <w:rsid w:val="0055343E"/>
    <w:rsid w:val="0055348E"/>
    <w:rsid w:val="005535E3"/>
    <w:rsid w:val="00553758"/>
    <w:rsid w:val="005539EF"/>
    <w:rsid w:val="00553B6D"/>
    <w:rsid w:val="00553B6E"/>
    <w:rsid w:val="00553BB7"/>
    <w:rsid w:val="00553BEE"/>
    <w:rsid w:val="00553E64"/>
    <w:rsid w:val="005541CA"/>
    <w:rsid w:val="005541CE"/>
    <w:rsid w:val="00554300"/>
    <w:rsid w:val="00554311"/>
    <w:rsid w:val="00554978"/>
    <w:rsid w:val="00554A40"/>
    <w:rsid w:val="00554BD3"/>
    <w:rsid w:val="00554C29"/>
    <w:rsid w:val="00554D11"/>
    <w:rsid w:val="00554D80"/>
    <w:rsid w:val="00554E6E"/>
    <w:rsid w:val="00554E7C"/>
    <w:rsid w:val="0055504E"/>
    <w:rsid w:val="005550A8"/>
    <w:rsid w:val="005551D3"/>
    <w:rsid w:val="005551F6"/>
    <w:rsid w:val="00555755"/>
    <w:rsid w:val="00555838"/>
    <w:rsid w:val="00555B4D"/>
    <w:rsid w:val="00555BCA"/>
    <w:rsid w:val="00555FA1"/>
    <w:rsid w:val="00556400"/>
    <w:rsid w:val="00556574"/>
    <w:rsid w:val="00556597"/>
    <w:rsid w:val="00556687"/>
    <w:rsid w:val="00556805"/>
    <w:rsid w:val="00556898"/>
    <w:rsid w:val="005569EB"/>
    <w:rsid w:val="00557192"/>
    <w:rsid w:val="005571A6"/>
    <w:rsid w:val="005571FA"/>
    <w:rsid w:val="0055767F"/>
    <w:rsid w:val="00557687"/>
    <w:rsid w:val="0055770D"/>
    <w:rsid w:val="0055793B"/>
    <w:rsid w:val="005579CD"/>
    <w:rsid w:val="00557AE4"/>
    <w:rsid w:val="00557B78"/>
    <w:rsid w:val="00557BA4"/>
    <w:rsid w:val="00557CC7"/>
    <w:rsid w:val="00557E05"/>
    <w:rsid w:val="00557EAA"/>
    <w:rsid w:val="00560166"/>
    <w:rsid w:val="0056026B"/>
    <w:rsid w:val="00560302"/>
    <w:rsid w:val="0056035D"/>
    <w:rsid w:val="0056052E"/>
    <w:rsid w:val="00560830"/>
    <w:rsid w:val="00560851"/>
    <w:rsid w:val="00560AB1"/>
    <w:rsid w:val="00560B2F"/>
    <w:rsid w:val="00560B47"/>
    <w:rsid w:val="00560B64"/>
    <w:rsid w:val="00560C15"/>
    <w:rsid w:val="00560CD2"/>
    <w:rsid w:val="005611FB"/>
    <w:rsid w:val="00561555"/>
    <w:rsid w:val="00561684"/>
    <w:rsid w:val="00561802"/>
    <w:rsid w:val="005618D3"/>
    <w:rsid w:val="0056199A"/>
    <w:rsid w:val="00561C5C"/>
    <w:rsid w:val="00561CA2"/>
    <w:rsid w:val="00561CF4"/>
    <w:rsid w:val="00562379"/>
    <w:rsid w:val="00562599"/>
    <w:rsid w:val="00562757"/>
    <w:rsid w:val="00562A19"/>
    <w:rsid w:val="00562BE3"/>
    <w:rsid w:val="00562D0B"/>
    <w:rsid w:val="00562F19"/>
    <w:rsid w:val="0056316A"/>
    <w:rsid w:val="00563261"/>
    <w:rsid w:val="00563270"/>
    <w:rsid w:val="005632E6"/>
    <w:rsid w:val="00563334"/>
    <w:rsid w:val="0056336D"/>
    <w:rsid w:val="005633C6"/>
    <w:rsid w:val="005633E6"/>
    <w:rsid w:val="00563459"/>
    <w:rsid w:val="0056350A"/>
    <w:rsid w:val="005636C1"/>
    <w:rsid w:val="00563856"/>
    <w:rsid w:val="00563B45"/>
    <w:rsid w:val="00563C6B"/>
    <w:rsid w:val="00563CB9"/>
    <w:rsid w:val="00563EF9"/>
    <w:rsid w:val="00564136"/>
    <w:rsid w:val="0056414B"/>
    <w:rsid w:val="005642CE"/>
    <w:rsid w:val="0056449F"/>
    <w:rsid w:val="0056453B"/>
    <w:rsid w:val="00564581"/>
    <w:rsid w:val="0056459C"/>
    <w:rsid w:val="0056473A"/>
    <w:rsid w:val="00564743"/>
    <w:rsid w:val="0056476A"/>
    <w:rsid w:val="00564831"/>
    <w:rsid w:val="00564D81"/>
    <w:rsid w:val="00565099"/>
    <w:rsid w:val="005651B5"/>
    <w:rsid w:val="005651F2"/>
    <w:rsid w:val="005652BE"/>
    <w:rsid w:val="005652D5"/>
    <w:rsid w:val="005655E9"/>
    <w:rsid w:val="00565687"/>
    <w:rsid w:val="005656A5"/>
    <w:rsid w:val="00565832"/>
    <w:rsid w:val="00565841"/>
    <w:rsid w:val="0056595D"/>
    <w:rsid w:val="00565D6B"/>
    <w:rsid w:val="00565E0C"/>
    <w:rsid w:val="00565FA4"/>
    <w:rsid w:val="00565FD3"/>
    <w:rsid w:val="00566018"/>
    <w:rsid w:val="005660EA"/>
    <w:rsid w:val="005661E6"/>
    <w:rsid w:val="005665F5"/>
    <w:rsid w:val="005666CF"/>
    <w:rsid w:val="0056679D"/>
    <w:rsid w:val="00566864"/>
    <w:rsid w:val="005668FE"/>
    <w:rsid w:val="00566A4F"/>
    <w:rsid w:val="00566AA9"/>
    <w:rsid w:val="00566FCB"/>
    <w:rsid w:val="00567057"/>
    <w:rsid w:val="0056716B"/>
    <w:rsid w:val="005675B1"/>
    <w:rsid w:val="0056761B"/>
    <w:rsid w:val="0056786C"/>
    <w:rsid w:val="005678E9"/>
    <w:rsid w:val="00567D0A"/>
    <w:rsid w:val="00567F1D"/>
    <w:rsid w:val="0056EFEA"/>
    <w:rsid w:val="00570052"/>
    <w:rsid w:val="00570261"/>
    <w:rsid w:val="00570383"/>
    <w:rsid w:val="00570395"/>
    <w:rsid w:val="005704A5"/>
    <w:rsid w:val="00570666"/>
    <w:rsid w:val="00570936"/>
    <w:rsid w:val="00570D06"/>
    <w:rsid w:val="00570D31"/>
    <w:rsid w:val="00570F7C"/>
    <w:rsid w:val="005710E2"/>
    <w:rsid w:val="0057117D"/>
    <w:rsid w:val="005716D0"/>
    <w:rsid w:val="005718A3"/>
    <w:rsid w:val="00571D8A"/>
    <w:rsid w:val="005722FF"/>
    <w:rsid w:val="00572376"/>
    <w:rsid w:val="0057264D"/>
    <w:rsid w:val="00572836"/>
    <w:rsid w:val="00572956"/>
    <w:rsid w:val="00572B14"/>
    <w:rsid w:val="00572B43"/>
    <w:rsid w:val="00572BAE"/>
    <w:rsid w:val="00572BC3"/>
    <w:rsid w:val="00572DC8"/>
    <w:rsid w:val="00572E3A"/>
    <w:rsid w:val="00573115"/>
    <w:rsid w:val="005731D0"/>
    <w:rsid w:val="005734F6"/>
    <w:rsid w:val="00573541"/>
    <w:rsid w:val="00573F23"/>
    <w:rsid w:val="00573F90"/>
    <w:rsid w:val="005742D7"/>
    <w:rsid w:val="0057431F"/>
    <w:rsid w:val="0057442E"/>
    <w:rsid w:val="00574652"/>
    <w:rsid w:val="005746C8"/>
    <w:rsid w:val="0057473E"/>
    <w:rsid w:val="00574BE8"/>
    <w:rsid w:val="00574CC3"/>
    <w:rsid w:val="00574D53"/>
    <w:rsid w:val="00574D73"/>
    <w:rsid w:val="00574E55"/>
    <w:rsid w:val="00574F1E"/>
    <w:rsid w:val="0057508E"/>
    <w:rsid w:val="005751FA"/>
    <w:rsid w:val="00575507"/>
    <w:rsid w:val="00575593"/>
    <w:rsid w:val="00575639"/>
    <w:rsid w:val="005758CD"/>
    <w:rsid w:val="00575B66"/>
    <w:rsid w:val="00575B78"/>
    <w:rsid w:val="00575C91"/>
    <w:rsid w:val="00575EC4"/>
    <w:rsid w:val="005761E8"/>
    <w:rsid w:val="00576402"/>
    <w:rsid w:val="005765BB"/>
    <w:rsid w:val="005765E8"/>
    <w:rsid w:val="00576771"/>
    <w:rsid w:val="00576868"/>
    <w:rsid w:val="005768A8"/>
    <w:rsid w:val="00576930"/>
    <w:rsid w:val="00576A43"/>
    <w:rsid w:val="00576BD7"/>
    <w:rsid w:val="00576DAB"/>
    <w:rsid w:val="00576E2A"/>
    <w:rsid w:val="00576E80"/>
    <w:rsid w:val="00576E8A"/>
    <w:rsid w:val="00576EEE"/>
    <w:rsid w:val="00576F2C"/>
    <w:rsid w:val="00576FC4"/>
    <w:rsid w:val="0057708A"/>
    <w:rsid w:val="0057719F"/>
    <w:rsid w:val="0057723B"/>
    <w:rsid w:val="0057726C"/>
    <w:rsid w:val="0057747E"/>
    <w:rsid w:val="005776C2"/>
    <w:rsid w:val="00577852"/>
    <w:rsid w:val="00577A7D"/>
    <w:rsid w:val="00577A80"/>
    <w:rsid w:val="00577B71"/>
    <w:rsid w:val="00577D0C"/>
    <w:rsid w:val="00577F28"/>
    <w:rsid w:val="0058011C"/>
    <w:rsid w:val="0058024D"/>
    <w:rsid w:val="0058032B"/>
    <w:rsid w:val="005803C9"/>
    <w:rsid w:val="005804CC"/>
    <w:rsid w:val="005806B8"/>
    <w:rsid w:val="0058098F"/>
    <w:rsid w:val="00580C37"/>
    <w:rsid w:val="00580D03"/>
    <w:rsid w:val="00580ED1"/>
    <w:rsid w:val="005812DE"/>
    <w:rsid w:val="0058141D"/>
    <w:rsid w:val="00581612"/>
    <w:rsid w:val="00581672"/>
    <w:rsid w:val="00581781"/>
    <w:rsid w:val="00581820"/>
    <w:rsid w:val="00581A27"/>
    <w:rsid w:val="00581D2E"/>
    <w:rsid w:val="0058210B"/>
    <w:rsid w:val="005823BA"/>
    <w:rsid w:val="00582643"/>
    <w:rsid w:val="00582688"/>
    <w:rsid w:val="005826B3"/>
    <w:rsid w:val="005826CE"/>
    <w:rsid w:val="0058282D"/>
    <w:rsid w:val="005829CB"/>
    <w:rsid w:val="00582A0F"/>
    <w:rsid w:val="00582DE6"/>
    <w:rsid w:val="00582F34"/>
    <w:rsid w:val="00582F64"/>
    <w:rsid w:val="00583261"/>
    <w:rsid w:val="0058330B"/>
    <w:rsid w:val="005833BC"/>
    <w:rsid w:val="00583448"/>
    <w:rsid w:val="005834B0"/>
    <w:rsid w:val="00583675"/>
    <w:rsid w:val="0058368D"/>
    <w:rsid w:val="00583828"/>
    <w:rsid w:val="00583A66"/>
    <w:rsid w:val="00583CA6"/>
    <w:rsid w:val="00583E66"/>
    <w:rsid w:val="00584486"/>
    <w:rsid w:val="0058451C"/>
    <w:rsid w:val="005846B1"/>
    <w:rsid w:val="0058478E"/>
    <w:rsid w:val="00584861"/>
    <w:rsid w:val="00584874"/>
    <w:rsid w:val="005848A9"/>
    <w:rsid w:val="00584C70"/>
    <w:rsid w:val="00584D94"/>
    <w:rsid w:val="00584F86"/>
    <w:rsid w:val="005850CC"/>
    <w:rsid w:val="005850CD"/>
    <w:rsid w:val="0058531D"/>
    <w:rsid w:val="00585367"/>
    <w:rsid w:val="005854EE"/>
    <w:rsid w:val="005855F3"/>
    <w:rsid w:val="00585615"/>
    <w:rsid w:val="00585904"/>
    <w:rsid w:val="00585983"/>
    <w:rsid w:val="00585994"/>
    <w:rsid w:val="00585D7F"/>
    <w:rsid w:val="00585E8F"/>
    <w:rsid w:val="005862F0"/>
    <w:rsid w:val="0058649E"/>
    <w:rsid w:val="005866FD"/>
    <w:rsid w:val="005869C7"/>
    <w:rsid w:val="00586C52"/>
    <w:rsid w:val="00586CCF"/>
    <w:rsid w:val="00586CFD"/>
    <w:rsid w:val="00586D12"/>
    <w:rsid w:val="00587163"/>
    <w:rsid w:val="00587234"/>
    <w:rsid w:val="0058739B"/>
    <w:rsid w:val="0058779E"/>
    <w:rsid w:val="00587804"/>
    <w:rsid w:val="00587942"/>
    <w:rsid w:val="00587B85"/>
    <w:rsid w:val="00587CB8"/>
    <w:rsid w:val="00587E27"/>
    <w:rsid w:val="00587EA6"/>
    <w:rsid w:val="005902B3"/>
    <w:rsid w:val="0059040C"/>
    <w:rsid w:val="005904AD"/>
    <w:rsid w:val="00590581"/>
    <w:rsid w:val="005905B0"/>
    <w:rsid w:val="005907F9"/>
    <w:rsid w:val="00590949"/>
    <w:rsid w:val="00590A34"/>
    <w:rsid w:val="00590D5B"/>
    <w:rsid w:val="00590DE3"/>
    <w:rsid w:val="00590FD8"/>
    <w:rsid w:val="00591112"/>
    <w:rsid w:val="00591161"/>
    <w:rsid w:val="0059157E"/>
    <w:rsid w:val="00591611"/>
    <w:rsid w:val="005917AB"/>
    <w:rsid w:val="005917C9"/>
    <w:rsid w:val="00591852"/>
    <w:rsid w:val="0059186E"/>
    <w:rsid w:val="00591B3A"/>
    <w:rsid w:val="00591BE9"/>
    <w:rsid w:val="00591C74"/>
    <w:rsid w:val="00591DA2"/>
    <w:rsid w:val="005920B9"/>
    <w:rsid w:val="00592212"/>
    <w:rsid w:val="00592313"/>
    <w:rsid w:val="00592449"/>
    <w:rsid w:val="005925E5"/>
    <w:rsid w:val="00592614"/>
    <w:rsid w:val="005928FF"/>
    <w:rsid w:val="00592A15"/>
    <w:rsid w:val="00592C82"/>
    <w:rsid w:val="00592D46"/>
    <w:rsid w:val="00592DE1"/>
    <w:rsid w:val="00592F3A"/>
    <w:rsid w:val="005933D6"/>
    <w:rsid w:val="005937BE"/>
    <w:rsid w:val="00593907"/>
    <w:rsid w:val="00594242"/>
    <w:rsid w:val="005946C1"/>
    <w:rsid w:val="005947A8"/>
    <w:rsid w:val="00594AE0"/>
    <w:rsid w:val="00594C35"/>
    <w:rsid w:val="00594E9C"/>
    <w:rsid w:val="00594EFE"/>
    <w:rsid w:val="00595017"/>
    <w:rsid w:val="005951A9"/>
    <w:rsid w:val="0059529A"/>
    <w:rsid w:val="00595563"/>
    <w:rsid w:val="00595949"/>
    <w:rsid w:val="00595DF8"/>
    <w:rsid w:val="00595EB4"/>
    <w:rsid w:val="00595F54"/>
    <w:rsid w:val="00595FE3"/>
    <w:rsid w:val="00596152"/>
    <w:rsid w:val="005962A9"/>
    <w:rsid w:val="005962AA"/>
    <w:rsid w:val="0059631E"/>
    <w:rsid w:val="00596657"/>
    <w:rsid w:val="00596732"/>
    <w:rsid w:val="005969F6"/>
    <w:rsid w:val="00596DE8"/>
    <w:rsid w:val="00596E1C"/>
    <w:rsid w:val="00596E2E"/>
    <w:rsid w:val="005970EA"/>
    <w:rsid w:val="00597124"/>
    <w:rsid w:val="0059712C"/>
    <w:rsid w:val="0059714D"/>
    <w:rsid w:val="005971D2"/>
    <w:rsid w:val="005974E1"/>
    <w:rsid w:val="00597505"/>
    <w:rsid w:val="00597A3A"/>
    <w:rsid w:val="00597BD6"/>
    <w:rsid w:val="005A0089"/>
    <w:rsid w:val="005A013C"/>
    <w:rsid w:val="005A02A1"/>
    <w:rsid w:val="005A02F9"/>
    <w:rsid w:val="005A0455"/>
    <w:rsid w:val="005A06EE"/>
    <w:rsid w:val="005A0784"/>
    <w:rsid w:val="005A0989"/>
    <w:rsid w:val="005A0AAF"/>
    <w:rsid w:val="005A0D4F"/>
    <w:rsid w:val="005A0E65"/>
    <w:rsid w:val="005A0F09"/>
    <w:rsid w:val="005A103D"/>
    <w:rsid w:val="005A1138"/>
    <w:rsid w:val="005A118C"/>
    <w:rsid w:val="005A12F5"/>
    <w:rsid w:val="005A1552"/>
    <w:rsid w:val="005A16A9"/>
    <w:rsid w:val="005A18DE"/>
    <w:rsid w:val="005A190D"/>
    <w:rsid w:val="005A1B04"/>
    <w:rsid w:val="005A1C90"/>
    <w:rsid w:val="005A1D33"/>
    <w:rsid w:val="005A1DBE"/>
    <w:rsid w:val="005A1E3B"/>
    <w:rsid w:val="005A1E8B"/>
    <w:rsid w:val="005A216A"/>
    <w:rsid w:val="005A22DF"/>
    <w:rsid w:val="005A233F"/>
    <w:rsid w:val="005A2395"/>
    <w:rsid w:val="005A250B"/>
    <w:rsid w:val="005A2732"/>
    <w:rsid w:val="005A277C"/>
    <w:rsid w:val="005A2A1F"/>
    <w:rsid w:val="005A2FD6"/>
    <w:rsid w:val="005A2FF5"/>
    <w:rsid w:val="005A3095"/>
    <w:rsid w:val="005A309B"/>
    <w:rsid w:val="005A30E4"/>
    <w:rsid w:val="005A310E"/>
    <w:rsid w:val="005A3123"/>
    <w:rsid w:val="005A321B"/>
    <w:rsid w:val="005A345C"/>
    <w:rsid w:val="005A3558"/>
    <w:rsid w:val="005A3781"/>
    <w:rsid w:val="005A3975"/>
    <w:rsid w:val="005A3A35"/>
    <w:rsid w:val="005A3B37"/>
    <w:rsid w:val="005A3D60"/>
    <w:rsid w:val="005A3D68"/>
    <w:rsid w:val="005A3D92"/>
    <w:rsid w:val="005A4137"/>
    <w:rsid w:val="005A4312"/>
    <w:rsid w:val="005A447B"/>
    <w:rsid w:val="005A46C2"/>
    <w:rsid w:val="005A47CE"/>
    <w:rsid w:val="005A486B"/>
    <w:rsid w:val="005A4949"/>
    <w:rsid w:val="005A4A2F"/>
    <w:rsid w:val="005A4ADC"/>
    <w:rsid w:val="005A4D2B"/>
    <w:rsid w:val="005A4F1A"/>
    <w:rsid w:val="005A54C9"/>
    <w:rsid w:val="005A55CD"/>
    <w:rsid w:val="005A5AB8"/>
    <w:rsid w:val="005A60A8"/>
    <w:rsid w:val="005A61F9"/>
    <w:rsid w:val="005A6371"/>
    <w:rsid w:val="005A64FB"/>
    <w:rsid w:val="005A6557"/>
    <w:rsid w:val="005A6688"/>
    <w:rsid w:val="005A66E7"/>
    <w:rsid w:val="005A695F"/>
    <w:rsid w:val="005A6DB9"/>
    <w:rsid w:val="005A6E5C"/>
    <w:rsid w:val="005A6FC4"/>
    <w:rsid w:val="005A726C"/>
    <w:rsid w:val="005A7410"/>
    <w:rsid w:val="005A74A2"/>
    <w:rsid w:val="005A759B"/>
    <w:rsid w:val="005A76FB"/>
    <w:rsid w:val="005A7819"/>
    <w:rsid w:val="005A78CD"/>
    <w:rsid w:val="005A7934"/>
    <w:rsid w:val="005A7A3F"/>
    <w:rsid w:val="005A7AA7"/>
    <w:rsid w:val="005A7AF7"/>
    <w:rsid w:val="005A7B53"/>
    <w:rsid w:val="005A7D2A"/>
    <w:rsid w:val="005A7D45"/>
    <w:rsid w:val="005A7F3C"/>
    <w:rsid w:val="005B000A"/>
    <w:rsid w:val="005B01EB"/>
    <w:rsid w:val="005B03F8"/>
    <w:rsid w:val="005B0461"/>
    <w:rsid w:val="005B0482"/>
    <w:rsid w:val="005B0B37"/>
    <w:rsid w:val="005B0C5C"/>
    <w:rsid w:val="005B0DCA"/>
    <w:rsid w:val="005B0DD5"/>
    <w:rsid w:val="005B0E5E"/>
    <w:rsid w:val="005B1083"/>
    <w:rsid w:val="005B1424"/>
    <w:rsid w:val="005B1CC1"/>
    <w:rsid w:val="005B1D4F"/>
    <w:rsid w:val="005B1DEF"/>
    <w:rsid w:val="005B1E04"/>
    <w:rsid w:val="005B2156"/>
    <w:rsid w:val="005B2299"/>
    <w:rsid w:val="005B230C"/>
    <w:rsid w:val="005B24C1"/>
    <w:rsid w:val="005B2732"/>
    <w:rsid w:val="005B277E"/>
    <w:rsid w:val="005B28A8"/>
    <w:rsid w:val="005B2B0F"/>
    <w:rsid w:val="005B31A5"/>
    <w:rsid w:val="005B341E"/>
    <w:rsid w:val="005B3527"/>
    <w:rsid w:val="005B3723"/>
    <w:rsid w:val="005B37F3"/>
    <w:rsid w:val="005B3AC1"/>
    <w:rsid w:val="005B3D46"/>
    <w:rsid w:val="005B3E89"/>
    <w:rsid w:val="005B3FE9"/>
    <w:rsid w:val="005B4115"/>
    <w:rsid w:val="005B449D"/>
    <w:rsid w:val="005B4851"/>
    <w:rsid w:val="005B491F"/>
    <w:rsid w:val="005B4951"/>
    <w:rsid w:val="005B4B5E"/>
    <w:rsid w:val="005B4E99"/>
    <w:rsid w:val="005B5711"/>
    <w:rsid w:val="005B5778"/>
    <w:rsid w:val="005B5973"/>
    <w:rsid w:val="005B5A03"/>
    <w:rsid w:val="005B5A20"/>
    <w:rsid w:val="005B5AE8"/>
    <w:rsid w:val="005B5C31"/>
    <w:rsid w:val="005B5C75"/>
    <w:rsid w:val="005B5CC0"/>
    <w:rsid w:val="005B5ED3"/>
    <w:rsid w:val="005B602B"/>
    <w:rsid w:val="005B60EA"/>
    <w:rsid w:val="005B62A5"/>
    <w:rsid w:val="005B6505"/>
    <w:rsid w:val="005B6575"/>
    <w:rsid w:val="005B65EE"/>
    <w:rsid w:val="005B6A89"/>
    <w:rsid w:val="005B6BDB"/>
    <w:rsid w:val="005B6CF0"/>
    <w:rsid w:val="005B6D37"/>
    <w:rsid w:val="005B6E0B"/>
    <w:rsid w:val="005B6EC9"/>
    <w:rsid w:val="005B7249"/>
    <w:rsid w:val="005B728D"/>
    <w:rsid w:val="005B72A5"/>
    <w:rsid w:val="005B72F3"/>
    <w:rsid w:val="005B7407"/>
    <w:rsid w:val="005B7428"/>
    <w:rsid w:val="005B74B2"/>
    <w:rsid w:val="005B7566"/>
    <w:rsid w:val="005B7A0D"/>
    <w:rsid w:val="005B7A68"/>
    <w:rsid w:val="005B7B80"/>
    <w:rsid w:val="005B7C39"/>
    <w:rsid w:val="005BD655"/>
    <w:rsid w:val="005C015B"/>
    <w:rsid w:val="005C01D8"/>
    <w:rsid w:val="005C05AC"/>
    <w:rsid w:val="005C07D1"/>
    <w:rsid w:val="005C08CE"/>
    <w:rsid w:val="005C09D9"/>
    <w:rsid w:val="005C0E3A"/>
    <w:rsid w:val="005C1097"/>
    <w:rsid w:val="005C1411"/>
    <w:rsid w:val="005C14A4"/>
    <w:rsid w:val="005C1625"/>
    <w:rsid w:val="005C171F"/>
    <w:rsid w:val="005C1A9B"/>
    <w:rsid w:val="005C1B5D"/>
    <w:rsid w:val="005C1BAD"/>
    <w:rsid w:val="005C1BB4"/>
    <w:rsid w:val="005C1C57"/>
    <w:rsid w:val="005C1DFB"/>
    <w:rsid w:val="005C1F2F"/>
    <w:rsid w:val="005C2082"/>
    <w:rsid w:val="005C20C1"/>
    <w:rsid w:val="005C20E7"/>
    <w:rsid w:val="005C223D"/>
    <w:rsid w:val="005C2746"/>
    <w:rsid w:val="005C2843"/>
    <w:rsid w:val="005C2B1F"/>
    <w:rsid w:val="005C2D69"/>
    <w:rsid w:val="005C2E05"/>
    <w:rsid w:val="005C2F81"/>
    <w:rsid w:val="005C31A4"/>
    <w:rsid w:val="005C331A"/>
    <w:rsid w:val="005C3393"/>
    <w:rsid w:val="005C34CE"/>
    <w:rsid w:val="005C3557"/>
    <w:rsid w:val="005C37DA"/>
    <w:rsid w:val="005C3913"/>
    <w:rsid w:val="005C3BD8"/>
    <w:rsid w:val="005C3CD2"/>
    <w:rsid w:val="005C3DE7"/>
    <w:rsid w:val="005C3DE9"/>
    <w:rsid w:val="005C3E1C"/>
    <w:rsid w:val="005C3E39"/>
    <w:rsid w:val="005C3E6F"/>
    <w:rsid w:val="005C3F84"/>
    <w:rsid w:val="005C443B"/>
    <w:rsid w:val="005C447E"/>
    <w:rsid w:val="005C4564"/>
    <w:rsid w:val="005C4856"/>
    <w:rsid w:val="005C4926"/>
    <w:rsid w:val="005C499B"/>
    <w:rsid w:val="005C4AD3"/>
    <w:rsid w:val="005C4FE1"/>
    <w:rsid w:val="005C50B7"/>
    <w:rsid w:val="005C5167"/>
    <w:rsid w:val="005C5177"/>
    <w:rsid w:val="005C52A2"/>
    <w:rsid w:val="005C5431"/>
    <w:rsid w:val="005C5511"/>
    <w:rsid w:val="005C56A8"/>
    <w:rsid w:val="005C57A1"/>
    <w:rsid w:val="005C5A31"/>
    <w:rsid w:val="005C5A38"/>
    <w:rsid w:val="005C5ABB"/>
    <w:rsid w:val="005C5E9D"/>
    <w:rsid w:val="005C5EDB"/>
    <w:rsid w:val="005C5EEC"/>
    <w:rsid w:val="005C5F37"/>
    <w:rsid w:val="005C5FE0"/>
    <w:rsid w:val="005C611E"/>
    <w:rsid w:val="005C6254"/>
    <w:rsid w:val="005C6378"/>
    <w:rsid w:val="005C6676"/>
    <w:rsid w:val="005C6740"/>
    <w:rsid w:val="005C67CA"/>
    <w:rsid w:val="005C68DC"/>
    <w:rsid w:val="005C6912"/>
    <w:rsid w:val="005C69EC"/>
    <w:rsid w:val="005C6B3B"/>
    <w:rsid w:val="005C6B8B"/>
    <w:rsid w:val="005C6BC6"/>
    <w:rsid w:val="005C6CDA"/>
    <w:rsid w:val="005C6E26"/>
    <w:rsid w:val="005C6FAF"/>
    <w:rsid w:val="005C70D9"/>
    <w:rsid w:val="005C7212"/>
    <w:rsid w:val="005C7299"/>
    <w:rsid w:val="005C75BF"/>
    <w:rsid w:val="005C76B8"/>
    <w:rsid w:val="005C787B"/>
    <w:rsid w:val="005C78D8"/>
    <w:rsid w:val="005C7DA7"/>
    <w:rsid w:val="005C7F1E"/>
    <w:rsid w:val="005D046E"/>
    <w:rsid w:val="005D06E0"/>
    <w:rsid w:val="005D09EA"/>
    <w:rsid w:val="005D0B1C"/>
    <w:rsid w:val="005D0BC4"/>
    <w:rsid w:val="005D0D11"/>
    <w:rsid w:val="005D0E70"/>
    <w:rsid w:val="005D0E84"/>
    <w:rsid w:val="005D120D"/>
    <w:rsid w:val="005D1263"/>
    <w:rsid w:val="005D12D0"/>
    <w:rsid w:val="005D13B0"/>
    <w:rsid w:val="005D1539"/>
    <w:rsid w:val="005D17AB"/>
    <w:rsid w:val="005D17F2"/>
    <w:rsid w:val="005D1862"/>
    <w:rsid w:val="005D190B"/>
    <w:rsid w:val="005D1C88"/>
    <w:rsid w:val="005D1CB9"/>
    <w:rsid w:val="005D1CCE"/>
    <w:rsid w:val="005D1CF8"/>
    <w:rsid w:val="005D1F1C"/>
    <w:rsid w:val="005D204B"/>
    <w:rsid w:val="005D218E"/>
    <w:rsid w:val="005D2277"/>
    <w:rsid w:val="005D22AF"/>
    <w:rsid w:val="005D240B"/>
    <w:rsid w:val="005D29EB"/>
    <w:rsid w:val="005D2B7A"/>
    <w:rsid w:val="005D2BE8"/>
    <w:rsid w:val="005D2CCD"/>
    <w:rsid w:val="005D2CE5"/>
    <w:rsid w:val="005D2D8B"/>
    <w:rsid w:val="005D2DB5"/>
    <w:rsid w:val="005D325D"/>
    <w:rsid w:val="005D3363"/>
    <w:rsid w:val="005D374D"/>
    <w:rsid w:val="005D3779"/>
    <w:rsid w:val="005D3807"/>
    <w:rsid w:val="005D3A9D"/>
    <w:rsid w:val="005D3B5C"/>
    <w:rsid w:val="005D3EEA"/>
    <w:rsid w:val="005D42CC"/>
    <w:rsid w:val="005D4336"/>
    <w:rsid w:val="005D4472"/>
    <w:rsid w:val="005D452B"/>
    <w:rsid w:val="005D4869"/>
    <w:rsid w:val="005D4CC7"/>
    <w:rsid w:val="005D4E7F"/>
    <w:rsid w:val="005D506A"/>
    <w:rsid w:val="005D5127"/>
    <w:rsid w:val="005D5160"/>
    <w:rsid w:val="005D55EC"/>
    <w:rsid w:val="005D570C"/>
    <w:rsid w:val="005D5A37"/>
    <w:rsid w:val="005D5A6C"/>
    <w:rsid w:val="005D5C58"/>
    <w:rsid w:val="005D5E4D"/>
    <w:rsid w:val="005D6183"/>
    <w:rsid w:val="005D6475"/>
    <w:rsid w:val="005D64C6"/>
    <w:rsid w:val="005D6659"/>
    <w:rsid w:val="005D6A3D"/>
    <w:rsid w:val="005D6ACF"/>
    <w:rsid w:val="005D6AE7"/>
    <w:rsid w:val="005D6CD5"/>
    <w:rsid w:val="005D6DD2"/>
    <w:rsid w:val="005D71BF"/>
    <w:rsid w:val="005D71D9"/>
    <w:rsid w:val="005D71E6"/>
    <w:rsid w:val="005D74E8"/>
    <w:rsid w:val="005D76A1"/>
    <w:rsid w:val="005D780B"/>
    <w:rsid w:val="005D7918"/>
    <w:rsid w:val="005D7C10"/>
    <w:rsid w:val="005D7EBC"/>
    <w:rsid w:val="005D7F07"/>
    <w:rsid w:val="005D7FD7"/>
    <w:rsid w:val="005E021F"/>
    <w:rsid w:val="005E0528"/>
    <w:rsid w:val="005E05A8"/>
    <w:rsid w:val="005E09D2"/>
    <w:rsid w:val="005E0A17"/>
    <w:rsid w:val="005E0CB3"/>
    <w:rsid w:val="005E10A0"/>
    <w:rsid w:val="005E10B3"/>
    <w:rsid w:val="005E11BE"/>
    <w:rsid w:val="005E1392"/>
    <w:rsid w:val="005E157C"/>
    <w:rsid w:val="005E174B"/>
    <w:rsid w:val="005E17C1"/>
    <w:rsid w:val="005E17CD"/>
    <w:rsid w:val="005E1A3C"/>
    <w:rsid w:val="005E1E20"/>
    <w:rsid w:val="005E1F95"/>
    <w:rsid w:val="005E20D2"/>
    <w:rsid w:val="005E21A4"/>
    <w:rsid w:val="005E252E"/>
    <w:rsid w:val="005E2733"/>
    <w:rsid w:val="005E2966"/>
    <w:rsid w:val="005E2CCB"/>
    <w:rsid w:val="005E2E67"/>
    <w:rsid w:val="005E2E80"/>
    <w:rsid w:val="005E2E95"/>
    <w:rsid w:val="005E336B"/>
    <w:rsid w:val="005E3384"/>
    <w:rsid w:val="005E3413"/>
    <w:rsid w:val="005E3499"/>
    <w:rsid w:val="005E34C5"/>
    <w:rsid w:val="005E34E6"/>
    <w:rsid w:val="005E35C7"/>
    <w:rsid w:val="005E3683"/>
    <w:rsid w:val="005E37A4"/>
    <w:rsid w:val="005E37CA"/>
    <w:rsid w:val="005E3953"/>
    <w:rsid w:val="005E3B0A"/>
    <w:rsid w:val="005E3B68"/>
    <w:rsid w:val="005E3C64"/>
    <w:rsid w:val="005E3E18"/>
    <w:rsid w:val="005E3E41"/>
    <w:rsid w:val="005E4037"/>
    <w:rsid w:val="005E40D1"/>
    <w:rsid w:val="005E4146"/>
    <w:rsid w:val="005E4419"/>
    <w:rsid w:val="005E4487"/>
    <w:rsid w:val="005E4535"/>
    <w:rsid w:val="005E4719"/>
    <w:rsid w:val="005E48CC"/>
    <w:rsid w:val="005E48FA"/>
    <w:rsid w:val="005E4945"/>
    <w:rsid w:val="005E494E"/>
    <w:rsid w:val="005E4A76"/>
    <w:rsid w:val="005E4B49"/>
    <w:rsid w:val="005E4B73"/>
    <w:rsid w:val="005E4D73"/>
    <w:rsid w:val="005E4E89"/>
    <w:rsid w:val="005E4F07"/>
    <w:rsid w:val="005E4FE2"/>
    <w:rsid w:val="005E50D3"/>
    <w:rsid w:val="005E50D7"/>
    <w:rsid w:val="005E5127"/>
    <w:rsid w:val="005E51D1"/>
    <w:rsid w:val="005E52A9"/>
    <w:rsid w:val="005E52AE"/>
    <w:rsid w:val="005E5669"/>
    <w:rsid w:val="005E5C03"/>
    <w:rsid w:val="005E5DE7"/>
    <w:rsid w:val="005E5E6E"/>
    <w:rsid w:val="005E6039"/>
    <w:rsid w:val="005E60F3"/>
    <w:rsid w:val="005E61BB"/>
    <w:rsid w:val="005E633A"/>
    <w:rsid w:val="005E6397"/>
    <w:rsid w:val="005E63EA"/>
    <w:rsid w:val="005E651F"/>
    <w:rsid w:val="005E655D"/>
    <w:rsid w:val="005E6875"/>
    <w:rsid w:val="005E6920"/>
    <w:rsid w:val="005E6A5F"/>
    <w:rsid w:val="005E70B8"/>
    <w:rsid w:val="005E7296"/>
    <w:rsid w:val="005E734E"/>
    <w:rsid w:val="005E75AE"/>
    <w:rsid w:val="005E76C2"/>
    <w:rsid w:val="005E7715"/>
    <w:rsid w:val="005E7838"/>
    <w:rsid w:val="005E7886"/>
    <w:rsid w:val="005E7912"/>
    <w:rsid w:val="005E797A"/>
    <w:rsid w:val="005E797C"/>
    <w:rsid w:val="005E7A00"/>
    <w:rsid w:val="005E7B5C"/>
    <w:rsid w:val="005E7B8E"/>
    <w:rsid w:val="005F00DB"/>
    <w:rsid w:val="005F00F0"/>
    <w:rsid w:val="005F0153"/>
    <w:rsid w:val="005F0363"/>
    <w:rsid w:val="005F04C4"/>
    <w:rsid w:val="005F05D9"/>
    <w:rsid w:val="005F0917"/>
    <w:rsid w:val="005F0A03"/>
    <w:rsid w:val="005F0A6A"/>
    <w:rsid w:val="005F0BB9"/>
    <w:rsid w:val="005F0CB5"/>
    <w:rsid w:val="005F0D0C"/>
    <w:rsid w:val="005F0D9E"/>
    <w:rsid w:val="005F0EED"/>
    <w:rsid w:val="005F0FC5"/>
    <w:rsid w:val="005F12C0"/>
    <w:rsid w:val="005F153E"/>
    <w:rsid w:val="005F1A51"/>
    <w:rsid w:val="005F1BCA"/>
    <w:rsid w:val="005F1D54"/>
    <w:rsid w:val="005F1FAB"/>
    <w:rsid w:val="005F1FCD"/>
    <w:rsid w:val="005F2345"/>
    <w:rsid w:val="005F2727"/>
    <w:rsid w:val="005F2AE6"/>
    <w:rsid w:val="005F2D7B"/>
    <w:rsid w:val="005F2E92"/>
    <w:rsid w:val="005F3104"/>
    <w:rsid w:val="005F326D"/>
    <w:rsid w:val="005F340D"/>
    <w:rsid w:val="005F3563"/>
    <w:rsid w:val="005F3585"/>
    <w:rsid w:val="005F381B"/>
    <w:rsid w:val="005F39A2"/>
    <w:rsid w:val="005F39E8"/>
    <w:rsid w:val="005F3C5D"/>
    <w:rsid w:val="005F3D38"/>
    <w:rsid w:val="005F407A"/>
    <w:rsid w:val="005F4125"/>
    <w:rsid w:val="005F441A"/>
    <w:rsid w:val="005F44D3"/>
    <w:rsid w:val="005F4572"/>
    <w:rsid w:val="005F46D9"/>
    <w:rsid w:val="005F46EA"/>
    <w:rsid w:val="005F477E"/>
    <w:rsid w:val="005F4C07"/>
    <w:rsid w:val="005F4CA3"/>
    <w:rsid w:val="005F5272"/>
    <w:rsid w:val="005F5298"/>
    <w:rsid w:val="005F561C"/>
    <w:rsid w:val="005F59AC"/>
    <w:rsid w:val="005F5BC7"/>
    <w:rsid w:val="005F5D3A"/>
    <w:rsid w:val="005F5F1C"/>
    <w:rsid w:val="005F5F95"/>
    <w:rsid w:val="005F606A"/>
    <w:rsid w:val="005F60EE"/>
    <w:rsid w:val="005F635B"/>
    <w:rsid w:val="005F63EA"/>
    <w:rsid w:val="005F654D"/>
    <w:rsid w:val="005F67B5"/>
    <w:rsid w:val="005F6A31"/>
    <w:rsid w:val="005F6B51"/>
    <w:rsid w:val="005F6C20"/>
    <w:rsid w:val="005F6C4F"/>
    <w:rsid w:val="005F70F0"/>
    <w:rsid w:val="005F7214"/>
    <w:rsid w:val="005F7558"/>
    <w:rsid w:val="005F7580"/>
    <w:rsid w:val="005F76BD"/>
    <w:rsid w:val="005F7D60"/>
    <w:rsid w:val="005F7EE1"/>
    <w:rsid w:val="00600042"/>
    <w:rsid w:val="006003A1"/>
    <w:rsid w:val="00600414"/>
    <w:rsid w:val="00600642"/>
    <w:rsid w:val="006006E1"/>
    <w:rsid w:val="00600730"/>
    <w:rsid w:val="0060073E"/>
    <w:rsid w:val="0060075D"/>
    <w:rsid w:val="00600977"/>
    <w:rsid w:val="00600AA0"/>
    <w:rsid w:val="00600B85"/>
    <w:rsid w:val="00600E6A"/>
    <w:rsid w:val="00600EC2"/>
    <w:rsid w:val="00600ED2"/>
    <w:rsid w:val="0060112B"/>
    <w:rsid w:val="0060120A"/>
    <w:rsid w:val="0060125F"/>
    <w:rsid w:val="00601386"/>
    <w:rsid w:val="006015A0"/>
    <w:rsid w:val="00601A7A"/>
    <w:rsid w:val="00601B62"/>
    <w:rsid w:val="00601BD1"/>
    <w:rsid w:val="00601D2C"/>
    <w:rsid w:val="00601FC0"/>
    <w:rsid w:val="00601FD3"/>
    <w:rsid w:val="006021F7"/>
    <w:rsid w:val="00602280"/>
    <w:rsid w:val="006023FA"/>
    <w:rsid w:val="00602448"/>
    <w:rsid w:val="00602515"/>
    <w:rsid w:val="006026A2"/>
    <w:rsid w:val="00602A08"/>
    <w:rsid w:val="00602BC3"/>
    <w:rsid w:val="00602C9D"/>
    <w:rsid w:val="00602D18"/>
    <w:rsid w:val="00602F6A"/>
    <w:rsid w:val="00603086"/>
    <w:rsid w:val="0060310C"/>
    <w:rsid w:val="00603157"/>
    <w:rsid w:val="0060334B"/>
    <w:rsid w:val="0060369C"/>
    <w:rsid w:val="006036B2"/>
    <w:rsid w:val="00603707"/>
    <w:rsid w:val="00603AE7"/>
    <w:rsid w:val="00603B30"/>
    <w:rsid w:val="00603ECA"/>
    <w:rsid w:val="00604075"/>
    <w:rsid w:val="006040E9"/>
    <w:rsid w:val="00604165"/>
    <w:rsid w:val="006041D7"/>
    <w:rsid w:val="00604447"/>
    <w:rsid w:val="00604859"/>
    <w:rsid w:val="00604978"/>
    <w:rsid w:val="00604B34"/>
    <w:rsid w:val="00604C69"/>
    <w:rsid w:val="00604DFF"/>
    <w:rsid w:val="00604E6D"/>
    <w:rsid w:val="00604F6B"/>
    <w:rsid w:val="006050D8"/>
    <w:rsid w:val="00605223"/>
    <w:rsid w:val="00605407"/>
    <w:rsid w:val="006054A4"/>
    <w:rsid w:val="006055AD"/>
    <w:rsid w:val="00605730"/>
    <w:rsid w:val="00605D75"/>
    <w:rsid w:val="00605E57"/>
    <w:rsid w:val="00605F39"/>
    <w:rsid w:val="00605FFC"/>
    <w:rsid w:val="006061A1"/>
    <w:rsid w:val="00606364"/>
    <w:rsid w:val="00606396"/>
    <w:rsid w:val="006063CB"/>
    <w:rsid w:val="006063EC"/>
    <w:rsid w:val="006063F7"/>
    <w:rsid w:val="00606506"/>
    <w:rsid w:val="00606508"/>
    <w:rsid w:val="00606829"/>
    <w:rsid w:val="0060684D"/>
    <w:rsid w:val="0060685C"/>
    <w:rsid w:val="0060694B"/>
    <w:rsid w:val="006069F5"/>
    <w:rsid w:val="00606A77"/>
    <w:rsid w:val="00606C5B"/>
    <w:rsid w:val="00606D0C"/>
    <w:rsid w:val="00606FEA"/>
    <w:rsid w:val="00607221"/>
    <w:rsid w:val="00607443"/>
    <w:rsid w:val="00607671"/>
    <w:rsid w:val="0060775C"/>
    <w:rsid w:val="006077EA"/>
    <w:rsid w:val="0060786E"/>
    <w:rsid w:val="00607AD5"/>
    <w:rsid w:val="00607F3D"/>
    <w:rsid w:val="0061001E"/>
    <w:rsid w:val="0061016F"/>
    <w:rsid w:val="006102D4"/>
    <w:rsid w:val="00610404"/>
    <w:rsid w:val="00610677"/>
    <w:rsid w:val="006106DE"/>
    <w:rsid w:val="00610843"/>
    <w:rsid w:val="00610C92"/>
    <w:rsid w:val="00610C97"/>
    <w:rsid w:val="00610FCA"/>
    <w:rsid w:val="00611040"/>
    <w:rsid w:val="006111D7"/>
    <w:rsid w:val="00611320"/>
    <w:rsid w:val="0061135E"/>
    <w:rsid w:val="00611404"/>
    <w:rsid w:val="00611699"/>
    <w:rsid w:val="00611729"/>
    <w:rsid w:val="00611748"/>
    <w:rsid w:val="00611959"/>
    <w:rsid w:val="00611963"/>
    <w:rsid w:val="00611A1E"/>
    <w:rsid w:val="00611A2B"/>
    <w:rsid w:val="00611C1B"/>
    <w:rsid w:val="00611C5A"/>
    <w:rsid w:val="00612352"/>
    <w:rsid w:val="006123E4"/>
    <w:rsid w:val="00612575"/>
    <w:rsid w:val="006125CF"/>
    <w:rsid w:val="006128A4"/>
    <w:rsid w:val="006128B4"/>
    <w:rsid w:val="00612DAB"/>
    <w:rsid w:val="00612E88"/>
    <w:rsid w:val="00612E8C"/>
    <w:rsid w:val="00613175"/>
    <w:rsid w:val="00613325"/>
    <w:rsid w:val="0061347B"/>
    <w:rsid w:val="00613814"/>
    <w:rsid w:val="00613AFE"/>
    <w:rsid w:val="00613E76"/>
    <w:rsid w:val="006141EA"/>
    <w:rsid w:val="00614620"/>
    <w:rsid w:val="0061471E"/>
    <w:rsid w:val="00614896"/>
    <w:rsid w:val="00614C89"/>
    <w:rsid w:val="00614DFA"/>
    <w:rsid w:val="00615560"/>
    <w:rsid w:val="0061559F"/>
    <w:rsid w:val="00615650"/>
    <w:rsid w:val="00615720"/>
    <w:rsid w:val="006159DE"/>
    <w:rsid w:val="00615E43"/>
    <w:rsid w:val="00616092"/>
    <w:rsid w:val="006160B5"/>
    <w:rsid w:val="00616300"/>
    <w:rsid w:val="00616333"/>
    <w:rsid w:val="0061634B"/>
    <w:rsid w:val="0061655D"/>
    <w:rsid w:val="0061698E"/>
    <w:rsid w:val="00616A97"/>
    <w:rsid w:val="00616D22"/>
    <w:rsid w:val="00616E8E"/>
    <w:rsid w:val="00616EE4"/>
    <w:rsid w:val="00616EE8"/>
    <w:rsid w:val="0061714D"/>
    <w:rsid w:val="006171D0"/>
    <w:rsid w:val="00617841"/>
    <w:rsid w:val="006179F5"/>
    <w:rsid w:val="00617AA1"/>
    <w:rsid w:val="00617BB2"/>
    <w:rsid w:val="00617D4F"/>
    <w:rsid w:val="00617DA5"/>
    <w:rsid w:val="00617ED8"/>
    <w:rsid w:val="006202C6"/>
    <w:rsid w:val="00620525"/>
    <w:rsid w:val="00620686"/>
    <w:rsid w:val="00620745"/>
    <w:rsid w:val="0062082A"/>
    <w:rsid w:val="006209CD"/>
    <w:rsid w:val="00620A27"/>
    <w:rsid w:val="00620C15"/>
    <w:rsid w:val="00620D23"/>
    <w:rsid w:val="00620E37"/>
    <w:rsid w:val="00620F96"/>
    <w:rsid w:val="00621039"/>
    <w:rsid w:val="0062127A"/>
    <w:rsid w:val="006212D5"/>
    <w:rsid w:val="006215D6"/>
    <w:rsid w:val="006217F3"/>
    <w:rsid w:val="00621838"/>
    <w:rsid w:val="00621C47"/>
    <w:rsid w:val="00621C5D"/>
    <w:rsid w:val="00621CB4"/>
    <w:rsid w:val="00621DF5"/>
    <w:rsid w:val="00621E3C"/>
    <w:rsid w:val="00621EC6"/>
    <w:rsid w:val="00621ED7"/>
    <w:rsid w:val="0062227D"/>
    <w:rsid w:val="0062240B"/>
    <w:rsid w:val="00622461"/>
    <w:rsid w:val="006225E4"/>
    <w:rsid w:val="006227BA"/>
    <w:rsid w:val="0062285F"/>
    <w:rsid w:val="0062292A"/>
    <w:rsid w:val="00622981"/>
    <w:rsid w:val="00622A00"/>
    <w:rsid w:val="00622A3C"/>
    <w:rsid w:val="00622C93"/>
    <w:rsid w:val="00622CBD"/>
    <w:rsid w:val="00622E68"/>
    <w:rsid w:val="00622F6E"/>
    <w:rsid w:val="006230A1"/>
    <w:rsid w:val="006230BC"/>
    <w:rsid w:val="006230FE"/>
    <w:rsid w:val="00623273"/>
    <w:rsid w:val="00623301"/>
    <w:rsid w:val="00623332"/>
    <w:rsid w:val="0062343A"/>
    <w:rsid w:val="0062363D"/>
    <w:rsid w:val="006236F0"/>
    <w:rsid w:val="00623B17"/>
    <w:rsid w:val="00623C06"/>
    <w:rsid w:val="00623D33"/>
    <w:rsid w:val="00623EC0"/>
    <w:rsid w:val="00623F5C"/>
    <w:rsid w:val="00623FBE"/>
    <w:rsid w:val="00623FD6"/>
    <w:rsid w:val="0062427B"/>
    <w:rsid w:val="006242A7"/>
    <w:rsid w:val="00624460"/>
    <w:rsid w:val="006245D1"/>
    <w:rsid w:val="00624661"/>
    <w:rsid w:val="006246BC"/>
    <w:rsid w:val="00624B5D"/>
    <w:rsid w:val="00624B97"/>
    <w:rsid w:val="00624D0F"/>
    <w:rsid w:val="00624D12"/>
    <w:rsid w:val="006250A6"/>
    <w:rsid w:val="006250B1"/>
    <w:rsid w:val="006250CA"/>
    <w:rsid w:val="006253C6"/>
    <w:rsid w:val="0062545E"/>
    <w:rsid w:val="00625682"/>
    <w:rsid w:val="006256A6"/>
    <w:rsid w:val="00625700"/>
    <w:rsid w:val="00625C05"/>
    <w:rsid w:val="00625F4F"/>
    <w:rsid w:val="00625F54"/>
    <w:rsid w:val="00625FD9"/>
    <w:rsid w:val="0062616F"/>
    <w:rsid w:val="00626174"/>
    <w:rsid w:val="0062620D"/>
    <w:rsid w:val="006266B0"/>
    <w:rsid w:val="00626768"/>
    <w:rsid w:val="006267C8"/>
    <w:rsid w:val="00626829"/>
    <w:rsid w:val="006268A2"/>
    <w:rsid w:val="00626967"/>
    <w:rsid w:val="00626B01"/>
    <w:rsid w:val="00626BE3"/>
    <w:rsid w:val="00626D3D"/>
    <w:rsid w:val="006270AA"/>
    <w:rsid w:val="00627394"/>
    <w:rsid w:val="00627502"/>
    <w:rsid w:val="0062759B"/>
    <w:rsid w:val="00627656"/>
    <w:rsid w:val="006276B6"/>
    <w:rsid w:val="0062770B"/>
    <w:rsid w:val="0062771F"/>
    <w:rsid w:val="00627845"/>
    <w:rsid w:val="006278C6"/>
    <w:rsid w:val="00627939"/>
    <w:rsid w:val="00627AC2"/>
    <w:rsid w:val="00627B8E"/>
    <w:rsid w:val="00627C53"/>
    <w:rsid w:val="00627F73"/>
    <w:rsid w:val="0063011B"/>
    <w:rsid w:val="00630189"/>
    <w:rsid w:val="0063049C"/>
    <w:rsid w:val="0063051A"/>
    <w:rsid w:val="006306C4"/>
    <w:rsid w:val="006307DD"/>
    <w:rsid w:val="0063092C"/>
    <w:rsid w:val="00630FE5"/>
    <w:rsid w:val="006310D0"/>
    <w:rsid w:val="0063136B"/>
    <w:rsid w:val="00631562"/>
    <w:rsid w:val="00631652"/>
    <w:rsid w:val="0063169E"/>
    <w:rsid w:val="006316B2"/>
    <w:rsid w:val="0063195B"/>
    <w:rsid w:val="00631970"/>
    <w:rsid w:val="00631A34"/>
    <w:rsid w:val="00631AC2"/>
    <w:rsid w:val="00631C22"/>
    <w:rsid w:val="00631C5E"/>
    <w:rsid w:val="00631FC8"/>
    <w:rsid w:val="00632038"/>
    <w:rsid w:val="006321BF"/>
    <w:rsid w:val="006321FA"/>
    <w:rsid w:val="006325DE"/>
    <w:rsid w:val="00632663"/>
    <w:rsid w:val="006327DD"/>
    <w:rsid w:val="006329E0"/>
    <w:rsid w:val="00632A52"/>
    <w:rsid w:val="00632B00"/>
    <w:rsid w:val="00632D71"/>
    <w:rsid w:val="00632DDB"/>
    <w:rsid w:val="00632EFD"/>
    <w:rsid w:val="00632FD2"/>
    <w:rsid w:val="006334C5"/>
    <w:rsid w:val="00633603"/>
    <w:rsid w:val="00633B8C"/>
    <w:rsid w:val="00633B8D"/>
    <w:rsid w:val="00633E92"/>
    <w:rsid w:val="00633F06"/>
    <w:rsid w:val="00634248"/>
    <w:rsid w:val="00634317"/>
    <w:rsid w:val="006343BA"/>
    <w:rsid w:val="006343D4"/>
    <w:rsid w:val="00634442"/>
    <w:rsid w:val="006344F3"/>
    <w:rsid w:val="006344FE"/>
    <w:rsid w:val="00634847"/>
    <w:rsid w:val="00634981"/>
    <w:rsid w:val="00634A06"/>
    <w:rsid w:val="00634B12"/>
    <w:rsid w:val="00634BD9"/>
    <w:rsid w:val="00634EDF"/>
    <w:rsid w:val="0063501A"/>
    <w:rsid w:val="00635056"/>
    <w:rsid w:val="006350FF"/>
    <w:rsid w:val="0063524D"/>
    <w:rsid w:val="00635300"/>
    <w:rsid w:val="00635405"/>
    <w:rsid w:val="00635510"/>
    <w:rsid w:val="00635566"/>
    <w:rsid w:val="00635A20"/>
    <w:rsid w:val="00635DED"/>
    <w:rsid w:val="00635E0E"/>
    <w:rsid w:val="006363F1"/>
    <w:rsid w:val="00636409"/>
    <w:rsid w:val="00636506"/>
    <w:rsid w:val="006365CB"/>
    <w:rsid w:val="0063661C"/>
    <w:rsid w:val="006369EC"/>
    <w:rsid w:val="00636B6A"/>
    <w:rsid w:val="00636C5A"/>
    <w:rsid w:val="00636D2D"/>
    <w:rsid w:val="00636D4F"/>
    <w:rsid w:val="00636E5C"/>
    <w:rsid w:val="00636E6F"/>
    <w:rsid w:val="00636EC9"/>
    <w:rsid w:val="006371B8"/>
    <w:rsid w:val="00637575"/>
    <w:rsid w:val="00637ED5"/>
    <w:rsid w:val="0064021A"/>
    <w:rsid w:val="00640300"/>
    <w:rsid w:val="0064058C"/>
    <w:rsid w:val="00640B39"/>
    <w:rsid w:val="00640BE1"/>
    <w:rsid w:val="00640D96"/>
    <w:rsid w:val="00640F0B"/>
    <w:rsid w:val="00641537"/>
    <w:rsid w:val="00641776"/>
    <w:rsid w:val="00641949"/>
    <w:rsid w:val="00641AA0"/>
    <w:rsid w:val="00641AB2"/>
    <w:rsid w:val="00641C59"/>
    <w:rsid w:val="00641EB1"/>
    <w:rsid w:val="00641F22"/>
    <w:rsid w:val="0064220D"/>
    <w:rsid w:val="00642262"/>
    <w:rsid w:val="0064234D"/>
    <w:rsid w:val="006424EC"/>
    <w:rsid w:val="0064251B"/>
    <w:rsid w:val="0064294B"/>
    <w:rsid w:val="00642A3E"/>
    <w:rsid w:val="00642B72"/>
    <w:rsid w:val="00642CBD"/>
    <w:rsid w:val="00642F2C"/>
    <w:rsid w:val="0064302A"/>
    <w:rsid w:val="00643065"/>
    <w:rsid w:val="00643116"/>
    <w:rsid w:val="00643248"/>
    <w:rsid w:val="00643477"/>
    <w:rsid w:val="0064359B"/>
    <w:rsid w:val="00643634"/>
    <w:rsid w:val="006437AA"/>
    <w:rsid w:val="00643817"/>
    <w:rsid w:val="00643BEA"/>
    <w:rsid w:val="00643C77"/>
    <w:rsid w:val="00643F84"/>
    <w:rsid w:val="006445D6"/>
    <w:rsid w:val="00644B8F"/>
    <w:rsid w:val="00644D7E"/>
    <w:rsid w:val="00644E0F"/>
    <w:rsid w:val="0064540D"/>
    <w:rsid w:val="0064552A"/>
    <w:rsid w:val="006456B7"/>
    <w:rsid w:val="006457AB"/>
    <w:rsid w:val="006459E9"/>
    <w:rsid w:val="00645A8A"/>
    <w:rsid w:val="00645B70"/>
    <w:rsid w:val="00645C10"/>
    <w:rsid w:val="00645D49"/>
    <w:rsid w:val="00645F81"/>
    <w:rsid w:val="00646065"/>
    <w:rsid w:val="0064606B"/>
    <w:rsid w:val="006460D5"/>
    <w:rsid w:val="0064613B"/>
    <w:rsid w:val="006461DA"/>
    <w:rsid w:val="006461E5"/>
    <w:rsid w:val="0064622D"/>
    <w:rsid w:val="006464DA"/>
    <w:rsid w:val="00646695"/>
    <w:rsid w:val="00646761"/>
    <w:rsid w:val="006467F2"/>
    <w:rsid w:val="00646A31"/>
    <w:rsid w:val="00646B10"/>
    <w:rsid w:val="00646B9C"/>
    <w:rsid w:val="00646C5A"/>
    <w:rsid w:val="006470A9"/>
    <w:rsid w:val="0064735E"/>
    <w:rsid w:val="0064776D"/>
    <w:rsid w:val="00647D14"/>
    <w:rsid w:val="00647ED0"/>
    <w:rsid w:val="006500EE"/>
    <w:rsid w:val="00650971"/>
    <w:rsid w:val="00650B95"/>
    <w:rsid w:val="00650C81"/>
    <w:rsid w:val="00650DEC"/>
    <w:rsid w:val="00650FD6"/>
    <w:rsid w:val="00651069"/>
    <w:rsid w:val="00651294"/>
    <w:rsid w:val="006513E5"/>
    <w:rsid w:val="0065140A"/>
    <w:rsid w:val="0065153B"/>
    <w:rsid w:val="00651763"/>
    <w:rsid w:val="00651811"/>
    <w:rsid w:val="0065181B"/>
    <w:rsid w:val="0065185F"/>
    <w:rsid w:val="006518D6"/>
    <w:rsid w:val="006519FA"/>
    <w:rsid w:val="00651A5D"/>
    <w:rsid w:val="00651A82"/>
    <w:rsid w:val="00651AAF"/>
    <w:rsid w:val="00651AC2"/>
    <w:rsid w:val="00651AF4"/>
    <w:rsid w:val="00651BE0"/>
    <w:rsid w:val="00651C05"/>
    <w:rsid w:val="00651C91"/>
    <w:rsid w:val="00651CAD"/>
    <w:rsid w:val="00651CFB"/>
    <w:rsid w:val="00651D00"/>
    <w:rsid w:val="00651DB2"/>
    <w:rsid w:val="00651E77"/>
    <w:rsid w:val="00651EA5"/>
    <w:rsid w:val="006522F1"/>
    <w:rsid w:val="00652441"/>
    <w:rsid w:val="0065249D"/>
    <w:rsid w:val="006526D8"/>
    <w:rsid w:val="006529EB"/>
    <w:rsid w:val="00652A93"/>
    <w:rsid w:val="00652AF9"/>
    <w:rsid w:val="00652C5B"/>
    <w:rsid w:val="00652D9A"/>
    <w:rsid w:val="006531B2"/>
    <w:rsid w:val="00653424"/>
    <w:rsid w:val="006539CE"/>
    <w:rsid w:val="00653AA3"/>
    <w:rsid w:val="00653ADD"/>
    <w:rsid w:val="00653F44"/>
    <w:rsid w:val="00654128"/>
    <w:rsid w:val="0065429C"/>
    <w:rsid w:val="0065429D"/>
    <w:rsid w:val="006542A2"/>
    <w:rsid w:val="00654341"/>
    <w:rsid w:val="006543F6"/>
    <w:rsid w:val="0065457D"/>
    <w:rsid w:val="006546B5"/>
    <w:rsid w:val="0065472E"/>
    <w:rsid w:val="00654BFF"/>
    <w:rsid w:val="00654C29"/>
    <w:rsid w:val="00654C53"/>
    <w:rsid w:val="00654CEF"/>
    <w:rsid w:val="00655205"/>
    <w:rsid w:val="00655319"/>
    <w:rsid w:val="006557C1"/>
    <w:rsid w:val="006559F9"/>
    <w:rsid w:val="00655A86"/>
    <w:rsid w:val="00655BC8"/>
    <w:rsid w:val="00655DF4"/>
    <w:rsid w:val="00655E1E"/>
    <w:rsid w:val="00655F9C"/>
    <w:rsid w:val="0065641F"/>
    <w:rsid w:val="006564D3"/>
    <w:rsid w:val="006564FC"/>
    <w:rsid w:val="006568AE"/>
    <w:rsid w:val="00656933"/>
    <w:rsid w:val="00656DF2"/>
    <w:rsid w:val="00656E65"/>
    <w:rsid w:val="00656EB7"/>
    <w:rsid w:val="00656FA6"/>
    <w:rsid w:val="00657206"/>
    <w:rsid w:val="00657366"/>
    <w:rsid w:val="006573A6"/>
    <w:rsid w:val="006573FB"/>
    <w:rsid w:val="00657400"/>
    <w:rsid w:val="006574B2"/>
    <w:rsid w:val="006574CE"/>
    <w:rsid w:val="006576E2"/>
    <w:rsid w:val="00657866"/>
    <w:rsid w:val="00657888"/>
    <w:rsid w:val="00657B83"/>
    <w:rsid w:val="00657FA2"/>
    <w:rsid w:val="0065882D"/>
    <w:rsid w:val="006600C6"/>
    <w:rsid w:val="00660132"/>
    <w:rsid w:val="00660620"/>
    <w:rsid w:val="00660BFE"/>
    <w:rsid w:val="00660C75"/>
    <w:rsid w:val="00660D27"/>
    <w:rsid w:val="00660E64"/>
    <w:rsid w:val="00660F4F"/>
    <w:rsid w:val="0066131D"/>
    <w:rsid w:val="0066137C"/>
    <w:rsid w:val="00661487"/>
    <w:rsid w:val="006616CD"/>
    <w:rsid w:val="00661C29"/>
    <w:rsid w:val="0066213C"/>
    <w:rsid w:val="0066215F"/>
    <w:rsid w:val="00662228"/>
    <w:rsid w:val="006624F5"/>
    <w:rsid w:val="006627E8"/>
    <w:rsid w:val="0066284E"/>
    <w:rsid w:val="0066292B"/>
    <w:rsid w:val="00662C65"/>
    <w:rsid w:val="00662D80"/>
    <w:rsid w:val="00662E67"/>
    <w:rsid w:val="00662EAE"/>
    <w:rsid w:val="006631F3"/>
    <w:rsid w:val="00663276"/>
    <w:rsid w:val="00663357"/>
    <w:rsid w:val="00663467"/>
    <w:rsid w:val="006635CA"/>
    <w:rsid w:val="00663B53"/>
    <w:rsid w:val="0066424A"/>
    <w:rsid w:val="00664B20"/>
    <w:rsid w:val="00664B8D"/>
    <w:rsid w:val="00665109"/>
    <w:rsid w:val="006652B6"/>
    <w:rsid w:val="006652E6"/>
    <w:rsid w:val="006653EC"/>
    <w:rsid w:val="00665422"/>
    <w:rsid w:val="00665492"/>
    <w:rsid w:val="00665771"/>
    <w:rsid w:val="006657AE"/>
    <w:rsid w:val="0066598D"/>
    <w:rsid w:val="00665E41"/>
    <w:rsid w:val="00665ED9"/>
    <w:rsid w:val="00666008"/>
    <w:rsid w:val="00666208"/>
    <w:rsid w:val="0066622C"/>
    <w:rsid w:val="006662D7"/>
    <w:rsid w:val="00666300"/>
    <w:rsid w:val="0066636D"/>
    <w:rsid w:val="00666726"/>
    <w:rsid w:val="0066678E"/>
    <w:rsid w:val="00666822"/>
    <w:rsid w:val="006669B8"/>
    <w:rsid w:val="00666A48"/>
    <w:rsid w:val="00666A57"/>
    <w:rsid w:val="00666B57"/>
    <w:rsid w:val="00666D41"/>
    <w:rsid w:val="00666FDA"/>
    <w:rsid w:val="00667134"/>
    <w:rsid w:val="006673A2"/>
    <w:rsid w:val="00667469"/>
    <w:rsid w:val="00667809"/>
    <w:rsid w:val="00667932"/>
    <w:rsid w:val="00667977"/>
    <w:rsid w:val="00667A97"/>
    <w:rsid w:val="00667B67"/>
    <w:rsid w:val="00667BF0"/>
    <w:rsid w:val="00667CE1"/>
    <w:rsid w:val="00667D3F"/>
    <w:rsid w:val="00667D53"/>
    <w:rsid w:val="00667F16"/>
    <w:rsid w:val="0067015E"/>
    <w:rsid w:val="00670681"/>
    <w:rsid w:val="0067072D"/>
    <w:rsid w:val="00670C88"/>
    <w:rsid w:val="00670DA8"/>
    <w:rsid w:val="00670F9C"/>
    <w:rsid w:val="006710F3"/>
    <w:rsid w:val="00671291"/>
    <w:rsid w:val="006714E9"/>
    <w:rsid w:val="00671570"/>
    <w:rsid w:val="00671659"/>
    <w:rsid w:val="0067181E"/>
    <w:rsid w:val="00671860"/>
    <w:rsid w:val="00671A81"/>
    <w:rsid w:val="00671DE5"/>
    <w:rsid w:val="006721C2"/>
    <w:rsid w:val="00672208"/>
    <w:rsid w:val="0067248F"/>
    <w:rsid w:val="006725A9"/>
    <w:rsid w:val="006725D7"/>
    <w:rsid w:val="0067268F"/>
    <w:rsid w:val="006726AB"/>
    <w:rsid w:val="006726AD"/>
    <w:rsid w:val="006726D9"/>
    <w:rsid w:val="006727D5"/>
    <w:rsid w:val="00672A6A"/>
    <w:rsid w:val="00672ACA"/>
    <w:rsid w:val="00672DE2"/>
    <w:rsid w:val="00672E9A"/>
    <w:rsid w:val="0067357F"/>
    <w:rsid w:val="00673769"/>
    <w:rsid w:val="00673866"/>
    <w:rsid w:val="006738E4"/>
    <w:rsid w:val="00673923"/>
    <w:rsid w:val="00673967"/>
    <w:rsid w:val="00673A58"/>
    <w:rsid w:val="00673C6E"/>
    <w:rsid w:val="00673CD2"/>
    <w:rsid w:val="00673D90"/>
    <w:rsid w:val="00673DAE"/>
    <w:rsid w:val="0067401C"/>
    <w:rsid w:val="00674458"/>
    <w:rsid w:val="00674668"/>
    <w:rsid w:val="006747BE"/>
    <w:rsid w:val="00674821"/>
    <w:rsid w:val="006748C1"/>
    <w:rsid w:val="00674B18"/>
    <w:rsid w:val="00674BF6"/>
    <w:rsid w:val="00674DB9"/>
    <w:rsid w:val="0067506D"/>
    <w:rsid w:val="006750E3"/>
    <w:rsid w:val="00675121"/>
    <w:rsid w:val="006751C0"/>
    <w:rsid w:val="006751E1"/>
    <w:rsid w:val="0067520E"/>
    <w:rsid w:val="0067542B"/>
    <w:rsid w:val="00675444"/>
    <w:rsid w:val="0067547B"/>
    <w:rsid w:val="006755C3"/>
    <w:rsid w:val="00675669"/>
    <w:rsid w:val="006757BF"/>
    <w:rsid w:val="00675A95"/>
    <w:rsid w:val="00675DE1"/>
    <w:rsid w:val="00676418"/>
    <w:rsid w:val="00676744"/>
    <w:rsid w:val="00676814"/>
    <w:rsid w:val="00676E5A"/>
    <w:rsid w:val="006770B1"/>
    <w:rsid w:val="00677106"/>
    <w:rsid w:val="00677167"/>
    <w:rsid w:val="00677318"/>
    <w:rsid w:val="0067736B"/>
    <w:rsid w:val="006773F0"/>
    <w:rsid w:val="006774A0"/>
    <w:rsid w:val="0067753E"/>
    <w:rsid w:val="006777F6"/>
    <w:rsid w:val="0067797F"/>
    <w:rsid w:val="00677C04"/>
    <w:rsid w:val="00677C24"/>
    <w:rsid w:val="00677C75"/>
    <w:rsid w:val="0068021E"/>
    <w:rsid w:val="006802F3"/>
    <w:rsid w:val="006803A4"/>
    <w:rsid w:val="006804CB"/>
    <w:rsid w:val="0068050F"/>
    <w:rsid w:val="00680650"/>
    <w:rsid w:val="00680951"/>
    <w:rsid w:val="00680ABF"/>
    <w:rsid w:val="00680BBD"/>
    <w:rsid w:val="00680F33"/>
    <w:rsid w:val="00680F4A"/>
    <w:rsid w:val="00680FAA"/>
    <w:rsid w:val="0068112F"/>
    <w:rsid w:val="006811BE"/>
    <w:rsid w:val="006812B9"/>
    <w:rsid w:val="00681608"/>
    <w:rsid w:val="00681786"/>
    <w:rsid w:val="00681919"/>
    <w:rsid w:val="00681A19"/>
    <w:rsid w:val="00681A76"/>
    <w:rsid w:val="00681D53"/>
    <w:rsid w:val="00681E31"/>
    <w:rsid w:val="00681E39"/>
    <w:rsid w:val="00681F1D"/>
    <w:rsid w:val="00681F32"/>
    <w:rsid w:val="006821BB"/>
    <w:rsid w:val="00682212"/>
    <w:rsid w:val="0068221C"/>
    <w:rsid w:val="006822CD"/>
    <w:rsid w:val="0068252D"/>
    <w:rsid w:val="0068279F"/>
    <w:rsid w:val="00682A31"/>
    <w:rsid w:val="00682A88"/>
    <w:rsid w:val="00682B82"/>
    <w:rsid w:val="00682F5B"/>
    <w:rsid w:val="006830BF"/>
    <w:rsid w:val="006830EA"/>
    <w:rsid w:val="006834C4"/>
    <w:rsid w:val="006835B6"/>
    <w:rsid w:val="0068360D"/>
    <w:rsid w:val="00683682"/>
    <w:rsid w:val="00683776"/>
    <w:rsid w:val="00683DFE"/>
    <w:rsid w:val="00683E50"/>
    <w:rsid w:val="006840CE"/>
    <w:rsid w:val="006840EF"/>
    <w:rsid w:val="00684222"/>
    <w:rsid w:val="0068438E"/>
    <w:rsid w:val="006843BC"/>
    <w:rsid w:val="0068445E"/>
    <w:rsid w:val="00684589"/>
    <w:rsid w:val="00684953"/>
    <w:rsid w:val="006849FD"/>
    <w:rsid w:val="00684AB8"/>
    <w:rsid w:val="00684CE6"/>
    <w:rsid w:val="00684E1F"/>
    <w:rsid w:val="00684FCB"/>
    <w:rsid w:val="00685068"/>
    <w:rsid w:val="00685174"/>
    <w:rsid w:val="00685269"/>
    <w:rsid w:val="00685334"/>
    <w:rsid w:val="006854EE"/>
    <w:rsid w:val="00685645"/>
    <w:rsid w:val="006856D7"/>
    <w:rsid w:val="00685866"/>
    <w:rsid w:val="0068589E"/>
    <w:rsid w:val="006859F0"/>
    <w:rsid w:val="006859F2"/>
    <w:rsid w:val="00685A01"/>
    <w:rsid w:val="00685B13"/>
    <w:rsid w:val="00685CAC"/>
    <w:rsid w:val="00685D85"/>
    <w:rsid w:val="00685DD2"/>
    <w:rsid w:val="00685EB1"/>
    <w:rsid w:val="0068615E"/>
    <w:rsid w:val="006861AB"/>
    <w:rsid w:val="00686232"/>
    <w:rsid w:val="006864A2"/>
    <w:rsid w:val="00686548"/>
    <w:rsid w:val="00686653"/>
    <w:rsid w:val="006868E1"/>
    <w:rsid w:val="00686BA1"/>
    <w:rsid w:val="00686FC0"/>
    <w:rsid w:val="00686FD0"/>
    <w:rsid w:val="006870B6"/>
    <w:rsid w:val="00687113"/>
    <w:rsid w:val="00687235"/>
    <w:rsid w:val="00687237"/>
    <w:rsid w:val="006878CF"/>
    <w:rsid w:val="0068797A"/>
    <w:rsid w:val="00687981"/>
    <w:rsid w:val="00687A02"/>
    <w:rsid w:val="00687B9F"/>
    <w:rsid w:val="00687C9A"/>
    <w:rsid w:val="00687CF4"/>
    <w:rsid w:val="00687DD8"/>
    <w:rsid w:val="00687E26"/>
    <w:rsid w:val="00687EE3"/>
    <w:rsid w:val="00687FAB"/>
    <w:rsid w:val="0069022A"/>
    <w:rsid w:val="00690363"/>
    <w:rsid w:val="0069039D"/>
    <w:rsid w:val="006905CE"/>
    <w:rsid w:val="00690933"/>
    <w:rsid w:val="00690B7F"/>
    <w:rsid w:val="00690DCC"/>
    <w:rsid w:val="00690E52"/>
    <w:rsid w:val="00690E92"/>
    <w:rsid w:val="006912AC"/>
    <w:rsid w:val="00691426"/>
    <w:rsid w:val="006918B8"/>
    <w:rsid w:val="00691B33"/>
    <w:rsid w:val="00691C49"/>
    <w:rsid w:val="00691D38"/>
    <w:rsid w:val="00691DC5"/>
    <w:rsid w:val="00691E1E"/>
    <w:rsid w:val="006920EC"/>
    <w:rsid w:val="00692271"/>
    <w:rsid w:val="006924AC"/>
    <w:rsid w:val="00692748"/>
    <w:rsid w:val="00692763"/>
    <w:rsid w:val="006928FD"/>
    <w:rsid w:val="00692A13"/>
    <w:rsid w:val="00692A51"/>
    <w:rsid w:val="00692B25"/>
    <w:rsid w:val="00692CD1"/>
    <w:rsid w:val="00692D69"/>
    <w:rsid w:val="00692D96"/>
    <w:rsid w:val="00692F42"/>
    <w:rsid w:val="00692F4E"/>
    <w:rsid w:val="0069341D"/>
    <w:rsid w:val="0069371E"/>
    <w:rsid w:val="006937CF"/>
    <w:rsid w:val="00693A63"/>
    <w:rsid w:val="00693C82"/>
    <w:rsid w:val="00693CD1"/>
    <w:rsid w:val="00693D14"/>
    <w:rsid w:val="00693DC4"/>
    <w:rsid w:val="00693ED1"/>
    <w:rsid w:val="0069403F"/>
    <w:rsid w:val="0069445C"/>
    <w:rsid w:val="0069448A"/>
    <w:rsid w:val="006945F1"/>
    <w:rsid w:val="006948CB"/>
    <w:rsid w:val="00694D0F"/>
    <w:rsid w:val="00694DB1"/>
    <w:rsid w:val="00694F16"/>
    <w:rsid w:val="00694F23"/>
    <w:rsid w:val="00695032"/>
    <w:rsid w:val="0069551D"/>
    <w:rsid w:val="0069559F"/>
    <w:rsid w:val="006955E3"/>
    <w:rsid w:val="00695676"/>
    <w:rsid w:val="006957F2"/>
    <w:rsid w:val="00695A05"/>
    <w:rsid w:val="00695B15"/>
    <w:rsid w:val="00695B75"/>
    <w:rsid w:val="00695C88"/>
    <w:rsid w:val="00695D69"/>
    <w:rsid w:val="0069606D"/>
    <w:rsid w:val="00696128"/>
    <w:rsid w:val="00696181"/>
    <w:rsid w:val="0069620D"/>
    <w:rsid w:val="00696261"/>
    <w:rsid w:val="00696624"/>
    <w:rsid w:val="006966C3"/>
    <w:rsid w:val="00696A1B"/>
    <w:rsid w:val="00696C06"/>
    <w:rsid w:val="00696C7A"/>
    <w:rsid w:val="00696C8C"/>
    <w:rsid w:val="00696CC0"/>
    <w:rsid w:val="006970CC"/>
    <w:rsid w:val="006972E3"/>
    <w:rsid w:val="00697356"/>
    <w:rsid w:val="0069773B"/>
    <w:rsid w:val="00697A31"/>
    <w:rsid w:val="00697B9A"/>
    <w:rsid w:val="00697EDB"/>
    <w:rsid w:val="006A0088"/>
    <w:rsid w:val="006A0417"/>
    <w:rsid w:val="006A049F"/>
    <w:rsid w:val="006A0554"/>
    <w:rsid w:val="006A0679"/>
    <w:rsid w:val="006A0CD8"/>
    <w:rsid w:val="006A0F28"/>
    <w:rsid w:val="006A116B"/>
    <w:rsid w:val="006A12D9"/>
    <w:rsid w:val="006A1338"/>
    <w:rsid w:val="006A1383"/>
    <w:rsid w:val="006A14F3"/>
    <w:rsid w:val="006A151F"/>
    <w:rsid w:val="006A154C"/>
    <w:rsid w:val="006A1562"/>
    <w:rsid w:val="006A1842"/>
    <w:rsid w:val="006A1E35"/>
    <w:rsid w:val="006A1EF0"/>
    <w:rsid w:val="006A208D"/>
    <w:rsid w:val="006A211E"/>
    <w:rsid w:val="006A23CE"/>
    <w:rsid w:val="006A2485"/>
    <w:rsid w:val="006A25D3"/>
    <w:rsid w:val="006A270F"/>
    <w:rsid w:val="006A2E25"/>
    <w:rsid w:val="006A3006"/>
    <w:rsid w:val="006A318D"/>
    <w:rsid w:val="006A319C"/>
    <w:rsid w:val="006A3489"/>
    <w:rsid w:val="006A350A"/>
    <w:rsid w:val="006A3959"/>
    <w:rsid w:val="006A3B60"/>
    <w:rsid w:val="006A3D5D"/>
    <w:rsid w:val="006A3EDD"/>
    <w:rsid w:val="006A404C"/>
    <w:rsid w:val="006A41C0"/>
    <w:rsid w:val="006A4611"/>
    <w:rsid w:val="006A49A2"/>
    <w:rsid w:val="006A4B3A"/>
    <w:rsid w:val="006A4BE2"/>
    <w:rsid w:val="006A4D2F"/>
    <w:rsid w:val="006A4E3D"/>
    <w:rsid w:val="006A4EB8"/>
    <w:rsid w:val="006A5131"/>
    <w:rsid w:val="006A51D0"/>
    <w:rsid w:val="006A5412"/>
    <w:rsid w:val="006A5609"/>
    <w:rsid w:val="006A5A64"/>
    <w:rsid w:val="006A5AAE"/>
    <w:rsid w:val="006A5ADA"/>
    <w:rsid w:val="006A5B83"/>
    <w:rsid w:val="006A5E3F"/>
    <w:rsid w:val="006A5F4A"/>
    <w:rsid w:val="006A67E8"/>
    <w:rsid w:val="006A68A6"/>
    <w:rsid w:val="006A68D8"/>
    <w:rsid w:val="006A68FA"/>
    <w:rsid w:val="006A69C6"/>
    <w:rsid w:val="006A6B7C"/>
    <w:rsid w:val="006A6D78"/>
    <w:rsid w:val="006A6DCC"/>
    <w:rsid w:val="006A7065"/>
    <w:rsid w:val="006A71D0"/>
    <w:rsid w:val="006A7219"/>
    <w:rsid w:val="006A75FB"/>
    <w:rsid w:val="006A771F"/>
    <w:rsid w:val="006A7CF0"/>
    <w:rsid w:val="006B0151"/>
    <w:rsid w:val="006B0152"/>
    <w:rsid w:val="006B0157"/>
    <w:rsid w:val="006B02E6"/>
    <w:rsid w:val="006B046F"/>
    <w:rsid w:val="006B075D"/>
    <w:rsid w:val="006B0891"/>
    <w:rsid w:val="006B0943"/>
    <w:rsid w:val="006B0A6A"/>
    <w:rsid w:val="006B0CF9"/>
    <w:rsid w:val="006B0D25"/>
    <w:rsid w:val="006B0DC6"/>
    <w:rsid w:val="006B0E0B"/>
    <w:rsid w:val="006B0E0E"/>
    <w:rsid w:val="006B1224"/>
    <w:rsid w:val="006B1695"/>
    <w:rsid w:val="006B16AC"/>
    <w:rsid w:val="006B185F"/>
    <w:rsid w:val="006B19A2"/>
    <w:rsid w:val="006B1AA5"/>
    <w:rsid w:val="006B1C8A"/>
    <w:rsid w:val="006B1CCC"/>
    <w:rsid w:val="006B1E01"/>
    <w:rsid w:val="006B1FC7"/>
    <w:rsid w:val="006B2302"/>
    <w:rsid w:val="006B2561"/>
    <w:rsid w:val="006B2769"/>
    <w:rsid w:val="006B27FD"/>
    <w:rsid w:val="006B28B7"/>
    <w:rsid w:val="006B2903"/>
    <w:rsid w:val="006B2ABC"/>
    <w:rsid w:val="006B2B20"/>
    <w:rsid w:val="006B2BEA"/>
    <w:rsid w:val="006B2D54"/>
    <w:rsid w:val="006B2E04"/>
    <w:rsid w:val="006B2F6B"/>
    <w:rsid w:val="006B30CF"/>
    <w:rsid w:val="006B30D6"/>
    <w:rsid w:val="006B3312"/>
    <w:rsid w:val="006B343A"/>
    <w:rsid w:val="006B34EF"/>
    <w:rsid w:val="006B3584"/>
    <w:rsid w:val="006B35F1"/>
    <w:rsid w:val="006B36E4"/>
    <w:rsid w:val="006B3749"/>
    <w:rsid w:val="006B39D6"/>
    <w:rsid w:val="006B3A00"/>
    <w:rsid w:val="006B40B5"/>
    <w:rsid w:val="006B41AD"/>
    <w:rsid w:val="006B4376"/>
    <w:rsid w:val="006B43C9"/>
    <w:rsid w:val="006B4550"/>
    <w:rsid w:val="006B4627"/>
    <w:rsid w:val="006B4654"/>
    <w:rsid w:val="006B4739"/>
    <w:rsid w:val="006B474E"/>
    <w:rsid w:val="006B4BDC"/>
    <w:rsid w:val="006B4D0C"/>
    <w:rsid w:val="006B4DB3"/>
    <w:rsid w:val="006B4E31"/>
    <w:rsid w:val="006B4F31"/>
    <w:rsid w:val="006B4F68"/>
    <w:rsid w:val="006B510C"/>
    <w:rsid w:val="006B51E1"/>
    <w:rsid w:val="006B52DA"/>
    <w:rsid w:val="006B5488"/>
    <w:rsid w:val="006B555B"/>
    <w:rsid w:val="006B55BC"/>
    <w:rsid w:val="006B57CE"/>
    <w:rsid w:val="006B58BC"/>
    <w:rsid w:val="006B5940"/>
    <w:rsid w:val="006B59DF"/>
    <w:rsid w:val="006B5BD7"/>
    <w:rsid w:val="006B5C29"/>
    <w:rsid w:val="006B5EA0"/>
    <w:rsid w:val="006B5F15"/>
    <w:rsid w:val="006B5F1B"/>
    <w:rsid w:val="006B5F83"/>
    <w:rsid w:val="006B60FA"/>
    <w:rsid w:val="006B617C"/>
    <w:rsid w:val="006B6210"/>
    <w:rsid w:val="006B6225"/>
    <w:rsid w:val="006B622B"/>
    <w:rsid w:val="006B645D"/>
    <w:rsid w:val="006B6642"/>
    <w:rsid w:val="006B6711"/>
    <w:rsid w:val="006B694F"/>
    <w:rsid w:val="006B6B0C"/>
    <w:rsid w:val="006B6EBA"/>
    <w:rsid w:val="006B7348"/>
    <w:rsid w:val="006B74B2"/>
    <w:rsid w:val="006B7B53"/>
    <w:rsid w:val="006B7B80"/>
    <w:rsid w:val="006B7C34"/>
    <w:rsid w:val="006C0157"/>
    <w:rsid w:val="006C0253"/>
    <w:rsid w:val="006C027C"/>
    <w:rsid w:val="006C03A2"/>
    <w:rsid w:val="006C03C8"/>
    <w:rsid w:val="006C0428"/>
    <w:rsid w:val="006C043B"/>
    <w:rsid w:val="006C047C"/>
    <w:rsid w:val="006C07A8"/>
    <w:rsid w:val="006C08A9"/>
    <w:rsid w:val="006C0B57"/>
    <w:rsid w:val="006C0DA7"/>
    <w:rsid w:val="006C0DD4"/>
    <w:rsid w:val="006C0E52"/>
    <w:rsid w:val="006C0FA3"/>
    <w:rsid w:val="006C123E"/>
    <w:rsid w:val="006C12D0"/>
    <w:rsid w:val="006C1477"/>
    <w:rsid w:val="006C1543"/>
    <w:rsid w:val="006C1729"/>
    <w:rsid w:val="006C17A1"/>
    <w:rsid w:val="006C17D8"/>
    <w:rsid w:val="006C1A05"/>
    <w:rsid w:val="006C1AC8"/>
    <w:rsid w:val="006C1B15"/>
    <w:rsid w:val="006C1C5C"/>
    <w:rsid w:val="006C1E2D"/>
    <w:rsid w:val="006C1EF7"/>
    <w:rsid w:val="006C1F1B"/>
    <w:rsid w:val="006C1FAF"/>
    <w:rsid w:val="006C2137"/>
    <w:rsid w:val="006C2228"/>
    <w:rsid w:val="006C23E3"/>
    <w:rsid w:val="006C24A1"/>
    <w:rsid w:val="006C252A"/>
    <w:rsid w:val="006C26A1"/>
    <w:rsid w:val="006C26AC"/>
    <w:rsid w:val="006C2711"/>
    <w:rsid w:val="006C277F"/>
    <w:rsid w:val="006C28B8"/>
    <w:rsid w:val="006C29AE"/>
    <w:rsid w:val="006C29F2"/>
    <w:rsid w:val="006C2A2A"/>
    <w:rsid w:val="006C2A61"/>
    <w:rsid w:val="006C2B6A"/>
    <w:rsid w:val="006C2CD4"/>
    <w:rsid w:val="006C2CF3"/>
    <w:rsid w:val="006C2E47"/>
    <w:rsid w:val="006C2E5D"/>
    <w:rsid w:val="006C333D"/>
    <w:rsid w:val="006C3FEC"/>
    <w:rsid w:val="006C410F"/>
    <w:rsid w:val="006C415F"/>
    <w:rsid w:val="006C426D"/>
    <w:rsid w:val="006C4326"/>
    <w:rsid w:val="006C45C3"/>
    <w:rsid w:val="006C4921"/>
    <w:rsid w:val="006C4B06"/>
    <w:rsid w:val="006C4C56"/>
    <w:rsid w:val="006C4C67"/>
    <w:rsid w:val="006C4D4B"/>
    <w:rsid w:val="006C4F50"/>
    <w:rsid w:val="006C5079"/>
    <w:rsid w:val="006C5192"/>
    <w:rsid w:val="006C52B8"/>
    <w:rsid w:val="006C52F2"/>
    <w:rsid w:val="006C5509"/>
    <w:rsid w:val="006C59D9"/>
    <w:rsid w:val="006C59E1"/>
    <w:rsid w:val="006C5AA4"/>
    <w:rsid w:val="006C5B23"/>
    <w:rsid w:val="006C5BF0"/>
    <w:rsid w:val="006C5E56"/>
    <w:rsid w:val="006C601E"/>
    <w:rsid w:val="006C62A8"/>
    <w:rsid w:val="006C63AC"/>
    <w:rsid w:val="006C64BC"/>
    <w:rsid w:val="006C64EC"/>
    <w:rsid w:val="006C673C"/>
    <w:rsid w:val="006C6A66"/>
    <w:rsid w:val="006C6D86"/>
    <w:rsid w:val="006C6D90"/>
    <w:rsid w:val="006C6EDF"/>
    <w:rsid w:val="006C6F88"/>
    <w:rsid w:val="006C7051"/>
    <w:rsid w:val="006C7278"/>
    <w:rsid w:val="006C755B"/>
    <w:rsid w:val="006C7572"/>
    <w:rsid w:val="006C75E6"/>
    <w:rsid w:val="006C782C"/>
    <w:rsid w:val="006C782D"/>
    <w:rsid w:val="006C7DA6"/>
    <w:rsid w:val="006C7FDE"/>
    <w:rsid w:val="006D02D4"/>
    <w:rsid w:val="006D0382"/>
    <w:rsid w:val="006D03D9"/>
    <w:rsid w:val="006D05B0"/>
    <w:rsid w:val="006D0695"/>
    <w:rsid w:val="006D06E2"/>
    <w:rsid w:val="006D0822"/>
    <w:rsid w:val="006D0925"/>
    <w:rsid w:val="006D0A80"/>
    <w:rsid w:val="006D0AA8"/>
    <w:rsid w:val="006D0C8D"/>
    <w:rsid w:val="006D0CA7"/>
    <w:rsid w:val="006D0CE9"/>
    <w:rsid w:val="006D1152"/>
    <w:rsid w:val="006D1430"/>
    <w:rsid w:val="006D16F6"/>
    <w:rsid w:val="006D1795"/>
    <w:rsid w:val="006D1855"/>
    <w:rsid w:val="006D1A2A"/>
    <w:rsid w:val="006D1AED"/>
    <w:rsid w:val="006D1C69"/>
    <w:rsid w:val="006D1CDE"/>
    <w:rsid w:val="006D1D23"/>
    <w:rsid w:val="006D1F9D"/>
    <w:rsid w:val="006D2015"/>
    <w:rsid w:val="006D20EE"/>
    <w:rsid w:val="006D23E3"/>
    <w:rsid w:val="006D26C9"/>
    <w:rsid w:val="006D2896"/>
    <w:rsid w:val="006D2A3C"/>
    <w:rsid w:val="006D2A62"/>
    <w:rsid w:val="006D2DCC"/>
    <w:rsid w:val="006D2E1D"/>
    <w:rsid w:val="006D2F44"/>
    <w:rsid w:val="006D2FAF"/>
    <w:rsid w:val="006D306A"/>
    <w:rsid w:val="006D3684"/>
    <w:rsid w:val="006D36C4"/>
    <w:rsid w:val="006D3815"/>
    <w:rsid w:val="006D390A"/>
    <w:rsid w:val="006D3B81"/>
    <w:rsid w:val="006D3E4D"/>
    <w:rsid w:val="006D4166"/>
    <w:rsid w:val="006D4334"/>
    <w:rsid w:val="006D4521"/>
    <w:rsid w:val="006D47DB"/>
    <w:rsid w:val="006D4DD2"/>
    <w:rsid w:val="006D4F8A"/>
    <w:rsid w:val="006D4FA3"/>
    <w:rsid w:val="006D500B"/>
    <w:rsid w:val="006D50C0"/>
    <w:rsid w:val="006D5340"/>
    <w:rsid w:val="006D550B"/>
    <w:rsid w:val="006D55C3"/>
    <w:rsid w:val="006D5654"/>
    <w:rsid w:val="006D58FD"/>
    <w:rsid w:val="006D5DD2"/>
    <w:rsid w:val="006D5E25"/>
    <w:rsid w:val="006D5EC0"/>
    <w:rsid w:val="006D60FA"/>
    <w:rsid w:val="006D627A"/>
    <w:rsid w:val="006D63B3"/>
    <w:rsid w:val="006D642E"/>
    <w:rsid w:val="006D64EE"/>
    <w:rsid w:val="006D67D4"/>
    <w:rsid w:val="006D6A77"/>
    <w:rsid w:val="006D6C0A"/>
    <w:rsid w:val="006D6C12"/>
    <w:rsid w:val="006D6E1B"/>
    <w:rsid w:val="006D6EB9"/>
    <w:rsid w:val="006D71F3"/>
    <w:rsid w:val="006D73E2"/>
    <w:rsid w:val="006D747A"/>
    <w:rsid w:val="006D754E"/>
    <w:rsid w:val="006D76C6"/>
    <w:rsid w:val="006D7A22"/>
    <w:rsid w:val="006D7A4F"/>
    <w:rsid w:val="006D7AF2"/>
    <w:rsid w:val="006D7E54"/>
    <w:rsid w:val="006D7EAF"/>
    <w:rsid w:val="006D7ED6"/>
    <w:rsid w:val="006D7F00"/>
    <w:rsid w:val="006E0076"/>
    <w:rsid w:val="006E02D8"/>
    <w:rsid w:val="006E0332"/>
    <w:rsid w:val="006E0646"/>
    <w:rsid w:val="006E072C"/>
    <w:rsid w:val="006E0747"/>
    <w:rsid w:val="006E078C"/>
    <w:rsid w:val="006E09DF"/>
    <w:rsid w:val="006E0A33"/>
    <w:rsid w:val="006E0A47"/>
    <w:rsid w:val="006E0A7D"/>
    <w:rsid w:val="006E0A87"/>
    <w:rsid w:val="006E0AFD"/>
    <w:rsid w:val="006E0BD0"/>
    <w:rsid w:val="006E0BEF"/>
    <w:rsid w:val="006E0CA4"/>
    <w:rsid w:val="006E0DB1"/>
    <w:rsid w:val="006E0EA6"/>
    <w:rsid w:val="006E13AE"/>
    <w:rsid w:val="006E13FD"/>
    <w:rsid w:val="006E1994"/>
    <w:rsid w:val="006E19E8"/>
    <w:rsid w:val="006E1A83"/>
    <w:rsid w:val="006E1D11"/>
    <w:rsid w:val="006E2013"/>
    <w:rsid w:val="006E220C"/>
    <w:rsid w:val="006E2287"/>
    <w:rsid w:val="006E25AF"/>
    <w:rsid w:val="006E2651"/>
    <w:rsid w:val="006E278B"/>
    <w:rsid w:val="006E28E5"/>
    <w:rsid w:val="006E298F"/>
    <w:rsid w:val="006E2A1D"/>
    <w:rsid w:val="006E2C72"/>
    <w:rsid w:val="006E2D10"/>
    <w:rsid w:val="006E2E2C"/>
    <w:rsid w:val="006E2E5A"/>
    <w:rsid w:val="006E3060"/>
    <w:rsid w:val="006E3083"/>
    <w:rsid w:val="006E3554"/>
    <w:rsid w:val="006E36EE"/>
    <w:rsid w:val="006E3894"/>
    <w:rsid w:val="006E389C"/>
    <w:rsid w:val="006E3AC5"/>
    <w:rsid w:val="006E3B7A"/>
    <w:rsid w:val="006E3E52"/>
    <w:rsid w:val="006E3E61"/>
    <w:rsid w:val="006E41F9"/>
    <w:rsid w:val="006E4466"/>
    <w:rsid w:val="006E44BA"/>
    <w:rsid w:val="006E473D"/>
    <w:rsid w:val="006E474C"/>
    <w:rsid w:val="006E47F1"/>
    <w:rsid w:val="006E4886"/>
    <w:rsid w:val="006E488F"/>
    <w:rsid w:val="006E4892"/>
    <w:rsid w:val="006E48C0"/>
    <w:rsid w:val="006E4AAE"/>
    <w:rsid w:val="006E4AE3"/>
    <w:rsid w:val="006E4CA6"/>
    <w:rsid w:val="006E4DCC"/>
    <w:rsid w:val="006E4E22"/>
    <w:rsid w:val="006E4E42"/>
    <w:rsid w:val="006E4F3E"/>
    <w:rsid w:val="006E4FFD"/>
    <w:rsid w:val="006E516C"/>
    <w:rsid w:val="006E5437"/>
    <w:rsid w:val="006E57B9"/>
    <w:rsid w:val="006E5881"/>
    <w:rsid w:val="006E5B5D"/>
    <w:rsid w:val="006E5CCA"/>
    <w:rsid w:val="006E5F49"/>
    <w:rsid w:val="006E5F9A"/>
    <w:rsid w:val="006E5FB2"/>
    <w:rsid w:val="006E5FE9"/>
    <w:rsid w:val="006E6148"/>
    <w:rsid w:val="006E62DF"/>
    <w:rsid w:val="006E6322"/>
    <w:rsid w:val="006E6639"/>
    <w:rsid w:val="006E67B7"/>
    <w:rsid w:val="006E6891"/>
    <w:rsid w:val="006E6BB3"/>
    <w:rsid w:val="006E6EB6"/>
    <w:rsid w:val="006E7045"/>
    <w:rsid w:val="006E7262"/>
    <w:rsid w:val="006E72C5"/>
    <w:rsid w:val="006E733C"/>
    <w:rsid w:val="006E77C9"/>
    <w:rsid w:val="006E7996"/>
    <w:rsid w:val="006E7C61"/>
    <w:rsid w:val="006E7D18"/>
    <w:rsid w:val="006E7E18"/>
    <w:rsid w:val="006E7ECF"/>
    <w:rsid w:val="006F05EA"/>
    <w:rsid w:val="006F06CD"/>
    <w:rsid w:val="006F0776"/>
    <w:rsid w:val="006F0966"/>
    <w:rsid w:val="006F098D"/>
    <w:rsid w:val="006F09A5"/>
    <w:rsid w:val="006F0BC1"/>
    <w:rsid w:val="006F0ED4"/>
    <w:rsid w:val="006F0F9F"/>
    <w:rsid w:val="006F10C6"/>
    <w:rsid w:val="006F125C"/>
    <w:rsid w:val="006F132B"/>
    <w:rsid w:val="006F1367"/>
    <w:rsid w:val="006F136B"/>
    <w:rsid w:val="006F1419"/>
    <w:rsid w:val="006F1467"/>
    <w:rsid w:val="006F14D7"/>
    <w:rsid w:val="006F14F2"/>
    <w:rsid w:val="006F1576"/>
    <w:rsid w:val="006F17F1"/>
    <w:rsid w:val="006F1883"/>
    <w:rsid w:val="006F198A"/>
    <w:rsid w:val="006F1A2A"/>
    <w:rsid w:val="006F1A5D"/>
    <w:rsid w:val="006F1D4A"/>
    <w:rsid w:val="006F1D93"/>
    <w:rsid w:val="006F1E6F"/>
    <w:rsid w:val="006F1F50"/>
    <w:rsid w:val="006F2115"/>
    <w:rsid w:val="006F24FB"/>
    <w:rsid w:val="006F2986"/>
    <w:rsid w:val="006F298C"/>
    <w:rsid w:val="006F2B09"/>
    <w:rsid w:val="006F2B7E"/>
    <w:rsid w:val="006F2BA3"/>
    <w:rsid w:val="006F2D5B"/>
    <w:rsid w:val="006F2D6A"/>
    <w:rsid w:val="006F2FD9"/>
    <w:rsid w:val="006F31E3"/>
    <w:rsid w:val="006F3354"/>
    <w:rsid w:val="006F3397"/>
    <w:rsid w:val="006F3630"/>
    <w:rsid w:val="006F3710"/>
    <w:rsid w:val="006F3CA8"/>
    <w:rsid w:val="006F40E9"/>
    <w:rsid w:val="006F47CF"/>
    <w:rsid w:val="006F4DAB"/>
    <w:rsid w:val="006F508A"/>
    <w:rsid w:val="006F565B"/>
    <w:rsid w:val="006F5852"/>
    <w:rsid w:val="006F5AF1"/>
    <w:rsid w:val="006F5CA2"/>
    <w:rsid w:val="006F60CE"/>
    <w:rsid w:val="006F613B"/>
    <w:rsid w:val="006F61BB"/>
    <w:rsid w:val="006F620B"/>
    <w:rsid w:val="006F63CE"/>
    <w:rsid w:val="006F656D"/>
    <w:rsid w:val="006F6733"/>
    <w:rsid w:val="006F67A9"/>
    <w:rsid w:val="006F681A"/>
    <w:rsid w:val="006F6947"/>
    <w:rsid w:val="006F6955"/>
    <w:rsid w:val="006F695D"/>
    <w:rsid w:val="006F6A05"/>
    <w:rsid w:val="006F6FCB"/>
    <w:rsid w:val="006F7016"/>
    <w:rsid w:val="006F715B"/>
    <w:rsid w:val="006F71BC"/>
    <w:rsid w:val="006F71D2"/>
    <w:rsid w:val="006F721F"/>
    <w:rsid w:val="006F72EE"/>
    <w:rsid w:val="006F73B9"/>
    <w:rsid w:val="006F7471"/>
    <w:rsid w:val="006F7556"/>
    <w:rsid w:val="006F794E"/>
    <w:rsid w:val="006F7C04"/>
    <w:rsid w:val="006F7D3A"/>
    <w:rsid w:val="006F7E0B"/>
    <w:rsid w:val="006F7E28"/>
    <w:rsid w:val="006F7FE1"/>
    <w:rsid w:val="007001C7"/>
    <w:rsid w:val="00700344"/>
    <w:rsid w:val="0070036C"/>
    <w:rsid w:val="007003D0"/>
    <w:rsid w:val="007004D3"/>
    <w:rsid w:val="0070065D"/>
    <w:rsid w:val="007009AB"/>
    <w:rsid w:val="007009D0"/>
    <w:rsid w:val="00700A88"/>
    <w:rsid w:val="00700B59"/>
    <w:rsid w:val="00700EB2"/>
    <w:rsid w:val="00701222"/>
    <w:rsid w:val="00701352"/>
    <w:rsid w:val="00701409"/>
    <w:rsid w:val="0070149B"/>
    <w:rsid w:val="0070198F"/>
    <w:rsid w:val="0070199F"/>
    <w:rsid w:val="00701B5C"/>
    <w:rsid w:val="00701CD0"/>
    <w:rsid w:val="00701D0F"/>
    <w:rsid w:val="00701D17"/>
    <w:rsid w:val="00701D3C"/>
    <w:rsid w:val="00702013"/>
    <w:rsid w:val="0070209D"/>
    <w:rsid w:val="00702103"/>
    <w:rsid w:val="00702221"/>
    <w:rsid w:val="00702287"/>
    <w:rsid w:val="0070228C"/>
    <w:rsid w:val="00702495"/>
    <w:rsid w:val="0070257B"/>
    <w:rsid w:val="007025F4"/>
    <w:rsid w:val="0070279E"/>
    <w:rsid w:val="007027CE"/>
    <w:rsid w:val="00702F38"/>
    <w:rsid w:val="00703002"/>
    <w:rsid w:val="0070301E"/>
    <w:rsid w:val="007030AF"/>
    <w:rsid w:val="0070311D"/>
    <w:rsid w:val="00703791"/>
    <w:rsid w:val="00703837"/>
    <w:rsid w:val="00703A55"/>
    <w:rsid w:val="00703B0E"/>
    <w:rsid w:val="00703F94"/>
    <w:rsid w:val="007041E0"/>
    <w:rsid w:val="007042A7"/>
    <w:rsid w:val="007045BC"/>
    <w:rsid w:val="007045D2"/>
    <w:rsid w:val="0070470A"/>
    <w:rsid w:val="00704D89"/>
    <w:rsid w:val="00705140"/>
    <w:rsid w:val="00705306"/>
    <w:rsid w:val="007053CA"/>
    <w:rsid w:val="007053D1"/>
    <w:rsid w:val="007054F1"/>
    <w:rsid w:val="007055D6"/>
    <w:rsid w:val="00705782"/>
    <w:rsid w:val="00705D4B"/>
    <w:rsid w:val="00705DC5"/>
    <w:rsid w:val="00705F5A"/>
    <w:rsid w:val="007061F0"/>
    <w:rsid w:val="007063ED"/>
    <w:rsid w:val="007066B6"/>
    <w:rsid w:val="00706BD7"/>
    <w:rsid w:val="00706EBD"/>
    <w:rsid w:val="00706FF3"/>
    <w:rsid w:val="00707137"/>
    <w:rsid w:val="00707304"/>
    <w:rsid w:val="007073FB"/>
    <w:rsid w:val="007074AA"/>
    <w:rsid w:val="00707514"/>
    <w:rsid w:val="00707626"/>
    <w:rsid w:val="007077FD"/>
    <w:rsid w:val="007078BB"/>
    <w:rsid w:val="00707B5F"/>
    <w:rsid w:val="007101C9"/>
    <w:rsid w:val="0071044A"/>
    <w:rsid w:val="0071050E"/>
    <w:rsid w:val="00710619"/>
    <w:rsid w:val="007106D5"/>
    <w:rsid w:val="00710809"/>
    <w:rsid w:val="00710833"/>
    <w:rsid w:val="00710982"/>
    <w:rsid w:val="00710B09"/>
    <w:rsid w:val="00710DB0"/>
    <w:rsid w:val="00710F41"/>
    <w:rsid w:val="0071107E"/>
    <w:rsid w:val="007117CF"/>
    <w:rsid w:val="007117EF"/>
    <w:rsid w:val="0071194B"/>
    <w:rsid w:val="00711F15"/>
    <w:rsid w:val="007120D3"/>
    <w:rsid w:val="007121C5"/>
    <w:rsid w:val="007121E0"/>
    <w:rsid w:val="007122DE"/>
    <w:rsid w:val="00712353"/>
    <w:rsid w:val="007123EA"/>
    <w:rsid w:val="007124BC"/>
    <w:rsid w:val="00712FDE"/>
    <w:rsid w:val="00712FDF"/>
    <w:rsid w:val="0071304E"/>
    <w:rsid w:val="0071305E"/>
    <w:rsid w:val="00713122"/>
    <w:rsid w:val="007132AD"/>
    <w:rsid w:val="00713491"/>
    <w:rsid w:val="00713BD2"/>
    <w:rsid w:val="00713D1F"/>
    <w:rsid w:val="00713E8A"/>
    <w:rsid w:val="00713EDA"/>
    <w:rsid w:val="00713F7E"/>
    <w:rsid w:val="00713FB7"/>
    <w:rsid w:val="00713FFC"/>
    <w:rsid w:val="007143D2"/>
    <w:rsid w:val="00714541"/>
    <w:rsid w:val="007145CB"/>
    <w:rsid w:val="0071483D"/>
    <w:rsid w:val="00714856"/>
    <w:rsid w:val="007149CC"/>
    <w:rsid w:val="00714D5C"/>
    <w:rsid w:val="00714F9C"/>
    <w:rsid w:val="00715087"/>
    <w:rsid w:val="007150AB"/>
    <w:rsid w:val="007150BB"/>
    <w:rsid w:val="007150DD"/>
    <w:rsid w:val="00715276"/>
    <w:rsid w:val="0071551C"/>
    <w:rsid w:val="00715854"/>
    <w:rsid w:val="00715872"/>
    <w:rsid w:val="00715914"/>
    <w:rsid w:val="00715A56"/>
    <w:rsid w:val="00715B86"/>
    <w:rsid w:val="00715C4E"/>
    <w:rsid w:val="00715FA7"/>
    <w:rsid w:val="00716303"/>
    <w:rsid w:val="00716428"/>
    <w:rsid w:val="007164CA"/>
    <w:rsid w:val="00716591"/>
    <w:rsid w:val="00716667"/>
    <w:rsid w:val="00716908"/>
    <w:rsid w:val="00716A37"/>
    <w:rsid w:val="00716B0C"/>
    <w:rsid w:val="00716BFA"/>
    <w:rsid w:val="00716CA5"/>
    <w:rsid w:val="00716FBC"/>
    <w:rsid w:val="007171D5"/>
    <w:rsid w:val="007172A3"/>
    <w:rsid w:val="007174BE"/>
    <w:rsid w:val="007174CE"/>
    <w:rsid w:val="007174D3"/>
    <w:rsid w:val="007175FC"/>
    <w:rsid w:val="00717632"/>
    <w:rsid w:val="0071766B"/>
    <w:rsid w:val="00717673"/>
    <w:rsid w:val="007176C1"/>
    <w:rsid w:val="00717953"/>
    <w:rsid w:val="00717D4A"/>
    <w:rsid w:val="00717E22"/>
    <w:rsid w:val="00717E45"/>
    <w:rsid w:val="00717F5D"/>
    <w:rsid w:val="007203EB"/>
    <w:rsid w:val="007204A7"/>
    <w:rsid w:val="0072054E"/>
    <w:rsid w:val="0072076A"/>
    <w:rsid w:val="007208E9"/>
    <w:rsid w:val="00720AB4"/>
    <w:rsid w:val="00720B56"/>
    <w:rsid w:val="00720B8B"/>
    <w:rsid w:val="00720F8C"/>
    <w:rsid w:val="00721258"/>
    <w:rsid w:val="00721299"/>
    <w:rsid w:val="007213C5"/>
    <w:rsid w:val="00721485"/>
    <w:rsid w:val="007215CB"/>
    <w:rsid w:val="00721619"/>
    <w:rsid w:val="00721C93"/>
    <w:rsid w:val="00721E25"/>
    <w:rsid w:val="00721F8E"/>
    <w:rsid w:val="007221A3"/>
    <w:rsid w:val="007221C7"/>
    <w:rsid w:val="00722312"/>
    <w:rsid w:val="0072231F"/>
    <w:rsid w:val="00722439"/>
    <w:rsid w:val="0072245F"/>
    <w:rsid w:val="00722495"/>
    <w:rsid w:val="007224A1"/>
    <w:rsid w:val="0072257C"/>
    <w:rsid w:val="00722614"/>
    <w:rsid w:val="00722B34"/>
    <w:rsid w:val="00722DFE"/>
    <w:rsid w:val="0072303E"/>
    <w:rsid w:val="0072309D"/>
    <w:rsid w:val="007230FB"/>
    <w:rsid w:val="0072316C"/>
    <w:rsid w:val="00723383"/>
    <w:rsid w:val="0072348B"/>
    <w:rsid w:val="007234F8"/>
    <w:rsid w:val="00723641"/>
    <w:rsid w:val="00723659"/>
    <w:rsid w:val="0072382E"/>
    <w:rsid w:val="007239DE"/>
    <w:rsid w:val="00723A76"/>
    <w:rsid w:val="00723E62"/>
    <w:rsid w:val="00723F66"/>
    <w:rsid w:val="00723F70"/>
    <w:rsid w:val="00724055"/>
    <w:rsid w:val="00724489"/>
    <w:rsid w:val="007247B7"/>
    <w:rsid w:val="00724B03"/>
    <w:rsid w:val="00724C86"/>
    <w:rsid w:val="007252D9"/>
    <w:rsid w:val="00725441"/>
    <w:rsid w:val="00725574"/>
    <w:rsid w:val="00725585"/>
    <w:rsid w:val="00725C78"/>
    <w:rsid w:val="00725FCF"/>
    <w:rsid w:val="00726254"/>
    <w:rsid w:val="00726387"/>
    <w:rsid w:val="00726697"/>
    <w:rsid w:val="0072677D"/>
    <w:rsid w:val="007268D3"/>
    <w:rsid w:val="00726A69"/>
    <w:rsid w:val="00726B03"/>
    <w:rsid w:val="00726B47"/>
    <w:rsid w:val="00726D68"/>
    <w:rsid w:val="00726DD5"/>
    <w:rsid w:val="00726E1B"/>
    <w:rsid w:val="00726EDE"/>
    <w:rsid w:val="00726F51"/>
    <w:rsid w:val="00727254"/>
    <w:rsid w:val="007274D9"/>
    <w:rsid w:val="00727559"/>
    <w:rsid w:val="007275AE"/>
    <w:rsid w:val="00727AA2"/>
    <w:rsid w:val="00727CAB"/>
    <w:rsid w:val="00727D22"/>
    <w:rsid w:val="00727D28"/>
    <w:rsid w:val="00727D9B"/>
    <w:rsid w:val="00727E05"/>
    <w:rsid w:val="00727FFC"/>
    <w:rsid w:val="007300B2"/>
    <w:rsid w:val="0073014D"/>
    <w:rsid w:val="007301F7"/>
    <w:rsid w:val="00730315"/>
    <w:rsid w:val="00730708"/>
    <w:rsid w:val="00730811"/>
    <w:rsid w:val="00730833"/>
    <w:rsid w:val="00730A3A"/>
    <w:rsid w:val="00730A54"/>
    <w:rsid w:val="00730ED2"/>
    <w:rsid w:val="00730F3F"/>
    <w:rsid w:val="007315C3"/>
    <w:rsid w:val="0073169E"/>
    <w:rsid w:val="007317D4"/>
    <w:rsid w:val="00731827"/>
    <w:rsid w:val="0073184C"/>
    <w:rsid w:val="0073189C"/>
    <w:rsid w:val="00732314"/>
    <w:rsid w:val="007323AB"/>
    <w:rsid w:val="00732652"/>
    <w:rsid w:val="007326C5"/>
    <w:rsid w:val="00732791"/>
    <w:rsid w:val="007328A4"/>
    <w:rsid w:val="00732AB1"/>
    <w:rsid w:val="00732B30"/>
    <w:rsid w:val="00732D15"/>
    <w:rsid w:val="00732D78"/>
    <w:rsid w:val="00732E9F"/>
    <w:rsid w:val="00732EE2"/>
    <w:rsid w:val="00732FF2"/>
    <w:rsid w:val="00733261"/>
    <w:rsid w:val="00733303"/>
    <w:rsid w:val="00733466"/>
    <w:rsid w:val="00733597"/>
    <w:rsid w:val="0073362B"/>
    <w:rsid w:val="0073379B"/>
    <w:rsid w:val="0073386F"/>
    <w:rsid w:val="00733AC3"/>
    <w:rsid w:val="00733C96"/>
    <w:rsid w:val="00733DD0"/>
    <w:rsid w:val="00733E42"/>
    <w:rsid w:val="00733F20"/>
    <w:rsid w:val="00734124"/>
    <w:rsid w:val="007343BD"/>
    <w:rsid w:val="007345A5"/>
    <w:rsid w:val="00734735"/>
    <w:rsid w:val="007347F1"/>
    <w:rsid w:val="00734A50"/>
    <w:rsid w:val="00734B66"/>
    <w:rsid w:val="00734BB4"/>
    <w:rsid w:val="00734F06"/>
    <w:rsid w:val="0073511C"/>
    <w:rsid w:val="0073517A"/>
    <w:rsid w:val="007351A7"/>
    <w:rsid w:val="007352BC"/>
    <w:rsid w:val="007354D6"/>
    <w:rsid w:val="00735862"/>
    <w:rsid w:val="00735900"/>
    <w:rsid w:val="007359D2"/>
    <w:rsid w:val="00735A6A"/>
    <w:rsid w:val="00735A7C"/>
    <w:rsid w:val="00735D52"/>
    <w:rsid w:val="00736329"/>
    <w:rsid w:val="0073635D"/>
    <w:rsid w:val="007363A8"/>
    <w:rsid w:val="007365A5"/>
    <w:rsid w:val="007368A4"/>
    <w:rsid w:val="00736BB5"/>
    <w:rsid w:val="00736E02"/>
    <w:rsid w:val="00736E2D"/>
    <w:rsid w:val="007370DD"/>
    <w:rsid w:val="007370F7"/>
    <w:rsid w:val="007371A0"/>
    <w:rsid w:val="00737413"/>
    <w:rsid w:val="00737E20"/>
    <w:rsid w:val="00737E5D"/>
    <w:rsid w:val="00737F97"/>
    <w:rsid w:val="00737FB1"/>
    <w:rsid w:val="00740059"/>
    <w:rsid w:val="007400D0"/>
    <w:rsid w:val="00740159"/>
    <w:rsid w:val="007401EF"/>
    <w:rsid w:val="00740213"/>
    <w:rsid w:val="007402EB"/>
    <w:rsid w:val="007404CF"/>
    <w:rsid w:val="007404FA"/>
    <w:rsid w:val="0074064A"/>
    <w:rsid w:val="007408B3"/>
    <w:rsid w:val="007408BD"/>
    <w:rsid w:val="00740920"/>
    <w:rsid w:val="00740AF7"/>
    <w:rsid w:val="00740B74"/>
    <w:rsid w:val="00740B9E"/>
    <w:rsid w:val="00740C21"/>
    <w:rsid w:val="00740C57"/>
    <w:rsid w:val="00740DEB"/>
    <w:rsid w:val="00741433"/>
    <w:rsid w:val="0074149D"/>
    <w:rsid w:val="007416FA"/>
    <w:rsid w:val="00741810"/>
    <w:rsid w:val="00741820"/>
    <w:rsid w:val="0074201B"/>
    <w:rsid w:val="0074238B"/>
    <w:rsid w:val="007423E5"/>
    <w:rsid w:val="00742576"/>
    <w:rsid w:val="0074266F"/>
    <w:rsid w:val="00742745"/>
    <w:rsid w:val="00742768"/>
    <w:rsid w:val="007428C0"/>
    <w:rsid w:val="0074290E"/>
    <w:rsid w:val="00742941"/>
    <w:rsid w:val="007429A1"/>
    <w:rsid w:val="00742AFD"/>
    <w:rsid w:val="00742C01"/>
    <w:rsid w:val="00742D05"/>
    <w:rsid w:val="00742E6D"/>
    <w:rsid w:val="00742E87"/>
    <w:rsid w:val="00742FC0"/>
    <w:rsid w:val="007430FF"/>
    <w:rsid w:val="00743432"/>
    <w:rsid w:val="0074376C"/>
    <w:rsid w:val="007437BC"/>
    <w:rsid w:val="007438B5"/>
    <w:rsid w:val="007438E5"/>
    <w:rsid w:val="007440B5"/>
    <w:rsid w:val="00744110"/>
    <w:rsid w:val="0074465C"/>
    <w:rsid w:val="007449A3"/>
    <w:rsid w:val="00744AF2"/>
    <w:rsid w:val="00744B56"/>
    <w:rsid w:val="00744C73"/>
    <w:rsid w:val="00744D5A"/>
    <w:rsid w:val="00744E84"/>
    <w:rsid w:val="00745259"/>
    <w:rsid w:val="00745261"/>
    <w:rsid w:val="007453FB"/>
    <w:rsid w:val="0074544D"/>
    <w:rsid w:val="00745702"/>
    <w:rsid w:val="00745785"/>
    <w:rsid w:val="00745873"/>
    <w:rsid w:val="00745AC0"/>
    <w:rsid w:val="00745ED2"/>
    <w:rsid w:val="007460E6"/>
    <w:rsid w:val="00746144"/>
    <w:rsid w:val="00746314"/>
    <w:rsid w:val="0074634B"/>
    <w:rsid w:val="00746685"/>
    <w:rsid w:val="007466E9"/>
    <w:rsid w:val="007467F7"/>
    <w:rsid w:val="00746BBE"/>
    <w:rsid w:val="00746BE4"/>
    <w:rsid w:val="00746C1E"/>
    <w:rsid w:val="00746C79"/>
    <w:rsid w:val="00746CAC"/>
    <w:rsid w:val="00746CFA"/>
    <w:rsid w:val="00746D72"/>
    <w:rsid w:val="00746DD7"/>
    <w:rsid w:val="00746F83"/>
    <w:rsid w:val="007471A4"/>
    <w:rsid w:val="00747204"/>
    <w:rsid w:val="00747507"/>
    <w:rsid w:val="0074767B"/>
    <w:rsid w:val="007476C4"/>
    <w:rsid w:val="00747775"/>
    <w:rsid w:val="0074782A"/>
    <w:rsid w:val="007479C5"/>
    <w:rsid w:val="00747B6F"/>
    <w:rsid w:val="00747B9D"/>
    <w:rsid w:val="00747C29"/>
    <w:rsid w:val="00747CAB"/>
    <w:rsid w:val="00747E80"/>
    <w:rsid w:val="00747ECF"/>
    <w:rsid w:val="00747F5A"/>
    <w:rsid w:val="007500AB"/>
    <w:rsid w:val="007501DB"/>
    <w:rsid w:val="00750271"/>
    <w:rsid w:val="007502E1"/>
    <w:rsid w:val="0075045F"/>
    <w:rsid w:val="007504ED"/>
    <w:rsid w:val="00750881"/>
    <w:rsid w:val="007508D3"/>
    <w:rsid w:val="00750B20"/>
    <w:rsid w:val="00750DC6"/>
    <w:rsid w:val="00750EFE"/>
    <w:rsid w:val="007510DE"/>
    <w:rsid w:val="007510EB"/>
    <w:rsid w:val="00751257"/>
    <w:rsid w:val="007515BF"/>
    <w:rsid w:val="007516A2"/>
    <w:rsid w:val="007516FB"/>
    <w:rsid w:val="00751913"/>
    <w:rsid w:val="00751B1D"/>
    <w:rsid w:val="00751B2B"/>
    <w:rsid w:val="00751CA2"/>
    <w:rsid w:val="00751DB2"/>
    <w:rsid w:val="00751EE1"/>
    <w:rsid w:val="00752054"/>
    <w:rsid w:val="007523A7"/>
    <w:rsid w:val="007523BA"/>
    <w:rsid w:val="0075258E"/>
    <w:rsid w:val="007525A8"/>
    <w:rsid w:val="00752606"/>
    <w:rsid w:val="0075286F"/>
    <w:rsid w:val="00752927"/>
    <w:rsid w:val="0075299D"/>
    <w:rsid w:val="007529EC"/>
    <w:rsid w:val="00752AB9"/>
    <w:rsid w:val="00752C44"/>
    <w:rsid w:val="00752D77"/>
    <w:rsid w:val="00752E7F"/>
    <w:rsid w:val="00753286"/>
    <w:rsid w:val="007534CB"/>
    <w:rsid w:val="00753567"/>
    <w:rsid w:val="007537F9"/>
    <w:rsid w:val="00753AF5"/>
    <w:rsid w:val="00753BE6"/>
    <w:rsid w:val="00753C04"/>
    <w:rsid w:val="00753C11"/>
    <w:rsid w:val="00754350"/>
    <w:rsid w:val="0075450F"/>
    <w:rsid w:val="00754516"/>
    <w:rsid w:val="00754633"/>
    <w:rsid w:val="0075467A"/>
    <w:rsid w:val="0075473E"/>
    <w:rsid w:val="007548AD"/>
    <w:rsid w:val="007549DE"/>
    <w:rsid w:val="00754D0F"/>
    <w:rsid w:val="00754FF6"/>
    <w:rsid w:val="0075552A"/>
    <w:rsid w:val="00755615"/>
    <w:rsid w:val="007556A0"/>
    <w:rsid w:val="0075599C"/>
    <w:rsid w:val="00755B2F"/>
    <w:rsid w:val="00755C7C"/>
    <w:rsid w:val="00755EAF"/>
    <w:rsid w:val="00755F23"/>
    <w:rsid w:val="00755FCE"/>
    <w:rsid w:val="007561EC"/>
    <w:rsid w:val="007565AA"/>
    <w:rsid w:val="007567B2"/>
    <w:rsid w:val="007568A4"/>
    <w:rsid w:val="007569D2"/>
    <w:rsid w:val="00756ACF"/>
    <w:rsid w:val="00756D2F"/>
    <w:rsid w:val="00756E85"/>
    <w:rsid w:val="00757023"/>
    <w:rsid w:val="00757111"/>
    <w:rsid w:val="00757182"/>
    <w:rsid w:val="007571B5"/>
    <w:rsid w:val="007571E5"/>
    <w:rsid w:val="00757357"/>
    <w:rsid w:val="00757793"/>
    <w:rsid w:val="007578E8"/>
    <w:rsid w:val="0075792D"/>
    <w:rsid w:val="0075795E"/>
    <w:rsid w:val="00757975"/>
    <w:rsid w:val="007579EC"/>
    <w:rsid w:val="00757B15"/>
    <w:rsid w:val="00757C95"/>
    <w:rsid w:val="00757CBF"/>
    <w:rsid w:val="00757CC8"/>
    <w:rsid w:val="00757D2A"/>
    <w:rsid w:val="00757E45"/>
    <w:rsid w:val="00757F81"/>
    <w:rsid w:val="0075E964"/>
    <w:rsid w:val="0076013A"/>
    <w:rsid w:val="007602D7"/>
    <w:rsid w:val="007604DA"/>
    <w:rsid w:val="00760634"/>
    <w:rsid w:val="00760C7D"/>
    <w:rsid w:val="00760FDB"/>
    <w:rsid w:val="007610D8"/>
    <w:rsid w:val="0076121C"/>
    <w:rsid w:val="0076126B"/>
    <w:rsid w:val="007612AE"/>
    <w:rsid w:val="007612E5"/>
    <w:rsid w:val="00761551"/>
    <w:rsid w:val="007616FA"/>
    <w:rsid w:val="007619BC"/>
    <w:rsid w:val="00761C36"/>
    <w:rsid w:val="00761E16"/>
    <w:rsid w:val="00761FAD"/>
    <w:rsid w:val="0076203E"/>
    <w:rsid w:val="0076208E"/>
    <w:rsid w:val="00762287"/>
    <w:rsid w:val="0076270D"/>
    <w:rsid w:val="007629F6"/>
    <w:rsid w:val="00762EB2"/>
    <w:rsid w:val="00762EF9"/>
    <w:rsid w:val="00763123"/>
    <w:rsid w:val="007635D6"/>
    <w:rsid w:val="007636A8"/>
    <w:rsid w:val="007636F7"/>
    <w:rsid w:val="00763764"/>
    <w:rsid w:val="00763E9A"/>
    <w:rsid w:val="0076401A"/>
    <w:rsid w:val="0076405C"/>
    <w:rsid w:val="0076414E"/>
    <w:rsid w:val="00764219"/>
    <w:rsid w:val="00764362"/>
    <w:rsid w:val="00764681"/>
    <w:rsid w:val="00764762"/>
    <w:rsid w:val="00764776"/>
    <w:rsid w:val="007647EB"/>
    <w:rsid w:val="00764826"/>
    <w:rsid w:val="00764950"/>
    <w:rsid w:val="007649B5"/>
    <w:rsid w:val="007649D8"/>
    <w:rsid w:val="00764A4E"/>
    <w:rsid w:val="00764B6D"/>
    <w:rsid w:val="00764BB7"/>
    <w:rsid w:val="00764E7C"/>
    <w:rsid w:val="007652EE"/>
    <w:rsid w:val="0076530E"/>
    <w:rsid w:val="00765352"/>
    <w:rsid w:val="007653B0"/>
    <w:rsid w:val="00765412"/>
    <w:rsid w:val="00765420"/>
    <w:rsid w:val="0076565F"/>
    <w:rsid w:val="007656CA"/>
    <w:rsid w:val="007656E9"/>
    <w:rsid w:val="00765930"/>
    <w:rsid w:val="00765C4B"/>
    <w:rsid w:val="00765C5D"/>
    <w:rsid w:val="00765E34"/>
    <w:rsid w:val="00765ECC"/>
    <w:rsid w:val="00765F7C"/>
    <w:rsid w:val="00765FA2"/>
    <w:rsid w:val="00765FDA"/>
    <w:rsid w:val="007661A7"/>
    <w:rsid w:val="007661E2"/>
    <w:rsid w:val="00766256"/>
    <w:rsid w:val="00766644"/>
    <w:rsid w:val="0076683E"/>
    <w:rsid w:val="0076692E"/>
    <w:rsid w:val="007669A6"/>
    <w:rsid w:val="00766A85"/>
    <w:rsid w:val="00766B03"/>
    <w:rsid w:val="00766BE1"/>
    <w:rsid w:val="00766F92"/>
    <w:rsid w:val="00767139"/>
    <w:rsid w:val="0076713A"/>
    <w:rsid w:val="007673A7"/>
    <w:rsid w:val="0076750F"/>
    <w:rsid w:val="00767551"/>
    <w:rsid w:val="0076770F"/>
    <w:rsid w:val="00767735"/>
    <w:rsid w:val="0076777B"/>
    <w:rsid w:val="007678A7"/>
    <w:rsid w:val="00767987"/>
    <w:rsid w:val="00767CD5"/>
    <w:rsid w:val="00767DF5"/>
    <w:rsid w:val="00767E10"/>
    <w:rsid w:val="00767E6E"/>
    <w:rsid w:val="00767EF2"/>
    <w:rsid w:val="00767F49"/>
    <w:rsid w:val="0076DB26"/>
    <w:rsid w:val="0077013D"/>
    <w:rsid w:val="00770256"/>
    <w:rsid w:val="007703FF"/>
    <w:rsid w:val="00770CB2"/>
    <w:rsid w:val="00770D99"/>
    <w:rsid w:val="00770E49"/>
    <w:rsid w:val="00770E60"/>
    <w:rsid w:val="00770EE1"/>
    <w:rsid w:val="007714DA"/>
    <w:rsid w:val="007714FF"/>
    <w:rsid w:val="00771514"/>
    <w:rsid w:val="0077162A"/>
    <w:rsid w:val="007718D9"/>
    <w:rsid w:val="00771B13"/>
    <w:rsid w:val="00772052"/>
    <w:rsid w:val="007723E9"/>
    <w:rsid w:val="007724EF"/>
    <w:rsid w:val="00772603"/>
    <w:rsid w:val="00772888"/>
    <w:rsid w:val="00772905"/>
    <w:rsid w:val="00772EB8"/>
    <w:rsid w:val="00773147"/>
    <w:rsid w:val="007733A7"/>
    <w:rsid w:val="0077345C"/>
    <w:rsid w:val="007735F6"/>
    <w:rsid w:val="00773622"/>
    <w:rsid w:val="0077384D"/>
    <w:rsid w:val="00773CAD"/>
    <w:rsid w:val="007740EA"/>
    <w:rsid w:val="00774153"/>
    <w:rsid w:val="00774193"/>
    <w:rsid w:val="00774321"/>
    <w:rsid w:val="007743DA"/>
    <w:rsid w:val="00774583"/>
    <w:rsid w:val="0077483C"/>
    <w:rsid w:val="00774930"/>
    <w:rsid w:val="00774980"/>
    <w:rsid w:val="00774D26"/>
    <w:rsid w:val="0077506F"/>
    <w:rsid w:val="007751DC"/>
    <w:rsid w:val="007753BD"/>
    <w:rsid w:val="00775571"/>
    <w:rsid w:val="007757A5"/>
    <w:rsid w:val="007757DF"/>
    <w:rsid w:val="007759DF"/>
    <w:rsid w:val="00775A9F"/>
    <w:rsid w:val="00775DF3"/>
    <w:rsid w:val="00775FC6"/>
    <w:rsid w:val="00776329"/>
    <w:rsid w:val="00776384"/>
    <w:rsid w:val="007766BC"/>
    <w:rsid w:val="00776B7F"/>
    <w:rsid w:val="00776BF3"/>
    <w:rsid w:val="00776CBB"/>
    <w:rsid w:val="00776DF5"/>
    <w:rsid w:val="00777066"/>
    <w:rsid w:val="007773E3"/>
    <w:rsid w:val="007775A2"/>
    <w:rsid w:val="007776FE"/>
    <w:rsid w:val="007777F6"/>
    <w:rsid w:val="007778A0"/>
    <w:rsid w:val="007778F8"/>
    <w:rsid w:val="00777984"/>
    <w:rsid w:val="00777A15"/>
    <w:rsid w:val="00777E80"/>
    <w:rsid w:val="007800D6"/>
    <w:rsid w:val="00780283"/>
    <w:rsid w:val="007802E3"/>
    <w:rsid w:val="00780306"/>
    <w:rsid w:val="007806BC"/>
    <w:rsid w:val="00780809"/>
    <w:rsid w:val="00780832"/>
    <w:rsid w:val="0078098A"/>
    <w:rsid w:val="007809E0"/>
    <w:rsid w:val="00780A9F"/>
    <w:rsid w:val="00780B4C"/>
    <w:rsid w:val="00780D1A"/>
    <w:rsid w:val="00780D69"/>
    <w:rsid w:val="00780D8D"/>
    <w:rsid w:val="00780E96"/>
    <w:rsid w:val="00780F8A"/>
    <w:rsid w:val="00781040"/>
    <w:rsid w:val="00781411"/>
    <w:rsid w:val="007814D7"/>
    <w:rsid w:val="00781531"/>
    <w:rsid w:val="007815B1"/>
    <w:rsid w:val="0078163D"/>
    <w:rsid w:val="00781728"/>
    <w:rsid w:val="007817FF"/>
    <w:rsid w:val="00781AD2"/>
    <w:rsid w:val="00781F69"/>
    <w:rsid w:val="0078205B"/>
    <w:rsid w:val="00782112"/>
    <w:rsid w:val="007821DC"/>
    <w:rsid w:val="00782445"/>
    <w:rsid w:val="007824F0"/>
    <w:rsid w:val="00782676"/>
    <w:rsid w:val="00782929"/>
    <w:rsid w:val="00782CFE"/>
    <w:rsid w:val="00782E43"/>
    <w:rsid w:val="00782EDC"/>
    <w:rsid w:val="007830DC"/>
    <w:rsid w:val="0078315F"/>
    <w:rsid w:val="007834F6"/>
    <w:rsid w:val="00783710"/>
    <w:rsid w:val="0078375B"/>
    <w:rsid w:val="00783937"/>
    <w:rsid w:val="00783BFF"/>
    <w:rsid w:val="00783C88"/>
    <w:rsid w:val="00783CEF"/>
    <w:rsid w:val="00783F0F"/>
    <w:rsid w:val="007842A0"/>
    <w:rsid w:val="00784394"/>
    <w:rsid w:val="007843D5"/>
    <w:rsid w:val="0078447D"/>
    <w:rsid w:val="00784559"/>
    <w:rsid w:val="0078462E"/>
    <w:rsid w:val="00784855"/>
    <w:rsid w:val="00784891"/>
    <w:rsid w:val="007848B4"/>
    <w:rsid w:val="007849DD"/>
    <w:rsid w:val="00784A81"/>
    <w:rsid w:val="00784B7C"/>
    <w:rsid w:val="00784EEA"/>
    <w:rsid w:val="007850A4"/>
    <w:rsid w:val="00785265"/>
    <w:rsid w:val="007852DF"/>
    <w:rsid w:val="0078530D"/>
    <w:rsid w:val="0078536D"/>
    <w:rsid w:val="007854D5"/>
    <w:rsid w:val="00785529"/>
    <w:rsid w:val="007856D3"/>
    <w:rsid w:val="007856DD"/>
    <w:rsid w:val="00785856"/>
    <w:rsid w:val="007858D5"/>
    <w:rsid w:val="00785918"/>
    <w:rsid w:val="00785980"/>
    <w:rsid w:val="00785A13"/>
    <w:rsid w:val="00785EAE"/>
    <w:rsid w:val="007860A8"/>
    <w:rsid w:val="007860B0"/>
    <w:rsid w:val="007861D8"/>
    <w:rsid w:val="0078623B"/>
    <w:rsid w:val="007862B6"/>
    <w:rsid w:val="00786397"/>
    <w:rsid w:val="0078668C"/>
    <w:rsid w:val="00786770"/>
    <w:rsid w:val="00786AEC"/>
    <w:rsid w:val="00786E39"/>
    <w:rsid w:val="00786E42"/>
    <w:rsid w:val="00787390"/>
    <w:rsid w:val="00787993"/>
    <w:rsid w:val="00787DBF"/>
    <w:rsid w:val="00787F35"/>
    <w:rsid w:val="00787FA2"/>
    <w:rsid w:val="00790148"/>
    <w:rsid w:val="007902B7"/>
    <w:rsid w:val="00790352"/>
    <w:rsid w:val="007905DC"/>
    <w:rsid w:val="007908A2"/>
    <w:rsid w:val="007908FD"/>
    <w:rsid w:val="007909A3"/>
    <w:rsid w:val="007909F2"/>
    <w:rsid w:val="00790AA9"/>
    <w:rsid w:val="00790C0B"/>
    <w:rsid w:val="00790C12"/>
    <w:rsid w:val="00791162"/>
    <w:rsid w:val="0079147E"/>
    <w:rsid w:val="0079149F"/>
    <w:rsid w:val="007915F3"/>
    <w:rsid w:val="007919CA"/>
    <w:rsid w:val="00791B43"/>
    <w:rsid w:val="00791DE3"/>
    <w:rsid w:val="00791DE6"/>
    <w:rsid w:val="00791DED"/>
    <w:rsid w:val="0079203D"/>
    <w:rsid w:val="00792285"/>
    <w:rsid w:val="007922BD"/>
    <w:rsid w:val="00792496"/>
    <w:rsid w:val="007924E4"/>
    <w:rsid w:val="0079273F"/>
    <w:rsid w:val="007929D6"/>
    <w:rsid w:val="00792BD2"/>
    <w:rsid w:val="00792C52"/>
    <w:rsid w:val="00792E6B"/>
    <w:rsid w:val="00792FA6"/>
    <w:rsid w:val="007930D6"/>
    <w:rsid w:val="0079315E"/>
    <w:rsid w:val="0079335D"/>
    <w:rsid w:val="007933F1"/>
    <w:rsid w:val="007938C2"/>
    <w:rsid w:val="007939FE"/>
    <w:rsid w:val="00793CF4"/>
    <w:rsid w:val="00793E79"/>
    <w:rsid w:val="00793F86"/>
    <w:rsid w:val="00793F8D"/>
    <w:rsid w:val="00794390"/>
    <w:rsid w:val="00794595"/>
    <w:rsid w:val="007945BD"/>
    <w:rsid w:val="007946AD"/>
    <w:rsid w:val="007946ED"/>
    <w:rsid w:val="00794785"/>
    <w:rsid w:val="00794912"/>
    <w:rsid w:val="00794A83"/>
    <w:rsid w:val="00794C79"/>
    <w:rsid w:val="00794C83"/>
    <w:rsid w:val="00794D29"/>
    <w:rsid w:val="00794DB6"/>
    <w:rsid w:val="00795070"/>
    <w:rsid w:val="007950C3"/>
    <w:rsid w:val="0079518A"/>
    <w:rsid w:val="0079520C"/>
    <w:rsid w:val="0079527A"/>
    <w:rsid w:val="00795369"/>
    <w:rsid w:val="007953D9"/>
    <w:rsid w:val="00795641"/>
    <w:rsid w:val="00795760"/>
    <w:rsid w:val="007958E8"/>
    <w:rsid w:val="00795EED"/>
    <w:rsid w:val="007960F2"/>
    <w:rsid w:val="00796132"/>
    <w:rsid w:val="0079613B"/>
    <w:rsid w:val="0079616A"/>
    <w:rsid w:val="0079669A"/>
    <w:rsid w:val="00796709"/>
    <w:rsid w:val="00796749"/>
    <w:rsid w:val="007967B0"/>
    <w:rsid w:val="0079688B"/>
    <w:rsid w:val="007968B8"/>
    <w:rsid w:val="007968FC"/>
    <w:rsid w:val="00796944"/>
    <w:rsid w:val="00796A0B"/>
    <w:rsid w:val="00796A20"/>
    <w:rsid w:val="00796B4F"/>
    <w:rsid w:val="00796DAF"/>
    <w:rsid w:val="00796E28"/>
    <w:rsid w:val="00796E8A"/>
    <w:rsid w:val="00796FAE"/>
    <w:rsid w:val="00797015"/>
    <w:rsid w:val="007971A2"/>
    <w:rsid w:val="00797524"/>
    <w:rsid w:val="007979C2"/>
    <w:rsid w:val="00797B38"/>
    <w:rsid w:val="00797C82"/>
    <w:rsid w:val="00797D71"/>
    <w:rsid w:val="00797DF0"/>
    <w:rsid w:val="007A019E"/>
    <w:rsid w:val="007A01ED"/>
    <w:rsid w:val="007A021C"/>
    <w:rsid w:val="007A0401"/>
    <w:rsid w:val="007A0454"/>
    <w:rsid w:val="007A050B"/>
    <w:rsid w:val="007A06D5"/>
    <w:rsid w:val="007A095E"/>
    <w:rsid w:val="007A09EE"/>
    <w:rsid w:val="007A0BC3"/>
    <w:rsid w:val="007A1044"/>
    <w:rsid w:val="007A1165"/>
    <w:rsid w:val="007A11F7"/>
    <w:rsid w:val="007A14CD"/>
    <w:rsid w:val="007A1556"/>
    <w:rsid w:val="007A16FD"/>
    <w:rsid w:val="007A17FE"/>
    <w:rsid w:val="007A1803"/>
    <w:rsid w:val="007A1813"/>
    <w:rsid w:val="007A185F"/>
    <w:rsid w:val="007A18EB"/>
    <w:rsid w:val="007A1B39"/>
    <w:rsid w:val="007A1BE4"/>
    <w:rsid w:val="007A1DFD"/>
    <w:rsid w:val="007A1EE5"/>
    <w:rsid w:val="007A2121"/>
    <w:rsid w:val="007A21EB"/>
    <w:rsid w:val="007A2489"/>
    <w:rsid w:val="007A278A"/>
    <w:rsid w:val="007A28A8"/>
    <w:rsid w:val="007A28C4"/>
    <w:rsid w:val="007A2BEC"/>
    <w:rsid w:val="007A2CE8"/>
    <w:rsid w:val="007A2D07"/>
    <w:rsid w:val="007A2D97"/>
    <w:rsid w:val="007A2EAA"/>
    <w:rsid w:val="007A2F27"/>
    <w:rsid w:val="007A37CC"/>
    <w:rsid w:val="007A3A7F"/>
    <w:rsid w:val="007A3C8B"/>
    <w:rsid w:val="007A40CC"/>
    <w:rsid w:val="007A417D"/>
    <w:rsid w:val="007A41AF"/>
    <w:rsid w:val="007A4231"/>
    <w:rsid w:val="007A43B5"/>
    <w:rsid w:val="007A43FE"/>
    <w:rsid w:val="007A47FE"/>
    <w:rsid w:val="007A4884"/>
    <w:rsid w:val="007A4AB4"/>
    <w:rsid w:val="007A4BF2"/>
    <w:rsid w:val="007A4CAB"/>
    <w:rsid w:val="007A4D02"/>
    <w:rsid w:val="007A4D7C"/>
    <w:rsid w:val="007A51CA"/>
    <w:rsid w:val="007A52AE"/>
    <w:rsid w:val="007A5378"/>
    <w:rsid w:val="007A5759"/>
    <w:rsid w:val="007A585C"/>
    <w:rsid w:val="007A59E5"/>
    <w:rsid w:val="007A5BDA"/>
    <w:rsid w:val="007A5E6C"/>
    <w:rsid w:val="007A5FE5"/>
    <w:rsid w:val="007A5FED"/>
    <w:rsid w:val="007A6680"/>
    <w:rsid w:val="007A66C8"/>
    <w:rsid w:val="007A6851"/>
    <w:rsid w:val="007A6893"/>
    <w:rsid w:val="007A6A2E"/>
    <w:rsid w:val="007A6C84"/>
    <w:rsid w:val="007A6E2D"/>
    <w:rsid w:val="007A6F54"/>
    <w:rsid w:val="007A7183"/>
    <w:rsid w:val="007A71A9"/>
    <w:rsid w:val="007A73FC"/>
    <w:rsid w:val="007A744C"/>
    <w:rsid w:val="007A74F6"/>
    <w:rsid w:val="007A7886"/>
    <w:rsid w:val="007A7987"/>
    <w:rsid w:val="007A7A44"/>
    <w:rsid w:val="007A7EDE"/>
    <w:rsid w:val="007B015D"/>
    <w:rsid w:val="007B01CD"/>
    <w:rsid w:val="007B0419"/>
    <w:rsid w:val="007B044E"/>
    <w:rsid w:val="007B094F"/>
    <w:rsid w:val="007B0A4E"/>
    <w:rsid w:val="007B0AC7"/>
    <w:rsid w:val="007B0F6D"/>
    <w:rsid w:val="007B1076"/>
    <w:rsid w:val="007B1136"/>
    <w:rsid w:val="007B13B3"/>
    <w:rsid w:val="007B15BA"/>
    <w:rsid w:val="007B19DD"/>
    <w:rsid w:val="007B1BE1"/>
    <w:rsid w:val="007B1CDE"/>
    <w:rsid w:val="007B1D8D"/>
    <w:rsid w:val="007B1E24"/>
    <w:rsid w:val="007B1EB3"/>
    <w:rsid w:val="007B1F30"/>
    <w:rsid w:val="007B1FAE"/>
    <w:rsid w:val="007B2048"/>
    <w:rsid w:val="007B20D4"/>
    <w:rsid w:val="007B21C6"/>
    <w:rsid w:val="007B2555"/>
    <w:rsid w:val="007B2651"/>
    <w:rsid w:val="007B287B"/>
    <w:rsid w:val="007B2E09"/>
    <w:rsid w:val="007B2E8B"/>
    <w:rsid w:val="007B318A"/>
    <w:rsid w:val="007B323C"/>
    <w:rsid w:val="007B330E"/>
    <w:rsid w:val="007B3724"/>
    <w:rsid w:val="007B3B96"/>
    <w:rsid w:val="007B3C1A"/>
    <w:rsid w:val="007B3C44"/>
    <w:rsid w:val="007B3C9C"/>
    <w:rsid w:val="007B3F4B"/>
    <w:rsid w:val="007B4083"/>
    <w:rsid w:val="007B40D8"/>
    <w:rsid w:val="007B4358"/>
    <w:rsid w:val="007B4778"/>
    <w:rsid w:val="007B4EDC"/>
    <w:rsid w:val="007B4F47"/>
    <w:rsid w:val="007B507E"/>
    <w:rsid w:val="007B50D8"/>
    <w:rsid w:val="007B5476"/>
    <w:rsid w:val="007B565F"/>
    <w:rsid w:val="007B576B"/>
    <w:rsid w:val="007B587C"/>
    <w:rsid w:val="007B59B8"/>
    <w:rsid w:val="007B5F37"/>
    <w:rsid w:val="007B5F60"/>
    <w:rsid w:val="007B5FC6"/>
    <w:rsid w:val="007B6175"/>
    <w:rsid w:val="007B61C3"/>
    <w:rsid w:val="007B62D2"/>
    <w:rsid w:val="007B6484"/>
    <w:rsid w:val="007B658E"/>
    <w:rsid w:val="007B65CD"/>
    <w:rsid w:val="007B68AC"/>
    <w:rsid w:val="007B68D0"/>
    <w:rsid w:val="007B68DA"/>
    <w:rsid w:val="007B6CFD"/>
    <w:rsid w:val="007B71E9"/>
    <w:rsid w:val="007B7424"/>
    <w:rsid w:val="007B7680"/>
    <w:rsid w:val="007B77E1"/>
    <w:rsid w:val="007B78B5"/>
    <w:rsid w:val="007B7A57"/>
    <w:rsid w:val="007B7AF9"/>
    <w:rsid w:val="007C02AC"/>
    <w:rsid w:val="007C05BE"/>
    <w:rsid w:val="007C05CF"/>
    <w:rsid w:val="007C084B"/>
    <w:rsid w:val="007C094A"/>
    <w:rsid w:val="007C098F"/>
    <w:rsid w:val="007C099E"/>
    <w:rsid w:val="007C09C8"/>
    <w:rsid w:val="007C0B2E"/>
    <w:rsid w:val="007C0BFA"/>
    <w:rsid w:val="007C0C18"/>
    <w:rsid w:val="007C0C22"/>
    <w:rsid w:val="007C0DD7"/>
    <w:rsid w:val="007C114E"/>
    <w:rsid w:val="007C1458"/>
    <w:rsid w:val="007C1775"/>
    <w:rsid w:val="007C1929"/>
    <w:rsid w:val="007C1EF1"/>
    <w:rsid w:val="007C20B9"/>
    <w:rsid w:val="007C217D"/>
    <w:rsid w:val="007C21C9"/>
    <w:rsid w:val="007C23AE"/>
    <w:rsid w:val="007C2428"/>
    <w:rsid w:val="007C2485"/>
    <w:rsid w:val="007C2555"/>
    <w:rsid w:val="007C2614"/>
    <w:rsid w:val="007C2655"/>
    <w:rsid w:val="007C265E"/>
    <w:rsid w:val="007C277D"/>
    <w:rsid w:val="007C2912"/>
    <w:rsid w:val="007C297D"/>
    <w:rsid w:val="007C2AC7"/>
    <w:rsid w:val="007C2B0C"/>
    <w:rsid w:val="007C2B24"/>
    <w:rsid w:val="007C2BCF"/>
    <w:rsid w:val="007C2C5B"/>
    <w:rsid w:val="007C2CA2"/>
    <w:rsid w:val="007C2D48"/>
    <w:rsid w:val="007C2FB1"/>
    <w:rsid w:val="007C35A7"/>
    <w:rsid w:val="007C37FF"/>
    <w:rsid w:val="007C3A3F"/>
    <w:rsid w:val="007C3CE6"/>
    <w:rsid w:val="007C3CFE"/>
    <w:rsid w:val="007C3D42"/>
    <w:rsid w:val="007C3E70"/>
    <w:rsid w:val="007C3ED4"/>
    <w:rsid w:val="007C417B"/>
    <w:rsid w:val="007C41D1"/>
    <w:rsid w:val="007C42C1"/>
    <w:rsid w:val="007C4747"/>
    <w:rsid w:val="007C47BF"/>
    <w:rsid w:val="007C4958"/>
    <w:rsid w:val="007C4AD5"/>
    <w:rsid w:val="007C4AF6"/>
    <w:rsid w:val="007C4B40"/>
    <w:rsid w:val="007C4C64"/>
    <w:rsid w:val="007C4E09"/>
    <w:rsid w:val="007C4E5B"/>
    <w:rsid w:val="007C4FED"/>
    <w:rsid w:val="007C50BE"/>
    <w:rsid w:val="007C5603"/>
    <w:rsid w:val="007C5716"/>
    <w:rsid w:val="007C5B30"/>
    <w:rsid w:val="007C5E7E"/>
    <w:rsid w:val="007C5EB4"/>
    <w:rsid w:val="007C5EEA"/>
    <w:rsid w:val="007C5EFE"/>
    <w:rsid w:val="007C5F39"/>
    <w:rsid w:val="007C5FF6"/>
    <w:rsid w:val="007C630E"/>
    <w:rsid w:val="007C6596"/>
    <w:rsid w:val="007C672E"/>
    <w:rsid w:val="007C67C0"/>
    <w:rsid w:val="007C67E9"/>
    <w:rsid w:val="007C68D4"/>
    <w:rsid w:val="007C6ADF"/>
    <w:rsid w:val="007C6E17"/>
    <w:rsid w:val="007C6E84"/>
    <w:rsid w:val="007C7236"/>
    <w:rsid w:val="007C7715"/>
    <w:rsid w:val="007C776C"/>
    <w:rsid w:val="007C788A"/>
    <w:rsid w:val="007C7B9D"/>
    <w:rsid w:val="007C7C29"/>
    <w:rsid w:val="007C7C90"/>
    <w:rsid w:val="007C7EA7"/>
    <w:rsid w:val="007D0014"/>
    <w:rsid w:val="007D0110"/>
    <w:rsid w:val="007D02B6"/>
    <w:rsid w:val="007D0353"/>
    <w:rsid w:val="007D0354"/>
    <w:rsid w:val="007D03B5"/>
    <w:rsid w:val="007D03E5"/>
    <w:rsid w:val="007D058F"/>
    <w:rsid w:val="007D05FC"/>
    <w:rsid w:val="007D06A5"/>
    <w:rsid w:val="007D0961"/>
    <w:rsid w:val="007D0A65"/>
    <w:rsid w:val="007D0A78"/>
    <w:rsid w:val="007D0AA6"/>
    <w:rsid w:val="007D0B0D"/>
    <w:rsid w:val="007D0C48"/>
    <w:rsid w:val="007D0D88"/>
    <w:rsid w:val="007D0E43"/>
    <w:rsid w:val="007D130D"/>
    <w:rsid w:val="007D144B"/>
    <w:rsid w:val="007D14E7"/>
    <w:rsid w:val="007D15C4"/>
    <w:rsid w:val="007D15EA"/>
    <w:rsid w:val="007D16B6"/>
    <w:rsid w:val="007D1748"/>
    <w:rsid w:val="007D1CE1"/>
    <w:rsid w:val="007D1D1C"/>
    <w:rsid w:val="007D1DA5"/>
    <w:rsid w:val="007D1E0F"/>
    <w:rsid w:val="007D1F9A"/>
    <w:rsid w:val="007D20DD"/>
    <w:rsid w:val="007D2141"/>
    <w:rsid w:val="007D2170"/>
    <w:rsid w:val="007D2219"/>
    <w:rsid w:val="007D22C7"/>
    <w:rsid w:val="007D24A7"/>
    <w:rsid w:val="007D2672"/>
    <w:rsid w:val="007D2B08"/>
    <w:rsid w:val="007D2EC1"/>
    <w:rsid w:val="007D301C"/>
    <w:rsid w:val="007D3245"/>
    <w:rsid w:val="007D3392"/>
    <w:rsid w:val="007D3395"/>
    <w:rsid w:val="007D342D"/>
    <w:rsid w:val="007D34A7"/>
    <w:rsid w:val="007D36A7"/>
    <w:rsid w:val="007D3700"/>
    <w:rsid w:val="007D384B"/>
    <w:rsid w:val="007D3954"/>
    <w:rsid w:val="007D39EA"/>
    <w:rsid w:val="007D3BAB"/>
    <w:rsid w:val="007D3D60"/>
    <w:rsid w:val="007D3E67"/>
    <w:rsid w:val="007D3F3E"/>
    <w:rsid w:val="007D3FFA"/>
    <w:rsid w:val="007D4368"/>
    <w:rsid w:val="007D45A1"/>
    <w:rsid w:val="007D4829"/>
    <w:rsid w:val="007D4C5F"/>
    <w:rsid w:val="007D4C84"/>
    <w:rsid w:val="007D4D48"/>
    <w:rsid w:val="007D4EF3"/>
    <w:rsid w:val="007D4F8B"/>
    <w:rsid w:val="007D5051"/>
    <w:rsid w:val="007D5542"/>
    <w:rsid w:val="007D5C3C"/>
    <w:rsid w:val="007D5CA5"/>
    <w:rsid w:val="007D5E04"/>
    <w:rsid w:val="007D5E0D"/>
    <w:rsid w:val="007D6320"/>
    <w:rsid w:val="007D64D6"/>
    <w:rsid w:val="007D6704"/>
    <w:rsid w:val="007D682C"/>
    <w:rsid w:val="007D6AB1"/>
    <w:rsid w:val="007D6C8A"/>
    <w:rsid w:val="007D6CE7"/>
    <w:rsid w:val="007D6ECA"/>
    <w:rsid w:val="007D6F9C"/>
    <w:rsid w:val="007D6FC7"/>
    <w:rsid w:val="007D7320"/>
    <w:rsid w:val="007D7426"/>
    <w:rsid w:val="007D76E2"/>
    <w:rsid w:val="007D7747"/>
    <w:rsid w:val="007D7A38"/>
    <w:rsid w:val="007D7AE3"/>
    <w:rsid w:val="007D7B9E"/>
    <w:rsid w:val="007D7FE2"/>
    <w:rsid w:val="007E03C3"/>
    <w:rsid w:val="007E04A4"/>
    <w:rsid w:val="007E0810"/>
    <w:rsid w:val="007E0E12"/>
    <w:rsid w:val="007E1060"/>
    <w:rsid w:val="007E13EE"/>
    <w:rsid w:val="007E1842"/>
    <w:rsid w:val="007E1C4F"/>
    <w:rsid w:val="007E1CDF"/>
    <w:rsid w:val="007E1D0F"/>
    <w:rsid w:val="007E1E4F"/>
    <w:rsid w:val="007E22DF"/>
    <w:rsid w:val="007E2573"/>
    <w:rsid w:val="007E25D3"/>
    <w:rsid w:val="007E260F"/>
    <w:rsid w:val="007E2756"/>
    <w:rsid w:val="007E27A3"/>
    <w:rsid w:val="007E2975"/>
    <w:rsid w:val="007E2A61"/>
    <w:rsid w:val="007E2D19"/>
    <w:rsid w:val="007E2EBC"/>
    <w:rsid w:val="007E3099"/>
    <w:rsid w:val="007E3247"/>
    <w:rsid w:val="007E341F"/>
    <w:rsid w:val="007E34CA"/>
    <w:rsid w:val="007E354B"/>
    <w:rsid w:val="007E362D"/>
    <w:rsid w:val="007E377D"/>
    <w:rsid w:val="007E3922"/>
    <w:rsid w:val="007E3B2D"/>
    <w:rsid w:val="007E3C55"/>
    <w:rsid w:val="007E3EC7"/>
    <w:rsid w:val="007E3F7B"/>
    <w:rsid w:val="007E3FC5"/>
    <w:rsid w:val="007E402F"/>
    <w:rsid w:val="007E4035"/>
    <w:rsid w:val="007E42DC"/>
    <w:rsid w:val="007E4700"/>
    <w:rsid w:val="007E47C3"/>
    <w:rsid w:val="007E48DA"/>
    <w:rsid w:val="007E499C"/>
    <w:rsid w:val="007E4B6D"/>
    <w:rsid w:val="007E4B92"/>
    <w:rsid w:val="007E4C6A"/>
    <w:rsid w:val="007E4E01"/>
    <w:rsid w:val="007E4F68"/>
    <w:rsid w:val="007E4F7A"/>
    <w:rsid w:val="007E4FBA"/>
    <w:rsid w:val="007E50A0"/>
    <w:rsid w:val="007E50F2"/>
    <w:rsid w:val="007E5179"/>
    <w:rsid w:val="007E51FE"/>
    <w:rsid w:val="007E53DC"/>
    <w:rsid w:val="007E53EF"/>
    <w:rsid w:val="007E5508"/>
    <w:rsid w:val="007E57B9"/>
    <w:rsid w:val="007E5868"/>
    <w:rsid w:val="007E5940"/>
    <w:rsid w:val="007E5980"/>
    <w:rsid w:val="007E5B59"/>
    <w:rsid w:val="007E5BF0"/>
    <w:rsid w:val="007E6297"/>
    <w:rsid w:val="007E62FB"/>
    <w:rsid w:val="007E63D8"/>
    <w:rsid w:val="007E6445"/>
    <w:rsid w:val="007E68A1"/>
    <w:rsid w:val="007E697D"/>
    <w:rsid w:val="007E6BBC"/>
    <w:rsid w:val="007E70DB"/>
    <w:rsid w:val="007E7112"/>
    <w:rsid w:val="007E72A9"/>
    <w:rsid w:val="007E72CE"/>
    <w:rsid w:val="007E7604"/>
    <w:rsid w:val="007E79CA"/>
    <w:rsid w:val="007E7CA1"/>
    <w:rsid w:val="007E7DC3"/>
    <w:rsid w:val="007E7E21"/>
    <w:rsid w:val="007E7ED9"/>
    <w:rsid w:val="007E7F48"/>
    <w:rsid w:val="007EB783"/>
    <w:rsid w:val="007F005E"/>
    <w:rsid w:val="007F0168"/>
    <w:rsid w:val="007F047D"/>
    <w:rsid w:val="007F06BF"/>
    <w:rsid w:val="007F06D2"/>
    <w:rsid w:val="007F0A69"/>
    <w:rsid w:val="007F0B10"/>
    <w:rsid w:val="007F0BF5"/>
    <w:rsid w:val="007F0C65"/>
    <w:rsid w:val="007F0E1A"/>
    <w:rsid w:val="007F1773"/>
    <w:rsid w:val="007F179B"/>
    <w:rsid w:val="007F17C2"/>
    <w:rsid w:val="007F1B38"/>
    <w:rsid w:val="007F1B3E"/>
    <w:rsid w:val="007F1CA2"/>
    <w:rsid w:val="007F2144"/>
    <w:rsid w:val="007F2183"/>
    <w:rsid w:val="007F2368"/>
    <w:rsid w:val="007F2556"/>
    <w:rsid w:val="007F26A0"/>
    <w:rsid w:val="007F2AF2"/>
    <w:rsid w:val="007F2B1D"/>
    <w:rsid w:val="007F2DB5"/>
    <w:rsid w:val="007F2E40"/>
    <w:rsid w:val="007F2FF9"/>
    <w:rsid w:val="007F3454"/>
    <w:rsid w:val="007F3753"/>
    <w:rsid w:val="007F3981"/>
    <w:rsid w:val="007F39DC"/>
    <w:rsid w:val="007F3A40"/>
    <w:rsid w:val="007F3AE0"/>
    <w:rsid w:val="007F3AF2"/>
    <w:rsid w:val="007F3C77"/>
    <w:rsid w:val="007F3F5C"/>
    <w:rsid w:val="007F4085"/>
    <w:rsid w:val="007F4321"/>
    <w:rsid w:val="007F43F1"/>
    <w:rsid w:val="007F44B0"/>
    <w:rsid w:val="007F465A"/>
    <w:rsid w:val="007F46A4"/>
    <w:rsid w:val="007F4741"/>
    <w:rsid w:val="007F49D1"/>
    <w:rsid w:val="007F4A3B"/>
    <w:rsid w:val="007F4ABA"/>
    <w:rsid w:val="007F4AEC"/>
    <w:rsid w:val="007F4FEF"/>
    <w:rsid w:val="007F500F"/>
    <w:rsid w:val="007F52D7"/>
    <w:rsid w:val="007F5364"/>
    <w:rsid w:val="007F551C"/>
    <w:rsid w:val="007F5763"/>
    <w:rsid w:val="007F57C1"/>
    <w:rsid w:val="007F5AFB"/>
    <w:rsid w:val="007F5FD2"/>
    <w:rsid w:val="007F5FD5"/>
    <w:rsid w:val="007F600B"/>
    <w:rsid w:val="007F63DE"/>
    <w:rsid w:val="007F6454"/>
    <w:rsid w:val="007F6690"/>
    <w:rsid w:val="007F66DD"/>
    <w:rsid w:val="007F6805"/>
    <w:rsid w:val="007F69BE"/>
    <w:rsid w:val="007F6B1F"/>
    <w:rsid w:val="007F6C51"/>
    <w:rsid w:val="007F6CA3"/>
    <w:rsid w:val="007F6D52"/>
    <w:rsid w:val="007F6E2B"/>
    <w:rsid w:val="007F7038"/>
    <w:rsid w:val="007F71DA"/>
    <w:rsid w:val="007F72C8"/>
    <w:rsid w:val="007F72D6"/>
    <w:rsid w:val="007F7398"/>
    <w:rsid w:val="007F74B1"/>
    <w:rsid w:val="007F7521"/>
    <w:rsid w:val="007F755F"/>
    <w:rsid w:val="007F75DD"/>
    <w:rsid w:val="007F76D4"/>
    <w:rsid w:val="007F7742"/>
    <w:rsid w:val="007F78AE"/>
    <w:rsid w:val="007F78B3"/>
    <w:rsid w:val="007F78C0"/>
    <w:rsid w:val="007F7C4A"/>
    <w:rsid w:val="008004F9"/>
    <w:rsid w:val="00800597"/>
    <w:rsid w:val="00800603"/>
    <w:rsid w:val="0080061F"/>
    <w:rsid w:val="0080065C"/>
    <w:rsid w:val="008006F8"/>
    <w:rsid w:val="008008CE"/>
    <w:rsid w:val="008009C5"/>
    <w:rsid w:val="00800AA0"/>
    <w:rsid w:val="00800ABB"/>
    <w:rsid w:val="00800BAB"/>
    <w:rsid w:val="00800CED"/>
    <w:rsid w:val="00800E48"/>
    <w:rsid w:val="008011B2"/>
    <w:rsid w:val="00801244"/>
    <w:rsid w:val="00801463"/>
    <w:rsid w:val="008014D1"/>
    <w:rsid w:val="00801508"/>
    <w:rsid w:val="00801753"/>
    <w:rsid w:val="00801A6C"/>
    <w:rsid w:val="00801C76"/>
    <w:rsid w:val="00802214"/>
    <w:rsid w:val="0080266B"/>
    <w:rsid w:val="008029E4"/>
    <w:rsid w:val="00802A52"/>
    <w:rsid w:val="00802CF5"/>
    <w:rsid w:val="00802D96"/>
    <w:rsid w:val="00802EAF"/>
    <w:rsid w:val="00802EFC"/>
    <w:rsid w:val="00802FFC"/>
    <w:rsid w:val="008030B5"/>
    <w:rsid w:val="0080327C"/>
    <w:rsid w:val="00803510"/>
    <w:rsid w:val="008036BA"/>
    <w:rsid w:val="008036C0"/>
    <w:rsid w:val="00803AB8"/>
    <w:rsid w:val="00803AD0"/>
    <w:rsid w:val="00803DA8"/>
    <w:rsid w:val="00803F4E"/>
    <w:rsid w:val="00803FD3"/>
    <w:rsid w:val="0080404F"/>
    <w:rsid w:val="0080462B"/>
    <w:rsid w:val="00804FBD"/>
    <w:rsid w:val="00804FCC"/>
    <w:rsid w:val="008050E1"/>
    <w:rsid w:val="0080536E"/>
    <w:rsid w:val="008055C8"/>
    <w:rsid w:val="00805C59"/>
    <w:rsid w:val="00805CF4"/>
    <w:rsid w:val="00805F9C"/>
    <w:rsid w:val="008060AC"/>
    <w:rsid w:val="00806140"/>
    <w:rsid w:val="0080644F"/>
    <w:rsid w:val="0080661C"/>
    <w:rsid w:val="0080687A"/>
    <w:rsid w:val="008068BB"/>
    <w:rsid w:val="00806ACF"/>
    <w:rsid w:val="00806DCC"/>
    <w:rsid w:val="008072D6"/>
    <w:rsid w:val="00807485"/>
    <w:rsid w:val="00807589"/>
    <w:rsid w:val="0080759D"/>
    <w:rsid w:val="00807678"/>
    <w:rsid w:val="008076E7"/>
    <w:rsid w:val="00807786"/>
    <w:rsid w:val="0080781A"/>
    <w:rsid w:val="00807839"/>
    <w:rsid w:val="008079E1"/>
    <w:rsid w:val="00807DED"/>
    <w:rsid w:val="00807EA5"/>
    <w:rsid w:val="00807F44"/>
    <w:rsid w:val="00807F7E"/>
    <w:rsid w:val="0081036F"/>
    <w:rsid w:val="008103DB"/>
    <w:rsid w:val="00810B01"/>
    <w:rsid w:val="00810CA7"/>
    <w:rsid w:val="00810CE2"/>
    <w:rsid w:val="008112AC"/>
    <w:rsid w:val="008113BC"/>
    <w:rsid w:val="008113D7"/>
    <w:rsid w:val="00811507"/>
    <w:rsid w:val="0081152C"/>
    <w:rsid w:val="0081161C"/>
    <w:rsid w:val="0081168B"/>
    <w:rsid w:val="0081173D"/>
    <w:rsid w:val="00811857"/>
    <w:rsid w:val="008118F8"/>
    <w:rsid w:val="0081208B"/>
    <w:rsid w:val="00812184"/>
    <w:rsid w:val="0081220F"/>
    <w:rsid w:val="00812282"/>
    <w:rsid w:val="008122A0"/>
    <w:rsid w:val="00812455"/>
    <w:rsid w:val="00812663"/>
    <w:rsid w:val="00812674"/>
    <w:rsid w:val="00812970"/>
    <w:rsid w:val="008129E2"/>
    <w:rsid w:val="00812A14"/>
    <w:rsid w:val="00812AAD"/>
    <w:rsid w:val="00812AC3"/>
    <w:rsid w:val="00812D43"/>
    <w:rsid w:val="00812EDD"/>
    <w:rsid w:val="00813253"/>
    <w:rsid w:val="008132FA"/>
    <w:rsid w:val="0081336E"/>
    <w:rsid w:val="0081362F"/>
    <w:rsid w:val="00813784"/>
    <w:rsid w:val="0081384F"/>
    <w:rsid w:val="00813AAF"/>
    <w:rsid w:val="00813E5B"/>
    <w:rsid w:val="00813F7B"/>
    <w:rsid w:val="008141A5"/>
    <w:rsid w:val="008143C1"/>
    <w:rsid w:val="00814624"/>
    <w:rsid w:val="00814671"/>
    <w:rsid w:val="008148AA"/>
    <w:rsid w:val="008148AC"/>
    <w:rsid w:val="0081498B"/>
    <w:rsid w:val="00814C27"/>
    <w:rsid w:val="00814D41"/>
    <w:rsid w:val="00814FA1"/>
    <w:rsid w:val="00815430"/>
    <w:rsid w:val="0081548F"/>
    <w:rsid w:val="008156B1"/>
    <w:rsid w:val="008158AF"/>
    <w:rsid w:val="008159A4"/>
    <w:rsid w:val="008159F9"/>
    <w:rsid w:val="00815C31"/>
    <w:rsid w:val="00815CFC"/>
    <w:rsid w:val="00815E94"/>
    <w:rsid w:val="00815F3C"/>
    <w:rsid w:val="0081602C"/>
    <w:rsid w:val="0081609B"/>
    <w:rsid w:val="00816193"/>
    <w:rsid w:val="00816237"/>
    <w:rsid w:val="00816341"/>
    <w:rsid w:val="0081638B"/>
    <w:rsid w:val="0081655C"/>
    <w:rsid w:val="00816623"/>
    <w:rsid w:val="00816682"/>
    <w:rsid w:val="00816776"/>
    <w:rsid w:val="00816794"/>
    <w:rsid w:val="008167C6"/>
    <w:rsid w:val="008167D0"/>
    <w:rsid w:val="00816826"/>
    <w:rsid w:val="00816848"/>
    <w:rsid w:val="00816873"/>
    <w:rsid w:val="00816AF7"/>
    <w:rsid w:val="00816BC7"/>
    <w:rsid w:val="00816C2B"/>
    <w:rsid w:val="00816D22"/>
    <w:rsid w:val="00816DAE"/>
    <w:rsid w:val="00816E9B"/>
    <w:rsid w:val="008171CF"/>
    <w:rsid w:val="00817265"/>
    <w:rsid w:val="00817286"/>
    <w:rsid w:val="008172A6"/>
    <w:rsid w:val="008173F8"/>
    <w:rsid w:val="0081751B"/>
    <w:rsid w:val="0081782A"/>
    <w:rsid w:val="0081783C"/>
    <w:rsid w:val="00817842"/>
    <w:rsid w:val="0081799F"/>
    <w:rsid w:val="008179CB"/>
    <w:rsid w:val="00817A0A"/>
    <w:rsid w:val="00817B2B"/>
    <w:rsid w:val="00817CB2"/>
    <w:rsid w:val="00817CF9"/>
    <w:rsid w:val="00817D50"/>
    <w:rsid w:val="00817F5C"/>
    <w:rsid w:val="00817FBC"/>
    <w:rsid w:val="00820062"/>
    <w:rsid w:val="00820140"/>
    <w:rsid w:val="00820160"/>
    <w:rsid w:val="0082021C"/>
    <w:rsid w:val="008205FA"/>
    <w:rsid w:val="00820AC3"/>
    <w:rsid w:val="00820C8D"/>
    <w:rsid w:val="00820ECF"/>
    <w:rsid w:val="0082106F"/>
    <w:rsid w:val="00821318"/>
    <w:rsid w:val="00821527"/>
    <w:rsid w:val="0082158B"/>
    <w:rsid w:val="008215C7"/>
    <w:rsid w:val="0082180D"/>
    <w:rsid w:val="00821942"/>
    <w:rsid w:val="00821A18"/>
    <w:rsid w:val="00821B54"/>
    <w:rsid w:val="00821BB6"/>
    <w:rsid w:val="00821E35"/>
    <w:rsid w:val="00821EBC"/>
    <w:rsid w:val="0082218E"/>
    <w:rsid w:val="00822333"/>
    <w:rsid w:val="00822359"/>
    <w:rsid w:val="008223BE"/>
    <w:rsid w:val="00822565"/>
    <w:rsid w:val="00822661"/>
    <w:rsid w:val="0082270C"/>
    <w:rsid w:val="00822968"/>
    <w:rsid w:val="008229DA"/>
    <w:rsid w:val="00823055"/>
    <w:rsid w:val="00823068"/>
    <w:rsid w:val="008231F9"/>
    <w:rsid w:val="00823491"/>
    <w:rsid w:val="00823547"/>
    <w:rsid w:val="0082354F"/>
    <w:rsid w:val="008236CE"/>
    <w:rsid w:val="008236F6"/>
    <w:rsid w:val="0082386C"/>
    <w:rsid w:val="008238B8"/>
    <w:rsid w:val="00823BA1"/>
    <w:rsid w:val="00823BFF"/>
    <w:rsid w:val="00823DD3"/>
    <w:rsid w:val="00823DF5"/>
    <w:rsid w:val="00823F70"/>
    <w:rsid w:val="0082413D"/>
    <w:rsid w:val="0082451B"/>
    <w:rsid w:val="008245FA"/>
    <w:rsid w:val="00824683"/>
    <w:rsid w:val="008249E0"/>
    <w:rsid w:val="00824A85"/>
    <w:rsid w:val="00824A94"/>
    <w:rsid w:val="00824BD1"/>
    <w:rsid w:val="00825121"/>
    <w:rsid w:val="0082519A"/>
    <w:rsid w:val="0082524D"/>
    <w:rsid w:val="008253BA"/>
    <w:rsid w:val="00825438"/>
    <w:rsid w:val="008254A1"/>
    <w:rsid w:val="008254D2"/>
    <w:rsid w:val="0082567C"/>
    <w:rsid w:val="0082587C"/>
    <w:rsid w:val="00825A91"/>
    <w:rsid w:val="00825AC7"/>
    <w:rsid w:val="00825C00"/>
    <w:rsid w:val="00825D56"/>
    <w:rsid w:val="00825F37"/>
    <w:rsid w:val="0082613A"/>
    <w:rsid w:val="00826172"/>
    <w:rsid w:val="00826187"/>
    <w:rsid w:val="008261C8"/>
    <w:rsid w:val="0082621F"/>
    <w:rsid w:val="0082629E"/>
    <w:rsid w:val="0082631D"/>
    <w:rsid w:val="0082633F"/>
    <w:rsid w:val="00826515"/>
    <w:rsid w:val="0082655E"/>
    <w:rsid w:val="00826E9E"/>
    <w:rsid w:val="00826EB9"/>
    <w:rsid w:val="00826EC2"/>
    <w:rsid w:val="00827040"/>
    <w:rsid w:val="008270FB"/>
    <w:rsid w:val="0082758C"/>
    <w:rsid w:val="008278EC"/>
    <w:rsid w:val="00827951"/>
    <w:rsid w:val="00827DED"/>
    <w:rsid w:val="00827F90"/>
    <w:rsid w:val="0083003B"/>
    <w:rsid w:val="00830116"/>
    <w:rsid w:val="0083053B"/>
    <w:rsid w:val="0083062A"/>
    <w:rsid w:val="00830677"/>
    <w:rsid w:val="0083069D"/>
    <w:rsid w:val="00830755"/>
    <w:rsid w:val="0083077E"/>
    <w:rsid w:val="008307E7"/>
    <w:rsid w:val="00830825"/>
    <w:rsid w:val="00830865"/>
    <w:rsid w:val="00830E2C"/>
    <w:rsid w:val="00830EDA"/>
    <w:rsid w:val="008315D6"/>
    <w:rsid w:val="00831795"/>
    <w:rsid w:val="00831983"/>
    <w:rsid w:val="008319C0"/>
    <w:rsid w:val="008319E6"/>
    <w:rsid w:val="00831B54"/>
    <w:rsid w:val="00831B6A"/>
    <w:rsid w:val="00831E9D"/>
    <w:rsid w:val="00831FED"/>
    <w:rsid w:val="00832063"/>
    <w:rsid w:val="008323A1"/>
    <w:rsid w:val="008324FA"/>
    <w:rsid w:val="0083255B"/>
    <w:rsid w:val="008328C7"/>
    <w:rsid w:val="00832916"/>
    <w:rsid w:val="008329AC"/>
    <w:rsid w:val="00832AA8"/>
    <w:rsid w:val="00832BA1"/>
    <w:rsid w:val="00832C4B"/>
    <w:rsid w:val="00832E0F"/>
    <w:rsid w:val="008330D2"/>
    <w:rsid w:val="0083310F"/>
    <w:rsid w:val="00833188"/>
    <w:rsid w:val="00833719"/>
    <w:rsid w:val="00833784"/>
    <w:rsid w:val="008337C6"/>
    <w:rsid w:val="00833928"/>
    <w:rsid w:val="00833F8F"/>
    <w:rsid w:val="008341CD"/>
    <w:rsid w:val="008343C1"/>
    <w:rsid w:val="00834642"/>
    <w:rsid w:val="008346C6"/>
    <w:rsid w:val="008348CC"/>
    <w:rsid w:val="008348D3"/>
    <w:rsid w:val="0083494D"/>
    <w:rsid w:val="00834981"/>
    <w:rsid w:val="00834B76"/>
    <w:rsid w:val="00834C72"/>
    <w:rsid w:val="00834E8C"/>
    <w:rsid w:val="00835068"/>
    <w:rsid w:val="008350BC"/>
    <w:rsid w:val="00835204"/>
    <w:rsid w:val="0083531B"/>
    <w:rsid w:val="008353CA"/>
    <w:rsid w:val="008353DB"/>
    <w:rsid w:val="00835586"/>
    <w:rsid w:val="0083594B"/>
    <w:rsid w:val="00835A3F"/>
    <w:rsid w:val="00835AEF"/>
    <w:rsid w:val="00835C95"/>
    <w:rsid w:val="00835E2E"/>
    <w:rsid w:val="00835FE2"/>
    <w:rsid w:val="00836029"/>
    <w:rsid w:val="00836055"/>
    <w:rsid w:val="0083608B"/>
    <w:rsid w:val="008360C8"/>
    <w:rsid w:val="00836289"/>
    <w:rsid w:val="00836431"/>
    <w:rsid w:val="008366BB"/>
    <w:rsid w:val="008367CF"/>
    <w:rsid w:val="0083691C"/>
    <w:rsid w:val="00836B29"/>
    <w:rsid w:val="00836B67"/>
    <w:rsid w:val="00836BB3"/>
    <w:rsid w:val="00836E3F"/>
    <w:rsid w:val="00836EEC"/>
    <w:rsid w:val="008370B4"/>
    <w:rsid w:val="0083718F"/>
    <w:rsid w:val="008374A9"/>
    <w:rsid w:val="00837525"/>
    <w:rsid w:val="008375D9"/>
    <w:rsid w:val="00837AC1"/>
    <w:rsid w:val="00837BCC"/>
    <w:rsid w:val="00837BF7"/>
    <w:rsid w:val="00837F50"/>
    <w:rsid w:val="0084028C"/>
    <w:rsid w:val="008402E1"/>
    <w:rsid w:val="008406E2"/>
    <w:rsid w:val="00840742"/>
    <w:rsid w:val="008408E7"/>
    <w:rsid w:val="008409D0"/>
    <w:rsid w:val="00840C93"/>
    <w:rsid w:val="00841001"/>
    <w:rsid w:val="008411D4"/>
    <w:rsid w:val="00841359"/>
    <w:rsid w:val="008415E5"/>
    <w:rsid w:val="00841618"/>
    <w:rsid w:val="008416B9"/>
    <w:rsid w:val="00841737"/>
    <w:rsid w:val="00841753"/>
    <w:rsid w:val="0084175E"/>
    <w:rsid w:val="00841826"/>
    <w:rsid w:val="00841CEB"/>
    <w:rsid w:val="00841E5F"/>
    <w:rsid w:val="00841FA0"/>
    <w:rsid w:val="00842123"/>
    <w:rsid w:val="0084212D"/>
    <w:rsid w:val="008421BF"/>
    <w:rsid w:val="008421D1"/>
    <w:rsid w:val="008423D1"/>
    <w:rsid w:val="0084246A"/>
    <w:rsid w:val="0084256E"/>
    <w:rsid w:val="00842762"/>
    <w:rsid w:val="008427CA"/>
    <w:rsid w:val="008428A1"/>
    <w:rsid w:val="00842CE3"/>
    <w:rsid w:val="00842D6C"/>
    <w:rsid w:val="00842E64"/>
    <w:rsid w:val="008433D8"/>
    <w:rsid w:val="00843535"/>
    <w:rsid w:val="00843577"/>
    <w:rsid w:val="0084358D"/>
    <w:rsid w:val="00843693"/>
    <w:rsid w:val="008436BB"/>
    <w:rsid w:val="00843786"/>
    <w:rsid w:val="008437C1"/>
    <w:rsid w:val="008437F5"/>
    <w:rsid w:val="00843B23"/>
    <w:rsid w:val="00843C13"/>
    <w:rsid w:val="00843D22"/>
    <w:rsid w:val="00843D73"/>
    <w:rsid w:val="00843EF6"/>
    <w:rsid w:val="008440A1"/>
    <w:rsid w:val="00844139"/>
    <w:rsid w:val="00844337"/>
    <w:rsid w:val="00844445"/>
    <w:rsid w:val="0084455A"/>
    <w:rsid w:val="0084455B"/>
    <w:rsid w:val="008445EE"/>
    <w:rsid w:val="008446E1"/>
    <w:rsid w:val="00844E7D"/>
    <w:rsid w:val="00844F98"/>
    <w:rsid w:val="00845071"/>
    <w:rsid w:val="00845100"/>
    <w:rsid w:val="008452A7"/>
    <w:rsid w:val="00845396"/>
    <w:rsid w:val="008454DA"/>
    <w:rsid w:val="0084552D"/>
    <w:rsid w:val="008455E8"/>
    <w:rsid w:val="00845BB6"/>
    <w:rsid w:val="00845D1C"/>
    <w:rsid w:val="00845DC7"/>
    <w:rsid w:val="00846082"/>
    <w:rsid w:val="00846172"/>
    <w:rsid w:val="008462A5"/>
    <w:rsid w:val="00846384"/>
    <w:rsid w:val="00846437"/>
    <w:rsid w:val="008467B9"/>
    <w:rsid w:val="008467D9"/>
    <w:rsid w:val="00846C10"/>
    <w:rsid w:val="00846D7C"/>
    <w:rsid w:val="00846F64"/>
    <w:rsid w:val="00847232"/>
    <w:rsid w:val="00847311"/>
    <w:rsid w:val="008473AE"/>
    <w:rsid w:val="008474E5"/>
    <w:rsid w:val="00847643"/>
    <w:rsid w:val="00847776"/>
    <w:rsid w:val="0084787C"/>
    <w:rsid w:val="00847884"/>
    <w:rsid w:val="008478AC"/>
    <w:rsid w:val="008478E6"/>
    <w:rsid w:val="00847B0E"/>
    <w:rsid w:val="00847BC3"/>
    <w:rsid w:val="00847D0A"/>
    <w:rsid w:val="00847EC2"/>
    <w:rsid w:val="008501A2"/>
    <w:rsid w:val="0085024B"/>
    <w:rsid w:val="008502A6"/>
    <w:rsid w:val="00850363"/>
    <w:rsid w:val="0085058F"/>
    <w:rsid w:val="008508B6"/>
    <w:rsid w:val="008509AD"/>
    <w:rsid w:val="00850A2A"/>
    <w:rsid w:val="00850B7D"/>
    <w:rsid w:val="00850F90"/>
    <w:rsid w:val="008510F9"/>
    <w:rsid w:val="008512B9"/>
    <w:rsid w:val="00851553"/>
    <w:rsid w:val="00851649"/>
    <w:rsid w:val="008517A9"/>
    <w:rsid w:val="00851888"/>
    <w:rsid w:val="00851A8A"/>
    <w:rsid w:val="00851CB0"/>
    <w:rsid w:val="00851DF5"/>
    <w:rsid w:val="0085236F"/>
    <w:rsid w:val="008524C0"/>
    <w:rsid w:val="00852538"/>
    <w:rsid w:val="008525A1"/>
    <w:rsid w:val="008525B4"/>
    <w:rsid w:val="008526D9"/>
    <w:rsid w:val="00852769"/>
    <w:rsid w:val="008529FD"/>
    <w:rsid w:val="00852C85"/>
    <w:rsid w:val="00852D5C"/>
    <w:rsid w:val="00853348"/>
    <w:rsid w:val="00853356"/>
    <w:rsid w:val="008533F8"/>
    <w:rsid w:val="0085343E"/>
    <w:rsid w:val="00853489"/>
    <w:rsid w:val="008534A1"/>
    <w:rsid w:val="00853B4B"/>
    <w:rsid w:val="00853E95"/>
    <w:rsid w:val="008541FA"/>
    <w:rsid w:val="008543CD"/>
    <w:rsid w:val="00854455"/>
    <w:rsid w:val="0085450F"/>
    <w:rsid w:val="008547E2"/>
    <w:rsid w:val="00854968"/>
    <w:rsid w:val="00854AAC"/>
    <w:rsid w:val="00854AF4"/>
    <w:rsid w:val="00855009"/>
    <w:rsid w:val="008552ED"/>
    <w:rsid w:val="008553D2"/>
    <w:rsid w:val="0085540C"/>
    <w:rsid w:val="008557DC"/>
    <w:rsid w:val="0085594C"/>
    <w:rsid w:val="0085595C"/>
    <w:rsid w:val="00855C6F"/>
    <w:rsid w:val="00855CEE"/>
    <w:rsid w:val="00855D17"/>
    <w:rsid w:val="00855D37"/>
    <w:rsid w:val="0085608D"/>
    <w:rsid w:val="0085609D"/>
    <w:rsid w:val="0085618B"/>
    <w:rsid w:val="008561C0"/>
    <w:rsid w:val="0085633D"/>
    <w:rsid w:val="00856357"/>
    <w:rsid w:val="008564AA"/>
    <w:rsid w:val="008565A4"/>
    <w:rsid w:val="008565C8"/>
    <w:rsid w:val="00856669"/>
    <w:rsid w:val="00856729"/>
    <w:rsid w:val="00856896"/>
    <w:rsid w:val="00856968"/>
    <w:rsid w:val="00856A9D"/>
    <w:rsid w:val="00856F1A"/>
    <w:rsid w:val="0085710B"/>
    <w:rsid w:val="008573DE"/>
    <w:rsid w:val="00857543"/>
    <w:rsid w:val="00857917"/>
    <w:rsid w:val="00857AFB"/>
    <w:rsid w:val="00857C30"/>
    <w:rsid w:val="00857C37"/>
    <w:rsid w:val="00857D07"/>
    <w:rsid w:val="00857D7A"/>
    <w:rsid w:val="00860177"/>
    <w:rsid w:val="00860324"/>
    <w:rsid w:val="0086048B"/>
    <w:rsid w:val="0086057A"/>
    <w:rsid w:val="0086061A"/>
    <w:rsid w:val="0086065D"/>
    <w:rsid w:val="00860660"/>
    <w:rsid w:val="00860743"/>
    <w:rsid w:val="0086074A"/>
    <w:rsid w:val="00860759"/>
    <w:rsid w:val="008608D5"/>
    <w:rsid w:val="00860B0D"/>
    <w:rsid w:val="00860C85"/>
    <w:rsid w:val="00860D77"/>
    <w:rsid w:val="00860E34"/>
    <w:rsid w:val="00860FE8"/>
    <w:rsid w:val="0086110B"/>
    <w:rsid w:val="008612C3"/>
    <w:rsid w:val="008613DC"/>
    <w:rsid w:val="0086149C"/>
    <w:rsid w:val="00861543"/>
    <w:rsid w:val="0086162F"/>
    <w:rsid w:val="008616F3"/>
    <w:rsid w:val="008617DA"/>
    <w:rsid w:val="00861F12"/>
    <w:rsid w:val="008620F6"/>
    <w:rsid w:val="0086214E"/>
    <w:rsid w:val="0086215A"/>
    <w:rsid w:val="008621AB"/>
    <w:rsid w:val="00862354"/>
    <w:rsid w:val="00862415"/>
    <w:rsid w:val="0086258C"/>
    <w:rsid w:val="00862ADA"/>
    <w:rsid w:val="00862B0F"/>
    <w:rsid w:val="00862B94"/>
    <w:rsid w:val="00862C66"/>
    <w:rsid w:val="008631C3"/>
    <w:rsid w:val="00863205"/>
    <w:rsid w:val="0086327C"/>
    <w:rsid w:val="0086328D"/>
    <w:rsid w:val="008633BE"/>
    <w:rsid w:val="00863666"/>
    <w:rsid w:val="00863A53"/>
    <w:rsid w:val="00863BA0"/>
    <w:rsid w:val="00863C3D"/>
    <w:rsid w:val="00863C8D"/>
    <w:rsid w:val="00863E50"/>
    <w:rsid w:val="00863F68"/>
    <w:rsid w:val="00863F84"/>
    <w:rsid w:val="00864071"/>
    <w:rsid w:val="0086432D"/>
    <w:rsid w:val="0086433C"/>
    <w:rsid w:val="00864401"/>
    <w:rsid w:val="00864B4C"/>
    <w:rsid w:val="0086508D"/>
    <w:rsid w:val="0086545D"/>
    <w:rsid w:val="008656DA"/>
    <w:rsid w:val="0086579E"/>
    <w:rsid w:val="00865940"/>
    <w:rsid w:val="00865C92"/>
    <w:rsid w:val="00865D00"/>
    <w:rsid w:val="00865D36"/>
    <w:rsid w:val="00865DB7"/>
    <w:rsid w:val="008661FA"/>
    <w:rsid w:val="008664E0"/>
    <w:rsid w:val="0086667D"/>
    <w:rsid w:val="0086668B"/>
    <w:rsid w:val="0086697D"/>
    <w:rsid w:val="008669E3"/>
    <w:rsid w:val="00866C89"/>
    <w:rsid w:val="00866C9A"/>
    <w:rsid w:val="00866E14"/>
    <w:rsid w:val="008670AF"/>
    <w:rsid w:val="00867201"/>
    <w:rsid w:val="00867554"/>
    <w:rsid w:val="00867587"/>
    <w:rsid w:val="00867874"/>
    <w:rsid w:val="00867963"/>
    <w:rsid w:val="008679A6"/>
    <w:rsid w:val="00867AAE"/>
    <w:rsid w:val="00867AE4"/>
    <w:rsid w:val="00867BBB"/>
    <w:rsid w:val="00867D07"/>
    <w:rsid w:val="00867D72"/>
    <w:rsid w:val="00867F29"/>
    <w:rsid w:val="00867F72"/>
    <w:rsid w:val="00867FEF"/>
    <w:rsid w:val="00870051"/>
    <w:rsid w:val="008700CC"/>
    <w:rsid w:val="00870200"/>
    <w:rsid w:val="00870420"/>
    <w:rsid w:val="00870510"/>
    <w:rsid w:val="008705E1"/>
    <w:rsid w:val="00870B3C"/>
    <w:rsid w:val="00870D5F"/>
    <w:rsid w:val="00870DE0"/>
    <w:rsid w:val="008710A9"/>
    <w:rsid w:val="008712F5"/>
    <w:rsid w:val="0087152B"/>
    <w:rsid w:val="0087167B"/>
    <w:rsid w:val="008716EB"/>
    <w:rsid w:val="00871ABA"/>
    <w:rsid w:val="00871D3E"/>
    <w:rsid w:val="008720AD"/>
    <w:rsid w:val="0087211E"/>
    <w:rsid w:val="0087212F"/>
    <w:rsid w:val="008722C3"/>
    <w:rsid w:val="0087236A"/>
    <w:rsid w:val="008723B2"/>
    <w:rsid w:val="00872584"/>
    <w:rsid w:val="0087258E"/>
    <w:rsid w:val="0087262B"/>
    <w:rsid w:val="008726D2"/>
    <w:rsid w:val="0087277F"/>
    <w:rsid w:val="00872979"/>
    <w:rsid w:val="008729FE"/>
    <w:rsid w:val="00872A83"/>
    <w:rsid w:val="00872D48"/>
    <w:rsid w:val="008730BE"/>
    <w:rsid w:val="0087317E"/>
    <w:rsid w:val="008731A4"/>
    <w:rsid w:val="0087320E"/>
    <w:rsid w:val="008735BC"/>
    <w:rsid w:val="00873833"/>
    <w:rsid w:val="0087399B"/>
    <w:rsid w:val="00873AF9"/>
    <w:rsid w:val="00873C1B"/>
    <w:rsid w:val="00873C56"/>
    <w:rsid w:val="00873C89"/>
    <w:rsid w:val="00873CF7"/>
    <w:rsid w:val="00873D49"/>
    <w:rsid w:val="00873E73"/>
    <w:rsid w:val="00873FA7"/>
    <w:rsid w:val="0087421F"/>
    <w:rsid w:val="0087430D"/>
    <w:rsid w:val="0087431B"/>
    <w:rsid w:val="0087438A"/>
    <w:rsid w:val="00874534"/>
    <w:rsid w:val="0087462E"/>
    <w:rsid w:val="00874711"/>
    <w:rsid w:val="0087473C"/>
    <w:rsid w:val="0087475F"/>
    <w:rsid w:val="0087477C"/>
    <w:rsid w:val="0087479D"/>
    <w:rsid w:val="0087487E"/>
    <w:rsid w:val="00874A9B"/>
    <w:rsid w:val="00874B7F"/>
    <w:rsid w:val="00874BE1"/>
    <w:rsid w:val="00874EB6"/>
    <w:rsid w:val="00874EBA"/>
    <w:rsid w:val="00874F14"/>
    <w:rsid w:val="008751B2"/>
    <w:rsid w:val="008753EF"/>
    <w:rsid w:val="0087545B"/>
    <w:rsid w:val="008754AC"/>
    <w:rsid w:val="00875547"/>
    <w:rsid w:val="008755FC"/>
    <w:rsid w:val="008755FD"/>
    <w:rsid w:val="008756BC"/>
    <w:rsid w:val="008756CA"/>
    <w:rsid w:val="008758FA"/>
    <w:rsid w:val="00875B38"/>
    <w:rsid w:val="00875EB2"/>
    <w:rsid w:val="00875F52"/>
    <w:rsid w:val="00875F99"/>
    <w:rsid w:val="00876065"/>
    <w:rsid w:val="008762A7"/>
    <w:rsid w:val="008762B2"/>
    <w:rsid w:val="00876467"/>
    <w:rsid w:val="008764DC"/>
    <w:rsid w:val="00876505"/>
    <w:rsid w:val="00876623"/>
    <w:rsid w:val="00876A29"/>
    <w:rsid w:val="00876ABB"/>
    <w:rsid w:val="00876ABE"/>
    <w:rsid w:val="00876CED"/>
    <w:rsid w:val="00876CF7"/>
    <w:rsid w:val="00876D62"/>
    <w:rsid w:val="00876F78"/>
    <w:rsid w:val="0087714E"/>
    <w:rsid w:val="00877223"/>
    <w:rsid w:val="00877276"/>
    <w:rsid w:val="0087739A"/>
    <w:rsid w:val="00877414"/>
    <w:rsid w:val="00877482"/>
    <w:rsid w:val="008775C1"/>
    <w:rsid w:val="008775D6"/>
    <w:rsid w:val="00877681"/>
    <w:rsid w:val="008777B8"/>
    <w:rsid w:val="00877AC3"/>
    <w:rsid w:val="00877BD9"/>
    <w:rsid w:val="00877E04"/>
    <w:rsid w:val="00877FE3"/>
    <w:rsid w:val="00880273"/>
    <w:rsid w:val="008804B3"/>
    <w:rsid w:val="0088055D"/>
    <w:rsid w:val="0088061C"/>
    <w:rsid w:val="008807FD"/>
    <w:rsid w:val="00880AA8"/>
    <w:rsid w:val="00880AF8"/>
    <w:rsid w:val="00880B20"/>
    <w:rsid w:val="00880B9C"/>
    <w:rsid w:val="00880CC1"/>
    <w:rsid w:val="00880DB0"/>
    <w:rsid w:val="00880DE0"/>
    <w:rsid w:val="008810F7"/>
    <w:rsid w:val="00881110"/>
    <w:rsid w:val="00881227"/>
    <w:rsid w:val="0088133E"/>
    <w:rsid w:val="0088137D"/>
    <w:rsid w:val="00881414"/>
    <w:rsid w:val="00881563"/>
    <w:rsid w:val="0088159F"/>
    <w:rsid w:val="00881781"/>
    <w:rsid w:val="00881B8D"/>
    <w:rsid w:val="008822FC"/>
    <w:rsid w:val="00882413"/>
    <w:rsid w:val="0088243F"/>
    <w:rsid w:val="00882530"/>
    <w:rsid w:val="00882897"/>
    <w:rsid w:val="008828AC"/>
    <w:rsid w:val="00882AB7"/>
    <w:rsid w:val="00883194"/>
    <w:rsid w:val="008831C9"/>
    <w:rsid w:val="0088337D"/>
    <w:rsid w:val="0088375D"/>
    <w:rsid w:val="008839CC"/>
    <w:rsid w:val="00883A99"/>
    <w:rsid w:val="00883ACC"/>
    <w:rsid w:val="00883C65"/>
    <w:rsid w:val="00883D9A"/>
    <w:rsid w:val="0088436E"/>
    <w:rsid w:val="00884524"/>
    <w:rsid w:val="00884A2B"/>
    <w:rsid w:val="00884A40"/>
    <w:rsid w:val="00884B55"/>
    <w:rsid w:val="00884CA2"/>
    <w:rsid w:val="00884D26"/>
    <w:rsid w:val="00884EA1"/>
    <w:rsid w:val="00884EC2"/>
    <w:rsid w:val="00884FBB"/>
    <w:rsid w:val="0088500E"/>
    <w:rsid w:val="0088509A"/>
    <w:rsid w:val="00885110"/>
    <w:rsid w:val="00885153"/>
    <w:rsid w:val="00885334"/>
    <w:rsid w:val="0088535E"/>
    <w:rsid w:val="008856D7"/>
    <w:rsid w:val="0088578A"/>
    <w:rsid w:val="00885891"/>
    <w:rsid w:val="00885E84"/>
    <w:rsid w:val="008865BF"/>
    <w:rsid w:val="0088682B"/>
    <w:rsid w:val="008869AD"/>
    <w:rsid w:val="00886BC4"/>
    <w:rsid w:val="00886D12"/>
    <w:rsid w:val="00886D59"/>
    <w:rsid w:val="00886E09"/>
    <w:rsid w:val="00886E27"/>
    <w:rsid w:val="00886EE1"/>
    <w:rsid w:val="008870EB"/>
    <w:rsid w:val="00887221"/>
    <w:rsid w:val="0088747B"/>
    <w:rsid w:val="008874FB"/>
    <w:rsid w:val="008875D1"/>
    <w:rsid w:val="0088768A"/>
    <w:rsid w:val="008876DB"/>
    <w:rsid w:val="00887761"/>
    <w:rsid w:val="0088782B"/>
    <w:rsid w:val="00887A07"/>
    <w:rsid w:val="00887C5E"/>
    <w:rsid w:val="00887D35"/>
    <w:rsid w:val="00887E31"/>
    <w:rsid w:val="00887FC1"/>
    <w:rsid w:val="00887FF8"/>
    <w:rsid w:val="00890185"/>
    <w:rsid w:val="008903C8"/>
    <w:rsid w:val="008907E9"/>
    <w:rsid w:val="008908D5"/>
    <w:rsid w:val="00890B6B"/>
    <w:rsid w:val="00890E8A"/>
    <w:rsid w:val="00891125"/>
    <w:rsid w:val="00891247"/>
    <w:rsid w:val="0089152F"/>
    <w:rsid w:val="008916ED"/>
    <w:rsid w:val="00891968"/>
    <w:rsid w:val="00892165"/>
    <w:rsid w:val="00892170"/>
    <w:rsid w:val="00892231"/>
    <w:rsid w:val="008922A3"/>
    <w:rsid w:val="008922E3"/>
    <w:rsid w:val="008924B6"/>
    <w:rsid w:val="0089253D"/>
    <w:rsid w:val="008925E2"/>
    <w:rsid w:val="00892747"/>
    <w:rsid w:val="00892790"/>
    <w:rsid w:val="008929DD"/>
    <w:rsid w:val="008929F0"/>
    <w:rsid w:val="00892BDB"/>
    <w:rsid w:val="00893098"/>
    <w:rsid w:val="00893099"/>
    <w:rsid w:val="008930B7"/>
    <w:rsid w:val="00893283"/>
    <w:rsid w:val="008933CD"/>
    <w:rsid w:val="0089365E"/>
    <w:rsid w:val="00893A63"/>
    <w:rsid w:val="00893B9A"/>
    <w:rsid w:val="00893CB4"/>
    <w:rsid w:val="00893F8E"/>
    <w:rsid w:val="00894101"/>
    <w:rsid w:val="008941D7"/>
    <w:rsid w:val="008941EC"/>
    <w:rsid w:val="008943FA"/>
    <w:rsid w:val="00894661"/>
    <w:rsid w:val="008946C3"/>
    <w:rsid w:val="0089471D"/>
    <w:rsid w:val="008948CA"/>
    <w:rsid w:val="008949A0"/>
    <w:rsid w:val="00894A63"/>
    <w:rsid w:val="00894AD4"/>
    <w:rsid w:val="00894AE2"/>
    <w:rsid w:val="00894B37"/>
    <w:rsid w:val="00894FD0"/>
    <w:rsid w:val="00895108"/>
    <w:rsid w:val="00895560"/>
    <w:rsid w:val="00895688"/>
    <w:rsid w:val="008957B9"/>
    <w:rsid w:val="008958FF"/>
    <w:rsid w:val="00895A08"/>
    <w:rsid w:val="00895A2E"/>
    <w:rsid w:val="00895A71"/>
    <w:rsid w:val="00895C04"/>
    <w:rsid w:val="00895C4D"/>
    <w:rsid w:val="00895E34"/>
    <w:rsid w:val="0089656A"/>
    <w:rsid w:val="008965C4"/>
    <w:rsid w:val="00896767"/>
    <w:rsid w:val="008968E6"/>
    <w:rsid w:val="00896985"/>
    <w:rsid w:val="00896B5B"/>
    <w:rsid w:val="00896BCC"/>
    <w:rsid w:val="00896CDD"/>
    <w:rsid w:val="00896E29"/>
    <w:rsid w:val="00896E40"/>
    <w:rsid w:val="00896FCC"/>
    <w:rsid w:val="00897035"/>
    <w:rsid w:val="00897079"/>
    <w:rsid w:val="00897394"/>
    <w:rsid w:val="00897545"/>
    <w:rsid w:val="008976E8"/>
    <w:rsid w:val="008976EE"/>
    <w:rsid w:val="00897910"/>
    <w:rsid w:val="00897ACE"/>
    <w:rsid w:val="00897CA1"/>
    <w:rsid w:val="00897CCD"/>
    <w:rsid w:val="00897F1C"/>
    <w:rsid w:val="00897F89"/>
    <w:rsid w:val="008A0372"/>
    <w:rsid w:val="008A040A"/>
    <w:rsid w:val="008A042C"/>
    <w:rsid w:val="008A0481"/>
    <w:rsid w:val="008A0547"/>
    <w:rsid w:val="008A05AF"/>
    <w:rsid w:val="008A05B2"/>
    <w:rsid w:val="008A0861"/>
    <w:rsid w:val="008A0A20"/>
    <w:rsid w:val="008A0BD8"/>
    <w:rsid w:val="008A0EF1"/>
    <w:rsid w:val="008A0F78"/>
    <w:rsid w:val="008A1160"/>
    <w:rsid w:val="008A1318"/>
    <w:rsid w:val="008A13E4"/>
    <w:rsid w:val="008A15A2"/>
    <w:rsid w:val="008A1776"/>
    <w:rsid w:val="008A1A5E"/>
    <w:rsid w:val="008A1CCF"/>
    <w:rsid w:val="008A1D62"/>
    <w:rsid w:val="008A1FC8"/>
    <w:rsid w:val="008A2020"/>
    <w:rsid w:val="008A2320"/>
    <w:rsid w:val="008A23C6"/>
    <w:rsid w:val="008A23ED"/>
    <w:rsid w:val="008A23EF"/>
    <w:rsid w:val="008A25D3"/>
    <w:rsid w:val="008A26BF"/>
    <w:rsid w:val="008A26F2"/>
    <w:rsid w:val="008A2814"/>
    <w:rsid w:val="008A2874"/>
    <w:rsid w:val="008A2955"/>
    <w:rsid w:val="008A295E"/>
    <w:rsid w:val="008A2ABA"/>
    <w:rsid w:val="008A2ADC"/>
    <w:rsid w:val="008A2B56"/>
    <w:rsid w:val="008A2DC7"/>
    <w:rsid w:val="008A2F3B"/>
    <w:rsid w:val="008A2F5B"/>
    <w:rsid w:val="008A2F85"/>
    <w:rsid w:val="008A32C4"/>
    <w:rsid w:val="008A3332"/>
    <w:rsid w:val="008A3409"/>
    <w:rsid w:val="008A344F"/>
    <w:rsid w:val="008A3723"/>
    <w:rsid w:val="008A3763"/>
    <w:rsid w:val="008A388B"/>
    <w:rsid w:val="008A39AC"/>
    <w:rsid w:val="008A3F63"/>
    <w:rsid w:val="008A3FAC"/>
    <w:rsid w:val="008A406A"/>
    <w:rsid w:val="008A40D9"/>
    <w:rsid w:val="008A41CF"/>
    <w:rsid w:val="008A462A"/>
    <w:rsid w:val="008A4863"/>
    <w:rsid w:val="008A4888"/>
    <w:rsid w:val="008A4BC4"/>
    <w:rsid w:val="008A5053"/>
    <w:rsid w:val="008A50FC"/>
    <w:rsid w:val="008A53DE"/>
    <w:rsid w:val="008A5413"/>
    <w:rsid w:val="008A5426"/>
    <w:rsid w:val="008A54C2"/>
    <w:rsid w:val="008A54DA"/>
    <w:rsid w:val="008A5743"/>
    <w:rsid w:val="008A5909"/>
    <w:rsid w:val="008A59D2"/>
    <w:rsid w:val="008A5AEB"/>
    <w:rsid w:val="008A5B3B"/>
    <w:rsid w:val="008A5F45"/>
    <w:rsid w:val="008A5FE9"/>
    <w:rsid w:val="008A626C"/>
    <w:rsid w:val="008A6388"/>
    <w:rsid w:val="008A63C4"/>
    <w:rsid w:val="008A6448"/>
    <w:rsid w:val="008A6486"/>
    <w:rsid w:val="008A659A"/>
    <w:rsid w:val="008A6643"/>
    <w:rsid w:val="008A6B95"/>
    <w:rsid w:val="008A6F1B"/>
    <w:rsid w:val="008A7110"/>
    <w:rsid w:val="008A754D"/>
    <w:rsid w:val="008A762D"/>
    <w:rsid w:val="008A76C8"/>
    <w:rsid w:val="008A7711"/>
    <w:rsid w:val="008A785E"/>
    <w:rsid w:val="008A7A56"/>
    <w:rsid w:val="008A7B7F"/>
    <w:rsid w:val="008A7C34"/>
    <w:rsid w:val="008A7C57"/>
    <w:rsid w:val="008A7EDC"/>
    <w:rsid w:val="008A7EF3"/>
    <w:rsid w:val="008B0220"/>
    <w:rsid w:val="008B047C"/>
    <w:rsid w:val="008B06CE"/>
    <w:rsid w:val="008B0877"/>
    <w:rsid w:val="008B0A0A"/>
    <w:rsid w:val="008B1242"/>
    <w:rsid w:val="008B1305"/>
    <w:rsid w:val="008B13CB"/>
    <w:rsid w:val="008B14EA"/>
    <w:rsid w:val="008B166A"/>
    <w:rsid w:val="008B1CBF"/>
    <w:rsid w:val="008B1EB2"/>
    <w:rsid w:val="008B1FE2"/>
    <w:rsid w:val="008B220D"/>
    <w:rsid w:val="008B22A3"/>
    <w:rsid w:val="008B234E"/>
    <w:rsid w:val="008B23E9"/>
    <w:rsid w:val="008B2533"/>
    <w:rsid w:val="008B26D9"/>
    <w:rsid w:val="008B2710"/>
    <w:rsid w:val="008B283B"/>
    <w:rsid w:val="008B29AE"/>
    <w:rsid w:val="008B2C93"/>
    <w:rsid w:val="008B2CB6"/>
    <w:rsid w:val="008B2CC0"/>
    <w:rsid w:val="008B2D48"/>
    <w:rsid w:val="008B2D4F"/>
    <w:rsid w:val="008B2F34"/>
    <w:rsid w:val="008B32AA"/>
    <w:rsid w:val="008B3353"/>
    <w:rsid w:val="008B34E9"/>
    <w:rsid w:val="008B3514"/>
    <w:rsid w:val="008B35A1"/>
    <w:rsid w:val="008B37DD"/>
    <w:rsid w:val="008B38E7"/>
    <w:rsid w:val="008B393A"/>
    <w:rsid w:val="008B3ACC"/>
    <w:rsid w:val="008B3DED"/>
    <w:rsid w:val="008B4051"/>
    <w:rsid w:val="008B41FF"/>
    <w:rsid w:val="008B4280"/>
    <w:rsid w:val="008B42F3"/>
    <w:rsid w:val="008B42FF"/>
    <w:rsid w:val="008B44DC"/>
    <w:rsid w:val="008B4576"/>
    <w:rsid w:val="008B4600"/>
    <w:rsid w:val="008B46F6"/>
    <w:rsid w:val="008B4749"/>
    <w:rsid w:val="008B4810"/>
    <w:rsid w:val="008B4A49"/>
    <w:rsid w:val="008B4D15"/>
    <w:rsid w:val="008B4F69"/>
    <w:rsid w:val="008B5039"/>
    <w:rsid w:val="008B50C0"/>
    <w:rsid w:val="008B51B7"/>
    <w:rsid w:val="008B52F5"/>
    <w:rsid w:val="008B537B"/>
    <w:rsid w:val="008B5752"/>
    <w:rsid w:val="008B57B8"/>
    <w:rsid w:val="008B5938"/>
    <w:rsid w:val="008B59E3"/>
    <w:rsid w:val="008B5AF3"/>
    <w:rsid w:val="008B5C39"/>
    <w:rsid w:val="008B5D40"/>
    <w:rsid w:val="008B61D5"/>
    <w:rsid w:val="008B61E9"/>
    <w:rsid w:val="008B6383"/>
    <w:rsid w:val="008B6398"/>
    <w:rsid w:val="008B6457"/>
    <w:rsid w:val="008B6600"/>
    <w:rsid w:val="008B6617"/>
    <w:rsid w:val="008B6627"/>
    <w:rsid w:val="008B6736"/>
    <w:rsid w:val="008B69A1"/>
    <w:rsid w:val="008B6CA7"/>
    <w:rsid w:val="008B70C7"/>
    <w:rsid w:val="008B717A"/>
    <w:rsid w:val="008B7283"/>
    <w:rsid w:val="008B7295"/>
    <w:rsid w:val="008B7333"/>
    <w:rsid w:val="008B7343"/>
    <w:rsid w:val="008B7574"/>
    <w:rsid w:val="008B75BB"/>
    <w:rsid w:val="008B765F"/>
    <w:rsid w:val="008B7811"/>
    <w:rsid w:val="008B7B61"/>
    <w:rsid w:val="008B7E98"/>
    <w:rsid w:val="008B7FFA"/>
    <w:rsid w:val="008BD1AB"/>
    <w:rsid w:val="008C01F7"/>
    <w:rsid w:val="008C0281"/>
    <w:rsid w:val="008C046C"/>
    <w:rsid w:val="008C053A"/>
    <w:rsid w:val="008C073F"/>
    <w:rsid w:val="008C0970"/>
    <w:rsid w:val="008C0C86"/>
    <w:rsid w:val="008C0D1D"/>
    <w:rsid w:val="008C0DDD"/>
    <w:rsid w:val="008C118E"/>
    <w:rsid w:val="008C11EF"/>
    <w:rsid w:val="008C1245"/>
    <w:rsid w:val="008C12F1"/>
    <w:rsid w:val="008C1429"/>
    <w:rsid w:val="008C1646"/>
    <w:rsid w:val="008C178C"/>
    <w:rsid w:val="008C181C"/>
    <w:rsid w:val="008C18BD"/>
    <w:rsid w:val="008C1AD6"/>
    <w:rsid w:val="008C1C41"/>
    <w:rsid w:val="008C1DE7"/>
    <w:rsid w:val="008C1E1C"/>
    <w:rsid w:val="008C1F9B"/>
    <w:rsid w:val="008C1FD6"/>
    <w:rsid w:val="008C206F"/>
    <w:rsid w:val="008C2128"/>
    <w:rsid w:val="008C249B"/>
    <w:rsid w:val="008C2663"/>
    <w:rsid w:val="008C28A3"/>
    <w:rsid w:val="008C3054"/>
    <w:rsid w:val="008C355F"/>
    <w:rsid w:val="008C36F5"/>
    <w:rsid w:val="008C38CE"/>
    <w:rsid w:val="008C3A22"/>
    <w:rsid w:val="008C3A70"/>
    <w:rsid w:val="008C3C8B"/>
    <w:rsid w:val="008C3D92"/>
    <w:rsid w:val="008C3DEE"/>
    <w:rsid w:val="008C3E2B"/>
    <w:rsid w:val="008C3F51"/>
    <w:rsid w:val="008C4072"/>
    <w:rsid w:val="008C40A3"/>
    <w:rsid w:val="008C4189"/>
    <w:rsid w:val="008C4481"/>
    <w:rsid w:val="008C45CC"/>
    <w:rsid w:val="008C46E4"/>
    <w:rsid w:val="008C4775"/>
    <w:rsid w:val="008C4813"/>
    <w:rsid w:val="008C49B7"/>
    <w:rsid w:val="008C4C3B"/>
    <w:rsid w:val="008C4DE0"/>
    <w:rsid w:val="008C4EE1"/>
    <w:rsid w:val="008C5139"/>
    <w:rsid w:val="008C51CB"/>
    <w:rsid w:val="008C5481"/>
    <w:rsid w:val="008C5585"/>
    <w:rsid w:val="008C564D"/>
    <w:rsid w:val="008C56B9"/>
    <w:rsid w:val="008C5A08"/>
    <w:rsid w:val="008C5B48"/>
    <w:rsid w:val="008C5CFE"/>
    <w:rsid w:val="008C5D1C"/>
    <w:rsid w:val="008C5D78"/>
    <w:rsid w:val="008C5E05"/>
    <w:rsid w:val="008C5F07"/>
    <w:rsid w:val="008C6239"/>
    <w:rsid w:val="008C642B"/>
    <w:rsid w:val="008C6549"/>
    <w:rsid w:val="008C65B4"/>
    <w:rsid w:val="008C673C"/>
    <w:rsid w:val="008C69F5"/>
    <w:rsid w:val="008C7044"/>
    <w:rsid w:val="008C7070"/>
    <w:rsid w:val="008C70C8"/>
    <w:rsid w:val="008C73A9"/>
    <w:rsid w:val="008C73C1"/>
    <w:rsid w:val="008C751A"/>
    <w:rsid w:val="008C7644"/>
    <w:rsid w:val="008C76C2"/>
    <w:rsid w:val="008C7704"/>
    <w:rsid w:val="008C7962"/>
    <w:rsid w:val="008C7A2A"/>
    <w:rsid w:val="008C7A36"/>
    <w:rsid w:val="008C7D50"/>
    <w:rsid w:val="008C7D6C"/>
    <w:rsid w:val="008C7DA2"/>
    <w:rsid w:val="008C7EFC"/>
    <w:rsid w:val="008D0040"/>
    <w:rsid w:val="008D0184"/>
    <w:rsid w:val="008D0206"/>
    <w:rsid w:val="008D020E"/>
    <w:rsid w:val="008D0381"/>
    <w:rsid w:val="008D045F"/>
    <w:rsid w:val="008D079B"/>
    <w:rsid w:val="008D082E"/>
    <w:rsid w:val="008D0CEC"/>
    <w:rsid w:val="008D0EE1"/>
    <w:rsid w:val="008D1007"/>
    <w:rsid w:val="008D100A"/>
    <w:rsid w:val="008D10CC"/>
    <w:rsid w:val="008D10E3"/>
    <w:rsid w:val="008D1290"/>
    <w:rsid w:val="008D151E"/>
    <w:rsid w:val="008D15AD"/>
    <w:rsid w:val="008D15EB"/>
    <w:rsid w:val="008D168A"/>
    <w:rsid w:val="008D1E49"/>
    <w:rsid w:val="008D1E9F"/>
    <w:rsid w:val="008D1FDC"/>
    <w:rsid w:val="008D2195"/>
    <w:rsid w:val="008D238D"/>
    <w:rsid w:val="008D23D8"/>
    <w:rsid w:val="008D27B9"/>
    <w:rsid w:val="008D28A8"/>
    <w:rsid w:val="008D29AD"/>
    <w:rsid w:val="008D2C21"/>
    <w:rsid w:val="008D2CB3"/>
    <w:rsid w:val="008D2D07"/>
    <w:rsid w:val="008D3122"/>
    <w:rsid w:val="008D3259"/>
    <w:rsid w:val="008D3307"/>
    <w:rsid w:val="008D38BD"/>
    <w:rsid w:val="008D394A"/>
    <w:rsid w:val="008D3AF0"/>
    <w:rsid w:val="008D3B4B"/>
    <w:rsid w:val="008D3B82"/>
    <w:rsid w:val="008D3C2F"/>
    <w:rsid w:val="008D3D0B"/>
    <w:rsid w:val="008D3D3A"/>
    <w:rsid w:val="008D3E4C"/>
    <w:rsid w:val="008D3F02"/>
    <w:rsid w:val="008D3F85"/>
    <w:rsid w:val="008D402A"/>
    <w:rsid w:val="008D4581"/>
    <w:rsid w:val="008D461E"/>
    <w:rsid w:val="008D4740"/>
    <w:rsid w:val="008D47D3"/>
    <w:rsid w:val="008D4B58"/>
    <w:rsid w:val="008D4CA1"/>
    <w:rsid w:val="008D4CEA"/>
    <w:rsid w:val="008D4CED"/>
    <w:rsid w:val="008D4D6F"/>
    <w:rsid w:val="008D4DBA"/>
    <w:rsid w:val="008D504C"/>
    <w:rsid w:val="008D50C2"/>
    <w:rsid w:val="008D51A6"/>
    <w:rsid w:val="008D54CA"/>
    <w:rsid w:val="008D54E2"/>
    <w:rsid w:val="008D565E"/>
    <w:rsid w:val="008D569B"/>
    <w:rsid w:val="008D573C"/>
    <w:rsid w:val="008D5807"/>
    <w:rsid w:val="008D58E6"/>
    <w:rsid w:val="008D5973"/>
    <w:rsid w:val="008D59FA"/>
    <w:rsid w:val="008D5A55"/>
    <w:rsid w:val="008D5B1C"/>
    <w:rsid w:val="008D5DD0"/>
    <w:rsid w:val="008D5F8E"/>
    <w:rsid w:val="008D5F9C"/>
    <w:rsid w:val="008D610B"/>
    <w:rsid w:val="008D667B"/>
    <w:rsid w:val="008D685A"/>
    <w:rsid w:val="008D6A01"/>
    <w:rsid w:val="008D6A51"/>
    <w:rsid w:val="008D6C86"/>
    <w:rsid w:val="008D6C9E"/>
    <w:rsid w:val="008D6D4B"/>
    <w:rsid w:val="008D6D65"/>
    <w:rsid w:val="008D6D7A"/>
    <w:rsid w:val="008D6DC7"/>
    <w:rsid w:val="008D6EB6"/>
    <w:rsid w:val="008D7005"/>
    <w:rsid w:val="008D7061"/>
    <w:rsid w:val="008D722C"/>
    <w:rsid w:val="008D7254"/>
    <w:rsid w:val="008D72BF"/>
    <w:rsid w:val="008D74C6"/>
    <w:rsid w:val="008D74DD"/>
    <w:rsid w:val="008D7568"/>
    <w:rsid w:val="008D78AE"/>
    <w:rsid w:val="008D7B3D"/>
    <w:rsid w:val="008D7C35"/>
    <w:rsid w:val="008D7E7D"/>
    <w:rsid w:val="008E01CA"/>
    <w:rsid w:val="008E01CF"/>
    <w:rsid w:val="008E0389"/>
    <w:rsid w:val="008E0479"/>
    <w:rsid w:val="008E0669"/>
    <w:rsid w:val="008E0876"/>
    <w:rsid w:val="008E0B6C"/>
    <w:rsid w:val="008E0CAD"/>
    <w:rsid w:val="008E10A5"/>
    <w:rsid w:val="008E1258"/>
    <w:rsid w:val="008E12C1"/>
    <w:rsid w:val="008E1348"/>
    <w:rsid w:val="008E19FD"/>
    <w:rsid w:val="008E1A5A"/>
    <w:rsid w:val="008E1C4C"/>
    <w:rsid w:val="008E1E94"/>
    <w:rsid w:val="008E1EF1"/>
    <w:rsid w:val="008E20EB"/>
    <w:rsid w:val="008E22C3"/>
    <w:rsid w:val="008E2542"/>
    <w:rsid w:val="008E2726"/>
    <w:rsid w:val="008E280A"/>
    <w:rsid w:val="008E295D"/>
    <w:rsid w:val="008E2A25"/>
    <w:rsid w:val="008E2AA5"/>
    <w:rsid w:val="008E2AD6"/>
    <w:rsid w:val="008E2D1A"/>
    <w:rsid w:val="008E2DF7"/>
    <w:rsid w:val="008E35AC"/>
    <w:rsid w:val="008E3917"/>
    <w:rsid w:val="008E3A82"/>
    <w:rsid w:val="008E3C6B"/>
    <w:rsid w:val="008E4014"/>
    <w:rsid w:val="008E401E"/>
    <w:rsid w:val="008E420C"/>
    <w:rsid w:val="008E452A"/>
    <w:rsid w:val="008E45C8"/>
    <w:rsid w:val="008E477F"/>
    <w:rsid w:val="008E47AF"/>
    <w:rsid w:val="008E4A7A"/>
    <w:rsid w:val="008E4B65"/>
    <w:rsid w:val="008E4BB7"/>
    <w:rsid w:val="008E4DA6"/>
    <w:rsid w:val="008E4FC7"/>
    <w:rsid w:val="008E506F"/>
    <w:rsid w:val="008E5164"/>
    <w:rsid w:val="008E519F"/>
    <w:rsid w:val="008E5304"/>
    <w:rsid w:val="008E54C1"/>
    <w:rsid w:val="008E5576"/>
    <w:rsid w:val="008E5653"/>
    <w:rsid w:val="008E5669"/>
    <w:rsid w:val="008E5804"/>
    <w:rsid w:val="008E5A4F"/>
    <w:rsid w:val="008E5AD1"/>
    <w:rsid w:val="008E5D53"/>
    <w:rsid w:val="008E6107"/>
    <w:rsid w:val="008E613B"/>
    <w:rsid w:val="008E64C2"/>
    <w:rsid w:val="008E67CA"/>
    <w:rsid w:val="008E67EE"/>
    <w:rsid w:val="008E6836"/>
    <w:rsid w:val="008E6B2C"/>
    <w:rsid w:val="008E6B54"/>
    <w:rsid w:val="008E6C24"/>
    <w:rsid w:val="008E7142"/>
    <w:rsid w:val="008E718C"/>
    <w:rsid w:val="008E7298"/>
    <w:rsid w:val="008E7991"/>
    <w:rsid w:val="008E79C2"/>
    <w:rsid w:val="008E7A14"/>
    <w:rsid w:val="008E7CBB"/>
    <w:rsid w:val="008E7E79"/>
    <w:rsid w:val="008E7EC6"/>
    <w:rsid w:val="008F0084"/>
    <w:rsid w:val="008F00A9"/>
    <w:rsid w:val="008F022C"/>
    <w:rsid w:val="008F0265"/>
    <w:rsid w:val="008F0296"/>
    <w:rsid w:val="008F0336"/>
    <w:rsid w:val="008F0469"/>
    <w:rsid w:val="008F0920"/>
    <w:rsid w:val="008F09E2"/>
    <w:rsid w:val="008F0B49"/>
    <w:rsid w:val="008F0CC5"/>
    <w:rsid w:val="008F0E17"/>
    <w:rsid w:val="008F115D"/>
    <w:rsid w:val="008F166B"/>
    <w:rsid w:val="008F182C"/>
    <w:rsid w:val="008F18BE"/>
    <w:rsid w:val="008F1AF9"/>
    <w:rsid w:val="008F1B86"/>
    <w:rsid w:val="008F1BEE"/>
    <w:rsid w:val="008F1EDF"/>
    <w:rsid w:val="008F1F69"/>
    <w:rsid w:val="008F1F6D"/>
    <w:rsid w:val="008F2223"/>
    <w:rsid w:val="008F2247"/>
    <w:rsid w:val="008F2283"/>
    <w:rsid w:val="008F25D7"/>
    <w:rsid w:val="008F2683"/>
    <w:rsid w:val="008F272F"/>
    <w:rsid w:val="008F2D02"/>
    <w:rsid w:val="008F2D21"/>
    <w:rsid w:val="008F2D35"/>
    <w:rsid w:val="008F30C1"/>
    <w:rsid w:val="008F3512"/>
    <w:rsid w:val="008F367F"/>
    <w:rsid w:val="008F37F9"/>
    <w:rsid w:val="008F39FB"/>
    <w:rsid w:val="008F3CC6"/>
    <w:rsid w:val="008F3E3E"/>
    <w:rsid w:val="008F3ED7"/>
    <w:rsid w:val="008F4321"/>
    <w:rsid w:val="008F4427"/>
    <w:rsid w:val="008F470E"/>
    <w:rsid w:val="008F486F"/>
    <w:rsid w:val="008F4925"/>
    <w:rsid w:val="008F4BAD"/>
    <w:rsid w:val="008F4CA4"/>
    <w:rsid w:val="008F50BD"/>
    <w:rsid w:val="008F562E"/>
    <w:rsid w:val="008F5755"/>
    <w:rsid w:val="008F5A18"/>
    <w:rsid w:val="008F5A96"/>
    <w:rsid w:val="008F5E67"/>
    <w:rsid w:val="008F60E4"/>
    <w:rsid w:val="008F616E"/>
    <w:rsid w:val="008F628A"/>
    <w:rsid w:val="008F6361"/>
    <w:rsid w:val="008F6440"/>
    <w:rsid w:val="008F64A2"/>
    <w:rsid w:val="008F6684"/>
    <w:rsid w:val="008F6759"/>
    <w:rsid w:val="008F6D4B"/>
    <w:rsid w:val="008F6E0D"/>
    <w:rsid w:val="008F6E81"/>
    <w:rsid w:val="008F6FF4"/>
    <w:rsid w:val="008F700F"/>
    <w:rsid w:val="008F7031"/>
    <w:rsid w:val="008F7408"/>
    <w:rsid w:val="008F78C3"/>
    <w:rsid w:val="008F79C2"/>
    <w:rsid w:val="008F7A50"/>
    <w:rsid w:val="008F7A79"/>
    <w:rsid w:val="008F7FBF"/>
    <w:rsid w:val="009000EE"/>
    <w:rsid w:val="0090010F"/>
    <w:rsid w:val="00900171"/>
    <w:rsid w:val="009002B3"/>
    <w:rsid w:val="009004D8"/>
    <w:rsid w:val="00900564"/>
    <w:rsid w:val="00900725"/>
    <w:rsid w:val="0090078C"/>
    <w:rsid w:val="0090081F"/>
    <w:rsid w:val="0090090D"/>
    <w:rsid w:val="00900AB3"/>
    <w:rsid w:val="00900BED"/>
    <w:rsid w:val="009011FA"/>
    <w:rsid w:val="00901447"/>
    <w:rsid w:val="0090166B"/>
    <w:rsid w:val="00901827"/>
    <w:rsid w:val="0090198E"/>
    <w:rsid w:val="009019F3"/>
    <w:rsid w:val="00901D3A"/>
    <w:rsid w:val="00901DC9"/>
    <w:rsid w:val="00901E40"/>
    <w:rsid w:val="00901FD2"/>
    <w:rsid w:val="0090218F"/>
    <w:rsid w:val="00902214"/>
    <w:rsid w:val="00902285"/>
    <w:rsid w:val="0090232C"/>
    <w:rsid w:val="009024E6"/>
    <w:rsid w:val="0090257A"/>
    <w:rsid w:val="009026C6"/>
    <w:rsid w:val="009029FD"/>
    <w:rsid w:val="00902AB7"/>
    <w:rsid w:val="00902BAB"/>
    <w:rsid w:val="00902D54"/>
    <w:rsid w:val="00902D8B"/>
    <w:rsid w:val="00902DEC"/>
    <w:rsid w:val="0090311D"/>
    <w:rsid w:val="0090328C"/>
    <w:rsid w:val="00903317"/>
    <w:rsid w:val="009039CE"/>
    <w:rsid w:val="00903B6F"/>
    <w:rsid w:val="00903D45"/>
    <w:rsid w:val="00903E82"/>
    <w:rsid w:val="009044C7"/>
    <w:rsid w:val="00904B6D"/>
    <w:rsid w:val="00904BAA"/>
    <w:rsid w:val="00904D69"/>
    <w:rsid w:val="00904DCF"/>
    <w:rsid w:val="00904DF9"/>
    <w:rsid w:val="00904DFA"/>
    <w:rsid w:val="00905006"/>
    <w:rsid w:val="009050BD"/>
    <w:rsid w:val="00905174"/>
    <w:rsid w:val="0090524F"/>
    <w:rsid w:val="009052A2"/>
    <w:rsid w:val="009053DC"/>
    <w:rsid w:val="009055BE"/>
    <w:rsid w:val="00905955"/>
    <w:rsid w:val="00905AFF"/>
    <w:rsid w:val="00905C08"/>
    <w:rsid w:val="00905C91"/>
    <w:rsid w:val="00905C99"/>
    <w:rsid w:val="00905D37"/>
    <w:rsid w:val="00905EE1"/>
    <w:rsid w:val="00905EF0"/>
    <w:rsid w:val="00905FDA"/>
    <w:rsid w:val="00906025"/>
    <w:rsid w:val="0090652C"/>
    <w:rsid w:val="0090659A"/>
    <w:rsid w:val="00906655"/>
    <w:rsid w:val="009067AA"/>
    <w:rsid w:val="009067F0"/>
    <w:rsid w:val="00906BF9"/>
    <w:rsid w:val="00906E85"/>
    <w:rsid w:val="00907144"/>
    <w:rsid w:val="00907221"/>
    <w:rsid w:val="00907574"/>
    <w:rsid w:val="0090761E"/>
    <w:rsid w:val="00907B04"/>
    <w:rsid w:val="00907B39"/>
    <w:rsid w:val="00907E63"/>
    <w:rsid w:val="00907EAD"/>
    <w:rsid w:val="00910062"/>
    <w:rsid w:val="009100D2"/>
    <w:rsid w:val="0091010C"/>
    <w:rsid w:val="0091014C"/>
    <w:rsid w:val="009101B5"/>
    <w:rsid w:val="009101FF"/>
    <w:rsid w:val="00910537"/>
    <w:rsid w:val="00910652"/>
    <w:rsid w:val="00910965"/>
    <w:rsid w:val="00910BF0"/>
    <w:rsid w:val="00910C33"/>
    <w:rsid w:val="00910CD2"/>
    <w:rsid w:val="00910F74"/>
    <w:rsid w:val="0091108B"/>
    <w:rsid w:val="0091115D"/>
    <w:rsid w:val="0091133A"/>
    <w:rsid w:val="0091177D"/>
    <w:rsid w:val="00911ABB"/>
    <w:rsid w:val="00911C32"/>
    <w:rsid w:val="00911D8E"/>
    <w:rsid w:val="00911ECE"/>
    <w:rsid w:val="0091207E"/>
    <w:rsid w:val="009121E6"/>
    <w:rsid w:val="00912254"/>
    <w:rsid w:val="00912303"/>
    <w:rsid w:val="0091239B"/>
    <w:rsid w:val="009123FE"/>
    <w:rsid w:val="009125BE"/>
    <w:rsid w:val="0091265F"/>
    <w:rsid w:val="00912725"/>
    <w:rsid w:val="009128C0"/>
    <w:rsid w:val="00912902"/>
    <w:rsid w:val="00912E4B"/>
    <w:rsid w:val="0091319E"/>
    <w:rsid w:val="00913306"/>
    <w:rsid w:val="0091345F"/>
    <w:rsid w:val="00913576"/>
    <w:rsid w:val="00913779"/>
    <w:rsid w:val="00913CFB"/>
    <w:rsid w:val="00913F5B"/>
    <w:rsid w:val="009143D4"/>
    <w:rsid w:val="00914499"/>
    <w:rsid w:val="00914593"/>
    <w:rsid w:val="00914708"/>
    <w:rsid w:val="00914923"/>
    <w:rsid w:val="00914A25"/>
    <w:rsid w:val="00914C20"/>
    <w:rsid w:val="00914CFD"/>
    <w:rsid w:val="00914E09"/>
    <w:rsid w:val="00915087"/>
    <w:rsid w:val="00915180"/>
    <w:rsid w:val="00915219"/>
    <w:rsid w:val="00915383"/>
    <w:rsid w:val="009154CC"/>
    <w:rsid w:val="009154D2"/>
    <w:rsid w:val="00915527"/>
    <w:rsid w:val="009156A8"/>
    <w:rsid w:val="00915A31"/>
    <w:rsid w:val="00915E5E"/>
    <w:rsid w:val="00915EE9"/>
    <w:rsid w:val="00915F8A"/>
    <w:rsid w:val="009162DF"/>
    <w:rsid w:val="00916874"/>
    <w:rsid w:val="00916A0F"/>
    <w:rsid w:val="00916FAD"/>
    <w:rsid w:val="00917073"/>
    <w:rsid w:val="00917094"/>
    <w:rsid w:val="0091710C"/>
    <w:rsid w:val="0091715D"/>
    <w:rsid w:val="00917375"/>
    <w:rsid w:val="0091747B"/>
    <w:rsid w:val="00917574"/>
    <w:rsid w:val="00917582"/>
    <w:rsid w:val="0091768F"/>
    <w:rsid w:val="00917DEC"/>
    <w:rsid w:val="00917E13"/>
    <w:rsid w:val="00917FAD"/>
    <w:rsid w:val="00920326"/>
    <w:rsid w:val="00920955"/>
    <w:rsid w:val="00920BCB"/>
    <w:rsid w:val="00920F3C"/>
    <w:rsid w:val="00920F6E"/>
    <w:rsid w:val="00920F8B"/>
    <w:rsid w:val="00921059"/>
    <w:rsid w:val="0092116B"/>
    <w:rsid w:val="009214FF"/>
    <w:rsid w:val="00921578"/>
    <w:rsid w:val="009215C1"/>
    <w:rsid w:val="009215CD"/>
    <w:rsid w:val="0092192B"/>
    <w:rsid w:val="00921979"/>
    <w:rsid w:val="00921B1F"/>
    <w:rsid w:val="00921C4F"/>
    <w:rsid w:val="00921E25"/>
    <w:rsid w:val="00921FC4"/>
    <w:rsid w:val="0092236A"/>
    <w:rsid w:val="00922502"/>
    <w:rsid w:val="00922593"/>
    <w:rsid w:val="009225B9"/>
    <w:rsid w:val="0092262E"/>
    <w:rsid w:val="00922681"/>
    <w:rsid w:val="00922732"/>
    <w:rsid w:val="009228DF"/>
    <w:rsid w:val="00922A4E"/>
    <w:rsid w:val="00922DBC"/>
    <w:rsid w:val="00922EF4"/>
    <w:rsid w:val="0092376C"/>
    <w:rsid w:val="009237F2"/>
    <w:rsid w:val="00923A3E"/>
    <w:rsid w:val="00923AEB"/>
    <w:rsid w:val="00923B03"/>
    <w:rsid w:val="00923D08"/>
    <w:rsid w:val="00923D2E"/>
    <w:rsid w:val="00923DF9"/>
    <w:rsid w:val="00924438"/>
    <w:rsid w:val="009244F5"/>
    <w:rsid w:val="00924591"/>
    <w:rsid w:val="009246A3"/>
    <w:rsid w:val="009247AD"/>
    <w:rsid w:val="00924867"/>
    <w:rsid w:val="00924945"/>
    <w:rsid w:val="00924BC0"/>
    <w:rsid w:val="00924C24"/>
    <w:rsid w:val="00924F0B"/>
    <w:rsid w:val="00924F40"/>
    <w:rsid w:val="0092501F"/>
    <w:rsid w:val="00925035"/>
    <w:rsid w:val="0092514A"/>
    <w:rsid w:val="009254D7"/>
    <w:rsid w:val="009255D6"/>
    <w:rsid w:val="00925A8A"/>
    <w:rsid w:val="00925AE9"/>
    <w:rsid w:val="009261E8"/>
    <w:rsid w:val="009262BA"/>
    <w:rsid w:val="0092649F"/>
    <w:rsid w:val="009266DB"/>
    <w:rsid w:val="00926702"/>
    <w:rsid w:val="00926808"/>
    <w:rsid w:val="00926904"/>
    <w:rsid w:val="0092692E"/>
    <w:rsid w:val="00926B3C"/>
    <w:rsid w:val="00926C1D"/>
    <w:rsid w:val="00926C34"/>
    <w:rsid w:val="00926C8E"/>
    <w:rsid w:val="00926D72"/>
    <w:rsid w:val="00926DD7"/>
    <w:rsid w:val="00927249"/>
    <w:rsid w:val="00927A41"/>
    <w:rsid w:val="00927C2D"/>
    <w:rsid w:val="00927E5D"/>
    <w:rsid w:val="0093000D"/>
    <w:rsid w:val="009300CB"/>
    <w:rsid w:val="00930142"/>
    <w:rsid w:val="009302B4"/>
    <w:rsid w:val="00930369"/>
    <w:rsid w:val="0093045E"/>
    <w:rsid w:val="009306FA"/>
    <w:rsid w:val="00930758"/>
    <w:rsid w:val="009307D0"/>
    <w:rsid w:val="00930A77"/>
    <w:rsid w:val="00930AA5"/>
    <w:rsid w:val="00930B07"/>
    <w:rsid w:val="00930CD4"/>
    <w:rsid w:val="00930E4E"/>
    <w:rsid w:val="0093103C"/>
    <w:rsid w:val="00931514"/>
    <w:rsid w:val="009318A2"/>
    <w:rsid w:val="00931C51"/>
    <w:rsid w:val="00931D94"/>
    <w:rsid w:val="00932008"/>
    <w:rsid w:val="0093203A"/>
    <w:rsid w:val="009321AB"/>
    <w:rsid w:val="00932303"/>
    <w:rsid w:val="00932393"/>
    <w:rsid w:val="0093251D"/>
    <w:rsid w:val="009327B7"/>
    <w:rsid w:val="009327EE"/>
    <w:rsid w:val="009327FC"/>
    <w:rsid w:val="0093280E"/>
    <w:rsid w:val="009328E9"/>
    <w:rsid w:val="009329F2"/>
    <w:rsid w:val="00932C6E"/>
    <w:rsid w:val="00932D80"/>
    <w:rsid w:val="00932D96"/>
    <w:rsid w:val="009331EC"/>
    <w:rsid w:val="009334D6"/>
    <w:rsid w:val="00933773"/>
    <w:rsid w:val="00933830"/>
    <w:rsid w:val="009339A8"/>
    <w:rsid w:val="009339FA"/>
    <w:rsid w:val="00933B56"/>
    <w:rsid w:val="00933BD7"/>
    <w:rsid w:val="00933DF4"/>
    <w:rsid w:val="00933E1D"/>
    <w:rsid w:val="00933EFD"/>
    <w:rsid w:val="00934281"/>
    <w:rsid w:val="0093439B"/>
    <w:rsid w:val="0093439F"/>
    <w:rsid w:val="0093443C"/>
    <w:rsid w:val="00934608"/>
    <w:rsid w:val="00934724"/>
    <w:rsid w:val="00934A36"/>
    <w:rsid w:val="00934B26"/>
    <w:rsid w:val="00934BBF"/>
    <w:rsid w:val="00934BFC"/>
    <w:rsid w:val="00934CBA"/>
    <w:rsid w:val="00934D37"/>
    <w:rsid w:val="00934DA8"/>
    <w:rsid w:val="00934F98"/>
    <w:rsid w:val="00934FC4"/>
    <w:rsid w:val="00935096"/>
    <w:rsid w:val="009350B9"/>
    <w:rsid w:val="009350E5"/>
    <w:rsid w:val="0093524C"/>
    <w:rsid w:val="00935320"/>
    <w:rsid w:val="00935446"/>
    <w:rsid w:val="00935756"/>
    <w:rsid w:val="00935989"/>
    <w:rsid w:val="00935AE8"/>
    <w:rsid w:val="00935C6D"/>
    <w:rsid w:val="00935D20"/>
    <w:rsid w:val="00935E96"/>
    <w:rsid w:val="00935F59"/>
    <w:rsid w:val="00936019"/>
    <w:rsid w:val="0093619E"/>
    <w:rsid w:val="00936220"/>
    <w:rsid w:val="00936449"/>
    <w:rsid w:val="009366BC"/>
    <w:rsid w:val="00936EF1"/>
    <w:rsid w:val="00936F47"/>
    <w:rsid w:val="009370D1"/>
    <w:rsid w:val="009370F2"/>
    <w:rsid w:val="00937306"/>
    <w:rsid w:val="009373D2"/>
    <w:rsid w:val="00937443"/>
    <w:rsid w:val="00937525"/>
    <w:rsid w:val="0093778E"/>
    <w:rsid w:val="009377C9"/>
    <w:rsid w:val="00937866"/>
    <w:rsid w:val="00937983"/>
    <w:rsid w:val="00937B10"/>
    <w:rsid w:val="00937B7F"/>
    <w:rsid w:val="00937BC9"/>
    <w:rsid w:val="00937CA4"/>
    <w:rsid w:val="009400CA"/>
    <w:rsid w:val="009401EC"/>
    <w:rsid w:val="0094087F"/>
    <w:rsid w:val="00940953"/>
    <w:rsid w:val="00940C6A"/>
    <w:rsid w:val="00940CA0"/>
    <w:rsid w:val="00940D22"/>
    <w:rsid w:val="00940FF3"/>
    <w:rsid w:val="009411D8"/>
    <w:rsid w:val="009416C5"/>
    <w:rsid w:val="009417D9"/>
    <w:rsid w:val="009418F9"/>
    <w:rsid w:val="00941994"/>
    <w:rsid w:val="00941A56"/>
    <w:rsid w:val="00941B37"/>
    <w:rsid w:val="00941C70"/>
    <w:rsid w:val="00942121"/>
    <w:rsid w:val="009421CE"/>
    <w:rsid w:val="009421EB"/>
    <w:rsid w:val="009423FC"/>
    <w:rsid w:val="00942557"/>
    <w:rsid w:val="00942719"/>
    <w:rsid w:val="00942864"/>
    <w:rsid w:val="00942A4A"/>
    <w:rsid w:val="00942F59"/>
    <w:rsid w:val="0094306F"/>
    <w:rsid w:val="0094312D"/>
    <w:rsid w:val="00943410"/>
    <w:rsid w:val="009434CC"/>
    <w:rsid w:val="0094379F"/>
    <w:rsid w:val="00943975"/>
    <w:rsid w:val="00943C26"/>
    <w:rsid w:val="00943F3E"/>
    <w:rsid w:val="00943F91"/>
    <w:rsid w:val="0094401B"/>
    <w:rsid w:val="0094427E"/>
    <w:rsid w:val="009443F0"/>
    <w:rsid w:val="0094447F"/>
    <w:rsid w:val="009445A2"/>
    <w:rsid w:val="00944766"/>
    <w:rsid w:val="0094480F"/>
    <w:rsid w:val="009449B7"/>
    <w:rsid w:val="009449BB"/>
    <w:rsid w:val="00944B47"/>
    <w:rsid w:val="00944C44"/>
    <w:rsid w:val="00944CF8"/>
    <w:rsid w:val="00944DA5"/>
    <w:rsid w:val="0094516E"/>
    <w:rsid w:val="0094524C"/>
    <w:rsid w:val="00945275"/>
    <w:rsid w:val="009452EF"/>
    <w:rsid w:val="009454C5"/>
    <w:rsid w:val="00945661"/>
    <w:rsid w:val="00945758"/>
    <w:rsid w:val="009457F0"/>
    <w:rsid w:val="009459B7"/>
    <w:rsid w:val="00945C3F"/>
    <w:rsid w:val="00945C55"/>
    <w:rsid w:val="00946050"/>
    <w:rsid w:val="009462E1"/>
    <w:rsid w:val="0094655D"/>
    <w:rsid w:val="009465B2"/>
    <w:rsid w:val="009468A2"/>
    <w:rsid w:val="00946A6C"/>
    <w:rsid w:val="00946BA6"/>
    <w:rsid w:val="00947057"/>
    <w:rsid w:val="009471EB"/>
    <w:rsid w:val="009472A4"/>
    <w:rsid w:val="009473F0"/>
    <w:rsid w:val="00947998"/>
    <w:rsid w:val="00947A0A"/>
    <w:rsid w:val="00947CCE"/>
    <w:rsid w:val="00947E36"/>
    <w:rsid w:val="00947E52"/>
    <w:rsid w:val="00947E97"/>
    <w:rsid w:val="00947E9A"/>
    <w:rsid w:val="009500BA"/>
    <w:rsid w:val="0095012F"/>
    <w:rsid w:val="00950305"/>
    <w:rsid w:val="009504EE"/>
    <w:rsid w:val="00950601"/>
    <w:rsid w:val="00950678"/>
    <w:rsid w:val="009507FE"/>
    <w:rsid w:val="00950BB6"/>
    <w:rsid w:val="0095122C"/>
    <w:rsid w:val="009514EC"/>
    <w:rsid w:val="00951767"/>
    <w:rsid w:val="009518A6"/>
    <w:rsid w:val="009518C0"/>
    <w:rsid w:val="00951979"/>
    <w:rsid w:val="00951ADC"/>
    <w:rsid w:val="00951B6B"/>
    <w:rsid w:val="00952126"/>
    <w:rsid w:val="00952341"/>
    <w:rsid w:val="00952655"/>
    <w:rsid w:val="009527A8"/>
    <w:rsid w:val="00952A24"/>
    <w:rsid w:val="00952BAC"/>
    <w:rsid w:val="00952CA2"/>
    <w:rsid w:val="00952DBA"/>
    <w:rsid w:val="00953127"/>
    <w:rsid w:val="00953136"/>
    <w:rsid w:val="009531B7"/>
    <w:rsid w:val="0095343D"/>
    <w:rsid w:val="0095346B"/>
    <w:rsid w:val="0095349E"/>
    <w:rsid w:val="009535E1"/>
    <w:rsid w:val="00953714"/>
    <w:rsid w:val="00953822"/>
    <w:rsid w:val="009538CD"/>
    <w:rsid w:val="00953C64"/>
    <w:rsid w:val="00953C7B"/>
    <w:rsid w:val="00953C9C"/>
    <w:rsid w:val="00953CF1"/>
    <w:rsid w:val="00953E55"/>
    <w:rsid w:val="0095438F"/>
    <w:rsid w:val="0095444F"/>
    <w:rsid w:val="00954510"/>
    <w:rsid w:val="00954616"/>
    <w:rsid w:val="00954673"/>
    <w:rsid w:val="00954BDB"/>
    <w:rsid w:val="00954C33"/>
    <w:rsid w:val="00954C61"/>
    <w:rsid w:val="00954CF2"/>
    <w:rsid w:val="00954DA3"/>
    <w:rsid w:val="00954E23"/>
    <w:rsid w:val="0095516A"/>
    <w:rsid w:val="0095519F"/>
    <w:rsid w:val="0095542C"/>
    <w:rsid w:val="00955494"/>
    <w:rsid w:val="009555F2"/>
    <w:rsid w:val="009556AC"/>
    <w:rsid w:val="00955765"/>
    <w:rsid w:val="0095584D"/>
    <w:rsid w:val="009558C1"/>
    <w:rsid w:val="009559DE"/>
    <w:rsid w:val="009559F4"/>
    <w:rsid w:val="009560EC"/>
    <w:rsid w:val="00956492"/>
    <w:rsid w:val="009564D6"/>
    <w:rsid w:val="0095655F"/>
    <w:rsid w:val="00956727"/>
    <w:rsid w:val="009567F1"/>
    <w:rsid w:val="0095685C"/>
    <w:rsid w:val="009568F9"/>
    <w:rsid w:val="0095695F"/>
    <w:rsid w:val="00956995"/>
    <w:rsid w:val="00956B3B"/>
    <w:rsid w:val="00956D65"/>
    <w:rsid w:val="00956F71"/>
    <w:rsid w:val="00957026"/>
    <w:rsid w:val="009574E3"/>
    <w:rsid w:val="00957747"/>
    <w:rsid w:val="00957775"/>
    <w:rsid w:val="00957B2E"/>
    <w:rsid w:val="0096024D"/>
    <w:rsid w:val="009602EA"/>
    <w:rsid w:val="009605D7"/>
    <w:rsid w:val="009605D8"/>
    <w:rsid w:val="009608E0"/>
    <w:rsid w:val="00960C28"/>
    <w:rsid w:val="00960C33"/>
    <w:rsid w:val="00960C9A"/>
    <w:rsid w:val="009613F7"/>
    <w:rsid w:val="00961620"/>
    <w:rsid w:val="00961B1B"/>
    <w:rsid w:val="00961D37"/>
    <w:rsid w:val="00961D64"/>
    <w:rsid w:val="00961F9E"/>
    <w:rsid w:val="00961FE9"/>
    <w:rsid w:val="00962013"/>
    <w:rsid w:val="009622B0"/>
    <w:rsid w:val="00962458"/>
    <w:rsid w:val="0096268C"/>
    <w:rsid w:val="00962987"/>
    <w:rsid w:val="00962A64"/>
    <w:rsid w:val="00962E1F"/>
    <w:rsid w:val="00962EBD"/>
    <w:rsid w:val="00962F33"/>
    <w:rsid w:val="0096310B"/>
    <w:rsid w:val="009632C0"/>
    <w:rsid w:val="0096366E"/>
    <w:rsid w:val="00963AD7"/>
    <w:rsid w:val="00963B41"/>
    <w:rsid w:val="00963D62"/>
    <w:rsid w:val="00963D70"/>
    <w:rsid w:val="00963D7B"/>
    <w:rsid w:val="00963E2A"/>
    <w:rsid w:val="00963E6A"/>
    <w:rsid w:val="00963EBE"/>
    <w:rsid w:val="00963FA6"/>
    <w:rsid w:val="00964127"/>
    <w:rsid w:val="00964367"/>
    <w:rsid w:val="0096453D"/>
    <w:rsid w:val="00964796"/>
    <w:rsid w:val="00964AD6"/>
    <w:rsid w:val="00964CA4"/>
    <w:rsid w:val="00964E73"/>
    <w:rsid w:val="00964F04"/>
    <w:rsid w:val="0096512B"/>
    <w:rsid w:val="009651CD"/>
    <w:rsid w:val="009651DD"/>
    <w:rsid w:val="00965343"/>
    <w:rsid w:val="0096535F"/>
    <w:rsid w:val="0096549D"/>
    <w:rsid w:val="009656F6"/>
    <w:rsid w:val="0096593A"/>
    <w:rsid w:val="00965A19"/>
    <w:rsid w:val="00965B4B"/>
    <w:rsid w:val="00965BF9"/>
    <w:rsid w:val="00965F3A"/>
    <w:rsid w:val="00965F94"/>
    <w:rsid w:val="00966043"/>
    <w:rsid w:val="0096605B"/>
    <w:rsid w:val="0096628C"/>
    <w:rsid w:val="009662BD"/>
    <w:rsid w:val="00966341"/>
    <w:rsid w:val="009666DB"/>
    <w:rsid w:val="00966801"/>
    <w:rsid w:val="00966A03"/>
    <w:rsid w:val="00966A4C"/>
    <w:rsid w:val="00966BB2"/>
    <w:rsid w:val="00966E98"/>
    <w:rsid w:val="00966F05"/>
    <w:rsid w:val="00967096"/>
    <w:rsid w:val="0096756F"/>
    <w:rsid w:val="009677F2"/>
    <w:rsid w:val="00967DDD"/>
    <w:rsid w:val="00967FFA"/>
    <w:rsid w:val="00970187"/>
    <w:rsid w:val="0097026F"/>
    <w:rsid w:val="00970978"/>
    <w:rsid w:val="00970FBE"/>
    <w:rsid w:val="009710E0"/>
    <w:rsid w:val="009712D9"/>
    <w:rsid w:val="00971517"/>
    <w:rsid w:val="00971592"/>
    <w:rsid w:val="009715AD"/>
    <w:rsid w:val="009715FC"/>
    <w:rsid w:val="00971848"/>
    <w:rsid w:val="009719D2"/>
    <w:rsid w:val="00971AA8"/>
    <w:rsid w:val="00971BE7"/>
    <w:rsid w:val="00971E69"/>
    <w:rsid w:val="00971F0E"/>
    <w:rsid w:val="009720B3"/>
    <w:rsid w:val="0097211A"/>
    <w:rsid w:val="0097238A"/>
    <w:rsid w:val="009723C6"/>
    <w:rsid w:val="009724FC"/>
    <w:rsid w:val="0097263E"/>
    <w:rsid w:val="009726DD"/>
    <w:rsid w:val="00972755"/>
    <w:rsid w:val="009727BC"/>
    <w:rsid w:val="009729FE"/>
    <w:rsid w:val="00972A24"/>
    <w:rsid w:val="00972AF2"/>
    <w:rsid w:val="00972B8B"/>
    <w:rsid w:val="00972CAF"/>
    <w:rsid w:val="00972F29"/>
    <w:rsid w:val="00972FD4"/>
    <w:rsid w:val="00972FD7"/>
    <w:rsid w:val="0097309E"/>
    <w:rsid w:val="0097312C"/>
    <w:rsid w:val="00973356"/>
    <w:rsid w:val="009736B4"/>
    <w:rsid w:val="0097391C"/>
    <w:rsid w:val="00973969"/>
    <w:rsid w:val="00973CCA"/>
    <w:rsid w:val="00973D53"/>
    <w:rsid w:val="00973E01"/>
    <w:rsid w:val="00973E49"/>
    <w:rsid w:val="00973E81"/>
    <w:rsid w:val="009744F8"/>
    <w:rsid w:val="009746BC"/>
    <w:rsid w:val="00974716"/>
    <w:rsid w:val="009748F8"/>
    <w:rsid w:val="00974A42"/>
    <w:rsid w:val="00974AF5"/>
    <w:rsid w:val="00974B79"/>
    <w:rsid w:val="00974CEE"/>
    <w:rsid w:val="00974EA0"/>
    <w:rsid w:val="00975192"/>
    <w:rsid w:val="00975309"/>
    <w:rsid w:val="009754B0"/>
    <w:rsid w:val="009754F6"/>
    <w:rsid w:val="009758FD"/>
    <w:rsid w:val="009759DE"/>
    <w:rsid w:val="00975B3B"/>
    <w:rsid w:val="00975D41"/>
    <w:rsid w:val="00975E33"/>
    <w:rsid w:val="00975F40"/>
    <w:rsid w:val="00975FD8"/>
    <w:rsid w:val="00976285"/>
    <w:rsid w:val="009762E9"/>
    <w:rsid w:val="0097669C"/>
    <w:rsid w:val="009766D0"/>
    <w:rsid w:val="009767D8"/>
    <w:rsid w:val="00976826"/>
    <w:rsid w:val="00976AEE"/>
    <w:rsid w:val="00976CA8"/>
    <w:rsid w:val="00976DEA"/>
    <w:rsid w:val="00976F09"/>
    <w:rsid w:val="00976F7E"/>
    <w:rsid w:val="009770F4"/>
    <w:rsid w:val="0097723D"/>
    <w:rsid w:val="009772AF"/>
    <w:rsid w:val="009772CC"/>
    <w:rsid w:val="00977467"/>
    <w:rsid w:val="009777A2"/>
    <w:rsid w:val="009778B2"/>
    <w:rsid w:val="00977BD6"/>
    <w:rsid w:val="00977D56"/>
    <w:rsid w:val="00977E3E"/>
    <w:rsid w:val="00977EC3"/>
    <w:rsid w:val="00977FAB"/>
    <w:rsid w:val="00980005"/>
    <w:rsid w:val="00980041"/>
    <w:rsid w:val="009803BE"/>
    <w:rsid w:val="00980423"/>
    <w:rsid w:val="0098054E"/>
    <w:rsid w:val="00980806"/>
    <w:rsid w:val="00980C6B"/>
    <w:rsid w:val="00980D26"/>
    <w:rsid w:val="00980D6D"/>
    <w:rsid w:val="00980DB8"/>
    <w:rsid w:val="00980E3F"/>
    <w:rsid w:val="00980F04"/>
    <w:rsid w:val="009811B6"/>
    <w:rsid w:val="009813DA"/>
    <w:rsid w:val="009816BB"/>
    <w:rsid w:val="00981831"/>
    <w:rsid w:val="00981BE8"/>
    <w:rsid w:val="00981C14"/>
    <w:rsid w:val="00981D96"/>
    <w:rsid w:val="00981DB7"/>
    <w:rsid w:val="00981EC7"/>
    <w:rsid w:val="00981F62"/>
    <w:rsid w:val="00982F59"/>
    <w:rsid w:val="00982F8F"/>
    <w:rsid w:val="00982FE8"/>
    <w:rsid w:val="00983169"/>
    <w:rsid w:val="009831B0"/>
    <w:rsid w:val="009832B1"/>
    <w:rsid w:val="0098337F"/>
    <w:rsid w:val="009833B4"/>
    <w:rsid w:val="00983453"/>
    <w:rsid w:val="00983465"/>
    <w:rsid w:val="0098365E"/>
    <w:rsid w:val="00983720"/>
    <w:rsid w:val="00983783"/>
    <w:rsid w:val="009837DA"/>
    <w:rsid w:val="00983CE2"/>
    <w:rsid w:val="00983D6D"/>
    <w:rsid w:val="00983E2E"/>
    <w:rsid w:val="00983F44"/>
    <w:rsid w:val="0098418F"/>
    <w:rsid w:val="0098436B"/>
    <w:rsid w:val="00984475"/>
    <w:rsid w:val="009844E4"/>
    <w:rsid w:val="009849DD"/>
    <w:rsid w:val="00984BB9"/>
    <w:rsid w:val="00984D36"/>
    <w:rsid w:val="00984F2E"/>
    <w:rsid w:val="009851A8"/>
    <w:rsid w:val="0098526D"/>
    <w:rsid w:val="009854B1"/>
    <w:rsid w:val="00985770"/>
    <w:rsid w:val="009859EB"/>
    <w:rsid w:val="00985AB1"/>
    <w:rsid w:val="00985C3A"/>
    <w:rsid w:val="00985DA2"/>
    <w:rsid w:val="00985E1B"/>
    <w:rsid w:val="00986022"/>
    <w:rsid w:val="009863C3"/>
    <w:rsid w:val="00986587"/>
    <w:rsid w:val="009865A5"/>
    <w:rsid w:val="009866BE"/>
    <w:rsid w:val="00986724"/>
    <w:rsid w:val="00986807"/>
    <w:rsid w:val="00987034"/>
    <w:rsid w:val="0098708A"/>
    <w:rsid w:val="00987135"/>
    <w:rsid w:val="009871DF"/>
    <w:rsid w:val="009871E6"/>
    <w:rsid w:val="009873A3"/>
    <w:rsid w:val="009874B6"/>
    <w:rsid w:val="0098751C"/>
    <w:rsid w:val="0098759B"/>
    <w:rsid w:val="009875CF"/>
    <w:rsid w:val="00987800"/>
    <w:rsid w:val="009878BC"/>
    <w:rsid w:val="0098790A"/>
    <w:rsid w:val="00987A09"/>
    <w:rsid w:val="00987A7F"/>
    <w:rsid w:val="00987AA0"/>
    <w:rsid w:val="00987BF4"/>
    <w:rsid w:val="00987CB7"/>
    <w:rsid w:val="00987E4E"/>
    <w:rsid w:val="0099009D"/>
    <w:rsid w:val="0099016F"/>
    <w:rsid w:val="009906FA"/>
    <w:rsid w:val="00990FE3"/>
    <w:rsid w:val="00991379"/>
    <w:rsid w:val="00991674"/>
    <w:rsid w:val="009916DB"/>
    <w:rsid w:val="00991831"/>
    <w:rsid w:val="0099198C"/>
    <w:rsid w:val="00991DEC"/>
    <w:rsid w:val="00991F00"/>
    <w:rsid w:val="00991F37"/>
    <w:rsid w:val="0099200F"/>
    <w:rsid w:val="00992247"/>
    <w:rsid w:val="00992255"/>
    <w:rsid w:val="0099226B"/>
    <w:rsid w:val="00992341"/>
    <w:rsid w:val="00992344"/>
    <w:rsid w:val="009924D0"/>
    <w:rsid w:val="009925E5"/>
    <w:rsid w:val="0099273B"/>
    <w:rsid w:val="009929AB"/>
    <w:rsid w:val="00992DDB"/>
    <w:rsid w:val="00992E36"/>
    <w:rsid w:val="00992EB8"/>
    <w:rsid w:val="00992F3F"/>
    <w:rsid w:val="00992FBF"/>
    <w:rsid w:val="00993150"/>
    <w:rsid w:val="00993217"/>
    <w:rsid w:val="00993425"/>
    <w:rsid w:val="00993477"/>
    <w:rsid w:val="00993484"/>
    <w:rsid w:val="00993654"/>
    <w:rsid w:val="00993BCC"/>
    <w:rsid w:val="0099407A"/>
    <w:rsid w:val="0099411A"/>
    <w:rsid w:val="009945BA"/>
    <w:rsid w:val="00994699"/>
    <w:rsid w:val="00994D01"/>
    <w:rsid w:val="009950A4"/>
    <w:rsid w:val="00995228"/>
    <w:rsid w:val="0099582F"/>
    <w:rsid w:val="00995894"/>
    <w:rsid w:val="00995CF7"/>
    <w:rsid w:val="00995D21"/>
    <w:rsid w:val="0099618C"/>
    <w:rsid w:val="009965B4"/>
    <w:rsid w:val="0099695F"/>
    <w:rsid w:val="00996A7C"/>
    <w:rsid w:val="00996B42"/>
    <w:rsid w:val="00996BE7"/>
    <w:rsid w:val="00996CDF"/>
    <w:rsid w:val="00996E4B"/>
    <w:rsid w:val="00996E64"/>
    <w:rsid w:val="00996E96"/>
    <w:rsid w:val="00996FE6"/>
    <w:rsid w:val="00997021"/>
    <w:rsid w:val="00997161"/>
    <w:rsid w:val="00997205"/>
    <w:rsid w:val="00997431"/>
    <w:rsid w:val="00997680"/>
    <w:rsid w:val="00997B75"/>
    <w:rsid w:val="00997C35"/>
    <w:rsid w:val="00997D6C"/>
    <w:rsid w:val="00997DD1"/>
    <w:rsid w:val="00997EB2"/>
    <w:rsid w:val="00997FF8"/>
    <w:rsid w:val="009A0074"/>
    <w:rsid w:val="009A058B"/>
    <w:rsid w:val="009A0C58"/>
    <w:rsid w:val="009A0D08"/>
    <w:rsid w:val="009A0DB6"/>
    <w:rsid w:val="009A10B4"/>
    <w:rsid w:val="009A123A"/>
    <w:rsid w:val="009A1293"/>
    <w:rsid w:val="009A1343"/>
    <w:rsid w:val="009A167F"/>
    <w:rsid w:val="009A1736"/>
    <w:rsid w:val="009A1846"/>
    <w:rsid w:val="009A1B75"/>
    <w:rsid w:val="009A1D2F"/>
    <w:rsid w:val="009A1E25"/>
    <w:rsid w:val="009A21CA"/>
    <w:rsid w:val="009A21CE"/>
    <w:rsid w:val="009A2326"/>
    <w:rsid w:val="009A262A"/>
    <w:rsid w:val="009A2704"/>
    <w:rsid w:val="009A2720"/>
    <w:rsid w:val="009A28B9"/>
    <w:rsid w:val="009A2910"/>
    <w:rsid w:val="009A2996"/>
    <w:rsid w:val="009A2A7B"/>
    <w:rsid w:val="009A2C2B"/>
    <w:rsid w:val="009A2C6D"/>
    <w:rsid w:val="009A2DCA"/>
    <w:rsid w:val="009A2EE9"/>
    <w:rsid w:val="009A300B"/>
    <w:rsid w:val="009A313D"/>
    <w:rsid w:val="009A331F"/>
    <w:rsid w:val="009A3775"/>
    <w:rsid w:val="009A3A65"/>
    <w:rsid w:val="009A3AE6"/>
    <w:rsid w:val="009A3BC8"/>
    <w:rsid w:val="009A3D77"/>
    <w:rsid w:val="009A401E"/>
    <w:rsid w:val="009A4642"/>
    <w:rsid w:val="009A48CA"/>
    <w:rsid w:val="009A4A53"/>
    <w:rsid w:val="009A4B05"/>
    <w:rsid w:val="009A4BAD"/>
    <w:rsid w:val="009A4C3D"/>
    <w:rsid w:val="009A4CA3"/>
    <w:rsid w:val="009A4CB1"/>
    <w:rsid w:val="009A4D09"/>
    <w:rsid w:val="009A4EBA"/>
    <w:rsid w:val="009A52BF"/>
    <w:rsid w:val="009A5326"/>
    <w:rsid w:val="009A53B7"/>
    <w:rsid w:val="009A5537"/>
    <w:rsid w:val="009A56D3"/>
    <w:rsid w:val="009A5881"/>
    <w:rsid w:val="009A593E"/>
    <w:rsid w:val="009A5A15"/>
    <w:rsid w:val="009A5AB9"/>
    <w:rsid w:val="009A5C70"/>
    <w:rsid w:val="009A5F69"/>
    <w:rsid w:val="009A6063"/>
    <w:rsid w:val="009A6114"/>
    <w:rsid w:val="009A616D"/>
    <w:rsid w:val="009A62AC"/>
    <w:rsid w:val="009A67C4"/>
    <w:rsid w:val="009A6800"/>
    <w:rsid w:val="009A681C"/>
    <w:rsid w:val="009A6A2A"/>
    <w:rsid w:val="009A6A97"/>
    <w:rsid w:val="009A6EE9"/>
    <w:rsid w:val="009A7173"/>
    <w:rsid w:val="009A71EF"/>
    <w:rsid w:val="009A73CE"/>
    <w:rsid w:val="009A759B"/>
    <w:rsid w:val="009A75FE"/>
    <w:rsid w:val="009A7CDD"/>
    <w:rsid w:val="009A7EFA"/>
    <w:rsid w:val="009ACC23"/>
    <w:rsid w:val="009B01F3"/>
    <w:rsid w:val="009B02D5"/>
    <w:rsid w:val="009B042F"/>
    <w:rsid w:val="009B04C7"/>
    <w:rsid w:val="009B06B1"/>
    <w:rsid w:val="009B07C1"/>
    <w:rsid w:val="009B0A5B"/>
    <w:rsid w:val="009B0E32"/>
    <w:rsid w:val="009B0E83"/>
    <w:rsid w:val="009B1075"/>
    <w:rsid w:val="009B12EB"/>
    <w:rsid w:val="009B1364"/>
    <w:rsid w:val="009B1447"/>
    <w:rsid w:val="009B1460"/>
    <w:rsid w:val="009B163B"/>
    <w:rsid w:val="009B1945"/>
    <w:rsid w:val="009B1EE8"/>
    <w:rsid w:val="009B201F"/>
    <w:rsid w:val="009B2073"/>
    <w:rsid w:val="009B20D9"/>
    <w:rsid w:val="009B2475"/>
    <w:rsid w:val="009B28FC"/>
    <w:rsid w:val="009B2931"/>
    <w:rsid w:val="009B293A"/>
    <w:rsid w:val="009B2954"/>
    <w:rsid w:val="009B2C34"/>
    <w:rsid w:val="009B2CDB"/>
    <w:rsid w:val="009B3089"/>
    <w:rsid w:val="009B331D"/>
    <w:rsid w:val="009B34C7"/>
    <w:rsid w:val="009B37EA"/>
    <w:rsid w:val="009B3902"/>
    <w:rsid w:val="009B3D29"/>
    <w:rsid w:val="009B3ECC"/>
    <w:rsid w:val="009B3EE8"/>
    <w:rsid w:val="009B3F5D"/>
    <w:rsid w:val="009B4167"/>
    <w:rsid w:val="009B4292"/>
    <w:rsid w:val="009B4588"/>
    <w:rsid w:val="009B45DB"/>
    <w:rsid w:val="009B479D"/>
    <w:rsid w:val="009B49AF"/>
    <w:rsid w:val="009B49B8"/>
    <w:rsid w:val="009B4CDB"/>
    <w:rsid w:val="009B4F5D"/>
    <w:rsid w:val="009B4FAA"/>
    <w:rsid w:val="009B50BE"/>
    <w:rsid w:val="009B50CA"/>
    <w:rsid w:val="009B515A"/>
    <w:rsid w:val="009B5380"/>
    <w:rsid w:val="009B53DD"/>
    <w:rsid w:val="009B552C"/>
    <w:rsid w:val="009B5667"/>
    <w:rsid w:val="009B56E6"/>
    <w:rsid w:val="009B578B"/>
    <w:rsid w:val="009B5868"/>
    <w:rsid w:val="009B5A01"/>
    <w:rsid w:val="009B5C4A"/>
    <w:rsid w:val="009B5CAB"/>
    <w:rsid w:val="009B5D65"/>
    <w:rsid w:val="009B5D6F"/>
    <w:rsid w:val="009B5DF1"/>
    <w:rsid w:val="009B61CF"/>
    <w:rsid w:val="009B68A9"/>
    <w:rsid w:val="009B6A42"/>
    <w:rsid w:val="009B6DAB"/>
    <w:rsid w:val="009B70D2"/>
    <w:rsid w:val="009B7105"/>
    <w:rsid w:val="009B7116"/>
    <w:rsid w:val="009B7476"/>
    <w:rsid w:val="009B76E1"/>
    <w:rsid w:val="009B7756"/>
    <w:rsid w:val="009B778A"/>
    <w:rsid w:val="009B7BBC"/>
    <w:rsid w:val="009B7E08"/>
    <w:rsid w:val="009B7EFA"/>
    <w:rsid w:val="009C087D"/>
    <w:rsid w:val="009C0ADE"/>
    <w:rsid w:val="009C0C26"/>
    <w:rsid w:val="009C0D28"/>
    <w:rsid w:val="009C0EAD"/>
    <w:rsid w:val="009C0EB8"/>
    <w:rsid w:val="009C1089"/>
    <w:rsid w:val="009C1147"/>
    <w:rsid w:val="009C121A"/>
    <w:rsid w:val="009C13A8"/>
    <w:rsid w:val="009C1977"/>
    <w:rsid w:val="009C19A0"/>
    <w:rsid w:val="009C1C87"/>
    <w:rsid w:val="009C1D41"/>
    <w:rsid w:val="009C1DB1"/>
    <w:rsid w:val="009C1E2D"/>
    <w:rsid w:val="009C1E81"/>
    <w:rsid w:val="009C1F34"/>
    <w:rsid w:val="009C20C3"/>
    <w:rsid w:val="009C20E6"/>
    <w:rsid w:val="009C2444"/>
    <w:rsid w:val="009C290E"/>
    <w:rsid w:val="009C298F"/>
    <w:rsid w:val="009C2A1F"/>
    <w:rsid w:val="009C2B8F"/>
    <w:rsid w:val="009C2CFE"/>
    <w:rsid w:val="009C2DB8"/>
    <w:rsid w:val="009C2DFC"/>
    <w:rsid w:val="009C2E07"/>
    <w:rsid w:val="009C2F35"/>
    <w:rsid w:val="009C2F8B"/>
    <w:rsid w:val="009C301C"/>
    <w:rsid w:val="009C3248"/>
    <w:rsid w:val="009C35AB"/>
    <w:rsid w:val="009C35CA"/>
    <w:rsid w:val="009C363A"/>
    <w:rsid w:val="009C3731"/>
    <w:rsid w:val="009C379C"/>
    <w:rsid w:val="009C37D6"/>
    <w:rsid w:val="009C393D"/>
    <w:rsid w:val="009C3ACB"/>
    <w:rsid w:val="009C3B71"/>
    <w:rsid w:val="009C3E9E"/>
    <w:rsid w:val="009C3FA6"/>
    <w:rsid w:val="009C3FD9"/>
    <w:rsid w:val="009C42ED"/>
    <w:rsid w:val="009C42F6"/>
    <w:rsid w:val="009C449B"/>
    <w:rsid w:val="009C449F"/>
    <w:rsid w:val="009C4583"/>
    <w:rsid w:val="009C459D"/>
    <w:rsid w:val="009C483C"/>
    <w:rsid w:val="009C4AAD"/>
    <w:rsid w:val="009C4C7B"/>
    <w:rsid w:val="009C4E43"/>
    <w:rsid w:val="009C4EF5"/>
    <w:rsid w:val="009C5031"/>
    <w:rsid w:val="009C5043"/>
    <w:rsid w:val="009C50A8"/>
    <w:rsid w:val="009C5170"/>
    <w:rsid w:val="009C51B7"/>
    <w:rsid w:val="009C526A"/>
    <w:rsid w:val="009C52A0"/>
    <w:rsid w:val="009C5307"/>
    <w:rsid w:val="009C5697"/>
    <w:rsid w:val="009C5698"/>
    <w:rsid w:val="009C57A6"/>
    <w:rsid w:val="009C5A42"/>
    <w:rsid w:val="009C5C1B"/>
    <w:rsid w:val="009C6652"/>
    <w:rsid w:val="009C6A40"/>
    <w:rsid w:val="009C6D31"/>
    <w:rsid w:val="009C6E9D"/>
    <w:rsid w:val="009C7049"/>
    <w:rsid w:val="009C7092"/>
    <w:rsid w:val="009C721D"/>
    <w:rsid w:val="009C7283"/>
    <w:rsid w:val="009C731B"/>
    <w:rsid w:val="009C733F"/>
    <w:rsid w:val="009C737E"/>
    <w:rsid w:val="009C73E9"/>
    <w:rsid w:val="009C7420"/>
    <w:rsid w:val="009C7513"/>
    <w:rsid w:val="009C765F"/>
    <w:rsid w:val="009C766F"/>
    <w:rsid w:val="009C76B8"/>
    <w:rsid w:val="009C7902"/>
    <w:rsid w:val="009C7938"/>
    <w:rsid w:val="009C796B"/>
    <w:rsid w:val="009C79BF"/>
    <w:rsid w:val="009C79F9"/>
    <w:rsid w:val="009D0011"/>
    <w:rsid w:val="009D018F"/>
    <w:rsid w:val="009D01FB"/>
    <w:rsid w:val="009D0221"/>
    <w:rsid w:val="009D0445"/>
    <w:rsid w:val="009D0464"/>
    <w:rsid w:val="009D0643"/>
    <w:rsid w:val="009D06C2"/>
    <w:rsid w:val="009D06EE"/>
    <w:rsid w:val="009D07BC"/>
    <w:rsid w:val="009D094F"/>
    <w:rsid w:val="009D0A1C"/>
    <w:rsid w:val="009D0AF5"/>
    <w:rsid w:val="009D0D5D"/>
    <w:rsid w:val="009D0E6D"/>
    <w:rsid w:val="009D0F43"/>
    <w:rsid w:val="009D0FBB"/>
    <w:rsid w:val="009D1043"/>
    <w:rsid w:val="009D105C"/>
    <w:rsid w:val="009D12BF"/>
    <w:rsid w:val="009D14FA"/>
    <w:rsid w:val="009D157D"/>
    <w:rsid w:val="009D1721"/>
    <w:rsid w:val="009D18B3"/>
    <w:rsid w:val="009D1BEF"/>
    <w:rsid w:val="009D1C49"/>
    <w:rsid w:val="009D1C5E"/>
    <w:rsid w:val="009D1D70"/>
    <w:rsid w:val="009D1F6C"/>
    <w:rsid w:val="009D201A"/>
    <w:rsid w:val="009D216F"/>
    <w:rsid w:val="009D22FA"/>
    <w:rsid w:val="009D2362"/>
    <w:rsid w:val="009D25AD"/>
    <w:rsid w:val="009D2602"/>
    <w:rsid w:val="009D27DB"/>
    <w:rsid w:val="009D2B2F"/>
    <w:rsid w:val="009D2DB7"/>
    <w:rsid w:val="009D2EA0"/>
    <w:rsid w:val="009D2EB1"/>
    <w:rsid w:val="009D2EBE"/>
    <w:rsid w:val="009D2EF4"/>
    <w:rsid w:val="009D3085"/>
    <w:rsid w:val="009D3131"/>
    <w:rsid w:val="009D313B"/>
    <w:rsid w:val="009D330E"/>
    <w:rsid w:val="009D333D"/>
    <w:rsid w:val="009D3378"/>
    <w:rsid w:val="009D3ABD"/>
    <w:rsid w:val="009D3AD7"/>
    <w:rsid w:val="009D3DE1"/>
    <w:rsid w:val="009D3E03"/>
    <w:rsid w:val="009D3E99"/>
    <w:rsid w:val="009D4168"/>
    <w:rsid w:val="009D435E"/>
    <w:rsid w:val="009D43BC"/>
    <w:rsid w:val="009D4468"/>
    <w:rsid w:val="009D4518"/>
    <w:rsid w:val="009D45CB"/>
    <w:rsid w:val="009D4A0F"/>
    <w:rsid w:val="009D4A1E"/>
    <w:rsid w:val="009D4AE9"/>
    <w:rsid w:val="009D4AFB"/>
    <w:rsid w:val="009D4B99"/>
    <w:rsid w:val="009D4D69"/>
    <w:rsid w:val="009D4FC7"/>
    <w:rsid w:val="009D5000"/>
    <w:rsid w:val="009D5160"/>
    <w:rsid w:val="009D522B"/>
    <w:rsid w:val="009D5547"/>
    <w:rsid w:val="009D5614"/>
    <w:rsid w:val="009D5628"/>
    <w:rsid w:val="009D58AE"/>
    <w:rsid w:val="009D5BA8"/>
    <w:rsid w:val="009D5BB5"/>
    <w:rsid w:val="009D5D66"/>
    <w:rsid w:val="009D5E55"/>
    <w:rsid w:val="009D6098"/>
    <w:rsid w:val="009D615D"/>
    <w:rsid w:val="009D6175"/>
    <w:rsid w:val="009D626B"/>
    <w:rsid w:val="009D6673"/>
    <w:rsid w:val="009D6A0E"/>
    <w:rsid w:val="009D6A90"/>
    <w:rsid w:val="009D6C6B"/>
    <w:rsid w:val="009D6FDA"/>
    <w:rsid w:val="009D7397"/>
    <w:rsid w:val="009D73DE"/>
    <w:rsid w:val="009D740E"/>
    <w:rsid w:val="009D7482"/>
    <w:rsid w:val="009D768A"/>
    <w:rsid w:val="009D77B5"/>
    <w:rsid w:val="009D79D1"/>
    <w:rsid w:val="009D7AC3"/>
    <w:rsid w:val="009D7B7D"/>
    <w:rsid w:val="009D7DE9"/>
    <w:rsid w:val="009D7E7F"/>
    <w:rsid w:val="009E012A"/>
    <w:rsid w:val="009E0135"/>
    <w:rsid w:val="009E01EE"/>
    <w:rsid w:val="009E0590"/>
    <w:rsid w:val="009E06B4"/>
    <w:rsid w:val="009E06CE"/>
    <w:rsid w:val="009E077D"/>
    <w:rsid w:val="009E07E2"/>
    <w:rsid w:val="009E08CF"/>
    <w:rsid w:val="009E0953"/>
    <w:rsid w:val="009E0974"/>
    <w:rsid w:val="009E09AF"/>
    <w:rsid w:val="009E0A36"/>
    <w:rsid w:val="009E0B7D"/>
    <w:rsid w:val="009E0BB4"/>
    <w:rsid w:val="009E0CCF"/>
    <w:rsid w:val="009E0D54"/>
    <w:rsid w:val="009E0F67"/>
    <w:rsid w:val="009E0F7E"/>
    <w:rsid w:val="009E11BC"/>
    <w:rsid w:val="009E11CD"/>
    <w:rsid w:val="009E11D5"/>
    <w:rsid w:val="009E179E"/>
    <w:rsid w:val="009E1817"/>
    <w:rsid w:val="009E1901"/>
    <w:rsid w:val="009E191C"/>
    <w:rsid w:val="009E1FEE"/>
    <w:rsid w:val="009E20DD"/>
    <w:rsid w:val="009E2102"/>
    <w:rsid w:val="009E2515"/>
    <w:rsid w:val="009E2B13"/>
    <w:rsid w:val="009E2C46"/>
    <w:rsid w:val="009E2C4B"/>
    <w:rsid w:val="009E2CC2"/>
    <w:rsid w:val="009E3079"/>
    <w:rsid w:val="009E3085"/>
    <w:rsid w:val="009E3107"/>
    <w:rsid w:val="009E316D"/>
    <w:rsid w:val="009E326C"/>
    <w:rsid w:val="009E3363"/>
    <w:rsid w:val="009E34E9"/>
    <w:rsid w:val="009E3764"/>
    <w:rsid w:val="009E3999"/>
    <w:rsid w:val="009E3ABD"/>
    <w:rsid w:val="009E3B44"/>
    <w:rsid w:val="009E3B4E"/>
    <w:rsid w:val="009E3D14"/>
    <w:rsid w:val="009E3DFA"/>
    <w:rsid w:val="009E3E81"/>
    <w:rsid w:val="009E4308"/>
    <w:rsid w:val="009E4314"/>
    <w:rsid w:val="009E451C"/>
    <w:rsid w:val="009E47E8"/>
    <w:rsid w:val="009E4D6F"/>
    <w:rsid w:val="009E4E6C"/>
    <w:rsid w:val="009E4FD1"/>
    <w:rsid w:val="009E5080"/>
    <w:rsid w:val="009E50D1"/>
    <w:rsid w:val="009E5301"/>
    <w:rsid w:val="009E5323"/>
    <w:rsid w:val="009E54C1"/>
    <w:rsid w:val="009E5597"/>
    <w:rsid w:val="009E55E9"/>
    <w:rsid w:val="009E57AA"/>
    <w:rsid w:val="009E581B"/>
    <w:rsid w:val="009E5F16"/>
    <w:rsid w:val="009E6110"/>
    <w:rsid w:val="009E61FE"/>
    <w:rsid w:val="009E69B2"/>
    <w:rsid w:val="009E69FC"/>
    <w:rsid w:val="009E6BB8"/>
    <w:rsid w:val="009E6C02"/>
    <w:rsid w:val="009E6FFB"/>
    <w:rsid w:val="009E703C"/>
    <w:rsid w:val="009E7148"/>
    <w:rsid w:val="009E71EC"/>
    <w:rsid w:val="009E72DC"/>
    <w:rsid w:val="009E7368"/>
    <w:rsid w:val="009E73EA"/>
    <w:rsid w:val="009E74C3"/>
    <w:rsid w:val="009E74DA"/>
    <w:rsid w:val="009E7591"/>
    <w:rsid w:val="009E76B7"/>
    <w:rsid w:val="009E7797"/>
    <w:rsid w:val="009E7950"/>
    <w:rsid w:val="009E7B1C"/>
    <w:rsid w:val="009E7D5D"/>
    <w:rsid w:val="009E7E0A"/>
    <w:rsid w:val="009E7EE6"/>
    <w:rsid w:val="009E7F75"/>
    <w:rsid w:val="009F00AB"/>
    <w:rsid w:val="009F0352"/>
    <w:rsid w:val="009F0A6C"/>
    <w:rsid w:val="009F0C6A"/>
    <w:rsid w:val="009F0D97"/>
    <w:rsid w:val="009F0EF6"/>
    <w:rsid w:val="009F0FD3"/>
    <w:rsid w:val="009F110D"/>
    <w:rsid w:val="009F13C2"/>
    <w:rsid w:val="009F13D0"/>
    <w:rsid w:val="009F13F5"/>
    <w:rsid w:val="009F1408"/>
    <w:rsid w:val="009F1447"/>
    <w:rsid w:val="009F1926"/>
    <w:rsid w:val="009F192F"/>
    <w:rsid w:val="009F1983"/>
    <w:rsid w:val="009F1BA4"/>
    <w:rsid w:val="009F1DEF"/>
    <w:rsid w:val="009F20F2"/>
    <w:rsid w:val="009F216D"/>
    <w:rsid w:val="009F24DA"/>
    <w:rsid w:val="009F25C3"/>
    <w:rsid w:val="009F27AA"/>
    <w:rsid w:val="009F2897"/>
    <w:rsid w:val="009F28CC"/>
    <w:rsid w:val="009F2A48"/>
    <w:rsid w:val="009F2CEF"/>
    <w:rsid w:val="009F3386"/>
    <w:rsid w:val="009F3518"/>
    <w:rsid w:val="009F3577"/>
    <w:rsid w:val="009F3CC6"/>
    <w:rsid w:val="009F3F29"/>
    <w:rsid w:val="009F41E8"/>
    <w:rsid w:val="009F4363"/>
    <w:rsid w:val="009F463A"/>
    <w:rsid w:val="009F4662"/>
    <w:rsid w:val="009F4793"/>
    <w:rsid w:val="009F47A0"/>
    <w:rsid w:val="009F483D"/>
    <w:rsid w:val="009F48F5"/>
    <w:rsid w:val="009F4A3B"/>
    <w:rsid w:val="009F4ABD"/>
    <w:rsid w:val="009F4B33"/>
    <w:rsid w:val="009F4BE2"/>
    <w:rsid w:val="009F4F45"/>
    <w:rsid w:val="009F506B"/>
    <w:rsid w:val="009F5070"/>
    <w:rsid w:val="009F50B0"/>
    <w:rsid w:val="009F51D0"/>
    <w:rsid w:val="009F52A1"/>
    <w:rsid w:val="009F53A2"/>
    <w:rsid w:val="009F55A0"/>
    <w:rsid w:val="009F56E8"/>
    <w:rsid w:val="009F5AF9"/>
    <w:rsid w:val="009F5C67"/>
    <w:rsid w:val="009F5D04"/>
    <w:rsid w:val="009F5E26"/>
    <w:rsid w:val="009F5F64"/>
    <w:rsid w:val="009F6173"/>
    <w:rsid w:val="009F62AE"/>
    <w:rsid w:val="009F632C"/>
    <w:rsid w:val="009F6A00"/>
    <w:rsid w:val="009F6A6C"/>
    <w:rsid w:val="009F6A9F"/>
    <w:rsid w:val="009F6AFB"/>
    <w:rsid w:val="009F70B6"/>
    <w:rsid w:val="009F727A"/>
    <w:rsid w:val="009F7790"/>
    <w:rsid w:val="009F7803"/>
    <w:rsid w:val="009F783D"/>
    <w:rsid w:val="009F7906"/>
    <w:rsid w:val="009F7A65"/>
    <w:rsid w:val="009F7A90"/>
    <w:rsid w:val="009F7AD0"/>
    <w:rsid w:val="009F7C51"/>
    <w:rsid w:val="00A00123"/>
    <w:rsid w:val="00A002E5"/>
    <w:rsid w:val="00A004DB"/>
    <w:rsid w:val="00A00727"/>
    <w:rsid w:val="00A00D2D"/>
    <w:rsid w:val="00A010A1"/>
    <w:rsid w:val="00A01393"/>
    <w:rsid w:val="00A01646"/>
    <w:rsid w:val="00A01AC5"/>
    <w:rsid w:val="00A01B62"/>
    <w:rsid w:val="00A01BE7"/>
    <w:rsid w:val="00A01D04"/>
    <w:rsid w:val="00A01D82"/>
    <w:rsid w:val="00A01DFD"/>
    <w:rsid w:val="00A01ECF"/>
    <w:rsid w:val="00A01F22"/>
    <w:rsid w:val="00A0208F"/>
    <w:rsid w:val="00A025D5"/>
    <w:rsid w:val="00A02753"/>
    <w:rsid w:val="00A0282A"/>
    <w:rsid w:val="00A02862"/>
    <w:rsid w:val="00A02B80"/>
    <w:rsid w:val="00A02D31"/>
    <w:rsid w:val="00A02D8F"/>
    <w:rsid w:val="00A02E4B"/>
    <w:rsid w:val="00A02FEE"/>
    <w:rsid w:val="00A0306E"/>
    <w:rsid w:val="00A0316D"/>
    <w:rsid w:val="00A03189"/>
    <w:rsid w:val="00A0327F"/>
    <w:rsid w:val="00A03289"/>
    <w:rsid w:val="00A032D6"/>
    <w:rsid w:val="00A032FF"/>
    <w:rsid w:val="00A03308"/>
    <w:rsid w:val="00A03562"/>
    <w:rsid w:val="00A0358A"/>
    <w:rsid w:val="00A0368E"/>
    <w:rsid w:val="00A039FC"/>
    <w:rsid w:val="00A03A75"/>
    <w:rsid w:val="00A03AC4"/>
    <w:rsid w:val="00A03ACA"/>
    <w:rsid w:val="00A03B31"/>
    <w:rsid w:val="00A03B6F"/>
    <w:rsid w:val="00A03C79"/>
    <w:rsid w:val="00A03C92"/>
    <w:rsid w:val="00A03CC5"/>
    <w:rsid w:val="00A03E00"/>
    <w:rsid w:val="00A04088"/>
    <w:rsid w:val="00A0429D"/>
    <w:rsid w:val="00A0458A"/>
    <w:rsid w:val="00A0465F"/>
    <w:rsid w:val="00A0473F"/>
    <w:rsid w:val="00A048E4"/>
    <w:rsid w:val="00A049D7"/>
    <w:rsid w:val="00A04B62"/>
    <w:rsid w:val="00A04CA4"/>
    <w:rsid w:val="00A04FA5"/>
    <w:rsid w:val="00A05035"/>
    <w:rsid w:val="00A0506A"/>
    <w:rsid w:val="00A05145"/>
    <w:rsid w:val="00A0518C"/>
    <w:rsid w:val="00A051C8"/>
    <w:rsid w:val="00A057D2"/>
    <w:rsid w:val="00A05841"/>
    <w:rsid w:val="00A05894"/>
    <w:rsid w:val="00A05ABD"/>
    <w:rsid w:val="00A05EB1"/>
    <w:rsid w:val="00A05EB5"/>
    <w:rsid w:val="00A05F08"/>
    <w:rsid w:val="00A0645A"/>
    <w:rsid w:val="00A06699"/>
    <w:rsid w:val="00A0671C"/>
    <w:rsid w:val="00A06B8A"/>
    <w:rsid w:val="00A06C90"/>
    <w:rsid w:val="00A06D6A"/>
    <w:rsid w:val="00A06E50"/>
    <w:rsid w:val="00A070E5"/>
    <w:rsid w:val="00A074BA"/>
    <w:rsid w:val="00A0750F"/>
    <w:rsid w:val="00A0762A"/>
    <w:rsid w:val="00A076CA"/>
    <w:rsid w:val="00A076FD"/>
    <w:rsid w:val="00A07B46"/>
    <w:rsid w:val="00A07E66"/>
    <w:rsid w:val="00A07F65"/>
    <w:rsid w:val="00A10016"/>
    <w:rsid w:val="00A10516"/>
    <w:rsid w:val="00A108F5"/>
    <w:rsid w:val="00A10B71"/>
    <w:rsid w:val="00A10BBD"/>
    <w:rsid w:val="00A110FA"/>
    <w:rsid w:val="00A111A1"/>
    <w:rsid w:val="00A11305"/>
    <w:rsid w:val="00A1158C"/>
    <w:rsid w:val="00A11593"/>
    <w:rsid w:val="00A117DB"/>
    <w:rsid w:val="00A11BF4"/>
    <w:rsid w:val="00A11C56"/>
    <w:rsid w:val="00A11EE6"/>
    <w:rsid w:val="00A11F80"/>
    <w:rsid w:val="00A11F99"/>
    <w:rsid w:val="00A121E4"/>
    <w:rsid w:val="00A1222B"/>
    <w:rsid w:val="00A12E6C"/>
    <w:rsid w:val="00A12FBB"/>
    <w:rsid w:val="00A13078"/>
    <w:rsid w:val="00A131DA"/>
    <w:rsid w:val="00A134ED"/>
    <w:rsid w:val="00A1355A"/>
    <w:rsid w:val="00A135C4"/>
    <w:rsid w:val="00A135CC"/>
    <w:rsid w:val="00A137B4"/>
    <w:rsid w:val="00A137B8"/>
    <w:rsid w:val="00A138F4"/>
    <w:rsid w:val="00A13E45"/>
    <w:rsid w:val="00A13FE7"/>
    <w:rsid w:val="00A1402E"/>
    <w:rsid w:val="00A146B2"/>
    <w:rsid w:val="00A149DC"/>
    <w:rsid w:val="00A14A3D"/>
    <w:rsid w:val="00A14C0A"/>
    <w:rsid w:val="00A14C55"/>
    <w:rsid w:val="00A14C81"/>
    <w:rsid w:val="00A15188"/>
    <w:rsid w:val="00A152C0"/>
    <w:rsid w:val="00A15539"/>
    <w:rsid w:val="00A1561D"/>
    <w:rsid w:val="00A15638"/>
    <w:rsid w:val="00A15729"/>
    <w:rsid w:val="00A1575D"/>
    <w:rsid w:val="00A15774"/>
    <w:rsid w:val="00A1580A"/>
    <w:rsid w:val="00A15823"/>
    <w:rsid w:val="00A158C7"/>
    <w:rsid w:val="00A15A69"/>
    <w:rsid w:val="00A15A83"/>
    <w:rsid w:val="00A15CC3"/>
    <w:rsid w:val="00A15D8E"/>
    <w:rsid w:val="00A15DBC"/>
    <w:rsid w:val="00A1653B"/>
    <w:rsid w:val="00A1667C"/>
    <w:rsid w:val="00A16825"/>
    <w:rsid w:val="00A16FD5"/>
    <w:rsid w:val="00A170FA"/>
    <w:rsid w:val="00A17205"/>
    <w:rsid w:val="00A172B0"/>
    <w:rsid w:val="00A172E6"/>
    <w:rsid w:val="00A1739E"/>
    <w:rsid w:val="00A173F6"/>
    <w:rsid w:val="00A17B8B"/>
    <w:rsid w:val="00A17BCB"/>
    <w:rsid w:val="00A17BDC"/>
    <w:rsid w:val="00A17D1F"/>
    <w:rsid w:val="00A20081"/>
    <w:rsid w:val="00A20297"/>
    <w:rsid w:val="00A2036B"/>
    <w:rsid w:val="00A20458"/>
    <w:rsid w:val="00A20581"/>
    <w:rsid w:val="00A2061A"/>
    <w:rsid w:val="00A206D3"/>
    <w:rsid w:val="00A208E5"/>
    <w:rsid w:val="00A20A73"/>
    <w:rsid w:val="00A20E1E"/>
    <w:rsid w:val="00A20FFC"/>
    <w:rsid w:val="00A2143C"/>
    <w:rsid w:val="00A2157A"/>
    <w:rsid w:val="00A2176A"/>
    <w:rsid w:val="00A217A8"/>
    <w:rsid w:val="00A217F7"/>
    <w:rsid w:val="00A2193A"/>
    <w:rsid w:val="00A219B5"/>
    <w:rsid w:val="00A219E0"/>
    <w:rsid w:val="00A21A59"/>
    <w:rsid w:val="00A21B5E"/>
    <w:rsid w:val="00A21D5B"/>
    <w:rsid w:val="00A21EB2"/>
    <w:rsid w:val="00A21EDA"/>
    <w:rsid w:val="00A2208D"/>
    <w:rsid w:val="00A22208"/>
    <w:rsid w:val="00A2228D"/>
    <w:rsid w:val="00A2238F"/>
    <w:rsid w:val="00A22908"/>
    <w:rsid w:val="00A22AA1"/>
    <w:rsid w:val="00A22CA6"/>
    <w:rsid w:val="00A22D1C"/>
    <w:rsid w:val="00A22D97"/>
    <w:rsid w:val="00A23115"/>
    <w:rsid w:val="00A23137"/>
    <w:rsid w:val="00A23151"/>
    <w:rsid w:val="00A23202"/>
    <w:rsid w:val="00A23808"/>
    <w:rsid w:val="00A23BF1"/>
    <w:rsid w:val="00A23F5F"/>
    <w:rsid w:val="00A2406A"/>
    <w:rsid w:val="00A24245"/>
    <w:rsid w:val="00A2447B"/>
    <w:rsid w:val="00A2456F"/>
    <w:rsid w:val="00A246E5"/>
    <w:rsid w:val="00A246FB"/>
    <w:rsid w:val="00A24AA1"/>
    <w:rsid w:val="00A24C18"/>
    <w:rsid w:val="00A24C92"/>
    <w:rsid w:val="00A24FB7"/>
    <w:rsid w:val="00A250A9"/>
    <w:rsid w:val="00A252F2"/>
    <w:rsid w:val="00A2536B"/>
    <w:rsid w:val="00A2543A"/>
    <w:rsid w:val="00A254E8"/>
    <w:rsid w:val="00A2560F"/>
    <w:rsid w:val="00A25B3C"/>
    <w:rsid w:val="00A25BF2"/>
    <w:rsid w:val="00A25C15"/>
    <w:rsid w:val="00A25D3F"/>
    <w:rsid w:val="00A25EFA"/>
    <w:rsid w:val="00A2601B"/>
    <w:rsid w:val="00A262CE"/>
    <w:rsid w:val="00A26556"/>
    <w:rsid w:val="00A266A1"/>
    <w:rsid w:val="00A266E8"/>
    <w:rsid w:val="00A26859"/>
    <w:rsid w:val="00A26865"/>
    <w:rsid w:val="00A268E7"/>
    <w:rsid w:val="00A269C9"/>
    <w:rsid w:val="00A26A25"/>
    <w:rsid w:val="00A26F9A"/>
    <w:rsid w:val="00A271C4"/>
    <w:rsid w:val="00A27367"/>
    <w:rsid w:val="00A27384"/>
    <w:rsid w:val="00A2769E"/>
    <w:rsid w:val="00A27A18"/>
    <w:rsid w:val="00A27A95"/>
    <w:rsid w:val="00A27BE8"/>
    <w:rsid w:val="00A27C15"/>
    <w:rsid w:val="00A27E4D"/>
    <w:rsid w:val="00A27EBA"/>
    <w:rsid w:val="00A27F7F"/>
    <w:rsid w:val="00A30392"/>
    <w:rsid w:val="00A304D3"/>
    <w:rsid w:val="00A307FC"/>
    <w:rsid w:val="00A30904"/>
    <w:rsid w:val="00A309E1"/>
    <w:rsid w:val="00A309E4"/>
    <w:rsid w:val="00A30C00"/>
    <w:rsid w:val="00A30D10"/>
    <w:rsid w:val="00A30EE4"/>
    <w:rsid w:val="00A310CF"/>
    <w:rsid w:val="00A315EA"/>
    <w:rsid w:val="00A31906"/>
    <w:rsid w:val="00A31919"/>
    <w:rsid w:val="00A31AD4"/>
    <w:rsid w:val="00A31AE5"/>
    <w:rsid w:val="00A31D26"/>
    <w:rsid w:val="00A320CC"/>
    <w:rsid w:val="00A32163"/>
    <w:rsid w:val="00A32242"/>
    <w:rsid w:val="00A326C4"/>
    <w:rsid w:val="00A32A89"/>
    <w:rsid w:val="00A32AF6"/>
    <w:rsid w:val="00A32AFE"/>
    <w:rsid w:val="00A32B09"/>
    <w:rsid w:val="00A32F63"/>
    <w:rsid w:val="00A3335F"/>
    <w:rsid w:val="00A335BF"/>
    <w:rsid w:val="00A33604"/>
    <w:rsid w:val="00A33B21"/>
    <w:rsid w:val="00A33B8A"/>
    <w:rsid w:val="00A345EF"/>
    <w:rsid w:val="00A347FA"/>
    <w:rsid w:val="00A3482E"/>
    <w:rsid w:val="00A34A4D"/>
    <w:rsid w:val="00A34EEB"/>
    <w:rsid w:val="00A34FBB"/>
    <w:rsid w:val="00A350E0"/>
    <w:rsid w:val="00A35272"/>
    <w:rsid w:val="00A35276"/>
    <w:rsid w:val="00A35430"/>
    <w:rsid w:val="00A35559"/>
    <w:rsid w:val="00A3596C"/>
    <w:rsid w:val="00A35BA6"/>
    <w:rsid w:val="00A35D5D"/>
    <w:rsid w:val="00A35D68"/>
    <w:rsid w:val="00A35E75"/>
    <w:rsid w:val="00A36524"/>
    <w:rsid w:val="00A366CB"/>
    <w:rsid w:val="00A366D7"/>
    <w:rsid w:val="00A3685E"/>
    <w:rsid w:val="00A36927"/>
    <w:rsid w:val="00A36AF9"/>
    <w:rsid w:val="00A36B93"/>
    <w:rsid w:val="00A36EA7"/>
    <w:rsid w:val="00A37352"/>
    <w:rsid w:val="00A373C1"/>
    <w:rsid w:val="00A37535"/>
    <w:rsid w:val="00A37629"/>
    <w:rsid w:val="00A37B86"/>
    <w:rsid w:val="00A37DBF"/>
    <w:rsid w:val="00A37DD2"/>
    <w:rsid w:val="00A40273"/>
    <w:rsid w:val="00A40406"/>
    <w:rsid w:val="00A405CE"/>
    <w:rsid w:val="00A4081A"/>
    <w:rsid w:val="00A40849"/>
    <w:rsid w:val="00A40A37"/>
    <w:rsid w:val="00A40AAB"/>
    <w:rsid w:val="00A40B2F"/>
    <w:rsid w:val="00A40CE6"/>
    <w:rsid w:val="00A40DFB"/>
    <w:rsid w:val="00A410CD"/>
    <w:rsid w:val="00A413BB"/>
    <w:rsid w:val="00A41413"/>
    <w:rsid w:val="00A41481"/>
    <w:rsid w:val="00A4165E"/>
    <w:rsid w:val="00A41A2E"/>
    <w:rsid w:val="00A41AA2"/>
    <w:rsid w:val="00A41B18"/>
    <w:rsid w:val="00A41E8C"/>
    <w:rsid w:val="00A41F7C"/>
    <w:rsid w:val="00A420D8"/>
    <w:rsid w:val="00A421C1"/>
    <w:rsid w:val="00A42471"/>
    <w:rsid w:val="00A4281B"/>
    <w:rsid w:val="00A4294A"/>
    <w:rsid w:val="00A42DA0"/>
    <w:rsid w:val="00A42F64"/>
    <w:rsid w:val="00A4308D"/>
    <w:rsid w:val="00A430FC"/>
    <w:rsid w:val="00A432A2"/>
    <w:rsid w:val="00A432FB"/>
    <w:rsid w:val="00A436E6"/>
    <w:rsid w:val="00A43742"/>
    <w:rsid w:val="00A4398D"/>
    <w:rsid w:val="00A439CA"/>
    <w:rsid w:val="00A43BA8"/>
    <w:rsid w:val="00A43C20"/>
    <w:rsid w:val="00A43CFC"/>
    <w:rsid w:val="00A440B9"/>
    <w:rsid w:val="00A4420A"/>
    <w:rsid w:val="00A442FF"/>
    <w:rsid w:val="00A44411"/>
    <w:rsid w:val="00A444E0"/>
    <w:rsid w:val="00A445FA"/>
    <w:rsid w:val="00A446DA"/>
    <w:rsid w:val="00A44709"/>
    <w:rsid w:val="00A447A1"/>
    <w:rsid w:val="00A44865"/>
    <w:rsid w:val="00A448B8"/>
    <w:rsid w:val="00A44A2D"/>
    <w:rsid w:val="00A4504E"/>
    <w:rsid w:val="00A45104"/>
    <w:rsid w:val="00A4522C"/>
    <w:rsid w:val="00A45269"/>
    <w:rsid w:val="00A45272"/>
    <w:rsid w:val="00A452C6"/>
    <w:rsid w:val="00A45366"/>
    <w:rsid w:val="00A4537B"/>
    <w:rsid w:val="00A453B1"/>
    <w:rsid w:val="00A453B7"/>
    <w:rsid w:val="00A45444"/>
    <w:rsid w:val="00A456ED"/>
    <w:rsid w:val="00A45A43"/>
    <w:rsid w:val="00A45B2D"/>
    <w:rsid w:val="00A45B4E"/>
    <w:rsid w:val="00A45C1A"/>
    <w:rsid w:val="00A45CC1"/>
    <w:rsid w:val="00A45D00"/>
    <w:rsid w:val="00A45D5A"/>
    <w:rsid w:val="00A45DE4"/>
    <w:rsid w:val="00A45DF2"/>
    <w:rsid w:val="00A46041"/>
    <w:rsid w:val="00A46287"/>
    <w:rsid w:val="00A46415"/>
    <w:rsid w:val="00A464F9"/>
    <w:rsid w:val="00A46709"/>
    <w:rsid w:val="00A467D7"/>
    <w:rsid w:val="00A467E2"/>
    <w:rsid w:val="00A46A4B"/>
    <w:rsid w:val="00A46E51"/>
    <w:rsid w:val="00A46F9B"/>
    <w:rsid w:val="00A4715D"/>
    <w:rsid w:val="00A4716E"/>
    <w:rsid w:val="00A472A1"/>
    <w:rsid w:val="00A47310"/>
    <w:rsid w:val="00A4737D"/>
    <w:rsid w:val="00A475BF"/>
    <w:rsid w:val="00A4788A"/>
    <w:rsid w:val="00A47AC3"/>
    <w:rsid w:val="00A47AEC"/>
    <w:rsid w:val="00A47C1D"/>
    <w:rsid w:val="00A501F4"/>
    <w:rsid w:val="00A5024E"/>
    <w:rsid w:val="00A50433"/>
    <w:rsid w:val="00A506DE"/>
    <w:rsid w:val="00A50866"/>
    <w:rsid w:val="00A50A93"/>
    <w:rsid w:val="00A50BAE"/>
    <w:rsid w:val="00A50D5C"/>
    <w:rsid w:val="00A51121"/>
    <w:rsid w:val="00A51131"/>
    <w:rsid w:val="00A5131F"/>
    <w:rsid w:val="00A513E6"/>
    <w:rsid w:val="00A51482"/>
    <w:rsid w:val="00A5148A"/>
    <w:rsid w:val="00A519A9"/>
    <w:rsid w:val="00A51AEB"/>
    <w:rsid w:val="00A51B04"/>
    <w:rsid w:val="00A51B7F"/>
    <w:rsid w:val="00A51CD8"/>
    <w:rsid w:val="00A51FE0"/>
    <w:rsid w:val="00A52043"/>
    <w:rsid w:val="00A5217F"/>
    <w:rsid w:val="00A521B0"/>
    <w:rsid w:val="00A521F1"/>
    <w:rsid w:val="00A52296"/>
    <w:rsid w:val="00A52348"/>
    <w:rsid w:val="00A526CB"/>
    <w:rsid w:val="00A52808"/>
    <w:rsid w:val="00A52BA4"/>
    <w:rsid w:val="00A52D3E"/>
    <w:rsid w:val="00A52EC3"/>
    <w:rsid w:val="00A53065"/>
    <w:rsid w:val="00A530AD"/>
    <w:rsid w:val="00A53462"/>
    <w:rsid w:val="00A5366E"/>
    <w:rsid w:val="00A5372D"/>
    <w:rsid w:val="00A5384D"/>
    <w:rsid w:val="00A539FB"/>
    <w:rsid w:val="00A53A84"/>
    <w:rsid w:val="00A53FE8"/>
    <w:rsid w:val="00A541B5"/>
    <w:rsid w:val="00A54317"/>
    <w:rsid w:val="00A54353"/>
    <w:rsid w:val="00A5446F"/>
    <w:rsid w:val="00A5454F"/>
    <w:rsid w:val="00A545AB"/>
    <w:rsid w:val="00A54655"/>
    <w:rsid w:val="00A549B8"/>
    <w:rsid w:val="00A54C87"/>
    <w:rsid w:val="00A54E0D"/>
    <w:rsid w:val="00A5501B"/>
    <w:rsid w:val="00A55122"/>
    <w:rsid w:val="00A5531B"/>
    <w:rsid w:val="00A5543B"/>
    <w:rsid w:val="00A55487"/>
    <w:rsid w:val="00A5568A"/>
    <w:rsid w:val="00A556D9"/>
    <w:rsid w:val="00A5573D"/>
    <w:rsid w:val="00A557AC"/>
    <w:rsid w:val="00A5584F"/>
    <w:rsid w:val="00A55ADB"/>
    <w:rsid w:val="00A562F4"/>
    <w:rsid w:val="00A5634A"/>
    <w:rsid w:val="00A5641F"/>
    <w:rsid w:val="00A5646D"/>
    <w:rsid w:val="00A567EA"/>
    <w:rsid w:val="00A56A22"/>
    <w:rsid w:val="00A56B08"/>
    <w:rsid w:val="00A56D6C"/>
    <w:rsid w:val="00A56DE5"/>
    <w:rsid w:val="00A56EF4"/>
    <w:rsid w:val="00A57083"/>
    <w:rsid w:val="00A5725A"/>
    <w:rsid w:val="00A57295"/>
    <w:rsid w:val="00A5761A"/>
    <w:rsid w:val="00A57BE5"/>
    <w:rsid w:val="00A57E4C"/>
    <w:rsid w:val="00A57FAC"/>
    <w:rsid w:val="00A60021"/>
    <w:rsid w:val="00A60041"/>
    <w:rsid w:val="00A60297"/>
    <w:rsid w:val="00A60670"/>
    <w:rsid w:val="00A60767"/>
    <w:rsid w:val="00A608EB"/>
    <w:rsid w:val="00A60B62"/>
    <w:rsid w:val="00A60C03"/>
    <w:rsid w:val="00A60F11"/>
    <w:rsid w:val="00A60F31"/>
    <w:rsid w:val="00A61059"/>
    <w:rsid w:val="00A6127D"/>
    <w:rsid w:val="00A6147D"/>
    <w:rsid w:val="00A615AF"/>
    <w:rsid w:val="00A616CC"/>
    <w:rsid w:val="00A61902"/>
    <w:rsid w:val="00A61C75"/>
    <w:rsid w:val="00A61CC0"/>
    <w:rsid w:val="00A61DBF"/>
    <w:rsid w:val="00A61EFC"/>
    <w:rsid w:val="00A62065"/>
    <w:rsid w:val="00A62142"/>
    <w:rsid w:val="00A622C9"/>
    <w:rsid w:val="00A62315"/>
    <w:rsid w:val="00A62348"/>
    <w:rsid w:val="00A62364"/>
    <w:rsid w:val="00A62488"/>
    <w:rsid w:val="00A62A50"/>
    <w:rsid w:val="00A62AD5"/>
    <w:rsid w:val="00A62B53"/>
    <w:rsid w:val="00A62CA6"/>
    <w:rsid w:val="00A62D04"/>
    <w:rsid w:val="00A62F84"/>
    <w:rsid w:val="00A6318D"/>
    <w:rsid w:val="00A6331F"/>
    <w:rsid w:val="00A63337"/>
    <w:rsid w:val="00A63623"/>
    <w:rsid w:val="00A63720"/>
    <w:rsid w:val="00A6382B"/>
    <w:rsid w:val="00A63948"/>
    <w:rsid w:val="00A63958"/>
    <w:rsid w:val="00A63966"/>
    <w:rsid w:val="00A63AD8"/>
    <w:rsid w:val="00A63B9E"/>
    <w:rsid w:val="00A63CC0"/>
    <w:rsid w:val="00A63CD0"/>
    <w:rsid w:val="00A63EB9"/>
    <w:rsid w:val="00A63F00"/>
    <w:rsid w:val="00A6426E"/>
    <w:rsid w:val="00A64483"/>
    <w:rsid w:val="00A644D7"/>
    <w:rsid w:val="00A64604"/>
    <w:rsid w:val="00A6460A"/>
    <w:rsid w:val="00A64627"/>
    <w:rsid w:val="00A6467C"/>
    <w:rsid w:val="00A64859"/>
    <w:rsid w:val="00A64927"/>
    <w:rsid w:val="00A64B88"/>
    <w:rsid w:val="00A64C11"/>
    <w:rsid w:val="00A64D4A"/>
    <w:rsid w:val="00A64DF5"/>
    <w:rsid w:val="00A64F38"/>
    <w:rsid w:val="00A64F65"/>
    <w:rsid w:val="00A65041"/>
    <w:rsid w:val="00A65152"/>
    <w:rsid w:val="00A651AD"/>
    <w:rsid w:val="00A653EB"/>
    <w:rsid w:val="00A654B7"/>
    <w:rsid w:val="00A657B0"/>
    <w:rsid w:val="00A6589B"/>
    <w:rsid w:val="00A658E0"/>
    <w:rsid w:val="00A65919"/>
    <w:rsid w:val="00A65D29"/>
    <w:rsid w:val="00A65D2F"/>
    <w:rsid w:val="00A66980"/>
    <w:rsid w:val="00A66A9E"/>
    <w:rsid w:val="00A66D64"/>
    <w:rsid w:val="00A66E13"/>
    <w:rsid w:val="00A670C2"/>
    <w:rsid w:val="00A6718B"/>
    <w:rsid w:val="00A6739A"/>
    <w:rsid w:val="00A67489"/>
    <w:rsid w:val="00A674C5"/>
    <w:rsid w:val="00A675C6"/>
    <w:rsid w:val="00A67737"/>
    <w:rsid w:val="00A6788A"/>
    <w:rsid w:val="00A678DC"/>
    <w:rsid w:val="00A6797A"/>
    <w:rsid w:val="00A67C36"/>
    <w:rsid w:val="00A67C88"/>
    <w:rsid w:val="00A67DBE"/>
    <w:rsid w:val="00A67E2B"/>
    <w:rsid w:val="00A67F20"/>
    <w:rsid w:val="00A67F97"/>
    <w:rsid w:val="00A7028C"/>
    <w:rsid w:val="00A70304"/>
    <w:rsid w:val="00A70429"/>
    <w:rsid w:val="00A7047C"/>
    <w:rsid w:val="00A7051F"/>
    <w:rsid w:val="00A707FB"/>
    <w:rsid w:val="00A708C7"/>
    <w:rsid w:val="00A7098C"/>
    <w:rsid w:val="00A709DD"/>
    <w:rsid w:val="00A70B31"/>
    <w:rsid w:val="00A70C73"/>
    <w:rsid w:val="00A70CA8"/>
    <w:rsid w:val="00A70DB7"/>
    <w:rsid w:val="00A7144F"/>
    <w:rsid w:val="00A71450"/>
    <w:rsid w:val="00A714A9"/>
    <w:rsid w:val="00A71739"/>
    <w:rsid w:val="00A717B2"/>
    <w:rsid w:val="00A7180A"/>
    <w:rsid w:val="00A718AD"/>
    <w:rsid w:val="00A7191A"/>
    <w:rsid w:val="00A71A70"/>
    <w:rsid w:val="00A71B67"/>
    <w:rsid w:val="00A71BC2"/>
    <w:rsid w:val="00A71FF6"/>
    <w:rsid w:val="00A72149"/>
    <w:rsid w:val="00A72244"/>
    <w:rsid w:val="00A722D6"/>
    <w:rsid w:val="00A722E1"/>
    <w:rsid w:val="00A72338"/>
    <w:rsid w:val="00A72475"/>
    <w:rsid w:val="00A7263D"/>
    <w:rsid w:val="00A729CC"/>
    <w:rsid w:val="00A72BF2"/>
    <w:rsid w:val="00A72C03"/>
    <w:rsid w:val="00A72CBE"/>
    <w:rsid w:val="00A72E17"/>
    <w:rsid w:val="00A730EA"/>
    <w:rsid w:val="00A7334B"/>
    <w:rsid w:val="00A7336D"/>
    <w:rsid w:val="00A73443"/>
    <w:rsid w:val="00A73455"/>
    <w:rsid w:val="00A734B8"/>
    <w:rsid w:val="00A736FC"/>
    <w:rsid w:val="00A737D1"/>
    <w:rsid w:val="00A73894"/>
    <w:rsid w:val="00A7396D"/>
    <w:rsid w:val="00A739B6"/>
    <w:rsid w:val="00A739CD"/>
    <w:rsid w:val="00A73BDC"/>
    <w:rsid w:val="00A73F36"/>
    <w:rsid w:val="00A73F39"/>
    <w:rsid w:val="00A7428B"/>
    <w:rsid w:val="00A74441"/>
    <w:rsid w:val="00A746D0"/>
    <w:rsid w:val="00A746D6"/>
    <w:rsid w:val="00A7472F"/>
    <w:rsid w:val="00A74917"/>
    <w:rsid w:val="00A7498F"/>
    <w:rsid w:val="00A74A67"/>
    <w:rsid w:val="00A74AD3"/>
    <w:rsid w:val="00A74B13"/>
    <w:rsid w:val="00A74B3E"/>
    <w:rsid w:val="00A74BDD"/>
    <w:rsid w:val="00A74CA7"/>
    <w:rsid w:val="00A74CD6"/>
    <w:rsid w:val="00A74DBD"/>
    <w:rsid w:val="00A750B8"/>
    <w:rsid w:val="00A752C5"/>
    <w:rsid w:val="00A7595A"/>
    <w:rsid w:val="00A75993"/>
    <w:rsid w:val="00A75995"/>
    <w:rsid w:val="00A759A2"/>
    <w:rsid w:val="00A75B3D"/>
    <w:rsid w:val="00A75C90"/>
    <w:rsid w:val="00A75F13"/>
    <w:rsid w:val="00A75FA7"/>
    <w:rsid w:val="00A76198"/>
    <w:rsid w:val="00A761E8"/>
    <w:rsid w:val="00A7625C"/>
    <w:rsid w:val="00A7626B"/>
    <w:rsid w:val="00A764F0"/>
    <w:rsid w:val="00A76569"/>
    <w:rsid w:val="00A767C4"/>
    <w:rsid w:val="00A76847"/>
    <w:rsid w:val="00A769EA"/>
    <w:rsid w:val="00A76A5B"/>
    <w:rsid w:val="00A76A6A"/>
    <w:rsid w:val="00A76A7B"/>
    <w:rsid w:val="00A771F7"/>
    <w:rsid w:val="00A7725E"/>
    <w:rsid w:val="00A77271"/>
    <w:rsid w:val="00A77296"/>
    <w:rsid w:val="00A77448"/>
    <w:rsid w:val="00A774AC"/>
    <w:rsid w:val="00A77511"/>
    <w:rsid w:val="00A77695"/>
    <w:rsid w:val="00A776E2"/>
    <w:rsid w:val="00A77944"/>
    <w:rsid w:val="00A7798D"/>
    <w:rsid w:val="00A77AEB"/>
    <w:rsid w:val="00A77B02"/>
    <w:rsid w:val="00A77CD1"/>
    <w:rsid w:val="00A77D2C"/>
    <w:rsid w:val="00A77D6E"/>
    <w:rsid w:val="00A77E15"/>
    <w:rsid w:val="00A77ECD"/>
    <w:rsid w:val="00A801BE"/>
    <w:rsid w:val="00A8021A"/>
    <w:rsid w:val="00A802A5"/>
    <w:rsid w:val="00A803FB"/>
    <w:rsid w:val="00A805BF"/>
    <w:rsid w:val="00A8062E"/>
    <w:rsid w:val="00A808E0"/>
    <w:rsid w:val="00A8096B"/>
    <w:rsid w:val="00A80A43"/>
    <w:rsid w:val="00A80BB4"/>
    <w:rsid w:val="00A80C74"/>
    <w:rsid w:val="00A80DC7"/>
    <w:rsid w:val="00A80F47"/>
    <w:rsid w:val="00A80FF5"/>
    <w:rsid w:val="00A81092"/>
    <w:rsid w:val="00A812BF"/>
    <w:rsid w:val="00A818A1"/>
    <w:rsid w:val="00A81923"/>
    <w:rsid w:val="00A81B8E"/>
    <w:rsid w:val="00A81FFA"/>
    <w:rsid w:val="00A823FA"/>
    <w:rsid w:val="00A82464"/>
    <w:rsid w:val="00A8255F"/>
    <w:rsid w:val="00A825D3"/>
    <w:rsid w:val="00A82806"/>
    <w:rsid w:val="00A82B95"/>
    <w:rsid w:val="00A82C8C"/>
    <w:rsid w:val="00A82D3C"/>
    <w:rsid w:val="00A82EF6"/>
    <w:rsid w:val="00A83030"/>
    <w:rsid w:val="00A83147"/>
    <w:rsid w:val="00A831B1"/>
    <w:rsid w:val="00A83309"/>
    <w:rsid w:val="00A83788"/>
    <w:rsid w:val="00A83CEB"/>
    <w:rsid w:val="00A83FF5"/>
    <w:rsid w:val="00A840A4"/>
    <w:rsid w:val="00A84118"/>
    <w:rsid w:val="00A84172"/>
    <w:rsid w:val="00A847A9"/>
    <w:rsid w:val="00A847DF"/>
    <w:rsid w:val="00A84843"/>
    <w:rsid w:val="00A848CE"/>
    <w:rsid w:val="00A84C06"/>
    <w:rsid w:val="00A84D18"/>
    <w:rsid w:val="00A84F1A"/>
    <w:rsid w:val="00A84F33"/>
    <w:rsid w:val="00A84F3F"/>
    <w:rsid w:val="00A84F9A"/>
    <w:rsid w:val="00A85074"/>
    <w:rsid w:val="00A85153"/>
    <w:rsid w:val="00A853B3"/>
    <w:rsid w:val="00A855BA"/>
    <w:rsid w:val="00A85A3B"/>
    <w:rsid w:val="00A85B3A"/>
    <w:rsid w:val="00A85D83"/>
    <w:rsid w:val="00A85E03"/>
    <w:rsid w:val="00A86354"/>
    <w:rsid w:val="00A86473"/>
    <w:rsid w:val="00A86569"/>
    <w:rsid w:val="00A86795"/>
    <w:rsid w:val="00A8684A"/>
    <w:rsid w:val="00A86925"/>
    <w:rsid w:val="00A86995"/>
    <w:rsid w:val="00A86BF2"/>
    <w:rsid w:val="00A86C2F"/>
    <w:rsid w:val="00A86DB6"/>
    <w:rsid w:val="00A87101"/>
    <w:rsid w:val="00A871A4"/>
    <w:rsid w:val="00A872BB"/>
    <w:rsid w:val="00A87373"/>
    <w:rsid w:val="00A87433"/>
    <w:rsid w:val="00A875A9"/>
    <w:rsid w:val="00A875BB"/>
    <w:rsid w:val="00A87611"/>
    <w:rsid w:val="00A87690"/>
    <w:rsid w:val="00A876DC"/>
    <w:rsid w:val="00A87810"/>
    <w:rsid w:val="00A87850"/>
    <w:rsid w:val="00A87A5B"/>
    <w:rsid w:val="00A87A69"/>
    <w:rsid w:val="00A87DF6"/>
    <w:rsid w:val="00A87F18"/>
    <w:rsid w:val="00A8F3C0"/>
    <w:rsid w:val="00A900D7"/>
    <w:rsid w:val="00A90270"/>
    <w:rsid w:val="00A902D2"/>
    <w:rsid w:val="00A9055D"/>
    <w:rsid w:val="00A90695"/>
    <w:rsid w:val="00A906DE"/>
    <w:rsid w:val="00A908FC"/>
    <w:rsid w:val="00A90D17"/>
    <w:rsid w:val="00A913C3"/>
    <w:rsid w:val="00A9152E"/>
    <w:rsid w:val="00A915E3"/>
    <w:rsid w:val="00A917B7"/>
    <w:rsid w:val="00A91AC3"/>
    <w:rsid w:val="00A91B99"/>
    <w:rsid w:val="00A91C2D"/>
    <w:rsid w:val="00A91C84"/>
    <w:rsid w:val="00A91C9B"/>
    <w:rsid w:val="00A91CAE"/>
    <w:rsid w:val="00A91CDD"/>
    <w:rsid w:val="00A92070"/>
    <w:rsid w:val="00A922E9"/>
    <w:rsid w:val="00A9239C"/>
    <w:rsid w:val="00A923ED"/>
    <w:rsid w:val="00A9243C"/>
    <w:rsid w:val="00A925D6"/>
    <w:rsid w:val="00A926FB"/>
    <w:rsid w:val="00A9282E"/>
    <w:rsid w:val="00A9296F"/>
    <w:rsid w:val="00A92A25"/>
    <w:rsid w:val="00A92BE3"/>
    <w:rsid w:val="00A92CC9"/>
    <w:rsid w:val="00A92D3B"/>
    <w:rsid w:val="00A92ECA"/>
    <w:rsid w:val="00A92F22"/>
    <w:rsid w:val="00A92F96"/>
    <w:rsid w:val="00A92F9A"/>
    <w:rsid w:val="00A93326"/>
    <w:rsid w:val="00A93465"/>
    <w:rsid w:val="00A934D2"/>
    <w:rsid w:val="00A9380A"/>
    <w:rsid w:val="00A93886"/>
    <w:rsid w:val="00A93974"/>
    <w:rsid w:val="00A93B7A"/>
    <w:rsid w:val="00A93B8A"/>
    <w:rsid w:val="00A93BAC"/>
    <w:rsid w:val="00A93C05"/>
    <w:rsid w:val="00A93C0C"/>
    <w:rsid w:val="00A93CAC"/>
    <w:rsid w:val="00A93D2E"/>
    <w:rsid w:val="00A93F69"/>
    <w:rsid w:val="00A94025"/>
    <w:rsid w:val="00A943CA"/>
    <w:rsid w:val="00A945F9"/>
    <w:rsid w:val="00A94612"/>
    <w:rsid w:val="00A94638"/>
    <w:rsid w:val="00A94938"/>
    <w:rsid w:val="00A94AA6"/>
    <w:rsid w:val="00A94ABD"/>
    <w:rsid w:val="00A94B4F"/>
    <w:rsid w:val="00A94CCA"/>
    <w:rsid w:val="00A95079"/>
    <w:rsid w:val="00A95095"/>
    <w:rsid w:val="00A951DA"/>
    <w:rsid w:val="00A9546F"/>
    <w:rsid w:val="00A9568F"/>
    <w:rsid w:val="00A95AF5"/>
    <w:rsid w:val="00A95D53"/>
    <w:rsid w:val="00A96250"/>
    <w:rsid w:val="00A962B9"/>
    <w:rsid w:val="00A96326"/>
    <w:rsid w:val="00A9653F"/>
    <w:rsid w:val="00A969CD"/>
    <w:rsid w:val="00A96AC7"/>
    <w:rsid w:val="00A96B32"/>
    <w:rsid w:val="00A96B5E"/>
    <w:rsid w:val="00A96C90"/>
    <w:rsid w:val="00A96F7D"/>
    <w:rsid w:val="00A971E9"/>
    <w:rsid w:val="00A972C0"/>
    <w:rsid w:val="00A973D9"/>
    <w:rsid w:val="00A973FE"/>
    <w:rsid w:val="00A97B0E"/>
    <w:rsid w:val="00A97B53"/>
    <w:rsid w:val="00A97B9F"/>
    <w:rsid w:val="00A97C43"/>
    <w:rsid w:val="00A97EC0"/>
    <w:rsid w:val="00A97FB3"/>
    <w:rsid w:val="00AA026D"/>
    <w:rsid w:val="00AA02CB"/>
    <w:rsid w:val="00AA05B8"/>
    <w:rsid w:val="00AA0639"/>
    <w:rsid w:val="00AA08A4"/>
    <w:rsid w:val="00AA0A32"/>
    <w:rsid w:val="00AA0C20"/>
    <w:rsid w:val="00AA0E52"/>
    <w:rsid w:val="00AA0FED"/>
    <w:rsid w:val="00AA133B"/>
    <w:rsid w:val="00AA1AD6"/>
    <w:rsid w:val="00AA1BAE"/>
    <w:rsid w:val="00AA1DD2"/>
    <w:rsid w:val="00AA1DE4"/>
    <w:rsid w:val="00AA1DEA"/>
    <w:rsid w:val="00AA20E3"/>
    <w:rsid w:val="00AA23FC"/>
    <w:rsid w:val="00AA286A"/>
    <w:rsid w:val="00AA2938"/>
    <w:rsid w:val="00AA29EA"/>
    <w:rsid w:val="00AA2BAC"/>
    <w:rsid w:val="00AA2D75"/>
    <w:rsid w:val="00AA2E4C"/>
    <w:rsid w:val="00AA31DB"/>
    <w:rsid w:val="00AA329E"/>
    <w:rsid w:val="00AA32C3"/>
    <w:rsid w:val="00AA3415"/>
    <w:rsid w:val="00AA3484"/>
    <w:rsid w:val="00AA3805"/>
    <w:rsid w:val="00AA3863"/>
    <w:rsid w:val="00AA3CDC"/>
    <w:rsid w:val="00AA3D14"/>
    <w:rsid w:val="00AA3E7B"/>
    <w:rsid w:val="00AA402F"/>
    <w:rsid w:val="00AA441A"/>
    <w:rsid w:val="00AA459C"/>
    <w:rsid w:val="00AA45A6"/>
    <w:rsid w:val="00AA492E"/>
    <w:rsid w:val="00AA49DB"/>
    <w:rsid w:val="00AA4E81"/>
    <w:rsid w:val="00AA4F22"/>
    <w:rsid w:val="00AA5439"/>
    <w:rsid w:val="00AA54AA"/>
    <w:rsid w:val="00AA58B0"/>
    <w:rsid w:val="00AA5B25"/>
    <w:rsid w:val="00AA5B55"/>
    <w:rsid w:val="00AA5C25"/>
    <w:rsid w:val="00AA5CBF"/>
    <w:rsid w:val="00AA5D8B"/>
    <w:rsid w:val="00AA5D9B"/>
    <w:rsid w:val="00AA61A2"/>
    <w:rsid w:val="00AA63BD"/>
    <w:rsid w:val="00AA649B"/>
    <w:rsid w:val="00AA6627"/>
    <w:rsid w:val="00AA66B2"/>
    <w:rsid w:val="00AA6972"/>
    <w:rsid w:val="00AA6B76"/>
    <w:rsid w:val="00AA6C15"/>
    <w:rsid w:val="00AA6CA8"/>
    <w:rsid w:val="00AA6D6B"/>
    <w:rsid w:val="00AA6E0B"/>
    <w:rsid w:val="00AA6E1C"/>
    <w:rsid w:val="00AA709F"/>
    <w:rsid w:val="00AA7181"/>
    <w:rsid w:val="00AA7319"/>
    <w:rsid w:val="00AA733B"/>
    <w:rsid w:val="00AA73B1"/>
    <w:rsid w:val="00AA771E"/>
    <w:rsid w:val="00AA783F"/>
    <w:rsid w:val="00AA7941"/>
    <w:rsid w:val="00AA79C9"/>
    <w:rsid w:val="00AA7D85"/>
    <w:rsid w:val="00AA7F23"/>
    <w:rsid w:val="00AB00E1"/>
    <w:rsid w:val="00AB030F"/>
    <w:rsid w:val="00AB037D"/>
    <w:rsid w:val="00AB0555"/>
    <w:rsid w:val="00AB06DC"/>
    <w:rsid w:val="00AB07E3"/>
    <w:rsid w:val="00AB084B"/>
    <w:rsid w:val="00AB08A3"/>
    <w:rsid w:val="00AB08D3"/>
    <w:rsid w:val="00AB0918"/>
    <w:rsid w:val="00AB09EC"/>
    <w:rsid w:val="00AB0A33"/>
    <w:rsid w:val="00AB0AEE"/>
    <w:rsid w:val="00AB0B9C"/>
    <w:rsid w:val="00AB0C15"/>
    <w:rsid w:val="00AB0CB9"/>
    <w:rsid w:val="00AB0F26"/>
    <w:rsid w:val="00AB116D"/>
    <w:rsid w:val="00AB1172"/>
    <w:rsid w:val="00AB13C4"/>
    <w:rsid w:val="00AB1553"/>
    <w:rsid w:val="00AB1647"/>
    <w:rsid w:val="00AB167D"/>
    <w:rsid w:val="00AB17F1"/>
    <w:rsid w:val="00AB186F"/>
    <w:rsid w:val="00AB1B55"/>
    <w:rsid w:val="00AB1D6A"/>
    <w:rsid w:val="00AB1DEC"/>
    <w:rsid w:val="00AB1F7F"/>
    <w:rsid w:val="00AB1FA9"/>
    <w:rsid w:val="00AB215E"/>
    <w:rsid w:val="00AB2196"/>
    <w:rsid w:val="00AB2345"/>
    <w:rsid w:val="00AB251F"/>
    <w:rsid w:val="00AB2558"/>
    <w:rsid w:val="00AB262A"/>
    <w:rsid w:val="00AB26A5"/>
    <w:rsid w:val="00AB26E3"/>
    <w:rsid w:val="00AB2745"/>
    <w:rsid w:val="00AB287E"/>
    <w:rsid w:val="00AB2AA6"/>
    <w:rsid w:val="00AB2B1C"/>
    <w:rsid w:val="00AB2B46"/>
    <w:rsid w:val="00AB2D26"/>
    <w:rsid w:val="00AB2DCE"/>
    <w:rsid w:val="00AB2E21"/>
    <w:rsid w:val="00AB2ED7"/>
    <w:rsid w:val="00AB2F17"/>
    <w:rsid w:val="00AB3054"/>
    <w:rsid w:val="00AB3059"/>
    <w:rsid w:val="00AB3179"/>
    <w:rsid w:val="00AB31CC"/>
    <w:rsid w:val="00AB31EA"/>
    <w:rsid w:val="00AB33CA"/>
    <w:rsid w:val="00AB3433"/>
    <w:rsid w:val="00AB3447"/>
    <w:rsid w:val="00AB3759"/>
    <w:rsid w:val="00AB37A1"/>
    <w:rsid w:val="00AB3831"/>
    <w:rsid w:val="00AB3A14"/>
    <w:rsid w:val="00AB3B79"/>
    <w:rsid w:val="00AB3DAC"/>
    <w:rsid w:val="00AB4131"/>
    <w:rsid w:val="00AB428A"/>
    <w:rsid w:val="00AB42EB"/>
    <w:rsid w:val="00AB4408"/>
    <w:rsid w:val="00AB4488"/>
    <w:rsid w:val="00AB4579"/>
    <w:rsid w:val="00AB465E"/>
    <w:rsid w:val="00AB4765"/>
    <w:rsid w:val="00AB4825"/>
    <w:rsid w:val="00AB4921"/>
    <w:rsid w:val="00AB499A"/>
    <w:rsid w:val="00AB49F0"/>
    <w:rsid w:val="00AB4C3A"/>
    <w:rsid w:val="00AB4C78"/>
    <w:rsid w:val="00AB4FB4"/>
    <w:rsid w:val="00AB50DF"/>
    <w:rsid w:val="00AB53F3"/>
    <w:rsid w:val="00AB5789"/>
    <w:rsid w:val="00AB595D"/>
    <w:rsid w:val="00AB5B65"/>
    <w:rsid w:val="00AB5CDB"/>
    <w:rsid w:val="00AB5CF2"/>
    <w:rsid w:val="00AB600C"/>
    <w:rsid w:val="00AB60A2"/>
    <w:rsid w:val="00AB62F3"/>
    <w:rsid w:val="00AB69CC"/>
    <w:rsid w:val="00AB6BE0"/>
    <w:rsid w:val="00AB6D5F"/>
    <w:rsid w:val="00AB6F2E"/>
    <w:rsid w:val="00AB71B1"/>
    <w:rsid w:val="00AB735F"/>
    <w:rsid w:val="00AB736A"/>
    <w:rsid w:val="00AB73B6"/>
    <w:rsid w:val="00AB73E6"/>
    <w:rsid w:val="00AB746F"/>
    <w:rsid w:val="00AB7672"/>
    <w:rsid w:val="00AB777F"/>
    <w:rsid w:val="00AB79B0"/>
    <w:rsid w:val="00AB7EFB"/>
    <w:rsid w:val="00AC00DB"/>
    <w:rsid w:val="00AC0174"/>
    <w:rsid w:val="00AC01CB"/>
    <w:rsid w:val="00AC0214"/>
    <w:rsid w:val="00AC026D"/>
    <w:rsid w:val="00AC067D"/>
    <w:rsid w:val="00AC0761"/>
    <w:rsid w:val="00AC0854"/>
    <w:rsid w:val="00AC0B91"/>
    <w:rsid w:val="00AC0E22"/>
    <w:rsid w:val="00AC0FEE"/>
    <w:rsid w:val="00AC14A3"/>
    <w:rsid w:val="00AC155E"/>
    <w:rsid w:val="00AC159C"/>
    <w:rsid w:val="00AC17B0"/>
    <w:rsid w:val="00AC1A3E"/>
    <w:rsid w:val="00AC1C62"/>
    <w:rsid w:val="00AC1C9C"/>
    <w:rsid w:val="00AC1D32"/>
    <w:rsid w:val="00AC1ED1"/>
    <w:rsid w:val="00AC2500"/>
    <w:rsid w:val="00AC253A"/>
    <w:rsid w:val="00AC259D"/>
    <w:rsid w:val="00AC25B1"/>
    <w:rsid w:val="00AC2611"/>
    <w:rsid w:val="00AC271F"/>
    <w:rsid w:val="00AC2882"/>
    <w:rsid w:val="00AC2B9D"/>
    <w:rsid w:val="00AC2D3B"/>
    <w:rsid w:val="00AC2D7E"/>
    <w:rsid w:val="00AC2F29"/>
    <w:rsid w:val="00AC303E"/>
    <w:rsid w:val="00AC3339"/>
    <w:rsid w:val="00AC339A"/>
    <w:rsid w:val="00AC3472"/>
    <w:rsid w:val="00AC349E"/>
    <w:rsid w:val="00AC34A8"/>
    <w:rsid w:val="00AC34CB"/>
    <w:rsid w:val="00AC35F1"/>
    <w:rsid w:val="00AC37A0"/>
    <w:rsid w:val="00AC3862"/>
    <w:rsid w:val="00AC3893"/>
    <w:rsid w:val="00AC3902"/>
    <w:rsid w:val="00AC3931"/>
    <w:rsid w:val="00AC39CF"/>
    <w:rsid w:val="00AC3B2A"/>
    <w:rsid w:val="00AC3BFD"/>
    <w:rsid w:val="00AC3D7A"/>
    <w:rsid w:val="00AC3D90"/>
    <w:rsid w:val="00AC3DF6"/>
    <w:rsid w:val="00AC3F2A"/>
    <w:rsid w:val="00AC4000"/>
    <w:rsid w:val="00AC417A"/>
    <w:rsid w:val="00AC427D"/>
    <w:rsid w:val="00AC45EF"/>
    <w:rsid w:val="00AC4BE2"/>
    <w:rsid w:val="00AC4BF1"/>
    <w:rsid w:val="00AC5028"/>
    <w:rsid w:val="00AC50AE"/>
    <w:rsid w:val="00AC5167"/>
    <w:rsid w:val="00AC530C"/>
    <w:rsid w:val="00AC540D"/>
    <w:rsid w:val="00AC55D6"/>
    <w:rsid w:val="00AC569B"/>
    <w:rsid w:val="00AC56B9"/>
    <w:rsid w:val="00AC5ACF"/>
    <w:rsid w:val="00AC61FA"/>
    <w:rsid w:val="00AC6284"/>
    <w:rsid w:val="00AC64C3"/>
    <w:rsid w:val="00AC66D7"/>
    <w:rsid w:val="00AC680E"/>
    <w:rsid w:val="00AC6868"/>
    <w:rsid w:val="00AC6B6B"/>
    <w:rsid w:val="00AC6BE6"/>
    <w:rsid w:val="00AC6C15"/>
    <w:rsid w:val="00AC6C3F"/>
    <w:rsid w:val="00AC6CF4"/>
    <w:rsid w:val="00AC6EB1"/>
    <w:rsid w:val="00AC7061"/>
    <w:rsid w:val="00AC7088"/>
    <w:rsid w:val="00AC71F9"/>
    <w:rsid w:val="00AC73EC"/>
    <w:rsid w:val="00AC763A"/>
    <w:rsid w:val="00AC780D"/>
    <w:rsid w:val="00AC782D"/>
    <w:rsid w:val="00AC7C43"/>
    <w:rsid w:val="00AC7E02"/>
    <w:rsid w:val="00AC7E2C"/>
    <w:rsid w:val="00AC7EBD"/>
    <w:rsid w:val="00AD00AB"/>
    <w:rsid w:val="00AD00C3"/>
    <w:rsid w:val="00AD0167"/>
    <w:rsid w:val="00AD016A"/>
    <w:rsid w:val="00AD02DE"/>
    <w:rsid w:val="00AD06E3"/>
    <w:rsid w:val="00AD06E6"/>
    <w:rsid w:val="00AD0849"/>
    <w:rsid w:val="00AD0899"/>
    <w:rsid w:val="00AD08D7"/>
    <w:rsid w:val="00AD0906"/>
    <w:rsid w:val="00AD099D"/>
    <w:rsid w:val="00AD0AEE"/>
    <w:rsid w:val="00AD0B2E"/>
    <w:rsid w:val="00AD0CEF"/>
    <w:rsid w:val="00AD0E20"/>
    <w:rsid w:val="00AD1146"/>
    <w:rsid w:val="00AD116C"/>
    <w:rsid w:val="00AD146A"/>
    <w:rsid w:val="00AD15C9"/>
    <w:rsid w:val="00AD15D6"/>
    <w:rsid w:val="00AD1606"/>
    <w:rsid w:val="00AD1A75"/>
    <w:rsid w:val="00AD1AA6"/>
    <w:rsid w:val="00AD1AEF"/>
    <w:rsid w:val="00AD1DDA"/>
    <w:rsid w:val="00AD2052"/>
    <w:rsid w:val="00AD2727"/>
    <w:rsid w:val="00AD29AD"/>
    <w:rsid w:val="00AD2AE1"/>
    <w:rsid w:val="00AD2BE1"/>
    <w:rsid w:val="00AD2BF1"/>
    <w:rsid w:val="00AD2D91"/>
    <w:rsid w:val="00AD2F01"/>
    <w:rsid w:val="00AD2F1D"/>
    <w:rsid w:val="00AD31D1"/>
    <w:rsid w:val="00AD32AD"/>
    <w:rsid w:val="00AD386D"/>
    <w:rsid w:val="00AD3A93"/>
    <w:rsid w:val="00AD3D1F"/>
    <w:rsid w:val="00AD3DDE"/>
    <w:rsid w:val="00AD3ECB"/>
    <w:rsid w:val="00AD3FC2"/>
    <w:rsid w:val="00AD4014"/>
    <w:rsid w:val="00AD4522"/>
    <w:rsid w:val="00AD48E3"/>
    <w:rsid w:val="00AD4994"/>
    <w:rsid w:val="00AD4A30"/>
    <w:rsid w:val="00AD4B8D"/>
    <w:rsid w:val="00AD4CDC"/>
    <w:rsid w:val="00AD4F4B"/>
    <w:rsid w:val="00AD529B"/>
    <w:rsid w:val="00AD52DB"/>
    <w:rsid w:val="00AD538A"/>
    <w:rsid w:val="00AD5419"/>
    <w:rsid w:val="00AD5475"/>
    <w:rsid w:val="00AD54B9"/>
    <w:rsid w:val="00AD5553"/>
    <w:rsid w:val="00AD5896"/>
    <w:rsid w:val="00AD58E4"/>
    <w:rsid w:val="00AD59A2"/>
    <w:rsid w:val="00AD59F5"/>
    <w:rsid w:val="00AD5AF1"/>
    <w:rsid w:val="00AD5C21"/>
    <w:rsid w:val="00AD5DE7"/>
    <w:rsid w:val="00AD5E13"/>
    <w:rsid w:val="00AD5E27"/>
    <w:rsid w:val="00AD5F4F"/>
    <w:rsid w:val="00AD5FA3"/>
    <w:rsid w:val="00AD61EC"/>
    <w:rsid w:val="00AD69DD"/>
    <w:rsid w:val="00AD6A6C"/>
    <w:rsid w:val="00AD6D1A"/>
    <w:rsid w:val="00AD6DBF"/>
    <w:rsid w:val="00AD6E93"/>
    <w:rsid w:val="00AD7294"/>
    <w:rsid w:val="00AD75C8"/>
    <w:rsid w:val="00AD78EF"/>
    <w:rsid w:val="00AD7A31"/>
    <w:rsid w:val="00AD7ADF"/>
    <w:rsid w:val="00AD7F33"/>
    <w:rsid w:val="00AE002E"/>
    <w:rsid w:val="00AE00C8"/>
    <w:rsid w:val="00AE03A0"/>
    <w:rsid w:val="00AE053F"/>
    <w:rsid w:val="00AE0599"/>
    <w:rsid w:val="00AE07C3"/>
    <w:rsid w:val="00AE080D"/>
    <w:rsid w:val="00AE085B"/>
    <w:rsid w:val="00AE09AC"/>
    <w:rsid w:val="00AE0B83"/>
    <w:rsid w:val="00AE0BC6"/>
    <w:rsid w:val="00AE0BDD"/>
    <w:rsid w:val="00AE0BF8"/>
    <w:rsid w:val="00AE0F03"/>
    <w:rsid w:val="00AE13E2"/>
    <w:rsid w:val="00AE14A8"/>
    <w:rsid w:val="00AE158D"/>
    <w:rsid w:val="00AE1934"/>
    <w:rsid w:val="00AE19BA"/>
    <w:rsid w:val="00AE1A53"/>
    <w:rsid w:val="00AE1C48"/>
    <w:rsid w:val="00AE1F63"/>
    <w:rsid w:val="00AE2252"/>
    <w:rsid w:val="00AE2304"/>
    <w:rsid w:val="00AE2760"/>
    <w:rsid w:val="00AE2878"/>
    <w:rsid w:val="00AE2888"/>
    <w:rsid w:val="00AE28E7"/>
    <w:rsid w:val="00AE2B4F"/>
    <w:rsid w:val="00AE2DF4"/>
    <w:rsid w:val="00AE2F91"/>
    <w:rsid w:val="00AE31DE"/>
    <w:rsid w:val="00AE3258"/>
    <w:rsid w:val="00AE32DA"/>
    <w:rsid w:val="00AE3397"/>
    <w:rsid w:val="00AE385A"/>
    <w:rsid w:val="00AE387D"/>
    <w:rsid w:val="00AE3988"/>
    <w:rsid w:val="00AE3BEA"/>
    <w:rsid w:val="00AE3C01"/>
    <w:rsid w:val="00AE3CC0"/>
    <w:rsid w:val="00AE3D03"/>
    <w:rsid w:val="00AE3F51"/>
    <w:rsid w:val="00AE4069"/>
    <w:rsid w:val="00AE4357"/>
    <w:rsid w:val="00AE439D"/>
    <w:rsid w:val="00AE43A1"/>
    <w:rsid w:val="00AE454D"/>
    <w:rsid w:val="00AE49E4"/>
    <w:rsid w:val="00AE49FB"/>
    <w:rsid w:val="00AE4CF7"/>
    <w:rsid w:val="00AE4D28"/>
    <w:rsid w:val="00AE502A"/>
    <w:rsid w:val="00AE525C"/>
    <w:rsid w:val="00AE54E3"/>
    <w:rsid w:val="00AE5597"/>
    <w:rsid w:val="00AE5630"/>
    <w:rsid w:val="00AE5703"/>
    <w:rsid w:val="00AE59AC"/>
    <w:rsid w:val="00AE5A77"/>
    <w:rsid w:val="00AE5AC3"/>
    <w:rsid w:val="00AE5C59"/>
    <w:rsid w:val="00AE5C8C"/>
    <w:rsid w:val="00AE5D24"/>
    <w:rsid w:val="00AE5DF2"/>
    <w:rsid w:val="00AE5FBE"/>
    <w:rsid w:val="00AE6179"/>
    <w:rsid w:val="00AE6368"/>
    <w:rsid w:val="00AE65EC"/>
    <w:rsid w:val="00AE6709"/>
    <w:rsid w:val="00AE6736"/>
    <w:rsid w:val="00AE6A4C"/>
    <w:rsid w:val="00AE6AD4"/>
    <w:rsid w:val="00AE6DD4"/>
    <w:rsid w:val="00AE6DEC"/>
    <w:rsid w:val="00AE6E3A"/>
    <w:rsid w:val="00AE6F0A"/>
    <w:rsid w:val="00AE6FDB"/>
    <w:rsid w:val="00AE7128"/>
    <w:rsid w:val="00AE722D"/>
    <w:rsid w:val="00AE753A"/>
    <w:rsid w:val="00AE75E3"/>
    <w:rsid w:val="00AE75F3"/>
    <w:rsid w:val="00AE76DE"/>
    <w:rsid w:val="00AE7707"/>
    <w:rsid w:val="00AE7711"/>
    <w:rsid w:val="00AE7AF8"/>
    <w:rsid w:val="00AE7B45"/>
    <w:rsid w:val="00AE7C5C"/>
    <w:rsid w:val="00AE7C9E"/>
    <w:rsid w:val="00AE7E44"/>
    <w:rsid w:val="00AE7EE5"/>
    <w:rsid w:val="00AF00FB"/>
    <w:rsid w:val="00AF02B1"/>
    <w:rsid w:val="00AF0359"/>
    <w:rsid w:val="00AF06E7"/>
    <w:rsid w:val="00AF06FF"/>
    <w:rsid w:val="00AF0B7F"/>
    <w:rsid w:val="00AF0BB3"/>
    <w:rsid w:val="00AF0F13"/>
    <w:rsid w:val="00AF111D"/>
    <w:rsid w:val="00AF14C8"/>
    <w:rsid w:val="00AF1581"/>
    <w:rsid w:val="00AF1701"/>
    <w:rsid w:val="00AF1827"/>
    <w:rsid w:val="00AF18E9"/>
    <w:rsid w:val="00AF201A"/>
    <w:rsid w:val="00AF213C"/>
    <w:rsid w:val="00AF23C0"/>
    <w:rsid w:val="00AF2462"/>
    <w:rsid w:val="00AF29ED"/>
    <w:rsid w:val="00AF2AC1"/>
    <w:rsid w:val="00AF2B8B"/>
    <w:rsid w:val="00AF2D3A"/>
    <w:rsid w:val="00AF2F25"/>
    <w:rsid w:val="00AF304A"/>
    <w:rsid w:val="00AF317E"/>
    <w:rsid w:val="00AF32AB"/>
    <w:rsid w:val="00AF33F6"/>
    <w:rsid w:val="00AF33F9"/>
    <w:rsid w:val="00AF3919"/>
    <w:rsid w:val="00AF3A96"/>
    <w:rsid w:val="00AF3BAA"/>
    <w:rsid w:val="00AF3BB6"/>
    <w:rsid w:val="00AF3BF2"/>
    <w:rsid w:val="00AF3C90"/>
    <w:rsid w:val="00AF3D65"/>
    <w:rsid w:val="00AF3FA8"/>
    <w:rsid w:val="00AF40D9"/>
    <w:rsid w:val="00AF41EC"/>
    <w:rsid w:val="00AF4279"/>
    <w:rsid w:val="00AF438D"/>
    <w:rsid w:val="00AF4449"/>
    <w:rsid w:val="00AF496F"/>
    <w:rsid w:val="00AF4C57"/>
    <w:rsid w:val="00AF4D9A"/>
    <w:rsid w:val="00AF4FC1"/>
    <w:rsid w:val="00AF504B"/>
    <w:rsid w:val="00AF5179"/>
    <w:rsid w:val="00AF51C0"/>
    <w:rsid w:val="00AF52E4"/>
    <w:rsid w:val="00AF5470"/>
    <w:rsid w:val="00AF54CC"/>
    <w:rsid w:val="00AF5914"/>
    <w:rsid w:val="00AF645D"/>
    <w:rsid w:val="00AF650E"/>
    <w:rsid w:val="00AF6561"/>
    <w:rsid w:val="00AF6565"/>
    <w:rsid w:val="00AF65A4"/>
    <w:rsid w:val="00AF65D0"/>
    <w:rsid w:val="00AF66D1"/>
    <w:rsid w:val="00AF6814"/>
    <w:rsid w:val="00AF6ACD"/>
    <w:rsid w:val="00AF6CD3"/>
    <w:rsid w:val="00AF6D41"/>
    <w:rsid w:val="00AF6F38"/>
    <w:rsid w:val="00AF71D1"/>
    <w:rsid w:val="00AF7310"/>
    <w:rsid w:val="00AF746F"/>
    <w:rsid w:val="00AF749D"/>
    <w:rsid w:val="00AF75D7"/>
    <w:rsid w:val="00AF7757"/>
    <w:rsid w:val="00AF77DF"/>
    <w:rsid w:val="00AF7844"/>
    <w:rsid w:val="00AF7895"/>
    <w:rsid w:val="00AF798A"/>
    <w:rsid w:val="00AF79C5"/>
    <w:rsid w:val="00AF7C5F"/>
    <w:rsid w:val="00AF7C62"/>
    <w:rsid w:val="00AF7CAF"/>
    <w:rsid w:val="00AF7E39"/>
    <w:rsid w:val="00AF7FAF"/>
    <w:rsid w:val="00B001ED"/>
    <w:rsid w:val="00B0028A"/>
    <w:rsid w:val="00B002F4"/>
    <w:rsid w:val="00B00340"/>
    <w:rsid w:val="00B00385"/>
    <w:rsid w:val="00B003D6"/>
    <w:rsid w:val="00B00429"/>
    <w:rsid w:val="00B0052E"/>
    <w:rsid w:val="00B00607"/>
    <w:rsid w:val="00B00AD8"/>
    <w:rsid w:val="00B00B5B"/>
    <w:rsid w:val="00B00C6A"/>
    <w:rsid w:val="00B00CFF"/>
    <w:rsid w:val="00B00E4C"/>
    <w:rsid w:val="00B00F2F"/>
    <w:rsid w:val="00B01026"/>
    <w:rsid w:val="00B010FC"/>
    <w:rsid w:val="00B01325"/>
    <w:rsid w:val="00B01338"/>
    <w:rsid w:val="00B014FA"/>
    <w:rsid w:val="00B01595"/>
    <w:rsid w:val="00B017B0"/>
    <w:rsid w:val="00B017C6"/>
    <w:rsid w:val="00B01A5A"/>
    <w:rsid w:val="00B01B65"/>
    <w:rsid w:val="00B01DEA"/>
    <w:rsid w:val="00B01E07"/>
    <w:rsid w:val="00B01FD2"/>
    <w:rsid w:val="00B02223"/>
    <w:rsid w:val="00B02282"/>
    <w:rsid w:val="00B02295"/>
    <w:rsid w:val="00B0251B"/>
    <w:rsid w:val="00B025AB"/>
    <w:rsid w:val="00B02B26"/>
    <w:rsid w:val="00B02E07"/>
    <w:rsid w:val="00B02EEA"/>
    <w:rsid w:val="00B02F21"/>
    <w:rsid w:val="00B02FF0"/>
    <w:rsid w:val="00B032F2"/>
    <w:rsid w:val="00B03321"/>
    <w:rsid w:val="00B034EB"/>
    <w:rsid w:val="00B035DD"/>
    <w:rsid w:val="00B038F5"/>
    <w:rsid w:val="00B03963"/>
    <w:rsid w:val="00B03A5D"/>
    <w:rsid w:val="00B03B4D"/>
    <w:rsid w:val="00B03B5E"/>
    <w:rsid w:val="00B03BB6"/>
    <w:rsid w:val="00B03C59"/>
    <w:rsid w:val="00B03D83"/>
    <w:rsid w:val="00B040D8"/>
    <w:rsid w:val="00B045A3"/>
    <w:rsid w:val="00B04767"/>
    <w:rsid w:val="00B0492C"/>
    <w:rsid w:val="00B0492D"/>
    <w:rsid w:val="00B049E8"/>
    <w:rsid w:val="00B04EDE"/>
    <w:rsid w:val="00B04EFB"/>
    <w:rsid w:val="00B04F0E"/>
    <w:rsid w:val="00B05062"/>
    <w:rsid w:val="00B050F8"/>
    <w:rsid w:val="00B0516C"/>
    <w:rsid w:val="00B05465"/>
    <w:rsid w:val="00B0578D"/>
    <w:rsid w:val="00B05A46"/>
    <w:rsid w:val="00B05A58"/>
    <w:rsid w:val="00B05D96"/>
    <w:rsid w:val="00B05E79"/>
    <w:rsid w:val="00B05FB9"/>
    <w:rsid w:val="00B060C5"/>
    <w:rsid w:val="00B0618D"/>
    <w:rsid w:val="00B063ED"/>
    <w:rsid w:val="00B066C9"/>
    <w:rsid w:val="00B0682A"/>
    <w:rsid w:val="00B06B1E"/>
    <w:rsid w:val="00B06C16"/>
    <w:rsid w:val="00B06C29"/>
    <w:rsid w:val="00B06E7F"/>
    <w:rsid w:val="00B0709A"/>
    <w:rsid w:val="00B0717D"/>
    <w:rsid w:val="00B07317"/>
    <w:rsid w:val="00B07336"/>
    <w:rsid w:val="00B07674"/>
    <w:rsid w:val="00B07790"/>
    <w:rsid w:val="00B078B0"/>
    <w:rsid w:val="00B07A72"/>
    <w:rsid w:val="00B07F43"/>
    <w:rsid w:val="00B1007F"/>
    <w:rsid w:val="00B1041B"/>
    <w:rsid w:val="00B1052B"/>
    <w:rsid w:val="00B107D1"/>
    <w:rsid w:val="00B108B9"/>
    <w:rsid w:val="00B1091E"/>
    <w:rsid w:val="00B10DE4"/>
    <w:rsid w:val="00B10EDC"/>
    <w:rsid w:val="00B110D1"/>
    <w:rsid w:val="00B111F2"/>
    <w:rsid w:val="00B113B6"/>
    <w:rsid w:val="00B113E2"/>
    <w:rsid w:val="00B115A0"/>
    <w:rsid w:val="00B115BA"/>
    <w:rsid w:val="00B115F1"/>
    <w:rsid w:val="00B11838"/>
    <w:rsid w:val="00B11876"/>
    <w:rsid w:val="00B11A3A"/>
    <w:rsid w:val="00B11DCD"/>
    <w:rsid w:val="00B11EC3"/>
    <w:rsid w:val="00B11F1C"/>
    <w:rsid w:val="00B12598"/>
    <w:rsid w:val="00B12872"/>
    <w:rsid w:val="00B128D9"/>
    <w:rsid w:val="00B12A01"/>
    <w:rsid w:val="00B12ACF"/>
    <w:rsid w:val="00B12BCF"/>
    <w:rsid w:val="00B12CAE"/>
    <w:rsid w:val="00B12EA0"/>
    <w:rsid w:val="00B12EC6"/>
    <w:rsid w:val="00B12FD7"/>
    <w:rsid w:val="00B1329E"/>
    <w:rsid w:val="00B13375"/>
    <w:rsid w:val="00B134AA"/>
    <w:rsid w:val="00B13510"/>
    <w:rsid w:val="00B13550"/>
    <w:rsid w:val="00B1379A"/>
    <w:rsid w:val="00B13ADE"/>
    <w:rsid w:val="00B13BAC"/>
    <w:rsid w:val="00B13F0B"/>
    <w:rsid w:val="00B14120"/>
    <w:rsid w:val="00B14681"/>
    <w:rsid w:val="00B147CC"/>
    <w:rsid w:val="00B147E8"/>
    <w:rsid w:val="00B14853"/>
    <w:rsid w:val="00B14994"/>
    <w:rsid w:val="00B14CAF"/>
    <w:rsid w:val="00B1503E"/>
    <w:rsid w:val="00B151C5"/>
    <w:rsid w:val="00B155D0"/>
    <w:rsid w:val="00B1566B"/>
    <w:rsid w:val="00B157BA"/>
    <w:rsid w:val="00B15A13"/>
    <w:rsid w:val="00B15BB0"/>
    <w:rsid w:val="00B15C97"/>
    <w:rsid w:val="00B15EB5"/>
    <w:rsid w:val="00B1634C"/>
    <w:rsid w:val="00B163BD"/>
    <w:rsid w:val="00B16447"/>
    <w:rsid w:val="00B16753"/>
    <w:rsid w:val="00B16777"/>
    <w:rsid w:val="00B167DA"/>
    <w:rsid w:val="00B16855"/>
    <w:rsid w:val="00B1694D"/>
    <w:rsid w:val="00B16979"/>
    <w:rsid w:val="00B16AC5"/>
    <w:rsid w:val="00B16B18"/>
    <w:rsid w:val="00B16B6F"/>
    <w:rsid w:val="00B16D98"/>
    <w:rsid w:val="00B16F31"/>
    <w:rsid w:val="00B1702D"/>
    <w:rsid w:val="00B1709C"/>
    <w:rsid w:val="00B17337"/>
    <w:rsid w:val="00B17608"/>
    <w:rsid w:val="00B177C2"/>
    <w:rsid w:val="00B17986"/>
    <w:rsid w:val="00B179DD"/>
    <w:rsid w:val="00B17A67"/>
    <w:rsid w:val="00B17B3B"/>
    <w:rsid w:val="00B17D88"/>
    <w:rsid w:val="00B17D9F"/>
    <w:rsid w:val="00B17DB3"/>
    <w:rsid w:val="00B17E3E"/>
    <w:rsid w:val="00B17EB1"/>
    <w:rsid w:val="00B17F8C"/>
    <w:rsid w:val="00B1CD52"/>
    <w:rsid w:val="00B20329"/>
    <w:rsid w:val="00B20492"/>
    <w:rsid w:val="00B20522"/>
    <w:rsid w:val="00B205AB"/>
    <w:rsid w:val="00B2075F"/>
    <w:rsid w:val="00B207C5"/>
    <w:rsid w:val="00B20965"/>
    <w:rsid w:val="00B20AA0"/>
    <w:rsid w:val="00B20DDF"/>
    <w:rsid w:val="00B20F14"/>
    <w:rsid w:val="00B2101B"/>
    <w:rsid w:val="00B2124C"/>
    <w:rsid w:val="00B21291"/>
    <w:rsid w:val="00B214DA"/>
    <w:rsid w:val="00B21502"/>
    <w:rsid w:val="00B21735"/>
    <w:rsid w:val="00B2177E"/>
    <w:rsid w:val="00B217F8"/>
    <w:rsid w:val="00B218D9"/>
    <w:rsid w:val="00B219F9"/>
    <w:rsid w:val="00B21BF1"/>
    <w:rsid w:val="00B21DA5"/>
    <w:rsid w:val="00B21E4B"/>
    <w:rsid w:val="00B21EF5"/>
    <w:rsid w:val="00B21F24"/>
    <w:rsid w:val="00B221D3"/>
    <w:rsid w:val="00B224A1"/>
    <w:rsid w:val="00B224A4"/>
    <w:rsid w:val="00B224D9"/>
    <w:rsid w:val="00B227FA"/>
    <w:rsid w:val="00B22832"/>
    <w:rsid w:val="00B2284A"/>
    <w:rsid w:val="00B228C1"/>
    <w:rsid w:val="00B228CF"/>
    <w:rsid w:val="00B229D5"/>
    <w:rsid w:val="00B22A57"/>
    <w:rsid w:val="00B22CE5"/>
    <w:rsid w:val="00B22CED"/>
    <w:rsid w:val="00B22F1C"/>
    <w:rsid w:val="00B23011"/>
    <w:rsid w:val="00B23189"/>
    <w:rsid w:val="00B23269"/>
    <w:rsid w:val="00B232AB"/>
    <w:rsid w:val="00B23496"/>
    <w:rsid w:val="00B2353A"/>
    <w:rsid w:val="00B23932"/>
    <w:rsid w:val="00B23957"/>
    <w:rsid w:val="00B23B6C"/>
    <w:rsid w:val="00B23C7F"/>
    <w:rsid w:val="00B23FA9"/>
    <w:rsid w:val="00B240A6"/>
    <w:rsid w:val="00B240E3"/>
    <w:rsid w:val="00B24113"/>
    <w:rsid w:val="00B2421A"/>
    <w:rsid w:val="00B242B3"/>
    <w:rsid w:val="00B243DF"/>
    <w:rsid w:val="00B2446D"/>
    <w:rsid w:val="00B24A01"/>
    <w:rsid w:val="00B24C12"/>
    <w:rsid w:val="00B24CDC"/>
    <w:rsid w:val="00B24D04"/>
    <w:rsid w:val="00B24DE0"/>
    <w:rsid w:val="00B24E80"/>
    <w:rsid w:val="00B24EBB"/>
    <w:rsid w:val="00B2500D"/>
    <w:rsid w:val="00B253AF"/>
    <w:rsid w:val="00B254C2"/>
    <w:rsid w:val="00B255F3"/>
    <w:rsid w:val="00B25648"/>
    <w:rsid w:val="00B25723"/>
    <w:rsid w:val="00B25727"/>
    <w:rsid w:val="00B25A83"/>
    <w:rsid w:val="00B25C3F"/>
    <w:rsid w:val="00B25E5D"/>
    <w:rsid w:val="00B2605C"/>
    <w:rsid w:val="00B2611C"/>
    <w:rsid w:val="00B26360"/>
    <w:rsid w:val="00B264E9"/>
    <w:rsid w:val="00B26568"/>
    <w:rsid w:val="00B2694B"/>
    <w:rsid w:val="00B26955"/>
    <w:rsid w:val="00B26DD0"/>
    <w:rsid w:val="00B26E98"/>
    <w:rsid w:val="00B26F3A"/>
    <w:rsid w:val="00B270B2"/>
    <w:rsid w:val="00B270BD"/>
    <w:rsid w:val="00B27250"/>
    <w:rsid w:val="00B27259"/>
    <w:rsid w:val="00B2769D"/>
    <w:rsid w:val="00B278D4"/>
    <w:rsid w:val="00B27A74"/>
    <w:rsid w:val="00B3000A"/>
    <w:rsid w:val="00B30085"/>
    <w:rsid w:val="00B30264"/>
    <w:rsid w:val="00B304A4"/>
    <w:rsid w:val="00B304B7"/>
    <w:rsid w:val="00B3050F"/>
    <w:rsid w:val="00B3074A"/>
    <w:rsid w:val="00B30814"/>
    <w:rsid w:val="00B308D1"/>
    <w:rsid w:val="00B30911"/>
    <w:rsid w:val="00B30927"/>
    <w:rsid w:val="00B30AFC"/>
    <w:rsid w:val="00B30CB6"/>
    <w:rsid w:val="00B30CF9"/>
    <w:rsid w:val="00B30D47"/>
    <w:rsid w:val="00B30E16"/>
    <w:rsid w:val="00B30F7D"/>
    <w:rsid w:val="00B30FC8"/>
    <w:rsid w:val="00B3112F"/>
    <w:rsid w:val="00B31156"/>
    <w:rsid w:val="00B312D2"/>
    <w:rsid w:val="00B3136E"/>
    <w:rsid w:val="00B31665"/>
    <w:rsid w:val="00B3172F"/>
    <w:rsid w:val="00B3185A"/>
    <w:rsid w:val="00B31964"/>
    <w:rsid w:val="00B31A5B"/>
    <w:rsid w:val="00B31A62"/>
    <w:rsid w:val="00B31A87"/>
    <w:rsid w:val="00B31A91"/>
    <w:rsid w:val="00B31B6A"/>
    <w:rsid w:val="00B31D96"/>
    <w:rsid w:val="00B31DA3"/>
    <w:rsid w:val="00B31E91"/>
    <w:rsid w:val="00B323AE"/>
    <w:rsid w:val="00B32688"/>
    <w:rsid w:val="00B32BBC"/>
    <w:rsid w:val="00B32FE6"/>
    <w:rsid w:val="00B33063"/>
    <w:rsid w:val="00B330F6"/>
    <w:rsid w:val="00B332C7"/>
    <w:rsid w:val="00B3370E"/>
    <w:rsid w:val="00B33732"/>
    <w:rsid w:val="00B337D8"/>
    <w:rsid w:val="00B3396A"/>
    <w:rsid w:val="00B33986"/>
    <w:rsid w:val="00B339A4"/>
    <w:rsid w:val="00B33AD4"/>
    <w:rsid w:val="00B33ADB"/>
    <w:rsid w:val="00B33BCC"/>
    <w:rsid w:val="00B33D11"/>
    <w:rsid w:val="00B33D26"/>
    <w:rsid w:val="00B33D40"/>
    <w:rsid w:val="00B33FCA"/>
    <w:rsid w:val="00B341AE"/>
    <w:rsid w:val="00B341CA"/>
    <w:rsid w:val="00B34553"/>
    <w:rsid w:val="00B345A0"/>
    <w:rsid w:val="00B345B3"/>
    <w:rsid w:val="00B3474D"/>
    <w:rsid w:val="00B348B2"/>
    <w:rsid w:val="00B34B02"/>
    <w:rsid w:val="00B34DB8"/>
    <w:rsid w:val="00B350AC"/>
    <w:rsid w:val="00B35510"/>
    <w:rsid w:val="00B35729"/>
    <w:rsid w:val="00B357CD"/>
    <w:rsid w:val="00B357E5"/>
    <w:rsid w:val="00B3581C"/>
    <w:rsid w:val="00B35C33"/>
    <w:rsid w:val="00B35C6C"/>
    <w:rsid w:val="00B35CC5"/>
    <w:rsid w:val="00B36087"/>
    <w:rsid w:val="00B36144"/>
    <w:rsid w:val="00B361C5"/>
    <w:rsid w:val="00B3625D"/>
    <w:rsid w:val="00B3643F"/>
    <w:rsid w:val="00B36465"/>
    <w:rsid w:val="00B3659C"/>
    <w:rsid w:val="00B3679E"/>
    <w:rsid w:val="00B36895"/>
    <w:rsid w:val="00B36916"/>
    <w:rsid w:val="00B36C43"/>
    <w:rsid w:val="00B36E48"/>
    <w:rsid w:val="00B3725B"/>
    <w:rsid w:val="00B37297"/>
    <w:rsid w:val="00B372E4"/>
    <w:rsid w:val="00B3730B"/>
    <w:rsid w:val="00B377EB"/>
    <w:rsid w:val="00B3785B"/>
    <w:rsid w:val="00B37C24"/>
    <w:rsid w:val="00B37D1B"/>
    <w:rsid w:val="00B37D32"/>
    <w:rsid w:val="00B37E7E"/>
    <w:rsid w:val="00B37EC9"/>
    <w:rsid w:val="00B37EFE"/>
    <w:rsid w:val="00B40015"/>
    <w:rsid w:val="00B40025"/>
    <w:rsid w:val="00B40298"/>
    <w:rsid w:val="00B403AA"/>
    <w:rsid w:val="00B40426"/>
    <w:rsid w:val="00B40572"/>
    <w:rsid w:val="00B405FD"/>
    <w:rsid w:val="00B40651"/>
    <w:rsid w:val="00B4074D"/>
    <w:rsid w:val="00B408BC"/>
    <w:rsid w:val="00B40A29"/>
    <w:rsid w:val="00B40DC0"/>
    <w:rsid w:val="00B40DF6"/>
    <w:rsid w:val="00B40E93"/>
    <w:rsid w:val="00B40FE4"/>
    <w:rsid w:val="00B4100F"/>
    <w:rsid w:val="00B41123"/>
    <w:rsid w:val="00B4112B"/>
    <w:rsid w:val="00B41324"/>
    <w:rsid w:val="00B41367"/>
    <w:rsid w:val="00B415A8"/>
    <w:rsid w:val="00B41844"/>
    <w:rsid w:val="00B418B8"/>
    <w:rsid w:val="00B419A4"/>
    <w:rsid w:val="00B41A8C"/>
    <w:rsid w:val="00B41BF2"/>
    <w:rsid w:val="00B41CFA"/>
    <w:rsid w:val="00B41EE8"/>
    <w:rsid w:val="00B42132"/>
    <w:rsid w:val="00B4227B"/>
    <w:rsid w:val="00B42377"/>
    <w:rsid w:val="00B42475"/>
    <w:rsid w:val="00B425A9"/>
    <w:rsid w:val="00B4260B"/>
    <w:rsid w:val="00B42688"/>
    <w:rsid w:val="00B42C1A"/>
    <w:rsid w:val="00B42E86"/>
    <w:rsid w:val="00B430C0"/>
    <w:rsid w:val="00B432B1"/>
    <w:rsid w:val="00B4353A"/>
    <w:rsid w:val="00B43649"/>
    <w:rsid w:val="00B43A79"/>
    <w:rsid w:val="00B43AA5"/>
    <w:rsid w:val="00B43BD6"/>
    <w:rsid w:val="00B43E83"/>
    <w:rsid w:val="00B43F55"/>
    <w:rsid w:val="00B43FA3"/>
    <w:rsid w:val="00B43FE5"/>
    <w:rsid w:val="00B44045"/>
    <w:rsid w:val="00B44060"/>
    <w:rsid w:val="00B44116"/>
    <w:rsid w:val="00B44128"/>
    <w:rsid w:val="00B44381"/>
    <w:rsid w:val="00B445F3"/>
    <w:rsid w:val="00B4472C"/>
    <w:rsid w:val="00B4477D"/>
    <w:rsid w:val="00B4489B"/>
    <w:rsid w:val="00B44B39"/>
    <w:rsid w:val="00B44C31"/>
    <w:rsid w:val="00B44C5A"/>
    <w:rsid w:val="00B44D3B"/>
    <w:rsid w:val="00B44ED3"/>
    <w:rsid w:val="00B45165"/>
    <w:rsid w:val="00B4525C"/>
    <w:rsid w:val="00B453D0"/>
    <w:rsid w:val="00B45446"/>
    <w:rsid w:val="00B45479"/>
    <w:rsid w:val="00B4569B"/>
    <w:rsid w:val="00B45A8E"/>
    <w:rsid w:val="00B45AA0"/>
    <w:rsid w:val="00B45B76"/>
    <w:rsid w:val="00B45DB1"/>
    <w:rsid w:val="00B45E40"/>
    <w:rsid w:val="00B45F86"/>
    <w:rsid w:val="00B46003"/>
    <w:rsid w:val="00B46085"/>
    <w:rsid w:val="00B46123"/>
    <w:rsid w:val="00B462FC"/>
    <w:rsid w:val="00B463CC"/>
    <w:rsid w:val="00B4669B"/>
    <w:rsid w:val="00B46902"/>
    <w:rsid w:val="00B469FB"/>
    <w:rsid w:val="00B46A6C"/>
    <w:rsid w:val="00B46AB9"/>
    <w:rsid w:val="00B46B7F"/>
    <w:rsid w:val="00B46C94"/>
    <w:rsid w:val="00B46DE4"/>
    <w:rsid w:val="00B4701E"/>
    <w:rsid w:val="00B47364"/>
    <w:rsid w:val="00B475A5"/>
    <w:rsid w:val="00B475F7"/>
    <w:rsid w:val="00B47691"/>
    <w:rsid w:val="00B47970"/>
    <w:rsid w:val="00B479CB"/>
    <w:rsid w:val="00B47F49"/>
    <w:rsid w:val="00B5009C"/>
    <w:rsid w:val="00B500D2"/>
    <w:rsid w:val="00B50239"/>
    <w:rsid w:val="00B5042C"/>
    <w:rsid w:val="00B5066F"/>
    <w:rsid w:val="00B508DA"/>
    <w:rsid w:val="00B50B73"/>
    <w:rsid w:val="00B50BC4"/>
    <w:rsid w:val="00B50F43"/>
    <w:rsid w:val="00B50F69"/>
    <w:rsid w:val="00B50FB6"/>
    <w:rsid w:val="00B5119F"/>
    <w:rsid w:val="00B51515"/>
    <w:rsid w:val="00B516D3"/>
    <w:rsid w:val="00B5195A"/>
    <w:rsid w:val="00B51A0A"/>
    <w:rsid w:val="00B51BCA"/>
    <w:rsid w:val="00B51DA9"/>
    <w:rsid w:val="00B51F18"/>
    <w:rsid w:val="00B51F82"/>
    <w:rsid w:val="00B5276C"/>
    <w:rsid w:val="00B52947"/>
    <w:rsid w:val="00B52B03"/>
    <w:rsid w:val="00B52D23"/>
    <w:rsid w:val="00B5325A"/>
    <w:rsid w:val="00B534B7"/>
    <w:rsid w:val="00B53781"/>
    <w:rsid w:val="00B538A5"/>
    <w:rsid w:val="00B53A47"/>
    <w:rsid w:val="00B53A52"/>
    <w:rsid w:val="00B53A53"/>
    <w:rsid w:val="00B53C21"/>
    <w:rsid w:val="00B53CE7"/>
    <w:rsid w:val="00B53DA1"/>
    <w:rsid w:val="00B54000"/>
    <w:rsid w:val="00B54319"/>
    <w:rsid w:val="00B54411"/>
    <w:rsid w:val="00B54496"/>
    <w:rsid w:val="00B546B4"/>
    <w:rsid w:val="00B54C64"/>
    <w:rsid w:val="00B553BC"/>
    <w:rsid w:val="00B55450"/>
    <w:rsid w:val="00B55475"/>
    <w:rsid w:val="00B557CF"/>
    <w:rsid w:val="00B559A2"/>
    <w:rsid w:val="00B559BE"/>
    <w:rsid w:val="00B55A2A"/>
    <w:rsid w:val="00B55A5A"/>
    <w:rsid w:val="00B55A61"/>
    <w:rsid w:val="00B55DEC"/>
    <w:rsid w:val="00B55EFD"/>
    <w:rsid w:val="00B55F58"/>
    <w:rsid w:val="00B560F9"/>
    <w:rsid w:val="00B560FC"/>
    <w:rsid w:val="00B56112"/>
    <w:rsid w:val="00B5627A"/>
    <w:rsid w:val="00B56449"/>
    <w:rsid w:val="00B564E1"/>
    <w:rsid w:val="00B5651B"/>
    <w:rsid w:val="00B5671D"/>
    <w:rsid w:val="00B56875"/>
    <w:rsid w:val="00B56B4A"/>
    <w:rsid w:val="00B56CA8"/>
    <w:rsid w:val="00B56E44"/>
    <w:rsid w:val="00B56EBD"/>
    <w:rsid w:val="00B56F58"/>
    <w:rsid w:val="00B56F5A"/>
    <w:rsid w:val="00B57056"/>
    <w:rsid w:val="00B570EE"/>
    <w:rsid w:val="00B571D9"/>
    <w:rsid w:val="00B5721C"/>
    <w:rsid w:val="00B5723D"/>
    <w:rsid w:val="00B57295"/>
    <w:rsid w:val="00B574EC"/>
    <w:rsid w:val="00B57802"/>
    <w:rsid w:val="00B5789A"/>
    <w:rsid w:val="00B57A62"/>
    <w:rsid w:val="00B57BD5"/>
    <w:rsid w:val="00B57C07"/>
    <w:rsid w:val="00B57C9E"/>
    <w:rsid w:val="00B57D21"/>
    <w:rsid w:val="00B57E39"/>
    <w:rsid w:val="00B57FA7"/>
    <w:rsid w:val="00B6004F"/>
    <w:rsid w:val="00B602C5"/>
    <w:rsid w:val="00B60400"/>
    <w:rsid w:val="00B605FD"/>
    <w:rsid w:val="00B60830"/>
    <w:rsid w:val="00B60914"/>
    <w:rsid w:val="00B60BD7"/>
    <w:rsid w:val="00B60E17"/>
    <w:rsid w:val="00B60EB6"/>
    <w:rsid w:val="00B6105D"/>
    <w:rsid w:val="00B61175"/>
    <w:rsid w:val="00B61564"/>
    <w:rsid w:val="00B6156A"/>
    <w:rsid w:val="00B615DC"/>
    <w:rsid w:val="00B61825"/>
    <w:rsid w:val="00B6196E"/>
    <w:rsid w:val="00B619BD"/>
    <w:rsid w:val="00B61C12"/>
    <w:rsid w:val="00B61C3B"/>
    <w:rsid w:val="00B61C98"/>
    <w:rsid w:val="00B61F36"/>
    <w:rsid w:val="00B6220E"/>
    <w:rsid w:val="00B62413"/>
    <w:rsid w:val="00B6257B"/>
    <w:rsid w:val="00B62615"/>
    <w:rsid w:val="00B6271A"/>
    <w:rsid w:val="00B628AB"/>
    <w:rsid w:val="00B628FD"/>
    <w:rsid w:val="00B62AC8"/>
    <w:rsid w:val="00B62AD6"/>
    <w:rsid w:val="00B62E34"/>
    <w:rsid w:val="00B62E64"/>
    <w:rsid w:val="00B62E6C"/>
    <w:rsid w:val="00B6306A"/>
    <w:rsid w:val="00B630EE"/>
    <w:rsid w:val="00B6323F"/>
    <w:rsid w:val="00B63562"/>
    <w:rsid w:val="00B635B1"/>
    <w:rsid w:val="00B6393D"/>
    <w:rsid w:val="00B639B2"/>
    <w:rsid w:val="00B63B17"/>
    <w:rsid w:val="00B63DA7"/>
    <w:rsid w:val="00B63E76"/>
    <w:rsid w:val="00B63F3F"/>
    <w:rsid w:val="00B63FE7"/>
    <w:rsid w:val="00B640A3"/>
    <w:rsid w:val="00B640E5"/>
    <w:rsid w:val="00B640F6"/>
    <w:rsid w:val="00B64141"/>
    <w:rsid w:val="00B64276"/>
    <w:rsid w:val="00B644C8"/>
    <w:rsid w:val="00B644D6"/>
    <w:rsid w:val="00B64545"/>
    <w:rsid w:val="00B647E1"/>
    <w:rsid w:val="00B64893"/>
    <w:rsid w:val="00B64A66"/>
    <w:rsid w:val="00B64BAD"/>
    <w:rsid w:val="00B64C53"/>
    <w:rsid w:val="00B64C84"/>
    <w:rsid w:val="00B64D4A"/>
    <w:rsid w:val="00B64EBF"/>
    <w:rsid w:val="00B6529D"/>
    <w:rsid w:val="00B6545A"/>
    <w:rsid w:val="00B65549"/>
    <w:rsid w:val="00B655C4"/>
    <w:rsid w:val="00B65716"/>
    <w:rsid w:val="00B657A7"/>
    <w:rsid w:val="00B65890"/>
    <w:rsid w:val="00B658B9"/>
    <w:rsid w:val="00B658DE"/>
    <w:rsid w:val="00B65A11"/>
    <w:rsid w:val="00B65B75"/>
    <w:rsid w:val="00B65C4C"/>
    <w:rsid w:val="00B65DB3"/>
    <w:rsid w:val="00B65E81"/>
    <w:rsid w:val="00B66064"/>
    <w:rsid w:val="00B664D5"/>
    <w:rsid w:val="00B664FA"/>
    <w:rsid w:val="00B6657E"/>
    <w:rsid w:val="00B6685F"/>
    <w:rsid w:val="00B66862"/>
    <w:rsid w:val="00B66924"/>
    <w:rsid w:val="00B66CB2"/>
    <w:rsid w:val="00B66E0E"/>
    <w:rsid w:val="00B66EA7"/>
    <w:rsid w:val="00B66F65"/>
    <w:rsid w:val="00B67076"/>
    <w:rsid w:val="00B67343"/>
    <w:rsid w:val="00B67420"/>
    <w:rsid w:val="00B674F2"/>
    <w:rsid w:val="00B67621"/>
    <w:rsid w:val="00B67EA0"/>
    <w:rsid w:val="00B67F14"/>
    <w:rsid w:val="00B70256"/>
    <w:rsid w:val="00B703F1"/>
    <w:rsid w:val="00B70770"/>
    <w:rsid w:val="00B707F2"/>
    <w:rsid w:val="00B70984"/>
    <w:rsid w:val="00B70A54"/>
    <w:rsid w:val="00B70B62"/>
    <w:rsid w:val="00B70BA8"/>
    <w:rsid w:val="00B70DC3"/>
    <w:rsid w:val="00B70E91"/>
    <w:rsid w:val="00B70F60"/>
    <w:rsid w:val="00B71153"/>
    <w:rsid w:val="00B7151D"/>
    <w:rsid w:val="00B71522"/>
    <w:rsid w:val="00B719C5"/>
    <w:rsid w:val="00B71E5B"/>
    <w:rsid w:val="00B72193"/>
    <w:rsid w:val="00B72434"/>
    <w:rsid w:val="00B72574"/>
    <w:rsid w:val="00B72629"/>
    <w:rsid w:val="00B726BD"/>
    <w:rsid w:val="00B727CD"/>
    <w:rsid w:val="00B7284B"/>
    <w:rsid w:val="00B729A6"/>
    <w:rsid w:val="00B72A90"/>
    <w:rsid w:val="00B72B31"/>
    <w:rsid w:val="00B72B86"/>
    <w:rsid w:val="00B72B88"/>
    <w:rsid w:val="00B72BCC"/>
    <w:rsid w:val="00B73105"/>
    <w:rsid w:val="00B731AA"/>
    <w:rsid w:val="00B731EA"/>
    <w:rsid w:val="00B7327A"/>
    <w:rsid w:val="00B7356B"/>
    <w:rsid w:val="00B735A9"/>
    <w:rsid w:val="00B735EF"/>
    <w:rsid w:val="00B73851"/>
    <w:rsid w:val="00B738CA"/>
    <w:rsid w:val="00B7392A"/>
    <w:rsid w:val="00B73BA1"/>
    <w:rsid w:val="00B73BE9"/>
    <w:rsid w:val="00B73FEA"/>
    <w:rsid w:val="00B740DC"/>
    <w:rsid w:val="00B7411A"/>
    <w:rsid w:val="00B74184"/>
    <w:rsid w:val="00B741A9"/>
    <w:rsid w:val="00B74206"/>
    <w:rsid w:val="00B74796"/>
    <w:rsid w:val="00B748A6"/>
    <w:rsid w:val="00B74924"/>
    <w:rsid w:val="00B74F11"/>
    <w:rsid w:val="00B7516A"/>
    <w:rsid w:val="00B752F8"/>
    <w:rsid w:val="00B7542F"/>
    <w:rsid w:val="00B757D0"/>
    <w:rsid w:val="00B759F4"/>
    <w:rsid w:val="00B75BB7"/>
    <w:rsid w:val="00B75BCA"/>
    <w:rsid w:val="00B75CC1"/>
    <w:rsid w:val="00B760F4"/>
    <w:rsid w:val="00B761A1"/>
    <w:rsid w:val="00B762E2"/>
    <w:rsid w:val="00B76596"/>
    <w:rsid w:val="00B76873"/>
    <w:rsid w:val="00B76877"/>
    <w:rsid w:val="00B768F6"/>
    <w:rsid w:val="00B7696B"/>
    <w:rsid w:val="00B76A14"/>
    <w:rsid w:val="00B76D03"/>
    <w:rsid w:val="00B770B7"/>
    <w:rsid w:val="00B772E8"/>
    <w:rsid w:val="00B77420"/>
    <w:rsid w:val="00B774F1"/>
    <w:rsid w:val="00B7764A"/>
    <w:rsid w:val="00B77669"/>
    <w:rsid w:val="00B77842"/>
    <w:rsid w:val="00B77A62"/>
    <w:rsid w:val="00B77BA0"/>
    <w:rsid w:val="00B77BE0"/>
    <w:rsid w:val="00B77D31"/>
    <w:rsid w:val="00B77FD8"/>
    <w:rsid w:val="00B80079"/>
    <w:rsid w:val="00B802E1"/>
    <w:rsid w:val="00B8051B"/>
    <w:rsid w:val="00B8057C"/>
    <w:rsid w:val="00B80691"/>
    <w:rsid w:val="00B808EF"/>
    <w:rsid w:val="00B8097C"/>
    <w:rsid w:val="00B80E85"/>
    <w:rsid w:val="00B80F69"/>
    <w:rsid w:val="00B811ED"/>
    <w:rsid w:val="00B81350"/>
    <w:rsid w:val="00B81456"/>
    <w:rsid w:val="00B814EA"/>
    <w:rsid w:val="00B8160C"/>
    <w:rsid w:val="00B816CC"/>
    <w:rsid w:val="00B8195D"/>
    <w:rsid w:val="00B81F05"/>
    <w:rsid w:val="00B8203E"/>
    <w:rsid w:val="00B822D5"/>
    <w:rsid w:val="00B82484"/>
    <w:rsid w:val="00B824B6"/>
    <w:rsid w:val="00B825DB"/>
    <w:rsid w:val="00B82863"/>
    <w:rsid w:val="00B829BA"/>
    <w:rsid w:val="00B82D42"/>
    <w:rsid w:val="00B82D5D"/>
    <w:rsid w:val="00B82FDD"/>
    <w:rsid w:val="00B8305F"/>
    <w:rsid w:val="00B834C4"/>
    <w:rsid w:val="00B83570"/>
    <w:rsid w:val="00B836BA"/>
    <w:rsid w:val="00B83814"/>
    <w:rsid w:val="00B83A57"/>
    <w:rsid w:val="00B83CDC"/>
    <w:rsid w:val="00B83D67"/>
    <w:rsid w:val="00B83DC9"/>
    <w:rsid w:val="00B83E5E"/>
    <w:rsid w:val="00B83EAE"/>
    <w:rsid w:val="00B84183"/>
    <w:rsid w:val="00B84298"/>
    <w:rsid w:val="00B84347"/>
    <w:rsid w:val="00B84473"/>
    <w:rsid w:val="00B844C8"/>
    <w:rsid w:val="00B84844"/>
    <w:rsid w:val="00B84865"/>
    <w:rsid w:val="00B84F7E"/>
    <w:rsid w:val="00B850DC"/>
    <w:rsid w:val="00B85420"/>
    <w:rsid w:val="00B855F9"/>
    <w:rsid w:val="00B85A3B"/>
    <w:rsid w:val="00B85C07"/>
    <w:rsid w:val="00B85CF3"/>
    <w:rsid w:val="00B85DDA"/>
    <w:rsid w:val="00B8615C"/>
    <w:rsid w:val="00B86278"/>
    <w:rsid w:val="00B8648B"/>
    <w:rsid w:val="00B86496"/>
    <w:rsid w:val="00B86520"/>
    <w:rsid w:val="00B86523"/>
    <w:rsid w:val="00B86670"/>
    <w:rsid w:val="00B866A9"/>
    <w:rsid w:val="00B867CB"/>
    <w:rsid w:val="00B86AB8"/>
    <w:rsid w:val="00B86B35"/>
    <w:rsid w:val="00B86BF6"/>
    <w:rsid w:val="00B86C79"/>
    <w:rsid w:val="00B86EE0"/>
    <w:rsid w:val="00B87177"/>
    <w:rsid w:val="00B871BB"/>
    <w:rsid w:val="00B87615"/>
    <w:rsid w:val="00B87A5E"/>
    <w:rsid w:val="00B87A9A"/>
    <w:rsid w:val="00B87B67"/>
    <w:rsid w:val="00B87B88"/>
    <w:rsid w:val="00B9033A"/>
    <w:rsid w:val="00B903B9"/>
    <w:rsid w:val="00B90421"/>
    <w:rsid w:val="00B907F5"/>
    <w:rsid w:val="00B908CC"/>
    <w:rsid w:val="00B90AE2"/>
    <w:rsid w:val="00B913B4"/>
    <w:rsid w:val="00B91406"/>
    <w:rsid w:val="00B914B4"/>
    <w:rsid w:val="00B914FE"/>
    <w:rsid w:val="00B91780"/>
    <w:rsid w:val="00B91A6F"/>
    <w:rsid w:val="00B91C5B"/>
    <w:rsid w:val="00B91EDF"/>
    <w:rsid w:val="00B91F72"/>
    <w:rsid w:val="00B9201A"/>
    <w:rsid w:val="00B920B2"/>
    <w:rsid w:val="00B9210A"/>
    <w:rsid w:val="00B9223A"/>
    <w:rsid w:val="00B92372"/>
    <w:rsid w:val="00B9244F"/>
    <w:rsid w:val="00B925C5"/>
    <w:rsid w:val="00B926D5"/>
    <w:rsid w:val="00B9279B"/>
    <w:rsid w:val="00B92865"/>
    <w:rsid w:val="00B928CF"/>
    <w:rsid w:val="00B928D6"/>
    <w:rsid w:val="00B92BB8"/>
    <w:rsid w:val="00B92CE7"/>
    <w:rsid w:val="00B92CFA"/>
    <w:rsid w:val="00B93191"/>
    <w:rsid w:val="00B931C1"/>
    <w:rsid w:val="00B9361A"/>
    <w:rsid w:val="00B937A9"/>
    <w:rsid w:val="00B93A00"/>
    <w:rsid w:val="00B93A69"/>
    <w:rsid w:val="00B93D6E"/>
    <w:rsid w:val="00B93E66"/>
    <w:rsid w:val="00B94564"/>
    <w:rsid w:val="00B945EA"/>
    <w:rsid w:val="00B946E7"/>
    <w:rsid w:val="00B94918"/>
    <w:rsid w:val="00B94981"/>
    <w:rsid w:val="00B94A57"/>
    <w:rsid w:val="00B94AB7"/>
    <w:rsid w:val="00B94AF6"/>
    <w:rsid w:val="00B94CE4"/>
    <w:rsid w:val="00B94D41"/>
    <w:rsid w:val="00B94EEF"/>
    <w:rsid w:val="00B95353"/>
    <w:rsid w:val="00B95476"/>
    <w:rsid w:val="00B954A4"/>
    <w:rsid w:val="00B9561A"/>
    <w:rsid w:val="00B95679"/>
    <w:rsid w:val="00B957CE"/>
    <w:rsid w:val="00B95847"/>
    <w:rsid w:val="00B958D1"/>
    <w:rsid w:val="00B9590D"/>
    <w:rsid w:val="00B959DC"/>
    <w:rsid w:val="00B95AF6"/>
    <w:rsid w:val="00B95F52"/>
    <w:rsid w:val="00B960CF"/>
    <w:rsid w:val="00B961BD"/>
    <w:rsid w:val="00B96474"/>
    <w:rsid w:val="00B9656D"/>
    <w:rsid w:val="00B965CF"/>
    <w:rsid w:val="00B967C4"/>
    <w:rsid w:val="00B967E9"/>
    <w:rsid w:val="00B96804"/>
    <w:rsid w:val="00B9682D"/>
    <w:rsid w:val="00B968B8"/>
    <w:rsid w:val="00B9698D"/>
    <w:rsid w:val="00B96E2F"/>
    <w:rsid w:val="00B9725F"/>
    <w:rsid w:val="00B972BB"/>
    <w:rsid w:val="00B97490"/>
    <w:rsid w:val="00B9756A"/>
    <w:rsid w:val="00B97739"/>
    <w:rsid w:val="00B97756"/>
    <w:rsid w:val="00B9795B"/>
    <w:rsid w:val="00B979C8"/>
    <w:rsid w:val="00B97ABE"/>
    <w:rsid w:val="00B97B7A"/>
    <w:rsid w:val="00B97FBE"/>
    <w:rsid w:val="00BA00FC"/>
    <w:rsid w:val="00BA01C9"/>
    <w:rsid w:val="00BA0211"/>
    <w:rsid w:val="00BA026F"/>
    <w:rsid w:val="00BA02AD"/>
    <w:rsid w:val="00BA030A"/>
    <w:rsid w:val="00BA0342"/>
    <w:rsid w:val="00BA03E6"/>
    <w:rsid w:val="00BA04CB"/>
    <w:rsid w:val="00BA0AE3"/>
    <w:rsid w:val="00BA0D67"/>
    <w:rsid w:val="00BA0D8D"/>
    <w:rsid w:val="00BA0DAD"/>
    <w:rsid w:val="00BA12CE"/>
    <w:rsid w:val="00BA1474"/>
    <w:rsid w:val="00BA15C3"/>
    <w:rsid w:val="00BA16F5"/>
    <w:rsid w:val="00BA17F0"/>
    <w:rsid w:val="00BA19A1"/>
    <w:rsid w:val="00BA19B7"/>
    <w:rsid w:val="00BA1CB5"/>
    <w:rsid w:val="00BA1D3A"/>
    <w:rsid w:val="00BA1DCB"/>
    <w:rsid w:val="00BA1ECC"/>
    <w:rsid w:val="00BA1FD9"/>
    <w:rsid w:val="00BA25E5"/>
    <w:rsid w:val="00BA2714"/>
    <w:rsid w:val="00BA2791"/>
    <w:rsid w:val="00BA2873"/>
    <w:rsid w:val="00BA2ACE"/>
    <w:rsid w:val="00BA2CFB"/>
    <w:rsid w:val="00BA2E1A"/>
    <w:rsid w:val="00BA2F32"/>
    <w:rsid w:val="00BA2F5F"/>
    <w:rsid w:val="00BA305A"/>
    <w:rsid w:val="00BA3133"/>
    <w:rsid w:val="00BA3493"/>
    <w:rsid w:val="00BA37F6"/>
    <w:rsid w:val="00BA39CE"/>
    <w:rsid w:val="00BA3C03"/>
    <w:rsid w:val="00BA3C35"/>
    <w:rsid w:val="00BA3CEF"/>
    <w:rsid w:val="00BA3D9F"/>
    <w:rsid w:val="00BA4166"/>
    <w:rsid w:val="00BA41E0"/>
    <w:rsid w:val="00BA469B"/>
    <w:rsid w:val="00BA47CF"/>
    <w:rsid w:val="00BA4BE7"/>
    <w:rsid w:val="00BA4CE4"/>
    <w:rsid w:val="00BA4EB9"/>
    <w:rsid w:val="00BA4F2F"/>
    <w:rsid w:val="00BA51A8"/>
    <w:rsid w:val="00BA525E"/>
    <w:rsid w:val="00BA534A"/>
    <w:rsid w:val="00BA5435"/>
    <w:rsid w:val="00BA558C"/>
    <w:rsid w:val="00BA580C"/>
    <w:rsid w:val="00BA586B"/>
    <w:rsid w:val="00BA5A79"/>
    <w:rsid w:val="00BA5B61"/>
    <w:rsid w:val="00BA5B91"/>
    <w:rsid w:val="00BA5B9F"/>
    <w:rsid w:val="00BA5BAB"/>
    <w:rsid w:val="00BA5BE6"/>
    <w:rsid w:val="00BA5D96"/>
    <w:rsid w:val="00BA5E7A"/>
    <w:rsid w:val="00BA602B"/>
    <w:rsid w:val="00BA6097"/>
    <w:rsid w:val="00BA6565"/>
    <w:rsid w:val="00BA66DF"/>
    <w:rsid w:val="00BA66F9"/>
    <w:rsid w:val="00BA679D"/>
    <w:rsid w:val="00BA68B1"/>
    <w:rsid w:val="00BA696F"/>
    <w:rsid w:val="00BA6B23"/>
    <w:rsid w:val="00BA6B60"/>
    <w:rsid w:val="00BA6D71"/>
    <w:rsid w:val="00BA7384"/>
    <w:rsid w:val="00BA74E5"/>
    <w:rsid w:val="00BA76C7"/>
    <w:rsid w:val="00BA76E1"/>
    <w:rsid w:val="00BA7797"/>
    <w:rsid w:val="00BA7AEC"/>
    <w:rsid w:val="00BA7B43"/>
    <w:rsid w:val="00BA7F41"/>
    <w:rsid w:val="00BB0128"/>
    <w:rsid w:val="00BB017F"/>
    <w:rsid w:val="00BB0704"/>
    <w:rsid w:val="00BB0815"/>
    <w:rsid w:val="00BB0932"/>
    <w:rsid w:val="00BB0961"/>
    <w:rsid w:val="00BB0A78"/>
    <w:rsid w:val="00BB0BC4"/>
    <w:rsid w:val="00BB0EC3"/>
    <w:rsid w:val="00BB0FA2"/>
    <w:rsid w:val="00BB0FC2"/>
    <w:rsid w:val="00BB1042"/>
    <w:rsid w:val="00BB1254"/>
    <w:rsid w:val="00BB12D8"/>
    <w:rsid w:val="00BB12F2"/>
    <w:rsid w:val="00BB1326"/>
    <w:rsid w:val="00BB13A1"/>
    <w:rsid w:val="00BB14C2"/>
    <w:rsid w:val="00BB16C1"/>
    <w:rsid w:val="00BB1A13"/>
    <w:rsid w:val="00BB1CFF"/>
    <w:rsid w:val="00BB1DDA"/>
    <w:rsid w:val="00BB1F16"/>
    <w:rsid w:val="00BB2075"/>
    <w:rsid w:val="00BB20E1"/>
    <w:rsid w:val="00BB212F"/>
    <w:rsid w:val="00BB21F0"/>
    <w:rsid w:val="00BB22E3"/>
    <w:rsid w:val="00BB2701"/>
    <w:rsid w:val="00BB282F"/>
    <w:rsid w:val="00BB2A52"/>
    <w:rsid w:val="00BB2B8F"/>
    <w:rsid w:val="00BB2C51"/>
    <w:rsid w:val="00BB2C85"/>
    <w:rsid w:val="00BB2F00"/>
    <w:rsid w:val="00BB301C"/>
    <w:rsid w:val="00BB3189"/>
    <w:rsid w:val="00BB3297"/>
    <w:rsid w:val="00BB38FC"/>
    <w:rsid w:val="00BB3C9B"/>
    <w:rsid w:val="00BB3D0B"/>
    <w:rsid w:val="00BB3D45"/>
    <w:rsid w:val="00BB4314"/>
    <w:rsid w:val="00BB482A"/>
    <w:rsid w:val="00BB4852"/>
    <w:rsid w:val="00BB4A52"/>
    <w:rsid w:val="00BB4BB3"/>
    <w:rsid w:val="00BB50C6"/>
    <w:rsid w:val="00BB5244"/>
    <w:rsid w:val="00BB5268"/>
    <w:rsid w:val="00BB5402"/>
    <w:rsid w:val="00BB54EB"/>
    <w:rsid w:val="00BB556B"/>
    <w:rsid w:val="00BB55C5"/>
    <w:rsid w:val="00BB55F3"/>
    <w:rsid w:val="00BB56EB"/>
    <w:rsid w:val="00BB5811"/>
    <w:rsid w:val="00BB58D1"/>
    <w:rsid w:val="00BB5BEB"/>
    <w:rsid w:val="00BB5E4E"/>
    <w:rsid w:val="00BB5FD9"/>
    <w:rsid w:val="00BB63A1"/>
    <w:rsid w:val="00BB63D7"/>
    <w:rsid w:val="00BB646E"/>
    <w:rsid w:val="00BB6546"/>
    <w:rsid w:val="00BB6648"/>
    <w:rsid w:val="00BB679B"/>
    <w:rsid w:val="00BB6E03"/>
    <w:rsid w:val="00BB6E78"/>
    <w:rsid w:val="00BB7282"/>
    <w:rsid w:val="00BB7389"/>
    <w:rsid w:val="00BB750C"/>
    <w:rsid w:val="00BB7BB7"/>
    <w:rsid w:val="00BB7D4B"/>
    <w:rsid w:val="00BB7E4F"/>
    <w:rsid w:val="00BC003B"/>
    <w:rsid w:val="00BC0180"/>
    <w:rsid w:val="00BC0184"/>
    <w:rsid w:val="00BC025D"/>
    <w:rsid w:val="00BC045D"/>
    <w:rsid w:val="00BC05E1"/>
    <w:rsid w:val="00BC065D"/>
    <w:rsid w:val="00BC0714"/>
    <w:rsid w:val="00BC0825"/>
    <w:rsid w:val="00BC0B08"/>
    <w:rsid w:val="00BC0E26"/>
    <w:rsid w:val="00BC16CF"/>
    <w:rsid w:val="00BC1ABB"/>
    <w:rsid w:val="00BC1D50"/>
    <w:rsid w:val="00BC1D70"/>
    <w:rsid w:val="00BC1EE6"/>
    <w:rsid w:val="00BC1FCB"/>
    <w:rsid w:val="00BC20C9"/>
    <w:rsid w:val="00BC2160"/>
    <w:rsid w:val="00BC2232"/>
    <w:rsid w:val="00BC2399"/>
    <w:rsid w:val="00BC24F9"/>
    <w:rsid w:val="00BC2636"/>
    <w:rsid w:val="00BC2676"/>
    <w:rsid w:val="00BC2888"/>
    <w:rsid w:val="00BC2970"/>
    <w:rsid w:val="00BC2BA2"/>
    <w:rsid w:val="00BC2BD9"/>
    <w:rsid w:val="00BC2C68"/>
    <w:rsid w:val="00BC317D"/>
    <w:rsid w:val="00BC3299"/>
    <w:rsid w:val="00BC344A"/>
    <w:rsid w:val="00BC3692"/>
    <w:rsid w:val="00BC37DA"/>
    <w:rsid w:val="00BC3E05"/>
    <w:rsid w:val="00BC3F06"/>
    <w:rsid w:val="00BC4210"/>
    <w:rsid w:val="00BC4677"/>
    <w:rsid w:val="00BC4686"/>
    <w:rsid w:val="00BC4762"/>
    <w:rsid w:val="00BC47F9"/>
    <w:rsid w:val="00BC49C7"/>
    <w:rsid w:val="00BC4C2B"/>
    <w:rsid w:val="00BC4C48"/>
    <w:rsid w:val="00BC4DBA"/>
    <w:rsid w:val="00BC4E67"/>
    <w:rsid w:val="00BC4EC3"/>
    <w:rsid w:val="00BC4FF9"/>
    <w:rsid w:val="00BC50DE"/>
    <w:rsid w:val="00BC54BC"/>
    <w:rsid w:val="00BC56AB"/>
    <w:rsid w:val="00BC58DD"/>
    <w:rsid w:val="00BC5AC6"/>
    <w:rsid w:val="00BC5B98"/>
    <w:rsid w:val="00BC5C44"/>
    <w:rsid w:val="00BC5D32"/>
    <w:rsid w:val="00BC5D7C"/>
    <w:rsid w:val="00BC5DB4"/>
    <w:rsid w:val="00BC5E1E"/>
    <w:rsid w:val="00BC5E65"/>
    <w:rsid w:val="00BC5FBC"/>
    <w:rsid w:val="00BC61A5"/>
    <w:rsid w:val="00BC61D0"/>
    <w:rsid w:val="00BC6723"/>
    <w:rsid w:val="00BC686B"/>
    <w:rsid w:val="00BC6B1C"/>
    <w:rsid w:val="00BC6C13"/>
    <w:rsid w:val="00BC6C23"/>
    <w:rsid w:val="00BC6E0E"/>
    <w:rsid w:val="00BC70B0"/>
    <w:rsid w:val="00BC70E3"/>
    <w:rsid w:val="00BC7336"/>
    <w:rsid w:val="00BC7424"/>
    <w:rsid w:val="00BC7569"/>
    <w:rsid w:val="00BC7672"/>
    <w:rsid w:val="00BC7D39"/>
    <w:rsid w:val="00BC7D99"/>
    <w:rsid w:val="00BC7EE4"/>
    <w:rsid w:val="00BD011E"/>
    <w:rsid w:val="00BD0185"/>
    <w:rsid w:val="00BD01A4"/>
    <w:rsid w:val="00BD0256"/>
    <w:rsid w:val="00BD0295"/>
    <w:rsid w:val="00BD047C"/>
    <w:rsid w:val="00BD053C"/>
    <w:rsid w:val="00BD06EC"/>
    <w:rsid w:val="00BD0786"/>
    <w:rsid w:val="00BD083D"/>
    <w:rsid w:val="00BD0A4A"/>
    <w:rsid w:val="00BD0CE8"/>
    <w:rsid w:val="00BD0E06"/>
    <w:rsid w:val="00BD0EAD"/>
    <w:rsid w:val="00BD0EB3"/>
    <w:rsid w:val="00BD1083"/>
    <w:rsid w:val="00BD10D0"/>
    <w:rsid w:val="00BD10D7"/>
    <w:rsid w:val="00BD11A0"/>
    <w:rsid w:val="00BD11C6"/>
    <w:rsid w:val="00BD1500"/>
    <w:rsid w:val="00BD1637"/>
    <w:rsid w:val="00BD1657"/>
    <w:rsid w:val="00BD165A"/>
    <w:rsid w:val="00BD17B0"/>
    <w:rsid w:val="00BD1ACC"/>
    <w:rsid w:val="00BD1C91"/>
    <w:rsid w:val="00BD1CF2"/>
    <w:rsid w:val="00BD1EA4"/>
    <w:rsid w:val="00BD2040"/>
    <w:rsid w:val="00BD2153"/>
    <w:rsid w:val="00BD274B"/>
    <w:rsid w:val="00BD2883"/>
    <w:rsid w:val="00BD29A3"/>
    <w:rsid w:val="00BD2A80"/>
    <w:rsid w:val="00BD2ABE"/>
    <w:rsid w:val="00BD2BE2"/>
    <w:rsid w:val="00BD2DCF"/>
    <w:rsid w:val="00BD310B"/>
    <w:rsid w:val="00BD33EE"/>
    <w:rsid w:val="00BD3953"/>
    <w:rsid w:val="00BD3EAE"/>
    <w:rsid w:val="00BD41A0"/>
    <w:rsid w:val="00BD4376"/>
    <w:rsid w:val="00BD4473"/>
    <w:rsid w:val="00BD459D"/>
    <w:rsid w:val="00BD46C1"/>
    <w:rsid w:val="00BD4712"/>
    <w:rsid w:val="00BD4843"/>
    <w:rsid w:val="00BD495B"/>
    <w:rsid w:val="00BD49EB"/>
    <w:rsid w:val="00BD4A20"/>
    <w:rsid w:val="00BD4C9F"/>
    <w:rsid w:val="00BD4CE2"/>
    <w:rsid w:val="00BD4DBD"/>
    <w:rsid w:val="00BD4EEB"/>
    <w:rsid w:val="00BD4F78"/>
    <w:rsid w:val="00BD51FF"/>
    <w:rsid w:val="00BD5340"/>
    <w:rsid w:val="00BD53D2"/>
    <w:rsid w:val="00BD5466"/>
    <w:rsid w:val="00BD5583"/>
    <w:rsid w:val="00BD562A"/>
    <w:rsid w:val="00BD569E"/>
    <w:rsid w:val="00BD569F"/>
    <w:rsid w:val="00BD5C94"/>
    <w:rsid w:val="00BD5CE3"/>
    <w:rsid w:val="00BD60F9"/>
    <w:rsid w:val="00BD6155"/>
    <w:rsid w:val="00BD6219"/>
    <w:rsid w:val="00BD6481"/>
    <w:rsid w:val="00BD6538"/>
    <w:rsid w:val="00BD6554"/>
    <w:rsid w:val="00BD6844"/>
    <w:rsid w:val="00BD687C"/>
    <w:rsid w:val="00BD6897"/>
    <w:rsid w:val="00BD68CC"/>
    <w:rsid w:val="00BD6A8D"/>
    <w:rsid w:val="00BD6B3E"/>
    <w:rsid w:val="00BD6BDD"/>
    <w:rsid w:val="00BD6C79"/>
    <w:rsid w:val="00BD6CFC"/>
    <w:rsid w:val="00BD6D44"/>
    <w:rsid w:val="00BD6E7A"/>
    <w:rsid w:val="00BD7018"/>
    <w:rsid w:val="00BD7070"/>
    <w:rsid w:val="00BD71CE"/>
    <w:rsid w:val="00BD71EF"/>
    <w:rsid w:val="00BD722D"/>
    <w:rsid w:val="00BD7322"/>
    <w:rsid w:val="00BD746A"/>
    <w:rsid w:val="00BD75CE"/>
    <w:rsid w:val="00BD76EB"/>
    <w:rsid w:val="00BD778E"/>
    <w:rsid w:val="00BD77A1"/>
    <w:rsid w:val="00BD77F0"/>
    <w:rsid w:val="00BD7BAC"/>
    <w:rsid w:val="00BD7BDF"/>
    <w:rsid w:val="00BE00EB"/>
    <w:rsid w:val="00BE0256"/>
    <w:rsid w:val="00BE0411"/>
    <w:rsid w:val="00BE052B"/>
    <w:rsid w:val="00BE05D3"/>
    <w:rsid w:val="00BE06B9"/>
    <w:rsid w:val="00BE0710"/>
    <w:rsid w:val="00BE08FE"/>
    <w:rsid w:val="00BE0BA2"/>
    <w:rsid w:val="00BE0C21"/>
    <w:rsid w:val="00BE0CE7"/>
    <w:rsid w:val="00BE0E28"/>
    <w:rsid w:val="00BE0FA1"/>
    <w:rsid w:val="00BE1181"/>
    <w:rsid w:val="00BE135B"/>
    <w:rsid w:val="00BE1408"/>
    <w:rsid w:val="00BE142A"/>
    <w:rsid w:val="00BE15FC"/>
    <w:rsid w:val="00BE1730"/>
    <w:rsid w:val="00BE17CD"/>
    <w:rsid w:val="00BE1809"/>
    <w:rsid w:val="00BE185D"/>
    <w:rsid w:val="00BE195F"/>
    <w:rsid w:val="00BE19A8"/>
    <w:rsid w:val="00BE1BFA"/>
    <w:rsid w:val="00BE1F3B"/>
    <w:rsid w:val="00BE20D3"/>
    <w:rsid w:val="00BE20DA"/>
    <w:rsid w:val="00BE22B1"/>
    <w:rsid w:val="00BE2650"/>
    <w:rsid w:val="00BE2844"/>
    <w:rsid w:val="00BE2D35"/>
    <w:rsid w:val="00BE2DB7"/>
    <w:rsid w:val="00BE2EAB"/>
    <w:rsid w:val="00BE3006"/>
    <w:rsid w:val="00BE3277"/>
    <w:rsid w:val="00BE35D6"/>
    <w:rsid w:val="00BE3670"/>
    <w:rsid w:val="00BE3848"/>
    <w:rsid w:val="00BE3B70"/>
    <w:rsid w:val="00BE3E81"/>
    <w:rsid w:val="00BE3F40"/>
    <w:rsid w:val="00BE4105"/>
    <w:rsid w:val="00BE44A6"/>
    <w:rsid w:val="00BE44E6"/>
    <w:rsid w:val="00BE4673"/>
    <w:rsid w:val="00BE4991"/>
    <w:rsid w:val="00BE499A"/>
    <w:rsid w:val="00BE4ABC"/>
    <w:rsid w:val="00BE4FFD"/>
    <w:rsid w:val="00BE503F"/>
    <w:rsid w:val="00BE5371"/>
    <w:rsid w:val="00BE53EE"/>
    <w:rsid w:val="00BE55F7"/>
    <w:rsid w:val="00BE574E"/>
    <w:rsid w:val="00BE576F"/>
    <w:rsid w:val="00BE57B0"/>
    <w:rsid w:val="00BE5C33"/>
    <w:rsid w:val="00BE5DE7"/>
    <w:rsid w:val="00BE5E32"/>
    <w:rsid w:val="00BE60E4"/>
    <w:rsid w:val="00BE6148"/>
    <w:rsid w:val="00BE6245"/>
    <w:rsid w:val="00BE6268"/>
    <w:rsid w:val="00BE636C"/>
    <w:rsid w:val="00BE6737"/>
    <w:rsid w:val="00BE6A1A"/>
    <w:rsid w:val="00BE6F95"/>
    <w:rsid w:val="00BE7001"/>
    <w:rsid w:val="00BE7086"/>
    <w:rsid w:val="00BE70C1"/>
    <w:rsid w:val="00BE736E"/>
    <w:rsid w:val="00BE7378"/>
    <w:rsid w:val="00BE73E2"/>
    <w:rsid w:val="00BE7404"/>
    <w:rsid w:val="00BE748E"/>
    <w:rsid w:val="00BE76B8"/>
    <w:rsid w:val="00BE7715"/>
    <w:rsid w:val="00BE772D"/>
    <w:rsid w:val="00BE7793"/>
    <w:rsid w:val="00BE77F2"/>
    <w:rsid w:val="00BE7958"/>
    <w:rsid w:val="00BE7BDC"/>
    <w:rsid w:val="00BE7C69"/>
    <w:rsid w:val="00BE7F2D"/>
    <w:rsid w:val="00BF02AC"/>
    <w:rsid w:val="00BF0356"/>
    <w:rsid w:val="00BF0472"/>
    <w:rsid w:val="00BF04B9"/>
    <w:rsid w:val="00BF0564"/>
    <w:rsid w:val="00BF0763"/>
    <w:rsid w:val="00BF07B3"/>
    <w:rsid w:val="00BF07B9"/>
    <w:rsid w:val="00BF0906"/>
    <w:rsid w:val="00BF098D"/>
    <w:rsid w:val="00BF0C61"/>
    <w:rsid w:val="00BF0CEC"/>
    <w:rsid w:val="00BF0DAF"/>
    <w:rsid w:val="00BF1270"/>
    <w:rsid w:val="00BF144F"/>
    <w:rsid w:val="00BF148C"/>
    <w:rsid w:val="00BF14AA"/>
    <w:rsid w:val="00BF15C9"/>
    <w:rsid w:val="00BF1677"/>
    <w:rsid w:val="00BF1770"/>
    <w:rsid w:val="00BF1875"/>
    <w:rsid w:val="00BF18AC"/>
    <w:rsid w:val="00BF18B2"/>
    <w:rsid w:val="00BF18B5"/>
    <w:rsid w:val="00BF1926"/>
    <w:rsid w:val="00BF1A48"/>
    <w:rsid w:val="00BF1B5F"/>
    <w:rsid w:val="00BF1EA0"/>
    <w:rsid w:val="00BF20B9"/>
    <w:rsid w:val="00BF29A9"/>
    <w:rsid w:val="00BF2B22"/>
    <w:rsid w:val="00BF2CE2"/>
    <w:rsid w:val="00BF3175"/>
    <w:rsid w:val="00BF3387"/>
    <w:rsid w:val="00BF3A89"/>
    <w:rsid w:val="00BF3B40"/>
    <w:rsid w:val="00BF3CD5"/>
    <w:rsid w:val="00BF3D8E"/>
    <w:rsid w:val="00BF3DBC"/>
    <w:rsid w:val="00BF446A"/>
    <w:rsid w:val="00BF4515"/>
    <w:rsid w:val="00BF4689"/>
    <w:rsid w:val="00BF4B7F"/>
    <w:rsid w:val="00BF4BEC"/>
    <w:rsid w:val="00BF4CF7"/>
    <w:rsid w:val="00BF52C4"/>
    <w:rsid w:val="00BF5566"/>
    <w:rsid w:val="00BF55FA"/>
    <w:rsid w:val="00BF575E"/>
    <w:rsid w:val="00BF5B56"/>
    <w:rsid w:val="00BF5CA3"/>
    <w:rsid w:val="00BF5E19"/>
    <w:rsid w:val="00BF5F43"/>
    <w:rsid w:val="00BF6044"/>
    <w:rsid w:val="00BF6172"/>
    <w:rsid w:val="00BF651A"/>
    <w:rsid w:val="00BF669D"/>
    <w:rsid w:val="00BF6794"/>
    <w:rsid w:val="00BF69FA"/>
    <w:rsid w:val="00BF69FB"/>
    <w:rsid w:val="00BF6D04"/>
    <w:rsid w:val="00BF6FC8"/>
    <w:rsid w:val="00BF7081"/>
    <w:rsid w:val="00BF70BE"/>
    <w:rsid w:val="00BF7159"/>
    <w:rsid w:val="00BF7264"/>
    <w:rsid w:val="00BF7281"/>
    <w:rsid w:val="00BF7304"/>
    <w:rsid w:val="00BF731E"/>
    <w:rsid w:val="00BF7707"/>
    <w:rsid w:val="00BF770F"/>
    <w:rsid w:val="00BF7722"/>
    <w:rsid w:val="00BF7B5F"/>
    <w:rsid w:val="00BF7D67"/>
    <w:rsid w:val="00C000F1"/>
    <w:rsid w:val="00C0061A"/>
    <w:rsid w:val="00C0063E"/>
    <w:rsid w:val="00C008ED"/>
    <w:rsid w:val="00C00A94"/>
    <w:rsid w:val="00C00BCF"/>
    <w:rsid w:val="00C00E15"/>
    <w:rsid w:val="00C00E53"/>
    <w:rsid w:val="00C00F1C"/>
    <w:rsid w:val="00C00F97"/>
    <w:rsid w:val="00C00F99"/>
    <w:rsid w:val="00C01122"/>
    <w:rsid w:val="00C0119A"/>
    <w:rsid w:val="00C012CD"/>
    <w:rsid w:val="00C01303"/>
    <w:rsid w:val="00C01446"/>
    <w:rsid w:val="00C015C3"/>
    <w:rsid w:val="00C0198C"/>
    <w:rsid w:val="00C019A5"/>
    <w:rsid w:val="00C01B5C"/>
    <w:rsid w:val="00C01D12"/>
    <w:rsid w:val="00C02056"/>
    <w:rsid w:val="00C020F9"/>
    <w:rsid w:val="00C02189"/>
    <w:rsid w:val="00C02388"/>
    <w:rsid w:val="00C0260B"/>
    <w:rsid w:val="00C026F9"/>
    <w:rsid w:val="00C0274A"/>
    <w:rsid w:val="00C0281E"/>
    <w:rsid w:val="00C0290A"/>
    <w:rsid w:val="00C02B22"/>
    <w:rsid w:val="00C02C9C"/>
    <w:rsid w:val="00C02CA8"/>
    <w:rsid w:val="00C02CFE"/>
    <w:rsid w:val="00C02D4F"/>
    <w:rsid w:val="00C02E17"/>
    <w:rsid w:val="00C02ED8"/>
    <w:rsid w:val="00C02EDE"/>
    <w:rsid w:val="00C03083"/>
    <w:rsid w:val="00C031C5"/>
    <w:rsid w:val="00C033D9"/>
    <w:rsid w:val="00C03828"/>
    <w:rsid w:val="00C039E0"/>
    <w:rsid w:val="00C03BA4"/>
    <w:rsid w:val="00C03FFB"/>
    <w:rsid w:val="00C04032"/>
    <w:rsid w:val="00C040CA"/>
    <w:rsid w:val="00C042CD"/>
    <w:rsid w:val="00C045BC"/>
    <w:rsid w:val="00C0476A"/>
    <w:rsid w:val="00C04833"/>
    <w:rsid w:val="00C049B4"/>
    <w:rsid w:val="00C049F4"/>
    <w:rsid w:val="00C04A26"/>
    <w:rsid w:val="00C04AAF"/>
    <w:rsid w:val="00C04B7B"/>
    <w:rsid w:val="00C04CB5"/>
    <w:rsid w:val="00C04D26"/>
    <w:rsid w:val="00C04DA6"/>
    <w:rsid w:val="00C04E2B"/>
    <w:rsid w:val="00C04E43"/>
    <w:rsid w:val="00C05037"/>
    <w:rsid w:val="00C0522B"/>
    <w:rsid w:val="00C05289"/>
    <w:rsid w:val="00C055FB"/>
    <w:rsid w:val="00C0560B"/>
    <w:rsid w:val="00C05617"/>
    <w:rsid w:val="00C056A1"/>
    <w:rsid w:val="00C057D3"/>
    <w:rsid w:val="00C05A72"/>
    <w:rsid w:val="00C05AD5"/>
    <w:rsid w:val="00C06252"/>
    <w:rsid w:val="00C064CE"/>
    <w:rsid w:val="00C0685C"/>
    <w:rsid w:val="00C0706A"/>
    <w:rsid w:val="00C070B0"/>
    <w:rsid w:val="00C072A1"/>
    <w:rsid w:val="00C073B0"/>
    <w:rsid w:val="00C07680"/>
    <w:rsid w:val="00C07F7E"/>
    <w:rsid w:val="00C07F9D"/>
    <w:rsid w:val="00C10113"/>
    <w:rsid w:val="00C10289"/>
    <w:rsid w:val="00C102C1"/>
    <w:rsid w:val="00C103E1"/>
    <w:rsid w:val="00C10465"/>
    <w:rsid w:val="00C107FD"/>
    <w:rsid w:val="00C10829"/>
    <w:rsid w:val="00C10978"/>
    <w:rsid w:val="00C10B1C"/>
    <w:rsid w:val="00C10CF4"/>
    <w:rsid w:val="00C10D72"/>
    <w:rsid w:val="00C10EE8"/>
    <w:rsid w:val="00C110E7"/>
    <w:rsid w:val="00C11114"/>
    <w:rsid w:val="00C112CD"/>
    <w:rsid w:val="00C1135E"/>
    <w:rsid w:val="00C11474"/>
    <w:rsid w:val="00C115D1"/>
    <w:rsid w:val="00C116C3"/>
    <w:rsid w:val="00C11732"/>
    <w:rsid w:val="00C11982"/>
    <w:rsid w:val="00C11B8A"/>
    <w:rsid w:val="00C121AF"/>
    <w:rsid w:val="00C1222D"/>
    <w:rsid w:val="00C123C6"/>
    <w:rsid w:val="00C1242F"/>
    <w:rsid w:val="00C124C0"/>
    <w:rsid w:val="00C1256F"/>
    <w:rsid w:val="00C12646"/>
    <w:rsid w:val="00C128F5"/>
    <w:rsid w:val="00C12A0B"/>
    <w:rsid w:val="00C12AAF"/>
    <w:rsid w:val="00C12B45"/>
    <w:rsid w:val="00C12B92"/>
    <w:rsid w:val="00C12BF9"/>
    <w:rsid w:val="00C12CB1"/>
    <w:rsid w:val="00C12D13"/>
    <w:rsid w:val="00C12D20"/>
    <w:rsid w:val="00C12D43"/>
    <w:rsid w:val="00C13103"/>
    <w:rsid w:val="00C131B7"/>
    <w:rsid w:val="00C137DB"/>
    <w:rsid w:val="00C13A64"/>
    <w:rsid w:val="00C13CF2"/>
    <w:rsid w:val="00C13E18"/>
    <w:rsid w:val="00C13FBD"/>
    <w:rsid w:val="00C1407F"/>
    <w:rsid w:val="00C1416A"/>
    <w:rsid w:val="00C141A7"/>
    <w:rsid w:val="00C1423E"/>
    <w:rsid w:val="00C14480"/>
    <w:rsid w:val="00C1474E"/>
    <w:rsid w:val="00C1476C"/>
    <w:rsid w:val="00C149AD"/>
    <w:rsid w:val="00C14AD1"/>
    <w:rsid w:val="00C14BF0"/>
    <w:rsid w:val="00C14C4B"/>
    <w:rsid w:val="00C14E5B"/>
    <w:rsid w:val="00C14EE6"/>
    <w:rsid w:val="00C150DC"/>
    <w:rsid w:val="00C1516F"/>
    <w:rsid w:val="00C15281"/>
    <w:rsid w:val="00C15318"/>
    <w:rsid w:val="00C15620"/>
    <w:rsid w:val="00C15AD5"/>
    <w:rsid w:val="00C15BCC"/>
    <w:rsid w:val="00C15BD9"/>
    <w:rsid w:val="00C15C3E"/>
    <w:rsid w:val="00C15CFA"/>
    <w:rsid w:val="00C15D82"/>
    <w:rsid w:val="00C15E08"/>
    <w:rsid w:val="00C15FB7"/>
    <w:rsid w:val="00C16029"/>
    <w:rsid w:val="00C1605B"/>
    <w:rsid w:val="00C16597"/>
    <w:rsid w:val="00C1660A"/>
    <w:rsid w:val="00C169F4"/>
    <w:rsid w:val="00C16D98"/>
    <w:rsid w:val="00C16EBC"/>
    <w:rsid w:val="00C1730C"/>
    <w:rsid w:val="00C17334"/>
    <w:rsid w:val="00C175C9"/>
    <w:rsid w:val="00C17846"/>
    <w:rsid w:val="00C178BD"/>
    <w:rsid w:val="00C17BA1"/>
    <w:rsid w:val="00C17C5A"/>
    <w:rsid w:val="00C17D04"/>
    <w:rsid w:val="00C17E12"/>
    <w:rsid w:val="00C17E72"/>
    <w:rsid w:val="00C20035"/>
    <w:rsid w:val="00C20067"/>
    <w:rsid w:val="00C202D3"/>
    <w:rsid w:val="00C2040A"/>
    <w:rsid w:val="00C20A39"/>
    <w:rsid w:val="00C20CB0"/>
    <w:rsid w:val="00C20D94"/>
    <w:rsid w:val="00C20DA9"/>
    <w:rsid w:val="00C20EB6"/>
    <w:rsid w:val="00C21202"/>
    <w:rsid w:val="00C212A3"/>
    <w:rsid w:val="00C21394"/>
    <w:rsid w:val="00C21497"/>
    <w:rsid w:val="00C214F9"/>
    <w:rsid w:val="00C218D5"/>
    <w:rsid w:val="00C219B1"/>
    <w:rsid w:val="00C21CC2"/>
    <w:rsid w:val="00C22125"/>
    <w:rsid w:val="00C2266A"/>
    <w:rsid w:val="00C2267D"/>
    <w:rsid w:val="00C22847"/>
    <w:rsid w:val="00C22A47"/>
    <w:rsid w:val="00C22E94"/>
    <w:rsid w:val="00C22EEF"/>
    <w:rsid w:val="00C23199"/>
    <w:rsid w:val="00C231C9"/>
    <w:rsid w:val="00C23350"/>
    <w:rsid w:val="00C235A2"/>
    <w:rsid w:val="00C23650"/>
    <w:rsid w:val="00C2367D"/>
    <w:rsid w:val="00C236EB"/>
    <w:rsid w:val="00C2374B"/>
    <w:rsid w:val="00C237CF"/>
    <w:rsid w:val="00C2383B"/>
    <w:rsid w:val="00C23E0B"/>
    <w:rsid w:val="00C23E8D"/>
    <w:rsid w:val="00C24038"/>
    <w:rsid w:val="00C240D5"/>
    <w:rsid w:val="00C241C8"/>
    <w:rsid w:val="00C242C6"/>
    <w:rsid w:val="00C24389"/>
    <w:rsid w:val="00C24471"/>
    <w:rsid w:val="00C246F6"/>
    <w:rsid w:val="00C2491B"/>
    <w:rsid w:val="00C24983"/>
    <w:rsid w:val="00C24984"/>
    <w:rsid w:val="00C24A9E"/>
    <w:rsid w:val="00C24B3C"/>
    <w:rsid w:val="00C24B55"/>
    <w:rsid w:val="00C24D33"/>
    <w:rsid w:val="00C24F17"/>
    <w:rsid w:val="00C24F49"/>
    <w:rsid w:val="00C25088"/>
    <w:rsid w:val="00C250ED"/>
    <w:rsid w:val="00C2520E"/>
    <w:rsid w:val="00C2522B"/>
    <w:rsid w:val="00C25988"/>
    <w:rsid w:val="00C25AD0"/>
    <w:rsid w:val="00C25D59"/>
    <w:rsid w:val="00C25E00"/>
    <w:rsid w:val="00C25F1A"/>
    <w:rsid w:val="00C26156"/>
    <w:rsid w:val="00C26174"/>
    <w:rsid w:val="00C263C0"/>
    <w:rsid w:val="00C26501"/>
    <w:rsid w:val="00C2661F"/>
    <w:rsid w:val="00C26C04"/>
    <w:rsid w:val="00C26DEA"/>
    <w:rsid w:val="00C2703B"/>
    <w:rsid w:val="00C2712F"/>
    <w:rsid w:val="00C2716C"/>
    <w:rsid w:val="00C27194"/>
    <w:rsid w:val="00C27292"/>
    <w:rsid w:val="00C2744E"/>
    <w:rsid w:val="00C2760B"/>
    <w:rsid w:val="00C27794"/>
    <w:rsid w:val="00C278A5"/>
    <w:rsid w:val="00C27B76"/>
    <w:rsid w:val="00C27BCE"/>
    <w:rsid w:val="00C27DDF"/>
    <w:rsid w:val="00C27DE1"/>
    <w:rsid w:val="00C30017"/>
    <w:rsid w:val="00C302AD"/>
    <w:rsid w:val="00C3039B"/>
    <w:rsid w:val="00C3039F"/>
    <w:rsid w:val="00C303F1"/>
    <w:rsid w:val="00C30917"/>
    <w:rsid w:val="00C30AD6"/>
    <w:rsid w:val="00C30C16"/>
    <w:rsid w:val="00C30C49"/>
    <w:rsid w:val="00C30D39"/>
    <w:rsid w:val="00C30DCA"/>
    <w:rsid w:val="00C3106D"/>
    <w:rsid w:val="00C3123D"/>
    <w:rsid w:val="00C316A3"/>
    <w:rsid w:val="00C31743"/>
    <w:rsid w:val="00C31A0A"/>
    <w:rsid w:val="00C31BD5"/>
    <w:rsid w:val="00C31D72"/>
    <w:rsid w:val="00C31E17"/>
    <w:rsid w:val="00C31FB8"/>
    <w:rsid w:val="00C321B5"/>
    <w:rsid w:val="00C32225"/>
    <w:rsid w:val="00C322AA"/>
    <w:rsid w:val="00C322E6"/>
    <w:rsid w:val="00C32444"/>
    <w:rsid w:val="00C32742"/>
    <w:rsid w:val="00C32755"/>
    <w:rsid w:val="00C327B4"/>
    <w:rsid w:val="00C32807"/>
    <w:rsid w:val="00C328A4"/>
    <w:rsid w:val="00C32958"/>
    <w:rsid w:val="00C32C89"/>
    <w:rsid w:val="00C32D9B"/>
    <w:rsid w:val="00C33051"/>
    <w:rsid w:val="00C3317D"/>
    <w:rsid w:val="00C33188"/>
    <w:rsid w:val="00C33472"/>
    <w:rsid w:val="00C3385F"/>
    <w:rsid w:val="00C33893"/>
    <w:rsid w:val="00C33B76"/>
    <w:rsid w:val="00C33D6F"/>
    <w:rsid w:val="00C33F8A"/>
    <w:rsid w:val="00C341DA"/>
    <w:rsid w:val="00C344F1"/>
    <w:rsid w:val="00C34550"/>
    <w:rsid w:val="00C34590"/>
    <w:rsid w:val="00C346F2"/>
    <w:rsid w:val="00C34749"/>
    <w:rsid w:val="00C34843"/>
    <w:rsid w:val="00C34B16"/>
    <w:rsid w:val="00C34BA3"/>
    <w:rsid w:val="00C34D2A"/>
    <w:rsid w:val="00C34E38"/>
    <w:rsid w:val="00C350AF"/>
    <w:rsid w:val="00C354F3"/>
    <w:rsid w:val="00C35A4C"/>
    <w:rsid w:val="00C35D91"/>
    <w:rsid w:val="00C360BD"/>
    <w:rsid w:val="00C360EC"/>
    <w:rsid w:val="00C36246"/>
    <w:rsid w:val="00C362A1"/>
    <w:rsid w:val="00C363F8"/>
    <w:rsid w:val="00C3641F"/>
    <w:rsid w:val="00C364EA"/>
    <w:rsid w:val="00C36576"/>
    <w:rsid w:val="00C369C9"/>
    <w:rsid w:val="00C36A11"/>
    <w:rsid w:val="00C36E32"/>
    <w:rsid w:val="00C36F25"/>
    <w:rsid w:val="00C36F61"/>
    <w:rsid w:val="00C370F9"/>
    <w:rsid w:val="00C371A5"/>
    <w:rsid w:val="00C3737E"/>
    <w:rsid w:val="00C374B7"/>
    <w:rsid w:val="00C37587"/>
    <w:rsid w:val="00C3767E"/>
    <w:rsid w:val="00C3772B"/>
    <w:rsid w:val="00C379AB"/>
    <w:rsid w:val="00C37A40"/>
    <w:rsid w:val="00C37DDC"/>
    <w:rsid w:val="00C37EEC"/>
    <w:rsid w:val="00C401A8"/>
    <w:rsid w:val="00C401F3"/>
    <w:rsid w:val="00C40435"/>
    <w:rsid w:val="00C40797"/>
    <w:rsid w:val="00C407C1"/>
    <w:rsid w:val="00C407CF"/>
    <w:rsid w:val="00C407E1"/>
    <w:rsid w:val="00C4082A"/>
    <w:rsid w:val="00C408F5"/>
    <w:rsid w:val="00C40A14"/>
    <w:rsid w:val="00C40AF1"/>
    <w:rsid w:val="00C40CD9"/>
    <w:rsid w:val="00C40E61"/>
    <w:rsid w:val="00C41161"/>
    <w:rsid w:val="00C41179"/>
    <w:rsid w:val="00C41185"/>
    <w:rsid w:val="00C412D2"/>
    <w:rsid w:val="00C41390"/>
    <w:rsid w:val="00C4158B"/>
    <w:rsid w:val="00C415F5"/>
    <w:rsid w:val="00C41601"/>
    <w:rsid w:val="00C4167D"/>
    <w:rsid w:val="00C41891"/>
    <w:rsid w:val="00C41A1A"/>
    <w:rsid w:val="00C41BBB"/>
    <w:rsid w:val="00C41C9A"/>
    <w:rsid w:val="00C41D06"/>
    <w:rsid w:val="00C41E54"/>
    <w:rsid w:val="00C41EDC"/>
    <w:rsid w:val="00C42552"/>
    <w:rsid w:val="00C42A07"/>
    <w:rsid w:val="00C42A70"/>
    <w:rsid w:val="00C42B5F"/>
    <w:rsid w:val="00C42D1F"/>
    <w:rsid w:val="00C42DB7"/>
    <w:rsid w:val="00C42FFF"/>
    <w:rsid w:val="00C43227"/>
    <w:rsid w:val="00C4338C"/>
    <w:rsid w:val="00C43436"/>
    <w:rsid w:val="00C43476"/>
    <w:rsid w:val="00C435C3"/>
    <w:rsid w:val="00C43884"/>
    <w:rsid w:val="00C43919"/>
    <w:rsid w:val="00C43A43"/>
    <w:rsid w:val="00C43AB0"/>
    <w:rsid w:val="00C43B7B"/>
    <w:rsid w:val="00C43C73"/>
    <w:rsid w:val="00C43D26"/>
    <w:rsid w:val="00C43E3B"/>
    <w:rsid w:val="00C4402A"/>
    <w:rsid w:val="00C440DE"/>
    <w:rsid w:val="00C444DC"/>
    <w:rsid w:val="00C445D8"/>
    <w:rsid w:val="00C449D4"/>
    <w:rsid w:val="00C44C60"/>
    <w:rsid w:val="00C44C97"/>
    <w:rsid w:val="00C44ECA"/>
    <w:rsid w:val="00C45028"/>
    <w:rsid w:val="00C4508A"/>
    <w:rsid w:val="00C452BD"/>
    <w:rsid w:val="00C45467"/>
    <w:rsid w:val="00C4556D"/>
    <w:rsid w:val="00C455D9"/>
    <w:rsid w:val="00C45669"/>
    <w:rsid w:val="00C456BB"/>
    <w:rsid w:val="00C459CF"/>
    <w:rsid w:val="00C45A7B"/>
    <w:rsid w:val="00C45C83"/>
    <w:rsid w:val="00C45FD4"/>
    <w:rsid w:val="00C45FEC"/>
    <w:rsid w:val="00C46042"/>
    <w:rsid w:val="00C4615B"/>
    <w:rsid w:val="00C462DF"/>
    <w:rsid w:val="00C462F9"/>
    <w:rsid w:val="00C463C1"/>
    <w:rsid w:val="00C4645A"/>
    <w:rsid w:val="00C46836"/>
    <w:rsid w:val="00C468D5"/>
    <w:rsid w:val="00C46900"/>
    <w:rsid w:val="00C469F0"/>
    <w:rsid w:val="00C469F9"/>
    <w:rsid w:val="00C476DD"/>
    <w:rsid w:val="00C4775D"/>
    <w:rsid w:val="00C47763"/>
    <w:rsid w:val="00C477ED"/>
    <w:rsid w:val="00C47896"/>
    <w:rsid w:val="00C478A0"/>
    <w:rsid w:val="00C478EB"/>
    <w:rsid w:val="00C4792E"/>
    <w:rsid w:val="00C47943"/>
    <w:rsid w:val="00C47952"/>
    <w:rsid w:val="00C47AB6"/>
    <w:rsid w:val="00C47AFF"/>
    <w:rsid w:val="00C47CEE"/>
    <w:rsid w:val="00C47D4A"/>
    <w:rsid w:val="00C47E6F"/>
    <w:rsid w:val="00C47F6D"/>
    <w:rsid w:val="00C50036"/>
    <w:rsid w:val="00C500FC"/>
    <w:rsid w:val="00C50670"/>
    <w:rsid w:val="00C5076F"/>
    <w:rsid w:val="00C507A4"/>
    <w:rsid w:val="00C5085D"/>
    <w:rsid w:val="00C5088E"/>
    <w:rsid w:val="00C50C92"/>
    <w:rsid w:val="00C50CA9"/>
    <w:rsid w:val="00C50CC1"/>
    <w:rsid w:val="00C50CC6"/>
    <w:rsid w:val="00C50DDB"/>
    <w:rsid w:val="00C50EB9"/>
    <w:rsid w:val="00C50F58"/>
    <w:rsid w:val="00C511D9"/>
    <w:rsid w:val="00C5125C"/>
    <w:rsid w:val="00C51595"/>
    <w:rsid w:val="00C51786"/>
    <w:rsid w:val="00C518F4"/>
    <w:rsid w:val="00C51A2F"/>
    <w:rsid w:val="00C51B3B"/>
    <w:rsid w:val="00C51BD9"/>
    <w:rsid w:val="00C51E57"/>
    <w:rsid w:val="00C52297"/>
    <w:rsid w:val="00C522F3"/>
    <w:rsid w:val="00C5256D"/>
    <w:rsid w:val="00C5262E"/>
    <w:rsid w:val="00C528FE"/>
    <w:rsid w:val="00C5327D"/>
    <w:rsid w:val="00C537C2"/>
    <w:rsid w:val="00C53B07"/>
    <w:rsid w:val="00C53BAC"/>
    <w:rsid w:val="00C53C65"/>
    <w:rsid w:val="00C53DD2"/>
    <w:rsid w:val="00C53ED6"/>
    <w:rsid w:val="00C53F0C"/>
    <w:rsid w:val="00C54527"/>
    <w:rsid w:val="00C545F9"/>
    <w:rsid w:val="00C5465E"/>
    <w:rsid w:val="00C54808"/>
    <w:rsid w:val="00C54920"/>
    <w:rsid w:val="00C54926"/>
    <w:rsid w:val="00C549D4"/>
    <w:rsid w:val="00C54C63"/>
    <w:rsid w:val="00C54D50"/>
    <w:rsid w:val="00C54FF5"/>
    <w:rsid w:val="00C55037"/>
    <w:rsid w:val="00C55477"/>
    <w:rsid w:val="00C555B4"/>
    <w:rsid w:val="00C557FF"/>
    <w:rsid w:val="00C55808"/>
    <w:rsid w:val="00C559F8"/>
    <w:rsid w:val="00C55B1D"/>
    <w:rsid w:val="00C55B80"/>
    <w:rsid w:val="00C55C4E"/>
    <w:rsid w:val="00C55E48"/>
    <w:rsid w:val="00C55F03"/>
    <w:rsid w:val="00C5627D"/>
    <w:rsid w:val="00C5629D"/>
    <w:rsid w:val="00C56592"/>
    <w:rsid w:val="00C565CD"/>
    <w:rsid w:val="00C56773"/>
    <w:rsid w:val="00C5693C"/>
    <w:rsid w:val="00C56C01"/>
    <w:rsid w:val="00C56D36"/>
    <w:rsid w:val="00C5705C"/>
    <w:rsid w:val="00C57120"/>
    <w:rsid w:val="00C571C4"/>
    <w:rsid w:val="00C572B6"/>
    <w:rsid w:val="00C57325"/>
    <w:rsid w:val="00C573E4"/>
    <w:rsid w:val="00C57453"/>
    <w:rsid w:val="00C5753D"/>
    <w:rsid w:val="00C57605"/>
    <w:rsid w:val="00C57992"/>
    <w:rsid w:val="00C57AFC"/>
    <w:rsid w:val="00C57F93"/>
    <w:rsid w:val="00C60325"/>
    <w:rsid w:val="00C60431"/>
    <w:rsid w:val="00C60473"/>
    <w:rsid w:val="00C604CC"/>
    <w:rsid w:val="00C60536"/>
    <w:rsid w:val="00C608A7"/>
    <w:rsid w:val="00C609D9"/>
    <w:rsid w:val="00C60AF6"/>
    <w:rsid w:val="00C60D33"/>
    <w:rsid w:val="00C60E3B"/>
    <w:rsid w:val="00C61081"/>
    <w:rsid w:val="00C61358"/>
    <w:rsid w:val="00C61402"/>
    <w:rsid w:val="00C6143D"/>
    <w:rsid w:val="00C6165A"/>
    <w:rsid w:val="00C61711"/>
    <w:rsid w:val="00C618D2"/>
    <w:rsid w:val="00C61B82"/>
    <w:rsid w:val="00C61CA7"/>
    <w:rsid w:val="00C61EEC"/>
    <w:rsid w:val="00C61F76"/>
    <w:rsid w:val="00C6254C"/>
    <w:rsid w:val="00C62672"/>
    <w:rsid w:val="00C62858"/>
    <w:rsid w:val="00C62B1D"/>
    <w:rsid w:val="00C62B45"/>
    <w:rsid w:val="00C62DBF"/>
    <w:rsid w:val="00C6300C"/>
    <w:rsid w:val="00C6310A"/>
    <w:rsid w:val="00C63322"/>
    <w:rsid w:val="00C633C2"/>
    <w:rsid w:val="00C63E38"/>
    <w:rsid w:val="00C63F4B"/>
    <w:rsid w:val="00C643BC"/>
    <w:rsid w:val="00C648ED"/>
    <w:rsid w:val="00C648FC"/>
    <w:rsid w:val="00C649D5"/>
    <w:rsid w:val="00C64D9C"/>
    <w:rsid w:val="00C64EB6"/>
    <w:rsid w:val="00C65024"/>
    <w:rsid w:val="00C650DE"/>
    <w:rsid w:val="00C651F2"/>
    <w:rsid w:val="00C653CE"/>
    <w:rsid w:val="00C656C4"/>
    <w:rsid w:val="00C658A3"/>
    <w:rsid w:val="00C65B81"/>
    <w:rsid w:val="00C65B95"/>
    <w:rsid w:val="00C65D1D"/>
    <w:rsid w:val="00C65E2C"/>
    <w:rsid w:val="00C65FA2"/>
    <w:rsid w:val="00C664AB"/>
    <w:rsid w:val="00C66538"/>
    <w:rsid w:val="00C66591"/>
    <w:rsid w:val="00C6665F"/>
    <w:rsid w:val="00C66745"/>
    <w:rsid w:val="00C66C6A"/>
    <w:rsid w:val="00C66D56"/>
    <w:rsid w:val="00C66DE1"/>
    <w:rsid w:val="00C66EBA"/>
    <w:rsid w:val="00C6709D"/>
    <w:rsid w:val="00C67388"/>
    <w:rsid w:val="00C6758C"/>
    <w:rsid w:val="00C677F6"/>
    <w:rsid w:val="00C678EF"/>
    <w:rsid w:val="00C67903"/>
    <w:rsid w:val="00C67A57"/>
    <w:rsid w:val="00C67A66"/>
    <w:rsid w:val="00C67AD3"/>
    <w:rsid w:val="00C67B19"/>
    <w:rsid w:val="00C67BE9"/>
    <w:rsid w:val="00C67CF6"/>
    <w:rsid w:val="00C67F57"/>
    <w:rsid w:val="00C70171"/>
    <w:rsid w:val="00C70272"/>
    <w:rsid w:val="00C702F0"/>
    <w:rsid w:val="00C7035B"/>
    <w:rsid w:val="00C703EF"/>
    <w:rsid w:val="00C7058D"/>
    <w:rsid w:val="00C707A6"/>
    <w:rsid w:val="00C70AC7"/>
    <w:rsid w:val="00C70E7F"/>
    <w:rsid w:val="00C71045"/>
    <w:rsid w:val="00C710B8"/>
    <w:rsid w:val="00C7110B"/>
    <w:rsid w:val="00C711A9"/>
    <w:rsid w:val="00C712E7"/>
    <w:rsid w:val="00C71365"/>
    <w:rsid w:val="00C71494"/>
    <w:rsid w:val="00C715B6"/>
    <w:rsid w:val="00C71945"/>
    <w:rsid w:val="00C71A35"/>
    <w:rsid w:val="00C71DAE"/>
    <w:rsid w:val="00C71F59"/>
    <w:rsid w:val="00C72006"/>
    <w:rsid w:val="00C720D2"/>
    <w:rsid w:val="00C720D6"/>
    <w:rsid w:val="00C72181"/>
    <w:rsid w:val="00C72217"/>
    <w:rsid w:val="00C723D3"/>
    <w:rsid w:val="00C72408"/>
    <w:rsid w:val="00C72436"/>
    <w:rsid w:val="00C72439"/>
    <w:rsid w:val="00C724E9"/>
    <w:rsid w:val="00C72642"/>
    <w:rsid w:val="00C72985"/>
    <w:rsid w:val="00C72AA7"/>
    <w:rsid w:val="00C72B5A"/>
    <w:rsid w:val="00C72EE4"/>
    <w:rsid w:val="00C73002"/>
    <w:rsid w:val="00C73228"/>
    <w:rsid w:val="00C732A7"/>
    <w:rsid w:val="00C73396"/>
    <w:rsid w:val="00C733AD"/>
    <w:rsid w:val="00C73588"/>
    <w:rsid w:val="00C7363D"/>
    <w:rsid w:val="00C73773"/>
    <w:rsid w:val="00C737CC"/>
    <w:rsid w:val="00C73829"/>
    <w:rsid w:val="00C73951"/>
    <w:rsid w:val="00C7397F"/>
    <w:rsid w:val="00C73A21"/>
    <w:rsid w:val="00C73AE6"/>
    <w:rsid w:val="00C73C19"/>
    <w:rsid w:val="00C73CC4"/>
    <w:rsid w:val="00C73CF8"/>
    <w:rsid w:val="00C73DC2"/>
    <w:rsid w:val="00C73EFA"/>
    <w:rsid w:val="00C73FC3"/>
    <w:rsid w:val="00C74182"/>
    <w:rsid w:val="00C741B0"/>
    <w:rsid w:val="00C74490"/>
    <w:rsid w:val="00C7453E"/>
    <w:rsid w:val="00C746F3"/>
    <w:rsid w:val="00C74867"/>
    <w:rsid w:val="00C748E2"/>
    <w:rsid w:val="00C74ACA"/>
    <w:rsid w:val="00C74BF9"/>
    <w:rsid w:val="00C74DF6"/>
    <w:rsid w:val="00C750B1"/>
    <w:rsid w:val="00C750FC"/>
    <w:rsid w:val="00C751C5"/>
    <w:rsid w:val="00C751CE"/>
    <w:rsid w:val="00C754EB"/>
    <w:rsid w:val="00C754EE"/>
    <w:rsid w:val="00C75513"/>
    <w:rsid w:val="00C7584C"/>
    <w:rsid w:val="00C758FC"/>
    <w:rsid w:val="00C75CF3"/>
    <w:rsid w:val="00C75E37"/>
    <w:rsid w:val="00C7603E"/>
    <w:rsid w:val="00C7623A"/>
    <w:rsid w:val="00C76307"/>
    <w:rsid w:val="00C7639E"/>
    <w:rsid w:val="00C7640F"/>
    <w:rsid w:val="00C76482"/>
    <w:rsid w:val="00C765E0"/>
    <w:rsid w:val="00C76A44"/>
    <w:rsid w:val="00C76D30"/>
    <w:rsid w:val="00C76D39"/>
    <w:rsid w:val="00C76F1C"/>
    <w:rsid w:val="00C76F40"/>
    <w:rsid w:val="00C7701E"/>
    <w:rsid w:val="00C77169"/>
    <w:rsid w:val="00C77276"/>
    <w:rsid w:val="00C77282"/>
    <w:rsid w:val="00C772FE"/>
    <w:rsid w:val="00C77673"/>
    <w:rsid w:val="00C77760"/>
    <w:rsid w:val="00C77840"/>
    <w:rsid w:val="00C778B8"/>
    <w:rsid w:val="00C77A21"/>
    <w:rsid w:val="00C80096"/>
    <w:rsid w:val="00C802DB"/>
    <w:rsid w:val="00C803DE"/>
    <w:rsid w:val="00C805DE"/>
    <w:rsid w:val="00C8075A"/>
    <w:rsid w:val="00C807D8"/>
    <w:rsid w:val="00C808EC"/>
    <w:rsid w:val="00C81100"/>
    <w:rsid w:val="00C812EA"/>
    <w:rsid w:val="00C81334"/>
    <w:rsid w:val="00C81687"/>
    <w:rsid w:val="00C81B7F"/>
    <w:rsid w:val="00C81E03"/>
    <w:rsid w:val="00C81E88"/>
    <w:rsid w:val="00C8202E"/>
    <w:rsid w:val="00C8205E"/>
    <w:rsid w:val="00C824B4"/>
    <w:rsid w:val="00C825E9"/>
    <w:rsid w:val="00C825FF"/>
    <w:rsid w:val="00C827BF"/>
    <w:rsid w:val="00C827C2"/>
    <w:rsid w:val="00C827F3"/>
    <w:rsid w:val="00C82A25"/>
    <w:rsid w:val="00C82A54"/>
    <w:rsid w:val="00C82A90"/>
    <w:rsid w:val="00C82B77"/>
    <w:rsid w:val="00C82C27"/>
    <w:rsid w:val="00C83184"/>
    <w:rsid w:val="00C831A2"/>
    <w:rsid w:val="00C832FE"/>
    <w:rsid w:val="00C833F4"/>
    <w:rsid w:val="00C8354C"/>
    <w:rsid w:val="00C83889"/>
    <w:rsid w:val="00C83937"/>
    <w:rsid w:val="00C83B4B"/>
    <w:rsid w:val="00C83D36"/>
    <w:rsid w:val="00C83D79"/>
    <w:rsid w:val="00C83FCA"/>
    <w:rsid w:val="00C84048"/>
    <w:rsid w:val="00C841AA"/>
    <w:rsid w:val="00C84A0F"/>
    <w:rsid w:val="00C84F71"/>
    <w:rsid w:val="00C84FF8"/>
    <w:rsid w:val="00C85363"/>
    <w:rsid w:val="00C853C6"/>
    <w:rsid w:val="00C858D4"/>
    <w:rsid w:val="00C85A48"/>
    <w:rsid w:val="00C85BBC"/>
    <w:rsid w:val="00C85F0C"/>
    <w:rsid w:val="00C85F6C"/>
    <w:rsid w:val="00C864A5"/>
    <w:rsid w:val="00C8673F"/>
    <w:rsid w:val="00C86C7F"/>
    <w:rsid w:val="00C86D20"/>
    <w:rsid w:val="00C86D2E"/>
    <w:rsid w:val="00C86FC2"/>
    <w:rsid w:val="00C871B6"/>
    <w:rsid w:val="00C87512"/>
    <w:rsid w:val="00C87596"/>
    <w:rsid w:val="00C875A8"/>
    <w:rsid w:val="00C8779B"/>
    <w:rsid w:val="00C8793B"/>
    <w:rsid w:val="00C87C5B"/>
    <w:rsid w:val="00C87C7A"/>
    <w:rsid w:val="00C87D55"/>
    <w:rsid w:val="00C87EF2"/>
    <w:rsid w:val="00C901AA"/>
    <w:rsid w:val="00C901C1"/>
    <w:rsid w:val="00C90477"/>
    <w:rsid w:val="00C90737"/>
    <w:rsid w:val="00C9091D"/>
    <w:rsid w:val="00C90D48"/>
    <w:rsid w:val="00C90EAA"/>
    <w:rsid w:val="00C90F61"/>
    <w:rsid w:val="00C912C8"/>
    <w:rsid w:val="00C912EA"/>
    <w:rsid w:val="00C9139C"/>
    <w:rsid w:val="00C91404"/>
    <w:rsid w:val="00C914B0"/>
    <w:rsid w:val="00C91579"/>
    <w:rsid w:val="00C916C5"/>
    <w:rsid w:val="00C91741"/>
    <w:rsid w:val="00C917BE"/>
    <w:rsid w:val="00C91926"/>
    <w:rsid w:val="00C91983"/>
    <w:rsid w:val="00C91ACB"/>
    <w:rsid w:val="00C91B46"/>
    <w:rsid w:val="00C91D32"/>
    <w:rsid w:val="00C92086"/>
    <w:rsid w:val="00C922ED"/>
    <w:rsid w:val="00C9258C"/>
    <w:rsid w:val="00C92615"/>
    <w:rsid w:val="00C92712"/>
    <w:rsid w:val="00C92860"/>
    <w:rsid w:val="00C92D73"/>
    <w:rsid w:val="00C92E26"/>
    <w:rsid w:val="00C9314D"/>
    <w:rsid w:val="00C931AD"/>
    <w:rsid w:val="00C93302"/>
    <w:rsid w:val="00C939A8"/>
    <w:rsid w:val="00C93B64"/>
    <w:rsid w:val="00C93B70"/>
    <w:rsid w:val="00C93BC4"/>
    <w:rsid w:val="00C93BF1"/>
    <w:rsid w:val="00C93C26"/>
    <w:rsid w:val="00C93CD1"/>
    <w:rsid w:val="00C93F4D"/>
    <w:rsid w:val="00C941AF"/>
    <w:rsid w:val="00C94237"/>
    <w:rsid w:val="00C942BC"/>
    <w:rsid w:val="00C942CE"/>
    <w:rsid w:val="00C94466"/>
    <w:rsid w:val="00C94791"/>
    <w:rsid w:val="00C9499A"/>
    <w:rsid w:val="00C94C0D"/>
    <w:rsid w:val="00C94CBC"/>
    <w:rsid w:val="00C94FFA"/>
    <w:rsid w:val="00C950B8"/>
    <w:rsid w:val="00C951A2"/>
    <w:rsid w:val="00C951B8"/>
    <w:rsid w:val="00C95838"/>
    <w:rsid w:val="00C958F6"/>
    <w:rsid w:val="00C95921"/>
    <w:rsid w:val="00C95A3F"/>
    <w:rsid w:val="00C95A77"/>
    <w:rsid w:val="00C95DBD"/>
    <w:rsid w:val="00C95E75"/>
    <w:rsid w:val="00C9627E"/>
    <w:rsid w:val="00C9635C"/>
    <w:rsid w:val="00C964D0"/>
    <w:rsid w:val="00C965AA"/>
    <w:rsid w:val="00C96916"/>
    <w:rsid w:val="00C96CCD"/>
    <w:rsid w:val="00C96D2C"/>
    <w:rsid w:val="00C96F61"/>
    <w:rsid w:val="00C972F2"/>
    <w:rsid w:val="00C97927"/>
    <w:rsid w:val="00C97C06"/>
    <w:rsid w:val="00C97D9C"/>
    <w:rsid w:val="00C97EAF"/>
    <w:rsid w:val="00CA0328"/>
    <w:rsid w:val="00CA0767"/>
    <w:rsid w:val="00CA07F1"/>
    <w:rsid w:val="00CA0BF0"/>
    <w:rsid w:val="00CA0EA9"/>
    <w:rsid w:val="00CA0FD2"/>
    <w:rsid w:val="00CA108F"/>
    <w:rsid w:val="00CA1245"/>
    <w:rsid w:val="00CA1291"/>
    <w:rsid w:val="00CA13C4"/>
    <w:rsid w:val="00CA15BD"/>
    <w:rsid w:val="00CA1623"/>
    <w:rsid w:val="00CA1657"/>
    <w:rsid w:val="00CA1775"/>
    <w:rsid w:val="00CA1ABF"/>
    <w:rsid w:val="00CA1AE1"/>
    <w:rsid w:val="00CA1C09"/>
    <w:rsid w:val="00CA1CC2"/>
    <w:rsid w:val="00CA1D34"/>
    <w:rsid w:val="00CA1E7D"/>
    <w:rsid w:val="00CA1FD5"/>
    <w:rsid w:val="00CA215D"/>
    <w:rsid w:val="00CA2360"/>
    <w:rsid w:val="00CA2544"/>
    <w:rsid w:val="00CA254C"/>
    <w:rsid w:val="00CA2789"/>
    <w:rsid w:val="00CA28DF"/>
    <w:rsid w:val="00CA2B8C"/>
    <w:rsid w:val="00CA363A"/>
    <w:rsid w:val="00CA36F8"/>
    <w:rsid w:val="00CA37F6"/>
    <w:rsid w:val="00CA3839"/>
    <w:rsid w:val="00CA38CF"/>
    <w:rsid w:val="00CA3A56"/>
    <w:rsid w:val="00CA3A77"/>
    <w:rsid w:val="00CA3A96"/>
    <w:rsid w:val="00CA3B55"/>
    <w:rsid w:val="00CA3BB3"/>
    <w:rsid w:val="00CA3F04"/>
    <w:rsid w:val="00CA409E"/>
    <w:rsid w:val="00CA4221"/>
    <w:rsid w:val="00CA43F6"/>
    <w:rsid w:val="00CA47C2"/>
    <w:rsid w:val="00CA4DD1"/>
    <w:rsid w:val="00CA4E65"/>
    <w:rsid w:val="00CA4EE8"/>
    <w:rsid w:val="00CA4F2C"/>
    <w:rsid w:val="00CA4F38"/>
    <w:rsid w:val="00CA5600"/>
    <w:rsid w:val="00CA58AC"/>
    <w:rsid w:val="00CA5906"/>
    <w:rsid w:val="00CA5CAE"/>
    <w:rsid w:val="00CA60EE"/>
    <w:rsid w:val="00CA6120"/>
    <w:rsid w:val="00CA615D"/>
    <w:rsid w:val="00CA63D5"/>
    <w:rsid w:val="00CA6539"/>
    <w:rsid w:val="00CA6556"/>
    <w:rsid w:val="00CA6560"/>
    <w:rsid w:val="00CA66FF"/>
    <w:rsid w:val="00CA6737"/>
    <w:rsid w:val="00CA696F"/>
    <w:rsid w:val="00CA6A34"/>
    <w:rsid w:val="00CA6AA7"/>
    <w:rsid w:val="00CA6B58"/>
    <w:rsid w:val="00CA6FC4"/>
    <w:rsid w:val="00CA6FFC"/>
    <w:rsid w:val="00CA7077"/>
    <w:rsid w:val="00CA7095"/>
    <w:rsid w:val="00CA71A9"/>
    <w:rsid w:val="00CA72C4"/>
    <w:rsid w:val="00CA742E"/>
    <w:rsid w:val="00CA762C"/>
    <w:rsid w:val="00CA7667"/>
    <w:rsid w:val="00CA76B5"/>
    <w:rsid w:val="00CA7704"/>
    <w:rsid w:val="00CA7A43"/>
    <w:rsid w:val="00CA7AE5"/>
    <w:rsid w:val="00CA7BC3"/>
    <w:rsid w:val="00CA7C54"/>
    <w:rsid w:val="00CA7D17"/>
    <w:rsid w:val="00CA7D45"/>
    <w:rsid w:val="00CA7DF6"/>
    <w:rsid w:val="00CB00CE"/>
    <w:rsid w:val="00CB0335"/>
    <w:rsid w:val="00CB0423"/>
    <w:rsid w:val="00CB043F"/>
    <w:rsid w:val="00CB0515"/>
    <w:rsid w:val="00CB0531"/>
    <w:rsid w:val="00CB0613"/>
    <w:rsid w:val="00CB061D"/>
    <w:rsid w:val="00CB0704"/>
    <w:rsid w:val="00CB0B19"/>
    <w:rsid w:val="00CB0DAB"/>
    <w:rsid w:val="00CB0EE0"/>
    <w:rsid w:val="00CB1103"/>
    <w:rsid w:val="00CB1182"/>
    <w:rsid w:val="00CB1248"/>
    <w:rsid w:val="00CB1576"/>
    <w:rsid w:val="00CB161A"/>
    <w:rsid w:val="00CB16AC"/>
    <w:rsid w:val="00CB16FF"/>
    <w:rsid w:val="00CB188E"/>
    <w:rsid w:val="00CB18B6"/>
    <w:rsid w:val="00CB1B18"/>
    <w:rsid w:val="00CB1F81"/>
    <w:rsid w:val="00CB21CE"/>
    <w:rsid w:val="00CB247A"/>
    <w:rsid w:val="00CB251D"/>
    <w:rsid w:val="00CB263A"/>
    <w:rsid w:val="00CB2858"/>
    <w:rsid w:val="00CB2972"/>
    <w:rsid w:val="00CB2A7E"/>
    <w:rsid w:val="00CB2DBB"/>
    <w:rsid w:val="00CB2F30"/>
    <w:rsid w:val="00CB2F62"/>
    <w:rsid w:val="00CB2FC3"/>
    <w:rsid w:val="00CB3226"/>
    <w:rsid w:val="00CB32E7"/>
    <w:rsid w:val="00CB3491"/>
    <w:rsid w:val="00CB3665"/>
    <w:rsid w:val="00CB3934"/>
    <w:rsid w:val="00CB3C55"/>
    <w:rsid w:val="00CB3D67"/>
    <w:rsid w:val="00CB3DAE"/>
    <w:rsid w:val="00CB3F09"/>
    <w:rsid w:val="00CB3FCB"/>
    <w:rsid w:val="00CB40C7"/>
    <w:rsid w:val="00CB421F"/>
    <w:rsid w:val="00CB42A8"/>
    <w:rsid w:val="00CB44A5"/>
    <w:rsid w:val="00CB4589"/>
    <w:rsid w:val="00CB46E6"/>
    <w:rsid w:val="00CB4793"/>
    <w:rsid w:val="00CB47C0"/>
    <w:rsid w:val="00CB4909"/>
    <w:rsid w:val="00CB4C09"/>
    <w:rsid w:val="00CB4D5E"/>
    <w:rsid w:val="00CB5265"/>
    <w:rsid w:val="00CB5417"/>
    <w:rsid w:val="00CB5600"/>
    <w:rsid w:val="00CB5C24"/>
    <w:rsid w:val="00CB5D66"/>
    <w:rsid w:val="00CB609F"/>
    <w:rsid w:val="00CB6239"/>
    <w:rsid w:val="00CB62FA"/>
    <w:rsid w:val="00CB6539"/>
    <w:rsid w:val="00CB65B5"/>
    <w:rsid w:val="00CB67C9"/>
    <w:rsid w:val="00CB6ADF"/>
    <w:rsid w:val="00CB6C03"/>
    <w:rsid w:val="00CB6CE2"/>
    <w:rsid w:val="00CB6EA3"/>
    <w:rsid w:val="00CB6EA7"/>
    <w:rsid w:val="00CB6FA8"/>
    <w:rsid w:val="00CB6FAD"/>
    <w:rsid w:val="00CB6FF8"/>
    <w:rsid w:val="00CB700F"/>
    <w:rsid w:val="00CB7110"/>
    <w:rsid w:val="00CB71BE"/>
    <w:rsid w:val="00CB75E8"/>
    <w:rsid w:val="00CB7908"/>
    <w:rsid w:val="00CB799D"/>
    <w:rsid w:val="00CB7A0D"/>
    <w:rsid w:val="00CB7E1D"/>
    <w:rsid w:val="00CC0108"/>
    <w:rsid w:val="00CC01CE"/>
    <w:rsid w:val="00CC04B5"/>
    <w:rsid w:val="00CC04C3"/>
    <w:rsid w:val="00CC056D"/>
    <w:rsid w:val="00CC095F"/>
    <w:rsid w:val="00CC0DBD"/>
    <w:rsid w:val="00CC1052"/>
    <w:rsid w:val="00CC129B"/>
    <w:rsid w:val="00CC145A"/>
    <w:rsid w:val="00CC15EE"/>
    <w:rsid w:val="00CC160A"/>
    <w:rsid w:val="00CC1AB6"/>
    <w:rsid w:val="00CC1AC6"/>
    <w:rsid w:val="00CC1BCE"/>
    <w:rsid w:val="00CC1F2E"/>
    <w:rsid w:val="00CC1FA2"/>
    <w:rsid w:val="00CC2047"/>
    <w:rsid w:val="00CC214B"/>
    <w:rsid w:val="00CC223D"/>
    <w:rsid w:val="00CC24AB"/>
    <w:rsid w:val="00CC254D"/>
    <w:rsid w:val="00CC27E7"/>
    <w:rsid w:val="00CC282C"/>
    <w:rsid w:val="00CC2961"/>
    <w:rsid w:val="00CC2A14"/>
    <w:rsid w:val="00CC2CC5"/>
    <w:rsid w:val="00CC2E1C"/>
    <w:rsid w:val="00CC2F84"/>
    <w:rsid w:val="00CC2FAC"/>
    <w:rsid w:val="00CC300A"/>
    <w:rsid w:val="00CC30A3"/>
    <w:rsid w:val="00CC310B"/>
    <w:rsid w:val="00CC32F8"/>
    <w:rsid w:val="00CC3310"/>
    <w:rsid w:val="00CC34D7"/>
    <w:rsid w:val="00CC3537"/>
    <w:rsid w:val="00CC3792"/>
    <w:rsid w:val="00CC38D1"/>
    <w:rsid w:val="00CC39C7"/>
    <w:rsid w:val="00CC3A26"/>
    <w:rsid w:val="00CC3C33"/>
    <w:rsid w:val="00CC3CDE"/>
    <w:rsid w:val="00CC3EC9"/>
    <w:rsid w:val="00CC41AF"/>
    <w:rsid w:val="00CC41F8"/>
    <w:rsid w:val="00CC4218"/>
    <w:rsid w:val="00CC43B4"/>
    <w:rsid w:val="00CC43D0"/>
    <w:rsid w:val="00CC4D8D"/>
    <w:rsid w:val="00CC4DC9"/>
    <w:rsid w:val="00CC4E77"/>
    <w:rsid w:val="00CC4F18"/>
    <w:rsid w:val="00CC4FFA"/>
    <w:rsid w:val="00CC53C0"/>
    <w:rsid w:val="00CC54F3"/>
    <w:rsid w:val="00CC556E"/>
    <w:rsid w:val="00CC599A"/>
    <w:rsid w:val="00CC5C03"/>
    <w:rsid w:val="00CC5C81"/>
    <w:rsid w:val="00CC5D63"/>
    <w:rsid w:val="00CC5E0A"/>
    <w:rsid w:val="00CC5F54"/>
    <w:rsid w:val="00CC60D6"/>
    <w:rsid w:val="00CC6128"/>
    <w:rsid w:val="00CC6187"/>
    <w:rsid w:val="00CC643B"/>
    <w:rsid w:val="00CC655C"/>
    <w:rsid w:val="00CC65FA"/>
    <w:rsid w:val="00CC67A8"/>
    <w:rsid w:val="00CC6919"/>
    <w:rsid w:val="00CC6A4C"/>
    <w:rsid w:val="00CC6A67"/>
    <w:rsid w:val="00CC6A84"/>
    <w:rsid w:val="00CC6AB8"/>
    <w:rsid w:val="00CC6D2D"/>
    <w:rsid w:val="00CC6EA5"/>
    <w:rsid w:val="00CC6F58"/>
    <w:rsid w:val="00CC718E"/>
    <w:rsid w:val="00CC726A"/>
    <w:rsid w:val="00CC73B8"/>
    <w:rsid w:val="00CC770A"/>
    <w:rsid w:val="00CC77C0"/>
    <w:rsid w:val="00CC7817"/>
    <w:rsid w:val="00CC78C8"/>
    <w:rsid w:val="00CC7959"/>
    <w:rsid w:val="00CC7ADE"/>
    <w:rsid w:val="00CC7BFD"/>
    <w:rsid w:val="00CC7BFF"/>
    <w:rsid w:val="00CC7C06"/>
    <w:rsid w:val="00CC7C63"/>
    <w:rsid w:val="00CC7D28"/>
    <w:rsid w:val="00CC7E63"/>
    <w:rsid w:val="00CD0080"/>
    <w:rsid w:val="00CD01AB"/>
    <w:rsid w:val="00CD0312"/>
    <w:rsid w:val="00CD0410"/>
    <w:rsid w:val="00CD056B"/>
    <w:rsid w:val="00CD061A"/>
    <w:rsid w:val="00CD06DF"/>
    <w:rsid w:val="00CD072B"/>
    <w:rsid w:val="00CD083C"/>
    <w:rsid w:val="00CD0DA4"/>
    <w:rsid w:val="00CD0EC7"/>
    <w:rsid w:val="00CD0FE6"/>
    <w:rsid w:val="00CD1161"/>
    <w:rsid w:val="00CD11E0"/>
    <w:rsid w:val="00CD1201"/>
    <w:rsid w:val="00CD13B0"/>
    <w:rsid w:val="00CD165D"/>
    <w:rsid w:val="00CD17AC"/>
    <w:rsid w:val="00CD1AD6"/>
    <w:rsid w:val="00CD1CF7"/>
    <w:rsid w:val="00CD2083"/>
    <w:rsid w:val="00CD217E"/>
    <w:rsid w:val="00CD21F6"/>
    <w:rsid w:val="00CD22EC"/>
    <w:rsid w:val="00CD2368"/>
    <w:rsid w:val="00CD28E0"/>
    <w:rsid w:val="00CD2C63"/>
    <w:rsid w:val="00CD2CD9"/>
    <w:rsid w:val="00CD2D99"/>
    <w:rsid w:val="00CD2E46"/>
    <w:rsid w:val="00CD31A8"/>
    <w:rsid w:val="00CD33E8"/>
    <w:rsid w:val="00CD36B1"/>
    <w:rsid w:val="00CD37B2"/>
    <w:rsid w:val="00CD37E8"/>
    <w:rsid w:val="00CD3A0E"/>
    <w:rsid w:val="00CD3D03"/>
    <w:rsid w:val="00CD3D50"/>
    <w:rsid w:val="00CD3D79"/>
    <w:rsid w:val="00CD3E04"/>
    <w:rsid w:val="00CD3F00"/>
    <w:rsid w:val="00CD3F39"/>
    <w:rsid w:val="00CD4041"/>
    <w:rsid w:val="00CD41B4"/>
    <w:rsid w:val="00CD41D9"/>
    <w:rsid w:val="00CD427C"/>
    <w:rsid w:val="00CD4493"/>
    <w:rsid w:val="00CD451F"/>
    <w:rsid w:val="00CD4821"/>
    <w:rsid w:val="00CD496A"/>
    <w:rsid w:val="00CD4B64"/>
    <w:rsid w:val="00CD4C3D"/>
    <w:rsid w:val="00CD4C87"/>
    <w:rsid w:val="00CD4E1A"/>
    <w:rsid w:val="00CD4E60"/>
    <w:rsid w:val="00CD4E93"/>
    <w:rsid w:val="00CD52C3"/>
    <w:rsid w:val="00CD5429"/>
    <w:rsid w:val="00CD5468"/>
    <w:rsid w:val="00CD579D"/>
    <w:rsid w:val="00CD59D3"/>
    <w:rsid w:val="00CD5C40"/>
    <w:rsid w:val="00CD5C5C"/>
    <w:rsid w:val="00CD5CA8"/>
    <w:rsid w:val="00CD5ECA"/>
    <w:rsid w:val="00CD5F11"/>
    <w:rsid w:val="00CD6175"/>
    <w:rsid w:val="00CD626A"/>
    <w:rsid w:val="00CD62F4"/>
    <w:rsid w:val="00CD679A"/>
    <w:rsid w:val="00CD6C05"/>
    <w:rsid w:val="00CD6C0D"/>
    <w:rsid w:val="00CD6C0E"/>
    <w:rsid w:val="00CD6CD8"/>
    <w:rsid w:val="00CD6CF4"/>
    <w:rsid w:val="00CD6D4C"/>
    <w:rsid w:val="00CD70C4"/>
    <w:rsid w:val="00CD71C2"/>
    <w:rsid w:val="00CD72B9"/>
    <w:rsid w:val="00CD73F2"/>
    <w:rsid w:val="00CD74E4"/>
    <w:rsid w:val="00CD7693"/>
    <w:rsid w:val="00CD76C2"/>
    <w:rsid w:val="00CD7BA0"/>
    <w:rsid w:val="00CD7BC1"/>
    <w:rsid w:val="00CD7D22"/>
    <w:rsid w:val="00CD7FB9"/>
    <w:rsid w:val="00CD86E1"/>
    <w:rsid w:val="00CE0083"/>
    <w:rsid w:val="00CE00C8"/>
    <w:rsid w:val="00CE00ED"/>
    <w:rsid w:val="00CE00F6"/>
    <w:rsid w:val="00CE0253"/>
    <w:rsid w:val="00CE036D"/>
    <w:rsid w:val="00CE045D"/>
    <w:rsid w:val="00CE05EC"/>
    <w:rsid w:val="00CE0779"/>
    <w:rsid w:val="00CE0BF6"/>
    <w:rsid w:val="00CE0CF6"/>
    <w:rsid w:val="00CE0F3A"/>
    <w:rsid w:val="00CE0F54"/>
    <w:rsid w:val="00CE10FE"/>
    <w:rsid w:val="00CE1238"/>
    <w:rsid w:val="00CE13CA"/>
    <w:rsid w:val="00CE14F3"/>
    <w:rsid w:val="00CE1575"/>
    <w:rsid w:val="00CE1628"/>
    <w:rsid w:val="00CE16A6"/>
    <w:rsid w:val="00CE170D"/>
    <w:rsid w:val="00CE18B7"/>
    <w:rsid w:val="00CE18F7"/>
    <w:rsid w:val="00CE1B09"/>
    <w:rsid w:val="00CE1BE2"/>
    <w:rsid w:val="00CE1C90"/>
    <w:rsid w:val="00CE1CDE"/>
    <w:rsid w:val="00CE1CF9"/>
    <w:rsid w:val="00CE1E59"/>
    <w:rsid w:val="00CE1F8C"/>
    <w:rsid w:val="00CE2011"/>
    <w:rsid w:val="00CE20B1"/>
    <w:rsid w:val="00CE2239"/>
    <w:rsid w:val="00CE2444"/>
    <w:rsid w:val="00CE2490"/>
    <w:rsid w:val="00CE24DA"/>
    <w:rsid w:val="00CE250C"/>
    <w:rsid w:val="00CE2664"/>
    <w:rsid w:val="00CE2A6B"/>
    <w:rsid w:val="00CE300D"/>
    <w:rsid w:val="00CE30E8"/>
    <w:rsid w:val="00CE3172"/>
    <w:rsid w:val="00CE31F4"/>
    <w:rsid w:val="00CE33EE"/>
    <w:rsid w:val="00CE3435"/>
    <w:rsid w:val="00CE3461"/>
    <w:rsid w:val="00CE3467"/>
    <w:rsid w:val="00CE358F"/>
    <w:rsid w:val="00CE38A4"/>
    <w:rsid w:val="00CE38F3"/>
    <w:rsid w:val="00CE3949"/>
    <w:rsid w:val="00CE395D"/>
    <w:rsid w:val="00CE3A42"/>
    <w:rsid w:val="00CE3A57"/>
    <w:rsid w:val="00CE3AA3"/>
    <w:rsid w:val="00CE3B15"/>
    <w:rsid w:val="00CE3C41"/>
    <w:rsid w:val="00CE3D71"/>
    <w:rsid w:val="00CE3E73"/>
    <w:rsid w:val="00CE3F0A"/>
    <w:rsid w:val="00CE3FBF"/>
    <w:rsid w:val="00CE3FD5"/>
    <w:rsid w:val="00CE4012"/>
    <w:rsid w:val="00CE4047"/>
    <w:rsid w:val="00CE4156"/>
    <w:rsid w:val="00CE4232"/>
    <w:rsid w:val="00CE4630"/>
    <w:rsid w:val="00CE47BF"/>
    <w:rsid w:val="00CE486E"/>
    <w:rsid w:val="00CE4AC4"/>
    <w:rsid w:val="00CE4B81"/>
    <w:rsid w:val="00CE4BA7"/>
    <w:rsid w:val="00CE4CD4"/>
    <w:rsid w:val="00CE4F4D"/>
    <w:rsid w:val="00CE5149"/>
    <w:rsid w:val="00CE516A"/>
    <w:rsid w:val="00CE5205"/>
    <w:rsid w:val="00CE54B8"/>
    <w:rsid w:val="00CE565C"/>
    <w:rsid w:val="00CE58C5"/>
    <w:rsid w:val="00CE5BAD"/>
    <w:rsid w:val="00CE5DB9"/>
    <w:rsid w:val="00CE5FE7"/>
    <w:rsid w:val="00CE62E5"/>
    <w:rsid w:val="00CE6315"/>
    <w:rsid w:val="00CE64EF"/>
    <w:rsid w:val="00CE69DA"/>
    <w:rsid w:val="00CE6B71"/>
    <w:rsid w:val="00CE6D69"/>
    <w:rsid w:val="00CE6E0C"/>
    <w:rsid w:val="00CE6EF0"/>
    <w:rsid w:val="00CE765D"/>
    <w:rsid w:val="00CE7E58"/>
    <w:rsid w:val="00CE7F8A"/>
    <w:rsid w:val="00CF011D"/>
    <w:rsid w:val="00CF0495"/>
    <w:rsid w:val="00CF04BA"/>
    <w:rsid w:val="00CF0722"/>
    <w:rsid w:val="00CF0CF5"/>
    <w:rsid w:val="00CF0D0E"/>
    <w:rsid w:val="00CF0E7D"/>
    <w:rsid w:val="00CF0E9C"/>
    <w:rsid w:val="00CF0EE6"/>
    <w:rsid w:val="00CF0EEB"/>
    <w:rsid w:val="00CF103F"/>
    <w:rsid w:val="00CF112C"/>
    <w:rsid w:val="00CF115C"/>
    <w:rsid w:val="00CF11AA"/>
    <w:rsid w:val="00CF129B"/>
    <w:rsid w:val="00CF12CA"/>
    <w:rsid w:val="00CF18E7"/>
    <w:rsid w:val="00CF1ACD"/>
    <w:rsid w:val="00CF1D39"/>
    <w:rsid w:val="00CF1FFC"/>
    <w:rsid w:val="00CF21C2"/>
    <w:rsid w:val="00CF226D"/>
    <w:rsid w:val="00CF229B"/>
    <w:rsid w:val="00CF243B"/>
    <w:rsid w:val="00CF267C"/>
    <w:rsid w:val="00CF27FF"/>
    <w:rsid w:val="00CF29AE"/>
    <w:rsid w:val="00CF2B04"/>
    <w:rsid w:val="00CF2E69"/>
    <w:rsid w:val="00CF2EBF"/>
    <w:rsid w:val="00CF2FA3"/>
    <w:rsid w:val="00CF303C"/>
    <w:rsid w:val="00CF315D"/>
    <w:rsid w:val="00CF330D"/>
    <w:rsid w:val="00CF335A"/>
    <w:rsid w:val="00CF3440"/>
    <w:rsid w:val="00CF3600"/>
    <w:rsid w:val="00CF3640"/>
    <w:rsid w:val="00CF3666"/>
    <w:rsid w:val="00CF36AA"/>
    <w:rsid w:val="00CF381B"/>
    <w:rsid w:val="00CF38E4"/>
    <w:rsid w:val="00CF3958"/>
    <w:rsid w:val="00CF3A96"/>
    <w:rsid w:val="00CF3C42"/>
    <w:rsid w:val="00CF3DC6"/>
    <w:rsid w:val="00CF3FBC"/>
    <w:rsid w:val="00CF4144"/>
    <w:rsid w:val="00CF423A"/>
    <w:rsid w:val="00CF441D"/>
    <w:rsid w:val="00CF4490"/>
    <w:rsid w:val="00CF4762"/>
    <w:rsid w:val="00CF4859"/>
    <w:rsid w:val="00CF4E48"/>
    <w:rsid w:val="00CF51A7"/>
    <w:rsid w:val="00CF51DB"/>
    <w:rsid w:val="00CF5785"/>
    <w:rsid w:val="00CF5A44"/>
    <w:rsid w:val="00CF5BAD"/>
    <w:rsid w:val="00CF5C47"/>
    <w:rsid w:val="00CF5C48"/>
    <w:rsid w:val="00CF5DE8"/>
    <w:rsid w:val="00CF5F93"/>
    <w:rsid w:val="00CF60CA"/>
    <w:rsid w:val="00CF618D"/>
    <w:rsid w:val="00CF6376"/>
    <w:rsid w:val="00CF6513"/>
    <w:rsid w:val="00CF6637"/>
    <w:rsid w:val="00CF6709"/>
    <w:rsid w:val="00CF67AA"/>
    <w:rsid w:val="00CF6851"/>
    <w:rsid w:val="00CF68DB"/>
    <w:rsid w:val="00CF6A2C"/>
    <w:rsid w:val="00CF6FDC"/>
    <w:rsid w:val="00CF7372"/>
    <w:rsid w:val="00CF74A9"/>
    <w:rsid w:val="00CF7500"/>
    <w:rsid w:val="00CF759B"/>
    <w:rsid w:val="00CF761D"/>
    <w:rsid w:val="00CF76A8"/>
    <w:rsid w:val="00CF774A"/>
    <w:rsid w:val="00CF775E"/>
    <w:rsid w:val="00CF781E"/>
    <w:rsid w:val="00CF78E4"/>
    <w:rsid w:val="00CF79C6"/>
    <w:rsid w:val="00CF7AFD"/>
    <w:rsid w:val="00CF7C9C"/>
    <w:rsid w:val="00CF7E32"/>
    <w:rsid w:val="00CF934B"/>
    <w:rsid w:val="00D00164"/>
    <w:rsid w:val="00D001A4"/>
    <w:rsid w:val="00D001F7"/>
    <w:rsid w:val="00D003AE"/>
    <w:rsid w:val="00D0042C"/>
    <w:rsid w:val="00D004C2"/>
    <w:rsid w:val="00D00599"/>
    <w:rsid w:val="00D005C7"/>
    <w:rsid w:val="00D006DA"/>
    <w:rsid w:val="00D00707"/>
    <w:rsid w:val="00D00751"/>
    <w:rsid w:val="00D007D5"/>
    <w:rsid w:val="00D00810"/>
    <w:rsid w:val="00D009DC"/>
    <w:rsid w:val="00D00A1E"/>
    <w:rsid w:val="00D00AC1"/>
    <w:rsid w:val="00D00B82"/>
    <w:rsid w:val="00D00B9F"/>
    <w:rsid w:val="00D00D3A"/>
    <w:rsid w:val="00D00E11"/>
    <w:rsid w:val="00D00EA2"/>
    <w:rsid w:val="00D0104F"/>
    <w:rsid w:val="00D0107B"/>
    <w:rsid w:val="00D01082"/>
    <w:rsid w:val="00D01217"/>
    <w:rsid w:val="00D012AB"/>
    <w:rsid w:val="00D01391"/>
    <w:rsid w:val="00D013BB"/>
    <w:rsid w:val="00D017E5"/>
    <w:rsid w:val="00D01A64"/>
    <w:rsid w:val="00D01ED7"/>
    <w:rsid w:val="00D020DB"/>
    <w:rsid w:val="00D02184"/>
    <w:rsid w:val="00D021F8"/>
    <w:rsid w:val="00D02389"/>
    <w:rsid w:val="00D024AE"/>
    <w:rsid w:val="00D024F2"/>
    <w:rsid w:val="00D025AF"/>
    <w:rsid w:val="00D0281C"/>
    <w:rsid w:val="00D028DE"/>
    <w:rsid w:val="00D02A57"/>
    <w:rsid w:val="00D02CC3"/>
    <w:rsid w:val="00D02D0F"/>
    <w:rsid w:val="00D02E2F"/>
    <w:rsid w:val="00D03016"/>
    <w:rsid w:val="00D030CD"/>
    <w:rsid w:val="00D0335D"/>
    <w:rsid w:val="00D035A0"/>
    <w:rsid w:val="00D0386B"/>
    <w:rsid w:val="00D038B0"/>
    <w:rsid w:val="00D0396F"/>
    <w:rsid w:val="00D039AE"/>
    <w:rsid w:val="00D03A64"/>
    <w:rsid w:val="00D03D4C"/>
    <w:rsid w:val="00D03FD4"/>
    <w:rsid w:val="00D042B1"/>
    <w:rsid w:val="00D042E2"/>
    <w:rsid w:val="00D043F9"/>
    <w:rsid w:val="00D044F3"/>
    <w:rsid w:val="00D04680"/>
    <w:rsid w:val="00D0469B"/>
    <w:rsid w:val="00D047F6"/>
    <w:rsid w:val="00D0499D"/>
    <w:rsid w:val="00D04C67"/>
    <w:rsid w:val="00D04CE7"/>
    <w:rsid w:val="00D04D19"/>
    <w:rsid w:val="00D04F29"/>
    <w:rsid w:val="00D050C7"/>
    <w:rsid w:val="00D057AC"/>
    <w:rsid w:val="00D05AB6"/>
    <w:rsid w:val="00D05BCC"/>
    <w:rsid w:val="00D05DBA"/>
    <w:rsid w:val="00D05DBF"/>
    <w:rsid w:val="00D062CF"/>
    <w:rsid w:val="00D064E7"/>
    <w:rsid w:val="00D065A8"/>
    <w:rsid w:val="00D0661F"/>
    <w:rsid w:val="00D06B72"/>
    <w:rsid w:val="00D06CA7"/>
    <w:rsid w:val="00D06FFC"/>
    <w:rsid w:val="00D07054"/>
    <w:rsid w:val="00D07119"/>
    <w:rsid w:val="00D072F9"/>
    <w:rsid w:val="00D073D3"/>
    <w:rsid w:val="00D07708"/>
    <w:rsid w:val="00D07791"/>
    <w:rsid w:val="00D077C9"/>
    <w:rsid w:val="00D07892"/>
    <w:rsid w:val="00D07BA7"/>
    <w:rsid w:val="00D10310"/>
    <w:rsid w:val="00D10509"/>
    <w:rsid w:val="00D10A1E"/>
    <w:rsid w:val="00D10C14"/>
    <w:rsid w:val="00D10CEF"/>
    <w:rsid w:val="00D11023"/>
    <w:rsid w:val="00D1130E"/>
    <w:rsid w:val="00D11507"/>
    <w:rsid w:val="00D11562"/>
    <w:rsid w:val="00D1158A"/>
    <w:rsid w:val="00D11699"/>
    <w:rsid w:val="00D1172E"/>
    <w:rsid w:val="00D11736"/>
    <w:rsid w:val="00D119AB"/>
    <w:rsid w:val="00D11D41"/>
    <w:rsid w:val="00D1211B"/>
    <w:rsid w:val="00D121A8"/>
    <w:rsid w:val="00D12376"/>
    <w:rsid w:val="00D1261A"/>
    <w:rsid w:val="00D12841"/>
    <w:rsid w:val="00D12A5A"/>
    <w:rsid w:val="00D12E5E"/>
    <w:rsid w:val="00D1314C"/>
    <w:rsid w:val="00D1316D"/>
    <w:rsid w:val="00D1336F"/>
    <w:rsid w:val="00D13465"/>
    <w:rsid w:val="00D13709"/>
    <w:rsid w:val="00D1380C"/>
    <w:rsid w:val="00D1386B"/>
    <w:rsid w:val="00D13A52"/>
    <w:rsid w:val="00D13AEF"/>
    <w:rsid w:val="00D13C9F"/>
    <w:rsid w:val="00D13DCD"/>
    <w:rsid w:val="00D13E12"/>
    <w:rsid w:val="00D1418B"/>
    <w:rsid w:val="00D1424E"/>
    <w:rsid w:val="00D142DC"/>
    <w:rsid w:val="00D1430A"/>
    <w:rsid w:val="00D14442"/>
    <w:rsid w:val="00D14583"/>
    <w:rsid w:val="00D1471E"/>
    <w:rsid w:val="00D14999"/>
    <w:rsid w:val="00D14D23"/>
    <w:rsid w:val="00D14E3E"/>
    <w:rsid w:val="00D14EB7"/>
    <w:rsid w:val="00D15269"/>
    <w:rsid w:val="00D15351"/>
    <w:rsid w:val="00D1536F"/>
    <w:rsid w:val="00D1539A"/>
    <w:rsid w:val="00D15556"/>
    <w:rsid w:val="00D1557F"/>
    <w:rsid w:val="00D155A1"/>
    <w:rsid w:val="00D158DC"/>
    <w:rsid w:val="00D15904"/>
    <w:rsid w:val="00D15A7A"/>
    <w:rsid w:val="00D15C33"/>
    <w:rsid w:val="00D15FA0"/>
    <w:rsid w:val="00D16104"/>
    <w:rsid w:val="00D1621D"/>
    <w:rsid w:val="00D16339"/>
    <w:rsid w:val="00D16665"/>
    <w:rsid w:val="00D16D47"/>
    <w:rsid w:val="00D16DFD"/>
    <w:rsid w:val="00D16FAE"/>
    <w:rsid w:val="00D17362"/>
    <w:rsid w:val="00D17493"/>
    <w:rsid w:val="00D17768"/>
    <w:rsid w:val="00D17AF3"/>
    <w:rsid w:val="00D17BDB"/>
    <w:rsid w:val="00D17BDD"/>
    <w:rsid w:val="00D17C4E"/>
    <w:rsid w:val="00D17E3F"/>
    <w:rsid w:val="00D17FF4"/>
    <w:rsid w:val="00D20036"/>
    <w:rsid w:val="00D20167"/>
    <w:rsid w:val="00D202A7"/>
    <w:rsid w:val="00D20552"/>
    <w:rsid w:val="00D20650"/>
    <w:rsid w:val="00D207F9"/>
    <w:rsid w:val="00D20805"/>
    <w:rsid w:val="00D20946"/>
    <w:rsid w:val="00D209AE"/>
    <w:rsid w:val="00D20AFC"/>
    <w:rsid w:val="00D20C01"/>
    <w:rsid w:val="00D20D76"/>
    <w:rsid w:val="00D20E89"/>
    <w:rsid w:val="00D20ED0"/>
    <w:rsid w:val="00D20F35"/>
    <w:rsid w:val="00D20F4E"/>
    <w:rsid w:val="00D2118E"/>
    <w:rsid w:val="00D213B0"/>
    <w:rsid w:val="00D214C4"/>
    <w:rsid w:val="00D216B2"/>
    <w:rsid w:val="00D217C4"/>
    <w:rsid w:val="00D217D3"/>
    <w:rsid w:val="00D218AE"/>
    <w:rsid w:val="00D21C94"/>
    <w:rsid w:val="00D21D55"/>
    <w:rsid w:val="00D21DD8"/>
    <w:rsid w:val="00D22326"/>
    <w:rsid w:val="00D223C9"/>
    <w:rsid w:val="00D224A3"/>
    <w:rsid w:val="00D22952"/>
    <w:rsid w:val="00D22CE6"/>
    <w:rsid w:val="00D22F1D"/>
    <w:rsid w:val="00D2307A"/>
    <w:rsid w:val="00D2314E"/>
    <w:rsid w:val="00D2317F"/>
    <w:rsid w:val="00D232B3"/>
    <w:rsid w:val="00D2330B"/>
    <w:rsid w:val="00D23335"/>
    <w:rsid w:val="00D23379"/>
    <w:rsid w:val="00D234CA"/>
    <w:rsid w:val="00D23618"/>
    <w:rsid w:val="00D23752"/>
    <w:rsid w:val="00D23902"/>
    <w:rsid w:val="00D2391A"/>
    <w:rsid w:val="00D23A23"/>
    <w:rsid w:val="00D23A9B"/>
    <w:rsid w:val="00D23F1D"/>
    <w:rsid w:val="00D2413E"/>
    <w:rsid w:val="00D241CA"/>
    <w:rsid w:val="00D242C2"/>
    <w:rsid w:val="00D24446"/>
    <w:rsid w:val="00D244A0"/>
    <w:rsid w:val="00D2461A"/>
    <w:rsid w:val="00D24828"/>
    <w:rsid w:val="00D248A7"/>
    <w:rsid w:val="00D24B5F"/>
    <w:rsid w:val="00D24BCE"/>
    <w:rsid w:val="00D24CDA"/>
    <w:rsid w:val="00D24DF7"/>
    <w:rsid w:val="00D24F09"/>
    <w:rsid w:val="00D25055"/>
    <w:rsid w:val="00D250F6"/>
    <w:rsid w:val="00D25144"/>
    <w:rsid w:val="00D253F7"/>
    <w:rsid w:val="00D257B7"/>
    <w:rsid w:val="00D2591F"/>
    <w:rsid w:val="00D2592E"/>
    <w:rsid w:val="00D25AE5"/>
    <w:rsid w:val="00D25E6A"/>
    <w:rsid w:val="00D25E9B"/>
    <w:rsid w:val="00D260FF"/>
    <w:rsid w:val="00D26355"/>
    <w:rsid w:val="00D263F9"/>
    <w:rsid w:val="00D263FA"/>
    <w:rsid w:val="00D26489"/>
    <w:rsid w:val="00D26821"/>
    <w:rsid w:val="00D26845"/>
    <w:rsid w:val="00D2687C"/>
    <w:rsid w:val="00D269AE"/>
    <w:rsid w:val="00D26B0C"/>
    <w:rsid w:val="00D26B3C"/>
    <w:rsid w:val="00D26CD4"/>
    <w:rsid w:val="00D26CF7"/>
    <w:rsid w:val="00D2737E"/>
    <w:rsid w:val="00D27650"/>
    <w:rsid w:val="00D276A7"/>
    <w:rsid w:val="00D2778B"/>
    <w:rsid w:val="00D278DD"/>
    <w:rsid w:val="00D27AC8"/>
    <w:rsid w:val="00D27B7F"/>
    <w:rsid w:val="00D27CEB"/>
    <w:rsid w:val="00D27D9D"/>
    <w:rsid w:val="00D27DFB"/>
    <w:rsid w:val="00D27FC9"/>
    <w:rsid w:val="00D3007C"/>
    <w:rsid w:val="00D302EF"/>
    <w:rsid w:val="00D30323"/>
    <w:rsid w:val="00D306A1"/>
    <w:rsid w:val="00D30913"/>
    <w:rsid w:val="00D30A90"/>
    <w:rsid w:val="00D30BFA"/>
    <w:rsid w:val="00D30C77"/>
    <w:rsid w:val="00D30C8D"/>
    <w:rsid w:val="00D30F84"/>
    <w:rsid w:val="00D3109F"/>
    <w:rsid w:val="00D310E5"/>
    <w:rsid w:val="00D31328"/>
    <w:rsid w:val="00D31338"/>
    <w:rsid w:val="00D3155C"/>
    <w:rsid w:val="00D31722"/>
    <w:rsid w:val="00D317D9"/>
    <w:rsid w:val="00D3188B"/>
    <w:rsid w:val="00D318EB"/>
    <w:rsid w:val="00D318EF"/>
    <w:rsid w:val="00D3194C"/>
    <w:rsid w:val="00D319F3"/>
    <w:rsid w:val="00D31A88"/>
    <w:rsid w:val="00D31AD0"/>
    <w:rsid w:val="00D31B6D"/>
    <w:rsid w:val="00D31CB7"/>
    <w:rsid w:val="00D31D38"/>
    <w:rsid w:val="00D32033"/>
    <w:rsid w:val="00D3207A"/>
    <w:rsid w:val="00D32813"/>
    <w:rsid w:val="00D32970"/>
    <w:rsid w:val="00D32AF9"/>
    <w:rsid w:val="00D32B35"/>
    <w:rsid w:val="00D32D4E"/>
    <w:rsid w:val="00D32FAC"/>
    <w:rsid w:val="00D33045"/>
    <w:rsid w:val="00D33839"/>
    <w:rsid w:val="00D3386D"/>
    <w:rsid w:val="00D33890"/>
    <w:rsid w:val="00D3389E"/>
    <w:rsid w:val="00D33A34"/>
    <w:rsid w:val="00D33A9D"/>
    <w:rsid w:val="00D33AE9"/>
    <w:rsid w:val="00D33BCA"/>
    <w:rsid w:val="00D33C99"/>
    <w:rsid w:val="00D33DE6"/>
    <w:rsid w:val="00D33FE8"/>
    <w:rsid w:val="00D34065"/>
    <w:rsid w:val="00D341B1"/>
    <w:rsid w:val="00D34437"/>
    <w:rsid w:val="00D34C34"/>
    <w:rsid w:val="00D34C7A"/>
    <w:rsid w:val="00D34D08"/>
    <w:rsid w:val="00D34ED6"/>
    <w:rsid w:val="00D34FBE"/>
    <w:rsid w:val="00D3504F"/>
    <w:rsid w:val="00D35201"/>
    <w:rsid w:val="00D3520E"/>
    <w:rsid w:val="00D3524A"/>
    <w:rsid w:val="00D35462"/>
    <w:rsid w:val="00D356D0"/>
    <w:rsid w:val="00D3571D"/>
    <w:rsid w:val="00D358F7"/>
    <w:rsid w:val="00D35986"/>
    <w:rsid w:val="00D35C47"/>
    <w:rsid w:val="00D36127"/>
    <w:rsid w:val="00D36167"/>
    <w:rsid w:val="00D36187"/>
    <w:rsid w:val="00D363BB"/>
    <w:rsid w:val="00D363FC"/>
    <w:rsid w:val="00D36A9A"/>
    <w:rsid w:val="00D36E31"/>
    <w:rsid w:val="00D3707F"/>
    <w:rsid w:val="00D371F3"/>
    <w:rsid w:val="00D37243"/>
    <w:rsid w:val="00D372EB"/>
    <w:rsid w:val="00D37320"/>
    <w:rsid w:val="00D375EC"/>
    <w:rsid w:val="00D37661"/>
    <w:rsid w:val="00D37A5A"/>
    <w:rsid w:val="00D37ABB"/>
    <w:rsid w:val="00D37AC5"/>
    <w:rsid w:val="00D37E5C"/>
    <w:rsid w:val="00D37FA3"/>
    <w:rsid w:val="00D400CE"/>
    <w:rsid w:val="00D402B8"/>
    <w:rsid w:val="00D403A8"/>
    <w:rsid w:val="00D40757"/>
    <w:rsid w:val="00D408CF"/>
    <w:rsid w:val="00D40920"/>
    <w:rsid w:val="00D40933"/>
    <w:rsid w:val="00D40B76"/>
    <w:rsid w:val="00D40C06"/>
    <w:rsid w:val="00D40DEA"/>
    <w:rsid w:val="00D40EC1"/>
    <w:rsid w:val="00D412D5"/>
    <w:rsid w:val="00D4139B"/>
    <w:rsid w:val="00D413BA"/>
    <w:rsid w:val="00D414B4"/>
    <w:rsid w:val="00D41565"/>
    <w:rsid w:val="00D415CF"/>
    <w:rsid w:val="00D41711"/>
    <w:rsid w:val="00D41950"/>
    <w:rsid w:val="00D41AEF"/>
    <w:rsid w:val="00D41CB3"/>
    <w:rsid w:val="00D41CD6"/>
    <w:rsid w:val="00D41E0F"/>
    <w:rsid w:val="00D41EC2"/>
    <w:rsid w:val="00D41FA8"/>
    <w:rsid w:val="00D420F3"/>
    <w:rsid w:val="00D42303"/>
    <w:rsid w:val="00D4256F"/>
    <w:rsid w:val="00D427C8"/>
    <w:rsid w:val="00D42A91"/>
    <w:rsid w:val="00D42E0C"/>
    <w:rsid w:val="00D42E11"/>
    <w:rsid w:val="00D42FAF"/>
    <w:rsid w:val="00D43385"/>
    <w:rsid w:val="00D433E6"/>
    <w:rsid w:val="00D4346B"/>
    <w:rsid w:val="00D439B8"/>
    <w:rsid w:val="00D439CD"/>
    <w:rsid w:val="00D43CEB"/>
    <w:rsid w:val="00D43E83"/>
    <w:rsid w:val="00D4419E"/>
    <w:rsid w:val="00D443FB"/>
    <w:rsid w:val="00D4461C"/>
    <w:rsid w:val="00D4483B"/>
    <w:rsid w:val="00D4494C"/>
    <w:rsid w:val="00D449F3"/>
    <w:rsid w:val="00D44A3A"/>
    <w:rsid w:val="00D44ADB"/>
    <w:rsid w:val="00D44BB6"/>
    <w:rsid w:val="00D44C7A"/>
    <w:rsid w:val="00D44DF5"/>
    <w:rsid w:val="00D44E00"/>
    <w:rsid w:val="00D44FD1"/>
    <w:rsid w:val="00D453C3"/>
    <w:rsid w:val="00D45482"/>
    <w:rsid w:val="00D45498"/>
    <w:rsid w:val="00D4553C"/>
    <w:rsid w:val="00D45571"/>
    <w:rsid w:val="00D45765"/>
    <w:rsid w:val="00D4579D"/>
    <w:rsid w:val="00D457AA"/>
    <w:rsid w:val="00D4583A"/>
    <w:rsid w:val="00D458A3"/>
    <w:rsid w:val="00D458C1"/>
    <w:rsid w:val="00D45937"/>
    <w:rsid w:val="00D4598B"/>
    <w:rsid w:val="00D45AFD"/>
    <w:rsid w:val="00D45BEE"/>
    <w:rsid w:val="00D45C5F"/>
    <w:rsid w:val="00D45DB1"/>
    <w:rsid w:val="00D45F28"/>
    <w:rsid w:val="00D45FBE"/>
    <w:rsid w:val="00D460E8"/>
    <w:rsid w:val="00D46568"/>
    <w:rsid w:val="00D46697"/>
    <w:rsid w:val="00D4682C"/>
    <w:rsid w:val="00D46861"/>
    <w:rsid w:val="00D46AAE"/>
    <w:rsid w:val="00D46DA5"/>
    <w:rsid w:val="00D47011"/>
    <w:rsid w:val="00D47260"/>
    <w:rsid w:val="00D47298"/>
    <w:rsid w:val="00D47562"/>
    <w:rsid w:val="00D476DA"/>
    <w:rsid w:val="00D47A64"/>
    <w:rsid w:val="00D47A6D"/>
    <w:rsid w:val="00D47CDB"/>
    <w:rsid w:val="00D47CE1"/>
    <w:rsid w:val="00D47EC9"/>
    <w:rsid w:val="00D501FF"/>
    <w:rsid w:val="00D5021B"/>
    <w:rsid w:val="00D5024B"/>
    <w:rsid w:val="00D5038B"/>
    <w:rsid w:val="00D50854"/>
    <w:rsid w:val="00D5085A"/>
    <w:rsid w:val="00D50AB1"/>
    <w:rsid w:val="00D50BEE"/>
    <w:rsid w:val="00D50E50"/>
    <w:rsid w:val="00D50F1E"/>
    <w:rsid w:val="00D51159"/>
    <w:rsid w:val="00D512C1"/>
    <w:rsid w:val="00D513AE"/>
    <w:rsid w:val="00D513F5"/>
    <w:rsid w:val="00D514C6"/>
    <w:rsid w:val="00D51785"/>
    <w:rsid w:val="00D51BF7"/>
    <w:rsid w:val="00D51C66"/>
    <w:rsid w:val="00D51DD4"/>
    <w:rsid w:val="00D51EEF"/>
    <w:rsid w:val="00D521DB"/>
    <w:rsid w:val="00D523C9"/>
    <w:rsid w:val="00D524B0"/>
    <w:rsid w:val="00D5256F"/>
    <w:rsid w:val="00D52581"/>
    <w:rsid w:val="00D52975"/>
    <w:rsid w:val="00D52ADB"/>
    <w:rsid w:val="00D52BFF"/>
    <w:rsid w:val="00D52CE9"/>
    <w:rsid w:val="00D53033"/>
    <w:rsid w:val="00D531EF"/>
    <w:rsid w:val="00D53441"/>
    <w:rsid w:val="00D5360B"/>
    <w:rsid w:val="00D536B4"/>
    <w:rsid w:val="00D53790"/>
    <w:rsid w:val="00D537FC"/>
    <w:rsid w:val="00D53B11"/>
    <w:rsid w:val="00D53E14"/>
    <w:rsid w:val="00D53E8B"/>
    <w:rsid w:val="00D53E9A"/>
    <w:rsid w:val="00D53F07"/>
    <w:rsid w:val="00D5421E"/>
    <w:rsid w:val="00D5423D"/>
    <w:rsid w:val="00D543F7"/>
    <w:rsid w:val="00D54585"/>
    <w:rsid w:val="00D5497E"/>
    <w:rsid w:val="00D549B3"/>
    <w:rsid w:val="00D54ACC"/>
    <w:rsid w:val="00D54BAC"/>
    <w:rsid w:val="00D54C2B"/>
    <w:rsid w:val="00D54CF1"/>
    <w:rsid w:val="00D54F47"/>
    <w:rsid w:val="00D54F48"/>
    <w:rsid w:val="00D54F8C"/>
    <w:rsid w:val="00D5518B"/>
    <w:rsid w:val="00D5521D"/>
    <w:rsid w:val="00D552CC"/>
    <w:rsid w:val="00D5532B"/>
    <w:rsid w:val="00D5533D"/>
    <w:rsid w:val="00D5534F"/>
    <w:rsid w:val="00D5536B"/>
    <w:rsid w:val="00D55518"/>
    <w:rsid w:val="00D5570E"/>
    <w:rsid w:val="00D55722"/>
    <w:rsid w:val="00D5575B"/>
    <w:rsid w:val="00D55787"/>
    <w:rsid w:val="00D558DF"/>
    <w:rsid w:val="00D55B2C"/>
    <w:rsid w:val="00D55DE2"/>
    <w:rsid w:val="00D55F3A"/>
    <w:rsid w:val="00D55FBC"/>
    <w:rsid w:val="00D55FBD"/>
    <w:rsid w:val="00D560F2"/>
    <w:rsid w:val="00D56262"/>
    <w:rsid w:val="00D562C7"/>
    <w:rsid w:val="00D563AA"/>
    <w:rsid w:val="00D56426"/>
    <w:rsid w:val="00D5654E"/>
    <w:rsid w:val="00D56599"/>
    <w:rsid w:val="00D56725"/>
    <w:rsid w:val="00D56B93"/>
    <w:rsid w:val="00D56BE2"/>
    <w:rsid w:val="00D56CA5"/>
    <w:rsid w:val="00D56EB5"/>
    <w:rsid w:val="00D5775B"/>
    <w:rsid w:val="00D577F9"/>
    <w:rsid w:val="00D5799A"/>
    <w:rsid w:val="00D57CEB"/>
    <w:rsid w:val="00D6005F"/>
    <w:rsid w:val="00D6006D"/>
    <w:rsid w:val="00D60296"/>
    <w:rsid w:val="00D60336"/>
    <w:rsid w:val="00D6033C"/>
    <w:rsid w:val="00D6048B"/>
    <w:rsid w:val="00D60909"/>
    <w:rsid w:val="00D60BA0"/>
    <w:rsid w:val="00D60BF4"/>
    <w:rsid w:val="00D60D12"/>
    <w:rsid w:val="00D60F9A"/>
    <w:rsid w:val="00D613B4"/>
    <w:rsid w:val="00D613D5"/>
    <w:rsid w:val="00D613E2"/>
    <w:rsid w:val="00D6147F"/>
    <w:rsid w:val="00D61715"/>
    <w:rsid w:val="00D6185E"/>
    <w:rsid w:val="00D61885"/>
    <w:rsid w:val="00D61950"/>
    <w:rsid w:val="00D61A10"/>
    <w:rsid w:val="00D61D01"/>
    <w:rsid w:val="00D61E72"/>
    <w:rsid w:val="00D620F0"/>
    <w:rsid w:val="00D620F5"/>
    <w:rsid w:val="00D62138"/>
    <w:rsid w:val="00D62329"/>
    <w:rsid w:val="00D62341"/>
    <w:rsid w:val="00D623AA"/>
    <w:rsid w:val="00D62562"/>
    <w:rsid w:val="00D62630"/>
    <w:rsid w:val="00D62827"/>
    <w:rsid w:val="00D62A5D"/>
    <w:rsid w:val="00D62B40"/>
    <w:rsid w:val="00D62BEA"/>
    <w:rsid w:val="00D62C34"/>
    <w:rsid w:val="00D62CBC"/>
    <w:rsid w:val="00D62D82"/>
    <w:rsid w:val="00D62E0D"/>
    <w:rsid w:val="00D62F20"/>
    <w:rsid w:val="00D634E9"/>
    <w:rsid w:val="00D636AF"/>
    <w:rsid w:val="00D63903"/>
    <w:rsid w:val="00D63B6F"/>
    <w:rsid w:val="00D63D42"/>
    <w:rsid w:val="00D63DA3"/>
    <w:rsid w:val="00D63E7C"/>
    <w:rsid w:val="00D64136"/>
    <w:rsid w:val="00D644AD"/>
    <w:rsid w:val="00D645F0"/>
    <w:rsid w:val="00D647D2"/>
    <w:rsid w:val="00D64838"/>
    <w:rsid w:val="00D64869"/>
    <w:rsid w:val="00D649B2"/>
    <w:rsid w:val="00D64A77"/>
    <w:rsid w:val="00D64AEA"/>
    <w:rsid w:val="00D64B1D"/>
    <w:rsid w:val="00D64B8C"/>
    <w:rsid w:val="00D64B9A"/>
    <w:rsid w:val="00D64D7A"/>
    <w:rsid w:val="00D64E8D"/>
    <w:rsid w:val="00D64EA2"/>
    <w:rsid w:val="00D6503C"/>
    <w:rsid w:val="00D65082"/>
    <w:rsid w:val="00D65152"/>
    <w:rsid w:val="00D652EF"/>
    <w:rsid w:val="00D65428"/>
    <w:rsid w:val="00D654A5"/>
    <w:rsid w:val="00D658F0"/>
    <w:rsid w:val="00D6596E"/>
    <w:rsid w:val="00D65BB2"/>
    <w:rsid w:val="00D65F69"/>
    <w:rsid w:val="00D6611C"/>
    <w:rsid w:val="00D6633E"/>
    <w:rsid w:val="00D66389"/>
    <w:rsid w:val="00D6680B"/>
    <w:rsid w:val="00D66910"/>
    <w:rsid w:val="00D66BA3"/>
    <w:rsid w:val="00D66EFF"/>
    <w:rsid w:val="00D670B3"/>
    <w:rsid w:val="00D67256"/>
    <w:rsid w:val="00D67389"/>
    <w:rsid w:val="00D673C8"/>
    <w:rsid w:val="00D67452"/>
    <w:rsid w:val="00D674A7"/>
    <w:rsid w:val="00D67594"/>
    <w:rsid w:val="00D675AD"/>
    <w:rsid w:val="00D675D5"/>
    <w:rsid w:val="00D676D9"/>
    <w:rsid w:val="00D6772A"/>
    <w:rsid w:val="00D679A2"/>
    <w:rsid w:val="00D67C21"/>
    <w:rsid w:val="00D67DB3"/>
    <w:rsid w:val="00D67FAA"/>
    <w:rsid w:val="00D70023"/>
    <w:rsid w:val="00D700F7"/>
    <w:rsid w:val="00D70129"/>
    <w:rsid w:val="00D7023D"/>
    <w:rsid w:val="00D70267"/>
    <w:rsid w:val="00D70279"/>
    <w:rsid w:val="00D70340"/>
    <w:rsid w:val="00D70499"/>
    <w:rsid w:val="00D7071D"/>
    <w:rsid w:val="00D70D08"/>
    <w:rsid w:val="00D70D5D"/>
    <w:rsid w:val="00D7106C"/>
    <w:rsid w:val="00D712C4"/>
    <w:rsid w:val="00D71362"/>
    <w:rsid w:val="00D713B9"/>
    <w:rsid w:val="00D71500"/>
    <w:rsid w:val="00D7151A"/>
    <w:rsid w:val="00D717D3"/>
    <w:rsid w:val="00D7181C"/>
    <w:rsid w:val="00D71BF3"/>
    <w:rsid w:val="00D71C8D"/>
    <w:rsid w:val="00D71CEF"/>
    <w:rsid w:val="00D71D0D"/>
    <w:rsid w:val="00D7204E"/>
    <w:rsid w:val="00D72179"/>
    <w:rsid w:val="00D722C5"/>
    <w:rsid w:val="00D723F5"/>
    <w:rsid w:val="00D7240D"/>
    <w:rsid w:val="00D72679"/>
    <w:rsid w:val="00D727DB"/>
    <w:rsid w:val="00D72893"/>
    <w:rsid w:val="00D728CD"/>
    <w:rsid w:val="00D72AE3"/>
    <w:rsid w:val="00D72B9C"/>
    <w:rsid w:val="00D72CA1"/>
    <w:rsid w:val="00D72DD0"/>
    <w:rsid w:val="00D72E66"/>
    <w:rsid w:val="00D73068"/>
    <w:rsid w:val="00D730C0"/>
    <w:rsid w:val="00D73117"/>
    <w:rsid w:val="00D73254"/>
    <w:rsid w:val="00D733C1"/>
    <w:rsid w:val="00D73CB8"/>
    <w:rsid w:val="00D73D5B"/>
    <w:rsid w:val="00D73FA4"/>
    <w:rsid w:val="00D7429A"/>
    <w:rsid w:val="00D74478"/>
    <w:rsid w:val="00D745E2"/>
    <w:rsid w:val="00D74AC7"/>
    <w:rsid w:val="00D74EF3"/>
    <w:rsid w:val="00D75240"/>
    <w:rsid w:val="00D752A3"/>
    <w:rsid w:val="00D75459"/>
    <w:rsid w:val="00D75597"/>
    <w:rsid w:val="00D7566E"/>
    <w:rsid w:val="00D75833"/>
    <w:rsid w:val="00D758C4"/>
    <w:rsid w:val="00D75D98"/>
    <w:rsid w:val="00D75F16"/>
    <w:rsid w:val="00D76127"/>
    <w:rsid w:val="00D76128"/>
    <w:rsid w:val="00D7634C"/>
    <w:rsid w:val="00D7641E"/>
    <w:rsid w:val="00D7665C"/>
    <w:rsid w:val="00D766AD"/>
    <w:rsid w:val="00D76874"/>
    <w:rsid w:val="00D76B6A"/>
    <w:rsid w:val="00D76CBD"/>
    <w:rsid w:val="00D76E57"/>
    <w:rsid w:val="00D770A1"/>
    <w:rsid w:val="00D770E2"/>
    <w:rsid w:val="00D7733E"/>
    <w:rsid w:val="00D7735C"/>
    <w:rsid w:val="00D77371"/>
    <w:rsid w:val="00D77420"/>
    <w:rsid w:val="00D7747E"/>
    <w:rsid w:val="00D7753F"/>
    <w:rsid w:val="00D778F5"/>
    <w:rsid w:val="00D77B44"/>
    <w:rsid w:val="00D77EEF"/>
    <w:rsid w:val="00D8012A"/>
    <w:rsid w:val="00D803CF"/>
    <w:rsid w:val="00D806C7"/>
    <w:rsid w:val="00D8081A"/>
    <w:rsid w:val="00D808A8"/>
    <w:rsid w:val="00D80AB5"/>
    <w:rsid w:val="00D80B73"/>
    <w:rsid w:val="00D80C78"/>
    <w:rsid w:val="00D80DEC"/>
    <w:rsid w:val="00D810DA"/>
    <w:rsid w:val="00D810F1"/>
    <w:rsid w:val="00D8185E"/>
    <w:rsid w:val="00D81CA5"/>
    <w:rsid w:val="00D81EAC"/>
    <w:rsid w:val="00D82111"/>
    <w:rsid w:val="00D8213C"/>
    <w:rsid w:val="00D821EC"/>
    <w:rsid w:val="00D82372"/>
    <w:rsid w:val="00D823D5"/>
    <w:rsid w:val="00D8250E"/>
    <w:rsid w:val="00D8287B"/>
    <w:rsid w:val="00D829A4"/>
    <w:rsid w:val="00D829AF"/>
    <w:rsid w:val="00D829DB"/>
    <w:rsid w:val="00D82AEE"/>
    <w:rsid w:val="00D837A0"/>
    <w:rsid w:val="00D837BF"/>
    <w:rsid w:val="00D83964"/>
    <w:rsid w:val="00D83AEC"/>
    <w:rsid w:val="00D83E0D"/>
    <w:rsid w:val="00D83F5A"/>
    <w:rsid w:val="00D84080"/>
    <w:rsid w:val="00D84081"/>
    <w:rsid w:val="00D8421E"/>
    <w:rsid w:val="00D8436F"/>
    <w:rsid w:val="00D8443F"/>
    <w:rsid w:val="00D84738"/>
    <w:rsid w:val="00D84804"/>
    <w:rsid w:val="00D8496F"/>
    <w:rsid w:val="00D84D9E"/>
    <w:rsid w:val="00D84DED"/>
    <w:rsid w:val="00D84E9E"/>
    <w:rsid w:val="00D84F22"/>
    <w:rsid w:val="00D85041"/>
    <w:rsid w:val="00D85162"/>
    <w:rsid w:val="00D851A8"/>
    <w:rsid w:val="00D851F8"/>
    <w:rsid w:val="00D85247"/>
    <w:rsid w:val="00D85316"/>
    <w:rsid w:val="00D85471"/>
    <w:rsid w:val="00D85571"/>
    <w:rsid w:val="00D856EB"/>
    <w:rsid w:val="00D85703"/>
    <w:rsid w:val="00D85848"/>
    <w:rsid w:val="00D859F0"/>
    <w:rsid w:val="00D85ADB"/>
    <w:rsid w:val="00D85B5B"/>
    <w:rsid w:val="00D85B62"/>
    <w:rsid w:val="00D85E31"/>
    <w:rsid w:val="00D85EB2"/>
    <w:rsid w:val="00D86033"/>
    <w:rsid w:val="00D8620C"/>
    <w:rsid w:val="00D862CB"/>
    <w:rsid w:val="00D8663E"/>
    <w:rsid w:val="00D86711"/>
    <w:rsid w:val="00D868AA"/>
    <w:rsid w:val="00D86C56"/>
    <w:rsid w:val="00D86C97"/>
    <w:rsid w:val="00D86E2A"/>
    <w:rsid w:val="00D86EB4"/>
    <w:rsid w:val="00D86F55"/>
    <w:rsid w:val="00D871D3"/>
    <w:rsid w:val="00D87236"/>
    <w:rsid w:val="00D8727B"/>
    <w:rsid w:val="00D874C8"/>
    <w:rsid w:val="00D876EB"/>
    <w:rsid w:val="00D877AC"/>
    <w:rsid w:val="00D87953"/>
    <w:rsid w:val="00D87A52"/>
    <w:rsid w:val="00D87AE3"/>
    <w:rsid w:val="00D87CEB"/>
    <w:rsid w:val="00D87E0D"/>
    <w:rsid w:val="00D87F42"/>
    <w:rsid w:val="00D87F45"/>
    <w:rsid w:val="00D9005F"/>
    <w:rsid w:val="00D90230"/>
    <w:rsid w:val="00D90260"/>
    <w:rsid w:val="00D903A3"/>
    <w:rsid w:val="00D905D4"/>
    <w:rsid w:val="00D9085B"/>
    <w:rsid w:val="00D908BD"/>
    <w:rsid w:val="00D90B2B"/>
    <w:rsid w:val="00D90E56"/>
    <w:rsid w:val="00D91103"/>
    <w:rsid w:val="00D911D6"/>
    <w:rsid w:val="00D91211"/>
    <w:rsid w:val="00D915BB"/>
    <w:rsid w:val="00D91649"/>
    <w:rsid w:val="00D91665"/>
    <w:rsid w:val="00D91BF3"/>
    <w:rsid w:val="00D91D50"/>
    <w:rsid w:val="00D91DF7"/>
    <w:rsid w:val="00D91E05"/>
    <w:rsid w:val="00D91E80"/>
    <w:rsid w:val="00D92032"/>
    <w:rsid w:val="00D92130"/>
    <w:rsid w:val="00D924F3"/>
    <w:rsid w:val="00D927A4"/>
    <w:rsid w:val="00D928AB"/>
    <w:rsid w:val="00D92AB9"/>
    <w:rsid w:val="00D92AC8"/>
    <w:rsid w:val="00D92F11"/>
    <w:rsid w:val="00D92F9A"/>
    <w:rsid w:val="00D92FB5"/>
    <w:rsid w:val="00D92FED"/>
    <w:rsid w:val="00D93038"/>
    <w:rsid w:val="00D9304B"/>
    <w:rsid w:val="00D9305A"/>
    <w:rsid w:val="00D9312A"/>
    <w:rsid w:val="00D93276"/>
    <w:rsid w:val="00D932C3"/>
    <w:rsid w:val="00D93965"/>
    <w:rsid w:val="00D93DC3"/>
    <w:rsid w:val="00D93EE9"/>
    <w:rsid w:val="00D942A2"/>
    <w:rsid w:val="00D942EC"/>
    <w:rsid w:val="00D943FE"/>
    <w:rsid w:val="00D94630"/>
    <w:rsid w:val="00D94729"/>
    <w:rsid w:val="00D9476C"/>
    <w:rsid w:val="00D94E36"/>
    <w:rsid w:val="00D950B6"/>
    <w:rsid w:val="00D952D0"/>
    <w:rsid w:val="00D95538"/>
    <w:rsid w:val="00D9562A"/>
    <w:rsid w:val="00D95684"/>
    <w:rsid w:val="00D95947"/>
    <w:rsid w:val="00D95BAF"/>
    <w:rsid w:val="00D95C79"/>
    <w:rsid w:val="00D95D6F"/>
    <w:rsid w:val="00D95DE2"/>
    <w:rsid w:val="00D961A4"/>
    <w:rsid w:val="00D9621F"/>
    <w:rsid w:val="00D96304"/>
    <w:rsid w:val="00D96411"/>
    <w:rsid w:val="00D96695"/>
    <w:rsid w:val="00D96859"/>
    <w:rsid w:val="00D96C70"/>
    <w:rsid w:val="00D96D8C"/>
    <w:rsid w:val="00D96FC0"/>
    <w:rsid w:val="00D9701A"/>
    <w:rsid w:val="00D972B9"/>
    <w:rsid w:val="00D97324"/>
    <w:rsid w:val="00D97356"/>
    <w:rsid w:val="00D97643"/>
    <w:rsid w:val="00D97649"/>
    <w:rsid w:val="00D979E2"/>
    <w:rsid w:val="00D97ACC"/>
    <w:rsid w:val="00D97AD2"/>
    <w:rsid w:val="00D97BC7"/>
    <w:rsid w:val="00D97CDE"/>
    <w:rsid w:val="00D97D6E"/>
    <w:rsid w:val="00DA05BF"/>
    <w:rsid w:val="00DA05EF"/>
    <w:rsid w:val="00DA05FE"/>
    <w:rsid w:val="00DA086E"/>
    <w:rsid w:val="00DA08C9"/>
    <w:rsid w:val="00DA0B5C"/>
    <w:rsid w:val="00DA0CBD"/>
    <w:rsid w:val="00DA0D24"/>
    <w:rsid w:val="00DA0FF2"/>
    <w:rsid w:val="00DA11AA"/>
    <w:rsid w:val="00DA12A7"/>
    <w:rsid w:val="00DA12D0"/>
    <w:rsid w:val="00DA191D"/>
    <w:rsid w:val="00DA1B1D"/>
    <w:rsid w:val="00DA2050"/>
    <w:rsid w:val="00DA218D"/>
    <w:rsid w:val="00DA246F"/>
    <w:rsid w:val="00DA24D6"/>
    <w:rsid w:val="00DA2622"/>
    <w:rsid w:val="00DA2914"/>
    <w:rsid w:val="00DA29C6"/>
    <w:rsid w:val="00DA2A9F"/>
    <w:rsid w:val="00DA3254"/>
    <w:rsid w:val="00DA343C"/>
    <w:rsid w:val="00DA3693"/>
    <w:rsid w:val="00DA37EC"/>
    <w:rsid w:val="00DA38D6"/>
    <w:rsid w:val="00DA3E81"/>
    <w:rsid w:val="00DA4006"/>
    <w:rsid w:val="00DA41EA"/>
    <w:rsid w:val="00DA44F6"/>
    <w:rsid w:val="00DA47B7"/>
    <w:rsid w:val="00DA4A57"/>
    <w:rsid w:val="00DA4B03"/>
    <w:rsid w:val="00DA4C24"/>
    <w:rsid w:val="00DA4CF2"/>
    <w:rsid w:val="00DA4DA9"/>
    <w:rsid w:val="00DA5006"/>
    <w:rsid w:val="00DA5085"/>
    <w:rsid w:val="00DA511D"/>
    <w:rsid w:val="00DA52DA"/>
    <w:rsid w:val="00DA548B"/>
    <w:rsid w:val="00DA54E3"/>
    <w:rsid w:val="00DA5611"/>
    <w:rsid w:val="00DA5675"/>
    <w:rsid w:val="00DA5831"/>
    <w:rsid w:val="00DA584A"/>
    <w:rsid w:val="00DA5A8A"/>
    <w:rsid w:val="00DA5CD6"/>
    <w:rsid w:val="00DA5E30"/>
    <w:rsid w:val="00DA6240"/>
    <w:rsid w:val="00DA6366"/>
    <w:rsid w:val="00DA63C2"/>
    <w:rsid w:val="00DA6568"/>
    <w:rsid w:val="00DA6601"/>
    <w:rsid w:val="00DA68A8"/>
    <w:rsid w:val="00DA6C05"/>
    <w:rsid w:val="00DA6C8E"/>
    <w:rsid w:val="00DA6D45"/>
    <w:rsid w:val="00DA6D88"/>
    <w:rsid w:val="00DA713E"/>
    <w:rsid w:val="00DA7237"/>
    <w:rsid w:val="00DA7350"/>
    <w:rsid w:val="00DA7793"/>
    <w:rsid w:val="00DA7815"/>
    <w:rsid w:val="00DA783A"/>
    <w:rsid w:val="00DA7A87"/>
    <w:rsid w:val="00DA7B66"/>
    <w:rsid w:val="00DA7B8E"/>
    <w:rsid w:val="00DA7C1F"/>
    <w:rsid w:val="00DA7E42"/>
    <w:rsid w:val="00DA7FBE"/>
    <w:rsid w:val="00DB002C"/>
    <w:rsid w:val="00DB0659"/>
    <w:rsid w:val="00DB075A"/>
    <w:rsid w:val="00DB07DF"/>
    <w:rsid w:val="00DB08C3"/>
    <w:rsid w:val="00DB0A99"/>
    <w:rsid w:val="00DB0B5D"/>
    <w:rsid w:val="00DB0E36"/>
    <w:rsid w:val="00DB150C"/>
    <w:rsid w:val="00DB17FE"/>
    <w:rsid w:val="00DB1B17"/>
    <w:rsid w:val="00DB1C39"/>
    <w:rsid w:val="00DB1C55"/>
    <w:rsid w:val="00DB240D"/>
    <w:rsid w:val="00DB2677"/>
    <w:rsid w:val="00DB28F2"/>
    <w:rsid w:val="00DB2A3A"/>
    <w:rsid w:val="00DB2B40"/>
    <w:rsid w:val="00DB2BA9"/>
    <w:rsid w:val="00DB2BBD"/>
    <w:rsid w:val="00DB2E9B"/>
    <w:rsid w:val="00DB2FC1"/>
    <w:rsid w:val="00DB306C"/>
    <w:rsid w:val="00DB32D9"/>
    <w:rsid w:val="00DB3320"/>
    <w:rsid w:val="00DB3594"/>
    <w:rsid w:val="00DB3A78"/>
    <w:rsid w:val="00DB3A80"/>
    <w:rsid w:val="00DB3C24"/>
    <w:rsid w:val="00DB3F02"/>
    <w:rsid w:val="00DB3F8D"/>
    <w:rsid w:val="00DB4199"/>
    <w:rsid w:val="00DB4312"/>
    <w:rsid w:val="00DB4AA2"/>
    <w:rsid w:val="00DB4B56"/>
    <w:rsid w:val="00DB4C26"/>
    <w:rsid w:val="00DB4D19"/>
    <w:rsid w:val="00DB4DE0"/>
    <w:rsid w:val="00DB5006"/>
    <w:rsid w:val="00DB545C"/>
    <w:rsid w:val="00DB561D"/>
    <w:rsid w:val="00DB581F"/>
    <w:rsid w:val="00DB5895"/>
    <w:rsid w:val="00DB5954"/>
    <w:rsid w:val="00DB599B"/>
    <w:rsid w:val="00DB5E58"/>
    <w:rsid w:val="00DB5F27"/>
    <w:rsid w:val="00DB5F35"/>
    <w:rsid w:val="00DB5FAB"/>
    <w:rsid w:val="00DB6181"/>
    <w:rsid w:val="00DB66A3"/>
    <w:rsid w:val="00DB674A"/>
    <w:rsid w:val="00DB6951"/>
    <w:rsid w:val="00DB6977"/>
    <w:rsid w:val="00DB6BA6"/>
    <w:rsid w:val="00DB6BE5"/>
    <w:rsid w:val="00DB7173"/>
    <w:rsid w:val="00DB71EA"/>
    <w:rsid w:val="00DB73C1"/>
    <w:rsid w:val="00DB7533"/>
    <w:rsid w:val="00DB7977"/>
    <w:rsid w:val="00DB79FE"/>
    <w:rsid w:val="00DB7D4B"/>
    <w:rsid w:val="00DC070F"/>
    <w:rsid w:val="00DC0ABB"/>
    <w:rsid w:val="00DC0ABF"/>
    <w:rsid w:val="00DC0C7D"/>
    <w:rsid w:val="00DC0C8A"/>
    <w:rsid w:val="00DC0CA4"/>
    <w:rsid w:val="00DC1023"/>
    <w:rsid w:val="00DC11A5"/>
    <w:rsid w:val="00DC139E"/>
    <w:rsid w:val="00DC141F"/>
    <w:rsid w:val="00DC1578"/>
    <w:rsid w:val="00DC15D8"/>
    <w:rsid w:val="00DC161C"/>
    <w:rsid w:val="00DC16A0"/>
    <w:rsid w:val="00DC1AA1"/>
    <w:rsid w:val="00DC1CF4"/>
    <w:rsid w:val="00DC1D12"/>
    <w:rsid w:val="00DC1D3D"/>
    <w:rsid w:val="00DC20B0"/>
    <w:rsid w:val="00DC2254"/>
    <w:rsid w:val="00DC2494"/>
    <w:rsid w:val="00DC2704"/>
    <w:rsid w:val="00DC287A"/>
    <w:rsid w:val="00DC294F"/>
    <w:rsid w:val="00DC2A65"/>
    <w:rsid w:val="00DC2C90"/>
    <w:rsid w:val="00DC2D67"/>
    <w:rsid w:val="00DC2DB6"/>
    <w:rsid w:val="00DC2E35"/>
    <w:rsid w:val="00DC320B"/>
    <w:rsid w:val="00DC3293"/>
    <w:rsid w:val="00DC33D8"/>
    <w:rsid w:val="00DC34A9"/>
    <w:rsid w:val="00DC38A6"/>
    <w:rsid w:val="00DC3904"/>
    <w:rsid w:val="00DC39C6"/>
    <w:rsid w:val="00DC3B38"/>
    <w:rsid w:val="00DC3D05"/>
    <w:rsid w:val="00DC3FEC"/>
    <w:rsid w:val="00DC4012"/>
    <w:rsid w:val="00DC404C"/>
    <w:rsid w:val="00DC40A5"/>
    <w:rsid w:val="00DC41BA"/>
    <w:rsid w:val="00DC41C5"/>
    <w:rsid w:val="00DC4217"/>
    <w:rsid w:val="00DC46EC"/>
    <w:rsid w:val="00DC47C2"/>
    <w:rsid w:val="00DC492B"/>
    <w:rsid w:val="00DC4E2D"/>
    <w:rsid w:val="00DC5036"/>
    <w:rsid w:val="00DC5052"/>
    <w:rsid w:val="00DC5258"/>
    <w:rsid w:val="00DC5486"/>
    <w:rsid w:val="00DC5681"/>
    <w:rsid w:val="00DC57A3"/>
    <w:rsid w:val="00DC58C4"/>
    <w:rsid w:val="00DC592C"/>
    <w:rsid w:val="00DC5932"/>
    <w:rsid w:val="00DC5D7E"/>
    <w:rsid w:val="00DC5E2D"/>
    <w:rsid w:val="00DC5EC5"/>
    <w:rsid w:val="00DC5EEE"/>
    <w:rsid w:val="00DC641F"/>
    <w:rsid w:val="00DC66CE"/>
    <w:rsid w:val="00DC681C"/>
    <w:rsid w:val="00DC6E25"/>
    <w:rsid w:val="00DC6E48"/>
    <w:rsid w:val="00DC6E57"/>
    <w:rsid w:val="00DC6EEE"/>
    <w:rsid w:val="00DC711B"/>
    <w:rsid w:val="00DC7162"/>
    <w:rsid w:val="00DC71B4"/>
    <w:rsid w:val="00DC71D2"/>
    <w:rsid w:val="00DC7297"/>
    <w:rsid w:val="00DC7462"/>
    <w:rsid w:val="00DC7BFE"/>
    <w:rsid w:val="00DC7D74"/>
    <w:rsid w:val="00DC7F41"/>
    <w:rsid w:val="00DD003B"/>
    <w:rsid w:val="00DD0057"/>
    <w:rsid w:val="00DD0073"/>
    <w:rsid w:val="00DD03B3"/>
    <w:rsid w:val="00DD0416"/>
    <w:rsid w:val="00DD04A2"/>
    <w:rsid w:val="00DD04CC"/>
    <w:rsid w:val="00DD055D"/>
    <w:rsid w:val="00DD0677"/>
    <w:rsid w:val="00DD07E5"/>
    <w:rsid w:val="00DD099E"/>
    <w:rsid w:val="00DD0A20"/>
    <w:rsid w:val="00DD0CFA"/>
    <w:rsid w:val="00DD0E14"/>
    <w:rsid w:val="00DD0F39"/>
    <w:rsid w:val="00DD0F5E"/>
    <w:rsid w:val="00DD0FF3"/>
    <w:rsid w:val="00DD106B"/>
    <w:rsid w:val="00DD1625"/>
    <w:rsid w:val="00DD170E"/>
    <w:rsid w:val="00DD1C21"/>
    <w:rsid w:val="00DD1E7D"/>
    <w:rsid w:val="00DD1E86"/>
    <w:rsid w:val="00DD1FEF"/>
    <w:rsid w:val="00DD2185"/>
    <w:rsid w:val="00DD228C"/>
    <w:rsid w:val="00DD2293"/>
    <w:rsid w:val="00DD263B"/>
    <w:rsid w:val="00DD266E"/>
    <w:rsid w:val="00DD26C1"/>
    <w:rsid w:val="00DD306F"/>
    <w:rsid w:val="00DD3077"/>
    <w:rsid w:val="00DD32B1"/>
    <w:rsid w:val="00DD3502"/>
    <w:rsid w:val="00DD36D4"/>
    <w:rsid w:val="00DD3714"/>
    <w:rsid w:val="00DD37AA"/>
    <w:rsid w:val="00DD37FC"/>
    <w:rsid w:val="00DD3A04"/>
    <w:rsid w:val="00DD3CC1"/>
    <w:rsid w:val="00DD3E6D"/>
    <w:rsid w:val="00DD4096"/>
    <w:rsid w:val="00DD4115"/>
    <w:rsid w:val="00DD416C"/>
    <w:rsid w:val="00DD4173"/>
    <w:rsid w:val="00DD4216"/>
    <w:rsid w:val="00DD428E"/>
    <w:rsid w:val="00DD44C7"/>
    <w:rsid w:val="00DD4509"/>
    <w:rsid w:val="00DD4779"/>
    <w:rsid w:val="00DD49D6"/>
    <w:rsid w:val="00DD4A19"/>
    <w:rsid w:val="00DD4B71"/>
    <w:rsid w:val="00DD4BE4"/>
    <w:rsid w:val="00DD4FA6"/>
    <w:rsid w:val="00DD50BC"/>
    <w:rsid w:val="00DD521C"/>
    <w:rsid w:val="00DD5247"/>
    <w:rsid w:val="00DD5611"/>
    <w:rsid w:val="00DD5A50"/>
    <w:rsid w:val="00DD5C2D"/>
    <w:rsid w:val="00DD5D63"/>
    <w:rsid w:val="00DD5F13"/>
    <w:rsid w:val="00DD6244"/>
    <w:rsid w:val="00DD6276"/>
    <w:rsid w:val="00DD62DD"/>
    <w:rsid w:val="00DD6B36"/>
    <w:rsid w:val="00DD6B54"/>
    <w:rsid w:val="00DD6B5A"/>
    <w:rsid w:val="00DD6C1F"/>
    <w:rsid w:val="00DD7260"/>
    <w:rsid w:val="00DD7326"/>
    <w:rsid w:val="00DD780C"/>
    <w:rsid w:val="00DD782B"/>
    <w:rsid w:val="00DD7864"/>
    <w:rsid w:val="00DD7872"/>
    <w:rsid w:val="00DD798C"/>
    <w:rsid w:val="00DD7A30"/>
    <w:rsid w:val="00DD7C87"/>
    <w:rsid w:val="00DD7E54"/>
    <w:rsid w:val="00DD7FC4"/>
    <w:rsid w:val="00DE0000"/>
    <w:rsid w:val="00DE00F1"/>
    <w:rsid w:val="00DE0162"/>
    <w:rsid w:val="00DE01CA"/>
    <w:rsid w:val="00DE0289"/>
    <w:rsid w:val="00DE0311"/>
    <w:rsid w:val="00DE038B"/>
    <w:rsid w:val="00DE0440"/>
    <w:rsid w:val="00DE0619"/>
    <w:rsid w:val="00DE06D5"/>
    <w:rsid w:val="00DE0C1B"/>
    <w:rsid w:val="00DE0CF9"/>
    <w:rsid w:val="00DE1017"/>
    <w:rsid w:val="00DE106B"/>
    <w:rsid w:val="00DE1105"/>
    <w:rsid w:val="00DE13EF"/>
    <w:rsid w:val="00DE14F7"/>
    <w:rsid w:val="00DE1574"/>
    <w:rsid w:val="00DE1641"/>
    <w:rsid w:val="00DE17FA"/>
    <w:rsid w:val="00DE19B8"/>
    <w:rsid w:val="00DE1CE1"/>
    <w:rsid w:val="00DE1E98"/>
    <w:rsid w:val="00DE1EBD"/>
    <w:rsid w:val="00DE1F71"/>
    <w:rsid w:val="00DE2046"/>
    <w:rsid w:val="00DE214F"/>
    <w:rsid w:val="00DE219A"/>
    <w:rsid w:val="00DE21E3"/>
    <w:rsid w:val="00DE21F2"/>
    <w:rsid w:val="00DE22CF"/>
    <w:rsid w:val="00DE238F"/>
    <w:rsid w:val="00DE280C"/>
    <w:rsid w:val="00DE2B50"/>
    <w:rsid w:val="00DE2DD4"/>
    <w:rsid w:val="00DE2F84"/>
    <w:rsid w:val="00DE3044"/>
    <w:rsid w:val="00DE3091"/>
    <w:rsid w:val="00DE3663"/>
    <w:rsid w:val="00DE37A8"/>
    <w:rsid w:val="00DE3997"/>
    <w:rsid w:val="00DE3CBA"/>
    <w:rsid w:val="00DE3D13"/>
    <w:rsid w:val="00DE3E32"/>
    <w:rsid w:val="00DE3F52"/>
    <w:rsid w:val="00DE4003"/>
    <w:rsid w:val="00DE405A"/>
    <w:rsid w:val="00DE40D9"/>
    <w:rsid w:val="00DE41FD"/>
    <w:rsid w:val="00DE45DB"/>
    <w:rsid w:val="00DE4600"/>
    <w:rsid w:val="00DE465D"/>
    <w:rsid w:val="00DE4761"/>
    <w:rsid w:val="00DE47F7"/>
    <w:rsid w:val="00DE48FF"/>
    <w:rsid w:val="00DE4D46"/>
    <w:rsid w:val="00DE502E"/>
    <w:rsid w:val="00DE5202"/>
    <w:rsid w:val="00DE54BC"/>
    <w:rsid w:val="00DE55BE"/>
    <w:rsid w:val="00DE57A5"/>
    <w:rsid w:val="00DE5889"/>
    <w:rsid w:val="00DE5A71"/>
    <w:rsid w:val="00DE5B0C"/>
    <w:rsid w:val="00DE5B3B"/>
    <w:rsid w:val="00DE5E22"/>
    <w:rsid w:val="00DE5FC7"/>
    <w:rsid w:val="00DE6064"/>
    <w:rsid w:val="00DE6286"/>
    <w:rsid w:val="00DE6295"/>
    <w:rsid w:val="00DE65E3"/>
    <w:rsid w:val="00DE6732"/>
    <w:rsid w:val="00DE6903"/>
    <w:rsid w:val="00DE690A"/>
    <w:rsid w:val="00DE69F3"/>
    <w:rsid w:val="00DE69F6"/>
    <w:rsid w:val="00DE6B74"/>
    <w:rsid w:val="00DE6CE2"/>
    <w:rsid w:val="00DE6D5B"/>
    <w:rsid w:val="00DE6F70"/>
    <w:rsid w:val="00DE7219"/>
    <w:rsid w:val="00DE7248"/>
    <w:rsid w:val="00DE7339"/>
    <w:rsid w:val="00DE765E"/>
    <w:rsid w:val="00DE76F5"/>
    <w:rsid w:val="00DE771E"/>
    <w:rsid w:val="00DE7A1B"/>
    <w:rsid w:val="00DE7C84"/>
    <w:rsid w:val="00DE7E0B"/>
    <w:rsid w:val="00DF0065"/>
    <w:rsid w:val="00DF007F"/>
    <w:rsid w:val="00DF0131"/>
    <w:rsid w:val="00DF01D5"/>
    <w:rsid w:val="00DF0615"/>
    <w:rsid w:val="00DF06EA"/>
    <w:rsid w:val="00DF0869"/>
    <w:rsid w:val="00DF0C88"/>
    <w:rsid w:val="00DF111C"/>
    <w:rsid w:val="00DF1190"/>
    <w:rsid w:val="00DF14CA"/>
    <w:rsid w:val="00DF1500"/>
    <w:rsid w:val="00DF1690"/>
    <w:rsid w:val="00DF16F1"/>
    <w:rsid w:val="00DF1A79"/>
    <w:rsid w:val="00DF1CE9"/>
    <w:rsid w:val="00DF1D04"/>
    <w:rsid w:val="00DF1DA1"/>
    <w:rsid w:val="00DF1F3B"/>
    <w:rsid w:val="00DF20B3"/>
    <w:rsid w:val="00DF237D"/>
    <w:rsid w:val="00DF2465"/>
    <w:rsid w:val="00DF251F"/>
    <w:rsid w:val="00DF2575"/>
    <w:rsid w:val="00DF2591"/>
    <w:rsid w:val="00DF2843"/>
    <w:rsid w:val="00DF28A7"/>
    <w:rsid w:val="00DF2934"/>
    <w:rsid w:val="00DF2A99"/>
    <w:rsid w:val="00DF2CC1"/>
    <w:rsid w:val="00DF2D0E"/>
    <w:rsid w:val="00DF2D3E"/>
    <w:rsid w:val="00DF33D5"/>
    <w:rsid w:val="00DF3B01"/>
    <w:rsid w:val="00DF3BC5"/>
    <w:rsid w:val="00DF3C0F"/>
    <w:rsid w:val="00DF3D03"/>
    <w:rsid w:val="00DF3F15"/>
    <w:rsid w:val="00DF436A"/>
    <w:rsid w:val="00DF45A5"/>
    <w:rsid w:val="00DF464D"/>
    <w:rsid w:val="00DF4C55"/>
    <w:rsid w:val="00DF4C92"/>
    <w:rsid w:val="00DF4E65"/>
    <w:rsid w:val="00DF4ED1"/>
    <w:rsid w:val="00DF4F0A"/>
    <w:rsid w:val="00DF4F27"/>
    <w:rsid w:val="00DF506F"/>
    <w:rsid w:val="00DF51C0"/>
    <w:rsid w:val="00DF5392"/>
    <w:rsid w:val="00DF53F7"/>
    <w:rsid w:val="00DF5599"/>
    <w:rsid w:val="00DF5831"/>
    <w:rsid w:val="00DF59AB"/>
    <w:rsid w:val="00DF5AE6"/>
    <w:rsid w:val="00DF5B69"/>
    <w:rsid w:val="00DF5BD6"/>
    <w:rsid w:val="00DF5C8F"/>
    <w:rsid w:val="00DF5CE4"/>
    <w:rsid w:val="00DF5D27"/>
    <w:rsid w:val="00DF5D70"/>
    <w:rsid w:val="00DF5DF2"/>
    <w:rsid w:val="00DF5FCB"/>
    <w:rsid w:val="00DF61B4"/>
    <w:rsid w:val="00DF627C"/>
    <w:rsid w:val="00DF6520"/>
    <w:rsid w:val="00DF661F"/>
    <w:rsid w:val="00DF66C2"/>
    <w:rsid w:val="00DF6B3A"/>
    <w:rsid w:val="00DF6C06"/>
    <w:rsid w:val="00DF6D76"/>
    <w:rsid w:val="00DF6EC0"/>
    <w:rsid w:val="00DF700D"/>
    <w:rsid w:val="00DF7052"/>
    <w:rsid w:val="00DF7058"/>
    <w:rsid w:val="00DF714A"/>
    <w:rsid w:val="00DF739E"/>
    <w:rsid w:val="00DF769F"/>
    <w:rsid w:val="00DF76B2"/>
    <w:rsid w:val="00DF76CD"/>
    <w:rsid w:val="00DF797B"/>
    <w:rsid w:val="00DF7AD2"/>
    <w:rsid w:val="00DF7F54"/>
    <w:rsid w:val="00DF7F68"/>
    <w:rsid w:val="00DF7FFC"/>
    <w:rsid w:val="00E00065"/>
    <w:rsid w:val="00E001D0"/>
    <w:rsid w:val="00E001E4"/>
    <w:rsid w:val="00E00292"/>
    <w:rsid w:val="00E00567"/>
    <w:rsid w:val="00E0069A"/>
    <w:rsid w:val="00E006FF"/>
    <w:rsid w:val="00E00A8A"/>
    <w:rsid w:val="00E00AC1"/>
    <w:rsid w:val="00E00CFC"/>
    <w:rsid w:val="00E00DE7"/>
    <w:rsid w:val="00E00E70"/>
    <w:rsid w:val="00E00F8C"/>
    <w:rsid w:val="00E00FFC"/>
    <w:rsid w:val="00E014BB"/>
    <w:rsid w:val="00E016FA"/>
    <w:rsid w:val="00E0189C"/>
    <w:rsid w:val="00E01AA4"/>
    <w:rsid w:val="00E01BC5"/>
    <w:rsid w:val="00E01DF8"/>
    <w:rsid w:val="00E01E61"/>
    <w:rsid w:val="00E01F54"/>
    <w:rsid w:val="00E022DE"/>
    <w:rsid w:val="00E02308"/>
    <w:rsid w:val="00E024FE"/>
    <w:rsid w:val="00E02A46"/>
    <w:rsid w:val="00E02BE9"/>
    <w:rsid w:val="00E02C43"/>
    <w:rsid w:val="00E02DB6"/>
    <w:rsid w:val="00E02F89"/>
    <w:rsid w:val="00E02FDC"/>
    <w:rsid w:val="00E030EC"/>
    <w:rsid w:val="00E0310E"/>
    <w:rsid w:val="00E032B5"/>
    <w:rsid w:val="00E032CE"/>
    <w:rsid w:val="00E0353D"/>
    <w:rsid w:val="00E03598"/>
    <w:rsid w:val="00E035EC"/>
    <w:rsid w:val="00E035F7"/>
    <w:rsid w:val="00E036AE"/>
    <w:rsid w:val="00E038C6"/>
    <w:rsid w:val="00E03B39"/>
    <w:rsid w:val="00E03B94"/>
    <w:rsid w:val="00E03C18"/>
    <w:rsid w:val="00E03C35"/>
    <w:rsid w:val="00E03C8B"/>
    <w:rsid w:val="00E03CFC"/>
    <w:rsid w:val="00E0401F"/>
    <w:rsid w:val="00E0423D"/>
    <w:rsid w:val="00E042DF"/>
    <w:rsid w:val="00E0437C"/>
    <w:rsid w:val="00E044FA"/>
    <w:rsid w:val="00E04581"/>
    <w:rsid w:val="00E045B2"/>
    <w:rsid w:val="00E046EA"/>
    <w:rsid w:val="00E0474C"/>
    <w:rsid w:val="00E0480C"/>
    <w:rsid w:val="00E048DC"/>
    <w:rsid w:val="00E0490A"/>
    <w:rsid w:val="00E04A09"/>
    <w:rsid w:val="00E04B17"/>
    <w:rsid w:val="00E04D40"/>
    <w:rsid w:val="00E04D8E"/>
    <w:rsid w:val="00E04E34"/>
    <w:rsid w:val="00E04EAF"/>
    <w:rsid w:val="00E04EF5"/>
    <w:rsid w:val="00E050B3"/>
    <w:rsid w:val="00E0510C"/>
    <w:rsid w:val="00E0510D"/>
    <w:rsid w:val="00E052F6"/>
    <w:rsid w:val="00E05305"/>
    <w:rsid w:val="00E0533E"/>
    <w:rsid w:val="00E053A1"/>
    <w:rsid w:val="00E0547F"/>
    <w:rsid w:val="00E058FA"/>
    <w:rsid w:val="00E059CC"/>
    <w:rsid w:val="00E05A81"/>
    <w:rsid w:val="00E05C94"/>
    <w:rsid w:val="00E05CA8"/>
    <w:rsid w:val="00E05CB7"/>
    <w:rsid w:val="00E05E40"/>
    <w:rsid w:val="00E05FB7"/>
    <w:rsid w:val="00E061B8"/>
    <w:rsid w:val="00E061CC"/>
    <w:rsid w:val="00E0622C"/>
    <w:rsid w:val="00E0628B"/>
    <w:rsid w:val="00E06409"/>
    <w:rsid w:val="00E0648F"/>
    <w:rsid w:val="00E06548"/>
    <w:rsid w:val="00E06599"/>
    <w:rsid w:val="00E069A5"/>
    <w:rsid w:val="00E069F3"/>
    <w:rsid w:val="00E06AB3"/>
    <w:rsid w:val="00E06CC7"/>
    <w:rsid w:val="00E072E3"/>
    <w:rsid w:val="00E075D1"/>
    <w:rsid w:val="00E07F36"/>
    <w:rsid w:val="00E07F6F"/>
    <w:rsid w:val="00E10005"/>
    <w:rsid w:val="00E1023B"/>
    <w:rsid w:val="00E10506"/>
    <w:rsid w:val="00E105AB"/>
    <w:rsid w:val="00E1066C"/>
    <w:rsid w:val="00E10882"/>
    <w:rsid w:val="00E10A1F"/>
    <w:rsid w:val="00E10F0F"/>
    <w:rsid w:val="00E11088"/>
    <w:rsid w:val="00E1121B"/>
    <w:rsid w:val="00E11254"/>
    <w:rsid w:val="00E1128E"/>
    <w:rsid w:val="00E11552"/>
    <w:rsid w:val="00E115B1"/>
    <w:rsid w:val="00E117E7"/>
    <w:rsid w:val="00E118E0"/>
    <w:rsid w:val="00E11929"/>
    <w:rsid w:val="00E11997"/>
    <w:rsid w:val="00E11F11"/>
    <w:rsid w:val="00E122AA"/>
    <w:rsid w:val="00E122CA"/>
    <w:rsid w:val="00E12362"/>
    <w:rsid w:val="00E12462"/>
    <w:rsid w:val="00E12719"/>
    <w:rsid w:val="00E12812"/>
    <w:rsid w:val="00E13152"/>
    <w:rsid w:val="00E1350B"/>
    <w:rsid w:val="00E1352B"/>
    <w:rsid w:val="00E135FE"/>
    <w:rsid w:val="00E138D7"/>
    <w:rsid w:val="00E138E9"/>
    <w:rsid w:val="00E139B7"/>
    <w:rsid w:val="00E13C0A"/>
    <w:rsid w:val="00E13CBF"/>
    <w:rsid w:val="00E13CDA"/>
    <w:rsid w:val="00E13EA2"/>
    <w:rsid w:val="00E13F05"/>
    <w:rsid w:val="00E14253"/>
    <w:rsid w:val="00E142FF"/>
    <w:rsid w:val="00E143BC"/>
    <w:rsid w:val="00E14535"/>
    <w:rsid w:val="00E145CE"/>
    <w:rsid w:val="00E14772"/>
    <w:rsid w:val="00E1489C"/>
    <w:rsid w:val="00E148E7"/>
    <w:rsid w:val="00E14A6F"/>
    <w:rsid w:val="00E14AD9"/>
    <w:rsid w:val="00E14ADA"/>
    <w:rsid w:val="00E14AF9"/>
    <w:rsid w:val="00E14D6C"/>
    <w:rsid w:val="00E14E32"/>
    <w:rsid w:val="00E14EAC"/>
    <w:rsid w:val="00E150B3"/>
    <w:rsid w:val="00E150D1"/>
    <w:rsid w:val="00E15242"/>
    <w:rsid w:val="00E15360"/>
    <w:rsid w:val="00E15396"/>
    <w:rsid w:val="00E155B8"/>
    <w:rsid w:val="00E1560E"/>
    <w:rsid w:val="00E1570D"/>
    <w:rsid w:val="00E15A62"/>
    <w:rsid w:val="00E15C01"/>
    <w:rsid w:val="00E15C13"/>
    <w:rsid w:val="00E15E3F"/>
    <w:rsid w:val="00E16037"/>
    <w:rsid w:val="00E16245"/>
    <w:rsid w:val="00E1629A"/>
    <w:rsid w:val="00E16504"/>
    <w:rsid w:val="00E166A7"/>
    <w:rsid w:val="00E16715"/>
    <w:rsid w:val="00E16996"/>
    <w:rsid w:val="00E16C79"/>
    <w:rsid w:val="00E16CB1"/>
    <w:rsid w:val="00E17078"/>
    <w:rsid w:val="00E17582"/>
    <w:rsid w:val="00E1763F"/>
    <w:rsid w:val="00E17817"/>
    <w:rsid w:val="00E1788C"/>
    <w:rsid w:val="00E17BA9"/>
    <w:rsid w:val="00E17C49"/>
    <w:rsid w:val="00E17EFD"/>
    <w:rsid w:val="00E20155"/>
    <w:rsid w:val="00E20233"/>
    <w:rsid w:val="00E202D4"/>
    <w:rsid w:val="00E20361"/>
    <w:rsid w:val="00E2038B"/>
    <w:rsid w:val="00E2039E"/>
    <w:rsid w:val="00E2056E"/>
    <w:rsid w:val="00E206A0"/>
    <w:rsid w:val="00E20751"/>
    <w:rsid w:val="00E20807"/>
    <w:rsid w:val="00E20877"/>
    <w:rsid w:val="00E20A5C"/>
    <w:rsid w:val="00E20B1D"/>
    <w:rsid w:val="00E20ED8"/>
    <w:rsid w:val="00E21235"/>
    <w:rsid w:val="00E21367"/>
    <w:rsid w:val="00E213D2"/>
    <w:rsid w:val="00E213EA"/>
    <w:rsid w:val="00E2149F"/>
    <w:rsid w:val="00E214CC"/>
    <w:rsid w:val="00E21596"/>
    <w:rsid w:val="00E216A6"/>
    <w:rsid w:val="00E216B7"/>
    <w:rsid w:val="00E21743"/>
    <w:rsid w:val="00E218FD"/>
    <w:rsid w:val="00E2191C"/>
    <w:rsid w:val="00E219DA"/>
    <w:rsid w:val="00E219FC"/>
    <w:rsid w:val="00E21C24"/>
    <w:rsid w:val="00E21FDD"/>
    <w:rsid w:val="00E22088"/>
    <w:rsid w:val="00E220B1"/>
    <w:rsid w:val="00E2227F"/>
    <w:rsid w:val="00E222D6"/>
    <w:rsid w:val="00E226C6"/>
    <w:rsid w:val="00E22714"/>
    <w:rsid w:val="00E22735"/>
    <w:rsid w:val="00E22736"/>
    <w:rsid w:val="00E22752"/>
    <w:rsid w:val="00E2278B"/>
    <w:rsid w:val="00E22932"/>
    <w:rsid w:val="00E22C64"/>
    <w:rsid w:val="00E22E79"/>
    <w:rsid w:val="00E22FD8"/>
    <w:rsid w:val="00E23041"/>
    <w:rsid w:val="00E23246"/>
    <w:rsid w:val="00E234E1"/>
    <w:rsid w:val="00E2366C"/>
    <w:rsid w:val="00E2367B"/>
    <w:rsid w:val="00E23691"/>
    <w:rsid w:val="00E23731"/>
    <w:rsid w:val="00E2381D"/>
    <w:rsid w:val="00E2385C"/>
    <w:rsid w:val="00E23889"/>
    <w:rsid w:val="00E238D1"/>
    <w:rsid w:val="00E23968"/>
    <w:rsid w:val="00E23E8C"/>
    <w:rsid w:val="00E23F42"/>
    <w:rsid w:val="00E24006"/>
    <w:rsid w:val="00E240E8"/>
    <w:rsid w:val="00E24382"/>
    <w:rsid w:val="00E243E5"/>
    <w:rsid w:val="00E24402"/>
    <w:rsid w:val="00E24484"/>
    <w:rsid w:val="00E245DF"/>
    <w:rsid w:val="00E246D2"/>
    <w:rsid w:val="00E24723"/>
    <w:rsid w:val="00E2477E"/>
    <w:rsid w:val="00E2487F"/>
    <w:rsid w:val="00E2489A"/>
    <w:rsid w:val="00E24D1F"/>
    <w:rsid w:val="00E25053"/>
    <w:rsid w:val="00E250A1"/>
    <w:rsid w:val="00E25141"/>
    <w:rsid w:val="00E2537B"/>
    <w:rsid w:val="00E2547C"/>
    <w:rsid w:val="00E25524"/>
    <w:rsid w:val="00E2561A"/>
    <w:rsid w:val="00E25668"/>
    <w:rsid w:val="00E25677"/>
    <w:rsid w:val="00E25742"/>
    <w:rsid w:val="00E2598D"/>
    <w:rsid w:val="00E25A95"/>
    <w:rsid w:val="00E25AB6"/>
    <w:rsid w:val="00E25CD2"/>
    <w:rsid w:val="00E25D22"/>
    <w:rsid w:val="00E25D5C"/>
    <w:rsid w:val="00E25DDC"/>
    <w:rsid w:val="00E26117"/>
    <w:rsid w:val="00E26203"/>
    <w:rsid w:val="00E262DB"/>
    <w:rsid w:val="00E26336"/>
    <w:rsid w:val="00E26378"/>
    <w:rsid w:val="00E263F2"/>
    <w:rsid w:val="00E267C0"/>
    <w:rsid w:val="00E26890"/>
    <w:rsid w:val="00E268C5"/>
    <w:rsid w:val="00E26DAE"/>
    <w:rsid w:val="00E26E48"/>
    <w:rsid w:val="00E26F76"/>
    <w:rsid w:val="00E2704B"/>
    <w:rsid w:val="00E271CB"/>
    <w:rsid w:val="00E27309"/>
    <w:rsid w:val="00E273B6"/>
    <w:rsid w:val="00E27928"/>
    <w:rsid w:val="00E279C0"/>
    <w:rsid w:val="00E27BD3"/>
    <w:rsid w:val="00E27C66"/>
    <w:rsid w:val="00E27D02"/>
    <w:rsid w:val="00E27D55"/>
    <w:rsid w:val="00E3001E"/>
    <w:rsid w:val="00E300F9"/>
    <w:rsid w:val="00E30228"/>
    <w:rsid w:val="00E3061C"/>
    <w:rsid w:val="00E30643"/>
    <w:rsid w:val="00E30847"/>
    <w:rsid w:val="00E30913"/>
    <w:rsid w:val="00E30AA0"/>
    <w:rsid w:val="00E30B7E"/>
    <w:rsid w:val="00E31379"/>
    <w:rsid w:val="00E313CE"/>
    <w:rsid w:val="00E314BA"/>
    <w:rsid w:val="00E315FE"/>
    <w:rsid w:val="00E31780"/>
    <w:rsid w:val="00E319CE"/>
    <w:rsid w:val="00E31AAB"/>
    <w:rsid w:val="00E31AAC"/>
    <w:rsid w:val="00E31ABB"/>
    <w:rsid w:val="00E31B66"/>
    <w:rsid w:val="00E31C13"/>
    <w:rsid w:val="00E31C50"/>
    <w:rsid w:val="00E31D4F"/>
    <w:rsid w:val="00E31EA9"/>
    <w:rsid w:val="00E31F7D"/>
    <w:rsid w:val="00E322A7"/>
    <w:rsid w:val="00E32391"/>
    <w:rsid w:val="00E323E6"/>
    <w:rsid w:val="00E32572"/>
    <w:rsid w:val="00E32745"/>
    <w:rsid w:val="00E32762"/>
    <w:rsid w:val="00E327E1"/>
    <w:rsid w:val="00E32BEA"/>
    <w:rsid w:val="00E32C96"/>
    <w:rsid w:val="00E32DFC"/>
    <w:rsid w:val="00E32DFE"/>
    <w:rsid w:val="00E32EA8"/>
    <w:rsid w:val="00E33108"/>
    <w:rsid w:val="00E331FB"/>
    <w:rsid w:val="00E332F6"/>
    <w:rsid w:val="00E33522"/>
    <w:rsid w:val="00E3353B"/>
    <w:rsid w:val="00E3368E"/>
    <w:rsid w:val="00E336BA"/>
    <w:rsid w:val="00E33B6A"/>
    <w:rsid w:val="00E33D40"/>
    <w:rsid w:val="00E34395"/>
    <w:rsid w:val="00E34667"/>
    <w:rsid w:val="00E34764"/>
    <w:rsid w:val="00E34A4F"/>
    <w:rsid w:val="00E34ADD"/>
    <w:rsid w:val="00E34C05"/>
    <w:rsid w:val="00E34CE7"/>
    <w:rsid w:val="00E34D7D"/>
    <w:rsid w:val="00E34EC8"/>
    <w:rsid w:val="00E3532F"/>
    <w:rsid w:val="00E354FD"/>
    <w:rsid w:val="00E35543"/>
    <w:rsid w:val="00E357C3"/>
    <w:rsid w:val="00E35B58"/>
    <w:rsid w:val="00E35C5C"/>
    <w:rsid w:val="00E35EB0"/>
    <w:rsid w:val="00E361B0"/>
    <w:rsid w:val="00E365AC"/>
    <w:rsid w:val="00E36636"/>
    <w:rsid w:val="00E368C1"/>
    <w:rsid w:val="00E36D06"/>
    <w:rsid w:val="00E36F9A"/>
    <w:rsid w:val="00E370BF"/>
    <w:rsid w:val="00E371A1"/>
    <w:rsid w:val="00E371C9"/>
    <w:rsid w:val="00E37249"/>
    <w:rsid w:val="00E3756B"/>
    <w:rsid w:val="00E375D0"/>
    <w:rsid w:val="00E37993"/>
    <w:rsid w:val="00E37A0F"/>
    <w:rsid w:val="00E37AF0"/>
    <w:rsid w:val="00E37BD7"/>
    <w:rsid w:val="00E37E95"/>
    <w:rsid w:val="00E37E98"/>
    <w:rsid w:val="00E37F61"/>
    <w:rsid w:val="00E40008"/>
    <w:rsid w:val="00E402CF"/>
    <w:rsid w:val="00E40302"/>
    <w:rsid w:val="00E40497"/>
    <w:rsid w:val="00E40A2B"/>
    <w:rsid w:val="00E40AFF"/>
    <w:rsid w:val="00E40CEB"/>
    <w:rsid w:val="00E40DDF"/>
    <w:rsid w:val="00E40F5E"/>
    <w:rsid w:val="00E40F6F"/>
    <w:rsid w:val="00E4136C"/>
    <w:rsid w:val="00E4169F"/>
    <w:rsid w:val="00E41739"/>
    <w:rsid w:val="00E41890"/>
    <w:rsid w:val="00E420A0"/>
    <w:rsid w:val="00E424BF"/>
    <w:rsid w:val="00E424CA"/>
    <w:rsid w:val="00E4276C"/>
    <w:rsid w:val="00E42826"/>
    <w:rsid w:val="00E4284E"/>
    <w:rsid w:val="00E428AC"/>
    <w:rsid w:val="00E42980"/>
    <w:rsid w:val="00E42C51"/>
    <w:rsid w:val="00E42CFD"/>
    <w:rsid w:val="00E42E90"/>
    <w:rsid w:val="00E42F56"/>
    <w:rsid w:val="00E4329F"/>
    <w:rsid w:val="00E435D6"/>
    <w:rsid w:val="00E4379C"/>
    <w:rsid w:val="00E437F8"/>
    <w:rsid w:val="00E43847"/>
    <w:rsid w:val="00E43AC5"/>
    <w:rsid w:val="00E43F59"/>
    <w:rsid w:val="00E440B5"/>
    <w:rsid w:val="00E44325"/>
    <w:rsid w:val="00E44483"/>
    <w:rsid w:val="00E44716"/>
    <w:rsid w:val="00E44738"/>
    <w:rsid w:val="00E4487F"/>
    <w:rsid w:val="00E4488F"/>
    <w:rsid w:val="00E44ADE"/>
    <w:rsid w:val="00E44CBB"/>
    <w:rsid w:val="00E44CE7"/>
    <w:rsid w:val="00E44CFC"/>
    <w:rsid w:val="00E45075"/>
    <w:rsid w:val="00E451BF"/>
    <w:rsid w:val="00E452A1"/>
    <w:rsid w:val="00E459F8"/>
    <w:rsid w:val="00E45A28"/>
    <w:rsid w:val="00E45A3A"/>
    <w:rsid w:val="00E45AE9"/>
    <w:rsid w:val="00E45B00"/>
    <w:rsid w:val="00E45B13"/>
    <w:rsid w:val="00E45C65"/>
    <w:rsid w:val="00E45CE4"/>
    <w:rsid w:val="00E45F71"/>
    <w:rsid w:val="00E4600F"/>
    <w:rsid w:val="00E4637D"/>
    <w:rsid w:val="00E465C7"/>
    <w:rsid w:val="00E467B1"/>
    <w:rsid w:val="00E46805"/>
    <w:rsid w:val="00E46817"/>
    <w:rsid w:val="00E4692B"/>
    <w:rsid w:val="00E46B4D"/>
    <w:rsid w:val="00E46B9B"/>
    <w:rsid w:val="00E46BE9"/>
    <w:rsid w:val="00E46C46"/>
    <w:rsid w:val="00E46E55"/>
    <w:rsid w:val="00E46E7A"/>
    <w:rsid w:val="00E4719D"/>
    <w:rsid w:val="00E4719F"/>
    <w:rsid w:val="00E471B7"/>
    <w:rsid w:val="00E4746B"/>
    <w:rsid w:val="00E47689"/>
    <w:rsid w:val="00E47765"/>
    <w:rsid w:val="00E477A7"/>
    <w:rsid w:val="00E47CCC"/>
    <w:rsid w:val="00E47D42"/>
    <w:rsid w:val="00E47DEE"/>
    <w:rsid w:val="00E47E09"/>
    <w:rsid w:val="00E5025A"/>
    <w:rsid w:val="00E502B8"/>
    <w:rsid w:val="00E50511"/>
    <w:rsid w:val="00E5052D"/>
    <w:rsid w:val="00E505C6"/>
    <w:rsid w:val="00E50640"/>
    <w:rsid w:val="00E509F7"/>
    <w:rsid w:val="00E50B08"/>
    <w:rsid w:val="00E50B71"/>
    <w:rsid w:val="00E50C79"/>
    <w:rsid w:val="00E50C87"/>
    <w:rsid w:val="00E50C93"/>
    <w:rsid w:val="00E50D7E"/>
    <w:rsid w:val="00E510F1"/>
    <w:rsid w:val="00E5112E"/>
    <w:rsid w:val="00E51257"/>
    <w:rsid w:val="00E5165C"/>
    <w:rsid w:val="00E517EB"/>
    <w:rsid w:val="00E5188C"/>
    <w:rsid w:val="00E519C2"/>
    <w:rsid w:val="00E51A0D"/>
    <w:rsid w:val="00E51C1B"/>
    <w:rsid w:val="00E51D75"/>
    <w:rsid w:val="00E51DDF"/>
    <w:rsid w:val="00E51E50"/>
    <w:rsid w:val="00E51F77"/>
    <w:rsid w:val="00E520D3"/>
    <w:rsid w:val="00E52244"/>
    <w:rsid w:val="00E522F8"/>
    <w:rsid w:val="00E525A1"/>
    <w:rsid w:val="00E525F6"/>
    <w:rsid w:val="00E529D5"/>
    <w:rsid w:val="00E52E03"/>
    <w:rsid w:val="00E52E1D"/>
    <w:rsid w:val="00E52E49"/>
    <w:rsid w:val="00E52F7B"/>
    <w:rsid w:val="00E5310C"/>
    <w:rsid w:val="00E53497"/>
    <w:rsid w:val="00E536C8"/>
    <w:rsid w:val="00E53903"/>
    <w:rsid w:val="00E53A8B"/>
    <w:rsid w:val="00E53AA2"/>
    <w:rsid w:val="00E53C24"/>
    <w:rsid w:val="00E54125"/>
    <w:rsid w:val="00E544B0"/>
    <w:rsid w:val="00E544BB"/>
    <w:rsid w:val="00E54605"/>
    <w:rsid w:val="00E5460E"/>
    <w:rsid w:val="00E546D3"/>
    <w:rsid w:val="00E547D8"/>
    <w:rsid w:val="00E547E8"/>
    <w:rsid w:val="00E54823"/>
    <w:rsid w:val="00E54BAC"/>
    <w:rsid w:val="00E54E7E"/>
    <w:rsid w:val="00E54F72"/>
    <w:rsid w:val="00E54F9D"/>
    <w:rsid w:val="00E55212"/>
    <w:rsid w:val="00E55293"/>
    <w:rsid w:val="00E55362"/>
    <w:rsid w:val="00E55523"/>
    <w:rsid w:val="00E5567F"/>
    <w:rsid w:val="00E55801"/>
    <w:rsid w:val="00E558DC"/>
    <w:rsid w:val="00E55AA9"/>
    <w:rsid w:val="00E55F92"/>
    <w:rsid w:val="00E55FFF"/>
    <w:rsid w:val="00E560BE"/>
    <w:rsid w:val="00E5615A"/>
    <w:rsid w:val="00E5652E"/>
    <w:rsid w:val="00E56793"/>
    <w:rsid w:val="00E56C8F"/>
    <w:rsid w:val="00E56CED"/>
    <w:rsid w:val="00E56E14"/>
    <w:rsid w:val="00E56E1A"/>
    <w:rsid w:val="00E56E75"/>
    <w:rsid w:val="00E5730B"/>
    <w:rsid w:val="00E573DA"/>
    <w:rsid w:val="00E574C6"/>
    <w:rsid w:val="00E57A0D"/>
    <w:rsid w:val="00E57A21"/>
    <w:rsid w:val="00E57C0E"/>
    <w:rsid w:val="00E57D82"/>
    <w:rsid w:val="00E600F8"/>
    <w:rsid w:val="00E60162"/>
    <w:rsid w:val="00E6056A"/>
    <w:rsid w:val="00E60838"/>
    <w:rsid w:val="00E6099E"/>
    <w:rsid w:val="00E60AEE"/>
    <w:rsid w:val="00E60B7D"/>
    <w:rsid w:val="00E60BC9"/>
    <w:rsid w:val="00E60BCD"/>
    <w:rsid w:val="00E60C04"/>
    <w:rsid w:val="00E60C53"/>
    <w:rsid w:val="00E60E95"/>
    <w:rsid w:val="00E6101E"/>
    <w:rsid w:val="00E6115D"/>
    <w:rsid w:val="00E612F1"/>
    <w:rsid w:val="00E61437"/>
    <w:rsid w:val="00E61527"/>
    <w:rsid w:val="00E616B0"/>
    <w:rsid w:val="00E6178F"/>
    <w:rsid w:val="00E61AFD"/>
    <w:rsid w:val="00E6222F"/>
    <w:rsid w:val="00E626E0"/>
    <w:rsid w:val="00E629F8"/>
    <w:rsid w:val="00E62A30"/>
    <w:rsid w:val="00E62AA9"/>
    <w:rsid w:val="00E62C85"/>
    <w:rsid w:val="00E62CF0"/>
    <w:rsid w:val="00E62F6E"/>
    <w:rsid w:val="00E62FBB"/>
    <w:rsid w:val="00E63008"/>
    <w:rsid w:val="00E63131"/>
    <w:rsid w:val="00E6313D"/>
    <w:rsid w:val="00E632B4"/>
    <w:rsid w:val="00E63339"/>
    <w:rsid w:val="00E63433"/>
    <w:rsid w:val="00E63479"/>
    <w:rsid w:val="00E63511"/>
    <w:rsid w:val="00E63633"/>
    <w:rsid w:val="00E6366B"/>
    <w:rsid w:val="00E63819"/>
    <w:rsid w:val="00E6391B"/>
    <w:rsid w:val="00E63A1D"/>
    <w:rsid w:val="00E63C4D"/>
    <w:rsid w:val="00E63E3A"/>
    <w:rsid w:val="00E63F1E"/>
    <w:rsid w:val="00E63FCD"/>
    <w:rsid w:val="00E6412B"/>
    <w:rsid w:val="00E642CD"/>
    <w:rsid w:val="00E642DC"/>
    <w:rsid w:val="00E6432F"/>
    <w:rsid w:val="00E64367"/>
    <w:rsid w:val="00E6439E"/>
    <w:rsid w:val="00E6444B"/>
    <w:rsid w:val="00E64742"/>
    <w:rsid w:val="00E64929"/>
    <w:rsid w:val="00E64957"/>
    <w:rsid w:val="00E6498E"/>
    <w:rsid w:val="00E64E6C"/>
    <w:rsid w:val="00E650AC"/>
    <w:rsid w:val="00E651F7"/>
    <w:rsid w:val="00E65387"/>
    <w:rsid w:val="00E653A1"/>
    <w:rsid w:val="00E6554D"/>
    <w:rsid w:val="00E656A6"/>
    <w:rsid w:val="00E656BD"/>
    <w:rsid w:val="00E65946"/>
    <w:rsid w:val="00E65E3B"/>
    <w:rsid w:val="00E65E62"/>
    <w:rsid w:val="00E65F12"/>
    <w:rsid w:val="00E66008"/>
    <w:rsid w:val="00E66320"/>
    <w:rsid w:val="00E665C3"/>
    <w:rsid w:val="00E66735"/>
    <w:rsid w:val="00E667B2"/>
    <w:rsid w:val="00E6689F"/>
    <w:rsid w:val="00E66930"/>
    <w:rsid w:val="00E6697A"/>
    <w:rsid w:val="00E66C14"/>
    <w:rsid w:val="00E6702F"/>
    <w:rsid w:val="00E67030"/>
    <w:rsid w:val="00E671C3"/>
    <w:rsid w:val="00E673F7"/>
    <w:rsid w:val="00E67DF3"/>
    <w:rsid w:val="00E67F28"/>
    <w:rsid w:val="00E67F31"/>
    <w:rsid w:val="00E67FAA"/>
    <w:rsid w:val="00E7000A"/>
    <w:rsid w:val="00E70426"/>
    <w:rsid w:val="00E7044E"/>
    <w:rsid w:val="00E707E2"/>
    <w:rsid w:val="00E709A1"/>
    <w:rsid w:val="00E70B3B"/>
    <w:rsid w:val="00E70CA5"/>
    <w:rsid w:val="00E70D97"/>
    <w:rsid w:val="00E70EA5"/>
    <w:rsid w:val="00E70F75"/>
    <w:rsid w:val="00E710F5"/>
    <w:rsid w:val="00E711D6"/>
    <w:rsid w:val="00E71472"/>
    <w:rsid w:val="00E71569"/>
    <w:rsid w:val="00E718A6"/>
    <w:rsid w:val="00E71E33"/>
    <w:rsid w:val="00E720EE"/>
    <w:rsid w:val="00E721E6"/>
    <w:rsid w:val="00E72400"/>
    <w:rsid w:val="00E72490"/>
    <w:rsid w:val="00E72BAC"/>
    <w:rsid w:val="00E72BE5"/>
    <w:rsid w:val="00E72E82"/>
    <w:rsid w:val="00E7304B"/>
    <w:rsid w:val="00E730A1"/>
    <w:rsid w:val="00E731BE"/>
    <w:rsid w:val="00E735FD"/>
    <w:rsid w:val="00E7360A"/>
    <w:rsid w:val="00E7384C"/>
    <w:rsid w:val="00E7394C"/>
    <w:rsid w:val="00E73B7B"/>
    <w:rsid w:val="00E73F18"/>
    <w:rsid w:val="00E74185"/>
    <w:rsid w:val="00E74270"/>
    <w:rsid w:val="00E743AC"/>
    <w:rsid w:val="00E744DD"/>
    <w:rsid w:val="00E745DF"/>
    <w:rsid w:val="00E7490E"/>
    <w:rsid w:val="00E74A42"/>
    <w:rsid w:val="00E74B8E"/>
    <w:rsid w:val="00E74BBC"/>
    <w:rsid w:val="00E74CDC"/>
    <w:rsid w:val="00E7535D"/>
    <w:rsid w:val="00E755DF"/>
    <w:rsid w:val="00E7564B"/>
    <w:rsid w:val="00E756C3"/>
    <w:rsid w:val="00E756F0"/>
    <w:rsid w:val="00E756FC"/>
    <w:rsid w:val="00E7576C"/>
    <w:rsid w:val="00E7589E"/>
    <w:rsid w:val="00E759D6"/>
    <w:rsid w:val="00E75A0A"/>
    <w:rsid w:val="00E75B0A"/>
    <w:rsid w:val="00E75C8C"/>
    <w:rsid w:val="00E75ECD"/>
    <w:rsid w:val="00E75F23"/>
    <w:rsid w:val="00E75FD2"/>
    <w:rsid w:val="00E7606C"/>
    <w:rsid w:val="00E76099"/>
    <w:rsid w:val="00E76151"/>
    <w:rsid w:val="00E7627E"/>
    <w:rsid w:val="00E76540"/>
    <w:rsid w:val="00E7662F"/>
    <w:rsid w:val="00E76BD2"/>
    <w:rsid w:val="00E76E39"/>
    <w:rsid w:val="00E77024"/>
    <w:rsid w:val="00E770E4"/>
    <w:rsid w:val="00E7712F"/>
    <w:rsid w:val="00E771C1"/>
    <w:rsid w:val="00E772FE"/>
    <w:rsid w:val="00E7748D"/>
    <w:rsid w:val="00E77890"/>
    <w:rsid w:val="00E779F3"/>
    <w:rsid w:val="00E77B04"/>
    <w:rsid w:val="00E77C86"/>
    <w:rsid w:val="00E77ED0"/>
    <w:rsid w:val="00E77F39"/>
    <w:rsid w:val="00E801E6"/>
    <w:rsid w:val="00E802F8"/>
    <w:rsid w:val="00E807DC"/>
    <w:rsid w:val="00E80807"/>
    <w:rsid w:val="00E80977"/>
    <w:rsid w:val="00E80AE8"/>
    <w:rsid w:val="00E80C62"/>
    <w:rsid w:val="00E80D50"/>
    <w:rsid w:val="00E80D73"/>
    <w:rsid w:val="00E80DEA"/>
    <w:rsid w:val="00E80EC4"/>
    <w:rsid w:val="00E80FF4"/>
    <w:rsid w:val="00E81075"/>
    <w:rsid w:val="00E810D5"/>
    <w:rsid w:val="00E8110B"/>
    <w:rsid w:val="00E813E1"/>
    <w:rsid w:val="00E816B6"/>
    <w:rsid w:val="00E81B0D"/>
    <w:rsid w:val="00E81B2D"/>
    <w:rsid w:val="00E81B68"/>
    <w:rsid w:val="00E81DCB"/>
    <w:rsid w:val="00E820D5"/>
    <w:rsid w:val="00E821F5"/>
    <w:rsid w:val="00E822AB"/>
    <w:rsid w:val="00E822E1"/>
    <w:rsid w:val="00E828BC"/>
    <w:rsid w:val="00E82A21"/>
    <w:rsid w:val="00E82CB4"/>
    <w:rsid w:val="00E82D1A"/>
    <w:rsid w:val="00E82EE7"/>
    <w:rsid w:val="00E82FA2"/>
    <w:rsid w:val="00E82FD8"/>
    <w:rsid w:val="00E83152"/>
    <w:rsid w:val="00E832AA"/>
    <w:rsid w:val="00E83360"/>
    <w:rsid w:val="00E8364C"/>
    <w:rsid w:val="00E8387D"/>
    <w:rsid w:val="00E83983"/>
    <w:rsid w:val="00E83E86"/>
    <w:rsid w:val="00E843F7"/>
    <w:rsid w:val="00E84536"/>
    <w:rsid w:val="00E846A5"/>
    <w:rsid w:val="00E84784"/>
    <w:rsid w:val="00E84809"/>
    <w:rsid w:val="00E84A9B"/>
    <w:rsid w:val="00E84D09"/>
    <w:rsid w:val="00E84F18"/>
    <w:rsid w:val="00E84F49"/>
    <w:rsid w:val="00E852C6"/>
    <w:rsid w:val="00E8567B"/>
    <w:rsid w:val="00E8568C"/>
    <w:rsid w:val="00E859D9"/>
    <w:rsid w:val="00E85A71"/>
    <w:rsid w:val="00E85E1D"/>
    <w:rsid w:val="00E85E1E"/>
    <w:rsid w:val="00E85F1C"/>
    <w:rsid w:val="00E8651D"/>
    <w:rsid w:val="00E86524"/>
    <w:rsid w:val="00E869B9"/>
    <w:rsid w:val="00E869E7"/>
    <w:rsid w:val="00E86B84"/>
    <w:rsid w:val="00E86C13"/>
    <w:rsid w:val="00E86E47"/>
    <w:rsid w:val="00E86F73"/>
    <w:rsid w:val="00E86F86"/>
    <w:rsid w:val="00E86FF4"/>
    <w:rsid w:val="00E8730B"/>
    <w:rsid w:val="00E875CE"/>
    <w:rsid w:val="00E87731"/>
    <w:rsid w:val="00E877B9"/>
    <w:rsid w:val="00E87851"/>
    <w:rsid w:val="00E87857"/>
    <w:rsid w:val="00E87888"/>
    <w:rsid w:val="00E879D3"/>
    <w:rsid w:val="00E87AA7"/>
    <w:rsid w:val="00E87D0E"/>
    <w:rsid w:val="00E90578"/>
    <w:rsid w:val="00E906C8"/>
    <w:rsid w:val="00E9073E"/>
    <w:rsid w:val="00E907BE"/>
    <w:rsid w:val="00E907F2"/>
    <w:rsid w:val="00E908E4"/>
    <w:rsid w:val="00E90B1E"/>
    <w:rsid w:val="00E90B5A"/>
    <w:rsid w:val="00E9107B"/>
    <w:rsid w:val="00E91116"/>
    <w:rsid w:val="00E91217"/>
    <w:rsid w:val="00E913CE"/>
    <w:rsid w:val="00E914EC"/>
    <w:rsid w:val="00E91515"/>
    <w:rsid w:val="00E91538"/>
    <w:rsid w:val="00E917B9"/>
    <w:rsid w:val="00E917F7"/>
    <w:rsid w:val="00E919DD"/>
    <w:rsid w:val="00E919E8"/>
    <w:rsid w:val="00E91D00"/>
    <w:rsid w:val="00E91D42"/>
    <w:rsid w:val="00E91E51"/>
    <w:rsid w:val="00E920FE"/>
    <w:rsid w:val="00E92448"/>
    <w:rsid w:val="00E92690"/>
    <w:rsid w:val="00E9276E"/>
    <w:rsid w:val="00E92824"/>
    <w:rsid w:val="00E92A0F"/>
    <w:rsid w:val="00E92A66"/>
    <w:rsid w:val="00E92DEA"/>
    <w:rsid w:val="00E92F24"/>
    <w:rsid w:val="00E92F36"/>
    <w:rsid w:val="00E93375"/>
    <w:rsid w:val="00E938C2"/>
    <w:rsid w:val="00E93B7D"/>
    <w:rsid w:val="00E93BDD"/>
    <w:rsid w:val="00E93C2E"/>
    <w:rsid w:val="00E93C4D"/>
    <w:rsid w:val="00E93C90"/>
    <w:rsid w:val="00E93CB2"/>
    <w:rsid w:val="00E93D85"/>
    <w:rsid w:val="00E93F68"/>
    <w:rsid w:val="00E942E2"/>
    <w:rsid w:val="00E946A8"/>
    <w:rsid w:val="00E94BE5"/>
    <w:rsid w:val="00E94E65"/>
    <w:rsid w:val="00E94EC2"/>
    <w:rsid w:val="00E94F49"/>
    <w:rsid w:val="00E94FC8"/>
    <w:rsid w:val="00E9522A"/>
    <w:rsid w:val="00E9524D"/>
    <w:rsid w:val="00E955FE"/>
    <w:rsid w:val="00E95653"/>
    <w:rsid w:val="00E95665"/>
    <w:rsid w:val="00E9580A"/>
    <w:rsid w:val="00E9591A"/>
    <w:rsid w:val="00E959D9"/>
    <w:rsid w:val="00E95A85"/>
    <w:rsid w:val="00E95AA2"/>
    <w:rsid w:val="00E95D21"/>
    <w:rsid w:val="00E9628A"/>
    <w:rsid w:val="00E9634A"/>
    <w:rsid w:val="00E9670D"/>
    <w:rsid w:val="00E96982"/>
    <w:rsid w:val="00E96B7A"/>
    <w:rsid w:val="00E96BAE"/>
    <w:rsid w:val="00E96DBD"/>
    <w:rsid w:val="00E9700B"/>
    <w:rsid w:val="00E97058"/>
    <w:rsid w:val="00E970D8"/>
    <w:rsid w:val="00E97558"/>
    <w:rsid w:val="00E975FE"/>
    <w:rsid w:val="00E9766E"/>
    <w:rsid w:val="00E9797B"/>
    <w:rsid w:val="00E97C90"/>
    <w:rsid w:val="00E97FCF"/>
    <w:rsid w:val="00EA01B7"/>
    <w:rsid w:val="00EA02CA"/>
    <w:rsid w:val="00EA03A9"/>
    <w:rsid w:val="00EA03EB"/>
    <w:rsid w:val="00EA0448"/>
    <w:rsid w:val="00EA088B"/>
    <w:rsid w:val="00EA08DF"/>
    <w:rsid w:val="00EA0912"/>
    <w:rsid w:val="00EA0E51"/>
    <w:rsid w:val="00EA0FE8"/>
    <w:rsid w:val="00EA0FF0"/>
    <w:rsid w:val="00EA12D5"/>
    <w:rsid w:val="00EA13E2"/>
    <w:rsid w:val="00EA15CC"/>
    <w:rsid w:val="00EA1784"/>
    <w:rsid w:val="00EA1879"/>
    <w:rsid w:val="00EA1A12"/>
    <w:rsid w:val="00EA1A52"/>
    <w:rsid w:val="00EA1BB3"/>
    <w:rsid w:val="00EA1D69"/>
    <w:rsid w:val="00EA1EC8"/>
    <w:rsid w:val="00EA1F0B"/>
    <w:rsid w:val="00EA210E"/>
    <w:rsid w:val="00EA2141"/>
    <w:rsid w:val="00EA21F5"/>
    <w:rsid w:val="00EA2335"/>
    <w:rsid w:val="00EA2386"/>
    <w:rsid w:val="00EA240D"/>
    <w:rsid w:val="00EA2475"/>
    <w:rsid w:val="00EA2687"/>
    <w:rsid w:val="00EA2CCF"/>
    <w:rsid w:val="00EA2D49"/>
    <w:rsid w:val="00EA2D70"/>
    <w:rsid w:val="00EA2EBA"/>
    <w:rsid w:val="00EA30CF"/>
    <w:rsid w:val="00EA30D9"/>
    <w:rsid w:val="00EA3440"/>
    <w:rsid w:val="00EA35FA"/>
    <w:rsid w:val="00EA36B2"/>
    <w:rsid w:val="00EA3761"/>
    <w:rsid w:val="00EA37EA"/>
    <w:rsid w:val="00EA3B4C"/>
    <w:rsid w:val="00EA3B86"/>
    <w:rsid w:val="00EA3C74"/>
    <w:rsid w:val="00EA3CD4"/>
    <w:rsid w:val="00EA3FC1"/>
    <w:rsid w:val="00EA426A"/>
    <w:rsid w:val="00EA462A"/>
    <w:rsid w:val="00EA4660"/>
    <w:rsid w:val="00EA47E5"/>
    <w:rsid w:val="00EA4946"/>
    <w:rsid w:val="00EA4A25"/>
    <w:rsid w:val="00EA4B50"/>
    <w:rsid w:val="00EA4B5D"/>
    <w:rsid w:val="00EA4BAC"/>
    <w:rsid w:val="00EA4BFB"/>
    <w:rsid w:val="00EA4C6F"/>
    <w:rsid w:val="00EA4EAC"/>
    <w:rsid w:val="00EA4FB6"/>
    <w:rsid w:val="00EA4FC9"/>
    <w:rsid w:val="00EA5246"/>
    <w:rsid w:val="00EA53F0"/>
    <w:rsid w:val="00EA54CF"/>
    <w:rsid w:val="00EA5506"/>
    <w:rsid w:val="00EA55FF"/>
    <w:rsid w:val="00EA5709"/>
    <w:rsid w:val="00EA58FA"/>
    <w:rsid w:val="00EA5CBB"/>
    <w:rsid w:val="00EA5D69"/>
    <w:rsid w:val="00EA5DAB"/>
    <w:rsid w:val="00EA5DDC"/>
    <w:rsid w:val="00EA5FFB"/>
    <w:rsid w:val="00EA6212"/>
    <w:rsid w:val="00EA627D"/>
    <w:rsid w:val="00EA63AF"/>
    <w:rsid w:val="00EA63D3"/>
    <w:rsid w:val="00EA651B"/>
    <w:rsid w:val="00EA676A"/>
    <w:rsid w:val="00EA6A4E"/>
    <w:rsid w:val="00EA6CF1"/>
    <w:rsid w:val="00EA6D18"/>
    <w:rsid w:val="00EA6F4B"/>
    <w:rsid w:val="00EA6FA3"/>
    <w:rsid w:val="00EA70BA"/>
    <w:rsid w:val="00EA7178"/>
    <w:rsid w:val="00EA7380"/>
    <w:rsid w:val="00EA774E"/>
    <w:rsid w:val="00EA7996"/>
    <w:rsid w:val="00EA7A14"/>
    <w:rsid w:val="00EA7B1D"/>
    <w:rsid w:val="00EA7B38"/>
    <w:rsid w:val="00EA7BF9"/>
    <w:rsid w:val="00EAE8B6"/>
    <w:rsid w:val="00EB00BF"/>
    <w:rsid w:val="00EB0181"/>
    <w:rsid w:val="00EB023A"/>
    <w:rsid w:val="00EB02F2"/>
    <w:rsid w:val="00EB07E1"/>
    <w:rsid w:val="00EB08B7"/>
    <w:rsid w:val="00EB0BC9"/>
    <w:rsid w:val="00EB0C56"/>
    <w:rsid w:val="00EB0DFE"/>
    <w:rsid w:val="00EB0E8C"/>
    <w:rsid w:val="00EB0FF6"/>
    <w:rsid w:val="00EB1025"/>
    <w:rsid w:val="00EB1058"/>
    <w:rsid w:val="00EB10CB"/>
    <w:rsid w:val="00EB130D"/>
    <w:rsid w:val="00EB1484"/>
    <w:rsid w:val="00EB1588"/>
    <w:rsid w:val="00EB15EE"/>
    <w:rsid w:val="00EB16F5"/>
    <w:rsid w:val="00EB1718"/>
    <w:rsid w:val="00EB173E"/>
    <w:rsid w:val="00EB184E"/>
    <w:rsid w:val="00EB193F"/>
    <w:rsid w:val="00EB19DE"/>
    <w:rsid w:val="00EB1B43"/>
    <w:rsid w:val="00EB1CD0"/>
    <w:rsid w:val="00EB1E2B"/>
    <w:rsid w:val="00EB1F28"/>
    <w:rsid w:val="00EB20F0"/>
    <w:rsid w:val="00EB232B"/>
    <w:rsid w:val="00EB2335"/>
    <w:rsid w:val="00EB23C9"/>
    <w:rsid w:val="00EB2468"/>
    <w:rsid w:val="00EB25F6"/>
    <w:rsid w:val="00EB26F0"/>
    <w:rsid w:val="00EB2AF7"/>
    <w:rsid w:val="00EB2B1F"/>
    <w:rsid w:val="00EB2CF6"/>
    <w:rsid w:val="00EB2D52"/>
    <w:rsid w:val="00EB2E71"/>
    <w:rsid w:val="00EB2F6F"/>
    <w:rsid w:val="00EB327E"/>
    <w:rsid w:val="00EB3330"/>
    <w:rsid w:val="00EB35B0"/>
    <w:rsid w:val="00EB37F7"/>
    <w:rsid w:val="00EB3C42"/>
    <w:rsid w:val="00EB3FB4"/>
    <w:rsid w:val="00EB40BF"/>
    <w:rsid w:val="00EB435C"/>
    <w:rsid w:val="00EB4537"/>
    <w:rsid w:val="00EB45A4"/>
    <w:rsid w:val="00EB4656"/>
    <w:rsid w:val="00EB49B0"/>
    <w:rsid w:val="00EB4A19"/>
    <w:rsid w:val="00EB4C48"/>
    <w:rsid w:val="00EB4CB1"/>
    <w:rsid w:val="00EB4D6A"/>
    <w:rsid w:val="00EB4F5C"/>
    <w:rsid w:val="00EB4F60"/>
    <w:rsid w:val="00EB53F0"/>
    <w:rsid w:val="00EB566F"/>
    <w:rsid w:val="00EB56C6"/>
    <w:rsid w:val="00EB56F1"/>
    <w:rsid w:val="00EB56F3"/>
    <w:rsid w:val="00EB57C3"/>
    <w:rsid w:val="00EB584B"/>
    <w:rsid w:val="00EB58AA"/>
    <w:rsid w:val="00EB5972"/>
    <w:rsid w:val="00EB5A29"/>
    <w:rsid w:val="00EB5AE0"/>
    <w:rsid w:val="00EB5D19"/>
    <w:rsid w:val="00EB5F7C"/>
    <w:rsid w:val="00EB60C4"/>
    <w:rsid w:val="00EB6212"/>
    <w:rsid w:val="00EB625F"/>
    <w:rsid w:val="00EB653E"/>
    <w:rsid w:val="00EB672C"/>
    <w:rsid w:val="00EB6BBD"/>
    <w:rsid w:val="00EB6CF5"/>
    <w:rsid w:val="00EB6D67"/>
    <w:rsid w:val="00EB6DF8"/>
    <w:rsid w:val="00EB6E3F"/>
    <w:rsid w:val="00EB6F7C"/>
    <w:rsid w:val="00EB7065"/>
    <w:rsid w:val="00EB792B"/>
    <w:rsid w:val="00EB7BFC"/>
    <w:rsid w:val="00EB7C5F"/>
    <w:rsid w:val="00EB7C87"/>
    <w:rsid w:val="00EB7D91"/>
    <w:rsid w:val="00EB7F2E"/>
    <w:rsid w:val="00EB7F4F"/>
    <w:rsid w:val="00EB7F9F"/>
    <w:rsid w:val="00EC0097"/>
    <w:rsid w:val="00EC01F7"/>
    <w:rsid w:val="00EC02D3"/>
    <w:rsid w:val="00EC02F0"/>
    <w:rsid w:val="00EC0432"/>
    <w:rsid w:val="00EC05BB"/>
    <w:rsid w:val="00EC0813"/>
    <w:rsid w:val="00EC0905"/>
    <w:rsid w:val="00EC0989"/>
    <w:rsid w:val="00EC0D31"/>
    <w:rsid w:val="00EC0E96"/>
    <w:rsid w:val="00EC1071"/>
    <w:rsid w:val="00EC13ED"/>
    <w:rsid w:val="00EC1554"/>
    <w:rsid w:val="00EC1664"/>
    <w:rsid w:val="00EC174D"/>
    <w:rsid w:val="00EC1F09"/>
    <w:rsid w:val="00EC2180"/>
    <w:rsid w:val="00EC2233"/>
    <w:rsid w:val="00EC2469"/>
    <w:rsid w:val="00EC2510"/>
    <w:rsid w:val="00EC2553"/>
    <w:rsid w:val="00EC2600"/>
    <w:rsid w:val="00EC271A"/>
    <w:rsid w:val="00EC282D"/>
    <w:rsid w:val="00EC2AB9"/>
    <w:rsid w:val="00EC2B95"/>
    <w:rsid w:val="00EC2B9A"/>
    <w:rsid w:val="00EC2C95"/>
    <w:rsid w:val="00EC2DA5"/>
    <w:rsid w:val="00EC2E83"/>
    <w:rsid w:val="00EC3401"/>
    <w:rsid w:val="00EC342F"/>
    <w:rsid w:val="00EC3623"/>
    <w:rsid w:val="00EC3753"/>
    <w:rsid w:val="00EC3A17"/>
    <w:rsid w:val="00EC3A8B"/>
    <w:rsid w:val="00EC3E75"/>
    <w:rsid w:val="00EC427D"/>
    <w:rsid w:val="00EC42F5"/>
    <w:rsid w:val="00EC531D"/>
    <w:rsid w:val="00EC57F2"/>
    <w:rsid w:val="00EC5AB1"/>
    <w:rsid w:val="00EC5B0A"/>
    <w:rsid w:val="00EC5C0C"/>
    <w:rsid w:val="00EC5C22"/>
    <w:rsid w:val="00EC5E97"/>
    <w:rsid w:val="00EC5EB7"/>
    <w:rsid w:val="00EC5FF6"/>
    <w:rsid w:val="00EC60DD"/>
    <w:rsid w:val="00EC64ED"/>
    <w:rsid w:val="00EC64FB"/>
    <w:rsid w:val="00EC66F8"/>
    <w:rsid w:val="00EC676C"/>
    <w:rsid w:val="00EC67F0"/>
    <w:rsid w:val="00EC68E2"/>
    <w:rsid w:val="00EC691A"/>
    <w:rsid w:val="00EC69A9"/>
    <w:rsid w:val="00EC6B2B"/>
    <w:rsid w:val="00EC6CCE"/>
    <w:rsid w:val="00EC7177"/>
    <w:rsid w:val="00EC724D"/>
    <w:rsid w:val="00EC7548"/>
    <w:rsid w:val="00EC7A2B"/>
    <w:rsid w:val="00EC7A43"/>
    <w:rsid w:val="00EC7D32"/>
    <w:rsid w:val="00EC7DD4"/>
    <w:rsid w:val="00ECF924"/>
    <w:rsid w:val="00ED0080"/>
    <w:rsid w:val="00ED0233"/>
    <w:rsid w:val="00ED037C"/>
    <w:rsid w:val="00ED03C4"/>
    <w:rsid w:val="00ED0567"/>
    <w:rsid w:val="00ED07C3"/>
    <w:rsid w:val="00ED0BCC"/>
    <w:rsid w:val="00ED0E78"/>
    <w:rsid w:val="00ED0EA8"/>
    <w:rsid w:val="00ED115E"/>
    <w:rsid w:val="00ED11B7"/>
    <w:rsid w:val="00ED12C3"/>
    <w:rsid w:val="00ED131A"/>
    <w:rsid w:val="00ED1404"/>
    <w:rsid w:val="00ED1674"/>
    <w:rsid w:val="00ED172E"/>
    <w:rsid w:val="00ED18D3"/>
    <w:rsid w:val="00ED18D6"/>
    <w:rsid w:val="00ED198A"/>
    <w:rsid w:val="00ED1B12"/>
    <w:rsid w:val="00ED1C17"/>
    <w:rsid w:val="00ED1E2E"/>
    <w:rsid w:val="00ED20DE"/>
    <w:rsid w:val="00ED2205"/>
    <w:rsid w:val="00ED2226"/>
    <w:rsid w:val="00ED23D5"/>
    <w:rsid w:val="00ED244A"/>
    <w:rsid w:val="00ED2871"/>
    <w:rsid w:val="00ED28A9"/>
    <w:rsid w:val="00ED2A71"/>
    <w:rsid w:val="00ED2AF2"/>
    <w:rsid w:val="00ED2C53"/>
    <w:rsid w:val="00ED2D20"/>
    <w:rsid w:val="00ED2EF9"/>
    <w:rsid w:val="00ED34C8"/>
    <w:rsid w:val="00ED35CE"/>
    <w:rsid w:val="00ED368D"/>
    <w:rsid w:val="00ED3C11"/>
    <w:rsid w:val="00ED3D5F"/>
    <w:rsid w:val="00ED3EF9"/>
    <w:rsid w:val="00ED3F2C"/>
    <w:rsid w:val="00ED42FF"/>
    <w:rsid w:val="00ED49D1"/>
    <w:rsid w:val="00ED4D2B"/>
    <w:rsid w:val="00ED4D75"/>
    <w:rsid w:val="00ED4F14"/>
    <w:rsid w:val="00ED4F7A"/>
    <w:rsid w:val="00ED5026"/>
    <w:rsid w:val="00ED545E"/>
    <w:rsid w:val="00ED5544"/>
    <w:rsid w:val="00ED58C3"/>
    <w:rsid w:val="00ED5987"/>
    <w:rsid w:val="00ED5B3C"/>
    <w:rsid w:val="00ED5BB6"/>
    <w:rsid w:val="00ED5E21"/>
    <w:rsid w:val="00ED6507"/>
    <w:rsid w:val="00ED651C"/>
    <w:rsid w:val="00ED6553"/>
    <w:rsid w:val="00ED6E15"/>
    <w:rsid w:val="00ED6E84"/>
    <w:rsid w:val="00ED6EBD"/>
    <w:rsid w:val="00ED6EE2"/>
    <w:rsid w:val="00ED6EF8"/>
    <w:rsid w:val="00ED71AF"/>
    <w:rsid w:val="00ED7490"/>
    <w:rsid w:val="00ED74A5"/>
    <w:rsid w:val="00ED7533"/>
    <w:rsid w:val="00ED787E"/>
    <w:rsid w:val="00ED78F8"/>
    <w:rsid w:val="00ED7B80"/>
    <w:rsid w:val="00ED7C6F"/>
    <w:rsid w:val="00ED7D05"/>
    <w:rsid w:val="00EE023E"/>
    <w:rsid w:val="00EE0431"/>
    <w:rsid w:val="00EE0449"/>
    <w:rsid w:val="00EE0593"/>
    <w:rsid w:val="00EE06A0"/>
    <w:rsid w:val="00EE079B"/>
    <w:rsid w:val="00EE08AC"/>
    <w:rsid w:val="00EE0DA6"/>
    <w:rsid w:val="00EE0F29"/>
    <w:rsid w:val="00EE10E2"/>
    <w:rsid w:val="00EE10F5"/>
    <w:rsid w:val="00EE17A6"/>
    <w:rsid w:val="00EE184D"/>
    <w:rsid w:val="00EE1906"/>
    <w:rsid w:val="00EE1AAB"/>
    <w:rsid w:val="00EE1B53"/>
    <w:rsid w:val="00EE1C35"/>
    <w:rsid w:val="00EE1CA7"/>
    <w:rsid w:val="00EE1CF7"/>
    <w:rsid w:val="00EE1D3C"/>
    <w:rsid w:val="00EE1D84"/>
    <w:rsid w:val="00EE1DDB"/>
    <w:rsid w:val="00EE205F"/>
    <w:rsid w:val="00EE2094"/>
    <w:rsid w:val="00EE210D"/>
    <w:rsid w:val="00EE237E"/>
    <w:rsid w:val="00EE2519"/>
    <w:rsid w:val="00EE26CA"/>
    <w:rsid w:val="00EE27E9"/>
    <w:rsid w:val="00EE282F"/>
    <w:rsid w:val="00EE2CD8"/>
    <w:rsid w:val="00EE2D67"/>
    <w:rsid w:val="00EE2D82"/>
    <w:rsid w:val="00EE2F4C"/>
    <w:rsid w:val="00EE3061"/>
    <w:rsid w:val="00EE32AF"/>
    <w:rsid w:val="00EE345C"/>
    <w:rsid w:val="00EE3640"/>
    <w:rsid w:val="00EE36E3"/>
    <w:rsid w:val="00EE38AD"/>
    <w:rsid w:val="00EE3AD7"/>
    <w:rsid w:val="00EE3E52"/>
    <w:rsid w:val="00EE4013"/>
    <w:rsid w:val="00EE42E5"/>
    <w:rsid w:val="00EE43F0"/>
    <w:rsid w:val="00EE4439"/>
    <w:rsid w:val="00EE44F6"/>
    <w:rsid w:val="00EE451D"/>
    <w:rsid w:val="00EE4587"/>
    <w:rsid w:val="00EE4866"/>
    <w:rsid w:val="00EE4988"/>
    <w:rsid w:val="00EE4A25"/>
    <w:rsid w:val="00EE4D6C"/>
    <w:rsid w:val="00EE4E11"/>
    <w:rsid w:val="00EE51A2"/>
    <w:rsid w:val="00EE5273"/>
    <w:rsid w:val="00EE545A"/>
    <w:rsid w:val="00EE5472"/>
    <w:rsid w:val="00EE563D"/>
    <w:rsid w:val="00EE56C7"/>
    <w:rsid w:val="00EE57FF"/>
    <w:rsid w:val="00EE5944"/>
    <w:rsid w:val="00EE5A26"/>
    <w:rsid w:val="00EE5A50"/>
    <w:rsid w:val="00EE5A7A"/>
    <w:rsid w:val="00EE5C16"/>
    <w:rsid w:val="00EE5D2B"/>
    <w:rsid w:val="00EE5D9B"/>
    <w:rsid w:val="00EE5DB4"/>
    <w:rsid w:val="00EE5F63"/>
    <w:rsid w:val="00EE6012"/>
    <w:rsid w:val="00EE6074"/>
    <w:rsid w:val="00EE625E"/>
    <w:rsid w:val="00EE64A5"/>
    <w:rsid w:val="00EE6567"/>
    <w:rsid w:val="00EE656C"/>
    <w:rsid w:val="00EE65AD"/>
    <w:rsid w:val="00EE65C2"/>
    <w:rsid w:val="00EE6698"/>
    <w:rsid w:val="00EE66B8"/>
    <w:rsid w:val="00EE676A"/>
    <w:rsid w:val="00EE6838"/>
    <w:rsid w:val="00EE68F2"/>
    <w:rsid w:val="00EE6964"/>
    <w:rsid w:val="00EE6B00"/>
    <w:rsid w:val="00EE6B3C"/>
    <w:rsid w:val="00EE6C8D"/>
    <w:rsid w:val="00EE6D75"/>
    <w:rsid w:val="00EE6DC7"/>
    <w:rsid w:val="00EE6EEE"/>
    <w:rsid w:val="00EE72E1"/>
    <w:rsid w:val="00EE76A2"/>
    <w:rsid w:val="00EE76E6"/>
    <w:rsid w:val="00EE7887"/>
    <w:rsid w:val="00EE7D17"/>
    <w:rsid w:val="00EE7F22"/>
    <w:rsid w:val="00EF00FC"/>
    <w:rsid w:val="00EF0217"/>
    <w:rsid w:val="00EF0542"/>
    <w:rsid w:val="00EF07D7"/>
    <w:rsid w:val="00EF07FE"/>
    <w:rsid w:val="00EF085B"/>
    <w:rsid w:val="00EF0C8C"/>
    <w:rsid w:val="00EF0CE2"/>
    <w:rsid w:val="00EF0D2A"/>
    <w:rsid w:val="00EF0D71"/>
    <w:rsid w:val="00EF0F68"/>
    <w:rsid w:val="00EF1148"/>
    <w:rsid w:val="00EF11CF"/>
    <w:rsid w:val="00EF1348"/>
    <w:rsid w:val="00EF1537"/>
    <w:rsid w:val="00EF177E"/>
    <w:rsid w:val="00EF19DA"/>
    <w:rsid w:val="00EF19E7"/>
    <w:rsid w:val="00EF1A8A"/>
    <w:rsid w:val="00EF1B9D"/>
    <w:rsid w:val="00EF1E90"/>
    <w:rsid w:val="00EF1F60"/>
    <w:rsid w:val="00EF24BE"/>
    <w:rsid w:val="00EF24D4"/>
    <w:rsid w:val="00EF26F5"/>
    <w:rsid w:val="00EF2895"/>
    <w:rsid w:val="00EF28B4"/>
    <w:rsid w:val="00EF2A53"/>
    <w:rsid w:val="00EF2B78"/>
    <w:rsid w:val="00EF2C13"/>
    <w:rsid w:val="00EF2F4E"/>
    <w:rsid w:val="00EF2F9E"/>
    <w:rsid w:val="00EF30C9"/>
    <w:rsid w:val="00EF31AC"/>
    <w:rsid w:val="00EF3333"/>
    <w:rsid w:val="00EF3336"/>
    <w:rsid w:val="00EF3354"/>
    <w:rsid w:val="00EF3457"/>
    <w:rsid w:val="00EF34DA"/>
    <w:rsid w:val="00EF35D8"/>
    <w:rsid w:val="00EF37CA"/>
    <w:rsid w:val="00EF3833"/>
    <w:rsid w:val="00EF38F7"/>
    <w:rsid w:val="00EF3937"/>
    <w:rsid w:val="00EF39B1"/>
    <w:rsid w:val="00EF3A62"/>
    <w:rsid w:val="00EF3A7C"/>
    <w:rsid w:val="00EF3ACF"/>
    <w:rsid w:val="00EF3B81"/>
    <w:rsid w:val="00EF4182"/>
    <w:rsid w:val="00EF44C6"/>
    <w:rsid w:val="00EF4501"/>
    <w:rsid w:val="00EF4541"/>
    <w:rsid w:val="00EF4A1F"/>
    <w:rsid w:val="00EF4C53"/>
    <w:rsid w:val="00EF4F8A"/>
    <w:rsid w:val="00EF4FC5"/>
    <w:rsid w:val="00EF503D"/>
    <w:rsid w:val="00EF524B"/>
    <w:rsid w:val="00EF540B"/>
    <w:rsid w:val="00EF5435"/>
    <w:rsid w:val="00EF54C0"/>
    <w:rsid w:val="00EF55A5"/>
    <w:rsid w:val="00EF5600"/>
    <w:rsid w:val="00EF5714"/>
    <w:rsid w:val="00EF5817"/>
    <w:rsid w:val="00EF5992"/>
    <w:rsid w:val="00EF5B02"/>
    <w:rsid w:val="00EF5E59"/>
    <w:rsid w:val="00EF5F48"/>
    <w:rsid w:val="00EF6315"/>
    <w:rsid w:val="00EF637F"/>
    <w:rsid w:val="00EF64BD"/>
    <w:rsid w:val="00EF65C8"/>
    <w:rsid w:val="00EF6744"/>
    <w:rsid w:val="00EF67B5"/>
    <w:rsid w:val="00EF6D87"/>
    <w:rsid w:val="00EF6F9D"/>
    <w:rsid w:val="00EF7061"/>
    <w:rsid w:val="00EF7114"/>
    <w:rsid w:val="00EF72D0"/>
    <w:rsid w:val="00EF7329"/>
    <w:rsid w:val="00EF7945"/>
    <w:rsid w:val="00EF7D84"/>
    <w:rsid w:val="00EF7FDA"/>
    <w:rsid w:val="00F00222"/>
    <w:rsid w:val="00F003A8"/>
    <w:rsid w:val="00F0082E"/>
    <w:rsid w:val="00F00913"/>
    <w:rsid w:val="00F00AE0"/>
    <w:rsid w:val="00F00B02"/>
    <w:rsid w:val="00F00B3D"/>
    <w:rsid w:val="00F00C56"/>
    <w:rsid w:val="00F00CD7"/>
    <w:rsid w:val="00F00D6F"/>
    <w:rsid w:val="00F013EB"/>
    <w:rsid w:val="00F0141E"/>
    <w:rsid w:val="00F01670"/>
    <w:rsid w:val="00F01685"/>
    <w:rsid w:val="00F019D9"/>
    <w:rsid w:val="00F01B1C"/>
    <w:rsid w:val="00F01FE9"/>
    <w:rsid w:val="00F0201B"/>
    <w:rsid w:val="00F0214D"/>
    <w:rsid w:val="00F0233D"/>
    <w:rsid w:val="00F0234C"/>
    <w:rsid w:val="00F023DC"/>
    <w:rsid w:val="00F023F0"/>
    <w:rsid w:val="00F02465"/>
    <w:rsid w:val="00F02539"/>
    <w:rsid w:val="00F02656"/>
    <w:rsid w:val="00F0274C"/>
    <w:rsid w:val="00F02750"/>
    <w:rsid w:val="00F0287C"/>
    <w:rsid w:val="00F029C9"/>
    <w:rsid w:val="00F02BF6"/>
    <w:rsid w:val="00F02F0B"/>
    <w:rsid w:val="00F02FF7"/>
    <w:rsid w:val="00F03021"/>
    <w:rsid w:val="00F0304F"/>
    <w:rsid w:val="00F039D6"/>
    <w:rsid w:val="00F03C96"/>
    <w:rsid w:val="00F03CE0"/>
    <w:rsid w:val="00F03EFB"/>
    <w:rsid w:val="00F03F38"/>
    <w:rsid w:val="00F041D2"/>
    <w:rsid w:val="00F0423B"/>
    <w:rsid w:val="00F04463"/>
    <w:rsid w:val="00F048F2"/>
    <w:rsid w:val="00F0493A"/>
    <w:rsid w:val="00F04C54"/>
    <w:rsid w:val="00F04D20"/>
    <w:rsid w:val="00F04E2D"/>
    <w:rsid w:val="00F04FFC"/>
    <w:rsid w:val="00F051D4"/>
    <w:rsid w:val="00F05243"/>
    <w:rsid w:val="00F055A8"/>
    <w:rsid w:val="00F0567E"/>
    <w:rsid w:val="00F05932"/>
    <w:rsid w:val="00F05968"/>
    <w:rsid w:val="00F05CB8"/>
    <w:rsid w:val="00F05F29"/>
    <w:rsid w:val="00F0616B"/>
    <w:rsid w:val="00F06185"/>
    <w:rsid w:val="00F062D4"/>
    <w:rsid w:val="00F062DD"/>
    <w:rsid w:val="00F0699B"/>
    <w:rsid w:val="00F06A28"/>
    <w:rsid w:val="00F06A51"/>
    <w:rsid w:val="00F06A9E"/>
    <w:rsid w:val="00F06AA8"/>
    <w:rsid w:val="00F06C08"/>
    <w:rsid w:val="00F06EE2"/>
    <w:rsid w:val="00F06F27"/>
    <w:rsid w:val="00F06FC7"/>
    <w:rsid w:val="00F07036"/>
    <w:rsid w:val="00F07292"/>
    <w:rsid w:val="00F072FC"/>
    <w:rsid w:val="00F0731C"/>
    <w:rsid w:val="00F07722"/>
    <w:rsid w:val="00F077BB"/>
    <w:rsid w:val="00F079CD"/>
    <w:rsid w:val="00F07A14"/>
    <w:rsid w:val="00F07A58"/>
    <w:rsid w:val="00F07CEF"/>
    <w:rsid w:val="00F07D98"/>
    <w:rsid w:val="00F07DD1"/>
    <w:rsid w:val="00F07DF1"/>
    <w:rsid w:val="00F101A2"/>
    <w:rsid w:val="00F10351"/>
    <w:rsid w:val="00F10462"/>
    <w:rsid w:val="00F10A08"/>
    <w:rsid w:val="00F10A21"/>
    <w:rsid w:val="00F10AD6"/>
    <w:rsid w:val="00F10AE2"/>
    <w:rsid w:val="00F10B50"/>
    <w:rsid w:val="00F10D4B"/>
    <w:rsid w:val="00F10E2A"/>
    <w:rsid w:val="00F10FAC"/>
    <w:rsid w:val="00F10FE5"/>
    <w:rsid w:val="00F11151"/>
    <w:rsid w:val="00F1131D"/>
    <w:rsid w:val="00F116C0"/>
    <w:rsid w:val="00F11BFA"/>
    <w:rsid w:val="00F11DB8"/>
    <w:rsid w:val="00F11E9A"/>
    <w:rsid w:val="00F11F21"/>
    <w:rsid w:val="00F11F59"/>
    <w:rsid w:val="00F11FF7"/>
    <w:rsid w:val="00F12082"/>
    <w:rsid w:val="00F120AF"/>
    <w:rsid w:val="00F12133"/>
    <w:rsid w:val="00F12203"/>
    <w:rsid w:val="00F12258"/>
    <w:rsid w:val="00F122F5"/>
    <w:rsid w:val="00F12432"/>
    <w:rsid w:val="00F125B7"/>
    <w:rsid w:val="00F12786"/>
    <w:rsid w:val="00F12AC8"/>
    <w:rsid w:val="00F12B70"/>
    <w:rsid w:val="00F12D1E"/>
    <w:rsid w:val="00F12FA1"/>
    <w:rsid w:val="00F1340E"/>
    <w:rsid w:val="00F134E3"/>
    <w:rsid w:val="00F1362E"/>
    <w:rsid w:val="00F137FF"/>
    <w:rsid w:val="00F13858"/>
    <w:rsid w:val="00F1385C"/>
    <w:rsid w:val="00F139E6"/>
    <w:rsid w:val="00F13D31"/>
    <w:rsid w:val="00F13DB1"/>
    <w:rsid w:val="00F13E26"/>
    <w:rsid w:val="00F13E77"/>
    <w:rsid w:val="00F14150"/>
    <w:rsid w:val="00F14374"/>
    <w:rsid w:val="00F145FA"/>
    <w:rsid w:val="00F147C4"/>
    <w:rsid w:val="00F14862"/>
    <w:rsid w:val="00F14999"/>
    <w:rsid w:val="00F14B7C"/>
    <w:rsid w:val="00F14B86"/>
    <w:rsid w:val="00F14D98"/>
    <w:rsid w:val="00F14FB8"/>
    <w:rsid w:val="00F152F7"/>
    <w:rsid w:val="00F15496"/>
    <w:rsid w:val="00F156E7"/>
    <w:rsid w:val="00F157F3"/>
    <w:rsid w:val="00F15907"/>
    <w:rsid w:val="00F15913"/>
    <w:rsid w:val="00F15AB3"/>
    <w:rsid w:val="00F15ABF"/>
    <w:rsid w:val="00F15B25"/>
    <w:rsid w:val="00F15CA5"/>
    <w:rsid w:val="00F15DEE"/>
    <w:rsid w:val="00F15E23"/>
    <w:rsid w:val="00F15EC5"/>
    <w:rsid w:val="00F16185"/>
    <w:rsid w:val="00F16508"/>
    <w:rsid w:val="00F1651F"/>
    <w:rsid w:val="00F16A11"/>
    <w:rsid w:val="00F16E3B"/>
    <w:rsid w:val="00F16E59"/>
    <w:rsid w:val="00F16EC3"/>
    <w:rsid w:val="00F16EDB"/>
    <w:rsid w:val="00F174AF"/>
    <w:rsid w:val="00F17554"/>
    <w:rsid w:val="00F17587"/>
    <w:rsid w:val="00F17A58"/>
    <w:rsid w:val="00F17C83"/>
    <w:rsid w:val="00F17CAF"/>
    <w:rsid w:val="00F17DAD"/>
    <w:rsid w:val="00F20131"/>
    <w:rsid w:val="00F201A5"/>
    <w:rsid w:val="00F201FD"/>
    <w:rsid w:val="00F20370"/>
    <w:rsid w:val="00F20412"/>
    <w:rsid w:val="00F20445"/>
    <w:rsid w:val="00F204A9"/>
    <w:rsid w:val="00F204B2"/>
    <w:rsid w:val="00F2064D"/>
    <w:rsid w:val="00F20885"/>
    <w:rsid w:val="00F20B10"/>
    <w:rsid w:val="00F20D74"/>
    <w:rsid w:val="00F20F2E"/>
    <w:rsid w:val="00F2112C"/>
    <w:rsid w:val="00F211DB"/>
    <w:rsid w:val="00F2183C"/>
    <w:rsid w:val="00F21D4D"/>
    <w:rsid w:val="00F21F02"/>
    <w:rsid w:val="00F21F70"/>
    <w:rsid w:val="00F21FCA"/>
    <w:rsid w:val="00F21FE2"/>
    <w:rsid w:val="00F22625"/>
    <w:rsid w:val="00F22644"/>
    <w:rsid w:val="00F22647"/>
    <w:rsid w:val="00F2288E"/>
    <w:rsid w:val="00F2295B"/>
    <w:rsid w:val="00F22A45"/>
    <w:rsid w:val="00F22BC0"/>
    <w:rsid w:val="00F22C48"/>
    <w:rsid w:val="00F22C91"/>
    <w:rsid w:val="00F2306E"/>
    <w:rsid w:val="00F230A1"/>
    <w:rsid w:val="00F232B1"/>
    <w:rsid w:val="00F2350F"/>
    <w:rsid w:val="00F23581"/>
    <w:rsid w:val="00F2392C"/>
    <w:rsid w:val="00F23935"/>
    <w:rsid w:val="00F23980"/>
    <w:rsid w:val="00F23AD5"/>
    <w:rsid w:val="00F23C28"/>
    <w:rsid w:val="00F23FA0"/>
    <w:rsid w:val="00F243B9"/>
    <w:rsid w:val="00F24538"/>
    <w:rsid w:val="00F24880"/>
    <w:rsid w:val="00F24952"/>
    <w:rsid w:val="00F24F23"/>
    <w:rsid w:val="00F25082"/>
    <w:rsid w:val="00F2528E"/>
    <w:rsid w:val="00F2548E"/>
    <w:rsid w:val="00F25773"/>
    <w:rsid w:val="00F25858"/>
    <w:rsid w:val="00F25F9C"/>
    <w:rsid w:val="00F25FD6"/>
    <w:rsid w:val="00F2600A"/>
    <w:rsid w:val="00F2612C"/>
    <w:rsid w:val="00F26181"/>
    <w:rsid w:val="00F26183"/>
    <w:rsid w:val="00F262D2"/>
    <w:rsid w:val="00F262E1"/>
    <w:rsid w:val="00F26389"/>
    <w:rsid w:val="00F2672D"/>
    <w:rsid w:val="00F2695B"/>
    <w:rsid w:val="00F269E8"/>
    <w:rsid w:val="00F26B13"/>
    <w:rsid w:val="00F26BA2"/>
    <w:rsid w:val="00F26D4B"/>
    <w:rsid w:val="00F26F66"/>
    <w:rsid w:val="00F26F8D"/>
    <w:rsid w:val="00F26FB9"/>
    <w:rsid w:val="00F26FC3"/>
    <w:rsid w:val="00F26FE0"/>
    <w:rsid w:val="00F27000"/>
    <w:rsid w:val="00F270A1"/>
    <w:rsid w:val="00F271AC"/>
    <w:rsid w:val="00F271CA"/>
    <w:rsid w:val="00F27404"/>
    <w:rsid w:val="00F2742C"/>
    <w:rsid w:val="00F274F8"/>
    <w:rsid w:val="00F27763"/>
    <w:rsid w:val="00F27DA0"/>
    <w:rsid w:val="00F300A3"/>
    <w:rsid w:val="00F301B0"/>
    <w:rsid w:val="00F30325"/>
    <w:rsid w:val="00F30626"/>
    <w:rsid w:val="00F30725"/>
    <w:rsid w:val="00F30733"/>
    <w:rsid w:val="00F3075D"/>
    <w:rsid w:val="00F30822"/>
    <w:rsid w:val="00F30897"/>
    <w:rsid w:val="00F308BC"/>
    <w:rsid w:val="00F30A0A"/>
    <w:rsid w:val="00F30B4B"/>
    <w:rsid w:val="00F30BFC"/>
    <w:rsid w:val="00F30FDE"/>
    <w:rsid w:val="00F31105"/>
    <w:rsid w:val="00F311A6"/>
    <w:rsid w:val="00F3133A"/>
    <w:rsid w:val="00F31838"/>
    <w:rsid w:val="00F31896"/>
    <w:rsid w:val="00F31BFD"/>
    <w:rsid w:val="00F31C5F"/>
    <w:rsid w:val="00F31FE8"/>
    <w:rsid w:val="00F3201C"/>
    <w:rsid w:val="00F320F7"/>
    <w:rsid w:val="00F3236C"/>
    <w:rsid w:val="00F3249B"/>
    <w:rsid w:val="00F3251C"/>
    <w:rsid w:val="00F32783"/>
    <w:rsid w:val="00F3292E"/>
    <w:rsid w:val="00F32DFD"/>
    <w:rsid w:val="00F32E95"/>
    <w:rsid w:val="00F32E98"/>
    <w:rsid w:val="00F32FE8"/>
    <w:rsid w:val="00F3336A"/>
    <w:rsid w:val="00F33417"/>
    <w:rsid w:val="00F3355C"/>
    <w:rsid w:val="00F33978"/>
    <w:rsid w:val="00F33AD7"/>
    <w:rsid w:val="00F33B5C"/>
    <w:rsid w:val="00F33C7B"/>
    <w:rsid w:val="00F33DBE"/>
    <w:rsid w:val="00F33EC0"/>
    <w:rsid w:val="00F33EE7"/>
    <w:rsid w:val="00F33EE8"/>
    <w:rsid w:val="00F33F23"/>
    <w:rsid w:val="00F344F1"/>
    <w:rsid w:val="00F347B4"/>
    <w:rsid w:val="00F3487C"/>
    <w:rsid w:val="00F34A09"/>
    <w:rsid w:val="00F34AD7"/>
    <w:rsid w:val="00F34B2C"/>
    <w:rsid w:val="00F34CC3"/>
    <w:rsid w:val="00F35018"/>
    <w:rsid w:val="00F3513B"/>
    <w:rsid w:val="00F355BF"/>
    <w:rsid w:val="00F355FB"/>
    <w:rsid w:val="00F35662"/>
    <w:rsid w:val="00F358FA"/>
    <w:rsid w:val="00F35912"/>
    <w:rsid w:val="00F35985"/>
    <w:rsid w:val="00F35A08"/>
    <w:rsid w:val="00F35AD9"/>
    <w:rsid w:val="00F35B00"/>
    <w:rsid w:val="00F35C13"/>
    <w:rsid w:val="00F35C2F"/>
    <w:rsid w:val="00F35D02"/>
    <w:rsid w:val="00F361D4"/>
    <w:rsid w:val="00F3625D"/>
    <w:rsid w:val="00F362A3"/>
    <w:rsid w:val="00F362AC"/>
    <w:rsid w:val="00F36375"/>
    <w:rsid w:val="00F364AD"/>
    <w:rsid w:val="00F364F3"/>
    <w:rsid w:val="00F3663F"/>
    <w:rsid w:val="00F36645"/>
    <w:rsid w:val="00F36687"/>
    <w:rsid w:val="00F36759"/>
    <w:rsid w:val="00F3678E"/>
    <w:rsid w:val="00F368B3"/>
    <w:rsid w:val="00F369C7"/>
    <w:rsid w:val="00F369F2"/>
    <w:rsid w:val="00F36C4B"/>
    <w:rsid w:val="00F36D74"/>
    <w:rsid w:val="00F36DD0"/>
    <w:rsid w:val="00F36E9A"/>
    <w:rsid w:val="00F3733A"/>
    <w:rsid w:val="00F37614"/>
    <w:rsid w:val="00F377A0"/>
    <w:rsid w:val="00F377E4"/>
    <w:rsid w:val="00F3795F"/>
    <w:rsid w:val="00F37A27"/>
    <w:rsid w:val="00F37C4C"/>
    <w:rsid w:val="00F37E36"/>
    <w:rsid w:val="00F37EAA"/>
    <w:rsid w:val="00F37F35"/>
    <w:rsid w:val="00F3D3DF"/>
    <w:rsid w:val="00F40182"/>
    <w:rsid w:val="00F402A6"/>
    <w:rsid w:val="00F4048D"/>
    <w:rsid w:val="00F40673"/>
    <w:rsid w:val="00F40985"/>
    <w:rsid w:val="00F40B20"/>
    <w:rsid w:val="00F40DB0"/>
    <w:rsid w:val="00F410AB"/>
    <w:rsid w:val="00F4143F"/>
    <w:rsid w:val="00F41547"/>
    <w:rsid w:val="00F417E1"/>
    <w:rsid w:val="00F41D90"/>
    <w:rsid w:val="00F41DDA"/>
    <w:rsid w:val="00F420A9"/>
    <w:rsid w:val="00F420CF"/>
    <w:rsid w:val="00F420DF"/>
    <w:rsid w:val="00F4213C"/>
    <w:rsid w:val="00F42322"/>
    <w:rsid w:val="00F4252F"/>
    <w:rsid w:val="00F425B8"/>
    <w:rsid w:val="00F4276B"/>
    <w:rsid w:val="00F4287D"/>
    <w:rsid w:val="00F4289C"/>
    <w:rsid w:val="00F42A14"/>
    <w:rsid w:val="00F42AED"/>
    <w:rsid w:val="00F42C42"/>
    <w:rsid w:val="00F42C89"/>
    <w:rsid w:val="00F434A1"/>
    <w:rsid w:val="00F43595"/>
    <w:rsid w:val="00F437A6"/>
    <w:rsid w:val="00F43812"/>
    <w:rsid w:val="00F439F7"/>
    <w:rsid w:val="00F43A72"/>
    <w:rsid w:val="00F43EDE"/>
    <w:rsid w:val="00F43F00"/>
    <w:rsid w:val="00F4415E"/>
    <w:rsid w:val="00F4424D"/>
    <w:rsid w:val="00F44464"/>
    <w:rsid w:val="00F44638"/>
    <w:rsid w:val="00F4472D"/>
    <w:rsid w:val="00F4480C"/>
    <w:rsid w:val="00F44951"/>
    <w:rsid w:val="00F44A10"/>
    <w:rsid w:val="00F44AF6"/>
    <w:rsid w:val="00F44B12"/>
    <w:rsid w:val="00F44B61"/>
    <w:rsid w:val="00F44CDA"/>
    <w:rsid w:val="00F44D3A"/>
    <w:rsid w:val="00F44D8F"/>
    <w:rsid w:val="00F450FD"/>
    <w:rsid w:val="00F451C6"/>
    <w:rsid w:val="00F45304"/>
    <w:rsid w:val="00F453AA"/>
    <w:rsid w:val="00F4555D"/>
    <w:rsid w:val="00F45676"/>
    <w:rsid w:val="00F456F3"/>
    <w:rsid w:val="00F459ED"/>
    <w:rsid w:val="00F45D22"/>
    <w:rsid w:val="00F45D2C"/>
    <w:rsid w:val="00F45DBA"/>
    <w:rsid w:val="00F45EA1"/>
    <w:rsid w:val="00F45F1B"/>
    <w:rsid w:val="00F46209"/>
    <w:rsid w:val="00F4621F"/>
    <w:rsid w:val="00F46329"/>
    <w:rsid w:val="00F46674"/>
    <w:rsid w:val="00F46768"/>
    <w:rsid w:val="00F46788"/>
    <w:rsid w:val="00F46860"/>
    <w:rsid w:val="00F468D6"/>
    <w:rsid w:val="00F46929"/>
    <w:rsid w:val="00F46A27"/>
    <w:rsid w:val="00F46D97"/>
    <w:rsid w:val="00F47004"/>
    <w:rsid w:val="00F47013"/>
    <w:rsid w:val="00F4701C"/>
    <w:rsid w:val="00F470AE"/>
    <w:rsid w:val="00F471E3"/>
    <w:rsid w:val="00F4750B"/>
    <w:rsid w:val="00F477FA"/>
    <w:rsid w:val="00F4783F"/>
    <w:rsid w:val="00F479D9"/>
    <w:rsid w:val="00F47D42"/>
    <w:rsid w:val="00F47DA1"/>
    <w:rsid w:val="00F47FF2"/>
    <w:rsid w:val="00F5003A"/>
    <w:rsid w:val="00F501B4"/>
    <w:rsid w:val="00F501E7"/>
    <w:rsid w:val="00F504C7"/>
    <w:rsid w:val="00F5065C"/>
    <w:rsid w:val="00F5075A"/>
    <w:rsid w:val="00F50936"/>
    <w:rsid w:val="00F509D5"/>
    <w:rsid w:val="00F50AFD"/>
    <w:rsid w:val="00F50D34"/>
    <w:rsid w:val="00F50D58"/>
    <w:rsid w:val="00F50FCF"/>
    <w:rsid w:val="00F510B9"/>
    <w:rsid w:val="00F513E8"/>
    <w:rsid w:val="00F51D36"/>
    <w:rsid w:val="00F51E19"/>
    <w:rsid w:val="00F51FE6"/>
    <w:rsid w:val="00F52098"/>
    <w:rsid w:val="00F520E2"/>
    <w:rsid w:val="00F52100"/>
    <w:rsid w:val="00F52207"/>
    <w:rsid w:val="00F523BB"/>
    <w:rsid w:val="00F523F9"/>
    <w:rsid w:val="00F524BE"/>
    <w:rsid w:val="00F524F0"/>
    <w:rsid w:val="00F52609"/>
    <w:rsid w:val="00F5265E"/>
    <w:rsid w:val="00F527A4"/>
    <w:rsid w:val="00F52859"/>
    <w:rsid w:val="00F5296A"/>
    <w:rsid w:val="00F529ED"/>
    <w:rsid w:val="00F52B17"/>
    <w:rsid w:val="00F52C2A"/>
    <w:rsid w:val="00F52E4E"/>
    <w:rsid w:val="00F52E55"/>
    <w:rsid w:val="00F52FB0"/>
    <w:rsid w:val="00F5324D"/>
    <w:rsid w:val="00F533B3"/>
    <w:rsid w:val="00F5341D"/>
    <w:rsid w:val="00F5344E"/>
    <w:rsid w:val="00F53453"/>
    <w:rsid w:val="00F535C9"/>
    <w:rsid w:val="00F538CC"/>
    <w:rsid w:val="00F53991"/>
    <w:rsid w:val="00F539DD"/>
    <w:rsid w:val="00F53A53"/>
    <w:rsid w:val="00F53A68"/>
    <w:rsid w:val="00F53A90"/>
    <w:rsid w:val="00F54136"/>
    <w:rsid w:val="00F5420E"/>
    <w:rsid w:val="00F5438E"/>
    <w:rsid w:val="00F5441A"/>
    <w:rsid w:val="00F54495"/>
    <w:rsid w:val="00F544A0"/>
    <w:rsid w:val="00F54518"/>
    <w:rsid w:val="00F545E4"/>
    <w:rsid w:val="00F546EF"/>
    <w:rsid w:val="00F547C8"/>
    <w:rsid w:val="00F54953"/>
    <w:rsid w:val="00F54B40"/>
    <w:rsid w:val="00F54D79"/>
    <w:rsid w:val="00F54F29"/>
    <w:rsid w:val="00F55070"/>
    <w:rsid w:val="00F550CF"/>
    <w:rsid w:val="00F5565E"/>
    <w:rsid w:val="00F55795"/>
    <w:rsid w:val="00F557AA"/>
    <w:rsid w:val="00F5583F"/>
    <w:rsid w:val="00F55877"/>
    <w:rsid w:val="00F558A0"/>
    <w:rsid w:val="00F558D9"/>
    <w:rsid w:val="00F55A9E"/>
    <w:rsid w:val="00F56035"/>
    <w:rsid w:val="00F56169"/>
    <w:rsid w:val="00F5624B"/>
    <w:rsid w:val="00F562D0"/>
    <w:rsid w:val="00F5654F"/>
    <w:rsid w:val="00F566A1"/>
    <w:rsid w:val="00F56753"/>
    <w:rsid w:val="00F56B63"/>
    <w:rsid w:val="00F56C10"/>
    <w:rsid w:val="00F56C31"/>
    <w:rsid w:val="00F57107"/>
    <w:rsid w:val="00F57110"/>
    <w:rsid w:val="00F5767D"/>
    <w:rsid w:val="00F57767"/>
    <w:rsid w:val="00F5777D"/>
    <w:rsid w:val="00F57844"/>
    <w:rsid w:val="00F5785D"/>
    <w:rsid w:val="00F578D4"/>
    <w:rsid w:val="00F57B59"/>
    <w:rsid w:val="00F57D75"/>
    <w:rsid w:val="00F57F19"/>
    <w:rsid w:val="00F60114"/>
    <w:rsid w:val="00F60192"/>
    <w:rsid w:val="00F60300"/>
    <w:rsid w:val="00F60311"/>
    <w:rsid w:val="00F6035F"/>
    <w:rsid w:val="00F604F3"/>
    <w:rsid w:val="00F609AA"/>
    <w:rsid w:val="00F60C4C"/>
    <w:rsid w:val="00F60CAF"/>
    <w:rsid w:val="00F60EA4"/>
    <w:rsid w:val="00F60F2E"/>
    <w:rsid w:val="00F61260"/>
    <w:rsid w:val="00F6136B"/>
    <w:rsid w:val="00F61386"/>
    <w:rsid w:val="00F61392"/>
    <w:rsid w:val="00F614B0"/>
    <w:rsid w:val="00F61745"/>
    <w:rsid w:val="00F61A1C"/>
    <w:rsid w:val="00F61AB8"/>
    <w:rsid w:val="00F61BA4"/>
    <w:rsid w:val="00F61BC6"/>
    <w:rsid w:val="00F61C04"/>
    <w:rsid w:val="00F61D14"/>
    <w:rsid w:val="00F61EEF"/>
    <w:rsid w:val="00F62098"/>
    <w:rsid w:val="00F62100"/>
    <w:rsid w:val="00F6216D"/>
    <w:rsid w:val="00F626AB"/>
    <w:rsid w:val="00F62839"/>
    <w:rsid w:val="00F6294E"/>
    <w:rsid w:val="00F629A8"/>
    <w:rsid w:val="00F62A7E"/>
    <w:rsid w:val="00F62DBA"/>
    <w:rsid w:val="00F62F37"/>
    <w:rsid w:val="00F62FB4"/>
    <w:rsid w:val="00F630E0"/>
    <w:rsid w:val="00F63120"/>
    <w:rsid w:val="00F632EF"/>
    <w:rsid w:val="00F63343"/>
    <w:rsid w:val="00F6339A"/>
    <w:rsid w:val="00F63422"/>
    <w:rsid w:val="00F6360E"/>
    <w:rsid w:val="00F6361C"/>
    <w:rsid w:val="00F63691"/>
    <w:rsid w:val="00F63ABD"/>
    <w:rsid w:val="00F63CB6"/>
    <w:rsid w:val="00F63E21"/>
    <w:rsid w:val="00F63F33"/>
    <w:rsid w:val="00F63F37"/>
    <w:rsid w:val="00F64048"/>
    <w:rsid w:val="00F6414B"/>
    <w:rsid w:val="00F64360"/>
    <w:rsid w:val="00F64453"/>
    <w:rsid w:val="00F6492C"/>
    <w:rsid w:val="00F64AE4"/>
    <w:rsid w:val="00F64BDE"/>
    <w:rsid w:val="00F64D3B"/>
    <w:rsid w:val="00F64D81"/>
    <w:rsid w:val="00F64E45"/>
    <w:rsid w:val="00F64E80"/>
    <w:rsid w:val="00F6528E"/>
    <w:rsid w:val="00F65422"/>
    <w:rsid w:val="00F6542B"/>
    <w:rsid w:val="00F65615"/>
    <w:rsid w:val="00F656B8"/>
    <w:rsid w:val="00F657E1"/>
    <w:rsid w:val="00F6598A"/>
    <w:rsid w:val="00F66236"/>
    <w:rsid w:val="00F6626A"/>
    <w:rsid w:val="00F6670D"/>
    <w:rsid w:val="00F66926"/>
    <w:rsid w:val="00F66973"/>
    <w:rsid w:val="00F670DE"/>
    <w:rsid w:val="00F670E4"/>
    <w:rsid w:val="00F6722F"/>
    <w:rsid w:val="00F67437"/>
    <w:rsid w:val="00F674DF"/>
    <w:rsid w:val="00F674F7"/>
    <w:rsid w:val="00F6753D"/>
    <w:rsid w:val="00F67694"/>
    <w:rsid w:val="00F67781"/>
    <w:rsid w:val="00F67886"/>
    <w:rsid w:val="00F67A54"/>
    <w:rsid w:val="00F67B2C"/>
    <w:rsid w:val="00F67C1E"/>
    <w:rsid w:val="00F67F4C"/>
    <w:rsid w:val="00F70042"/>
    <w:rsid w:val="00F700F4"/>
    <w:rsid w:val="00F70111"/>
    <w:rsid w:val="00F70187"/>
    <w:rsid w:val="00F7033B"/>
    <w:rsid w:val="00F70A41"/>
    <w:rsid w:val="00F70AE7"/>
    <w:rsid w:val="00F70BE1"/>
    <w:rsid w:val="00F70C64"/>
    <w:rsid w:val="00F70D0D"/>
    <w:rsid w:val="00F70DEA"/>
    <w:rsid w:val="00F70E2A"/>
    <w:rsid w:val="00F7118C"/>
    <w:rsid w:val="00F712C1"/>
    <w:rsid w:val="00F71323"/>
    <w:rsid w:val="00F71755"/>
    <w:rsid w:val="00F71891"/>
    <w:rsid w:val="00F71D62"/>
    <w:rsid w:val="00F71EC3"/>
    <w:rsid w:val="00F722AE"/>
    <w:rsid w:val="00F722C1"/>
    <w:rsid w:val="00F722E7"/>
    <w:rsid w:val="00F72326"/>
    <w:rsid w:val="00F723AA"/>
    <w:rsid w:val="00F723D6"/>
    <w:rsid w:val="00F72454"/>
    <w:rsid w:val="00F7286E"/>
    <w:rsid w:val="00F7297A"/>
    <w:rsid w:val="00F72B94"/>
    <w:rsid w:val="00F72E8A"/>
    <w:rsid w:val="00F72EBE"/>
    <w:rsid w:val="00F72F9A"/>
    <w:rsid w:val="00F72FC2"/>
    <w:rsid w:val="00F730A3"/>
    <w:rsid w:val="00F730FC"/>
    <w:rsid w:val="00F7312B"/>
    <w:rsid w:val="00F73369"/>
    <w:rsid w:val="00F7366A"/>
    <w:rsid w:val="00F737BE"/>
    <w:rsid w:val="00F7382A"/>
    <w:rsid w:val="00F73AAE"/>
    <w:rsid w:val="00F73F67"/>
    <w:rsid w:val="00F74046"/>
    <w:rsid w:val="00F740D2"/>
    <w:rsid w:val="00F74137"/>
    <w:rsid w:val="00F741D4"/>
    <w:rsid w:val="00F7425D"/>
    <w:rsid w:val="00F7425E"/>
    <w:rsid w:val="00F7457D"/>
    <w:rsid w:val="00F74985"/>
    <w:rsid w:val="00F749B7"/>
    <w:rsid w:val="00F74AD4"/>
    <w:rsid w:val="00F74D16"/>
    <w:rsid w:val="00F74DAC"/>
    <w:rsid w:val="00F74DD9"/>
    <w:rsid w:val="00F74F10"/>
    <w:rsid w:val="00F75300"/>
    <w:rsid w:val="00F75387"/>
    <w:rsid w:val="00F754A2"/>
    <w:rsid w:val="00F75574"/>
    <w:rsid w:val="00F75808"/>
    <w:rsid w:val="00F75892"/>
    <w:rsid w:val="00F75CD8"/>
    <w:rsid w:val="00F75EB3"/>
    <w:rsid w:val="00F75F8A"/>
    <w:rsid w:val="00F76052"/>
    <w:rsid w:val="00F76217"/>
    <w:rsid w:val="00F76326"/>
    <w:rsid w:val="00F76598"/>
    <w:rsid w:val="00F76924"/>
    <w:rsid w:val="00F76AFC"/>
    <w:rsid w:val="00F76BC6"/>
    <w:rsid w:val="00F76C11"/>
    <w:rsid w:val="00F76F59"/>
    <w:rsid w:val="00F76F72"/>
    <w:rsid w:val="00F76FFE"/>
    <w:rsid w:val="00F77090"/>
    <w:rsid w:val="00F771CC"/>
    <w:rsid w:val="00F773E8"/>
    <w:rsid w:val="00F773EE"/>
    <w:rsid w:val="00F77406"/>
    <w:rsid w:val="00F7744E"/>
    <w:rsid w:val="00F77470"/>
    <w:rsid w:val="00F77492"/>
    <w:rsid w:val="00F77519"/>
    <w:rsid w:val="00F7755A"/>
    <w:rsid w:val="00F77655"/>
    <w:rsid w:val="00F77814"/>
    <w:rsid w:val="00F77AA3"/>
    <w:rsid w:val="00F77AD5"/>
    <w:rsid w:val="00F77B79"/>
    <w:rsid w:val="00F77C8B"/>
    <w:rsid w:val="00F77D59"/>
    <w:rsid w:val="00F77E24"/>
    <w:rsid w:val="00F77EFC"/>
    <w:rsid w:val="00F77F30"/>
    <w:rsid w:val="00F77FC1"/>
    <w:rsid w:val="00F8037D"/>
    <w:rsid w:val="00F805C4"/>
    <w:rsid w:val="00F806D2"/>
    <w:rsid w:val="00F80738"/>
    <w:rsid w:val="00F807F8"/>
    <w:rsid w:val="00F808C2"/>
    <w:rsid w:val="00F80A59"/>
    <w:rsid w:val="00F80A77"/>
    <w:rsid w:val="00F80B4F"/>
    <w:rsid w:val="00F80B60"/>
    <w:rsid w:val="00F80C15"/>
    <w:rsid w:val="00F80D0F"/>
    <w:rsid w:val="00F80DF8"/>
    <w:rsid w:val="00F81091"/>
    <w:rsid w:val="00F8122B"/>
    <w:rsid w:val="00F81415"/>
    <w:rsid w:val="00F814E6"/>
    <w:rsid w:val="00F81568"/>
    <w:rsid w:val="00F8174C"/>
    <w:rsid w:val="00F817D9"/>
    <w:rsid w:val="00F8181C"/>
    <w:rsid w:val="00F81AAC"/>
    <w:rsid w:val="00F81F88"/>
    <w:rsid w:val="00F822B4"/>
    <w:rsid w:val="00F8232C"/>
    <w:rsid w:val="00F82461"/>
    <w:rsid w:val="00F82573"/>
    <w:rsid w:val="00F82670"/>
    <w:rsid w:val="00F8275D"/>
    <w:rsid w:val="00F82FBA"/>
    <w:rsid w:val="00F8318E"/>
    <w:rsid w:val="00F832CA"/>
    <w:rsid w:val="00F83432"/>
    <w:rsid w:val="00F83649"/>
    <w:rsid w:val="00F83653"/>
    <w:rsid w:val="00F837D5"/>
    <w:rsid w:val="00F83DF3"/>
    <w:rsid w:val="00F83E1C"/>
    <w:rsid w:val="00F83EC5"/>
    <w:rsid w:val="00F83F67"/>
    <w:rsid w:val="00F843A4"/>
    <w:rsid w:val="00F843F8"/>
    <w:rsid w:val="00F845FD"/>
    <w:rsid w:val="00F846F8"/>
    <w:rsid w:val="00F84AEF"/>
    <w:rsid w:val="00F84C0D"/>
    <w:rsid w:val="00F85218"/>
    <w:rsid w:val="00F8522B"/>
    <w:rsid w:val="00F85296"/>
    <w:rsid w:val="00F8534D"/>
    <w:rsid w:val="00F85407"/>
    <w:rsid w:val="00F855A0"/>
    <w:rsid w:val="00F8577C"/>
    <w:rsid w:val="00F857AF"/>
    <w:rsid w:val="00F857E9"/>
    <w:rsid w:val="00F85A4D"/>
    <w:rsid w:val="00F86120"/>
    <w:rsid w:val="00F864BC"/>
    <w:rsid w:val="00F8666F"/>
    <w:rsid w:val="00F86C6F"/>
    <w:rsid w:val="00F86CDA"/>
    <w:rsid w:val="00F86F1F"/>
    <w:rsid w:val="00F873FB"/>
    <w:rsid w:val="00F8756D"/>
    <w:rsid w:val="00F8759D"/>
    <w:rsid w:val="00F8769F"/>
    <w:rsid w:val="00F876A9"/>
    <w:rsid w:val="00F876DA"/>
    <w:rsid w:val="00F877F3"/>
    <w:rsid w:val="00F878E2"/>
    <w:rsid w:val="00F87948"/>
    <w:rsid w:val="00F8794F"/>
    <w:rsid w:val="00F87BAB"/>
    <w:rsid w:val="00F87BF8"/>
    <w:rsid w:val="00F87D3F"/>
    <w:rsid w:val="00F87FFA"/>
    <w:rsid w:val="00F90140"/>
    <w:rsid w:val="00F901BF"/>
    <w:rsid w:val="00F9034B"/>
    <w:rsid w:val="00F90378"/>
    <w:rsid w:val="00F90387"/>
    <w:rsid w:val="00F904CD"/>
    <w:rsid w:val="00F906D7"/>
    <w:rsid w:val="00F90799"/>
    <w:rsid w:val="00F90A58"/>
    <w:rsid w:val="00F90F58"/>
    <w:rsid w:val="00F910B8"/>
    <w:rsid w:val="00F91163"/>
    <w:rsid w:val="00F91248"/>
    <w:rsid w:val="00F912BA"/>
    <w:rsid w:val="00F91333"/>
    <w:rsid w:val="00F91347"/>
    <w:rsid w:val="00F913E7"/>
    <w:rsid w:val="00F9152C"/>
    <w:rsid w:val="00F91535"/>
    <w:rsid w:val="00F91611"/>
    <w:rsid w:val="00F91A34"/>
    <w:rsid w:val="00F91B8A"/>
    <w:rsid w:val="00F91C2D"/>
    <w:rsid w:val="00F92013"/>
    <w:rsid w:val="00F92143"/>
    <w:rsid w:val="00F92191"/>
    <w:rsid w:val="00F92247"/>
    <w:rsid w:val="00F92426"/>
    <w:rsid w:val="00F92879"/>
    <w:rsid w:val="00F929AD"/>
    <w:rsid w:val="00F929C3"/>
    <w:rsid w:val="00F92C7A"/>
    <w:rsid w:val="00F9317C"/>
    <w:rsid w:val="00F934F9"/>
    <w:rsid w:val="00F935EB"/>
    <w:rsid w:val="00F9360B"/>
    <w:rsid w:val="00F93615"/>
    <w:rsid w:val="00F9373D"/>
    <w:rsid w:val="00F93874"/>
    <w:rsid w:val="00F93ABC"/>
    <w:rsid w:val="00F93E08"/>
    <w:rsid w:val="00F93FEC"/>
    <w:rsid w:val="00F94092"/>
    <w:rsid w:val="00F940A7"/>
    <w:rsid w:val="00F9429A"/>
    <w:rsid w:val="00F9456D"/>
    <w:rsid w:val="00F9460E"/>
    <w:rsid w:val="00F94613"/>
    <w:rsid w:val="00F94772"/>
    <w:rsid w:val="00F94FC5"/>
    <w:rsid w:val="00F950D9"/>
    <w:rsid w:val="00F951A4"/>
    <w:rsid w:val="00F9522F"/>
    <w:rsid w:val="00F95288"/>
    <w:rsid w:val="00F952A2"/>
    <w:rsid w:val="00F95377"/>
    <w:rsid w:val="00F955C3"/>
    <w:rsid w:val="00F9568A"/>
    <w:rsid w:val="00F9585C"/>
    <w:rsid w:val="00F95867"/>
    <w:rsid w:val="00F9597A"/>
    <w:rsid w:val="00F959D1"/>
    <w:rsid w:val="00F959F1"/>
    <w:rsid w:val="00F95AD8"/>
    <w:rsid w:val="00F95C57"/>
    <w:rsid w:val="00F95E4B"/>
    <w:rsid w:val="00F95EC1"/>
    <w:rsid w:val="00F95F0D"/>
    <w:rsid w:val="00F95FE7"/>
    <w:rsid w:val="00F960A8"/>
    <w:rsid w:val="00F96180"/>
    <w:rsid w:val="00F963CF"/>
    <w:rsid w:val="00F96434"/>
    <w:rsid w:val="00F965C3"/>
    <w:rsid w:val="00F965C4"/>
    <w:rsid w:val="00F965D6"/>
    <w:rsid w:val="00F9688C"/>
    <w:rsid w:val="00F968AA"/>
    <w:rsid w:val="00F96908"/>
    <w:rsid w:val="00F969AD"/>
    <w:rsid w:val="00F96D35"/>
    <w:rsid w:val="00F96D36"/>
    <w:rsid w:val="00F96DAB"/>
    <w:rsid w:val="00F96DB8"/>
    <w:rsid w:val="00F96DD7"/>
    <w:rsid w:val="00F96E1B"/>
    <w:rsid w:val="00F96E3E"/>
    <w:rsid w:val="00F96E9E"/>
    <w:rsid w:val="00F96F3E"/>
    <w:rsid w:val="00F96FED"/>
    <w:rsid w:val="00F971BE"/>
    <w:rsid w:val="00F973ED"/>
    <w:rsid w:val="00F973FD"/>
    <w:rsid w:val="00F974DB"/>
    <w:rsid w:val="00F97533"/>
    <w:rsid w:val="00F97634"/>
    <w:rsid w:val="00F97900"/>
    <w:rsid w:val="00F9792F"/>
    <w:rsid w:val="00F97B3E"/>
    <w:rsid w:val="00F97E3C"/>
    <w:rsid w:val="00F97E5B"/>
    <w:rsid w:val="00FA0139"/>
    <w:rsid w:val="00FA0149"/>
    <w:rsid w:val="00FA05B9"/>
    <w:rsid w:val="00FA0658"/>
    <w:rsid w:val="00FA1068"/>
    <w:rsid w:val="00FA1141"/>
    <w:rsid w:val="00FA1372"/>
    <w:rsid w:val="00FA13C0"/>
    <w:rsid w:val="00FA141D"/>
    <w:rsid w:val="00FA1555"/>
    <w:rsid w:val="00FA157A"/>
    <w:rsid w:val="00FA1606"/>
    <w:rsid w:val="00FA1646"/>
    <w:rsid w:val="00FA164F"/>
    <w:rsid w:val="00FA19F4"/>
    <w:rsid w:val="00FA2483"/>
    <w:rsid w:val="00FA2630"/>
    <w:rsid w:val="00FA2647"/>
    <w:rsid w:val="00FA28EE"/>
    <w:rsid w:val="00FA2920"/>
    <w:rsid w:val="00FA296E"/>
    <w:rsid w:val="00FA2AD9"/>
    <w:rsid w:val="00FA2AE7"/>
    <w:rsid w:val="00FA2B1A"/>
    <w:rsid w:val="00FA2DD3"/>
    <w:rsid w:val="00FA2F19"/>
    <w:rsid w:val="00FA3177"/>
    <w:rsid w:val="00FA35B5"/>
    <w:rsid w:val="00FA35F7"/>
    <w:rsid w:val="00FA39E9"/>
    <w:rsid w:val="00FA3B1C"/>
    <w:rsid w:val="00FA4228"/>
    <w:rsid w:val="00FA430E"/>
    <w:rsid w:val="00FA4336"/>
    <w:rsid w:val="00FA445D"/>
    <w:rsid w:val="00FA44D1"/>
    <w:rsid w:val="00FA4521"/>
    <w:rsid w:val="00FA463E"/>
    <w:rsid w:val="00FA46D4"/>
    <w:rsid w:val="00FA49C9"/>
    <w:rsid w:val="00FA4A9B"/>
    <w:rsid w:val="00FA4E56"/>
    <w:rsid w:val="00FA4F77"/>
    <w:rsid w:val="00FA4FE7"/>
    <w:rsid w:val="00FA5012"/>
    <w:rsid w:val="00FA504D"/>
    <w:rsid w:val="00FA50F5"/>
    <w:rsid w:val="00FA5265"/>
    <w:rsid w:val="00FA52DD"/>
    <w:rsid w:val="00FA5512"/>
    <w:rsid w:val="00FA556B"/>
    <w:rsid w:val="00FA55AA"/>
    <w:rsid w:val="00FA579F"/>
    <w:rsid w:val="00FA5D09"/>
    <w:rsid w:val="00FA5F16"/>
    <w:rsid w:val="00FA5F7D"/>
    <w:rsid w:val="00FA60B9"/>
    <w:rsid w:val="00FA61CE"/>
    <w:rsid w:val="00FA61CF"/>
    <w:rsid w:val="00FA621E"/>
    <w:rsid w:val="00FA6287"/>
    <w:rsid w:val="00FA6502"/>
    <w:rsid w:val="00FA65A3"/>
    <w:rsid w:val="00FA6693"/>
    <w:rsid w:val="00FA66DD"/>
    <w:rsid w:val="00FA67A1"/>
    <w:rsid w:val="00FA693E"/>
    <w:rsid w:val="00FA6C2F"/>
    <w:rsid w:val="00FA6C62"/>
    <w:rsid w:val="00FA6D3B"/>
    <w:rsid w:val="00FA6E61"/>
    <w:rsid w:val="00FA7151"/>
    <w:rsid w:val="00FA71F2"/>
    <w:rsid w:val="00FA720E"/>
    <w:rsid w:val="00FA7224"/>
    <w:rsid w:val="00FA72C4"/>
    <w:rsid w:val="00FA73E9"/>
    <w:rsid w:val="00FA7455"/>
    <w:rsid w:val="00FA7461"/>
    <w:rsid w:val="00FA76C2"/>
    <w:rsid w:val="00FA78C0"/>
    <w:rsid w:val="00FA7957"/>
    <w:rsid w:val="00FA7A9F"/>
    <w:rsid w:val="00FA7C49"/>
    <w:rsid w:val="00FA7EC7"/>
    <w:rsid w:val="00FB0081"/>
    <w:rsid w:val="00FB02B5"/>
    <w:rsid w:val="00FB0385"/>
    <w:rsid w:val="00FB047A"/>
    <w:rsid w:val="00FB04E6"/>
    <w:rsid w:val="00FB0609"/>
    <w:rsid w:val="00FB076D"/>
    <w:rsid w:val="00FB0889"/>
    <w:rsid w:val="00FB08B2"/>
    <w:rsid w:val="00FB0B8F"/>
    <w:rsid w:val="00FB0CEB"/>
    <w:rsid w:val="00FB0E5B"/>
    <w:rsid w:val="00FB0F54"/>
    <w:rsid w:val="00FB0FEB"/>
    <w:rsid w:val="00FB113B"/>
    <w:rsid w:val="00FB12E8"/>
    <w:rsid w:val="00FB1585"/>
    <w:rsid w:val="00FB16C9"/>
    <w:rsid w:val="00FB19D5"/>
    <w:rsid w:val="00FB1A60"/>
    <w:rsid w:val="00FB1AD2"/>
    <w:rsid w:val="00FB1B0B"/>
    <w:rsid w:val="00FB1C9F"/>
    <w:rsid w:val="00FB1CD1"/>
    <w:rsid w:val="00FB1EA6"/>
    <w:rsid w:val="00FB21D2"/>
    <w:rsid w:val="00FB2259"/>
    <w:rsid w:val="00FB2330"/>
    <w:rsid w:val="00FB2891"/>
    <w:rsid w:val="00FB28C7"/>
    <w:rsid w:val="00FB2C6F"/>
    <w:rsid w:val="00FB2CE2"/>
    <w:rsid w:val="00FB2F45"/>
    <w:rsid w:val="00FB2FE1"/>
    <w:rsid w:val="00FB31A2"/>
    <w:rsid w:val="00FB31F4"/>
    <w:rsid w:val="00FB342D"/>
    <w:rsid w:val="00FB3598"/>
    <w:rsid w:val="00FB3612"/>
    <w:rsid w:val="00FB374B"/>
    <w:rsid w:val="00FB3A84"/>
    <w:rsid w:val="00FB3D95"/>
    <w:rsid w:val="00FB3F10"/>
    <w:rsid w:val="00FB3F58"/>
    <w:rsid w:val="00FB41DD"/>
    <w:rsid w:val="00FB43BD"/>
    <w:rsid w:val="00FB4748"/>
    <w:rsid w:val="00FB49C8"/>
    <w:rsid w:val="00FB4A25"/>
    <w:rsid w:val="00FB4BE0"/>
    <w:rsid w:val="00FB4C0A"/>
    <w:rsid w:val="00FB4C12"/>
    <w:rsid w:val="00FB4C29"/>
    <w:rsid w:val="00FB4E65"/>
    <w:rsid w:val="00FB4E77"/>
    <w:rsid w:val="00FB4E8C"/>
    <w:rsid w:val="00FB4F65"/>
    <w:rsid w:val="00FB4FCB"/>
    <w:rsid w:val="00FB5035"/>
    <w:rsid w:val="00FB5045"/>
    <w:rsid w:val="00FB5072"/>
    <w:rsid w:val="00FB50BD"/>
    <w:rsid w:val="00FB5120"/>
    <w:rsid w:val="00FB525C"/>
    <w:rsid w:val="00FB5319"/>
    <w:rsid w:val="00FB5421"/>
    <w:rsid w:val="00FB5434"/>
    <w:rsid w:val="00FB546C"/>
    <w:rsid w:val="00FB5558"/>
    <w:rsid w:val="00FB561B"/>
    <w:rsid w:val="00FB5880"/>
    <w:rsid w:val="00FB5DAB"/>
    <w:rsid w:val="00FB5E02"/>
    <w:rsid w:val="00FB5F78"/>
    <w:rsid w:val="00FB5FA0"/>
    <w:rsid w:val="00FB603D"/>
    <w:rsid w:val="00FB62C1"/>
    <w:rsid w:val="00FB667C"/>
    <w:rsid w:val="00FB6ABB"/>
    <w:rsid w:val="00FB6B69"/>
    <w:rsid w:val="00FB6C03"/>
    <w:rsid w:val="00FB6D58"/>
    <w:rsid w:val="00FB75C1"/>
    <w:rsid w:val="00FB7649"/>
    <w:rsid w:val="00FB76F8"/>
    <w:rsid w:val="00FB78AB"/>
    <w:rsid w:val="00FB7929"/>
    <w:rsid w:val="00FB79C9"/>
    <w:rsid w:val="00FB7A18"/>
    <w:rsid w:val="00FB7AAD"/>
    <w:rsid w:val="00FB7BAC"/>
    <w:rsid w:val="00FB7DB8"/>
    <w:rsid w:val="00FB7DEF"/>
    <w:rsid w:val="00FB7F74"/>
    <w:rsid w:val="00FC0022"/>
    <w:rsid w:val="00FC0186"/>
    <w:rsid w:val="00FC0293"/>
    <w:rsid w:val="00FC0317"/>
    <w:rsid w:val="00FC035B"/>
    <w:rsid w:val="00FC0677"/>
    <w:rsid w:val="00FC09AD"/>
    <w:rsid w:val="00FC0A2D"/>
    <w:rsid w:val="00FC0BB7"/>
    <w:rsid w:val="00FC0D22"/>
    <w:rsid w:val="00FC0D6E"/>
    <w:rsid w:val="00FC1133"/>
    <w:rsid w:val="00FC1603"/>
    <w:rsid w:val="00FC1A79"/>
    <w:rsid w:val="00FC1D80"/>
    <w:rsid w:val="00FC1DC3"/>
    <w:rsid w:val="00FC1EDE"/>
    <w:rsid w:val="00FC1F64"/>
    <w:rsid w:val="00FC2169"/>
    <w:rsid w:val="00FC23EE"/>
    <w:rsid w:val="00FC25DC"/>
    <w:rsid w:val="00FC2691"/>
    <w:rsid w:val="00FC26B7"/>
    <w:rsid w:val="00FC299A"/>
    <w:rsid w:val="00FC29B1"/>
    <w:rsid w:val="00FC29F5"/>
    <w:rsid w:val="00FC2ED5"/>
    <w:rsid w:val="00FC2F84"/>
    <w:rsid w:val="00FC3025"/>
    <w:rsid w:val="00FC308B"/>
    <w:rsid w:val="00FC32A1"/>
    <w:rsid w:val="00FC3361"/>
    <w:rsid w:val="00FC34D5"/>
    <w:rsid w:val="00FC36EE"/>
    <w:rsid w:val="00FC3757"/>
    <w:rsid w:val="00FC3BA6"/>
    <w:rsid w:val="00FC3F1D"/>
    <w:rsid w:val="00FC4010"/>
    <w:rsid w:val="00FC412E"/>
    <w:rsid w:val="00FC42AF"/>
    <w:rsid w:val="00FC42EF"/>
    <w:rsid w:val="00FC44EF"/>
    <w:rsid w:val="00FC4FD6"/>
    <w:rsid w:val="00FC5193"/>
    <w:rsid w:val="00FC56E2"/>
    <w:rsid w:val="00FC5794"/>
    <w:rsid w:val="00FC58C9"/>
    <w:rsid w:val="00FC5A4C"/>
    <w:rsid w:val="00FC5A66"/>
    <w:rsid w:val="00FC5FE2"/>
    <w:rsid w:val="00FC6013"/>
    <w:rsid w:val="00FC664A"/>
    <w:rsid w:val="00FC66F9"/>
    <w:rsid w:val="00FC67DC"/>
    <w:rsid w:val="00FC6ABA"/>
    <w:rsid w:val="00FC6B14"/>
    <w:rsid w:val="00FC6C0C"/>
    <w:rsid w:val="00FC6C4A"/>
    <w:rsid w:val="00FC6C71"/>
    <w:rsid w:val="00FC6CF4"/>
    <w:rsid w:val="00FC6DE2"/>
    <w:rsid w:val="00FC6FA1"/>
    <w:rsid w:val="00FC70A8"/>
    <w:rsid w:val="00FC74AE"/>
    <w:rsid w:val="00FC75CF"/>
    <w:rsid w:val="00FC7D00"/>
    <w:rsid w:val="00FC7E46"/>
    <w:rsid w:val="00FC7FB3"/>
    <w:rsid w:val="00FD0034"/>
    <w:rsid w:val="00FD0056"/>
    <w:rsid w:val="00FD03AF"/>
    <w:rsid w:val="00FD051F"/>
    <w:rsid w:val="00FD0520"/>
    <w:rsid w:val="00FD0682"/>
    <w:rsid w:val="00FD085D"/>
    <w:rsid w:val="00FD0C77"/>
    <w:rsid w:val="00FD0CF8"/>
    <w:rsid w:val="00FD0E64"/>
    <w:rsid w:val="00FD0F73"/>
    <w:rsid w:val="00FD0FB4"/>
    <w:rsid w:val="00FD109E"/>
    <w:rsid w:val="00FD12AA"/>
    <w:rsid w:val="00FD13B6"/>
    <w:rsid w:val="00FD1467"/>
    <w:rsid w:val="00FD16D7"/>
    <w:rsid w:val="00FD1977"/>
    <w:rsid w:val="00FD1DD3"/>
    <w:rsid w:val="00FD219B"/>
    <w:rsid w:val="00FD2242"/>
    <w:rsid w:val="00FD2459"/>
    <w:rsid w:val="00FD2508"/>
    <w:rsid w:val="00FD2510"/>
    <w:rsid w:val="00FD265A"/>
    <w:rsid w:val="00FD26A9"/>
    <w:rsid w:val="00FD27D2"/>
    <w:rsid w:val="00FD28A8"/>
    <w:rsid w:val="00FD2927"/>
    <w:rsid w:val="00FD2A72"/>
    <w:rsid w:val="00FD2B66"/>
    <w:rsid w:val="00FD2F4F"/>
    <w:rsid w:val="00FD3222"/>
    <w:rsid w:val="00FD35C9"/>
    <w:rsid w:val="00FD3A06"/>
    <w:rsid w:val="00FD3B14"/>
    <w:rsid w:val="00FD3BF5"/>
    <w:rsid w:val="00FD3C23"/>
    <w:rsid w:val="00FD3D17"/>
    <w:rsid w:val="00FD3D3C"/>
    <w:rsid w:val="00FD4145"/>
    <w:rsid w:val="00FD4268"/>
    <w:rsid w:val="00FD4550"/>
    <w:rsid w:val="00FD455F"/>
    <w:rsid w:val="00FD49E4"/>
    <w:rsid w:val="00FD4BF5"/>
    <w:rsid w:val="00FD4C2D"/>
    <w:rsid w:val="00FD4E32"/>
    <w:rsid w:val="00FD4ED3"/>
    <w:rsid w:val="00FD50D5"/>
    <w:rsid w:val="00FD53ED"/>
    <w:rsid w:val="00FD5447"/>
    <w:rsid w:val="00FD5614"/>
    <w:rsid w:val="00FD570E"/>
    <w:rsid w:val="00FD59E6"/>
    <w:rsid w:val="00FD5A0A"/>
    <w:rsid w:val="00FD5A66"/>
    <w:rsid w:val="00FD5AAC"/>
    <w:rsid w:val="00FD5ACF"/>
    <w:rsid w:val="00FD5AE3"/>
    <w:rsid w:val="00FD5BB0"/>
    <w:rsid w:val="00FD5CB0"/>
    <w:rsid w:val="00FD5CF3"/>
    <w:rsid w:val="00FD5D6A"/>
    <w:rsid w:val="00FD5E62"/>
    <w:rsid w:val="00FD6027"/>
    <w:rsid w:val="00FD638D"/>
    <w:rsid w:val="00FD66E5"/>
    <w:rsid w:val="00FD67F2"/>
    <w:rsid w:val="00FD6AFC"/>
    <w:rsid w:val="00FD6B2F"/>
    <w:rsid w:val="00FD6BB8"/>
    <w:rsid w:val="00FD6C16"/>
    <w:rsid w:val="00FD6CD7"/>
    <w:rsid w:val="00FD6E11"/>
    <w:rsid w:val="00FD7041"/>
    <w:rsid w:val="00FD7053"/>
    <w:rsid w:val="00FD73C2"/>
    <w:rsid w:val="00FD7430"/>
    <w:rsid w:val="00FD74F9"/>
    <w:rsid w:val="00FD7806"/>
    <w:rsid w:val="00FD78DF"/>
    <w:rsid w:val="00FD799B"/>
    <w:rsid w:val="00FD7AEC"/>
    <w:rsid w:val="00FD7C25"/>
    <w:rsid w:val="00FD7C94"/>
    <w:rsid w:val="00FD7CBD"/>
    <w:rsid w:val="00FE05C3"/>
    <w:rsid w:val="00FE06FE"/>
    <w:rsid w:val="00FE0803"/>
    <w:rsid w:val="00FE087A"/>
    <w:rsid w:val="00FE0FA0"/>
    <w:rsid w:val="00FE10B7"/>
    <w:rsid w:val="00FE1116"/>
    <w:rsid w:val="00FE1148"/>
    <w:rsid w:val="00FE12CB"/>
    <w:rsid w:val="00FE139C"/>
    <w:rsid w:val="00FE147D"/>
    <w:rsid w:val="00FE167F"/>
    <w:rsid w:val="00FE16AB"/>
    <w:rsid w:val="00FE1764"/>
    <w:rsid w:val="00FE1833"/>
    <w:rsid w:val="00FE18FB"/>
    <w:rsid w:val="00FE19ED"/>
    <w:rsid w:val="00FE1AAB"/>
    <w:rsid w:val="00FE1B89"/>
    <w:rsid w:val="00FE1BA1"/>
    <w:rsid w:val="00FE1C15"/>
    <w:rsid w:val="00FE1C22"/>
    <w:rsid w:val="00FE1DE1"/>
    <w:rsid w:val="00FE1E4C"/>
    <w:rsid w:val="00FE1F6A"/>
    <w:rsid w:val="00FE24B4"/>
    <w:rsid w:val="00FE2558"/>
    <w:rsid w:val="00FE25E7"/>
    <w:rsid w:val="00FE271B"/>
    <w:rsid w:val="00FE288A"/>
    <w:rsid w:val="00FE28ED"/>
    <w:rsid w:val="00FE29EB"/>
    <w:rsid w:val="00FE2B43"/>
    <w:rsid w:val="00FE2BEB"/>
    <w:rsid w:val="00FE2C57"/>
    <w:rsid w:val="00FE2CEA"/>
    <w:rsid w:val="00FE2CF3"/>
    <w:rsid w:val="00FE2DF1"/>
    <w:rsid w:val="00FE2EA2"/>
    <w:rsid w:val="00FE307A"/>
    <w:rsid w:val="00FE30E7"/>
    <w:rsid w:val="00FE3787"/>
    <w:rsid w:val="00FE3855"/>
    <w:rsid w:val="00FE3A5E"/>
    <w:rsid w:val="00FE3AD8"/>
    <w:rsid w:val="00FE3ADB"/>
    <w:rsid w:val="00FE3D5C"/>
    <w:rsid w:val="00FE3E90"/>
    <w:rsid w:val="00FE3EFA"/>
    <w:rsid w:val="00FE4000"/>
    <w:rsid w:val="00FE40DD"/>
    <w:rsid w:val="00FE454B"/>
    <w:rsid w:val="00FE481E"/>
    <w:rsid w:val="00FE49C6"/>
    <w:rsid w:val="00FE49D6"/>
    <w:rsid w:val="00FE4C91"/>
    <w:rsid w:val="00FE4EA2"/>
    <w:rsid w:val="00FE4FBB"/>
    <w:rsid w:val="00FE51F3"/>
    <w:rsid w:val="00FE52E7"/>
    <w:rsid w:val="00FE5337"/>
    <w:rsid w:val="00FE5379"/>
    <w:rsid w:val="00FE5607"/>
    <w:rsid w:val="00FE5690"/>
    <w:rsid w:val="00FE5827"/>
    <w:rsid w:val="00FE59F0"/>
    <w:rsid w:val="00FE5C5F"/>
    <w:rsid w:val="00FE5FA7"/>
    <w:rsid w:val="00FE6013"/>
    <w:rsid w:val="00FE602B"/>
    <w:rsid w:val="00FE6186"/>
    <w:rsid w:val="00FE65FD"/>
    <w:rsid w:val="00FE66A9"/>
    <w:rsid w:val="00FE69F4"/>
    <w:rsid w:val="00FE6CF0"/>
    <w:rsid w:val="00FE6D97"/>
    <w:rsid w:val="00FE6FD1"/>
    <w:rsid w:val="00FE7087"/>
    <w:rsid w:val="00FE7185"/>
    <w:rsid w:val="00FE7360"/>
    <w:rsid w:val="00FE7487"/>
    <w:rsid w:val="00FE748B"/>
    <w:rsid w:val="00FE7EB7"/>
    <w:rsid w:val="00FF0091"/>
    <w:rsid w:val="00FF0378"/>
    <w:rsid w:val="00FF05BF"/>
    <w:rsid w:val="00FF0646"/>
    <w:rsid w:val="00FF0F1E"/>
    <w:rsid w:val="00FF126D"/>
    <w:rsid w:val="00FF12FF"/>
    <w:rsid w:val="00FF144A"/>
    <w:rsid w:val="00FF1627"/>
    <w:rsid w:val="00FF16B3"/>
    <w:rsid w:val="00FF16BB"/>
    <w:rsid w:val="00FF1709"/>
    <w:rsid w:val="00FF1B32"/>
    <w:rsid w:val="00FF1C5A"/>
    <w:rsid w:val="00FF1C80"/>
    <w:rsid w:val="00FF1EE3"/>
    <w:rsid w:val="00FF2027"/>
    <w:rsid w:val="00FF2073"/>
    <w:rsid w:val="00FF21B2"/>
    <w:rsid w:val="00FF24D0"/>
    <w:rsid w:val="00FF2C5C"/>
    <w:rsid w:val="00FF2CE5"/>
    <w:rsid w:val="00FF2E77"/>
    <w:rsid w:val="00FF2EB7"/>
    <w:rsid w:val="00FF30C0"/>
    <w:rsid w:val="00FF313C"/>
    <w:rsid w:val="00FF316F"/>
    <w:rsid w:val="00FF358B"/>
    <w:rsid w:val="00FF35BD"/>
    <w:rsid w:val="00FF3736"/>
    <w:rsid w:val="00FF396D"/>
    <w:rsid w:val="00FF3D03"/>
    <w:rsid w:val="00FF3E4A"/>
    <w:rsid w:val="00FF3F0E"/>
    <w:rsid w:val="00FF3F5E"/>
    <w:rsid w:val="00FF4128"/>
    <w:rsid w:val="00FF4173"/>
    <w:rsid w:val="00FF4178"/>
    <w:rsid w:val="00FF41FF"/>
    <w:rsid w:val="00FF4975"/>
    <w:rsid w:val="00FF4C63"/>
    <w:rsid w:val="00FF4E9B"/>
    <w:rsid w:val="00FF5070"/>
    <w:rsid w:val="00FF5320"/>
    <w:rsid w:val="00FF5A2D"/>
    <w:rsid w:val="00FF5B78"/>
    <w:rsid w:val="00FF5C30"/>
    <w:rsid w:val="00FF5F30"/>
    <w:rsid w:val="00FF61AE"/>
    <w:rsid w:val="00FF6319"/>
    <w:rsid w:val="00FF6410"/>
    <w:rsid w:val="00FF6745"/>
    <w:rsid w:val="00FF6A10"/>
    <w:rsid w:val="00FF6C5B"/>
    <w:rsid w:val="00FF6F72"/>
    <w:rsid w:val="00FF6FCA"/>
    <w:rsid w:val="00FF7021"/>
    <w:rsid w:val="00FF72E4"/>
    <w:rsid w:val="00FF7389"/>
    <w:rsid w:val="00FF777F"/>
    <w:rsid w:val="00FF77DB"/>
    <w:rsid w:val="00FF7867"/>
    <w:rsid w:val="00FF7A7C"/>
    <w:rsid w:val="00FF7DEA"/>
    <w:rsid w:val="00FF7DFC"/>
    <w:rsid w:val="00FF7F05"/>
    <w:rsid w:val="00FF7F5D"/>
    <w:rsid w:val="010179E7"/>
    <w:rsid w:val="010DA50C"/>
    <w:rsid w:val="01101F16"/>
    <w:rsid w:val="01167C50"/>
    <w:rsid w:val="01180A8E"/>
    <w:rsid w:val="0128C0B2"/>
    <w:rsid w:val="012A215C"/>
    <w:rsid w:val="012A250A"/>
    <w:rsid w:val="01354360"/>
    <w:rsid w:val="0138D7FF"/>
    <w:rsid w:val="013D628F"/>
    <w:rsid w:val="0145EDCC"/>
    <w:rsid w:val="01487C02"/>
    <w:rsid w:val="014A3B06"/>
    <w:rsid w:val="014C1F51"/>
    <w:rsid w:val="01584C6B"/>
    <w:rsid w:val="015C2BD4"/>
    <w:rsid w:val="015F49C6"/>
    <w:rsid w:val="01651CE6"/>
    <w:rsid w:val="016F9A49"/>
    <w:rsid w:val="0178A5F4"/>
    <w:rsid w:val="01803F35"/>
    <w:rsid w:val="0180F12E"/>
    <w:rsid w:val="018B4D03"/>
    <w:rsid w:val="01949A01"/>
    <w:rsid w:val="01A10270"/>
    <w:rsid w:val="01A49167"/>
    <w:rsid w:val="01A8CD1B"/>
    <w:rsid w:val="01AA86F5"/>
    <w:rsid w:val="01AC82A2"/>
    <w:rsid w:val="01AFEDF4"/>
    <w:rsid w:val="01B5BEBB"/>
    <w:rsid w:val="01B63C3D"/>
    <w:rsid w:val="01BC094C"/>
    <w:rsid w:val="01BC57F6"/>
    <w:rsid w:val="01C0C5AF"/>
    <w:rsid w:val="01C0DBFB"/>
    <w:rsid w:val="01C41F8C"/>
    <w:rsid w:val="01D85C95"/>
    <w:rsid w:val="01D8F2D7"/>
    <w:rsid w:val="01DE78D8"/>
    <w:rsid w:val="01E92E42"/>
    <w:rsid w:val="01EB61F1"/>
    <w:rsid w:val="01F64BE7"/>
    <w:rsid w:val="01F7B8C3"/>
    <w:rsid w:val="01F7C774"/>
    <w:rsid w:val="01F97E6D"/>
    <w:rsid w:val="01FDD44E"/>
    <w:rsid w:val="01FF9A33"/>
    <w:rsid w:val="02056A9B"/>
    <w:rsid w:val="020892FA"/>
    <w:rsid w:val="0209180A"/>
    <w:rsid w:val="020A9295"/>
    <w:rsid w:val="020FC802"/>
    <w:rsid w:val="02150FD1"/>
    <w:rsid w:val="022443F2"/>
    <w:rsid w:val="022CF1C1"/>
    <w:rsid w:val="022F5502"/>
    <w:rsid w:val="023CAA01"/>
    <w:rsid w:val="023FD65D"/>
    <w:rsid w:val="024D3C76"/>
    <w:rsid w:val="024D528E"/>
    <w:rsid w:val="0253DC78"/>
    <w:rsid w:val="025D27A0"/>
    <w:rsid w:val="025DC31C"/>
    <w:rsid w:val="0260874C"/>
    <w:rsid w:val="0268D374"/>
    <w:rsid w:val="0278A339"/>
    <w:rsid w:val="0278FE82"/>
    <w:rsid w:val="0283498F"/>
    <w:rsid w:val="02857755"/>
    <w:rsid w:val="0285DA7E"/>
    <w:rsid w:val="028A320B"/>
    <w:rsid w:val="02935BF1"/>
    <w:rsid w:val="0293D20D"/>
    <w:rsid w:val="029C776C"/>
    <w:rsid w:val="02A0A19A"/>
    <w:rsid w:val="02A70E84"/>
    <w:rsid w:val="02B7A8F0"/>
    <w:rsid w:val="02BA3CAD"/>
    <w:rsid w:val="02BC9FBC"/>
    <w:rsid w:val="02C77C7B"/>
    <w:rsid w:val="02C79D55"/>
    <w:rsid w:val="02CA480D"/>
    <w:rsid w:val="02D51994"/>
    <w:rsid w:val="02DA97E7"/>
    <w:rsid w:val="02DF259B"/>
    <w:rsid w:val="02E0127A"/>
    <w:rsid w:val="02EE1722"/>
    <w:rsid w:val="02F8ED33"/>
    <w:rsid w:val="02FC66B8"/>
    <w:rsid w:val="030C823B"/>
    <w:rsid w:val="0310AF64"/>
    <w:rsid w:val="03129253"/>
    <w:rsid w:val="03136116"/>
    <w:rsid w:val="03226DF0"/>
    <w:rsid w:val="032BCD4E"/>
    <w:rsid w:val="032D0EEE"/>
    <w:rsid w:val="0337ACED"/>
    <w:rsid w:val="034103F6"/>
    <w:rsid w:val="0346D6E8"/>
    <w:rsid w:val="034AF4E6"/>
    <w:rsid w:val="034D10FF"/>
    <w:rsid w:val="0356B10E"/>
    <w:rsid w:val="035E9301"/>
    <w:rsid w:val="0366A685"/>
    <w:rsid w:val="0368ABE1"/>
    <w:rsid w:val="0368DAD8"/>
    <w:rsid w:val="036A2807"/>
    <w:rsid w:val="0374219B"/>
    <w:rsid w:val="0378618B"/>
    <w:rsid w:val="037EC25F"/>
    <w:rsid w:val="037FE1C5"/>
    <w:rsid w:val="03822FA3"/>
    <w:rsid w:val="03834B38"/>
    <w:rsid w:val="0386DC39"/>
    <w:rsid w:val="038D2BE4"/>
    <w:rsid w:val="038DEBF0"/>
    <w:rsid w:val="0392921E"/>
    <w:rsid w:val="0394A815"/>
    <w:rsid w:val="03B06ACF"/>
    <w:rsid w:val="03B40361"/>
    <w:rsid w:val="03B9D2DF"/>
    <w:rsid w:val="03BA9F93"/>
    <w:rsid w:val="03C81B26"/>
    <w:rsid w:val="03CFA89F"/>
    <w:rsid w:val="03D1425D"/>
    <w:rsid w:val="03D46FDB"/>
    <w:rsid w:val="03DF4148"/>
    <w:rsid w:val="03E5AEAE"/>
    <w:rsid w:val="03E9B75C"/>
    <w:rsid w:val="03F05C81"/>
    <w:rsid w:val="03F20A69"/>
    <w:rsid w:val="03F7EBEF"/>
    <w:rsid w:val="03FCF814"/>
    <w:rsid w:val="0402EF4F"/>
    <w:rsid w:val="0409B575"/>
    <w:rsid w:val="040B731E"/>
    <w:rsid w:val="040FEEBB"/>
    <w:rsid w:val="0423D1A0"/>
    <w:rsid w:val="043E63A3"/>
    <w:rsid w:val="044A9765"/>
    <w:rsid w:val="044F07B2"/>
    <w:rsid w:val="04578B07"/>
    <w:rsid w:val="045B41DB"/>
    <w:rsid w:val="046034F4"/>
    <w:rsid w:val="0465B7E4"/>
    <w:rsid w:val="04694E40"/>
    <w:rsid w:val="046B27B2"/>
    <w:rsid w:val="046D0A59"/>
    <w:rsid w:val="04784C8A"/>
    <w:rsid w:val="0484645F"/>
    <w:rsid w:val="0490016D"/>
    <w:rsid w:val="049B3969"/>
    <w:rsid w:val="04A5DBE4"/>
    <w:rsid w:val="04A8275A"/>
    <w:rsid w:val="04AEFC0F"/>
    <w:rsid w:val="04B26A66"/>
    <w:rsid w:val="04BF03EB"/>
    <w:rsid w:val="04C4E3F4"/>
    <w:rsid w:val="04CE2FB1"/>
    <w:rsid w:val="04D56DD8"/>
    <w:rsid w:val="04D5F684"/>
    <w:rsid w:val="04DC1101"/>
    <w:rsid w:val="04E1C6AC"/>
    <w:rsid w:val="04E2661B"/>
    <w:rsid w:val="04E3F530"/>
    <w:rsid w:val="04FE4E88"/>
    <w:rsid w:val="0503B86E"/>
    <w:rsid w:val="05049669"/>
    <w:rsid w:val="050CA66E"/>
    <w:rsid w:val="050F0808"/>
    <w:rsid w:val="0519B254"/>
    <w:rsid w:val="0520C436"/>
    <w:rsid w:val="0522F714"/>
    <w:rsid w:val="0532D3EE"/>
    <w:rsid w:val="0534D8E6"/>
    <w:rsid w:val="05365FC3"/>
    <w:rsid w:val="053A978A"/>
    <w:rsid w:val="053E529F"/>
    <w:rsid w:val="05405452"/>
    <w:rsid w:val="05438AA9"/>
    <w:rsid w:val="054490A3"/>
    <w:rsid w:val="05454E9E"/>
    <w:rsid w:val="0546DE5B"/>
    <w:rsid w:val="05489DC7"/>
    <w:rsid w:val="054EFB40"/>
    <w:rsid w:val="0555A766"/>
    <w:rsid w:val="0559F024"/>
    <w:rsid w:val="055D030A"/>
    <w:rsid w:val="055D547F"/>
    <w:rsid w:val="05603151"/>
    <w:rsid w:val="056571FF"/>
    <w:rsid w:val="0570B496"/>
    <w:rsid w:val="0572194F"/>
    <w:rsid w:val="05764561"/>
    <w:rsid w:val="05811929"/>
    <w:rsid w:val="0583498E"/>
    <w:rsid w:val="058C5C2A"/>
    <w:rsid w:val="058D32C6"/>
    <w:rsid w:val="05961C1D"/>
    <w:rsid w:val="05B0DE80"/>
    <w:rsid w:val="05B347F3"/>
    <w:rsid w:val="05BD024B"/>
    <w:rsid w:val="05CAE284"/>
    <w:rsid w:val="05D25DB2"/>
    <w:rsid w:val="05D92932"/>
    <w:rsid w:val="05E11570"/>
    <w:rsid w:val="05E20B55"/>
    <w:rsid w:val="05E3737A"/>
    <w:rsid w:val="05EFB39B"/>
    <w:rsid w:val="05F03E5E"/>
    <w:rsid w:val="05F188B7"/>
    <w:rsid w:val="05F220B4"/>
    <w:rsid w:val="0602FCDB"/>
    <w:rsid w:val="0607C0D5"/>
    <w:rsid w:val="06080621"/>
    <w:rsid w:val="060AE7A4"/>
    <w:rsid w:val="061284BC"/>
    <w:rsid w:val="06230199"/>
    <w:rsid w:val="06309433"/>
    <w:rsid w:val="063A5480"/>
    <w:rsid w:val="063F8838"/>
    <w:rsid w:val="06435C3E"/>
    <w:rsid w:val="0643BF4D"/>
    <w:rsid w:val="06488226"/>
    <w:rsid w:val="064B8F1F"/>
    <w:rsid w:val="065C3FA4"/>
    <w:rsid w:val="065CC0DB"/>
    <w:rsid w:val="06607642"/>
    <w:rsid w:val="0665E096"/>
    <w:rsid w:val="06680274"/>
    <w:rsid w:val="06715583"/>
    <w:rsid w:val="06752296"/>
    <w:rsid w:val="0675BE68"/>
    <w:rsid w:val="06809C7D"/>
    <w:rsid w:val="06821DDC"/>
    <w:rsid w:val="06846AD9"/>
    <w:rsid w:val="06A02AFF"/>
    <w:rsid w:val="06A4BFFA"/>
    <w:rsid w:val="06AE4757"/>
    <w:rsid w:val="06B4C9D9"/>
    <w:rsid w:val="06B4EC19"/>
    <w:rsid w:val="06B7EABB"/>
    <w:rsid w:val="06C0AB15"/>
    <w:rsid w:val="06C22C13"/>
    <w:rsid w:val="06C68429"/>
    <w:rsid w:val="06C7BC71"/>
    <w:rsid w:val="06C7E9A9"/>
    <w:rsid w:val="06C9DD40"/>
    <w:rsid w:val="06CE7E8D"/>
    <w:rsid w:val="06D24A85"/>
    <w:rsid w:val="06D4D400"/>
    <w:rsid w:val="06D5A912"/>
    <w:rsid w:val="06DAB04C"/>
    <w:rsid w:val="06E8010E"/>
    <w:rsid w:val="06F22EA5"/>
    <w:rsid w:val="06F323DA"/>
    <w:rsid w:val="06FA748F"/>
    <w:rsid w:val="06FBBEA1"/>
    <w:rsid w:val="06FE69AE"/>
    <w:rsid w:val="070A1C98"/>
    <w:rsid w:val="070B6ED6"/>
    <w:rsid w:val="0723719D"/>
    <w:rsid w:val="0723B80E"/>
    <w:rsid w:val="07244D1A"/>
    <w:rsid w:val="0731725E"/>
    <w:rsid w:val="0735E46C"/>
    <w:rsid w:val="0740DE92"/>
    <w:rsid w:val="0741DBD1"/>
    <w:rsid w:val="0755A868"/>
    <w:rsid w:val="075F85A4"/>
    <w:rsid w:val="07602AAE"/>
    <w:rsid w:val="0767F16B"/>
    <w:rsid w:val="076BD112"/>
    <w:rsid w:val="0776DC42"/>
    <w:rsid w:val="0780A4B4"/>
    <w:rsid w:val="0788C175"/>
    <w:rsid w:val="078F3343"/>
    <w:rsid w:val="0792D4AF"/>
    <w:rsid w:val="07937087"/>
    <w:rsid w:val="07A1325D"/>
    <w:rsid w:val="07AA766C"/>
    <w:rsid w:val="07AC7606"/>
    <w:rsid w:val="07B131C1"/>
    <w:rsid w:val="07B1D535"/>
    <w:rsid w:val="07B4BF6E"/>
    <w:rsid w:val="07B6AE5D"/>
    <w:rsid w:val="07B7BD86"/>
    <w:rsid w:val="07BD57C4"/>
    <w:rsid w:val="07C0A0DA"/>
    <w:rsid w:val="07C1D24C"/>
    <w:rsid w:val="07C3F8D3"/>
    <w:rsid w:val="07CB8FCC"/>
    <w:rsid w:val="07D93B2D"/>
    <w:rsid w:val="07DD8067"/>
    <w:rsid w:val="07DE0337"/>
    <w:rsid w:val="07E5BC69"/>
    <w:rsid w:val="07E812A6"/>
    <w:rsid w:val="07EA0EF6"/>
    <w:rsid w:val="07ED3BB4"/>
    <w:rsid w:val="07FB0C07"/>
    <w:rsid w:val="07FE6BF3"/>
    <w:rsid w:val="080064BA"/>
    <w:rsid w:val="0801C64C"/>
    <w:rsid w:val="0801CAF4"/>
    <w:rsid w:val="08092F31"/>
    <w:rsid w:val="080AEEEF"/>
    <w:rsid w:val="080B5599"/>
    <w:rsid w:val="08121EB7"/>
    <w:rsid w:val="081A6B84"/>
    <w:rsid w:val="0826598C"/>
    <w:rsid w:val="082A19DB"/>
    <w:rsid w:val="082AC983"/>
    <w:rsid w:val="082DCFEE"/>
    <w:rsid w:val="0833CD22"/>
    <w:rsid w:val="0837C5A0"/>
    <w:rsid w:val="083B628D"/>
    <w:rsid w:val="083E6588"/>
    <w:rsid w:val="0845840F"/>
    <w:rsid w:val="0846EA2A"/>
    <w:rsid w:val="08480BF8"/>
    <w:rsid w:val="0849E704"/>
    <w:rsid w:val="085E6654"/>
    <w:rsid w:val="0867420F"/>
    <w:rsid w:val="086ACEBF"/>
    <w:rsid w:val="086DA5E7"/>
    <w:rsid w:val="087909E2"/>
    <w:rsid w:val="0884DEA2"/>
    <w:rsid w:val="088595B6"/>
    <w:rsid w:val="08882D52"/>
    <w:rsid w:val="089DB35C"/>
    <w:rsid w:val="08A6EDA8"/>
    <w:rsid w:val="08A78C34"/>
    <w:rsid w:val="08ABAF3B"/>
    <w:rsid w:val="08B14E22"/>
    <w:rsid w:val="08C18D30"/>
    <w:rsid w:val="08D24682"/>
    <w:rsid w:val="08E1A3A8"/>
    <w:rsid w:val="08E9269C"/>
    <w:rsid w:val="08EB9A09"/>
    <w:rsid w:val="08ED5C21"/>
    <w:rsid w:val="08F1BBC8"/>
    <w:rsid w:val="090DDED6"/>
    <w:rsid w:val="091640C4"/>
    <w:rsid w:val="0923FCD5"/>
    <w:rsid w:val="093404AE"/>
    <w:rsid w:val="093B6361"/>
    <w:rsid w:val="093F5E4D"/>
    <w:rsid w:val="094398B1"/>
    <w:rsid w:val="09506503"/>
    <w:rsid w:val="09550D98"/>
    <w:rsid w:val="09550EA4"/>
    <w:rsid w:val="0957EE9D"/>
    <w:rsid w:val="0962FE7C"/>
    <w:rsid w:val="0963DC79"/>
    <w:rsid w:val="096EFD84"/>
    <w:rsid w:val="09899920"/>
    <w:rsid w:val="0989DC97"/>
    <w:rsid w:val="09971DBF"/>
    <w:rsid w:val="099995A7"/>
    <w:rsid w:val="09A25864"/>
    <w:rsid w:val="09AB821F"/>
    <w:rsid w:val="09B32622"/>
    <w:rsid w:val="09BB6ABE"/>
    <w:rsid w:val="09BE9512"/>
    <w:rsid w:val="09BE972E"/>
    <w:rsid w:val="09C2CEC6"/>
    <w:rsid w:val="09C3C281"/>
    <w:rsid w:val="09CC2D7C"/>
    <w:rsid w:val="09D0A729"/>
    <w:rsid w:val="09E594D0"/>
    <w:rsid w:val="09EA3250"/>
    <w:rsid w:val="09F6B3FC"/>
    <w:rsid w:val="09F835E7"/>
    <w:rsid w:val="0A0712F0"/>
    <w:rsid w:val="0A2A5B65"/>
    <w:rsid w:val="0A2EF3F8"/>
    <w:rsid w:val="0A306A56"/>
    <w:rsid w:val="0A381BDA"/>
    <w:rsid w:val="0A3BE9AD"/>
    <w:rsid w:val="0A409F41"/>
    <w:rsid w:val="0A443670"/>
    <w:rsid w:val="0A506F92"/>
    <w:rsid w:val="0A525F3D"/>
    <w:rsid w:val="0A546864"/>
    <w:rsid w:val="0A54B950"/>
    <w:rsid w:val="0A56A9C8"/>
    <w:rsid w:val="0A5C50AC"/>
    <w:rsid w:val="0A6050FE"/>
    <w:rsid w:val="0A606788"/>
    <w:rsid w:val="0A6518D5"/>
    <w:rsid w:val="0A6D9508"/>
    <w:rsid w:val="0A790DCB"/>
    <w:rsid w:val="0A79FD2D"/>
    <w:rsid w:val="0A7EA8A1"/>
    <w:rsid w:val="0A894E97"/>
    <w:rsid w:val="0A8E55F3"/>
    <w:rsid w:val="0A976D90"/>
    <w:rsid w:val="0A9A3760"/>
    <w:rsid w:val="0AA929A1"/>
    <w:rsid w:val="0AABFC2C"/>
    <w:rsid w:val="0AAC95A5"/>
    <w:rsid w:val="0AADE340"/>
    <w:rsid w:val="0AAE174E"/>
    <w:rsid w:val="0AB14781"/>
    <w:rsid w:val="0AB3C03D"/>
    <w:rsid w:val="0AB5E339"/>
    <w:rsid w:val="0AD80ABD"/>
    <w:rsid w:val="0AD8891A"/>
    <w:rsid w:val="0AE47E10"/>
    <w:rsid w:val="0AF050AA"/>
    <w:rsid w:val="0AF0FD72"/>
    <w:rsid w:val="0AFA0804"/>
    <w:rsid w:val="0AFE3642"/>
    <w:rsid w:val="0AFE69D5"/>
    <w:rsid w:val="0AFFD5AD"/>
    <w:rsid w:val="0B005C65"/>
    <w:rsid w:val="0B007EAD"/>
    <w:rsid w:val="0B08F408"/>
    <w:rsid w:val="0B1EF7EB"/>
    <w:rsid w:val="0B281DEE"/>
    <w:rsid w:val="0B2E7D4C"/>
    <w:rsid w:val="0B33EBF6"/>
    <w:rsid w:val="0B36A026"/>
    <w:rsid w:val="0B3E04D3"/>
    <w:rsid w:val="0B5396BA"/>
    <w:rsid w:val="0B6A7AE3"/>
    <w:rsid w:val="0B6A921B"/>
    <w:rsid w:val="0B6C37E2"/>
    <w:rsid w:val="0B741FBD"/>
    <w:rsid w:val="0B74744F"/>
    <w:rsid w:val="0B8360F2"/>
    <w:rsid w:val="0B8B9A96"/>
    <w:rsid w:val="0B9327A6"/>
    <w:rsid w:val="0BA0E8DD"/>
    <w:rsid w:val="0BB22F4A"/>
    <w:rsid w:val="0BB8E24A"/>
    <w:rsid w:val="0BBBD560"/>
    <w:rsid w:val="0BC1C2D9"/>
    <w:rsid w:val="0BC36281"/>
    <w:rsid w:val="0BC4FB5A"/>
    <w:rsid w:val="0BC6CC5A"/>
    <w:rsid w:val="0BC79E95"/>
    <w:rsid w:val="0BD47553"/>
    <w:rsid w:val="0BD47DE4"/>
    <w:rsid w:val="0BDAE5D8"/>
    <w:rsid w:val="0BDED526"/>
    <w:rsid w:val="0BDFCFAE"/>
    <w:rsid w:val="0BE2F528"/>
    <w:rsid w:val="0BE46680"/>
    <w:rsid w:val="0BE5A1B2"/>
    <w:rsid w:val="0BEEC42F"/>
    <w:rsid w:val="0BF36C76"/>
    <w:rsid w:val="0BF7545F"/>
    <w:rsid w:val="0BFAF6B1"/>
    <w:rsid w:val="0BFE7318"/>
    <w:rsid w:val="0C0B154C"/>
    <w:rsid w:val="0C183A3F"/>
    <w:rsid w:val="0C1BEF0D"/>
    <w:rsid w:val="0C1D8034"/>
    <w:rsid w:val="0C1FEC25"/>
    <w:rsid w:val="0C291870"/>
    <w:rsid w:val="0C3538BE"/>
    <w:rsid w:val="0C392C9E"/>
    <w:rsid w:val="0C395BF5"/>
    <w:rsid w:val="0C3AD772"/>
    <w:rsid w:val="0C541610"/>
    <w:rsid w:val="0C55CDAF"/>
    <w:rsid w:val="0C568FB8"/>
    <w:rsid w:val="0C582771"/>
    <w:rsid w:val="0C599D1C"/>
    <w:rsid w:val="0C5C59A8"/>
    <w:rsid w:val="0C61ED45"/>
    <w:rsid w:val="0C78F3D9"/>
    <w:rsid w:val="0C7D667D"/>
    <w:rsid w:val="0C7D82E4"/>
    <w:rsid w:val="0C8169D2"/>
    <w:rsid w:val="0C855CE4"/>
    <w:rsid w:val="0C864CD2"/>
    <w:rsid w:val="0C8A58B0"/>
    <w:rsid w:val="0C8FC4B5"/>
    <w:rsid w:val="0C912AC0"/>
    <w:rsid w:val="0C973037"/>
    <w:rsid w:val="0C9914C3"/>
    <w:rsid w:val="0C99F04F"/>
    <w:rsid w:val="0CA08490"/>
    <w:rsid w:val="0CA81FDE"/>
    <w:rsid w:val="0CAD5083"/>
    <w:rsid w:val="0CADEA55"/>
    <w:rsid w:val="0CB3FD22"/>
    <w:rsid w:val="0CBD7B6D"/>
    <w:rsid w:val="0CBF22F5"/>
    <w:rsid w:val="0CC60B30"/>
    <w:rsid w:val="0CCCE4A3"/>
    <w:rsid w:val="0CD1DE46"/>
    <w:rsid w:val="0CE045B8"/>
    <w:rsid w:val="0CEB1190"/>
    <w:rsid w:val="0CEEAACA"/>
    <w:rsid w:val="0CF054B6"/>
    <w:rsid w:val="0CF18E3E"/>
    <w:rsid w:val="0CF37D09"/>
    <w:rsid w:val="0CF6937B"/>
    <w:rsid w:val="0CF8D070"/>
    <w:rsid w:val="0D049A6C"/>
    <w:rsid w:val="0D0D49B4"/>
    <w:rsid w:val="0D1422AA"/>
    <w:rsid w:val="0D1E5494"/>
    <w:rsid w:val="0D202F4A"/>
    <w:rsid w:val="0D245421"/>
    <w:rsid w:val="0D28ED2F"/>
    <w:rsid w:val="0D2DEAD5"/>
    <w:rsid w:val="0D39F756"/>
    <w:rsid w:val="0D3A1B6D"/>
    <w:rsid w:val="0D3F97C9"/>
    <w:rsid w:val="0D42C294"/>
    <w:rsid w:val="0D43F18F"/>
    <w:rsid w:val="0D4A9B54"/>
    <w:rsid w:val="0D4B6A0A"/>
    <w:rsid w:val="0D4C726D"/>
    <w:rsid w:val="0D6F0117"/>
    <w:rsid w:val="0D78799E"/>
    <w:rsid w:val="0D78EEF0"/>
    <w:rsid w:val="0D8610FF"/>
    <w:rsid w:val="0D87495F"/>
    <w:rsid w:val="0D982912"/>
    <w:rsid w:val="0D9ED143"/>
    <w:rsid w:val="0DA56159"/>
    <w:rsid w:val="0DA5B717"/>
    <w:rsid w:val="0DB212E5"/>
    <w:rsid w:val="0DB2D4D9"/>
    <w:rsid w:val="0DC383E4"/>
    <w:rsid w:val="0DCA7407"/>
    <w:rsid w:val="0DD2EDBB"/>
    <w:rsid w:val="0DD77C24"/>
    <w:rsid w:val="0DE4E736"/>
    <w:rsid w:val="0DE59310"/>
    <w:rsid w:val="0DE5C9FE"/>
    <w:rsid w:val="0DEF8072"/>
    <w:rsid w:val="0DF46160"/>
    <w:rsid w:val="0DFBD7CA"/>
    <w:rsid w:val="0DFF2A53"/>
    <w:rsid w:val="0E02B051"/>
    <w:rsid w:val="0E06819A"/>
    <w:rsid w:val="0E0BD1F4"/>
    <w:rsid w:val="0E0F3931"/>
    <w:rsid w:val="0E26C6D3"/>
    <w:rsid w:val="0E2BEA55"/>
    <w:rsid w:val="0E3DF7E8"/>
    <w:rsid w:val="0E403818"/>
    <w:rsid w:val="0E4523DC"/>
    <w:rsid w:val="0E4E88B7"/>
    <w:rsid w:val="0E67EB9A"/>
    <w:rsid w:val="0E6F6D19"/>
    <w:rsid w:val="0E770A06"/>
    <w:rsid w:val="0E772EF4"/>
    <w:rsid w:val="0E80C1E7"/>
    <w:rsid w:val="0E81204E"/>
    <w:rsid w:val="0E8790A2"/>
    <w:rsid w:val="0E88F0B0"/>
    <w:rsid w:val="0E94563E"/>
    <w:rsid w:val="0EA11DBA"/>
    <w:rsid w:val="0EA15725"/>
    <w:rsid w:val="0EA2C326"/>
    <w:rsid w:val="0EA521FE"/>
    <w:rsid w:val="0EAB4E71"/>
    <w:rsid w:val="0EAF9316"/>
    <w:rsid w:val="0EAFCE15"/>
    <w:rsid w:val="0EB2DF8D"/>
    <w:rsid w:val="0EB90EC9"/>
    <w:rsid w:val="0EBA7047"/>
    <w:rsid w:val="0EBC3281"/>
    <w:rsid w:val="0EBF8D71"/>
    <w:rsid w:val="0EC14AE9"/>
    <w:rsid w:val="0EC85162"/>
    <w:rsid w:val="0ECD40BA"/>
    <w:rsid w:val="0ED82FBE"/>
    <w:rsid w:val="0EE1E089"/>
    <w:rsid w:val="0EE21326"/>
    <w:rsid w:val="0EEB0E92"/>
    <w:rsid w:val="0EED8EF2"/>
    <w:rsid w:val="0EFD00C3"/>
    <w:rsid w:val="0F00EF34"/>
    <w:rsid w:val="0F0FDCD6"/>
    <w:rsid w:val="0F126D75"/>
    <w:rsid w:val="0F14BCC7"/>
    <w:rsid w:val="0F1BFFA2"/>
    <w:rsid w:val="0F27BE06"/>
    <w:rsid w:val="0F2B2CE1"/>
    <w:rsid w:val="0F368896"/>
    <w:rsid w:val="0F3AE290"/>
    <w:rsid w:val="0F3D0D9F"/>
    <w:rsid w:val="0F46F440"/>
    <w:rsid w:val="0F4A1C9C"/>
    <w:rsid w:val="0F500CD7"/>
    <w:rsid w:val="0F57CA89"/>
    <w:rsid w:val="0F584A72"/>
    <w:rsid w:val="0F585CE6"/>
    <w:rsid w:val="0F5ABF07"/>
    <w:rsid w:val="0F5C5CE3"/>
    <w:rsid w:val="0F5E143B"/>
    <w:rsid w:val="0F652B53"/>
    <w:rsid w:val="0F65ECED"/>
    <w:rsid w:val="0F6E5941"/>
    <w:rsid w:val="0F6EDE95"/>
    <w:rsid w:val="0F7E58E9"/>
    <w:rsid w:val="0F845906"/>
    <w:rsid w:val="0F85CBC1"/>
    <w:rsid w:val="0F90C852"/>
    <w:rsid w:val="0F90D880"/>
    <w:rsid w:val="0F92A6E1"/>
    <w:rsid w:val="0FA5811A"/>
    <w:rsid w:val="0FA7036F"/>
    <w:rsid w:val="0FAD44A3"/>
    <w:rsid w:val="0FB50604"/>
    <w:rsid w:val="0FB5FE7B"/>
    <w:rsid w:val="0FBF5CE5"/>
    <w:rsid w:val="0FC9E810"/>
    <w:rsid w:val="0FCAF204"/>
    <w:rsid w:val="0FD07CD5"/>
    <w:rsid w:val="0FDC6707"/>
    <w:rsid w:val="0FE0FBB3"/>
    <w:rsid w:val="0FF08DD8"/>
    <w:rsid w:val="0FF635E9"/>
    <w:rsid w:val="0FF84D99"/>
    <w:rsid w:val="0FFFB196"/>
    <w:rsid w:val="1004E83A"/>
    <w:rsid w:val="10063600"/>
    <w:rsid w:val="100CE5C6"/>
    <w:rsid w:val="10114028"/>
    <w:rsid w:val="1019FC70"/>
    <w:rsid w:val="1020D85F"/>
    <w:rsid w:val="10215B28"/>
    <w:rsid w:val="102BD01B"/>
    <w:rsid w:val="10311C86"/>
    <w:rsid w:val="103475E6"/>
    <w:rsid w:val="103591E6"/>
    <w:rsid w:val="1041BF00"/>
    <w:rsid w:val="1042C63A"/>
    <w:rsid w:val="104347BF"/>
    <w:rsid w:val="1043C2A5"/>
    <w:rsid w:val="104FD9C6"/>
    <w:rsid w:val="1050ED94"/>
    <w:rsid w:val="1051284D"/>
    <w:rsid w:val="10597E01"/>
    <w:rsid w:val="1061F539"/>
    <w:rsid w:val="1063F71B"/>
    <w:rsid w:val="106E5202"/>
    <w:rsid w:val="10804339"/>
    <w:rsid w:val="1099CFBA"/>
    <w:rsid w:val="109FA890"/>
    <w:rsid w:val="109FEF7A"/>
    <w:rsid w:val="10B70E6F"/>
    <w:rsid w:val="10B8B689"/>
    <w:rsid w:val="10BB8CEA"/>
    <w:rsid w:val="10CFBD40"/>
    <w:rsid w:val="10D2C9A8"/>
    <w:rsid w:val="10D5BB8B"/>
    <w:rsid w:val="10DC8553"/>
    <w:rsid w:val="10E3D773"/>
    <w:rsid w:val="10E841BA"/>
    <w:rsid w:val="10E9CE78"/>
    <w:rsid w:val="10F051C3"/>
    <w:rsid w:val="10F4C561"/>
    <w:rsid w:val="10FF623B"/>
    <w:rsid w:val="1106A899"/>
    <w:rsid w:val="1108A23E"/>
    <w:rsid w:val="110F25AD"/>
    <w:rsid w:val="111053F6"/>
    <w:rsid w:val="111BDAAA"/>
    <w:rsid w:val="111BE142"/>
    <w:rsid w:val="111C6FE0"/>
    <w:rsid w:val="111D2136"/>
    <w:rsid w:val="1127A5BE"/>
    <w:rsid w:val="112DFFA9"/>
    <w:rsid w:val="11325B2B"/>
    <w:rsid w:val="11376BCB"/>
    <w:rsid w:val="113F23BD"/>
    <w:rsid w:val="11429FE8"/>
    <w:rsid w:val="115029BE"/>
    <w:rsid w:val="1150C7E0"/>
    <w:rsid w:val="1153B65D"/>
    <w:rsid w:val="11559891"/>
    <w:rsid w:val="1160A0CF"/>
    <w:rsid w:val="11611B67"/>
    <w:rsid w:val="11678BF6"/>
    <w:rsid w:val="117386AB"/>
    <w:rsid w:val="1175430B"/>
    <w:rsid w:val="117A67C6"/>
    <w:rsid w:val="1180EAF6"/>
    <w:rsid w:val="11881130"/>
    <w:rsid w:val="118910F2"/>
    <w:rsid w:val="118A05A9"/>
    <w:rsid w:val="1196EC72"/>
    <w:rsid w:val="1196FB52"/>
    <w:rsid w:val="1197A857"/>
    <w:rsid w:val="1198CA4D"/>
    <w:rsid w:val="11A49079"/>
    <w:rsid w:val="11A69C92"/>
    <w:rsid w:val="11A92661"/>
    <w:rsid w:val="11ACF95C"/>
    <w:rsid w:val="11BAA51C"/>
    <w:rsid w:val="11C778C2"/>
    <w:rsid w:val="11C7B070"/>
    <w:rsid w:val="11D0B653"/>
    <w:rsid w:val="11D96775"/>
    <w:rsid w:val="11DF81E4"/>
    <w:rsid w:val="11DFF99E"/>
    <w:rsid w:val="11E025A4"/>
    <w:rsid w:val="11E33568"/>
    <w:rsid w:val="11EA941F"/>
    <w:rsid w:val="11EED916"/>
    <w:rsid w:val="11F03D5D"/>
    <w:rsid w:val="11FB6293"/>
    <w:rsid w:val="120E503B"/>
    <w:rsid w:val="121303C6"/>
    <w:rsid w:val="1217EC1B"/>
    <w:rsid w:val="121EC404"/>
    <w:rsid w:val="1221D31B"/>
    <w:rsid w:val="12263549"/>
    <w:rsid w:val="123774F5"/>
    <w:rsid w:val="1237C0B9"/>
    <w:rsid w:val="123B68AE"/>
    <w:rsid w:val="123D7529"/>
    <w:rsid w:val="123DBCC4"/>
    <w:rsid w:val="1246DEB3"/>
    <w:rsid w:val="124BC914"/>
    <w:rsid w:val="124C2A85"/>
    <w:rsid w:val="124D8092"/>
    <w:rsid w:val="125391AF"/>
    <w:rsid w:val="125C45DD"/>
    <w:rsid w:val="125D92B5"/>
    <w:rsid w:val="12699ADA"/>
    <w:rsid w:val="127C6BE4"/>
    <w:rsid w:val="127CB00C"/>
    <w:rsid w:val="12A3B979"/>
    <w:rsid w:val="12A50CF7"/>
    <w:rsid w:val="12A8C092"/>
    <w:rsid w:val="12A97716"/>
    <w:rsid w:val="12AAC4D6"/>
    <w:rsid w:val="12ADEC04"/>
    <w:rsid w:val="12AF6BA6"/>
    <w:rsid w:val="12B0D240"/>
    <w:rsid w:val="12B934E9"/>
    <w:rsid w:val="12BFA7B4"/>
    <w:rsid w:val="12CFFD0B"/>
    <w:rsid w:val="12D26488"/>
    <w:rsid w:val="12E16FF0"/>
    <w:rsid w:val="12E3D304"/>
    <w:rsid w:val="12E5699E"/>
    <w:rsid w:val="12EC58AA"/>
    <w:rsid w:val="12ED56C8"/>
    <w:rsid w:val="12F19C0E"/>
    <w:rsid w:val="12FA3EFD"/>
    <w:rsid w:val="12FB495C"/>
    <w:rsid w:val="1304D99C"/>
    <w:rsid w:val="130729CE"/>
    <w:rsid w:val="131C2217"/>
    <w:rsid w:val="131F88C4"/>
    <w:rsid w:val="1333E8C8"/>
    <w:rsid w:val="1336799D"/>
    <w:rsid w:val="1339D563"/>
    <w:rsid w:val="134A27E5"/>
    <w:rsid w:val="135083DD"/>
    <w:rsid w:val="135A37B1"/>
    <w:rsid w:val="135E5B8A"/>
    <w:rsid w:val="13629DE2"/>
    <w:rsid w:val="1363AE7C"/>
    <w:rsid w:val="136CCE87"/>
    <w:rsid w:val="13830A44"/>
    <w:rsid w:val="1391E652"/>
    <w:rsid w:val="1392DD19"/>
    <w:rsid w:val="13A3527C"/>
    <w:rsid w:val="13A56451"/>
    <w:rsid w:val="13AC7D6A"/>
    <w:rsid w:val="13B46222"/>
    <w:rsid w:val="13BBE150"/>
    <w:rsid w:val="13BDD8D1"/>
    <w:rsid w:val="13BFC32C"/>
    <w:rsid w:val="13C0C646"/>
    <w:rsid w:val="13C9A8B8"/>
    <w:rsid w:val="13C9CFF6"/>
    <w:rsid w:val="13D157DA"/>
    <w:rsid w:val="13D4A229"/>
    <w:rsid w:val="13DB14FE"/>
    <w:rsid w:val="13E3B148"/>
    <w:rsid w:val="13EE07EF"/>
    <w:rsid w:val="13F063CE"/>
    <w:rsid w:val="13FB6CA4"/>
    <w:rsid w:val="1400D46E"/>
    <w:rsid w:val="140A110E"/>
    <w:rsid w:val="140AA761"/>
    <w:rsid w:val="140D8E6F"/>
    <w:rsid w:val="1417EF9D"/>
    <w:rsid w:val="141F5AAD"/>
    <w:rsid w:val="143352A5"/>
    <w:rsid w:val="143A7471"/>
    <w:rsid w:val="14409EFB"/>
    <w:rsid w:val="14496B8C"/>
    <w:rsid w:val="144B8B35"/>
    <w:rsid w:val="144E1FA3"/>
    <w:rsid w:val="144E315E"/>
    <w:rsid w:val="14594838"/>
    <w:rsid w:val="1459D5F7"/>
    <w:rsid w:val="145F4720"/>
    <w:rsid w:val="146EBDA9"/>
    <w:rsid w:val="147FDFFA"/>
    <w:rsid w:val="148E9D7C"/>
    <w:rsid w:val="148F93F1"/>
    <w:rsid w:val="14A32A46"/>
    <w:rsid w:val="14A517E7"/>
    <w:rsid w:val="14B48F15"/>
    <w:rsid w:val="14B55287"/>
    <w:rsid w:val="14B8F0AD"/>
    <w:rsid w:val="14BE1361"/>
    <w:rsid w:val="14C5FEBC"/>
    <w:rsid w:val="14C624EB"/>
    <w:rsid w:val="14C65FE8"/>
    <w:rsid w:val="14C68A31"/>
    <w:rsid w:val="14CC9872"/>
    <w:rsid w:val="14CD105D"/>
    <w:rsid w:val="14D73387"/>
    <w:rsid w:val="14DA2C74"/>
    <w:rsid w:val="14DAD4D9"/>
    <w:rsid w:val="14DE3E6B"/>
    <w:rsid w:val="14DEEE10"/>
    <w:rsid w:val="14EAF281"/>
    <w:rsid w:val="14FEB20F"/>
    <w:rsid w:val="150964CD"/>
    <w:rsid w:val="150BD8E3"/>
    <w:rsid w:val="150C9AE5"/>
    <w:rsid w:val="15176E02"/>
    <w:rsid w:val="15199F94"/>
    <w:rsid w:val="1519CAC7"/>
    <w:rsid w:val="1520F1AE"/>
    <w:rsid w:val="1525269A"/>
    <w:rsid w:val="152A430B"/>
    <w:rsid w:val="152EA3C4"/>
    <w:rsid w:val="15319483"/>
    <w:rsid w:val="1535FF0C"/>
    <w:rsid w:val="153B8D12"/>
    <w:rsid w:val="154080D5"/>
    <w:rsid w:val="15432FA3"/>
    <w:rsid w:val="1549331C"/>
    <w:rsid w:val="154ACA34"/>
    <w:rsid w:val="15523EF3"/>
    <w:rsid w:val="155BED64"/>
    <w:rsid w:val="1566D06C"/>
    <w:rsid w:val="1572BA3C"/>
    <w:rsid w:val="1577630F"/>
    <w:rsid w:val="1583E7F6"/>
    <w:rsid w:val="15863B49"/>
    <w:rsid w:val="158B438F"/>
    <w:rsid w:val="158FFCB9"/>
    <w:rsid w:val="1595E841"/>
    <w:rsid w:val="159C5428"/>
    <w:rsid w:val="15A456D8"/>
    <w:rsid w:val="15AACF6D"/>
    <w:rsid w:val="15B6C71D"/>
    <w:rsid w:val="15B9BD3F"/>
    <w:rsid w:val="15BB5741"/>
    <w:rsid w:val="15BF396E"/>
    <w:rsid w:val="15C4FB0D"/>
    <w:rsid w:val="15CAD723"/>
    <w:rsid w:val="15CEC08D"/>
    <w:rsid w:val="15D4D7FE"/>
    <w:rsid w:val="15DBAFD8"/>
    <w:rsid w:val="15E96E3F"/>
    <w:rsid w:val="15EBAA6D"/>
    <w:rsid w:val="160135EE"/>
    <w:rsid w:val="160C1DB1"/>
    <w:rsid w:val="1614B84C"/>
    <w:rsid w:val="16163A62"/>
    <w:rsid w:val="1616B185"/>
    <w:rsid w:val="1619FF59"/>
    <w:rsid w:val="1631D468"/>
    <w:rsid w:val="1633F9C3"/>
    <w:rsid w:val="1641D0DF"/>
    <w:rsid w:val="1642DA53"/>
    <w:rsid w:val="16436FFB"/>
    <w:rsid w:val="164F3E18"/>
    <w:rsid w:val="1651034B"/>
    <w:rsid w:val="1663F7F7"/>
    <w:rsid w:val="16674D14"/>
    <w:rsid w:val="166EF1C9"/>
    <w:rsid w:val="167157B8"/>
    <w:rsid w:val="1678C8AD"/>
    <w:rsid w:val="1679BA0D"/>
    <w:rsid w:val="167F4793"/>
    <w:rsid w:val="16824683"/>
    <w:rsid w:val="16A25FD8"/>
    <w:rsid w:val="16B70383"/>
    <w:rsid w:val="16BF7635"/>
    <w:rsid w:val="16BFDBF2"/>
    <w:rsid w:val="16C12779"/>
    <w:rsid w:val="16CE2DB0"/>
    <w:rsid w:val="16CE7C9E"/>
    <w:rsid w:val="16CF395A"/>
    <w:rsid w:val="16DA944A"/>
    <w:rsid w:val="16DDA34A"/>
    <w:rsid w:val="16E71351"/>
    <w:rsid w:val="16EDB6EE"/>
    <w:rsid w:val="16FB756A"/>
    <w:rsid w:val="16FC5A22"/>
    <w:rsid w:val="16FC9761"/>
    <w:rsid w:val="1701C44C"/>
    <w:rsid w:val="17087C20"/>
    <w:rsid w:val="1709C63A"/>
    <w:rsid w:val="17195A4B"/>
    <w:rsid w:val="17217FCC"/>
    <w:rsid w:val="173032A5"/>
    <w:rsid w:val="173976FE"/>
    <w:rsid w:val="1740AC3D"/>
    <w:rsid w:val="1746612C"/>
    <w:rsid w:val="174D3F5D"/>
    <w:rsid w:val="175663F7"/>
    <w:rsid w:val="175B7DBD"/>
    <w:rsid w:val="176A010B"/>
    <w:rsid w:val="176A0251"/>
    <w:rsid w:val="176AAA7C"/>
    <w:rsid w:val="17717DF6"/>
    <w:rsid w:val="17727F35"/>
    <w:rsid w:val="1778F4F8"/>
    <w:rsid w:val="177DB072"/>
    <w:rsid w:val="177FCB0C"/>
    <w:rsid w:val="1786468B"/>
    <w:rsid w:val="1787DF13"/>
    <w:rsid w:val="179901DB"/>
    <w:rsid w:val="17A13DB0"/>
    <w:rsid w:val="17B54D8C"/>
    <w:rsid w:val="17B5E706"/>
    <w:rsid w:val="17B6BCC4"/>
    <w:rsid w:val="17C5529C"/>
    <w:rsid w:val="17C85044"/>
    <w:rsid w:val="17CA7763"/>
    <w:rsid w:val="17CAD7AA"/>
    <w:rsid w:val="17D70AE3"/>
    <w:rsid w:val="17DBCCD3"/>
    <w:rsid w:val="17DC5B1E"/>
    <w:rsid w:val="17E77396"/>
    <w:rsid w:val="17EC6E4C"/>
    <w:rsid w:val="17F0BFE2"/>
    <w:rsid w:val="17F59116"/>
    <w:rsid w:val="17F6F12B"/>
    <w:rsid w:val="17F85BFE"/>
    <w:rsid w:val="17FBFCD9"/>
    <w:rsid w:val="1800ABE1"/>
    <w:rsid w:val="1809D32B"/>
    <w:rsid w:val="181111D7"/>
    <w:rsid w:val="1811CD36"/>
    <w:rsid w:val="181E4041"/>
    <w:rsid w:val="181EE9C7"/>
    <w:rsid w:val="1820B53D"/>
    <w:rsid w:val="182FE2B7"/>
    <w:rsid w:val="1832A695"/>
    <w:rsid w:val="1833B500"/>
    <w:rsid w:val="183D8401"/>
    <w:rsid w:val="18422FAB"/>
    <w:rsid w:val="1846EDEF"/>
    <w:rsid w:val="18489A11"/>
    <w:rsid w:val="18497BE2"/>
    <w:rsid w:val="1849B78F"/>
    <w:rsid w:val="1857325E"/>
    <w:rsid w:val="185ACF1E"/>
    <w:rsid w:val="185CF165"/>
    <w:rsid w:val="186617EA"/>
    <w:rsid w:val="1866BCA3"/>
    <w:rsid w:val="186DFE59"/>
    <w:rsid w:val="1874DF59"/>
    <w:rsid w:val="18788739"/>
    <w:rsid w:val="1882613D"/>
    <w:rsid w:val="189F0E73"/>
    <w:rsid w:val="18A2A1A3"/>
    <w:rsid w:val="18A58CCB"/>
    <w:rsid w:val="18A62443"/>
    <w:rsid w:val="18AA3165"/>
    <w:rsid w:val="18AF2799"/>
    <w:rsid w:val="18BEFCCE"/>
    <w:rsid w:val="18CFEABD"/>
    <w:rsid w:val="18D4E5EB"/>
    <w:rsid w:val="18DD803D"/>
    <w:rsid w:val="18E93E9F"/>
    <w:rsid w:val="18EA2ED1"/>
    <w:rsid w:val="18F6BA8D"/>
    <w:rsid w:val="19036B0D"/>
    <w:rsid w:val="19206CE3"/>
    <w:rsid w:val="19228BAC"/>
    <w:rsid w:val="1929C051"/>
    <w:rsid w:val="1929E30D"/>
    <w:rsid w:val="1938A3E5"/>
    <w:rsid w:val="193FBBBB"/>
    <w:rsid w:val="1954075F"/>
    <w:rsid w:val="19547C21"/>
    <w:rsid w:val="195AED6A"/>
    <w:rsid w:val="19627D8B"/>
    <w:rsid w:val="1965B4AC"/>
    <w:rsid w:val="19687D6B"/>
    <w:rsid w:val="196911BE"/>
    <w:rsid w:val="197406B4"/>
    <w:rsid w:val="197A2775"/>
    <w:rsid w:val="197B6718"/>
    <w:rsid w:val="197EB070"/>
    <w:rsid w:val="1986A773"/>
    <w:rsid w:val="1987E0F7"/>
    <w:rsid w:val="198C3F1D"/>
    <w:rsid w:val="198F2A8C"/>
    <w:rsid w:val="198FFE1B"/>
    <w:rsid w:val="1990D637"/>
    <w:rsid w:val="199E3795"/>
    <w:rsid w:val="19A1065B"/>
    <w:rsid w:val="19A16B5C"/>
    <w:rsid w:val="19AC4E40"/>
    <w:rsid w:val="19B2C015"/>
    <w:rsid w:val="19B302B3"/>
    <w:rsid w:val="19BAA3CE"/>
    <w:rsid w:val="19C6158A"/>
    <w:rsid w:val="19D083F1"/>
    <w:rsid w:val="19D6D077"/>
    <w:rsid w:val="19DCB413"/>
    <w:rsid w:val="19E1F47E"/>
    <w:rsid w:val="19E31B6F"/>
    <w:rsid w:val="19F0ACF1"/>
    <w:rsid w:val="1A1585BA"/>
    <w:rsid w:val="1A28A511"/>
    <w:rsid w:val="1A2B45BD"/>
    <w:rsid w:val="1A2F689B"/>
    <w:rsid w:val="1A326F10"/>
    <w:rsid w:val="1A361215"/>
    <w:rsid w:val="1A41AB62"/>
    <w:rsid w:val="1A4A6A3B"/>
    <w:rsid w:val="1A57155F"/>
    <w:rsid w:val="1A5E6CCD"/>
    <w:rsid w:val="1A5FCF98"/>
    <w:rsid w:val="1A63B5E9"/>
    <w:rsid w:val="1A65A513"/>
    <w:rsid w:val="1A69BB3D"/>
    <w:rsid w:val="1A6DD220"/>
    <w:rsid w:val="1A729883"/>
    <w:rsid w:val="1A73A2A7"/>
    <w:rsid w:val="1A7C2ACF"/>
    <w:rsid w:val="1A82E709"/>
    <w:rsid w:val="1A888480"/>
    <w:rsid w:val="1A8C9FBA"/>
    <w:rsid w:val="1A91ED81"/>
    <w:rsid w:val="1A9B6C81"/>
    <w:rsid w:val="1AC6FC81"/>
    <w:rsid w:val="1ACF744C"/>
    <w:rsid w:val="1AD9DCBC"/>
    <w:rsid w:val="1ADD9C10"/>
    <w:rsid w:val="1ADFCD3D"/>
    <w:rsid w:val="1AE0F578"/>
    <w:rsid w:val="1AE93382"/>
    <w:rsid w:val="1AF69A6A"/>
    <w:rsid w:val="1AFB6159"/>
    <w:rsid w:val="1B008DCE"/>
    <w:rsid w:val="1B02FF82"/>
    <w:rsid w:val="1B0F83C5"/>
    <w:rsid w:val="1B0FEFC0"/>
    <w:rsid w:val="1B2E40F0"/>
    <w:rsid w:val="1B306B53"/>
    <w:rsid w:val="1B323B6E"/>
    <w:rsid w:val="1B341C58"/>
    <w:rsid w:val="1B3584C6"/>
    <w:rsid w:val="1B38E268"/>
    <w:rsid w:val="1B3A3BD3"/>
    <w:rsid w:val="1B3DC700"/>
    <w:rsid w:val="1B4E0890"/>
    <w:rsid w:val="1B545763"/>
    <w:rsid w:val="1B6F861E"/>
    <w:rsid w:val="1B718BA6"/>
    <w:rsid w:val="1B7ED9F3"/>
    <w:rsid w:val="1B90B801"/>
    <w:rsid w:val="1B920A3E"/>
    <w:rsid w:val="1B9252A4"/>
    <w:rsid w:val="1B934610"/>
    <w:rsid w:val="1B96B7A2"/>
    <w:rsid w:val="1B96F6EB"/>
    <w:rsid w:val="1BA3226B"/>
    <w:rsid w:val="1BB91E64"/>
    <w:rsid w:val="1BC67FB6"/>
    <w:rsid w:val="1BCA11C3"/>
    <w:rsid w:val="1BD13CCE"/>
    <w:rsid w:val="1BD96EDE"/>
    <w:rsid w:val="1BDD8A24"/>
    <w:rsid w:val="1BE21957"/>
    <w:rsid w:val="1BE93BA3"/>
    <w:rsid w:val="1BECADFE"/>
    <w:rsid w:val="1BEF5BEB"/>
    <w:rsid w:val="1BF22D85"/>
    <w:rsid w:val="1BF4E0F8"/>
    <w:rsid w:val="1BF55805"/>
    <w:rsid w:val="1BF9DC7D"/>
    <w:rsid w:val="1C00CA88"/>
    <w:rsid w:val="1C13E8F3"/>
    <w:rsid w:val="1C1BCE4A"/>
    <w:rsid w:val="1C2C2A80"/>
    <w:rsid w:val="1C34CC7E"/>
    <w:rsid w:val="1C45916A"/>
    <w:rsid w:val="1C47AC29"/>
    <w:rsid w:val="1C49F252"/>
    <w:rsid w:val="1C57BA05"/>
    <w:rsid w:val="1C5BF049"/>
    <w:rsid w:val="1C5DA5E1"/>
    <w:rsid w:val="1C6B2DDA"/>
    <w:rsid w:val="1C6BBB20"/>
    <w:rsid w:val="1C71FEB1"/>
    <w:rsid w:val="1C7202A4"/>
    <w:rsid w:val="1C72674B"/>
    <w:rsid w:val="1C7429D9"/>
    <w:rsid w:val="1C7D9F6B"/>
    <w:rsid w:val="1C89FF04"/>
    <w:rsid w:val="1C901753"/>
    <w:rsid w:val="1C9116AA"/>
    <w:rsid w:val="1C92BDA7"/>
    <w:rsid w:val="1C936DA5"/>
    <w:rsid w:val="1C9879F7"/>
    <w:rsid w:val="1CA0326E"/>
    <w:rsid w:val="1CAB6A3E"/>
    <w:rsid w:val="1CB38889"/>
    <w:rsid w:val="1CB3BF38"/>
    <w:rsid w:val="1CBE3163"/>
    <w:rsid w:val="1CBF207B"/>
    <w:rsid w:val="1CC039EC"/>
    <w:rsid w:val="1CC1F803"/>
    <w:rsid w:val="1CC62A5D"/>
    <w:rsid w:val="1CD50569"/>
    <w:rsid w:val="1CE5EBD3"/>
    <w:rsid w:val="1CE713AB"/>
    <w:rsid w:val="1CF6650E"/>
    <w:rsid w:val="1CFE1FD8"/>
    <w:rsid w:val="1CFFD398"/>
    <w:rsid w:val="1D05EB17"/>
    <w:rsid w:val="1D07166E"/>
    <w:rsid w:val="1D07F028"/>
    <w:rsid w:val="1D088A2C"/>
    <w:rsid w:val="1D155BA7"/>
    <w:rsid w:val="1D1E4030"/>
    <w:rsid w:val="1D1F64EC"/>
    <w:rsid w:val="1D26D5F4"/>
    <w:rsid w:val="1D2EC0BA"/>
    <w:rsid w:val="1D329B11"/>
    <w:rsid w:val="1D3317B5"/>
    <w:rsid w:val="1D33F332"/>
    <w:rsid w:val="1D34002D"/>
    <w:rsid w:val="1D361B55"/>
    <w:rsid w:val="1D53CAF3"/>
    <w:rsid w:val="1D6C382A"/>
    <w:rsid w:val="1D705C9E"/>
    <w:rsid w:val="1D7330DF"/>
    <w:rsid w:val="1D865FE1"/>
    <w:rsid w:val="1D8760F1"/>
    <w:rsid w:val="1D8FADB0"/>
    <w:rsid w:val="1D92EADA"/>
    <w:rsid w:val="1D951F2B"/>
    <w:rsid w:val="1D99F1E9"/>
    <w:rsid w:val="1D9FD33C"/>
    <w:rsid w:val="1DA07B1A"/>
    <w:rsid w:val="1DAAFEA8"/>
    <w:rsid w:val="1DB46BB0"/>
    <w:rsid w:val="1DB8F76D"/>
    <w:rsid w:val="1DBBAC5E"/>
    <w:rsid w:val="1DC36ED6"/>
    <w:rsid w:val="1DC5181A"/>
    <w:rsid w:val="1DC6A66F"/>
    <w:rsid w:val="1DC7C6D1"/>
    <w:rsid w:val="1DD6A568"/>
    <w:rsid w:val="1DE62F44"/>
    <w:rsid w:val="1DEC2FC6"/>
    <w:rsid w:val="1DF863F8"/>
    <w:rsid w:val="1DF8A992"/>
    <w:rsid w:val="1DFA4C13"/>
    <w:rsid w:val="1E035EF8"/>
    <w:rsid w:val="1E0F9B4A"/>
    <w:rsid w:val="1E12ED1B"/>
    <w:rsid w:val="1E13E11A"/>
    <w:rsid w:val="1E1F814E"/>
    <w:rsid w:val="1E279465"/>
    <w:rsid w:val="1E292DF0"/>
    <w:rsid w:val="1E338B69"/>
    <w:rsid w:val="1E4BE5A1"/>
    <w:rsid w:val="1E5D7092"/>
    <w:rsid w:val="1E602564"/>
    <w:rsid w:val="1E61F070"/>
    <w:rsid w:val="1E731680"/>
    <w:rsid w:val="1E7F7DB7"/>
    <w:rsid w:val="1E8177B3"/>
    <w:rsid w:val="1E82299D"/>
    <w:rsid w:val="1E85612B"/>
    <w:rsid w:val="1E864C39"/>
    <w:rsid w:val="1E8E1F75"/>
    <w:rsid w:val="1E985CA2"/>
    <w:rsid w:val="1E99A838"/>
    <w:rsid w:val="1E9DF215"/>
    <w:rsid w:val="1EA643AC"/>
    <w:rsid w:val="1EADC117"/>
    <w:rsid w:val="1EB050CD"/>
    <w:rsid w:val="1EC5545C"/>
    <w:rsid w:val="1EC678C0"/>
    <w:rsid w:val="1EC9F426"/>
    <w:rsid w:val="1ECE743C"/>
    <w:rsid w:val="1ED17C4B"/>
    <w:rsid w:val="1ED3C580"/>
    <w:rsid w:val="1ED52794"/>
    <w:rsid w:val="1EEC8FE8"/>
    <w:rsid w:val="1EF4D658"/>
    <w:rsid w:val="1EF71E57"/>
    <w:rsid w:val="1EFB923E"/>
    <w:rsid w:val="1EFCFA1B"/>
    <w:rsid w:val="1EFEFF6C"/>
    <w:rsid w:val="1F034CF3"/>
    <w:rsid w:val="1F06CCBD"/>
    <w:rsid w:val="1F0CB5F6"/>
    <w:rsid w:val="1F167078"/>
    <w:rsid w:val="1F16915C"/>
    <w:rsid w:val="1F1B23AD"/>
    <w:rsid w:val="1F1BDDBC"/>
    <w:rsid w:val="1F22EDF5"/>
    <w:rsid w:val="1F236735"/>
    <w:rsid w:val="1F275A12"/>
    <w:rsid w:val="1F2D9B37"/>
    <w:rsid w:val="1F2E3C27"/>
    <w:rsid w:val="1F4104FA"/>
    <w:rsid w:val="1F4C7670"/>
    <w:rsid w:val="1F4CE29F"/>
    <w:rsid w:val="1F4E03E2"/>
    <w:rsid w:val="1F4E54B9"/>
    <w:rsid w:val="1F50D47A"/>
    <w:rsid w:val="1F5D168D"/>
    <w:rsid w:val="1F61209A"/>
    <w:rsid w:val="1F718698"/>
    <w:rsid w:val="1F73546B"/>
    <w:rsid w:val="1F7715D8"/>
    <w:rsid w:val="1F829384"/>
    <w:rsid w:val="1F82F921"/>
    <w:rsid w:val="1F835296"/>
    <w:rsid w:val="1F858E8E"/>
    <w:rsid w:val="1F881A6A"/>
    <w:rsid w:val="1F8CA3DC"/>
    <w:rsid w:val="1F95A1EB"/>
    <w:rsid w:val="1F95A3A4"/>
    <w:rsid w:val="1F9F2F59"/>
    <w:rsid w:val="1FA3D457"/>
    <w:rsid w:val="1FB28CCF"/>
    <w:rsid w:val="1FB31D90"/>
    <w:rsid w:val="1FB84A94"/>
    <w:rsid w:val="1FC9A9F4"/>
    <w:rsid w:val="1FCC153A"/>
    <w:rsid w:val="1FD0E7A0"/>
    <w:rsid w:val="1FE5D8E9"/>
    <w:rsid w:val="1FE7506A"/>
    <w:rsid w:val="1FE92892"/>
    <w:rsid w:val="1FEE56F4"/>
    <w:rsid w:val="1FFA38FD"/>
    <w:rsid w:val="1FFC6CA2"/>
    <w:rsid w:val="200609D6"/>
    <w:rsid w:val="2010AB5C"/>
    <w:rsid w:val="201FA23A"/>
    <w:rsid w:val="201FE920"/>
    <w:rsid w:val="2029289B"/>
    <w:rsid w:val="202ACDDA"/>
    <w:rsid w:val="202F11F7"/>
    <w:rsid w:val="202FF554"/>
    <w:rsid w:val="20335822"/>
    <w:rsid w:val="203A7710"/>
    <w:rsid w:val="203D5867"/>
    <w:rsid w:val="2043976C"/>
    <w:rsid w:val="20442A0B"/>
    <w:rsid w:val="204757F7"/>
    <w:rsid w:val="204AC4CE"/>
    <w:rsid w:val="205A19BA"/>
    <w:rsid w:val="205B6909"/>
    <w:rsid w:val="2061513A"/>
    <w:rsid w:val="2063E8E0"/>
    <w:rsid w:val="206F5205"/>
    <w:rsid w:val="207A7D82"/>
    <w:rsid w:val="20838B58"/>
    <w:rsid w:val="20910352"/>
    <w:rsid w:val="209AD131"/>
    <w:rsid w:val="20A4195C"/>
    <w:rsid w:val="20B04D6E"/>
    <w:rsid w:val="20B48AE5"/>
    <w:rsid w:val="20BE4212"/>
    <w:rsid w:val="20BFC086"/>
    <w:rsid w:val="20C5E2E5"/>
    <w:rsid w:val="20C79D7A"/>
    <w:rsid w:val="20CD2898"/>
    <w:rsid w:val="20E3FD5D"/>
    <w:rsid w:val="20E81B02"/>
    <w:rsid w:val="20E8B365"/>
    <w:rsid w:val="20E9A562"/>
    <w:rsid w:val="20EA92F8"/>
    <w:rsid w:val="20F0C04F"/>
    <w:rsid w:val="20F5297F"/>
    <w:rsid w:val="20F880E0"/>
    <w:rsid w:val="20FBBE79"/>
    <w:rsid w:val="20FD7A1A"/>
    <w:rsid w:val="20FE2EFD"/>
    <w:rsid w:val="20FF5475"/>
    <w:rsid w:val="2105667B"/>
    <w:rsid w:val="210BE9C0"/>
    <w:rsid w:val="2114158F"/>
    <w:rsid w:val="211567A2"/>
    <w:rsid w:val="21216E2F"/>
    <w:rsid w:val="2121C2F9"/>
    <w:rsid w:val="2139ABB0"/>
    <w:rsid w:val="213D4A36"/>
    <w:rsid w:val="214595AF"/>
    <w:rsid w:val="2147FB27"/>
    <w:rsid w:val="2148909F"/>
    <w:rsid w:val="21517732"/>
    <w:rsid w:val="21523A6F"/>
    <w:rsid w:val="21539DC5"/>
    <w:rsid w:val="2157A2AA"/>
    <w:rsid w:val="2159ED57"/>
    <w:rsid w:val="215A639D"/>
    <w:rsid w:val="215CC94C"/>
    <w:rsid w:val="2163B974"/>
    <w:rsid w:val="2165A9FC"/>
    <w:rsid w:val="216749EA"/>
    <w:rsid w:val="2168540B"/>
    <w:rsid w:val="216DD14F"/>
    <w:rsid w:val="217C82A1"/>
    <w:rsid w:val="2181508A"/>
    <w:rsid w:val="21817CC2"/>
    <w:rsid w:val="2189FA33"/>
    <w:rsid w:val="218DF2B1"/>
    <w:rsid w:val="219EF897"/>
    <w:rsid w:val="21A2EEEE"/>
    <w:rsid w:val="21A39EB5"/>
    <w:rsid w:val="21AF2FE3"/>
    <w:rsid w:val="21B22F4A"/>
    <w:rsid w:val="21B4FC69"/>
    <w:rsid w:val="21BF63C3"/>
    <w:rsid w:val="21D3DDE7"/>
    <w:rsid w:val="21D6F10D"/>
    <w:rsid w:val="21D70E7C"/>
    <w:rsid w:val="21E2DCED"/>
    <w:rsid w:val="21E56B0E"/>
    <w:rsid w:val="21EA4BD0"/>
    <w:rsid w:val="21EDC9C7"/>
    <w:rsid w:val="21F91BAB"/>
    <w:rsid w:val="220294D2"/>
    <w:rsid w:val="2208B896"/>
    <w:rsid w:val="22111062"/>
    <w:rsid w:val="2220AF16"/>
    <w:rsid w:val="222153A2"/>
    <w:rsid w:val="2223D6A7"/>
    <w:rsid w:val="2225ACF8"/>
    <w:rsid w:val="22270821"/>
    <w:rsid w:val="22303C2C"/>
    <w:rsid w:val="22303E61"/>
    <w:rsid w:val="223461D4"/>
    <w:rsid w:val="223E4ACE"/>
    <w:rsid w:val="223EAC42"/>
    <w:rsid w:val="2242B429"/>
    <w:rsid w:val="224646E7"/>
    <w:rsid w:val="22528A9C"/>
    <w:rsid w:val="2254B2AC"/>
    <w:rsid w:val="2255A98D"/>
    <w:rsid w:val="225CAF24"/>
    <w:rsid w:val="22632E54"/>
    <w:rsid w:val="2267DE28"/>
    <w:rsid w:val="22720CB4"/>
    <w:rsid w:val="2274D625"/>
    <w:rsid w:val="2275A5B3"/>
    <w:rsid w:val="22835FAD"/>
    <w:rsid w:val="2289093B"/>
    <w:rsid w:val="228A5E63"/>
    <w:rsid w:val="2291F7ED"/>
    <w:rsid w:val="2295BB23"/>
    <w:rsid w:val="2296DF38"/>
    <w:rsid w:val="229B7330"/>
    <w:rsid w:val="229E00D5"/>
    <w:rsid w:val="22AC4F85"/>
    <w:rsid w:val="22AE0641"/>
    <w:rsid w:val="22BD0EE2"/>
    <w:rsid w:val="22BD13CF"/>
    <w:rsid w:val="22BD5789"/>
    <w:rsid w:val="22C25AD2"/>
    <w:rsid w:val="22C4897B"/>
    <w:rsid w:val="22C52B1B"/>
    <w:rsid w:val="22C88FA7"/>
    <w:rsid w:val="22C98596"/>
    <w:rsid w:val="22CC5081"/>
    <w:rsid w:val="22DCC0D4"/>
    <w:rsid w:val="22E8C07F"/>
    <w:rsid w:val="22F06163"/>
    <w:rsid w:val="22F21B14"/>
    <w:rsid w:val="23062E0B"/>
    <w:rsid w:val="23071617"/>
    <w:rsid w:val="2314EEEC"/>
    <w:rsid w:val="23158E83"/>
    <w:rsid w:val="231C0700"/>
    <w:rsid w:val="23209D93"/>
    <w:rsid w:val="2325C587"/>
    <w:rsid w:val="233336A3"/>
    <w:rsid w:val="2338B7CD"/>
    <w:rsid w:val="2339F96B"/>
    <w:rsid w:val="2340EAD8"/>
    <w:rsid w:val="2343DD51"/>
    <w:rsid w:val="234D3335"/>
    <w:rsid w:val="235789E2"/>
    <w:rsid w:val="2361AD9A"/>
    <w:rsid w:val="23635BD0"/>
    <w:rsid w:val="2368A361"/>
    <w:rsid w:val="236902B9"/>
    <w:rsid w:val="236D362B"/>
    <w:rsid w:val="2371234C"/>
    <w:rsid w:val="2371DB0E"/>
    <w:rsid w:val="23804E2C"/>
    <w:rsid w:val="238417FD"/>
    <w:rsid w:val="23853778"/>
    <w:rsid w:val="2385AA46"/>
    <w:rsid w:val="238B4764"/>
    <w:rsid w:val="239A6E5E"/>
    <w:rsid w:val="23A3A7E8"/>
    <w:rsid w:val="23AE437D"/>
    <w:rsid w:val="23B2D4A3"/>
    <w:rsid w:val="23B33040"/>
    <w:rsid w:val="23C39E8B"/>
    <w:rsid w:val="23C71CF2"/>
    <w:rsid w:val="23CBB1B8"/>
    <w:rsid w:val="23CF52BC"/>
    <w:rsid w:val="23D13587"/>
    <w:rsid w:val="23DD197E"/>
    <w:rsid w:val="23E1F62A"/>
    <w:rsid w:val="23E6F052"/>
    <w:rsid w:val="23E740B2"/>
    <w:rsid w:val="23F96B02"/>
    <w:rsid w:val="2409E2B6"/>
    <w:rsid w:val="241F352A"/>
    <w:rsid w:val="2424218B"/>
    <w:rsid w:val="242B6AB7"/>
    <w:rsid w:val="242DA7A4"/>
    <w:rsid w:val="242F797B"/>
    <w:rsid w:val="24391F3E"/>
    <w:rsid w:val="24403802"/>
    <w:rsid w:val="2440CF9B"/>
    <w:rsid w:val="24418A7E"/>
    <w:rsid w:val="24455C62"/>
    <w:rsid w:val="244842D0"/>
    <w:rsid w:val="244CA5E7"/>
    <w:rsid w:val="2456EBF2"/>
    <w:rsid w:val="2462D902"/>
    <w:rsid w:val="24677D43"/>
    <w:rsid w:val="246C89DD"/>
    <w:rsid w:val="2477DAFF"/>
    <w:rsid w:val="2488DFD9"/>
    <w:rsid w:val="248DD445"/>
    <w:rsid w:val="249973C3"/>
    <w:rsid w:val="249A2B34"/>
    <w:rsid w:val="24AD3126"/>
    <w:rsid w:val="24AE41BE"/>
    <w:rsid w:val="24AE5BB6"/>
    <w:rsid w:val="24BC0250"/>
    <w:rsid w:val="24BE8443"/>
    <w:rsid w:val="24C0930C"/>
    <w:rsid w:val="24C25683"/>
    <w:rsid w:val="24C3CD0B"/>
    <w:rsid w:val="24CA1469"/>
    <w:rsid w:val="24D105F7"/>
    <w:rsid w:val="24D4BE65"/>
    <w:rsid w:val="24D80F5A"/>
    <w:rsid w:val="24D93A9C"/>
    <w:rsid w:val="24DE77B3"/>
    <w:rsid w:val="24DE8CD9"/>
    <w:rsid w:val="24E2A06E"/>
    <w:rsid w:val="24E39E56"/>
    <w:rsid w:val="24E69DF4"/>
    <w:rsid w:val="24E89D8E"/>
    <w:rsid w:val="24FD43E1"/>
    <w:rsid w:val="2503CCAE"/>
    <w:rsid w:val="250C82A0"/>
    <w:rsid w:val="250CB4CD"/>
    <w:rsid w:val="2516113E"/>
    <w:rsid w:val="2517FDE4"/>
    <w:rsid w:val="2523ADA0"/>
    <w:rsid w:val="252538E9"/>
    <w:rsid w:val="25282EC8"/>
    <w:rsid w:val="253CF682"/>
    <w:rsid w:val="253D25C7"/>
    <w:rsid w:val="25403404"/>
    <w:rsid w:val="254534C8"/>
    <w:rsid w:val="254AB1AE"/>
    <w:rsid w:val="25535256"/>
    <w:rsid w:val="2560CBBF"/>
    <w:rsid w:val="25659225"/>
    <w:rsid w:val="256C401B"/>
    <w:rsid w:val="257A7D46"/>
    <w:rsid w:val="25876C31"/>
    <w:rsid w:val="258F8DAC"/>
    <w:rsid w:val="259B31A2"/>
    <w:rsid w:val="25A12E02"/>
    <w:rsid w:val="25A92D3B"/>
    <w:rsid w:val="25A9EA18"/>
    <w:rsid w:val="25B1482E"/>
    <w:rsid w:val="25B8370D"/>
    <w:rsid w:val="25BB4DB2"/>
    <w:rsid w:val="25BF20FE"/>
    <w:rsid w:val="25C7F6D3"/>
    <w:rsid w:val="25C98135"/>
    <w:rsid w:val="25CAE187"/>
    <w:rsid w:val="25CC552E"/>
    <w:rsid w:val="25D4F70A"/>
    <w:rsid w:val="25DDC8DE"/>
    <w:rsid w:val="25E3A448"/>
    <w:rsid w:val="25E685BE"/>
    <w:rsid w:val="25E9AED5"/>
    <w:rsid w:val="25EA4A84"/>
    <w:rsid w:val="25F28EA8"/>
    <w:rsid w:val="25F3D019"/>
    <w:rsid w:val="25FC89C6"/>
    <w:rsid w:val="25FFDD68"/>
    <w:rsid w:val="260252D2"/>
    <w:rsid w:val="2603F00D"/>
    <w:rsid w:val="2609A251"/>
    <w:rsid w:val="2617E2FC"/>
    <w:rsid w:val="26209D6E"/>
    <w:rsid w:val="26240A08"/>
    <w:rsid w:val="2625D109"/>
    <w:rsid w:val="2639830A"/>
    <w:rsid w:val="2641AC74"/>
    <w:rsid w:val="2651CC2B"/>
    <w:rsid w:val="2668AD69"/>
    <w:rsid w:val="266B9F0A"/>
    <w:rsid w:val="268423F4"/>
    <w:rsid w:val="26863638"/>
    <w:rsid w:val="26878510"/>
    <w:rsid w:val="2691CB4E"/>
    <w:rsid w:val="26AB0ECA"/>
    <w:rsid w:val="26ADEC0A"/>
    <w:rsid w:val="26B2758A"/>
    <w:rsid w:val="26B4B885"/>
    <w:rsid w:val="26B82D12"/>
    <w:rsid w:val="26C16F8D"/>
    <w:rsid w:val="26C9DC40"/>
    <w:rsid w:val="26CFBA4C"/>
    <w:rsid w:val="26FAC9FB"/>
    <w:rsid w:val="26FFEA62"/>
    <w:rsid w:val="270B39AC"/>
    <w:rsid w:val="27132D51"/>
    <w:rsid w:val="271434CD"/>
    <w:rsid w:val="2717B82A"/>
    <w:rsid w:val="2719EBBA"/>
    <w:rsid w:val="272AB8D1"/>
    <w:rsid w:val="272FE9EE"/>
    <w:rsid w:val="27353C53"/>
    <w:rsid w:val="27431888"/>
    <w:rsid w:val="274FD8BF"/>
    <w:rsid w:val="27596CA5"/>
    <w:rsid w:val="275DAD7C"/>
    <w:rsid w:val="276F55C2"/>
    <w:rsid w:val="2770296C"/>
    <w:rsid w:val="2774EBAC"/>
    <w:rsid w:val="27750DCB"/>
    <w:rsid w:val="27759C7E"/>
    <w:rsid w:val="277BE783"/>
    <w:rsid w:val="2785977D"/>
    <w:rsid w:val="278A0EA4"/>
    <w:rsid w:val="278C3FBD"/>
    <w:rsid w:val="2792D68D"/>
    <w:rsid w:val="2792E328"/>
    <w:rsid w:val="279DCABF"/>
    <w:rsid w:val="27A2745A"/>
    <w:rsid w:val="27A3D483"/>
    <w:rsid w:val="27A562AB"/>
    <w:rsid w:val="27A926C0"/>
    <w:rsid w:val="27AE2A72"/>
    <w:rsid w:val="27B8F6AD"/>
    <w:rsid w:val="27BD1752"/>
    <w:rsid w:val="27C7FB02"/>
    <w:rsid w:val="27C93F70"/>
    <w:rsid w:val="27D0EEFE"/>
    <w:rsid w:val="27D7E4CB"/>
    <w:rsid w:val="27D8279B"/>
    <w:rsid w:val="27E0A3A8"/>
    <w:rsid w:val="27E4A32D"/>
    <w:rsid w:val="27E62204"/>
    <w:rsid w:val="27E8177E"/>
    <w:rsid w:val="27EB78AB"/>
    <w:rsid w:val="27EE53AD"/>
    <w:rsid w:val="27F29585"/>
    <w:rsid w:val="27FE2218"/>
    <w:rsid w:val="2800C3B0"/>
    <w:rsid w:val="28093A25"/>
    <w:rsid w:val="2809AFCB"/>
    <w:rsid w:val="28155FFB"/>
    <w:rsid w:val="2819B41A"/>
    <w:rsid w:val="2820E00C"/>
    <w:rsid w:val="2820EBC5"/>
    <w:rsid w:val="2828A2ED"/>
    <w:rsid w:val="28305940"/>
    <w:rsid w:val="28319BBB"/>
    <w:rsid w:val="28348531"/>
    <w:rsid w:val="28367F73"/>
    <w:rsid w:val="2844F185"/>
    <w:rsid w:val="28485253"/>
    <w:rsid w:val="284969F3"/>
    <w:rsid w:val="28502A8A"/>
    <w:rsid w:val="285224D0"/>
    <w:rsid w:val="2852E81C"/>
    <w:rsid w:val="2858BDCE"/>
    <w:rsid w:val="285CA751"/>
    <w:rsid w:val="286A29A1"/>
    <w:rsid w:val="286CF7CF"/>
    <w:rsid w:val="287FEA49"/>
    <w:rsid w:val="28830978"/>
    <w:rsid w:val="288E3841"/>
    <w:rsid w:val="28908508"/>
    <w:rsid w:val="289591CA"/>
    <w:rsid w:val="289D6A9A"/>
    <w:rsid w:val="28A569C0"/>
    <w:rsid w:val="28A9ED93"/>
    <w:rsid w:val="28AF3562"/>
    <w:rsid w:val="28B903EB"/>
    <w:rsid w:val="28B971B6"/>
    <w:rsid w:val="28C4EE0C"/>
    <w:rsid w:val="28C78EF7"/>
    <w:rsid w:val="28CC8C1B"/>
    <w:rsid w:val="28D19803"/>
    <w:rsid w:val="28D2F9AE"/>
    <w:rsid w:val="28DA869E"/>
    <w:rsid w:val="28DAB19A"/>
    <w:rsid w:val="28DEB67F"/>
    <w:rsid w:val="28F476B8"/>
    <w:rsid w:val="28F9B925"/>
    <w:rsid w:val="2908AF52"/>
    <w:rsid w:val="290B45A5"/>
    <w:rsid w:val="290CDE9A"/>
    <w:rsid w:val="291373ED"/>
    <w:rsid w:val="291CF4BE"/>
    <w:rsid w:val="2926E7D1"/>
    <w:rsid w:val="29285F3B"/>
    <w:rsid w:val="292E6538"/>
    <w:rsid w:val="2936EF77"/>
    <w:rsid w:val="2938BA60"/>
    <w:rsid w:val="293A1780"/>
    <w:rsid w:val="294B8D7E"/>
    <w:rsid w:val="295221AA"/>
    <w:rsid w:val="29579547"/>
    <w:rsid w:val="295F0429"/>
    <w:rsid w:val="29713118"/>
    <w:rsid w:val="29726D52"/>
    <w:rsid w:val="297849BD"/>
    <w:rsid w:val="297884AF"/>
    <w:rsid w:val="297F5011"/>
    <w:rsid w:val="298792B5"/>
    <w:rsid w:val="29883FF5"/>
    <w:rsid w:val="298BF67B"/>
    <w:rsid w:val="2995E7BD"/>
    <w:rsid w:val="2996DD18"/>
    <w:rsid w:val="29A0FA3D"/>
    <w:rsid w:val="29A19869"/>
    <w:rsid w:val="29A8DEA7"/>
    <w:rsid w:val="29B386A2"/>
    <w:rsid w:val="29B60E31"/>
    <w:rsid w:val="29BB8A51"/>
    <w:rsid w:val="29BD412F"/>
    <w:rsid w:val="29C85BBF"/>
    <w:rsid w:val="29CC24BA"/>
    <w:rsid w:val="29CF935D"/>
    <w:rsid w:val="29D2551E"/>
    <w:rsid w:val="29DAFBDE"/>
    <w:rsid w:val="29E978BA"/>
    <w:rsid w:val="29EB8D19"/>
    <w:rsid w:val="29F3141E"/>
    <w:rsid w:val="29FB6465"/>
    <w:rsid w:val="29FCD4E9"/>
    <w:rsid w:val="29FEE6F5"/>
    <w:rsid w:val="2A15D2DE"/>
    <w:rsid w:val="2A1643EE"/>
    <w:rsid w:val="2A189322"/>
    <w:rsid w:val="2A1D6351"/>
    <w:rsid w:val="2A265960"/>
    <w:rsid w:val="2A2970F2"/>
    <w:rsid w:val="2A29ACD1"/>
    <w:rsid w:val="2A3178CE"/>
    <w:rsid w:val="2A332973"/>
    <w:rsid w:val="2A3491F2"/>
    <w:rsid w:val="2A36C547"/>
    <w:rsid w:val="2A37987C"/>
    <w:rsid w:val="2A394FF7"/>
    <w:rsid w:val="2A3D5C7A"/>
    <w:rsid w:val="2A3F1DA0"/>
    <w:rsid w:val="2A400056"/>
    <w:rsid w:val="2A49D994"/>
    <w:rsid w:val="2A55C95B"/>
    <w:rsid w:val="2A56915F"/>
    <w:rsid w:val="2A5F6571"/>
    <w:rsid w:val="2A63491F"/>
    <w:rsid w:val="2A64481A"/>
    <w:rsid w:val="2A648AE8"/>
    <w:rsid w:val="2A69F1FE"/>
    <w:rsid w:val="2A6CFDBF"/>
    <w:rsid w:val="2A6EED83"/>
    <w:rsid w:val="2A70EB7C"/>
    <w:rsid w:val="2A72E033"/>
    <w:rsid w:val="2A733CDF"/>
    <w:rsid w:val="2A73C8C5"/>
    <w:rsid w:val="2A7632BC"/>
    <w:rsid w:val="2A7C232F"/>
    <w:rsid w:val="2A7C5ACD"/>
    <w:rsid w:val="2A7CD46B"/>
    <w:rsid w:val="2A87CCE4"/>
    <w:rsid w:val="2A8CA406"/>
    <w:rsid w:val="2A916218"/>
    <w:rsid w:val="2A93365A"/>
    <w:rsid w:val="2A96946B"/>
    <w:rsid w:val="2A98D080"/>
    <w:rsid w:val="2A9EB68F"/>
    <w:rsid w:val="2A9F3971"/>
    <w:rsid w:val="2A9FD0E9"/>
    <w:rsid w:val="2AA899F5"/>
    <w:rsid w:val="2AAD73E1"/>
    <w:rsid w:val="2AB43155"/>
    <w:rsid w:val="2ABFEC3A"/>
    <w:rsid w:val="2AD07B35"/>
    <w:rsid w:val="2AD46AE5"/>
    <w:rsid w:val="2AD59627"/>
    <w:rsid w:val="2ADFC22B"/>
    <w:rsid w:val="2AEE86A1"/>
    <w:rsid w:val="2AF7CBE0"/>
    <w:rsid w:val="2B04AAEB"/>
    <w:rsid w:val="2B0528FB"/>
    <w:rsid w:val="2B14FE75"/>
    <w:rsid w:val="2B1A9F25"/>
    <w:rsid w:val="2B1DA1F3"/>
    <w:rsid w:val="2B280B83"/>
    <w:rsid w:val="2B2C50DB"/>
    <w:rsid w:val="2B2D534B"/>
    <w:rsid w:val="2B2FDCAD"/>
    <w:rsid w:val="2B3304B6"/>
    <w:rsid w:val="2B33C7AC"/>
    <w:rsid w:val="2B385EAE"/>
    <w:rsid w:val="2B3F521A"/>
    <w:rsid w:val="2B45D174"/>
    <w:rsid w:val="2B4B0808"/>
    <w:rsid w:val="2B4B0F7F"/>
    <w:rsid w:val="2B533706"/>
    <w:rsid w:val="2B535190"/>
    <w:rsid w:val="2B545CA7"/>
    <w:rsid w:val="2B5F34C7"/>
    <w:rsid w:val="2B6536F7"/>
    <w:rsid w:val="2B66594A"/>
    <w:rsid w:val="2B733570"/>
    <w:rsid w:val="2B8CA8A4"/>
    <w:rsid w:val="2BA1F35D"/>
    <w:rsid w:val="2BBC2963"/>
    <w:rsid w:val="2BC1C697"/>
    <w:rsid w:val="2BC8DAF2"/>
    <w:rsid w:val="2BC9E62E"/>
    <w:rsid w:val="2BD06805"/>
    <w:rsid w:val="2BD59DE9"/>
    <w:rsid w:val="2BD8D644"/>
    <w:rsid w:val="2BDEC094"/>
    <w:rsid w:val="2BE3D7A6"/>
    <w:rsid w:val="2BE93E9E"/>
    <w:rsid w:val="2BEA1E7E"/>
    <w:rsid w:val="2BF0D8BC"/>
    <w:rsid w:val="2BF77BE8"/>
    <w:rsid w:val="2BF8B0B2"/>
    <w:rsid w:val="2C05B8A2"/>
    <w:rsid w:val="2C08CE20"/>
    <w:rsid w:val="2C0992F4"/>
    <w:rsid w:val="2C0A1C49"/>
    <w:rsid w:val="2C0A8BFD"/>
    <w:rsid w:val="2C13663D"/>
    <w:rsid w:val="2C15CD4E"/>
    <w:rsid w:val="2C1DE45C"/>
    <w:rsid w:val="2C1F0C19"/>
    <w:rsid w:val="2C223389"/>
    <w:rsid w:val="2C22BC79"/>
    <w:rsid w:val="2C234AD3"/>
    <w:rsid w:val="2C317E65"/>
    <w:rsid w:val="2C40A1B4"/>
    <w:rsid w:val="2C412D7F"/>
    <w:rsid w:val="2C449045"/>
    <w:rsid w:val="2C47B6A1"/>
    <w:rsid w:val="2C54E813"/>
    <w:rsid w:val="2C591DCE"/>
    <w:rsid w:val="2C5EA3D8"/>
    <w:rsid w:val="2C6040DF"/>
    <w:rsid w:val="2C6DD07C"/>
    <w:rsid w:val="2C6F84A0"/>
    <w:rsid w:val="2C73A38D"/>
    <w:rsid w:val="2C7ED448"/>
    <w:rsid w:val="2C81EE67"/>
    <w:rsid w:val="2C82EE76"/>
    <w:rsid w:val="2C84F4A8"/>
    <w:rsid w:val="2C8E83A5"/>
    <w:rsid w:val="2CA0CE72"/>
    <w:rsid w:val="2CA747F5"/>
    <w:rsid w:val="2CA9847C"/>
    <w:rsid w:val="2CADAAA8"/>
    <w:rsid w:val="2CAEBE5E"/>
    <w:rsid w:val="2CAECC04"/>
    <w:rsid w:val="2CB3B19D"/>
    <w:rsid w:val="2CB6395E"/>
    <w:rsid w:val="2CB700AD"/>
    <w:rsid w:val="2CBAC33E"/>
    <w:rsid w:val="2CC5740E"/>
    <w:rsid w:val="2CC94382"/>
    <w:rsid w:val="2CCB53E8"/>
    <w:rsid w:val="2CCE7610"/>
    <w:rsid w:val="2CCF9E85"/>
    <w:rsid w:val="2CD4B128"/>
    <w:rsid w:val="2CD7F0B2"/>
    <w:rsid w:val="2CE62CBB"/>
    <w:rsid w:val="2CE68377"/>
    <w:rsid w:val="2CE752EC"/>
    <w:rsid w:val="2CE969D7"/>
    <w:rsid w:val="2CECDC3B"/>
    <w:rsid w:val="2CF4746E"/>
    <w:rsid w:val="2CFEEE97"/>
    <w:rsid w:val="2D0B619D"/>
    <w:rsid w:val="2D12AA7C"/>
    <w:rsid w:val="2D227668"/>
    <w:rsid w:val="2D2405C6"/>
    <w:rsid w:val="2D254598"/>
    <w:rsid w:val="2D26F494"/>
    <w:rsid w:val="2D2C6C8E"/>
    <w:rsid w:val="2D448DF7"/>
    <w:rsid w:val="2D46ED6C"/>
    <w:rsid w:val="2D4E7DE7"/>
    <w:rsid w:val="2D551A31"/>
    <w:rsid w:val="2D593175"/>
    <w:rsid w:val="2D6D0D60"/>
    <w:rsid w:val="2D6D0F86"/>
    <w:rsid w:val="2D77C5CF"/>
    <w:rsid w:val="2D7D0493"/>
    <w:rsid w:val="2D7F7CE5"/>
    <w:rsid w:val="2D839586"/>
    <w:rsid w:val="2D86BCE3"/>
    <w:rsid w:val="2D87E1AB"/>
    <w:rsid w:val="2D88314C"/>
    <w:rsid w:val="2D8E9E4D"/>
    <w:rsid w:val="2D8FEEF3"/>
    <w:rsid w:val="2D9235F8"/>
    <w:rsid w:val="2D92D06B"/>
    <w:rsid w:val="2D94AC1C"/>
    <w:rsid w:val="2D974263"/>
    <w:rsid w:val="2D9F6E43"/>
    <w:rsid w:val="2DA07C04"/>
    <w:rsid w:val="2DA91383"/>
    <w:rsid w:val="2DB922CD"/>
    <w:rsid w:val="2DBA22AD"/>
    <w:rsid w:val="2DC1C62B"/>
    <w:rsid w:val="2DCF4159"/>
    <w:rsid w:val="2DD2DF1F"/>
    <w:rsid w:val="2DD916BD"/>
    <w:rsid w:val="2DE46493"/>
    <w:rsid w:val="2DEAE324"/>
    <w:rsid w:val="2E04CBB3"/>
    <w:rsid w:val="2E1742F6"/>
    <w:rsid w:val="2E1CD119"/>
    <w:rsid w:val="2E2909B7"/>
    <w:rsid w:val="2E2AA5F8"/>
    <w:rsid w:val="2E2ABE6C"/>
    <w:rsid w:val="2E318BCF"/>
    <w:rsid w:val="2E33B595"/>
    <w:rsid w:val="2E3EE499"/>
    <w:rsid w:val="2E4A3D14"/>
    <w:rsid w:val="2E4E2732"/>
    <w:rsid w:val="2E4FAB58"/>
    <w:rsid w:val="2E4FE2E9"/>
    <w:rsid w:val="2E51C324"/>
    <w:rsid w:val="2E52D584"/>
    <w:rsid w:val="2E564EBA"/>
    <w:rsid w:val="2E5761AE"/>
    <w:rsid w:val="2E59D7A5"/>
    <w:rsid w:val="2E65EDCE"/>
    <w:rsid w:val="2E677343"/>
    <w:rsid w:val="2E7CC1B4"/>
    <w:rsid w:val="2E830C0B"/>
    <w:rsid w:val="2E8AC7C8"/>
    <w:rsid w:val="2E8D6BC7"/>
    <w:rsid w:val="2E954D77"/>
    <w:rsid w:val="2E98EF4D"/>
    <w:rsid w:val="2E9A044D"/>
    <w:rsid w:val="2EA9F03B"/>
    <w:rsid w:val="2EB19EB8"/>
    <w:rsid w:val="2EB866AF"/>
    <w:rsid w:val="2EC3E1CA"/>
    <w:rsid w:val="2EC90EF5"/>
    <w:rsid w:val="2ECBE008"/>
    <w:rsid w:val="2ED0FFF1"/>
    <w:rsid w:val="2EE52444"/>
    <w:rsid w:val="2EF6C825"/>
    <w:rsid w:val="2EF8F34D"/>
    <w:rsid w:val="2EFAF72F"/>
    <w:rsid w:val="2F02D8EB"/>
    <w:rsid w:val="2F031661"/>
    <w:rsid w:val="2F0365B8"/>
    <w:rsid w:val="2F06C758"/>
    <w:rsid w:val="2F0BA4FC"/>
    <w:rsid w:val="2F186F00"/>
    <w:rsid w:val="2F23C6CC"/>
    <w:rsid w:val="2F2821FA"/>
    <w:rsid w:val="2F28797E"/>
    <w:rsid w:val="2F2A3CE9"/>
    <w:rsid w:val="2F2FAF3C"/>
    <w:rsid w:val="2F3F4A57"/>
    <w:rsid w:val="2F4FF9E1"/>
    <w:rsid w:val="2F5516E9"/>
    <w:rsid w:val="2F56BB69"/>
    <w:rsid w:val="2F5D1A9A"/>
    <w:rsid w:val="2F5E71BF"/>
    <w:rsid w:val="2F5FCCE3"/>
    <w:rsid w:val="2F5FDE84"/>
    <w:rsid w:val="2F626BDC"/>
    <w:rsid w:val="2F64A3B7"/>
    <w:rsid w:val="2F73BD37"/>
    <w:rsid w:val="2F7DD1B9"/>
    <w:rsid w:val="2F809AEC"/>
    <w:rsid w:val="2F811E64"/>
    <w:rsid w:val="2F84C1C2"/>
    <w:rsid w:val="2F870F49"/>
    <w:rsid w:val="2F871DAC"/>
    <w:rsid w:val="2F8A3354"/>
    <w:rsid w:val="2F8B1F2C"/>
    <w:rsid w:val="2FA0475C"/>
    <w:rsid w:val="2FA762CB"/>
    <w:rsid w:val="2FA921C7"/>
    <w:rsid w:val="2FAE7B43"/>
    <w:rsid w:val="2FB8D073"/>
    <w:rsid w:val="2FC1B0E0"/>
    <w:rsid w:val="2FD7E3E5"/>
    <w:rsid w:val="2FDA8229"/>
    <w:rsid w:val="2FDC95C5"/>
    <w:rsid w:val="2FE540B0"/>
    <w:rsid w:val="2FE7BE30"/>
    <w:rsid w:val="2FEED775"/>
    <w:rsid w:val="2FFBEE4B"/>
    <w:rsid w:val="30035990"/>
    <w:rsid w:val="300784ED"/>
    <w:rsid w:val="3009A766"/>
    <w:rsid w:val="300B33AD"/>
    <w:rsid w:val="3014F481"/>
    <w:rsid w:val="30157D80"/>
    <w:rsid w:val="30194068"/>
    <w:rsid w:val="301C435C"/>
    <w:rsid w:val="302D6A22"/>
    <w:rsid w:val="304B44DC"/>
    <w:rsid w:val="304D9C20"/>
    <w:rsid w:val="3052EE67"/>
    <w:rsid w:val="305E7122"/>
    <w:rsid w:val="3068BE3F"/>
    <w:rsid w:val="306BB26F"/>
    <w:rsid w:val="306EADE9"/>
    <w:rsid w:val="306F5618"/>
    <w:rsid w:val="306F6A9A"/>
    <w:rsid w:val="30701468"/>
    <w:rsid w:val="3070E0DB"/>
    <w:rsid w:val="30816F6D"/>
    <w:rsid w:val="3083280A"/>
    <w:rsid w:val="308CE89C"/>
    <w:rsid w:val="308EDDD3"/>
    <w:rsid w:val="3095715C"/>
    <w:rsid w:val="309F18B1"/>
    <w:rsid w:val="30A0E025"/>
    <w:rsid w:val="30A26BD9"/>
    <w:rsid w:val="30A7C6EC"/>
    <w:rsid w:val="30A97D8C"/>
    <w:rsid w:val="30BF3554"/>
    <w:rsid w:val="30C0ED5B"/>
    <w:rsid w:val="30C52DA0"/>
    <w:rsid w:val="30CCF3FE"/>
    <w:rsid w:val="30D67686"/>
    <w:rsid w:val="30D8C1BB"/>
    <w:rsid w:val="30DCAC0F"/>
    <w:rsid w:val="30EE7FD4"/>
    <w:rsid w:val="30EFDFB7"/>
    <w:rsid w:val="30FE6F2C"/>
    <w:rsid w:val="3110B2E6"/>
    <w:rsid w:val="311175A3"/>
    <w:rsid w:val="311A137D"/>
    <w:rsid w:val="311D21F4"/>
    <w:rsid w:val="312AC53E"/>
    <w:rsid w:val="312EEABC"/>
    <w:rsid w:val="3133DC01"/>
    <w:rsid w:val="3136E0A9"/>
    <w:rsid w:val="3139982A"/>
    <w:rsid w:val="3143C655"/>
    <w:rsid w:val="31556B4C"/>
    <w:rsid w:val="3164D59E"/>
    <w:rsid w:val="3167F7DD"/>
    <w:rsid w:val="316B863C"/>
    <w:rsid w:val="3175669E"/>
    <w:rsid w:val="317679DB"/>
    <w:rsid w:val="3176B7E3"/>
    <w:rsid w:val="317A4D6D"/>
    <w:rsid w:val="318AC951"/>
    <w:rsid w:val="319B89DF"/>
    <w:rsid w:val="31AED31F"/>
    <w:rsid w:val="31BA6E9B"/>
    <w:rsid w:val="31BFCE71"/>
    <w:rsid w:val="31C217AD"/>
    <w:rsid w:val="31C538B2"/>
    <w:rsid w:val="31C7D46C"/>
    <w:rsid w:val="31CB1FC2"/>
    <w:rsid w:val="31D7441E"/>
    <w:rsid w:val="31D9B9A5"/>
    <w:rsid w:val="31DF5E51"/>
    <w:rsid w:val="31E879CC"/>
    <w:rsid w:val="31EF4C81"/>
    <w:rsid w:val="31F89D61"/>
    <w:rsid w:val="31FC94D9"/>
    <w:rsid w:val="321178F4"/>
    <w:rsid w:val="32127A9B"/>
    <w:rsid w:val="321D09F1"/>
    <w:rsid w:val="321E47C7"/>
    <w:rsid w:val="3229C797"/>
    <w:rsid w:val="322E6415"/>
    <w:rsid w:val="322E7F97"/>
    <w:rsid w:val="32316137"/>
    <w:rsid w:val="32330C48"/>
    <w:rsid w:val="3238F8CB"/>
    <w:rsid w:val="323EB134"/>
    <w:rsid w:val="324A4E9F"/>
    <w:rsid w:val="3254330F"/>
    <w:rsid w:val="325D7E07"/>
    <w:rsid w:val="3264B8F1"/>
    <w:rsid w:val="32687E0C"/>
    <w:rsid w:val="32754ED8"/>
    <w:rsid w:val="3279BD2B"/>
    <w:rsid w:val="327B57F4"/>
    <w:rsid w:val="32820899"/>
    <w:rsid w:val="328DF049"/>
    <w:rsid w:val="3290F4E7"/>
    <w:rsid w:val="329CF7D8"/>
    <w:rsid w:val="32A1BAE8"/>
    <w:rsid w:val="32A6752D"/>
    <w:rsid w:val="32B7A8FD"/>
    <w:rsid w:val="32B991CB"/>
    <w:rsid w:val="32C37E84"/>
    <w:rsid w:val="32C65FD6"/>
    <w:rsid w:val="32CBDD4E"/>
    <w:rsid w:val="32CCC37B"/>
    <w:rsid w:val="32E004D5"/>
    <w:rsid w:val="32E9861F"/>
    <w:rsid w:val="32F0859E"/>
    <w:rsid w:val="32FF9340"/>
    <w:rsid w:val="3301B7B0"/>
    <w:rsid w:val="3305CB12"/>
    <w:rsid w:val="330AB7FD"/>
    <w:rsid w:val="330CB6A6"/>
    <w:rsid w:val="33154AC6"/>
    <w:rsid w:val="33170C8B"/>
    <w:rsid w:val="3318B5BE"/>
    <w:rsid w:val="3329FCF0"/>
    <w:rsid w:val="332E89F0"/>
    <w:rsid w:val="332F415F"/>
    <w:rsid w:val="3337AA97"/>
    <w:rsid w:val="33394015"/>
    <w:rsid w:val="33418C6D"/>
    <w:rsid w:val="3348C4AB"/>
    <w:rsid w:val="33504176"/>
    <w:rsid w:val="33587B9B"/>
    <w:rsid w:val="3361A889"/>
    <w:rsid w:val="336A8424"/>
    <w:rsid w:val="336A9416"/>
    <w:rsid w:val="33702068"/>
    <w:rsid w:val="33749297"/>
    <w:rsid w:val="3374DC57"/>
    <w:rsid w:val="3377DAAE"/>
    <w:rsid w:val="33781170"/>
    <w:rsid w:val="337AB3C7"/>
    <w:rsid w:val="337AD109"/>
    <w:rsid w:val="3380A1D5"/>
    <w:rsid w:val="3381DC5F"/>
    <w:rsid w:val="3382E967"/>
    <w:rsid w:val="33879343"/>
    <w:rsid w:val="338883CF"/>
    <w:rsid w:val="33917FDF"/>
    <w:rsid w:val="3394AD55"/>
    <w:rsid w:val="339C8F86"/>
    <w:rsid w:val="33A0A53E"/>
    <w:rsid w:val="33A5D0C1"/>
    <w:rsid w:val="33AD55CB"/>
    <w:rsid w:val="33B7C691"/>
    <w:rsid w:val="33BB2999"/>
    <w:rsid w:val="33BBE724"/>
    <w:rsid w:val="33C18459"/>
    <w:rsid w:val="33C9D243"/>
    <w:rsid w:val="33CB09AA"/>
    <w:rsid w:val="33D1718B"/>
    <w:rsid w:val="33D4E027"/>
    <w:rsid w:val="33D6AFE2"/>
    <w:rsid w:val="33E3B9EF"/>
    <w:rsid w:val="33F6E0C7"/>
    <w:rsid w:val="33F73FFF"/>
    <w:rsid w:val="34048CCE"/>
    <w:rsid w:val="340C0704"/>
    <w:rsid w:val="341025B1"/>
    <w:rsid w:val="3412F2B7"/>
    <w:rsid w:val="3426BD5D"/>
    <w:rsid w:val="3431413B"/>
    <w:rsid w:val="34372B36"/>
    <w:rsid w:val="3438773D"/>
    <w:rsid w:val="34392768"/>
    <w:rsid w:val="344FC66D"/>
    <w:rsid w:val="3451A8A6"/>
    <w:rsid w:val="34528921"/>
    <w:rsid w:val="345316F4"/>
    <w:rsid w:val="345618BF"/>
    <w:rsid w:val="34581E3A"/>
    <w:rsid w:val="345A699B"/>
    <w:rsid w:val="345C97B8"/>
    <w:rsid w:val="345D7314"/>
    <w:rsid w:val="3463FDCD"/>
    <w:rsid w:val="346A88A4"/>
    <w:rsid w:val="346AAED5"/>
    <w:rsid w:val="347E9568"/>
    <w:rsid w:val="3482F3EB"/>
    <w:rsid w:val="3484191E"/>
    <w:rsid w:val="3484F705"/>
    <w:rsid w:val="34926231"/>
    <w:rsid w:val="34A56B42"/>
    <w:rsid w:val="34B5599D"/>
    <w:rsid w:val="34BF99BF"/>
    <w:rsid w:val="34C5060C"/>
    <w:rsid w:val="34C78050"/>
    <w:rsid w:val="34C830AE"/>
    <w:rsid w:val="34D1D548"/>
    <w:rsid w:val="34DBB0BF"/>
    <w:rsid w:val="34E794C5"/>
    <w:rsid w:val="34ECDE8A"/>
    <w:rsid w:val="34EF801A"/>
    <w:rsid w:val="34EF9554"/>
    <w:rsid w:val="34FC6483"/>
    <w:rsid w:val="34FEDD2C"/>
    <w:rsid w:val="3500529E"/>
    <w:rsid w:val="350317EA"/>
    <w:rsid w:val="35075EB0"/>
    <w:rsid w:val="350A7B27"/>
    <w:rsid w:val="350D3B37"/>
    <w:rsid w:val="3512D033"/>
    <w:rsid w:val="351AEBB5"/>
    <w:rsid w:val="35220225"/>
    <w:rsid w:val="3522180E"/>
    <w:rsid w:val="35230995"/>
    <w:rsid w:val="3526ACBD"/>
    <w:rsid w:val="3529428C"/>
    <w:rsid w:val="352D7151"/>
    <w:rsid w:val="353216CD"/>
    <w:rsid w:val="353AA4B4"/>
    <w:rsid w:val="35437584"/>
    <w:rsid w:val="3546645E"/>
    <w:rsid w:val="3553E430"/>
    <w:rsid w:val="35548866"/>
    <w:rsid w:val="356D0A1E"/>
    <w:rsid w:val="3581C1B9"/>
    <w:rsid w:val="3584FE41"/>
    <w:rsid w:val="3585286E"/>
    <w:rsid w:val="35904DAF"/>
    <w:rsid w:val="35910BB8"/>
    <w:rsid w:val="359253C3"/>
    <w:rsid w:val="359831BD"/>
    <w:rsid w:val="3598BF07"/>
    <w:rsid w:val="35A3AAA3"/>
    <w:rsid w:val="35AEFCC0"/>
    <w:rsid w:val="35B2D9CC"/>
    <w:rsid w:val="35B4436D"/>
    <w:rsid w:val="35B62913"/>
    <w:rsid w:val="35BE73E1"/>
    <w:rsid w:val="35C1AFE8"/>
    <w:rsid w:val="35CC7A24"/>
    <w:rsid w:val="35CCE53C"/>
    <w:rsid w:val="35CD12D3"/>
    <w:rsid w:val="35D4725E"/>
    <w:rsid w:val="35D50F2F"/>
    <w:rsid w:val="35DE265D"/>
    <w:rsid w:val="35DF9BBE"/>
    <w:rsid w:val="35E86E53"/>
    <w:rsid w:val="35ECDC16"/>
    <w:rsid w:val="35EF9958"/>
    <w:rsid w:val="35F0ED01"/>
    <w:rsid w:val="35F25E52"/>
    <w:rsid w:val="35F2A407"/>
    <w:rsid w:val="35FAB088"/>
    <w:rsid w:val="35FAE358"/>
    <w:rsid w:val="3601C5DA"/>
    <w:rsid w:val="360597CA"/>
    <w:rsid w:val="36070360"/>
    <w:rsid w:val="3613A84F"/>
    <w:rsid w:val="3626109D"/>
    <w:rsid w:val="36311972"/>
    <w:rsid w:val="36345717"/>
    <w:rsid w:val="36352C09"/>
    <w:rsid w:val="364D7D7F"/>
    <w:rsid w:val="364E1D08"/>
    <w:rsid w:val="36639237"/>
    <w:rsid w:val="36685650"/>
    <w:rsid w:val="366B6575"/>
    <w:rsid w:val="36854E16"/>
    <w:rsid w:val="368D79D8"/>
    <w:rsid w:val="36953529"/>
    <w:rsid w:val="369FF27B"/>
    <w:rsid w:val="36A5B7A1"/>
    <w:rsid w:val="36A8D8C7"/>
    <w:rsid w:val="36AB998C"/>
    <w:rsid w:val="36AC0D04"/>
    <w:rsid w:val="36AC9485"/>
    <w:rsid w:val="36AD0AF1"/>
    <w:rsid w:val="36B1184C"/>
    <w:rsid w:val="36B1F8B8"/>
    <w:rsid w:val="36BBDD32"/>
    <w:rsid w:val="36CB0148"/>
    <w:rsid w:val="36CBAF27"/>
    <w:rsid w:val="36CC405B"/>
    <w:rsid w:val="36CCC14D"/>
    <w:rsid w:val="36CF5B6D"/>
    <w:rsid w:val="36D8B733"/>
    <w:rsid w:val="36DB71A4"/>
    <w:rsid w:val="36DC1F3C"/>
    <w:rsid w:val="36DD2521"/>
    <w:rsid w:val="36E2B753"/>
    <w:rsid w:val="36ECE55C"/>
    <w:rsid w:val="36F66488"/>
    <w:rsid w:val="37013795"/>
    <w:rsid w:val="370D44CE"/>
    <w:rsid w:val="3712D28C"/>
    <w:rsid w:val="37144E55"/>
    <w:rsid w:val="371886B9"/>
    <w:rsid w:val="371AA5FA"/>
    <w:rsid w:val="371D323A"/>
    <w:rsid w:val="3725356E"/>
    <w:rsid w:val="3728268C"/>
    <w:rsid w:val="3731B953"/>
    <w:rsid w:val="3732812C"/>
    <w:rsid w:val="37362504"/>
    <w:rsid w:val="376D6DFA"/>
    <w:rsid w:val="376E844E"/>
    <w:rsid w:val="37707ACD"/>
    <w:rsid w:val="37783324"/>
    <w:rsid w:val="37880CE3"/>
    <w:rsid w:val="378917E1"/>
    <w:rsid w:val="378D6D38"/>
    <w:rsid w:val="37926EBE"/>
    <w:rsid w:val="37A053E5"/>
    <w:rsid w:val="37A873FD"/>
    <w:rsid w:val="37A8E15D"/>
    <w:rsid w:val="37AEA6C7"/>
    <w:rsid w:val="37AF0F01"/>
    <w:rsid w:val="37B0DCD2"/>
    <w:rsid w:val="37B691C5"/>
    <w:rsid w:val="37BF9810"/>
    <w:rsid w:val="37BFE8C0"/>
    <w:rsid w:val="37BFEA8E"/>
    <w:rsid w:val="37C366B7"/>
    <w:rsid w:val="37CA6AD9"/>
    <w:rsid w:val="37CB61A3"/>
    <w:rsid w:val="37D436F8"/>
    <w:rsid w:val="37EDA28B"/>
    <w:rsid w:val="37F69935"/>
    <w:rsid w:val="37F83B3E"/>
    <w:rsid w:val="38041F6B"/>
    <w:rsid w:val="3819E8E5"/>
    <w:rsid w:val="381FCB02"/>
    <w:rsid w:val="3821B3EC"/>
    <w:rsid w:val="3828EA00"/>
    <w:rsid w:val="382D2AAB"/>
    <w:rsid w:val="3836DEBE"/>
    <w:rsid w:val="38375FC8"/>
    <w:rsid w:val="383762D3"/>
    <w:rsid w:val="383A1D79"/>
    <w:rsid w:val="383A6F18"/>
    <w:rsid w:val="384361F8"/>
    <w:rsid w:val="3846E520"/>
    <w:rsid w:val="38484090"/>
    <w:rsid w:val="3852445A"/>
    <w:rsid w:val="385A51C4"/>
    <w:rsid w:val="385F8177"/>
    <w:rsid w:val="385FA285"/>
    <w:rsid w:val="38632BFE"/>
    <w:rsid w:val="38634D3A"/>
    <w:rsid w:val="38636361"/>
    <w:rsid w:val="386A34AC"/>
    <w:rsid w:val="3871FA3E"/>
    <w:rsid w:val="38723E22"/>
    <w:rsid w:val="3876DE9F"/>
    <w:rsid w:val="387A01CD"/>
    <w:rsid w:val="38968A2B"/>
    <w:rsid w:val="389FD31C"/>
    <w:rsid w:val="38B505A2"/>
    <w:rsid w:val="38B74B3C"/>
    <w:rsid w:val="38BB6BAB"/>
    <w:rsid w:val="38BDC13C"/>
    <w:rsid w:val="38C74F13"/>
    <w:rsid w:val="38CB7DA0"/>
    <w:rsid w:val="38D20473"/>
    <w:rsid w:val="38D29906"/>
    <w:rsid w:val="38DA4C3E"/>
    <w:rsid w:val="38E1A995"/>
    <w:rsid w:val="38E45A7F"/>
    <w:rsid w:val="38E88D48"/>
    <w:rsid w:val="38EF58BA"/>
    <w:rsid w:val="38F3A9E5"/>
    <w:rsid w:val="38F529DF"/>
    <w:rsid w:val="38FC2C00"/>
    <w:rsid w:val="38FE1C4C"/>
    <w:rsid w:val="3900EF65"/>
    <w:rsid w:val="3901DFF7"/>
    <w:rsid w:val="3918DE17"/>
    <w:rsid w:val="391D6178"/>
    <w:rsid w:val="392201FE"/>
    <w:rsid w:val="392AC8AC"/>
    <w:rsid w:val="392C7F96"/>
    <w:rsid w:val="392F4458"/>
    <w:rsid w:val="3936AE62"/>
    <w:rsid w:val="393E4164"/>
    <w:rsid w:val="393F3FE1"/>
    <w:rsid w:val="3941404C"/>
    <w:rsid w:val="39452AB4"/>
    <w:rsid w:val="3950A46D"/>
    <w:rsid w:val="395C826F"/>
    <w:rsid w:val="395EB816"/>
    <w:rsid w:val="395ED70B"/>
    <w:rsid w:val="3961E026"/>
    <w:rsid w:val="39662E5B"/>
    <w:rsid w:val="3967C9DB"/>
    <w:rsid w:val="396EDE02"/>
    <w:rsid w:val="396FA970"/>
    <w:rsid w:val="39750AAA"/>
    <w:rsid w:val="3980CDF2"/>
    <w:rsid w:val="39819740"/>
    <w:rsid w:val="39864FA4"/>
    <w:rsid w:val="39882FE9"/>
    <w:rsid w:val="398F38B7"/>
    <w:rsid w:val="39902C03"/>
    <w:rsid w:val="39921F29"/>
    <w:rsid w:val="399294AE"/>
    <w:rsid w:val="3992BA5B"/>
    <w:rsid w:val="399370D0"/>
    <w:rsid w:val="399EB9CA"/>
    <w:rsid w:val="39B05750"/>
    <w:rsid w:val="39B4DDC8"/>
    <w:rsid w:val="39C19B43"/>
    <w:rsid w:val="39C3F180"/>
    <w:rsid w:val="39C61E31"/>
    <w:rsid w:val="39C91794"/>
    <w:rsid w:val="39CB0B72"/>
    <w:rsid w:val="39E2A90E"/>
    <w:rsid w:val="39E35C14"/>
    <w:rsid w:val="39EAB46E"/>
    <w:rsid w:val="39EB9475"/>
    <w:rsid w:val="39F1895E"/>
    <w:rsid w:val="39F7D2E5"/>
    <w:rsid w:val="39FBC9B8"/>
    <w:rsid w:val="3A063B97"/>
    <w:rsid w:val="3A0A6A97"/>
    <w:rsid w:val="3A101254"/>
    <w:rsid w:val="3A120255"/>
    <w:rsid w:val="3A15FC09"/>
    <w:rsid w:val="3A19E853"/>
    <w:rsid w:val="3A244482"/>
    <w:rsid w:val="3A37FE6D"/>
    <w:rsid w:val="3A38E1F1"/>
    <w:rsid w:val="3A41361D"/>
    <w:rsid w:val="3A48595A"/>
    <w:rsid w:val="3A524DFD"/>
    <w:rsid w:val="3A56947E"/>
    <w:rsid w:val="3A6A94AD"/>
    <w:rsid w:val="3A712E90"/>
    <w:rsid w:val="3A743699"/>
    <w:rsid w:val="3A80701F"/>
    <w:rsid w:val="3A80AD32"/>
    <w:rsid w:val="3A8B05E2"/>
    <w:rsid w:val="3A91FF49"/>
    <w:rsid w:val="3A9D2A01"/>
    <w:rsid w:val="3AA282E3"/>
    <w:rsid w:val="3AB3CC02"/>
    <w:rsid w:val="3AB913A4"/>
    <w:rsid w:val="3AB9883A"/>
    <w:rsid w:val="3AC3F074"/>
    <w:rsid w:val="3ADB31EC"/>
    <w:rsid w:val="3ADECAA1"/>
    <w:rsid w:val="3AE45E9F"/>
    <w:rsid w:val="3AE5CC20"/>
    <w:rsid w:val="3AF48210"/>
    <w:rsid w:val="3AF55C08"/>
    <w:rsid w:val="3B02D3E6"/>
    <w:rsid w:val="3B08051F"/>
    <w:rsid w:val="3B0EE221"/>
    <w:rsid w:val="3B155383"/>
    <w:rsid w:val="3B188529"/>
    <w:rsid w:val="3B1CBC59"/>
    <w:rsid w:val="3B1CCA54"/>
    <w:rsid w:val="3B28FAF6"/>
    <w:rsid w:val="3B2E6BCD"/>
    <w:rsid w:val="3B3EE5B5"/>
    <w:rsid w:val="3B41DFF8"/>
    <w:rsid w:val="3B4BFB3C"/>
    <w:rsid w:val="3B4F5717"/>
    <w:rsid w:val="3B57142C"/>
    <w:rsid w:val="3B5F594A"/>
    <w:rsid w:val="3B6327DE"/>
    <w:rsid w:val="3B65C5FA"/>
    <w:rsid w:val="3B65E5BF"/>
    <w:rsid w:val="3B66ED42"/>
    <w:rsid w:val="3B73C989"/>
    <w:rsid w:val="3B7B8B34"/>
    <w:rsid w:val="3B835552"/>
    <w:rsid w:val="3B88880C"/>
    <w:rsid w:val="3B8D1582"/>
    <w:rsid w:val="3B8ED3D4"/>
    <w:rsid w:val="3B90FA6B"/>
    <w:rsid w:val="3B9572CD"/>
    <w:rsid w:val="3B964728"/>
    <w:rsid w:val="3B97D60A"/>
    <w:rsid w:val="3B9B51C7"/>
    <w:rsid w:val="3BA0F7B6"/>
    <w:rsid w:val="3BA18D0D"/>
    <w:rsid w:val="3BA46545"/>
    <w:rsid w:val="3BA64A65"/>
    <w:rsid w:val="3BAF1034"/>
    <w:rsid w:val="3BB5B3BB"/>
    <w:rsid w:val="3BBC09F4"/>
    <w:rsid w:val="3BC743B2"/>
    <w:rsid w:val="3BCFCBE4"/>
    <w:rsid w:val="3BD7049F"/>
    <w:rsid w:val="3BDB2178"/>
    <w:rsid w:val="3BDB75AE"/>
    <w:rsid w:val="3BDCE3E6"/>
    <w:rsid w:val="3BDD5CA7"/>
    <w:rsid w:val="3BE217CE"/>
    <w:rsid w:val="3BEBBF8E"/>
    <w:rsid w:val="3C001520"/>
    <w:rsid w:val="3C03A520"/>
    <w:rsid w:val="3C0D686E"/>
    <w:rsid w:val="3C0DF4E6"/>
    <w:rsid w:val="3C19E3AA"/>
    <w:rsid w:val="3C1A03C4"/>
    <w:rsid w:val="3C1DD97D"/>
    <w:rsid w:val="3C2923B8"/>
    <w:rsid w:val="3C2B118E"/>
    <w:rsid w:val="3C2EF338"/>
    <w:rsid w:val="3C322776"/>
    <w:rsid w:val="3C32A6A8"/>
    <w:rsid w:val="3C3322A2"/>
    <w:rsid w:val="3C340AA5"/>
    <w:rsid w:val="3C420FCD"/>
    <w:rsid w:val="3C4B138D"/>
    <w:rsid w:val="3C5719C8"/>
    <w:rsid w:val="3C574C12"/>
    <w:rsid w:val="3C624852"/>
    <w:rsid w:val="3C6FC49C"/>
    <w:rsid w:val="3C725B16"/>
    <w:rsid w:val="3C72E2FE"/>
    <w:rsid w:val="3C7C6CF4"/>
    <w:rsid w:val="3C80C814"/>
    <w:rsid w:val="3C818B6E"/>
    <w:rsid w:val="3C8E9AEB"/>
    <w:rsid w:val="3C91449A"/>
    <w:rsid w:val="3C91CA04"/>
    <w:rsid w:val="3C9CF4FF"/>
    <w:rsid w:val="3C9FCE1F"/>
    <w:rsid w:val="3CAC2D06"/>
    <w:rsid w:val="3CB286D2"/>
    <w:rsid w:val="3CB6462A"/>
    <w:rsid w:val="3CBFF1CA"/>
    <w:rsid w:val="3CC2BEB5"/>
    <w:rsid w:val="3CCD5F97"/>
    <w:rsid w:val="3CD618ED"/>
    <w:rsid w:val="3CE25DC4"/>
    <w:rsid w:val="3CE311E2"/>
    <w:rsid w:val="3CE6BD8B"/>
    <w:rsid w:val="3CEC8F2A"/>
    <w:rsid w:val="3CFCC7DA"/>
    <w:rsid w:val="3D0249E8"/>
    <w:rsid w:val="3D030333"/>
    <w:rsid w:val="3D038BC6"/>
    <w:rsid w:val="3D0AED91"/>
    <w:rsid w:val="3D0B9751"/>
    <w:rsid w:val="3D0F3E97"/>
    <w:rsid w:val="3D1194BE"/>
    <w:rsid w:val="3D1A5B85"/>
    <w:rsid w:val="3D1E4DA5"/>
    <w:rsid w:val="3D2970A7"/>
    <w:rsid w:val="3D2DEC99"/>
    <w:rsid w:val="3D30658A"/>
    <w:rsid w:val="3D4353DC"/>
    <w:rsid w:val="3D4944D5"/>
    <w:rsid w:val="3D4B90CA"/>
    <w:rsid w:val="3D50F657"/>
    <w:rsid w:val="3D50FBD7"/>
    <w:rsid w:val="3D578C85"/>
    <w:rsid w:val="3D5D4FC7"/>
    <w:rsid w:val="3D611043"/>
    <w:rsid w:val="3D71831F"/>
    <w:rsid w:val="3D75F511"/>
    <w:rsid w:val="3D75F69A"/>
    <w:rsid w:val="3D820564"/>
    <w:rsid w:val="3D83B16C"/>
    <w:rsid w:val="3D8EA894"/>
    <w:rsid w:val="3D903C2B"/>
    <w:rsid w:val="3D9DF796"/>
    <w:rsid w:val="3D9FEDE8"/>
    <w:rsid w:val="3DA17521"/>
    <w:rsid w:val="3DA5D3C5"/>
    <w:rsid w:val="3DA690CC"/>
    <w:rsid w:val="3DAAFE65"/>
    <w:rsid w:val="3DAFC4F4"/>
    <w:rsid w:val="3DBA0586"/>
    <w:rsid w:val="3DBEB323"/>
    <w:rsid w:val="3DC3194E"/>
    <w:rsid w:val="3DC6514E"/>
    <w:rsid w:val="3DD670E9"/>
    <w:rsid w:val="3DE1226E"/>
    <w:rsid w:val="3DE423D8"/>
    <w:rsid w:val="3DE9EDC0"/>
    <w:rsid w:val="3DEC89E8"/>
    <w:rsid w:val="3DEF1609"/>
    <w:rsid w:val="3DEF5D59"/>
    <w:rsid w:val="3DFDDBCE"/>
    <w:rsid w:val="3E010FA5"/>
    <w:rsid w:val="3E02A51D"/>
    <w:rsid w:val="3E0D9B27"/>
    <w:rsid w:val="3E0DC8C5"/>
    <w:rsid w:val="3E0E0CC3"/>
    <w:rsid w:val="3E0F30C2"/>
    <w:rsid w:val="3E1541B5"/>
    <w:rsid w:val="3E1646D3"/>
    <w:rsid w:val="3E16A4D7"/>
    <w:rsid w:val="3E17CE6B"/>
    <w:rsid w:val="3E195D5F"/>
    <w:rsid w:val="3E19FC7A"/>
    <w:rsid w:val="3E240CF7"/>
    <w:rsid w:val="3E26D8B7"/>
    <w:rsid w:val="3E2E18A5"/>
    <w:rsid w:val="3E3090E2"/>
    <w:rsid w:val="3E366C50"/>
    <w:rsid w:val="3E3B1C0B"/>
    <w:rsid w:val="3E42499C"/>
    <w:rsid w:val="3E4AF5F2"/>
    <w:rsid w:val="3E544AFC"/>
    <w:rsid w:val="3E5AD95E"/>
    <w:rsid w:val="3E62346C"/>
    <w:rsid w:val="3E64A8FB"/>
    <w:rsid w:val="3E700445"/>
    <w:rsid w:val="3E7D546E"/>
    <w:rsid w:val="3E7F20B5"/>
    <w:rsid w:val="3E84BFC3"/>
    <w:rsid w:val="3E8CAA5F"/>
    <w:rsid w:val="3E8E1D76"/>
    <w:rsid w:val="3E9B8890"/>
    <w:rsid w:val="3E9F80C1"/>
    <w:rsid w:val="3E9FB4E7"/>
    <w:rsid w:val="3EA2943B"/>
    <w:rsid w:val="3EA533F5"/>
    <w:rsid w:val="3EA7762D"/>
    <w:rsid w:val="3EAF83F7"/>
    <w:rsid w:val="3EB87FAF"/>
    <w:rsid w:val="3ECB84C7"/>
    <w:rsid w:val="3ECBF234"/>
    <w:rsid w:val="3ECD6261"/>
    <w:rsid w:val="3EE1423D"/>
    <w:rsid w:val="3EE42CC7"/>
    <w:rsid w:val="3EEC9383"/>
    <w:rsid w:val="3EF88E60"/>
    <w:rsid w:val="3EFE3B1F"/>
    <w:rsid w:val="3F0197DB"/>
    <w:rsid w:val="3F01ED63"/>
    <w:rsid w:val="3F0F764C"/>
    <w:rsid w:val="3F121330"/>
    <w:rsid w:val="3F1C03B9"/>
    <w:rsid w:val="3F1F5358"/>
    <w:rsid w:val="3F202AB0"/>
    <w:rsid w:val="3F24146E"/>
    <w:rsid w:val="3F2C3CB3"/>
    <w:rsid w:val="3F31317A"/>
    <w:rsid w:val="3F3626D1"/>
    <w:rsid w:val="3F3B10B3"/>
    <w:rsid w:val="3F44CCE5"/>
    <w:rsid w:val="3F656933"/>
    <w:rsid w:val="3F69A97A"/>
    <w:rsid w:val="3F7DC6A4"/>
    <w:rsid w:val="3F83CC2D"/>
    <w:rsid w:val="3F9222FB"/>
    <w:rsid w:val="3F932062"/>
    <w:rsid w:val="3F95A68B"/>
    <w:rsid w:val="3F95AED0"/>
    <w:rsid w:val="3F95D474"/>
    <w:rsid w:val="3FA6477E"/>
    <w:rsid w:val="3FA6EEE9"/>
    <w:rsid w:val="3FAA46CD"/>
    <w:rsid w:val="3FB03EB1"/>
    <w:rsid w:val="3FB12931"/>
    <w:rsid w:val="3FCDF07B"/>
    <w:rsid w:val="3FCE3F09"/>
    <w:rsid w:val="3FDBDB2A"/>
    <w:rsid w:val="3FE3D9B8"/>
    <w:rsid w:val="3FE820FF"/>
    <w:rsid w:val="3FEB2867"/>
    <w:rsid w:val="3FEBA53C"/>
    <w:rsid w:val="3FEE87C6"/>
    <w:rsid w:val="3FF518F4"/>
    <w:rsid w:val="3FF82044"/>
    <w:rsid w:val="3FFFBBA7"/>
    <w:rsid w:val="4004761B"/>
    <w:rsid w:val="4010B43D"/>
    <w:rsid w:val="401652AB"/>
    <w:rsid w:val="401AD9D6"/>
    <w:rsid w:val="40232DC5"/>
    <w:rsid w:val="40250CFA"/>
    <w:rsid w:val="402B6A1C"/>
    <w:rsid w:val="402FCC03"/>
    <w:rsid w:val="403362D1"/>
    <w:rsid w:val="4034EA77"/>
    <w:rsid w:val="40368E69"/>
    <w:rsid w:val="40399206"/>
    <w:rsid w:val="403A931A"/>
    <w:rsid w:val="403C4FA1"/>
    <w:rsid w:val="40433AFB"/>
    <w:rsid w:val="40450311"/>
    <w:rsid w:val="4051D4C6"/>
    <w:rsid w:val="4052EB23"/>
    <w:rsid w:val="40561678"/>
    <w:rsid w:val="405746E1"/>
    <w:rsid w:val="406F1520"/>
    <w:rsid w:val="40756984"/>
    <w:rsid w:val="4079AB79"/>
    <w:rsid w:val="407A209F"/>
    <w:rsid w:val="407B5BF2"/>
    <w:rsid w:val="407CC680"/>
    <w:rsid w:val="408A787A"/>
    <w:rsid w:val="408AA0B3"/>
    <w:rsid w:val="409118F0"/>
    <w:rsid w:val="40928516"/>
    <w:rsid w:val="40948D1C"/>
    <w:rsid w:val="40A9BF9F"/>
    <w:rsid w:val="40B04B64"/>
    <w:rsid w:val="40BD7606"/>
    <w:rsid w:val="40CDA1A6"/>
    <w:rsid w:val="40CE1B99"/>
    <w:rsid w:val="40CF92CD"/>
    <w:rsid w:val="40D4E5E9"/>
    <w:rsid w:val="40D84C15"/>
    <w:rsid w:val="40EE9542"/>
    <w:rsid w:val="40F6485E"/>
    <w:rsid w:val="40F76F67"/>
    <w:rsid w:val="40FA39F0"/>
    <w:rsid w:val="40FCBE7C"/>
    <w:rsid w:val="41020EB4"/>
    <w:rsid w:val="4105619D"/>
    <w:rsid w:val="410AC7BE"/>
    <w:rsid w:val="4113349A"/>
    <w:rsid w:val="4119ADE4"/>
    <w:rsid w:val="4119B895"/>
    <w:rsid w:val="41224DB7"/>
    <w:rsid w:val="412CF31C"/>
    <w:rsid w:val="41327776"/>
    <w:rsid w:val="4133281B"/>
    <w:rsid w:val="413F7C87"/>
    <w:rsid w:val="4146C9D6"/>
    <w:rsid w:val="4157973F"/>
    <w:rsid w:val="417292C1"/>
    <w:rsid w:val="4172E309"/>
    <w:rsid w:val="417DCAE1"/>
    <w:rsid w:val="417F4349"/>
    <w:rsid w:val="4183A3C4"/>
    <w:rsid w:val="419B6085"/>
    <w:rsid w:val="419D3520"/>
    <w:rsid w:val="41A2F619"/>
    <w:rsid w:val="41A4E859"/>
    <w:rsid w:val="41A5729E"/>
    <w:rsid w:val="41AD5308"/>
    <w:rsid w:val="41AFA0D6"/>
    <w:rsid w:val="41B11ECA"/>
    <w:rsid w:val="41B7562E"/>
    <w:rsid w:val="41C05629"/>
    <w:rsid w:val="41CBBF8E"/>
    <w:rsid w:val="41D00853"/>
    <w:rsid w:val="41DA3CC7"/>
    <w:rsid w:val="41DE0366"/>
    <w:rsid w:val="41DF1C45"/>
    <w:rsid w:val="41E15144"/>
    <w:rsid w:val="41E28C99"/>
    <w:rsid w:val="41E2B0DF"/>
    <w:rsid w:val="41E773E7"/>
    <w:rsid w:val="41F574BC"/>
    <w:rsid w:val="41FEA454"/>
    <w:rsid w:val="42162E0A"/>
    <w:rsid w:val="421F3C38"/>
    <w:rsid w:val="42227ECF"/>
    <w:rsid w:val="42261CE6"/>
    <w:rsid w:val="42276282"/>
    <w:rsid w:val="4228465B"/>
    <w:rsid w:val="4228FDE2"/>
    <w:rsid w:val="422C7DA6"/>
    <w:rsid w:val="422CDDCF"/>
    <w:rsid w:val="422E5307"/>
    <w:rsid w:val="424F44F8"/>
    <w:rsid w:val="4251F4FC"/>
    <w:rsid w:val="4252ED5B"/>
    <w:rsid w:val="425CCE14"/>
    <w:rsid w:val="425CEEAD"/>
    <w:rsid w:val="425D900A"/>
    <w:rsid w:val="425F834D"/>
    <w:rsid w:val="42631375"/>
    <w:rsid w:val="42661859"/>
    <w:rsid w:val="42677596"/>
    <w:rsid w:val="4277282C"/>
    <w:rsid w:val="4278B4E3"/>
    <w:rsid w:val="427D8386"/>
    <w:rsid w:val="42804FF7"/>
    <w:rsid w:val="429D4F25"/>
    <w:rsid w:val="42A1B6EC"/>
    <w:rsid w:val="42A78769"/>
    <w:rsid w:val="42B2DFBE"/>
    <w:rsid w:val="42B423EC"/>
    <w:rsid w:val="42B45187"/>
    <w:rsid w:val="42B9CE4E"/>
    <w:rsid w:val="42BB2F82"/>
    <w:rsid w:val="42C1B6B6"/>
    <w:rsid w:val="42E29257"/>
    <w:rsid w:val="42EF5A89"/>
    <w:rsid w:val="42F0710B"/>
    <w:rsid w:val="42F204DB"/>
    <w:rsid w:val="42F3F662"/>
    <w:rsid w:val="42FD5812"/>
    <w:rsid w:val="430390C8"/>
    <w:rsid w:val="43066F16"/>
    <w:rsid w:val="4306D9A9"/>
    <w:rsid w:val="430D10A1"/>
    <w:rsid w:val="430DEF6D"/>
    <w:rsid w:val="43101F8E"/>
    <w:rsid w:val="43152A4A"/>
    <w:rsid w:val="43188B0A"/>
    <w:rsid w:val="431A98AE"/>
    <w:rsid w:val="432E0D0F"/>
    <w:rsid w:val="4331EDB5"/>
    <w:rsid w:val="43322766"/>
    <w:rsid w:val="4345F610"/>
    <w:rsid w:val="434FAADB"/>
    <w:rsid w:val="43557579"/>
    <w:rsid w:val="43647B52"/>
    <w:rsid w:val="43649607"/>
    <w:rsid w:val="436E0817"/>
    <w:rsid w:val="437121C3"/>
    <w:rsid w:val="437290C3"/>
    <w:rsid w:val="43764214"/>
    <w:rsid w:val="4376BF7F"/>
    <w:rsid w:val="437DAB53"/>
    <w:rsid w:val="437E74A1"/>
    <w:rsid w:val="43858681"/>
    <w:rsid w:val="439359F3"/>
    <w:rsid w:val="439E61B0"/>
    <w:rsid w:val="43A3D248"/>
    <w:rsid w:val="43A60C08"/>
    <w:rsid w:val="43AA497D"/>
    <w:rsid w:val="43AB0374"/>
    <w:rsid w:val="43B8C037"/>
    <w:rsid w:val="43BF7060"/>
    <w:rsid w:val="43C82734"/>
    <w:rsid w:val="43C8D459"/>
    <w:rsid w:val="43D0859F"/>
    <w:rsid w:val="43E7F62A"/>
    <w:rsid w:val="43F6F8B1"/>
    <w:rsid w:val="43F95762"/>
    <w:rsid w:val="43FFA8C1"/>
    <w:rsid w:val="44006EBF"/>
    <w:rsid w:val="440708DC"/>
    <w:rsid w:val="44079742"/>
    <w:rsid w:val="44152591"/>
    <w:rsid w:val="441B3EAC"/>
    <w:rsid w:val="4421BB14"/>
    <w:rsid w:val="44231750"/>
    <w:rsid w:val="4426C083"/>
    <w:rsid w:val="442AFDE9"/>
    <w:rsid w:val="442BD7A6"/>
    <w:rsid w:val="44336B9D"/>
    <w:rsid w:val="443A1BA5"/>
    <w:rsid w:val="443AC10F"/>
    <w:rsid w:val="44474226"/>
    <w:rsid w:val="444C5A86"/>
    <w:rsid w:val="4457DB8F"/>
    <w:rsid w:val="445D4BDC"/>
    <w:rsid w:val="445D8955"/>
    <w:rsid w:val="445E0765"/>
    <w:rsid w:val="4474A0B1"/>
    <w:rsid w:val="44755FA1"/>
    <w:rsid w:val="447B8853"/>
    <w:rsid w:val="447F7508"/>
    <w:rsid w:val="4490DB6B"/>
    <w:rsid w:val="4495E00C"/>
    <w:rsid w:val="44997E32"/>
    <w:rsid w:val="44AA5756"/>
    <w:rsid w:val="44AB5412"/>
    <w:rsid w:val="44B8C393"/>
    <w:rsid w:val="44BA6049"/>
    <w:rsid w:val="44C03C56"/>
    <w:rsid w:val="44C3E84B"/>
    <w:rsid w:val="44CAFCEA"/>
    <w:rsid w:val="44D8783B"/>
    <w:rsid w:val="44D8F637"/>
    <w:rsid w:val="44DDA040"/>
    <w:rsid w:val="44E3D2C4"/>
    <w:rsid w:val="44E7124D"/>
    <w:rsid w:val="44E83BC8"/>
    <w:rsid w:val="44E8EFE6"/>
    <w:rsid w:val="44EE5BCC"/>
    <w:rsid w:val="44F3C014"/>
    <w:rsid w:val="44F7445B"/>
    <w:rsid w:val="44FADB87"/>
    <w:rsid w:val="44FB31FB"/>
    <w:rsid w:val="4502E006"/>
    <w:rsid w:val="4503ACFB"/>
    <w:rsid w:val="450EBC97"/>
    <w:rsid w:val="4511D651"/>
    <w:rsid w:val="4515F3B9"/>
    <w:rsid w:val="45165592"/>
    <w:rsid w:val="45190C1A"/>
    <w:rsid w:val="451CBB9F"/>
    <w:rsid w:val="451DA618"/>
    <w:rsid w:val="451E51CD"/>
    <w:rsid w:val="451F6443"/>
    <w:rsid w:val="452E2B99"/>
    <w:rsid w:val="45367129"/>
    <w:rsid w:val="4537D67C"/>
    <w:rsid w:val="453D0175"/>
    <w:rsid w:val="4545B960"/>
    <w:rsid w:val="454FD8CF"/>
    <w:rsid w:val="455E161D"/>
    <w:rsid w:val="456A5B3D"/>
    <w:rsid w:val="456E0A56"/>
    <w:rsid w:val="457F912A"/>
    <w:rsid w:val="45856336"/>
    <w:rsid w:val="458B19BB"/>
    <w:rsid w:val="4590832E"/>
    <w:rsid w:val="45944383"/>
    <w:rsid w:val="45A1FD20"/>
    <w:rsid w:val="45A519B1"/>
    <w:rsid w:val="45A6D96A"/>
    <w:rsid w:val="45AA4A08"/>
    <w:rsid w:val="45AAAEA6"/>
    <w:rsid w:val="45AC761B"/>
    <w:rsid w:val="45AF8C8C"/>
    <w:rsid w:val="45B56F6E"/>
    <w:rsid w:val="45B5ABA3"/>
    <w:rsid w:val="45C6852A"/>
    <w:rsid w:val="45C99B22"/>
    <w:rsid w:val="45D02D6C"/>
    <w:rsid w:val="45D33D4F"/>
    <w:rsid w:val="45D8F5AF"/>
    <w:rsid w:val="45D9B6D9"/>
    <w:rsid w:val="45DA9BA4"/>
    <w:rsid w:val="45DD1DD1"/>
    <w:rsid w:val="45E274AE"/>
    <w:rsid w:val="45E6CD7E"/>
    <w:rsid w:val="45F0B236"/>
    <w:rsid w:val="45F2B584"/>
    <w:rsid w:val="45F8FC72"/>
    <w:rsid w:val="45FEFABC"/>
    <w:rsid w:val="460653BC"/>
    <w:rsid w:val="460DCF48"/>
    <w:rsid w:val="4611DC83"/>
    <w:rsid w:val="461FC8D6"/>
    <w:rsid w:val="46235684"/>
    <w:rsid w:val="46250F2D"/>
    <w:rsid w:val="4629C248"/>
    <w:rsid w:val="462D1671"/>
    <w:rsid w:val="4639A773"/>
    <w:rsid w:val="4639D687"/>
    <w:rsid w:val="463F4864"/>
    <w:rsid w:val="46413EE8"/>
    <w:rsid w:val="46629915"/>
    <w:rsid w:val="4673E812"/>
    <w:rsid w:val="467A5543"/>
    <w:rsid w:val="468FB313"/>
    <w:rsid w:val="4690F7D7"/>
    <w:rsid w:val="46912CC6"/>
    <w:rsid w:val="4698803C"/>
    <w:rsid w:val="4698FD96"/>
    <w:rsid w:val="469A4CEE"/>
    <w:rsid w:val="46A4BE21"/>
    <w:rsid w:val="46ACA81E"/>
    <w:rsid w:val="46AFD257"/>
    <w:rsid w:val="46C5ED56"/>
    <w:rsid w:val="46DEB513"/>
    <w:rsid w:val="46E185A2"/>
    <w:rsid w:val="46E47529"/>
    <w:rsid w:val="46FAAB85"/>
    <w:rsid w:val="46FDA70E"/>
    <w:rsid w:val="4707B49B"/>
    <w:rsid w:val="4717EA63"/>
    <w:rsid w:val="4720BF59"/>
    <w:rsid w:val="472B6AEA"/>
    <w:rsid w:val="47348469"/>
    <w:rsid w:val="473F63CD"/>
    <w:rsid w:val="4757CF1E"/>
    <w:rsid w:val="475C05B3"/>
    <w:rsid w:val="476D831C"/>
    <w:rsid w:val="4773D350"/>
    <w:rsid w:val="477554EF"/>
    <w:rsid w:val="477B90AD"/>
    <w:rsid w:val="477C428B"/>
    <w:rsid w:val="478594C1"/>
    <w:rsid w:val="4786381F"/>
    <w:rsid w:val="478FCF42"/>
    <w:rsid w:val="4790F618"/>
    <w:rsid w:val="47919FF0"/>
    <w:rsid w:val="47B59836"/>
    <w:rsid w:val="47B75BE1"/>
    <w:rsid w:val="47CB8B5B"/>
    <w:rsid w:val="47D35499"/>
    <w:rsid w:val="47D7F48C"/>
    <w:rsid w:val="47DC7A30"/>
    <w:rsid w:val="47DEEAE0"/>
    <w:rsid w:val="47DF9EF6"/>
    <w:rsid w:val="47E112DE"/>
    <w:rsid w:val="47E41E7F"/>
    <w:rsid w:val="47E43E68"/>
    <w:rsid w:val="47EA12C6"/>
    <w:rsid w:val="47EA7D01"/>
    <w:rsid w:val="47ECA4B9"/>
    <w:rsid w:val="47F27F4B"/>
    <w:rsid w:val="4802B82C"/>
    <w:rsid w:val="480E5457"/>
    <w:rsid w:val="48114090"/>
    <w:rsid w:val="48194A4E"/>
    <w:rsid w:val="4819AD5C"/>
    <w:rsid w:val="4825BE2F"/>
    <w:rsid w:val="482A3658"/>
    <w:rsid w:val="482ADF89"/>
    <w:rsid w:val="482CDE42"/>
    <w:rsid w:val="482D3F96"/>
    <w:rsid w:val="482D7462"/>
    <w:rsid w:val="48310830"/>
    <w:rsid w:val="4856A0DC"/>
    <w:rsid w:val="488D9DD2"/>
    <w:rsid w:val="48A3C641"/>
    <w:rsid w:val="48AA18E4"/>
    <w:rsid w:val="48B3DC7C"/>
    <w:rsid w:val="48B56C7D"/>
    <w:rsid w:val="48BA5DED"/>
    <w:rsid w:val="48BCE9B0"/>
    <w:rsid w:val="48C342F9"/>
    <w:rsid w:val="48C70290"/>
    <w:rsid w:val="48C8DFD2"/>
    <w:rsid w:val="48D7A548"/>
    <w:rsid w:val="48D8984E"/>
    <w:rsid w:val="48E199AA"/>
    <w:rsid w:val="48F2CB92"/>
    <w:rsid w:val="48F3357B"/>
    <w:rsid w:val="49041171"/>
    <w:rsid w:val="491054CC"/>
    <w:rsid w:val="491C39EE"/>
    <w:rsid w:val="492852F8"/>
    <w:rsid w:val="49304239"/>
    <w:rsid w:val="49326CAA"/>
    <w:rsid w:val="494E854D"/>
    <w:rsid w:val="494EC273"/>
    <w:rsid w:val="49516A41"/>
    <w:rsid w:val="4953BAE4"/>
    <w:rsid w:val="4954DE5E"/>
    <w:rsid w:val="49575671"/>
    <w:rsid w:val="49675888"/>
    <w:rsid w:val="4970A4AE"/>
    <w:rsid w:val="4970FF9A"/>
    <w:rsid w:val="49740583"/>
    <w:rsid w:val="497C63C4"/>
    <w:rsid w:val="4981EAA3"/>
    <w:rsid w:val="4982C8E9"/>
    <w:rsid w:val="498BBB07"/>
    <w:rsid w:val="498DCB90"/>
    <w:rsid w:val="4999A25F"/>
    <w:rsid w:val="49A15CDE"/>
    <w:rsid w:val="49A82ED5"/>
    <w:rsid w:val="49AC5522"/>
    <w:rsid w:val="49AFEB09"/>
    <w:rsid w:val="49B1A1FF"/>
    <w:rsid w:val="49B76848"/>
    <w:rsid w:val="49C4A831"/>
    <w:rsid w:val="49D18FB2"/>
    <w:rsid w:val="49D3A370"/>
    <w:rsid w:val="49DA611E"/>
    <w:rsid w:val="49DAB4B9"/>
    <w:rsid w:val="49EB1960"/>
    <w:rsid w:val="49ED342B"/>
    <w:rsid w:val="49F13828"/>
    <w:rsid w:val="49FA2808"/>
    <w:rsid w:val="49FAD39B"/>
    <w:rsid w:val="4A01EAC8"/>
    <w:rsid w:val="4A071352"/>
    <w:rsid w:val="4A071BEB"/>
    <w:rsid w:val="4A0B0C67"/>
    <w:rsid w:val="4A0B3356"/>
    <w:rsid w:val="4A0B8C62"/>
    <w:rsid w:val="4A1045D8"/>
    <w:rsid w:val="4A136075"/>
    <w:rsid w:val="4A17A60A"/>
    <w:rsid w:val="4A245675"/>
    <w:rsid w:val="4A335437"/>
    <w:rsid w:val="4A33B22C"/>
    <w:rsid w:val="4A3FB1B2"/>
    <w:rsid w:val="4A4C5830"/>
    <w:rsid w:val="4A4F37EA"/>
    <w:rsid w:val="4A51C9BE"/>
    <w:rsid w:val="4A567895"/>
    <w:rsid w:val="4A5A54D8"/>
    <w:rsid w:val="4A5C2302"/>
    <w:rsid w:val="4A5E7080"/>
    <w:rsid w:val="4A6178F6"/>
    <w:rsid w:val="4A728586"/>
    <w:rsid w:val="4A887EEF"/>
    <w:rsid w:val="4A894201"/>
    <w:rsid w:val="4A9006B9"/>
    <w:rsid w:val="4A90C494"/>
    <w:rsid w:val="4A926F3E"/>
    <w:rsid w:val="4AA4D5CF"/>
    <w:rsid w:val="4ABBFD82"/>
    <w:rsid w:val="4AC19E9A"/>
    <w:rsid w:val="4AD65F69"/>
    <w:rsid w:val="4AD926EB"/>
    <w:rsid w:val="4ADE8F53"/>
    <w:rsid w:val="4AE24143"/>
    <w:rsid w:val="4AE33806"/>
    <w:rsid w:val="4AE85653"/>
    <w:rsid w:val="4AEBABDC"/>
    <w:rsid w:val="4AEE024D"/>
    <w:rsid w:val="4AF2AE76"/>
    <w:rsid w:val="4AF971FA"/>
    <w:rsid w:val="4AFF39AC"/>
    <w:rsid w:val="4B09EE8D"/>
    <w:rsid w:val="4B0BAE37"/>
    <w:rsid w:val="4B0DB5A4"/>
    <w:rsid w:val="4B1715C7"/>
    <w:rsid w:val="4B2113B5"/>
    <w:rsid w:val="4B24F067"/>
    <w:rsid w:val="4B2B3389"/>
    <w:rsid w:val="4B319344"/>
    <w:rsid w:val="4B33E57A"/>
    <w:rsid w:val="4B35B781"/>
    <w:rsid w:val="4B39BA58"/>
    <w:rsid w:val="4B3B856B"/>
    <w:rsid w:val="4B3D4759"/>
    <w:rsid w:val="4B3FCB19"/>
    <w:rsid w:val="4B44E629"/>
    <w:rsid w:val="4B46299B"/>
    <w:rsid w:val="4B4A2359"/>
    <w:rsid w:val="4B54BF93"/>
    <w:rsid w:val="4B6C26CE"/>
    <w:rsid w:val="4B7216C2"/>
    <w:rsid w:val="4B81DBC0"/>
    <w:rsid w:val="4B872626"/>
    <w:rsid w:val="4B911F9E"/>
    <w:rsid w:val="4B92E2FB"/>
    <w:rsid w:val="4BA59986"/>
    <w:rsid w:val="4BA73B71"/>
    <w:rsid w:val="4BA9C729"/>
    <w:rsid w:val="4BB2F833"/>
    <w:rsid w:val="4BB30056"/>
    <w:rsid w:val="4BB68597"/>
    <w:rsid w:val="4BBE7D08"/>
    <w:rsid w:val="4BC2048E"/>
    <w:rsid w:val="4BC501B0"/>
    <w:rsid w:val="4BD24E0D"/>
    <w:rsid w:val="4BD4463A"/>
    <w:rsid w:val="4BDC6864"/>
    <w:rsid w:val="4BDD4FAC"/>
    <w:rsid w:val="4BDE3A9D"/>
    <w:rsid w:val="4BE533CA"/>
    <w:rsid w:val="4BE9025F"/>
    <w:rsid w:val="4BE95DB3"/>
    <w:rsid w:val="4BFA42E6"/>
    <w:rsid w:val="4BFB5D3A"/>
    <w:rsid w:val="4BFCF1AE"/>
    <w:rsid w:val="4C04300C"/>
    <w:rsid w:val="4C0C4FAB"/>
    <w:rsid w:val="4C1CBBD9"/>
    <w:rsid w:val="4C2160CF"/>
    <w:rsid w:val="4C216A97"/>
    <w:rsid w:val="4C29469C"/>
    <w:rsid w:val="4C2F402B"/>
    <w:rsid w:val="4C331109"/>
    <w:rsid w:val="4C3F9A35"/>
    <w:rsid w:val="4C41777A"/>
    <w:rsid w:val="4C4C52CC"/>
    <w:rsid w:val="4C511E61"/>
    <w:rsid w:val="4C519EC6"/>
    <w:rsid w:val="4C52417B"/>
    <w:rsid w:val="4C63C362"/>
    <w:rsid w:val="4C6617DE"/>
    <w:rsid w:val="4C7195AF"/>
    <w:rsid w:val="4C7214F7"/>
    <w:rsid w:val="4C75ED4A"/>
    <w:rsid w:val="4C781D6D"/>
    <w:rsid w:val="4C7B4A32"/>
    <w:rsid w:val="4C839EEE"/>
    <w:rsid w:val="4C83F81C"/>
    <w:rsid w:val="4C84A131"/>
    <w:rsid w:val="4C8CAF6E"/>
    <w:rsid w:val="4C908821"/>
    <w:rsid w:val="4C98A77D"/>
    <w:rsid w:val="4C9CF08C"/>
    <w:rsid w:val="4CDB0402"/>
    <w:rsid w:val="4CDD55B3"/>
    <w:rsid w:val="4CE84310"/>
    <w:rsid w:val="4CE8FB9D"/>
    <w:rsid w:val="4D00F617"/>
    <w:rsid w:val="4D0BD0FA"/>
    <w:rsid w:val="4D0C4F44"/>
    <w:rsid w:val="4D13817F"/>
    <w:rsid w:val="4D1E63E3"/>
    <w:rsid w:val="4D1E73BD"/>
    <w:rsid w:val="4D283763"/>
    <w:rsid w:val="4D2EB4A0"/>
    <w:rsid w:val="4D372ADB"/>
    <w:rsid w:val="4D3E17E3"/>
    <w:rsid w:val="4D521EB2"/>
    <w:rsid w:val="4D5ECDBD"/>
    <w:rsid w:val="4D602F7E"/>
    <w:rsid w:val="4D616FC4"/>
    <w:rsid w:val="4D6BF32D"/>
    <w:rsid w:val="4D6FDD8B"/>
    <w:rsid w:val="4D7406CC"/>
    <w:rsid w:val="4D7B00F9"/>
    <w:rsid w:val="4D852077"/>
    <w:rsid w:val="4D89E50F"/>
    <w:rsid w:val="4D91903B"/>
    <w:rsid w:val="4DAE4C80"/>
    <w:rsid w:val="4DB56C53"/>
    <w:rsid w:val="4DC1E92D"/>
    <w:rsid w:val="4DD05D81"/>
    <w:rsid w:val="4DD2C225"/>
    <w:rsid w:val="4DD886AB"/>
    <w:rsid w:val="4DE5FA98"/>
    <w:rsid w:val="4DEE011F"/>
    <w:rsid w:val="4DF0C885"/>
    <w:rsid w:val="4E008DCA"/>
    <w:rsid w:val="4E01D283"/>
    <w:rsid w:val="4E0227DC"/>
    <w:rsid w:val="4E05E287"/>
    <w:rsid w:val="4E077E36"/>
    <w:rsid w:val="4E1D16F5"/>
    <w:rsid w:val="4E1E48B3"/>
    <w:rsid w:val="4E1EDCD4"/>
    <w:rsid w:val="4E1F4949"/>
    <w:rsid w:val="4E1FEED8"/>
    <w:rsid w:val="4E200A46"/>
    <w:rsid w:val="4E228DE8"/>
    <w:rsid w:val="4E2C99C5"/>
    <w:rsid w:val="4E2DF5A6"/>
    <w:rsid w:val="4E315356"/>
    <w:rsid w:val="4E3E82D7"/>
    <w:rsid w:val="4E426022"/>
    <w:rsid w:val="4E45C24F"/>
    <w:rsid w:val="4E5136A8"/>
    <w:rsid w:val="4E53EAFD"/>
    <w:rsid w:val="4E54AF4C"/>
    <w:rsid w:val="4E56954C"/>
    <w:rsid w:val="4E643715"/>
    <w:rsid w:val="4E6C8F75"/>
    <w:rsid w:val="4E760DF7"/>
    <w:rsid w:val="4E7A4878"/>
    <w:rsid w:val="4E8083F0"/>
    <w:rsid w:val="4E854326"/>
    <w:rsid w:val="4E88B854"/>
    <w:rsid w:val="4E8A2268"/>
    <w:rsid w:val="4E9174AA"/>
    <w:rsid w:val="4E917CF6"/>
    <w:rsid w:val="4E993D1E"/>
    <w:rsid w:val="4EA0ADB2"/>
    <w:rsid w:val="4EA42C81"/>
    <w:rsid w:val="4EA68A84"/>
    <w:rsid w:val="4EB41F29"/>
    <w:rsid w:val="4EB6C18C"/>
    <w:rsid w:val="4EB74257"/>
    <w:rsid w:val="4EB9D219"/>
    <w:rsid w:val="4EBDF95C"/>
    <w:rsid w:val="4EC23B94"/>
    <w:rsid w:val="4EC55E56"/>
    <w:rsid w:val="4ED072AC"/>
    <w:rsid w:val="4ED60F2F"/>
    <w:rsid w:val="4ED8BBF2"/>
    <w:rsid w:val="4ED92BD0"/>
    <w:rsid w:val="4EDD87F5"/>
    <w:rsid w:val="4EEF870E"/>
    <w:rsid w:val="4EF59E3C"/>
    <w:rsid w:val="4EF79F10"/>
    <w:rsid w:val="4F052391"/>
    <w:rsid w:val="4F05B990"/>
    <w:rsid w:val="4F0EE5DB"/>
    <w:rsid w:val="4F1CF821"/>
    <w:rsid w:val="4F22C2D2"/>
    <w:rsid w:val="4F2642A4"/>
    <w:rsid w:val="4F2798A5"/>
    <w:rsid w:val="4F28B93F"/>
    <w:rsid w:val="4F2A9C5C"/>
    <w:rsid w:val="4F32AA03"/>
    <w:rsid w:val="4F386454"/>
    <w:rsid w:val="4F39BAB3"/>
    <w:rsid w:val="4F3A0E99"/>
    <w:rsid w:val="4F432A14"/>
    <w:rsid w:val="4F44A18E"/>
    <w:rsid w:val="4F4826C3"/>
    <w:rsid w:val="4F5041C7"/>
    <w:rsid w:val="4F5326E1"/>
    <w:rsid w:val="4F595B84"/>
    <w:rsid w:val="4F5DC030"/>
    <w:rsid w:val="4F628BD7"/>
    <w:rsid w:val="4F668688"/>
    <w:rsid w:val="4F732C6C"/>
    <w:rsid w:val="4F73C4C7"/>
    <w:rsid w:val="4F76555C"/>
    <w:rsid w:val="4F76A111"/>
    <w:rsid w:val="4F7CA62F"/>
    <w:rsid w:val="4F92042C"/>
    <w:rsid w:val="4F972069"/>
    <w:rsid w:val="4F99CC8A"/>
    <w:rsid w:val="4FA0C59F"/>
    <w:rsid w:val="4FA671CF"/>
    <w:rsid w:val="4FAA6A2E"/>
    <w:rsid w:val="4FB01D66"/>
    <w:rsid w:val="4FB19796"/>
    <w:rsid w:val="4FBAC738"/>
    <w:rsid w:val="4FD3ACBD"/>
    <w:rsid w:val="4FD4993C"/>
    <w:rsid w:val="4FE1B972"/>
    <w:rsid w:val="4FE541A0"/>
    <w:rsid w:val="4FEE5AC0"/>
    <w:rsid w:val="4FF34728"/>
    <w:rsid w:val="4FF9C9AD"/>
    <w:rsid w:val="4FFA7F01"/>
    <w:rsid w:val="4FFD6AC1"/>
    <w:rsid w:val="5000F952"/>
    <w:rsid w:val="50027530"/>
    <w:rsid w:val="5006D15D"/>
    <w:rsid w:val="500E8472"/>
    <w:rsid w:val="501B9C6F"/>
    <w:rsid w:val="501C621C"/>
    <w:rsid w:val="501CC914"/>
    <w:rsid w:val="5020942A"/>
    <w:rsid w:val="50316A2D"/>
    <w:rsid w:val="503333A6"/>
    <w:rsid w:val="50364422"/>
    <w:rsid w:val="5038A759"/>
    <w:rsid w:val="50477244"/>
    <w:rsid w:val="5051BF73"/>
    <w:rsid w:val="505422FB"/>
    <w:rsid w:val="505DBF7B"/>
    <w:rsid w:val="505F9E5E"/>
    <w:rsid w:val="506BD48E"/>
    <w:rsid w:val="506BFBAB"/>
    <w:rsid w:val="506FE68E"/>
    <w:rsid w:val="50722F12"/>
    <w:rsid w:val="50753317"/>
    <w:rsid w:val="5080470D"/>
    <w:rsid w:val="5080C3F2"/>
    <w:rsid w:val="508966F6"/>
    <w:rsid w:val="5089C2E1"/>
    <w:rsid w:val="508A4BA6"/>
    <w:rsid w:val="50944B29"/>
    <w:rsid w:val="509A48DD"/>
    <w:rsid w:val="509DFF28"/>
    <w:rsid w:val="509E73D8"/>
    <w:rsid w:val="50A15048"/>
    <w:rsid w:val="50A626B5"/>
    <w:rsid w:val="50AA7C10"/>
    <w:rsid w:val="50B364B2"/>
    <w:rsid w:val="50C38883"/>
    <w:rsid w:val="50D4D652"/>
    <w:rsid w:val="50E02B2C"/>
    <w:rsid w:val="50E51FC7"/>
    <w:rsid w:val="50E99C4C"/>
    <w:rsid w:val="50EBE6D1"/>
    <w:rsid w:val="50EEDDA5"/>
    <w:rsid w:val="50F0106F"/>
    <w:rsid w:val="50F3020E"/>
    <w:rsid w:val="50FB79B9"/>
    <w:rsid w:val="50FD5479"/>
    <w:rsid w:val="510078F7"/>
    <w:rsid w:val="510196C7"/>
    <w:rsid w:val="5108A723"/>
    <w:rsid w:val="51105976"/>
    <w:rsid w:val="5117AC47"/>
    <w:rsid w:val="511C673F"/>
    <w:rsid w:val="512C6B63"/>
    <w:rsid w:val="512E7A18"/>
    <w:rsid w:val="514427B7"/>
    <w:rsid w:val="51461660"/>
    <w:rsid w:val="51477CAD"/>
    <w:rsid w:val="51482B72"/>
    <w:rsid w:val="514B3A23"/>
    <w:rsid w:val="5160BC05"/>
    <w:rsid w:val="516312DF"/>
    <w:rsid w:val="51639F8A"/>
    <w:rsid w:val="516EA5DF"/>
    <w:rsid w:val="5170E1D7"/>
    <w:rsid w:val="51795E7F"/>
    <w:rsid w:val="517E8883"/>
    <w:rsid w:val="51844E7B"/>
    <w:rsid w:val="518EAD3C"/>
    <w:rsid w:val="5194E762"/>
    <w:rsid w:val="519535E2"/>
    <w:rsid w:val="519B3A73"/>
    <w:rsid w:val="519C8418"/>
    <w:rsid w:val="51A858BB"/>
    <w:rsid w:val="51A89C96"/>
    <w:rsid w:val="51AB0B34"/>
    <w:rsid w:val="51B0C31B"/>
    <w:rsid w:val="51B5C050"/>
    <w:rsid w:val="51BACD1A"/>
    <w:rsid w:val="51BC55FD"/>
    <w:rsid w:val="51C376DF"/>
    <w:rsid w:val="51C7C5E8"/>
    <w:rsid w:val="51CA9491"/>
    <w:rsid w:val="51CC6084"/>
    <w:rsid w:val="51D3F588"/>
    <w:rsid w:val="51DFC653"/>
    <w:rsid w:val="51E0992F"/>
    <w:rsid w:val="51E648B1"/>
    <w:rsid w:val="51F32C50"/>
    <w:rsid w:val="51F5400F"/>
    <w:rsid w:val="51FA76CB"/>
    <w:rsid w:val="51FAFDB1"/>
    <w:rsid w:val="52068286"/>
    <w:rsid w:val="5206C46F"/>
    <w:rsid w:val="520793F8"/>
    <w:rsid w:val="52086F23"/>
    <w:rsid w:val="5209CAFE"/>
    <w:rsid w:val="5218F040"/>
    <w:rsid w:val="521B056D"/>
    <w:rsid w:val="5226950C"/>
    <w:rsid w:val="5237DE60"/>
    <w:rsid w:val="523D2894"/>
    <w:rsid w:val="523DD44F"/>
    <w:rsid w:val="5251BD58"/>
    <w:rsid w:val="526D5540"/>
    <w:rsid w:val="526DEF3C"/>
    <w:rsid w:val="5279743B"/>
    <w:rsid w:val="527A446D"/>
    <w:rsid w:val="52822587"/>
    <w:rsid w:val="52841A9B"/>
    <w:rsid w:val="528632C2"/>
    <w:rsid w:val="52992757"/>
    <w:rsid w:val="52A16304"/>
    <w:rsid w:val="52A68465"/>
    <w:rsid w:val="52B7CE4A"/>
    <w:rsid w:val="52BC5108"/>
    <w:rsid w:val="52BFF73D"/>
    <w:rsid w:val="52C38C6F"/>
    <w:rsid w:val="52C949C3"/>
    <w:rsid w:val="52D81E44"/>
    <w:rsid w:val="52DDA0D5"/>
    <w:rsid w:val="52E05060"/>
    <w:rsid w:val="52E1B413"/>
    <w:rsid w:val="52E38C0C"/>
    <w:rsid w:val="52E988DB"/>
    <w:rsid w:val="52EA0C9D"/>
    <w:rsid w:val="52EEA3A8"/>
    <w:rsid w:val="52F8D180"/>
    <w:rsid w:val="52F9C747"/>
    <w:rsid w:val="52F9D08B"/>
    <w:rsid w:val="52FB19C9"/>
    <w:rsid w:val="52FBC6D9"/>
    <w:rsid w:val="53042C51"/>
    <w:rsid w:val="53048EDF"/>
    <w:rsid w:val="530AE67A"/>
    <w:rsid w:val="5310ED31"/>
    <w:rsid w:val="53236FD2"/>
    <w:rsid w:val="532D8D8B"/>
    <w:rsid w:val="5331518F"/>
    <w:rsid w:val="533764CC"/>
    <w:rsid w:val="5339B9FE"/>
    <w:rsid w:val="533C8E3D"/>
    <w:rsid w:val="534190CD"/>
    <w:rsid w:val="535B5F9A"/>
    <w:rsid w:val="535CC873"/>
    <w:rsid w:val="536B772F"/>
    <w:rsid w:val="537C06E9"/>
    <w:rsid w:val="537E1C2E"/>
    <w:rsid w:val="53829C6B"/>
    <w:rsid w:val="53849D19"/>
    <w:rsid w:val="538A9CA6"/>
    <w:rsid w:val="53903CDB"/>
    <w:rsid w:val="5398B108"/>
    <w:rsid w:val="53A1E6A0"/>
    <w:rsid w:val="53A809CB"/>
    <w:rsid w:val="53A97E6E"/>
    <w:rsid w:val="53ACDF9E"/>
    <w:rsid w:val="53AF8DAF"/>
    <w:rsid w:val="53BBD455"/>
    <w:rsid w:val="53BC5436"/>
    <w:rsid w:val="53C4A721"/>
    <w:rsid w:val="53C81DBA"/>
    <w:rsid w:val="53CCACA8"/>
    <w:rsid w:val="53D30474"/>
    <w:rsid w:val="53DBE02B"/>
    <w:rsid w:val="53DBF7D2"/>
    <w:rsid w:val="53DFF3C8"/>
    <w:rsid w:val="53E251D2"/>
    <w:rsid w:val="53EAD18B"/>
    <w:rsid w:val="53ED4B1E"/>
    <w:rsid w:val="53F4590D"/>
    <w:rsid w:val="54005A46"/>
    <w:rsid w:val="540C0E10"/>
    <w:rsid w:val="540FD20C"/>
    <w:rsid w:val="54143E52"/>
    <w:rsid w:val="5414D397"/>
    <w:rsid w:val="54180E38"/>
    <w:rsid w:val="5423BC21"/>
    <w:rsid w:val="5424E0CC"/>
    <w:rsid w:val="54277B92"/>
    <w:rsid w:val="54293935"/>
    <w:rsid w:val="543063AC"/>
    <w:rsid w:val="543B85BA"/>
    <w:rsid w:val="543F795D"/>
    <w:rsid w:val="5459CAC8"/>
    <w:rsid w:val="546910B8"/>
    <w:rsid w:val="547023C0"/>
    <w:rsid w:val="5473988C"/>
    <w:rsid w:val="54789B2C"/>
    <w:rsid w:val="547A40DB"/>
    <w:rsid w:val="5481F852"/>
    <w:rsid w:val="548B9027"/>
    <w:rsid w:val="548C65DF"/>
    <w:rsid w:val="54A0C0CC"/>
    <w:rsid w:val="54AA2637"/>
    <w:rsid w:val="54AD6800"/>
    <w:rsid w:val="54AD6CD8"/>
    <w:rsid w:val="54B36559"/>
    <w:rsid w:val="54B39E37"/>
    <w:rsid w:val="54B67339"/>
    <w:rsid w:val="54BBE528"/>
    <w:rsid w:val="54BC68C6"/>
    <w:rsid w:val="54BE1FA4"/>
    <w:rsid w:val="54C23658"/>
    <w:rsid w:val="54C96562"/>
    <w:rsid w:val="54CF0E9A"/>
    <w:rsid w:val="54D18C5B"/>
    <w:rsid w:val="54DADDEB"/>
    <w:rsid w:val="54DC4A5D"/>
    <w:rsid w:val="54DE0044"/>
    <w:rsid w:val="54E16664"/>
    <w:rsid w:val="54E8DB69"/>
    <w:rsid w:val="54EA8B4A"/>
    <w:rsid w:val="54ED086E"/>
    <w:rsid w:val="54F333D7"/>
    <w:rsid w:val="54F40A8F"/>
    <w:rsid w:val="54F55EB8"/>
    <w:rsid w:val="54FD8718"/>
    <w:rsid w:val="5501E96A"/>
    <w:rsid w:val="55023319"/>
    <w:rsid w:val="55061112"/>
    <w:rsid w:val="5506F7A2"/>
    <w:rsid w:val="550727E1"/>
    <w:rsid w:val="5516FDED"/>
    <w:rsid w:val="551C9DA6"/>
    <w:rsid w:val="55279ECF"/>
    <w:rsid w:val="5529DDE6"/>
    <w:rsid w:val="55330A4D"/>
    <w:rsid w:val="553770A7"/>
    <w:rsid w:val="553E3AA9"/>
    <w:rsid w:val="55433832"/>
    <w:rsid w:val="5544EE7D"/>
    <w:rsid w:val="5545A035"/>
    <w:rsid w:val="554A3048"/>
    <w:rsid w:val="55500733"/>
    <w:rsid w:val="55512487"/>
    <w:rsid w:val="55589D38"/>
    <w:rsid w:val="555ADF24"/>
    <w:rsid w:val="5560D801"/>
    <w:rsid w:val="5563B97F"/>
    <w:rsid w:val="556B96CB"/>
    <w:rsid w:val="556C4685"/>
    <w:rsid w:val="5575E352"/>
    <w:rsid w:val="557F59AA"/>
    <w:rsid w:val="5582B032"/>
    <w:rsid w:val="5588BC17"/>
    <w:rsid w:val="5589B1B7"/>
    <w:rsid w:val="559787F9"/>
    <w:rsid w:val="559A70B2"/>
    <w:rsid w:val="559E596A"/>
    <w:rsid w:val="55A457BF"/>
    <w:rsid w:val="55A890A8"/>
    <w:rsid w:val="55AFAB72"/>
    <w:rsid w:val="55C0569B"/>
    <w:rsid w:val="55C31419"/>
    <w:rsid w:val="55CC24C0"/>
    <w:rsid w:val="55CCD210"/>
    <w:rsid w:val="55CFA155"/>
    <w:rsid w:val="55D3DCAC"/>
    <w:rsid w:val="55D62D14"/>
    <w:rsid w:val="55D9449F"/>
    <w:rsid w:val="55DBA441"/>
    <w:rsid w:val="55E5EC8F"/>
    <w:rsid w:val="55EA51A5"/>
    <w:rsid w:val="55F105A3"/>
    <w:rsid w:val="55F7D331"/>
    <w:rsid w:val="55F9B9BA"/>
    <w:rsid w:val="55FD8665"/>
    <w:rsid w:val="5600F8BE"/>
    <w:rsid w:val="56093B7E"/>
    <w:rsid w:val="561697E7"/>
    <w:rsid w:val="561BE8E9"/>
    <w:rsid w:val="561DE43F"/>
    <w:rsid w:val="562274C4"/>
    <w:rsid w:val="5623CAF2"/>
    <w:rsid w:val="562478BF"/>
    <w:rsid w:val="5628F11C"/>
    <w:rsid w:val="5630E5FE"/>
    <w:rsid w:val="5631A0A1"/>
    <w:rsid w:val="56324A00"/>
    <w:rsid w:val="56373804"/>
    <w:rsid w:val="564511C3"/>
    <w:rsid w:val="5646DBD6"/>
    <w:rsid w:val="564CD6D2"/>
    <w:rsid w:val="564F67AE"/>
    <w:rsid w:val="5652BC76"/>
    <w:rsid w:val="565BB4EF"/>
    <w:rsid w:val="565BCE9E"/>
    <w:rsid w:val="566FB340"/>
    <w:rsid w:val="5670DD47"/>
    <w:rsid w:val="567D608D"/>
    <w:rsid w:val="5687104C"/>
    <w:rsid w:val="56890BAE"/>
    <w:rsid w:val="5694663B"/>
    <w:rsid w:val="56A11085"/>
    <w:rsid w:val="56A5BDDB"/>
    <w:rsid w:val="56A81CE8"/>
    <w:rsid w:val="56AEAB47"/>
    <w:rsid w:val="56AFD429"/>
    <w:rsid w:val="56B4E3D7"/>
    <w:rsid w:val="56C2AF84"/>
    <w:rsid w:val="56D8FBE4"/>
    <w:rsid w:val="56D9D9B3"/>
    <w:rsid w:val="56DD1ECA"/>
    <w:rsid w:val="56EA5675"/>
    <w:rsid w:val="56ED8C01"/>
    <w:rsid w:val="56F21847"/>
    <w:rsid w:val="5704C355"/>
    <w:rsid w:val="5707AA33"/>
    <w:rsid w:val="5719283A"/>
    <w:rsid w:val="571BD952"/>
    <w:rsid w:val="5724E2D8"/>
    <w:rsid w:val="5727413E"/>
    <w:rsid w:val="572FC9E6"/>
    <w:rsid w:val="57311D6E"/>
    <w:rsid w:val="573DC8F7"/>
    <w:rsid w:val="57498AB1"/>
    <w:rsid w:val="574A074A"/>
    <w:rsid w:val="5753ED4A"/>
    <w:rsid w:val="5756B7AC"/>
    <w:rsid w:val="57582ADC"/>
    <w:rsid w:val="5758CF55"/>
    <w:rsid w:val="575C1B58"/>
    <w:rsid w:val="5773C0D2"/>
    <w:rsid w:val="57745550"/>
    <w:rsid w:val="577515A0"/>
    <w:rsid w:val="5781A063"/>
    <w:rsid w:val="57942C24"/>
    <w:rsid w:val="5794EDA3"/>
    <w:rsid w:val="5798CB94"/>
    <w:rsid w:val="57C459D7"/>
    <w:rsid w:val="57C8C6A8"/>
    <w:rsid w:val="57C9ED88"/>
    <w:rsid w:val="57CAB006"/>
    <w:rsid w:val="57CFB350"/>
    <w:rsid w:val="57D04E60"/>
    <w:rsid w:val="57D0E838"/>
    <w:rsid w:val="57D3163A"/>
    <w:rsid w:val="57D827BE"/>
    <w:rsid w:val="57D834FD"/>
    <w:rsid w:val="57DA2B1B"/>
    <w:rsid w:val="57DA815A"/>
    <w:rsid w:val="57DA86B7"/>
    <w:rsid w:val="57EAA097"/>
    <w:rsid w:val="57EB4810"/>
    <w:rsid w:val="57F60B26"/>
    <w:rsid w:val="57FC29FC"/>
    <w:rsid w:val="57FC9CAA"/>
    <w:rsid w:val="580004DD"/>
    <w:rsid w:val="5800A0CB"/>
    <w:rsid w:val="58065F68"/>
    <w:rsid w:val="580A474B"/>
    <w:rsid w:val="581A8442"/>
    <w:rsid w:val="5822B890"/>
    <w:rsid w:val="5823C8BC"/>
    <w:rsid w:val="58266297"/>
    <w:rsid w:val="582DA91A"/>
    <w:rsid w:val="583259C4"/>
    <w:rsid w:val="5842FE87"/>
    <w:rsid w:val="585469B1"/>
    <w:rsid w:val="58549E98"/>
    <w:rsid w:val="58553055"/>
    <w:rsid w:val="5857AE30"/>
    <w:rsid w:val="585E0EBB"/>
    <w:rsid w:val="5869C9BB"/>
    <w:rsid w:val="586BD150"/>
    <w:rsid w:val="586BEF47"/>
    <w:rsid w:val="58770F41"/>
    <w:rsid w:val="58778A9C"/>
    <w:rsid w:val="587DE390"/>
    <w:rsid w:val="58824AB0"/>
    <w:rsid w:val="588343BD"/>
    <w:rsid w:val="588CC4DB"/>
    <w:rsid w:val="588F1E48"/>
    <w:rsid w:val="5899BD72"/>
    <w:rsid w:val="589C1C4C"/>
    <w:rsid w:val="589DC977"/>
    <w:rsid w:val="58A1372A"/>
    <w:rsid w:val="58AAD64E"/>
    <w:rsid w:val="58AB3050"/>
    <w:rsid w:val="58AB519D"/>
    <w:rsid w:val="58AF2874"/>
    <w:rsid w:val="58AF79B1"/>
    <w:rsid w:val="58BF4412"/>
    <w:rsid w:val="58D44827"/>
    <w:rsid w:val="58D7D5ED"/>
    <w:rsid w:val="58E69093"/>
    <w:rsid w:val="58EC4633"/>
    <w:rsid w:val="58EE4CBD"/>
    <w:rsid w:val="58F02C5B"/>
    <w:rsid w:val="58F18467"/>
    <w:rsid w:val="58F25A49"/>
    <w:rsid w:val="58F85E86"/>
    <w:rsid w:val="58F8CE62"/>
    <w:rsid w:val="58FAB8D8"/>
    <w:rsid w:val="590BC5B3"/>
    <w:rsid w:val="5912E622"/>
    <w:rsid w:val="59200031"/>
    <w:rsid w:val="59264169"/>
    <w:rsid w:val="59270FCE"/>
    <w:rsid w:val="59284C56"/>
    <w:rsid w:val="592C1710"/>
    <w:rsid w:val="59385000"/>
    <w:rsid w:val="593CC573"/>
    <w:rsid w:val="593E921F"/>
    <w:rsid w:val="59400AB5"/>
    <w:rsid w:val="59403A30"/>
    <w:rsid w:val="59466C41"/>
    <w:rsid w:val="59469CB2"/>
    <w:rsid w:val="59474D39"/>
    <w:rsid w:val="59550521"/>
    <w:rsid w:val="5959087E"/>
    <w:rsid w:val="595D8C55"/>
    <w:rsid w:val="5961D482"/>
    <w:rsid w:val="59628B46"/>
    <w:rsid w:val="596BDF5E"/>
    <w:rsid w:val="5970BBA9"/>
    <w:rsid w:val="59793C8C"/>
    <w:rsid w:val="597E9A88"/>
    <w:rsid w:val="597F4921"/>
    <w:rsid w:val="597F93DB"/>
    <w:rsid w:val="59823429"/>
    <w:rsid w:val="5987F6D7"/>
    <w:rsid w:val="598B38FF"/>
    <w:rsid w:val="598D030C"/>
    <w:rsid w:val="5990F2F0"/>
    <w:rsid w:val="599681A3"/>
    <w:rsid w:val="59A283DC"/>
    <w:rsid w:val="59AA6271"/>
    <w:rsid w:val="59B53072"/>
    <w:rsid w:val="59B76AA8"/>
    <w:rsid w:val="59C4E99E"/>
    <w:rsid w:val="59C77676"/>
    <w:rsid w:val="59CA6BC8"/>
    <w:rsid w:val="59CB6108"/>
    <w:rsid w:val="59CBCA2D"/>
    <w:rsid w:val="59E22494"/>
    <w:rsid w:val="59E7AAEA"/>
    <w:rsid w:val="59EB4317"/>
    <w:rsid w:val="59F01D11"/>
    <w:rsid w:val="59F617BC"/>
    <w:rsid w:val="59FA1FB6"/>
    <w:rsid w:val="59FB0F95"/>
    <w:rsid w:val="5A032455"/>
    <w:rsid w:val="5A18B54A"/>
    <w:rsid w:val="5A3BC3EC"/>
    <w:rsid w:val="5A43FDB1"/>
    <w:rsid w:val="5A483909"/>
    <w:rsid w:val="5A51FC30"/>
    <w:rsid w:val="5A6D26C0"/>
    <w:rsid w:val="5A74D241"/>
    <w:rsid w:val="5A84083C"/>
    <w:rsid w:val="5A851304"/>
    <w:rsid w:val="5A86A78A"/>
    <w:rsid w:val="5A8C3436"/>
    <w:rsid w:val="5A948B36"/>
    <w:rsid w:val="5A974128"/>
    <w:rsid w:val="5AB4B740"/>
    <w:rsid w:val="5AB86AB6"/>
    <w:rsid w:val="5ACF9661"/>
    <w:rsid w:val="5AE630C9"/>
    <w:rsid w:val="5AEDB925"/>
    <w:rsid w:val="5AF58587"/>
    <w:rsid w:val="5AF6A22F"/>
    <w:rsid w:val="5AF73C98"/>
    <w:rsid w:val="5B03B176"/>
    <w:rsid w:val="5B05F2DF"/>
    <w:rsid w:val="5B0BE4E4"/>
    <w:rsid w:val="5B1514C1"/>
    <w:rsid w:val="5B17E302"/>
    <w:rsid w:val="5B1BECAC"/>
    <w:rsid w:val="5B1C1BBE"/>
    <w:rsid w:val="5B223D60"/>
    <w:rsid w:val="5B246CEB"/>
    <w:rsid w:val="5B29581B"/>
    <w:rsid w:val="5B2C328F"/>
    <w:rsid w:val="5B2EEA51"/>
    <w:rsid w:val="5B4478BB"/>
    <w:rsid w:val="5B4ACB7E"/>
    <w:rsid w:val="5B63312B"/>
    <w:rsid w:val="5B67D043"/>
    <w:rsid w:val="5B72FE55"/>
    <w:rsid w:val="5B789E1F"/>
    <w:rsid w:val="5B79B3C0"/>
    <w:rsid w:val="5B85B1E7"/>
    <w:rsid w:val="5B867BBC"/>
    <w:rsid w:val="5B95EFCC"/>
    <w:rsid w:val="5B99D2DE"/>
    <w:rsid w:val="5B9B5243"/>
    <w:rsid w:val="5B9D2310"/>
    <w:rsid w:val="5B9E3C7B"/>
    <w:rsid w:val="5BA37B96"/>
    <w:rsid w:val="5BCC115A"/>
    <w:rsid w:val="5BDE731A"/>
    <w:rsid w:val="5BE3CB0D"/>
    <w:rsid w:val="5BE993C6"/>
    <w:rsid w:val="5BEA86E0"/>
    <w:rsid w:val="5BEB1C1A"/>
    <w:rsid w:val="5BFD3D0A"/>
    <w:rsid w:val="5C010659"/>
    <w:rsid w:val="5C03AFF4"/>
    <w:rsid w:val="5C133F2E"/>
    <w:rsid w:val="5C1370A3"/>
    <w:rsid w:val="5C16CB39"/>
    <w:rsid w:val="5C2CDD38"/>
    <w:rsid w:val="5C2EFE1F"/>
    <w:rsid w:val="5C3137E3"/>
    <w:rsid w:val="5C33C1BA"/>
    <w:rsid w:val="5C365EC5"/>
    <w:rsid w:val="5C4E9E15"/>
    <w:rsid w:val="5C509B4C"/>
    <w:rsid w:val="5C51F734"/>
    <w:rsid w:val="5C563C83"/>
    <w:rsid w:val="5C582A26"/>
    <w:rsid w:val="5C5FE740"/>
    <w:rsid w:val="5C62D178"/>
    <w:rsid w:val="5C6A5BA1"/>
    <w:rsid w:val="5C6A91A6"/>
    <w:rsid w:val="5C746006"/>
    <w:rsid w:val="5C7A3631"/>
    <w:rsid w:val="5C849010"/>
    <w:rsid w:val="5C84F8CD"/>
    <w:rsid w:val="5C86A6E5"/>
    <w:rsid w:val="5C8A93AE"/>
    <w:rsid w:val="5C8AB66F"/>
    <w:rsid w:val="5C93F4C5"/>
    <w:rsid w:val="5C94B655"/>
    <w:rsid w:val="5C9FF9B3"/>
    <w:rsid w:val="5CA8EBE7"/>
    <w:rsid w:val="5CACA04B"/>
    <w:rsid w:val="5CAE5EE7"/>
    <w:rsid w:val="5CB1F474"/>
    <w:rsid w:val="5CB39052"/>
    <w:rsid w:val="5CB5EC0D"/>
    <w:rsid w:val="5CBCF285"/>
    <w:rsid w:val="5CC95D86"/>
    <w:rsid w:val="5CD1D5F6"/>
    <w:rsid w:val="5CDB0441"/>
    <w:rsid w:val="5CDE63F9"/>
    <w:rsid w:val="5CF7484F"/>
    <w:rsid w:val="5CF840B1"/>
    <w:rsid w:val="5CFCDF35"/>
    <w:rsid w:val="5D041AD3"/>
    <w:rsid w:val="5D1CFF06"/>
    <w:rsid w:val="5D2EA46A"/>
    <w:rsid w:val="5D2F1273"/>
    <w:rsid w:val="5D31C7BE"/>
    <w:rsid w:val="5D34A0E8"/>
    <w:rsid w:val="5D371D6B"/>
    <w:rsid w:val="5D3CA683"/>
    <w:rsid w:val="5D3F8AB7"/>
    <w:rsid w:val="5D45AB73"/>
    <w:rsid w:val="5D466EDB"/>
    <w:rsid w:val="5D4FBF07"/>
    <w:rsid w:val="5D577949"/>
    <w:rsid w:val="5D5AE0F6"/>
    <w:rsid w:val="5D622EAC"/>
    <w:rsid w:val="5D628D5B"/>
    <w:rsid w:val="5D6A6210"/>
    <w:rsid w:val="5D78C060"/>
    <w:rsid w:val="5D78F560"/>
    <w:rsid w:val="5D7905F8"/>
    <w:rsid w:val="5D8974E6"/>
    <w:rsid w:val="5D8F3075"/>
    <w:rsid w:val="5D90D2C3"/>
    <w:rsid w:val="5D9195F3"/>
    <w:rsid w:val="5D943932"/>
    <w:rsid w:val="5D99CCDF"/>
    <w:rsid w:val="5DA71F4A"/>
    <w:rsid w:val="5DAACDD6"/>
    <w:rsid w:val="5DAE6FFD"/>
    <w:rsid w:val="5DB0D43C"/>
    <w:rsid w:val="5DB88B34"/>
    <w:rsid w:val="5DBBC768"/>
    <w:rsid w:val="5DBCD94F"/>
    <w:rsid w:val="5DBF9C05"/>
    <w:rsid w:val="5DC09623"/>
    <w:rsid w:val="5DC72686"/>
    <w:rsid w:val="5DCC8BB0"/>
    <w:rsid w:val="5DD18D16"/>
    <w:rsid w:val="5DD2CD3D"/>
    <w:rsid w:val="5DDF3E76"/>
    <w:rsid w:val="5DE450EC"/>
    <w:rsid w:val="5DE8CF7C"/>
    <w:rsid w:val="5DF4A044"/>
    <w:rsid w:val="5DF74144"/>
    <w:rsid w:val="5DF88D13"/>
    <w:rsid w:val="5E005F6C"/>
    <w:rsid w:val="5E015933"/>
    <w:rsid w:val="5E10D0E6"/>
    <w:rsid w:val="5E121BB7"/>
    <w:rsid w:val="5E14025B"/>
    <w:rsid w:val="5E177708"/>
    <w:rsid w:val="5E244714"/>
    <w:rsid w:val="5E287A64"/>
    <w:rsid w:val="5E28F7E5"/>
    <w:rsid w:val="5E2DFF28"/>
    <w:rsid w:val="5E349FD1"/>
    <w:rsid w:val="5E379E43"/>
    <w:rsid w:val="5E397485"/>
    <w:rsid w:val="5E3A60CA"/>
    <w:rsid w:val="5E561702"/>
    <w:rsid w:val="5E5994F7"/>
    <w:rsid w:val="5E5F119D"/>
    <w:rsid w:val="5E607B3A"/>
    <w:rsid w:val="5E63A733"/>
    <w:rsid w:val="5E6C8476"/>
    <w:rsid w:val="5E7F733A"/>
    <w:rsid w:val="5E8643EC"/>
    <w:rsid w:val="5E8AE9C4"/>
    <w:rsid w:val="5E9625E2"/>
    <w:rsid w:val="5E9C006B"/>
    <w:rsid w:val="5E9D5DA7"/>
    <w:rsid w:val="5EADE3AD"/>
    <w:rsid w:val="5EB8C014"/>
    <w:rsid w:val="5EC33623"/>
    <w:rsid w:val="5ECD0456"/>
    <w:rsid w:val="5ECD5795"/>
    <w:rsid w:val="5ED028B7"/>
    <w:rsid w:val="5ED2B42F"/>
    <w:rsid w:val="5EDAF9F8"/>
    <w:rsid w:val="5EE134CC"/>
    <w:rsid w:val="5F00E3F3"/>
    <w:rsid w:val="5F054592"/>
    <w:rsid w:val="5F09F8AA"/>
    <w:rsid w:val="5F1B8C67"/>
    <w:rsid w:val="5F208615"/>
    <w:rsid w:val="5F25E782"/>
    <w:rsid w:val="5F3429CE"/>
    <w:rsid w:val="5F40EE51"/>
    <w:rsid w:val="5F478212"/>
    <w:rsid w:val="5F4ADAB3"/>
    <w:rsid w:val="5F51F209"/>
    <w:rsid w:val="5F51F951"/>
    <w:rsid w:val="5F586BE6"/>
    <w:rsid w:val="5F5A85ED"/>
    <w:rsid w:val="5F6828C2"/>
    <w:rsid w:val="5F74C656"/>
    <w:rsid w:val="5F84B5B3"/>
    <w:rsid w:val="5F888C61"/>
    <w:rsid w:val="5F89642A"/>
    <w:rsid w:val="5F8C2F99"/>
    <w:rsid w:val="5F8E0478"/>
    <w:rsid w:val="5F8E779E"/>
    <w:rsid w:val="5F8EA6AC"/>
    <w:rsid w:val="5F92ED52"/>
    <w:rsid w:val="5F957546"/>
    <w:rsid w:val="5FA11EDF"/>
    <w:rsid w:val="5FA2AC26"/>
    <w:rsid w:val="5FB86AAF"/>
    <w:rsid w:val="5FCDDD64"/>
    <w:rsid w:val="5FCF0A97"/>
    <w:rsid w:val="5FD944E2"/>
    <w:rsid w:val="5FDB6D3D"/>
    <w:rsid w:val="5FDE2EB6"/>
    <w:rsid w:val="5FE25853"/>
    <w:rsid w:val="5FE880ED"/>
    <w:rsid w:val="5FEA7F19"/>
    <w:rsid w:val="5FEA9DC8"/>
    <w:rsid w:val="5FEB4EA8"/>
    <w:rsid w:val="5FEE7D55"/>
    <w:rsid w:val="5FF30387"/>
    <w:rsid w:val="5FF7D4F5"/>
    <w:rsid w:val="5FFB0959"/>
    <w:rsid w:val="60009119"/>
    <w:rsid w:val="6003784F"/>
    <w:rsid w:val="60162FD3"/>
    <w:rsid w:val="6019A289"/>
    <w:rsid w:val="601CB7D7"/>
    <w:rsid w:val="6032971F"/>
    <w:rsid w:val="6034778F"/>
    <w:rsid w:val="60369441"/>
    <w:rsid w:val="603D286D"/>
    <w:rsid w:val="60468754"/>
    <w:rsid w:val="60560FDA"/>
    <w:rsid w:val="60651B82"/>
    <w:rsid w:val="607303CC"/>
    <w:rsid w:val="608561D6"/>
    <w:rsid w:val="6088781B"/>
    <w:rsid w:val="608F5C60"/>
    <w:rsid w:val="6091C457"/>
    <w:rsid w:val="6094D194"/>
    <w:rsid w:val="609B7CBC"/>
    <w:rsid w:val="60A26FB5"/>
    <w:rsid w:val="60A2A52A"/>
    <w:rsid w:val="60A387F7"/>
    <w:rsid w:val="60B748F8"/>
    <w:rsid w:val="60C2B92C"/>
    <w:rsid w:val="60CD41DD"/>
    <w:rsid w:val="60CD7C19"/>
    <w:rsid w:val="60D68C9D"/>
    <w:rsid w:val="60D8C470"/>
    <w:rsid w:val="60DAC12B"/>
    <w:rsid w:val="60DBC99D"/>
    <w:rsid w:val="60EA98CC"/>
    <w:rsid w:val="60ED486A"/>
    <w:rsid w:val="60F3630E"/>
    <w:rsid w:val="60F43AD6"/>
    <w:rsid w:val="60F7B112"/>
    <w:rsid w:val="6100DCED"/>
    <w:rsid w:val="6109F3FC"/>
    <w:rsid w:val="61148BC6"/>
    <w:rsid w:val="6119493F"/>
    <w:rsid w:val="612A4003"/>
    <w:rsid w:val="612C4106"/>
    <w:rsid w:val="612CC7DF"/>
    <w:rsid w:val="613515EB"/>
    <w:rsid w:val="613BA508"/>
    <w:rsid w:val="613C010E"/>
    <w:rsid w:val="6141F789"/>
    <w:rsid w:val="614EE76D"/>
    <w:rsid w:val="615BE764"/>
    <w:rsid w:val="615C3870"/>
    <w:rsid w:val="615C7677"/>
    <w:rsid w:val="615DE852"/>
    <w:rsid w:val="615E96EC"/>
    <w:rsid w:val="616B14AD"/>
    <w:rsid w:val="6171C2A8"/>
    <w:rsid w:val="6181CCB3"/>
    <w:rsid w:val="6187796C"/>
    <w:rsid w:val="6187D0B3"/>
    <w:rsid w:val="61885FEA"/>
    <w:rsid w:val="618A381E"/>
    <w:rsid w:val="61928994"/>
    <w:rsid w:val="61A12945"/>
    <w:rsid w:val="61A815CF"/>
    <w:rsid w:val="61AF7EAF"/>
    <w:rsid w:val="61B00807"/>
    <w:rsid w:val="61BE4E55"/>
    <w:rsid w:val="61BE5FBB"/>
    <w:rsid w:val="61C2B1C4"/>
    <w:rsid w:val="61C2C730"/>
    <w:rsid w:val="61C41951"/>
    <w:rsid w:val="61CA561C"/>
    <w:rsid w:val="61CCE604"/>
    <w:rsid w:val="61D0BE13"/>
    <w:rsid w:val="61D26ED6"/>
    <w:rsid w:val="61D80970"/>
    <w:rsid w:val="61D95058"/>
    <w:rsid w:val="61DFB3A7"/>
    <w:rsid w:val="61E5D946"/>
    <w:rsid w:val="61E61D32"/>
    <w:rsid w:val="61E6997A"/>
    <w:rsid w:val="61EA652F"/>
    <w:rsid w:val="61EDF4A5"/>
    <w:rsid w:val="61FF9157"/>
    <w:rsid w:val="620EAB51"/>
    <w:rsid w:val="621EAD42"/>
    <w:rsid w:val="622049DF"/>
    <w:rsid w:val="62272545"/>
    <w:rsid w:val="622DCC58"/>
    <w:rsid w:val="6234A9EE"/>
    <w:rsid w:val="623F15F4"/>
    <w:rsid w:val="6245E85B"/>
    <w:rsid w:val="62613024"/>
    <w:rsid w:val="626999A4"/>
    <w:rsid w:val="62707A36"/>
    <w:rsid w:val="62783610"/>
    <w:rsid w:val="627F6F40"/>
    <w:rsid w:val="62867328"/>
    <w:rsid w:val="628D93AB"/>
    <w:rsid w:val="6299873C"/>
    <w:rsid w:val="62A3FA77"/>
    <w:rsid w:val="62A86A96"/>
    <w:rsid w:val="62BAD32F"/>
    <w:rsid w:val="62C01CF5"/>
    <w:rsid w:val="62D05D8C"/>
    <w:rsid w:val="62D1999C"/>
    <w:rsid w:val="62D74CA6"/>
    <w:rsid w:val="62E05BB9"/>
    <w:rsid w:val="62E43231"/>
    <w:rsid w:val="62EBC982"/>
    <w:rsid w:val="62EC9347"/>
    <w:rsid w:val="62F9934C"/>
    <w:rsid w:val="62F9FE4A"/>
    <w:rsid w:val="62FB5C28"/>
    <w:rsid w:val="6307353F"/>
    <w:rsid w:val="6307C37F"/>
    <w:rsid w:val="631DFE73"/>
    <w:rsid w:val="6321A295"/>
    <w:rsid w:val="6328E629"/>
    <w:rsid w:val="6338090E"/>
    <w:rsid w:val="633AFBEF"/>
    <w:rsid w:val="633C065E"/>
    <w:rsid w:val="6345D23F"/>
    <w:rsid w:val="634DF788"/>
    <w:rsid w:val="6362DA05"/>
    <w:rsid w:val="6369DD00"/>
    <w:rsid w:val="636BB74F"/>
    <w:rsid w:val="636EAAB2"/>
    <w:rsid w:val="6375B1A8"/>
    <w:rsid w:val="6378CB41"/>
    <w:rsid w:val="6384697C"/>
    <w:rsid w:val="6385DD13"/>
    <w:rsid w:val="638F071D"/>
    <w:rsid w:val="638FF65B"/>
    <w:rsid w:val="639200B1"/>
    <w:rsid w:val="6394C508"/>
    <w:rsid w:val="6396D0C7"/>
    <w:rsid w:val="639BEDB0"/>
    <w:rsid w:val="639F28E7"/>
    <w:rsid w:val="639FDF27"/>
    <w:rsid w:val="63A36E44"/>
    <w:rsid w:val="63A40ADD"/>
    <w:rsid w:val="63AE539D"/>
    <w:rsid w:val="63B79338"/>
    <w:rsid w:val="63B8B338"/>
    <w:rsid w:val="63BA2DF4"/>
    <w:rsid w:val="63BBCA36"/>
    <w:rsid w:val="63BBF182"/>
    <w:rsid w:val="63BCEFC0"/>
    <w:rsid w:val="63C667E9"/>
    <w:rsid w:val="63F7E796"/>
    <w:rsid w:val="640709BB"/>
    <w:rsid w:val="6407429C"/>
    <w:rsid w:val="641345EB"/>
    <w:rsid w:val="6418A5D7"/>
    <w:rsid w:val="641D0655"/>
    <w:rsid w:val="641FF328"/>
    <w:rsid w:val="6422751C"/>
    <w:rsid w:val="642341C3"/>
    <w:rsid w:val="6425FF16"/>
    <w:rsid w:val="6426CCFC"/>
    <w:rsid w:val="642802F8"/>
    <w:rsid w:val="642EFFF2"/>
    <w:rsid w:val="64319342"/>
    <w:rsid w:val="643209CF"/>
    <w:rsid w:val="6439D2F4"/>
    <w:rsid w:val="64446D5B"/>
    <w:rsid w:val="644A780A"/>
    <w:rsid w:val="644D1DC5"/>
    <w:rsid w:val="64528F92"/>
    <w:rsid w:val="6461A818"/>
    <w:rsid w:val="6465288F"/>
    <w:rsid w:val="647013D1"/>
    <w:rsid w:val="647181EA"/>
    <w:rsid w:val="6473C9E0"/>
    <w:rsid w:val="64853E5E"/>
    <w:rsid w:val="648A7FAC"/>
    <w:rsid w:val="648BD460"/>
    <w:rsid w:val="6499FD50"/>
    <w:rsid w:val="64A2FE21"/>
    <w:rsid w:val="64A55E1B"/>
    <w:rsid w:val="64AADE38"/>
    <w:rsid w:val="64ACBC75"/>
    <w:rsid w:val="64AD3109"/>
    <w:rsid w:val="64AEF0BF"/>
    <w:rsid w:val="64B0933D"/>
    <w:rsid w:val="64B0FF01"/>
    <w:rsid w:val="64B36B96"/>
    <w:rsid w:val="64B3C0A6"/>
    <w:rsid w:val="64BC70BC"/>
    <w:rsid w:val="64BE11FC"/>
    <w:rsid w:val="64C72AAE"/>
    <w:rsid w:val="64D79157"/>
    <w:rsid w:val="64E0EE05"/>
    <w:rsid w:val="64EA538A"/>
    <w:rsid w:val="64EDBC49"/>
    <w:rsid w:val="64EFA0D2"/>
    <w:rsid w:val="64F138B6"/>
    <w:rsid w:val="64F75BB8"/>
    <w:rsid w:val="64FBACED"/>
    <w:rsid w:val="64FC5180"/>
    <w:rsid w:val="6506ECA7"/>
    <w:rsid w:val="650912B5"/>
    <w:rsid w:val="6509AAEE"/>
    <w:rsid w:val="6510968F"/>
    <w:rsid w:val="6514BD04"/>
    <w:rsid w:val="651886E1"/>
    <w:rsid w:val="651E92E6"/>
    <w:rsid w:val="6523EA90"/>
    <w:rsid w:val="6527E9EB"/>
    <w:rsid w:val="652BD0B2"/>
    <w:rsid w:val="653DAE84"/>
    <w:rsid w:val="65453A42"/>
    <w:rsid w:val="654E0E8A"/>
    <w:rsid w:val="655AEC5D"/>
    <w:rsid w:val="65632204"/>
    <w:rsid w:val="6566293B"/>
    <w:rsid w:val="65781C23"/>
    <w:rsid w:val="6578ED8D"/>
    <w:rsid w:val="657A3B61"/>
    <w:rsid w:val="657B2169"/>
    <w:rsid w:val="65814CB7"/>
    <w:rsid w:val="65876C74"/>
    <w:rsid w:val="65891889"/>
    <w:rsid w:val="659145FC"/>
    <w:rsid w:val="659F154E"/>
    <w:rsid w:val="65A52B7E"/>
    <w:rsid w:val="65ABD2F9"/>
    <w:rsid w:val="65BEB792"/>
    <w:rsid w:val="65BFCA06"/>
    <w:rsid w:val="65D34C1F"/>
    <w:rsid w:val="65E94C9C"/>
    <w:rsid w:val="65F926AD"/>
    <w:rsid w:val="66039F14"/>
    <w:rsid w:val="6609F808"/>
    <w:rsid w:val="660C86F2"/>
    <w:rsid w:val="660E0152"/>
    <w:rsid w:val="66199868"/>
    <w:rsid w:val="661ADBB4"/>
    <w:rsid w:val="6625332B"/>
    <w:rsid w:val="6627D6D8"/>
    <w:rsid w:val="662E7E65"/>
    <w:rsid w:val="662FF80F"/>
    <w:rsid w:val="6637D900"/>
    <w:rsid w:val="663E3E89"/>
    <w:rsid w:val="663E44DA"/>
    <w:rsid w:val="663ED561"/>
    <w:rsid w:val="663FDCB8"/>
    <w:rsid w:val="66440D14"/>
    <w:rsid w:val="6646AD36"/>
    <w:rsid w:val="66470646"/>
    <w:rsid w:val="66478261"/>
    <w:rsid w:val="6649A2F2"/>
    <w:rsid w:val="664AA0B3"/>
    <w:rsid w:val="66505F2A"/>
    <w:rsid w:val="6653CEB1"/>
    <w:rsid w:val="6657D89C"/>
    <w:rsid w:val="665F0A4B"/>
    <w:rsid w:val="666454FF"/>
    <w:rsid w:val="667497E9"/>
    <w:rsid w:val="667B8855"/>
    <w:rsid w:val="668CCB3F"/>
    <w:rsid w:val="669BA6B7"/>
    <w:rsid w:val="669DA47D"/>
    <w:rsid w:val="669F3230"/>
    <w:rsid w:val="66A9BFBE"/>
    <w:rsid w:val="66AA91C9"/>
    <w:rsid w:val="66ABC7D6"/>
    <w:rsid w:val="66AFA61F"/>
    <w:rsid w:val="66B04F0D"/>
    <w:rsid w:val="66B53636"/>
    <w:rsid w:val="66B6A10C"/>
    <w:rsid w:val="66C40187"/>
    <w:rsid w:val="66D10658"/>
    <w:rsid w:val="66DCA006"/>
    <w:rsid w:val="66E35DD2"/>
    <w:rsid w:val="66E93391"/>
    <w:rsid w:val="66EA7F4D"/>
    <w:rsid w:val="66EB124F"/>
    <w:rsid w:val="66F327DE"/>
    <w:rsid w:val="66F99DE6"/>
    <w:rsid w:val="670856DC"/>
    <w:rsid w:val="670B3E43"/>
    <w:rsid w:val="6715BAC4"/>
    <w:rsid w:val="671E1CE4"/>
    <w:rsid w:val="67274E14"/>
    <w:rsid w:val="6729403A"/>
    <w:rsid w:val="672D3D3C"/>
    <w:rsid w:val="67403627"/>
    <w:rsid w:val="6744B1AA"/>
    <w:rsid w:val="6746277E"/>
    <w:rsid w:val="67499200"/>
    <w:rsid w:val="6753733D"/>
    <w:rsid w:val="675DE91C"/>
    <w:rsid w:val="67656FA5"/>
    <w:rsid w:val="676ACD26"/>
    <w:rsid w:val="676EBE88"/>
    <w:rsid w:val="67753AB5"/>
    <w:rsid w:val="6775566B"/>
    <w:rsid w:val="6782018C"/>
    <w:rsid w:val="6785B8BC"/>
    <w:rsid w:val="678E9945"/>
    <w:rsid w:val="6795F774"/>
    <w:rsid w:val="679AE686"/>
    <w:rsid w:val="679F0224"/>
    <w:rsid w:val="67A03D98"/>
    <w:rsid w:val="67A8960B"/>
    <w:rsid w:val="67AFCD73"/>
    <w:rsid w:val="67B73B59"/>
    <w:rsid w:val="67BBB3B3"/>
    <w:rsid w:val="67C228C1"/>
    <w:rsid w:val="67C71ABA"/>
    <w:rsid w:val="67C76BAD"/>
    <w:rsid w:val="67CB407B"/>
    <w:rsid w:val="67D591DE"/>
    <w:rsid w:val="67DA6BC0"/>
    <w:rsid w:val="67E6A7A5"/>
    <w:rsid w:val="67EBC493"/>
    <w:rsid w:val="67F090C4"/>
    <w:rsid w:val="67F35FBC"/>
    <w:rsid w:val="67FC2CE4"/>
    <w:rsid w:val="6802D320"/>
    <w:rsid w:val="6813CF42"/>
    <w:rsid w:val="681BECC6"/>
    <w:rsid w:val="6822F903"/>
    <w:rsid w:val="6824C653"/>
    <w:rsid w:val="6830B97D"/>
    <w:rsid w:val="6831F348"/>
    <w:rsid w:val="6833C586"/>
    <w:rsid w:val="683EEFE6"/>
    <w:rsid w:val="6841FA0E"/>
    <w:rsid w:val="6842FB4E"/>
    <w:rsid w:val="684396FF"/>
    <w:rsid w:val="6845B30E"/>
    <w:rsid w:val="684AE25C"/>
    <w:rsid w:val="685722A7"/>
    <w:rsid w:val="68601942"/>
    <w:rsid w:val="686873A9"/>
    <w:rsid w:val="68725038"/>
    <w:rsid w:val="687BD041"/>
    <w:rsid w:val="6884C60A"/>
    <w:rsid w:val="6891828F"/>
    <w:rsid w:val="689402CD"/>
    <w:rsid w:val="689E014C"/>
    <w:rsid w:val="68A5A9F9"/>
    <w:rsid w:val="68B0C9ED"/>
    <w:rsid w:val="68B64016"/>
    <w:rsid w:val="68B8CF84"/>
    <w:rsid w:val="68CABDF6"/>
    <w:rsid w:val="68CC827D"/>
    <w:rsid w:val="68CCED4C"/>
    <w:rsid w:val="68D00DD5"/>
    <w:rsid w:val="68D034FA"/>
    <w:rsid w:val="68D8C248"/>
    <w:rsid w:val="68DD9E1D"/>
    <w:rsid w:val="68DE5147"/>
    <w:rsid w:val="68DE70CB"/>
    <w:rsid w:val="68DE8625"/>
    <w:rsid w:val="68E585C1"/>
    <w:rsid w:val="68EF5604"/>
    <w:rsid w:val="68F0551D"/>
    <w:rsid w:val="68F5DA17"/>
    <w:rsid w:val="68FB1BF1"/>
    <w:rsid w:val="690004F6"/>
    <w:rsid w:val="690B655E"/>
    <w:rsid w:val="690BB208"/>
    <w:rsid w:val="6914CA03"/>
    <w:rsid w:val="691E81FD"/>
    <w:rsid w:val="6925FA39"/>
    <w:rsid w:val="692B75F5"/>
    <w:rsid w:val="6933D697"/>
    <w:rsid w:val="69341D83"/>
    <w:rsid w:val="693E03EC"/>
    <w:rsid w:val="694A44A5"/>
    <w:rsid w:val="69510FC3"/>
    <w:rsid w:val="69518B21"/>
    <w:rsid w:val="695A8147"/>
    <w:rsid w:val="6963C915"/>
    <w:rsid w:val="6979ACFF"/>
    <w:rsid w:val="69832FC8"/>
    <w:rsid w:val="69842293"/>
    <w:rsid w:val="698A2AFB"/>
    <w:rsid w:val="698C7D48"/>
    <w:rsid w:val="698D3EE2"/>
    <w:rsid w:val="698FE004"/>
    <w:rsid w:val="6990A630"/>
    <w:rsid w:val="6992E800"/>
    <w:rsid w:val="69A05011"/>
    <w:rsid w:val="69A09057"/>
    <w:rsid w:val="69B3802C"/>
    <w:rsid w:val="69C3C5B0"/>
    <w:rsid w:val="69C990B0"/>
    <w:rsid w:val="69CF246F"/>
    <w:rsid w:val="69D4F79E"/>
    <w:rsid w:val="69D69B28"/>
    <w:rsid w:val="69D93EEF"/>
    <w:rsid w:val="69DAFD44"/>
    <w:rsid w:val="69E24A7A"/>
    <w:rsid w:val="69E31F48"/>
    <w:rsid w:val="69E3B6C0"/>
    <w:rsid w:val="69E8D4E3"/>
    <w:rsid w:val="69EACE0F"/>
    <w:rsid w:val="69F91C96"/>
    <w:rsid w:val="69FF13EE"/>
    <w:rsid w:val="6A188155"/>
    <w:rsid w:val="6A1CBB04"/>
    <w:rsid w:val="6A1D557A"/>
    <w:rsid w:val="6A1F69FB"/>
    <w:rsid w:val="6A2AAC32"/>
    <w:rsid w:val="6A30DC22"/>
    <w:rsid w:val="6A3ADDAE"/>
    <w:rsid w:val="6A436F66"/>
    <w:rsid w:val="6A50BACD"/>
    <w:rsid w:val="6A526CB9"/>
    <w:rsid w:val="6A551A5E"/>
    <w:rsid w:val="6A56DE68"/>
    <w:rsid w:val="6A5C3DB7"/>
    <w:rsid w:val="6A5D901D"/>
    <w:rsid w:val="6A62748E"/>
    <w:rsid w:val="6A64C591"/>
    <w:rsid w:val="6A65BC5A"/>
    <w:rsid w:val="6A6AB390"/>
    <w:rsid w:val="6A6CBF6D"/>
    <w:rsid w:val="6A79D11C"/>
    <w:rsid w:val="6A7F7F24"/>
    <w:rsid w:val="6A81B0DB"/>
    <w:rsid w:val="6A8C257E"/>
    <w:rsid w:val="6A96D358"/>
    <w:rsid w:val="6A9FD8B1"/>
    <w:rsid w:val="6AA2FA10"/>
    <w:rsid w:val="6AA4FC67"/>
    <w:rsid w:val="6AA8A056"/>
    <w:rsid w:val="6AAA5FDF"/>
    <w:rsid w:val="6AB2626B"/>
    <w:rsid w:val="6AB42895"/>
    <w:rsid w:val="6ABEDAD1"/>
    <w:rsid w:val="6ABF356F"/>
    <w:rsid w:val="6AC11A44"/>
    <w:rsid w:val="6AC78326"/>
    <w:rsid w:val="6ACAFBE4"/>
    <w:rsid w:val="6ACE2208"/>
    <w:rsid w:val="6AD750FA"/>
    <w:rsid w:val="6AE3002B"/>
    <w:rsid w:val="6AE71140"/>
    <w:rsid w:val="6AEE38C7"/>
    <w:rsid w:val="6AF69A7A"/>
    <w:rsid w:val="6AFB2751"/>
    <w:rsid w:val="6AFC71CC"/>
    <w:rsid w:val="6AFEA2C3"/>
    <w:rsid w:val="6B025681"/>
    <w:rsid w:val="6B0933C2"/>
    <w:rsid w:val="6B12FF22"/>
    <w:rsid w:val="6B161938"/>
    <w:rsid w:val="6B1A33AF"/>
    <w:rsid w:val="6B1B0B07"/>
    <w:rsid w:val="6B24CEE3"/>
    <w:rsid w:val="6B25C093"/>
    <w:rsid w:val="6B3349FE"/>
    <w:rsid w:val="6B38DBC5"/>
    <w:rsid w:val="6B447ECF"/>
    <w:rsid w:val="6B498165"/>
    <w:rsid w:val="6B4E3381"/>
    <w:rsid w:val="6B4E6A99"/>
    <w:rsid w:val="6B564407"/>
    <w:rsid w:val="6B60D460"/>
    <w:rsid w:val="6B66F63C"/>
    <w:rsid w:val="6B7131D6"/>
    <w:rsid w:val="6B72A23E"/>
    <w:rsid w:val="6B7B5EFF"/>
    <w:rsid w:val="6B7CF590"/>
    <w:rsid w:val="6B9D693F"/>
    <w:rsid w:val="6BA7BAC1"/>
    <w:rsid w:val="6BA9C95D"/>
    <w:rsid w:val="6BAFDD7B"/>
    <w:rsid w:val="6BB0105F"/>
    <w:rsid w:val="6BB311B1"/>
    <w:rsid w:val="6BB4F9D5"/>
    <w:rsid w:val="6BB68D0B"/>
    <w:rsid w:val="6BB692D0"/>
    <w:rsid w:val="6BB7763E"/>
    <w:rsid w:val="6BBFBDDA"/>
    <w:rsid w:val="6BC45359"/>
    <w:rsid w:val="6BC6DF64"/>
    <w:rsid w:val="6BD113A5"/>
    <w:rsid w:val="6BDB4D07"/>
    <w:rsid w:val="6BDEC782"/>
    <w:rsid w:val="6BDFE43F"/>
    <w:rsid w:val="6BE31BEF"/>
    <w:rsid w:val="6BE82536"/>
    <w:rsid w:val="6BECEFD5"/>
    <w:rsid w:val="6BF5FD35"/>
    <w:rsid w:val="6BF72415"/>
    <w:rsid w:val="6BF85E06"/>
    <w:rsid w:val="6BFF42A8"/>
    <w:rsid w:val="6BFFC03D"/>
    <w:rsid w:val="6C00FE58"/>
    <w:rsid w:val="6C0F6E22"/>
    <w:rsid w:val="6C108EF0"/>
    <w:rsid w:val="6C12B167"/>
    <w:rsid w:val="6C12B474"/>
    <w:rsid w:val="6C13AA13"/>
    <w:rsid w:val="6C1A22F6"/>
    <w:rsid w:val="6C1C0A4B"/>
    <w:rsid w:val="6C1E63A7"/>
    <w:rsid w:val="6C2503B7"/>
    <w:rsid w:val="6C2CA5AC"/>
    <w:rsid w:val="6C2DAE78"/>
    <w:rsid w:val="6C3210D0"/>
    <w:rsid w:val="6C35176F"/>
    <w:rsid w:val="6C352566"/>
    <w:rsid w:val="6C396038"/>
    <w:rsid w:val="6C3E69A4"/>
    <w:rsid w:val="6C408A02"/>
    <w:rsid w:val="6C44EB39"/>
    <w:rsid w:val="6C4650BD"/>
    <w:rsid w:val="6C579486"/>
    <w:rsid w:val="6C5E9260"/>
    <w:rsid w:val="6C5F6FA2"/>
    <w:rsid w:val="6C60216B"/>
    <w:rsid w:val="6C64D34D"/>
    <w:rsid w:val="6C67059E"/>
    <w:rsid w:val="6C691852"/>
    <w:rsid w:val="6C701268"/>
    <w:rsid w:val="6C71366A"/>
    <w:rsid w:val="6C7F59EC"/>
    <w:rsid w:val="6C881AB5"/>
    <w:rsid w:val="6C8A68AF"/>
    <w:rsid w:val="6C8DAAFE"/>
    <w:rsid w:val="6C91317D"/>
    <w:rsid w:val="6C92A86E"/>
    <w:rsid w:val="6C95671D"/>
    <w:rsid w:val="6C97DB98"/>
    <w:rsid w:val="6C9919A8"/>
    <w:rsid w:val="6CA0132E"/>
    <w:rsid w:val="6CA115DA"/>
    <w:rsid w:val="6CAAFEF5"/>
    <w:rsid w:val="6CB09CCD"/>
    <w:rsid w:val="6CB772C4"/>
    <w:rsid w:val="6CB7AEA9"/>
    <w:rsid w:val="6CBAD097"/>
    <w:rsid w:val="6CC1961E"/>
    <w:rsid w:val="6CD53C96"/>
    <w:rsid w:val="6CD6DD67"/>
    <w:rsid w:val="6CD8089E"/>
    <w:rsid w:val="6CE1D8F3"/>
    <w:rsid w:val="6CE34AFC"/>
    <w:rsid w:val="6CE4D1BC"/>
    <w:rsid w:val="6CE9B74F"/>
    <w:rsid w:val="6CEE2C71"/>
    <w:rsid w:val="6CF264EE"/>
    <w:rsid w:val="6CFD442E"/>
    <w:rsid w:val="6D01D51F"/>
    <w:rsid w:val="6D0477C5"/>
    <w:rsid w:val="6D04979D"/>
    <w:rsid w:val="6D0D1892"/>
    <w:rsid w:val="6D15CD57"/>
    <w:rsid w:val="6D167831"/>
    <w:rsid w:val="6D16A104"/>
    <w:rsid w:val="6D211524"/>
    <w:rsid w:val="6D24A3F3"/>
    <w:rsid w:val="6D2609D1"/>
    <w:rsid w:val="6D3082F9"/>
    <w:rsid w:val="6D3C31D2"/>
    <w:rsid w:val="6D3F8537"/>
    <w:rsid w:val="6D4706FE"/>
    <w:rsid w:val="6D510587"/>
    <w:rsid w:val="6D52A118"/>
    <w:rsid w:val="6D53B0BE"/>
    <w:rsid w:val="6D6EC36A"/>
    <w:rsid w:val="6D702AC4"/>
    <w:rsid w:val="6D73F1B8"/>
    <w:rsid w:val="6D7AACD7"/>
    <w:rsid w:val="6D7F92D8"/>
    <w:rsid w:val="6D8EE648"/>
    <w:rsid w:val="6D9196D2"/>
    <w:rsid w:val="6D9323DE"/>
    <w:rsid w:val="6D93D492"/>
    <w:rsid w:val="6D97097E"/>
    <w:rsid w:val="6D983D36"/>
    <w:rsid w:val="6D99B84E"/>
    <w:rsid w:val="6D9B923F"/>
    <w:rsid w:val="6D9C1801"/>
    <w:rsid w:val="6D9F0817"/>
    <w:rsid w:val="6DA3833F"/>
    <w:rsid w:val="6DAD6D2F"/>
    <w:rsid w:val="6DB3B6B5"/>
    <w:rsid w:val="6DB85379"/>
    <w:rsid w:val="6DBCECA3"/>
    <w:rsid w:val="6DC40D59"/>
    <w:rsid w:val="6DD0DD04"/>
    <w:rsid w:val="6DD24078"/>
    <w:rsid w:val="6DD6A052"/>
    <w:rsid w:val="6DDE6165"/>
    <w:rsid w:val="6DE14EB4"/>
    <w:rsid w:val="6DE3AFA8"/>
    <w:rsid w:val="6DF27155"/>
    <w:rsid w:val="6DF53975"/>
    <w:rsid w:val="6DF93C5E"/>
    <w:rsid w:val="6DFBDAF4"/>
    <w:rsid w:val="6DFEFACE"/>
    <w:rsid w:val="6E047139"/>
    <w:rsid w:val="6E06CA8A"/>
    <w:rsid w:val="6E14122C"/>
    <w:rsid w:val="6E14F7C8"/>
    <w:rsid w:val="6E18725E"/>
    <w:rsid w:val="6E1D6C4D"/>
    <w:rsid w:val="6E26A250"/>
    <w:rsid w:val="6E28137E"/>
    <w:rsid w:val="6E2DC1C5"/>
    <w:rsid w:val="6E3496B8"/>
    <w:rsid w:val="6E3ABCF4"/>
    <w:rsid w:val="6E3F569D"/>
    <w:rsid w:val="6E3F6779"/>
    <w:rsid w:val="6E40A0B7"/>
    <w:rsid w:val="6E4925EC"/>
    <w:rsid w:val="6E4F0E5E"/>
    <w:rsid w:val="6E536074"/>
    <w:rsid w:val="6E55AA37"/>
    <w:rsid w:val="6E5A3136"/>
    <w:rsid w:val="6E5A98D7"/>
    <w:rsid w:val="6E613409"/>
    <w:rsid w:val="6E69785D"/>
    <w:rsid w:val="6E6F4DC2"/>
    <w:rsid w:val="6E73174F"/>
    <w:rsid w:val="6E77F095"/>
    <w:rsid w:val="6E7E4991"/>
    <w:rsid w:val="6E7FA28D"/>
    <w:rsid w:val="6E8527CE"/>
    <w:rsid w:val="6E8B4B59"/>
    <w:rsid w:val="6E947717"/>
    <w:rsid w:val="6EA1F7A0"/>
    <w:rsid w:val="6EA60100"/>
    <w:rsid w:val="6EA7B937"/>
    <w:rsid w:val="6EA9E2FE"/>
    <w:rsid w:val="6EB5DAA1"/>
    <w:rsid w:val="6ECDB69A"/>
    <w:rsid w:val="6ED0B9A7"/>
    <w:rsid w:val="6ED23AA9"/>
    <w:rsid w:val="6ED2506E"/>
    <w:rsid w:val="6ED2C7DA"/>
    <w:rsid w:val="6ED48B73"/>
    <w:rsid w:val="6EDCD721"/>
    <w:rsid w:val="6EE566AD"/>
    <w:rsid w:val="6EEC4B66"/>
    <w:rsid w:val="6EEC7141"/>
    <w:rsid w:val="6EFF7D18"/>
    <w:rsid w:val="6EFFB5FD"/>
    <w:rsid w:val="6F07A507"/>
    <w:rsid w:val="6F0863F6"/>
    <w:rsid w:val="6F1E48FD"/>
    <w:rsid w:val="6F2FBBC4"/>
    <w:rsid w:val="6F38756C"/>
    <w:rsid w:val="6F3E50D9"/>
    <w:rsid w:val="6F457ABE"/>
    <w:rsid w:val="6F514415"/>
    <w:rsid w:val="6F52AE3E"/>
    <w:rsid w:val="6F56BBE6"/>
    <w:rsid w:val="6F5BAF17"/>
    <w:rsid w:val="6F5DAC52"/>
    <w:rsid w:val="6F610608"/>
    <w:rsid w:val="6F66D70D"/>
    <w:rsid w:val="6F68E55F"/>
    <w:rsid w:val="6F6E5B3E"/>
    <w:rsid w:val="6F7335D0"/>
    <w:rsid w:val="6F743AE8"/>
    <w:rsid w:val="6F766FBB"/>
    <w:rsid w:val="6F7A38B4"/>
    <w:rsid w:val="6F85C319"/>
    <w:rsid w:val="6F86756B"/>
    <w:rsid w:val="6F89AFA0"/>
    <w:rsid w:val="6F8B0925"/>
    <w:rsid w:val="6F8D03DA"/>
    <w:rsid w:val="6F9C958B"/>
    <w:rsid w:val="6FA06228"/>
    <w:rsid w:val="6FA2CF19"/>
    <w:rsid w:val="6FA6D4A3"/>
    <w:rsid w:val="6FA8F4DA"/>
    <w:rsid w:val="6FB0683E"/>
    <w:rsid w:val="6FB9DE28"/>
    <w:rsid w:val="6FC2B3A1"/>
    <w:rsid w:val="6FD0FEBB"/>
    <w:rsid w:val="6FD16351"/>
    <w:rsid w:val="6FE78947"/>
    <w:rsid w:val="6FEC2224"/>
    <w:rsid w:val="6FF08C1D"/>
    <w:rsid w:val="6FF7C28B"/>
    <w:rsid w:val="6FFE3D9F"/>
    <w:rsid w:val="70043FF2"/>
    <w:rsid w:val="70045507"/>
    <w:rsid w:val="7006B6DA"/>
    <w:rsid w:val="7006E6CF"/>
    <w:rsid w:val="700BE759"/>
    <w:rsid w:val="700F9394"/>
    <w:rsid w:val="7013E63F"/>
    <w:rsid w:val="70295A84"/>
    <w:rsid w:val="70316E9B"/>
    <w:rsid w:val="70333E2A"/>
    <w:rsid w:val="7039B3E6"/>
    <w:rsid w:val="70463535"/>
    <w:rsid w:val="70495C28"/>
    <w:rsid w:val="706513E3"/>
    <w:rsid w:val="70656EE5"/>
    <w:rsid w:val="70691478"/>
    <w:rsid w:val="70772639"/>
    <w:rsid w:val="70772E09"/>
    <w:rsid w:val="7078D7CB"/>
    <w:rsid w:val="707DC856"/>
    <w:rsid w:val="70893D9F"/>
    <w:rsid w:val="708A3817"/>
    <w:rsid w:val="709F5FA9"/>
    <w:rsid w:val="70AE8EA9"/>
    <w:rsid w:val="70B01FB8"/>
    <w:rsid w:val="70B3DFBE"/>
    <w:rsid w:val="70BB7277"/>
    <w:rsid w:val="70CA2057"/>
    <w:rsid w:val="70CCAB5B"/>
    <w:rsid w:val="70CF36C9"/>
    <w:rsid w:val="70D1EDCC"/>
    <w:rsid w:val="70D426F5"/>
    <w:rsid w:val="70DC7A62"/>
    <w:rsid w:val="70DD2B4B"/>
    <w:rsid w:val="70E08912"/>
    <w:rsid w:val="70E6B387"/>
    <w:rsid w:val="70E6DF70"/>
    <w:rsid w:val="70E77EE6"/>
    <w:rsid w:val="70ED27CF"/>
    <w:rsid w:val="70F54BE7"/>
    <w:rsid w:val="70FFD002"/>
    <w:rsid w:val="71034A55"/>
    <w:rsid w:val="7104AE72"/>
    <w:rsid w:val="7104C0DC"/>
    <w:rsid w:val="710C4479"/>
    <w:rsid w:val="711127F8"/>
    <w:rsid w:val="7113EBB4"/>
    <w:rsid w:val="71186D07"/>
    <w:rsid w:val="711A2F36"/>
    <w:rsid w:val="711FED7A"/>
    <w:rsid w:val="7124AFF3"/>
    <w:rsid w:val="7130DA76"/>
    <w:rsid w:val="7133C127"/>
    <w:rsid w:val="71347472"/>
    <w:rsid w:val="713E2B58"/>
    <w:rsid w:val="71412A96"/>
    <w:rsid w:val="7142BEB3"/>
    <w:rsid w:val="71459657"/>
    <w:rsid w:val="71482BD7"/>
    <w:rsid w:val="7154E2A7"/>
    <w:rsid w:val="71677354"/>
    <w:rsid w:val="7168A0CF"/>
    <w:rsid w:val="7172F908"/>
    <w:rsid w:val="7173B268"/>
    <w:rsid w:val="7181075B"/>
    <w:rsid w:val="71882556"/>
    <w:rsid w:val="7189177C"/>
    <w:rsid w:val="71923B50"/>
    <w:rsid w:val="719FD1BC"/>
    <w:rsid w:val="71B0FFB3"/>
    <w:rsid w:val="71CD8E6C"/>
    <w:rsid w:val="71D1C36A"/>
    <w:rsid w:val="71D6D9D0"/>
    <w:rsid w:val="71DCCEA0"/>
    <w:rsid w:val="71F59DBA"/>
    <w:rsid w:val="71F917E3"/>
    <w:rsid w:val="720182A6"/>
    <w:rsid w:val="72020E05"/>
    <w:rsid w:val="7205CA3A"/>
    <w:rsid w:val="721A9737"/>
    <w:rsid w:val="7224F4F4"/>
    <w:rsid w:val="7225F86C"/>
    <w:rsid w:val="722C4208"/>
    <w:rsid w:val="722E22EF"/>
    <w:rsid w:val="72357392"/>
    <w:rsid w:val="723A2873"/>
    <w:rsid w:val="72445CF5"/>
    <w:rsid w:val="724BD88E"/>
    <w:rsid w:val="72514746"/>
    <w:rsid w:val="7251970C"/>
    <w:rsid w:val="72524708"/>
    <w:rsid w:val="725F5487"/>
    <w:rsid w:val="7261F1E4"/>
    <w:rsid w:val="7272D4CB"/>
    <w:rsid w:val="7276D781"/>
    <w:rsid w:val="727CE6AA"/>
    <w:rsid w:val="727D788C"/>
    <w:rsid w:val="727FDADD"/>
    <w:rsid w:val="7285F0D5"/>
    <w:rsid w:val="72876644"/>
    <w:rsid w:val="728C2701"/>
    <w:rsid w:val="72924D19"/>
    <w:rsid w:val="7294A0E3"/>
    <w:rsid w:val="729DF4AD"/>
    <w:rsid w:val="729EDE2B"/>
    <w:rsid w:val="72A04A35"/>
    <w:rsid w:val="72B08251"/>
    <w:rsid w:val="72B1CA30"/>
    <w:rsid w:val="72CD0EEC"/>
    <w:rsid w:val="72CD1910"/>
    <w:rsid w:val="72D3C916"/>
    <w:rsid w:val="72EBC568"/>
    <w:rsid w:val="72F248A0"/>
    <w:rsid w:val="72F9C5C5"/>
    <w:rsid w:val="72FC4226"/>
    <w:rsid w:val="72FE11C3"/>
    <w:rsid w:val="72FE78D8"/>
    <w:rsid w:val="730C6D74"/>
    <w:rsid w:val="73105173"/>
    <w:rsid w:val="7310B461"/>
    <w:rsid w:val="731499DE"/>
    <w:rsid w:val="73199D2E"/>
    <w:rsid w:val="731D1DFA"/>
    <w:rsid w:val="7321934B"/>
    <w:rsid w:val="7321B7FD"/>
    <w:rsid w:val="7323B79F"/>
    <w:rsid w:val="732820A4"/>
    <w:rsid w:val="7331CBF7"/>
    <w:rsid w:val="7332B9D3"/>
    <w:rsid w:val="73393735"/>
    <w:rsid w:val="733964AF"/>
    <w:rsid w:val="73451B23"/>
    <w:rsid w:val="734E8E41"/>
    <w:rsid w:val="7351DE1F"/>
    <w:rsid w:val="73521BD8"/>
    <w:rsid w:val="73544F7A"/>
    <w:rsid w:val="7355564D"/>
    <w:rsid w:val="7355662B"/>
    <w:rsid w:val="7357ECF9"/>
    <w:rsid w:val="736C380C"/>
    <w:rsid w:val="737F4E96"/>
    <w:rsid w:val="7381A3E7"/>
    <w:rsid w:val="7383225F"/>
    <w:rsid w:val="739DD6B3"/>
    <w:rsid w:val="73A31676"/>
    <w:rsid w:val="73B45F8F"/>
    <w:rsid w:val="73B47970"/>
    <w:rsid w:val="73B7222B"/>
    <w:rsid w:val="73BA30D6"/>
    <w:rsid w:val="73BF70C1"/>
    <w:rsid w:val="73C1A41F"/>
    <w:rsid w:val="73C5311B"/>
    <w:rsid w:val="73C62F69"/>
    <w:rsid w:val="73C97B6C"/>
    <w:rsid w:val="73CDDAA0"/>
    <w:rsid w:val="73DCA9C1"/>
    <w:rsid w:val="73E10022"/>
    <w:rsid w:val="73E87697"/>
    <w:rsid w:val="73ED4E00"/>
    <w:rsid w:val="73EDB643"/>
    <w:rsid w:val="73F5D026"/>
    <w:rsid w:val="73F86555"/>
    <w:rsid w:val="73FC46EC"/>
    <w:rsid w:val="74059209"/>
    <w:rsid w:val="74061831"/>
    <w:rsid w:val="74102FE2"/>
    <w:rsid w:val="7414CAA6"/>
    <w:rsid w:val="74305AA2"/>
    <w:rsid w:val="74316285"/>
    <w:rsid w:val="7434772B"/>
    <w:rsid w:val="74396951"/>
    <w:rsid w:val="74432C05"/>
    <w:rsid w:val="744463D0"/>
    <w:rsid w:val="74499830"/>
    <w:rsid w:val="744CBBC6"/>
    <w:rsid w:val="745FB837"/>
    <w:rsid w:val="74693053"/>
    <w:rsid w:val="7470AAFB"/>
    <w:rsid w:val="7471CC1E"/>
    <w:rsid w:val="7472C402"/>
    <w:rsid w:val="7475CC1A"/>
    <w:rsid w:val="747EF8AA"/>
    <w:rsid w:val="748ED427"/>
    <w:rsid w:val="749F1638"/>
    <w:rsid w:val="749FE020"/>
    <w:rsid w:val="74A14628"/>
    <w:rsid w:val="74B0394A"/>
    <w:rsid w:val="74B49297"/>
    <w:rsid w:val="74BB302A"/>
    <w:rsid w:val="74BEDD2C"/>
    <w:rsid w:val="74C1481B"/>
    <w:rsid w:val="74C159AF"/>
    <w:rsid w:val="74C4879B"/>
    <w:rsid w:val="74D6D9BB"/>
    <w:rsid w:val="74DBE903"/>
    <w:rsid w:val="74E080F1"/>
    <w:rsid w:val="74E2005D"/>
    <w:rsid w:val="74F16308"/>
    <w:rsid w:val="74F553B3"/>
    <w:rsid w:val="74F5EC91"/>
    <w:rsid w:val="74F619DA"/>
    <w:rsid w:val="7504258F"/>
    <w:rsid w:val="75098264"/>
    <w:rsid w:val="750B46F4"/>
    <w:rsid w:val="750B9F3D"/>
    <w:rsid w:val="751AEC32"/>
    <w:rsid w:val="752BCE06"/>
    <w:rsid w:val="75336D21"/>
    <w:rsid w:val="75348F66"/>
    <w:rsid w:val="753AAA28"/>
    <w:rsid w:val="753E3E1B"/>
    <w:rsid w:val="753F3D09"/>
    <w:rsid w:val="754F2031"/>
    <w:rsid w:val="7550A76C"/>
    <w:rsid w:val="7551E125"/>
    <w:rsid w:val="75573027"/>
    <w:rsid w:val="755760F0"/>
    <w:rsid w:val="7557ED82"/>
    <w:rsid w:val="755C5B26"/>
    <w:rsid w:val="755F2370"/>
    <w:rsid w:val="75686724"/>
    <w:rsid w:val="7568E798"/>
    <w:rsid w:val="756B4C89"/>
    <w:rsid w:val="7571E12C"/>
    <w:rsid w:val="75746849"/>
    <w:rsid w:val="7580A046"/>
    <w:rsid w:val="7580ADBB"/>
    <w:rsid w:val="758291D0"/>
    <w:rsid w:val="758A44D8"/>
    <w:rsid w:val="758C5A99"/>
    <w:rsid w:val="758E3AAB"/>
    <w:rsid w:val="75B2B47B"/>
    <w:rsid w:val="75BD8FBC"/>
    <w:rsid w:val="75C66DB8"/>
    <w:rsid w:val="75DD6747"/>
    <w:rsid w:val="75DE17C4"/>
    <w:rsid w:val="75E2F9D4"/>
    <w:rsid w:val="75ECD3CE"/>
    <w:rsid w:val="75ECDCFD"/>
    <w:rsid w:val="75F13B10"/>
    <w:rsid w:val="75F3DB8A"/>
    <w:rsid w:val="75F6EC63"/>
    <w:rsid w:val="75F703FC"/>
    <w:rsid w:val="75F84484"/>
    <w:rsid w:val="75FA6CE9"/>
    <w:rsid w:val="75FF32FD"/>
    <w:rsid w:val="76005AD6"/>
    <w:rsid w:val="7603606F"/>
    <w:rsid w:val="761056B3"/>
    <w:rsid w:val="76106783"/>
    <w:rsid w:val="7610EB2B"/>
    <w:rsid w:val="761634EB"/>
    <w:rsid w:val="7621BED6"/>
    <w:rsid w:val="7623966F"/>
    <w:rsid w:val="762BD5C8"/>
    <w:rsid w:val="76328893"/>
    <w:rsid w:val="7635B0BE"/>
    <w:rsid w:val="7646576F"/>
    <w:rsid w:val="76521657"/>
    <w:rsid w:val="7652E43E"/>
    <w:rsid w:val="7654BE95"/>
    <w:rsid w:val="7655E279"/>
    <w:rsid w:val="76583C7A"/>
    <w:rsid w:val="76590259"/>
    <w:rsid w:val="765BCC0E"/>
    <w:rsid w:val="765D443F"/>
    <w:rsid w:val="766CCAFF"/>
    <w:rsid w:val="76713897"/>
    <w:rsid w:val="76730038"/>
    <w:rsid w:val="76772279"/>
    <w:rsid w:val="76830322"/>
    <w:rsid w:val="7684364B"/>
    <w:rsid w:val="7685932B"/>
    <w:rsid w:val="76A3F32B"/>
    <w:rsid w:val="76A6ACF4"/>
    <w:rsid w:val="76B0E4EB"/>
    <w:rsid w:val="76B4B632"/>
    <w:rsid w:val="76B975C8"/>
    <w:rsid w:val="76BEE20B"/>
    <w:rsid w:val="76BF81D9"/>
    <w:rsid w:val="76CEB9DA"/>
    <w:rsid w:val="76D3CFE3"/>
    <w:rsid w:val="76E72673"/>
    <w:rsid w:val="76EC6A13"/>
    <w:rsid w:val="76F1FE18"/>
    <w:rsid w:val="76F659FE"/>
    <w:rsid w:val="77001A97"/>
    <w:rsid w:val="7703A00D"/>
    <w:rsid w:val="7704AB99"/>
    <w:rsid w:val="7707BCCA"/>
    <w:rsid w:val="770816AB"/>
    <w:rsid w:val="770B63DE"/>
    <w:rsid w:val="7716893A"/>
    <w:rsid w:val="771FAB2B"/>
    <w:rsid w:val="772058D0"/>
    <w:rsid w:val="77232FD0"/>
    <w:rsid w:val="77241368"/>
    <w:rsid w:val="772C49E5"/>
    <w:rsid w:val="772E20C9"/>
    <w:rsid w:val="7730A169"/>
    <w:rsid w:val="77431948"/>
    <w:rsid w:val="77469EA5"/>
    <w:rsid w:val="774DA1A4"/>
    <w:rsid w:val="77518029"/>
    <w:rsid w:val="775372DB"/>
    <w:rsid w:val="775E3289"/>
    <w:rsid w:val="77655CDD"/>
    <w:rsid w:val="776ABBD8"/>
    <w:rsid w:val="776ACC84"/>
    <w:rsid w:val="776AE214"/>
    <w:rsid w:val="777889BA"/>
    <w:rsid w:val="777ACF06"/>
    <w:rsid w:val="777FB71F"/>
    <w:rsid w:val="7789B7EB"/>
    <w:rsid w:val="778BB3F9"/>
    <w:rsid w:val="779101C8"/>
    <w:rsid w:val="779481A6"/>
    <w:rsid w:val="77979BE9"/>
    <w:rsid w:val="779A4126"/>
    <w:rsid w:val="77A38E90"/>
    <w:rsid w:val="77AFDCDE"/>
    <w:rsid w:val="77B4476F"/>
    <w:rsid w:val="77C1E555"/>
    <w:rsid w:val="77C492C0"/>
    <w:rsid w:val="77D321F1"/>
    <w:rsid w:val="77E1392B"/>
    <w:rsid w:val="77E6631B"/>
    <w:rsid w:val="77EA11BC"/>
    <w:rsid w:val="77ED2177"/>
    <w:rsid w:val="77F0AF02"/>
    <w:rsid w:val="77F4E053"/>
    <w:rsid w:val="77FAF62F"/>
    <w:rsid w:val="77FEA489"/>
    <w:rsid w:val="7805C451"/>
    <w:rsid w:val="78068A1E"/>
    <w:rsid w:val="7809A48E"/>
    <w:rsid w:val="780E2E03"/>
    <w:rsid w:val="781CD710"/>
    <w:rsid w:val="782550D1"/>
    <w:rsid w:val="7830613C"/>
    <w:rsid w:val="783A1AD2"/>
    <w:rsid w:val="783F27E3"/>
    <w:rsid w:val="7842892E"/>
    <w:rsid w:val="784BCE5E"/>
    <w:rsid w:val="785DAB45"/>
    <w:rsid w:val="7864F69F"/>
    <w:rsid w:val="786A6EEE"/>
    <w:rsid w:val="786C4AAF"/>
    <w:rsid w:val="787286BE"/>
    <w:rsid w:val="78825B6F"/>
    <w:rsid w:val="78825F90"/>
    <w:rsid w:val="78995E42"/>
    <w:rsid w:val="789BFC50"/>
    <w:rsid w:val="789C8DC0"/>
    <w:rsid w:val="789F37C1"/>
    <w:rsid w:val="78A32CAE"/>
    <w:rsid w:val="78B4A52A"/>
    <w:rsid w:val="78BBE7BA"/>
    <w:rsid w:val="78C2674F"/>
    <w:rsid w:val="78C2A515"/>
    <w:rsid w:val="78C8C960"/>
    <w:rsid w:val="78C96B70"/>
    <w:rsid w:val="78CE1BE3"/>
    <w:rsid w:val="78D3CA1A"/>
    <w:rsid w:val="78D4EC17"/>
    <w:rsid w:val="78E509E5"/>
    <w:rsid w:val="78E5210E"/>
    <w:rsid w:val="78E6AFC5"/>
    <w:rsid w:val="78E7C57C"/>
    <w:rsid w:val="78E99A7D"/>
    <w:rsid w:val="78EF4A4C"/>
    <w:rsid w:val="78F14C16"/>
    <w:rsid w:val="78F3DE40"/>
    <w:rsid w:val="791059EF"/>
    <w:rsid w:val="79158621"/>
    <w:rsid w:val="7919BD28"/>
    <w:rsid w:val="791A334A"/>
    <w:rsid w:val="791A9DD8"/>
    <w:rsid w:val="791B1656"/>
    <w:rsid w:val="79244EA1"/>
    <w:rsid w:val="792ECA13"/>
    <w:rsid w:val="7930BDA2"/>
    <w:rsid w:val="7934D8FD"/>
    <w:rsid w:val="793FCB6E"/>
    <w:rsid w:val="7960103A"/>
    <w:rsid w:val="7960B4AB"/>
    <w:rsid w:val="79750F98"/>
    <w:rsid w:val="7978D861"/>
    <w:rsid w:val="79799663"/>
    <w:rsid w:val="797CB3B7"/>
    <w:rsid w:val="7985D969"/>
    <w:rsid w:val="7991A3A4"/>
    <w:rsid w:val="799480AD"/>
    <w:rsid w:val="799A23CD"/>
    <w:rsid w:val="799C4C65"/>
    <w:rsid w:val="79A179A7"/>
    <w:rsid w:val="79AD8837"/>
    <w:rsid w:val="79B0CE50"/>
    <w:rsid w:val="79BAD7E8"/>
    <w:rsid w:val="79CE55EC"/>
    <w:rsid w:val="79DF7254"/>
    <w:rsid w:val="79EF9C69"/>
    <w:rsid w:val="79F41ED1"/>
    <w:rsid w:val="79F9A7A0"/>
    <w:rsid w:val="79FBD1AE"/>
    <w:rsid w:val="7A036544"/>
    <w:rsid w:val="7A0997AA"/>
    <w:rsid w:val="7A0FBCAF"/>
    <w:rsid w:val="7A10B576"/>
    <w:rsid w:val="7A123A09"/>
    <w:rsid w:val="7A13EFEB"/>
    <w:rsid w:val="7A17BF0C"/>
    <w:rsid w:val="7A26A360"/>
    <w:rsid w:val="7A365F15"/>
    <w:rsid w:val="7A42D66A"/>
    <w:rsid w:val="7A46F89F"/>
    <w:rsid w:val="7A4B5ADB"/>
    <w:rsid w:val="7A4B8E28"/>
    <w:rsid w:val="7A4E101C"/>
    <w:rsid w:val="7A5C90A9"/>
    <w:rsid w:val="7A5F3333"/>
    <w:rsid w:val="7A68403D"/>
    <w:rsid w:val="7A6959B7"/>
    <w:rsid w:val="7A6F3663"/>
    <w:rsid w:val="7A6F9CDA"/>
    <w:rsid w:val="7A75E67C"/>
    <w:rsid w:val="7A7973CA"/>
    <w:rsid w:val="7A7E3C5D"/>
    <w:rsid w:val="7A837DF0"/>
    <w:rsid w:val="7A89D334"/>
    <w:rsid w:val="7A8F02A1"/>
    <w:rsid w:val="7A97973C"/>
    <w:rsid w:val="7A99EC79"/>
    <w:rsid w:val="7AA0F673"/>
    <w:rsid w:val="7AA48246"/>
    <w:rsid w:val="7AC2AD69"/>
    <w:rsid w:val="7AC70127"/>
    <w:rsid w:val="7AD14341"/>
    <w:rsid w:val="7ADAD4D7"/>
    <w:rsid w:val="7AE412E3"/>
    <w:rsid w:val="7AF214B4"/>
    <w:rsid w:val="7AF9B7ED"/>
    <w:rsid w:val="7AFD42E2"/>
    <w:rsid w:val="7B05A087"/>
    <w:rsid w:val="7B06D038"/>
    <w:rsid w:val="7B189F6E"/>
    <w:rsid w:val="7B202F7A"/>
    <w:rsid w:val="7B203632"/>
    <w:rsid w:val="7B2251EB"/>
    <w:rsid w:val="7B226C33"/>
    <w:rsid w:val="7B22EF6E"/>
    <w:rsid w:val="7B2919F4"/>
    <w:rsid w:val="7B3529E5"/>
    <w:rsid w:val="7B384B37"/>
    <w:rsid w:val="7B391147"/>
    <w:rsid w:val="7B3CE31E"/>
    <w:rsid w:val="7B3D6F23"/>
    <w:rsid w:val="7B3F34AA"/>
    <w:rsid w:val="7B409B3B"/>
    <w:rsid w:val="7B443E82"/>
    <w:rsid w:val="7B4E2B04"/>
    <w:rsid w:val="7B5A9782"/>
    <w:rsid w:val="7B5AE3A5"/>
    <w:rsid w:val="7B5E6D96"/>
    <w:rsid w:val="7B65E491"/>
    <w:rsid w:val="7B65F4E5"/>
    <w:rsid w:val="7B697BF9"/>
    <w:rsid w:val="7B6C4E6E"/>
    <w:rsid w:val="7B759101"/>
    <w:rsid w:val="7B75DB72"/>
    <w:rsid w:val="7B8270FA"/>
    <w:rsid w:val="7B871F3B"/>
    <w:rsid w:val="7B88C511"/>
    <w:rsid w:val="7B8ACD14"/>
    <w:rsid w:val="7B8EE104"/>
    <w:rsid w:val="7B91E1BB"/>
    <w:rsid w:val="7B9586C2"/>
    <w:rsid w:val="7B989735"/>
    <w:rsid w:val="7B9C0D81"/>
    <w:rsid w:val="7BA8AC11"/>
    <w:rsid w:val="7BA91B69"/>
    <w:rsid w:val="7BAF4E7F"/>
    <w:rsid w:val="7BCDF98F"/>
    <w:rsid w:val="7BD1BBE5"/>
    <w:rsid w:val="7BD3C52C"/>
    <w:rsid w:val="7BD907F2"/>
    <w:rsid w:val="7BE94012"/>
    <w:rsid w:val="7BEA058A"/>
    <w:rsid w:val="7BEA4A92"/>
    <w:rsid w:val="7BECE850"/>
    <w:rsid w:val="7BF2B077"/>
    <w:rsid w:val="7BF2CD15"/>
    <w:rsid w:val="7C017EE3"/>
    <w:rsid w:val="7C018A0E"/>
    <w:rsid w:val="7C02E8DE"/>
    <w:rsid w:val="7C132796"/>
    <w:rsid w:val="7C1AE818"/>
    <w:rsid w:val="7C2D1D38"/>
    <w:rsid w:val="7C4DB4F7"/>
    <w:rsid w:val="7C4EC81C"/>
    <w:rsid w:val="7C4FB60C"/>
    <w:rsid w:val="7C509244"/>
    <w:rsid w:val="7C514C55"/>
    <w:rsid w:val="7C5DAD64"/>
    <w:rsid w:val="7C66AB96"/>
    <w:rsid w:val="7C8021D4"/>
    <w:rsid w:val="7C82AF25"/>
    <w:rsid w:val="7C83DA52"/>
    <w:rsid w:val="7C870DB3"/>
    <w:rsid w:val="7C8D639C"/>
    <w:rsid w:val="7C8D96D2"/>
    <w:rsid w:val="7C925037"/>
    <w:rsid w:val="7C972778"/>
    <w:rsid w:val="7C9824A5"/>
    <w:rsid w:val="7C98DE57"/>
    <w:rsid w:val="7CA081AB"/>
    <w:rsid w:val="7CA63D8B"/>
    <w:rsid w:val="7CBCCAF9"/>
    <w:rsid w:val="7CCBB45D"/>
    <w:rsid w:val="7CD58A4C"/>
    <w:rsid w:val="7CD91594"/>
    <w:rsid w:val="7CDA0C98"/>
    <w:rsid w:val="7CE23448"/>
    <w:rsid w:val="7CE56AC0"/>
    <w:rsid w:val="7CE9C976"/>
    <w:rsid w:val="7CF33CA2"/>
    <w:rsid w:val="7CF633F9"/>
    <w:rsid w:val="7CF71709"/>
    <w:rsid w:val="7CFAAD0C"/>
    <w:rsid w:val="7D0541F6"/>
    <w:rsid w:val="7D06DFF1"/>
    <w:rsid w:val="7D17A06F"/>
    <w:rsid w:val="7D24C869"/>
    <w:rsid w:val="7D265BE7"/>
    <w:rsid w:val="7D2CB3A2"/>
    <w:rsid w:val="7D2D1CD0"/>
    <w:rsid w:val="7D2F7BBF"/>
    <w:rsid w:val="7D30558B"/>
    <w:rsid w:val="7D3089C5"/>
    <w:rsid w:val="7D4449BA"/>
    <w:rsid w:val="7D467876"/>
    <w:rsid w:val="7D46D4CD"/>
    <w:rsid w:val="7D4DCABE"/>
    <w:rsid w:val="7D5FB20D"/>
    <w:rsid w:val="7D658D21"/>
    <w:rsid w:val="7D6CEF43"/>
    <w:rsid w:val="7D6D1078"/>
    <w:rsid w:val="7D7827C9"/>
    <w:rsid w:val="7D787511"/>
    <w:rsid w:val="7D7CAFD8"/>
    <w:rsid w:val="7D83862A"/>
    <w:rsid w:val="7D853827"/>
    <w:rsid w:val="7D8AA129"/>
    <w:rsid w:val="7D964042"/>
    <w:rsid w:val="7D9A37C6"/>
    <w:rsid w:val="7DA28BF2"/>
    <w:rsid w:val="7DA57F75"/>
    <w:rsid w:val="7DA75569"/>
    <w:rsid w:val="7DA9FE07"/>
    <w:rsid w:val="7DB45119"/>
    <w:rsid w:val="7DC5D049"/>
    <w:rsid w:val="7DD0C859"/>
    <w:rsid w:val="7DD65DB2"/>
    <w:rsid w:val="7DE31437"/>
    <w:rsid w:val="7DE34C9C"/>
    <w:rsid w:val="7DF29A57"/>
    <w:rsid w:val="7DFA7A89"/>
    <w:rsid w:val="7DFCAEEF"/>
    <w:rsid w:val="7E0068EA"/>
    <w:rsid w:val="7E07B2F5"/>
    <w:rsid w:val="7E08909B"/>
    <w:rsid w:val="7E106139"/>
    <w:rsid w:val="7E10DAF6"/>
    <w:rsid w:val="7E1345A2"/>
    <w:rsid w:val="7E2933FD"/>
    <w:rsid w:val="7E2D5BA5"/>
    <w:rsid w:val="7E34B816"/>
    <w:rsid w:val="7E3B811E"/>
    <w:rsid w:val="7E3F2429"/>
    <w:rsid w:val="7E430A3B"/>
    <w:rsid w:val="7E57384F"/>
    <w:rsid w:val="7E5C5DAA"/>
    <w:rsid w:val="7E6230CE"/>
    <w:rsid w:val="7E74C69F"/>
    <w:rsid w:val="7E74F21C"/>
    <w:rsid w:val="7E78142B"/>
    <w:rsid w:val="7E798670"/>
    <w:rsid w:val="7E7CE5FB"/>
    <w:rsid w:val="7E8AAEA8"/>
    <w:rsid w:val="7E90AC8E"/>
    <w:rsid w:val="7E98C54C"/>
    <w:rsid w:val="7EA40906"/>
    <w:rsid w:val="7EA80817"/>
    <w:rsid w:val="7EAF360E"/>
    <w:rsid w:val="7EB7AF25"/>
    <w:rsid w:val="7EB9E42F"/>
    <w:rsid w:val="7EC8B7A6"/>
    <w:rsid w:val="7ED542D0"/>
    <w:rsid w:val="7ED5B4E5"/>
    <w:rsid w:val="7EDCBF37"/>
    <w:rsid w:val="7EF09D9B"/>
    <w:rsid w:val="7F040E28"/>
    <w:rsid w:val="7F0692EF"/>
    <w:rsid w:val="7F0A621D"/>
    <w:rsid w:val="7F2520E4"/>
    <w:rsid w:val="7F28D55A"/>
    <w:rsid w:val="7F29E0FF"/>
    <w:rsid w:val="7F34BEEC"/>
    <w:rsid w:val="7F375DAF"/>
    <w:rsid w:val="7F50C1AA"/>
    <w:rsid w:val="7F7B3DA9"/>
    <w:rsid w:val="7F882E47"/>
    <w:rsid w:val="7F88CEDB"/>
    <w:rsid w:val="7F8E0F0A"/>
    <w:rsid w:val="7F8EECDD"/>
    <w:rsid w:val="7F8F8B14"/>
    <w:rsid w:val="7F9030BA"/>
    <w:rsid w:val="7F92E4B3"/>
    <w:rsid w:val="7F9BEDD3"/>
    <w:rsid w:val="7F9E4231"/>
    <w:rsid w:val="7FAFB0EE"/>
    <w:rsid w:val="7FB65B78"/>
    <w:rsid w:val="7FBC0A7D"/>
    <w:rsid w:val="7FC94F3B"/>
    <w:rsid w:val="7FD39D71"/>
    <w:rsid w:val="7FD71416"/>
    <w:rsid w:val="7FD7E3B5"/>
    <w:rsid w:val="7FE05D07"/>
    <w:rsid w:val="7FE17B96"/>
    <w:rsid w:val="7FECB630"/>
    <w:rsid w:val="7FEFE909"/>
    <w:rsid w:val="7FF1C9CD"/>
    <w:rsid w:val="7FF20A73"/>
    <w:rsid w:val="7FF3B719"/>
    <w:rsid w:val="7FF58D9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2A190D8"/>
  <w15:chartTrackingRefBased/>
  <w15:docId w15:val="{DB2BD412-455A-4AA0-A9B8-E4A9AFCE6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6186"/>
  </w:style>
  <w:style w:type="paragraph" w:styleId="Heading2">
    <w:name w:val="heading 2"/>
    <w:basedOn w:val="Normal"/>
    <w:next w:val="Normal"/>
    <w:link w:val="Heading2Char"/>
    <w:uiPriority w:val="9"/>
    <w:semiHidden/>
    <w:unhideWhenUsed/>
    <w:qFormat/>
    <w:rsid w:val="00D242C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F2CC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584874"/>
    <w:pPr>
      <w:keepNext/>
      <w:keepLines/>
      <w:pBdr>
        <w:top w:val="nil"/>
        <w:left w:val="nil"/>
        <w:bottom w:val="nil"/>
        <w:right w:val="nil"/>
        <w:between w:val="nil"/>
      </w:pBdr>
      <w:spacing w:before="240" w:after="40"/>
      <w:outlineLvl w:val="3"/>
    </w:pPr>
    <w:rPr>
      <w:rFonts w:ascii="Calibri" w:eastAsia="Calibri" w:hAnsi="Calibri" w:cs="Calibri"/>
      <w:b/>
      <w:sz w:val="24"/>
      <w:szCs w:val="24"/>
      <w:lang w:val="en-US" w:eastAsia="en-I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E11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1E117F"/>
    <w:pPr>
      <w:numPr>
        <w:numId w:val="2"/>
      </w:numPr>
      <w:contextualSpacing/>
    </w:pPr>
    <w:rPr>
      <w:rFonts w:ascii="Calibri" w:eastAsia="Calibri" w:hAnsi="Calibri" w:cs="Calibri"/>
      <w:lang w:eastAsia="uk-UA"/>
    </w:rPr>
  </w:style>
  <w:style w:type="paragraph" w:styleId="ListParagraph">
    <w:name w:val="List Paragraph"/>
    <w:basedOn w:val="Normal"/>
    <w:uiPriority w:val="34"/>
    <w:qFormat/>
    <w:rsid w:val="007466E9"/>
    <w:pPr>
      <w:ind w:left="720"/>
      <w:contextualSpacing/>
    </w:pPr>
    <w:rPr>
      <w:rFonts w:eastAsia="Times New Roman" w:cs="Times New Roman"/>
    </w:rPr>
  </w:style>
  <w:style w:type="paragraph" w:styleId="CommentText">
    <w:name w:val="annotation text"/>
    <w:basedOn w:val="Normal"/>
    <w:link w:val="CommentTextChar"/>
    <w:uiPriority w:val="99"/>
    <w:unhideWhenUsed/>
    <w:rsid w:val="007466E9"/>
    <w:pPr>
      <w:spacing w:line="240" w:lineRule="auto"/>
    </w:pPr>
    <w:rPr>
      <w:rFonts w:eastAsia="Times New Roman" w:cs="Times New Roman"/>
      <w:sz w:val="20"/>
      <w:szCs w:val="20"/>
    </w:rPr>
  </w:style>
  <w:style w:type="character" w:customStyle="1" w:styleId="CommentTextChar">
    <w:name w:val="Comment Text Char"/>
    <w:basedOn w:val="DefaultParagraphFont"/>
    <w:link w:val="CommentText"/>
    <w:uiPriority w:val="99"/>
    <w:rsid w:val="007466E9"/>
    <w:rPr>
      <w:rFonts w:eastAsia="Times New Roman" w:cs="Times New Roman"/>
      <w:sz w:val="20"/>
      <w:szCs w:val="20"/>
    </w:rPr>
  </w:style>
  <w:style w:type="character" w:customStyle="1" w:styleId="cf01">
    <w:name w:val="cf01"/>
    <w:basedOn w:val="DefaultParagraphFont"/>
    <w:rsid w:val="00FE7EB7"/>
    <w:rPr>
      <w:rFonts w:ascii="Segoe UI" w:hAnsi="Segoe UI" w:cs="Segoe UI" w:hint="default"/>
      <w:sz w:val="18"/>
      <w:szCs w:val="18"/>
    </w:rPr>
  </w:style>
  <w:style w:type="character" w:customStyle="1" w:styleId="y2iqfc">
    <w:name w:val="y2iqfc"/>
    <w:basedOn w:val="DefaultParagraphFont"/>
    <w:rsid w:val="003D36A7"/>
  </w:style>
  <w:style w:type="paragraph" w:styleId="Revision">
    <w:name w:val="Revision"/>
    <w:hidden/>
    <w:uiPriority w:val="99"/>
    <w:semiHidden/>
    <w:rsid w:val="00D26489"/>
    <w:pPr>
      <w:spacing w:after="0" w:line="240" w:lineRule="auto"/>
    </w:pPr>
  </w:style>
  <w:style w:type="character" w:styleId="CommentReference">
    <w:name w:val="annotation reference"/>
    <w:basedOn w:val="DefaultParagraphFont"/>
    <w:uiPriority w:val="99"/>
    <w:semiHidden/>
    <w:unhideWhenUsed/>
    <w:rsid w:val="00D26489"/>
    <w:rPr>
      <w:sz w:val="16"/>
      <w:szCs w:val="16"/>
    </w:rPr>
  </w:style>
  <w:style w:type="paragraph" w:styleId="CommentSubject">
    <w:name w:val="annotation subject"/>
    <w:basedOn w:val="CommentText"/>
    <w:next w:val="CommentText"/>
    <w:link w:val="CommentSubjectChar"/>
    <w:uiPriority w:val="99"/>
    <w:semiHidden/>
    <w:unhideWhenUsed/>
    <w:rsid w:val="00D26489"/>
    <w:rPr>
      <w:rFonts w:eastAsiaTheme="minorHAnsi" w:cstheme="minorBidi"/>
      <w:b/>
      <w:bCs/>
    </w:rPr>
  </w:style>
  <w:style w:type="character" w:customStyle="1" w:styleId="CommentSubjectChar">
    <w:name w:val="Comment Subject Char"/>
    <w:basedOn w:val="CommentTextChar"/>
    <w:link w:val="CommentSubject"/>
    <w:uiPriority w:val="99"/>
    <w:semiHidden/>
    <w:rsid w:val="00D26489"/>
    <w:rPr>
      <w:rFonts w:eastAsia="Times New Roman" w:cs="Times New Roman"/>
      <w:b/>
      <w:bCs/>
      <w:sz w:val="20"/>
      <w:szCs w:val="20"/>
    </w:rPr>
  </w:style>
  <w:style w:type="paragraph" w:styleId="Header">
    <w:name w:val="header"/>
    <w:basedOn w:val="Normal"/>
    <w:link w:val="HeaderChar"/>
    <w:uiPriority w:val="99"/>
    <w:unhideWhenUsed/>
    <w:rsid w:val="00353C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3C53"/>
  </w:style>
  <w:style w:type="paragraph" w:styleId="Footer">
    <w:name w:val="footer"/>
    <w:basedOn w:val="Normal"/>
    <w:link w:val="FooterChar"/>
    <w:uiPriority w:val="99"/>
    <w:unhideWhenUsed/>
    <w:rsid w:val="00353C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3C53"/>
  </w:style>
  <w:style w:type="paragraph" w:customStyle="1" w:styleId="paragraph">
    <w:name w:val="paragraph"/>
    <w:basedOn w:val="Normal"/>
    <w:rsid w:val="00AF3BB6"/>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normaltextrun">
    <w:name w:val="normaltextrun"/>
    <w:basedOn w:val="DefaultParagraphFont"/>
    <w:rsid w:val="00AF3BB6"/>
  </w:style>
  <w:style w:type="character" w:customStyle="1" w:styleId="eop">
    <w:name w:val="eop"/>
    <w:basedOn w:val="DefaultParagraphFont"/>
    <w:rsid w:val="00AF3BB6"/>
  </w:style>
  <w:style w:type="paragraph" w:styleId="EndnoteText">
    <w:name w:val="endnote text"/>
    <w:basedOn w:val="Normal"/>
    <w:link w:val="EndnoteTextChar"/>
    <w:uiPriority w:val="99"/>
    <w:semiHidden/>
    <w:unhideWhenUsed/>
    <w:rsid w:val="0014297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4297C"/>
    <w:rPr>
      <w:sz w:val="20"/>
      <w:szCs w:val="20"/>
    </w:rPr>
  </w:style>
  <w:style w:type="character" w:styleId="EndnoteReference">
    <w:name w:val="endnote reference"/>
    <w:basedOn w:val="DefaultParagraphFont"/>
    <w:uiPriority w:val="99"/>
    <w:semiHidden/>
    <w:unhideWhenUsed/>
    <w:rsid w:val="0014297C"/>
    <w:rPr>
      <w:vertAlign w:val="superscript"/>
    </w:rPr>
  </w:style>
  <w:style w:type="character" w:customStyle="1" w:styleId="Heading4Char">
    <w:name w:val="Heading 4 Char"/>
    <w:basedOn w:val="DefaultParagraphFont"/>
    <w:link w:val="Heading4"/>
    <w:uiPriority w:val="9"/>
    <w:rsid w:val="00584874"/>
    <w:rPr>
      <w:rFonts w:ascii="Calibri" w:eastAsia="Calibri" w:hAnsi="Calibri" w:cs="Calibri"/>
      <w:b/>
      <w:sz w:val="24"/>
      <w:szCs w:val="24"/>
      <w:lang w:val="en-US" w:eastAsia="en-IE"/>
    </w:rPr>
  </w:style>
  <w:style w:type="character" w:customStyle="1" w:styleId="findhit">
    <w:name w:val="findhit"/>
    <w:basedOn w:val="DefaultParagraphFont"/>
    <w:rsid w:val="007D45A1"/>
  </w:style>
  <w:style w:type="character" w:customStyle="1" w:styleId="ui-provider">
    <w:name w:val="ui-provider"/>
    <w:basedOn w:val="DefaultParagraphFont"/>
    <w:rsid w:val="00006500"/>
  </w:style>
  <w:style w:type="character" w:customStyle="1" w:styleId="Mention1">
    <w:name w:val="Mention1"/>
    <w:basedOn w:val="DefaultParagraphFont"/>
    <w:uiPriority w:val="99"/>
    <w:unhideWhenUsed/>
    <w:rsid w:val="00F96DD7"/>
    <w:rPr>
      <w:color w:val="2B579A"/>
      <w:shd w:val="clear" w:color="auto" w:fill="E1DFDD"/>
    </w:rPr>
  </w:style>
  <w:style w:type="character" w:customStyle="1" w:styleId="Heading3Char">
    <w:name w:val="Heading 3 Char"/>
    <w:basedOn w:val="DefaultParagraphFont"/>
    <w:link w:val="Heading3"/>
    <w:uiPriority w:val="9"/>
    <w:semiHidden/>
    <w:rsid w:val="00DF2CC1"/>
    <w:rPr>
      <w:rFonts w:asciiTheme="majorHAnsi" w:eastAsiaTheme="majorEastAsia" w:hAnsiTheme="majorHAnsi" w:cstheme="majorBidi"/>
      <w:color w:val="243F60" w:themeColor="accent1" w:themeShade="7F"/>
      <w:sz w:val="24"/>
      <w:szCs w:val="24"/>
    </w:rPr>
  </w:style>
  <w:style w:type="character" w:customStyle="1" w:styleId="cf11">
    <w:name w:val="cf11"/>
    <w:basedOn w:val="DefaultParagraphFont"/>
    <w:rsid w:val="008A15A2"/>
    <w:rPr>
      <w:rFonts w:ascii="Segoe UI" w:hAnsi="Segoe UI" w:cs="Segoe UI" w:hint="default"/>
      <w:b/>
      <w:bCs/>
      <w:sz w:val="18"/>
      <w:szCs w:val="18"/>
    </w:rPr>
  </w:style>
  <w:style w:type="character" w:customStyle="1" w:styleId="Marker">
    <w:name w:val="Marker"/>
    <w:basedOn w:val="DefaultParagraphFont"/>
    <w:rsid w:val="00CB4793"/>
    <w:rPr>
      <w:color w:val="0000FF"/>
      <w:shd w:val="clear" w:color="auto" w:fill="auto"/>
    </w:rPr>
  </w:style>
  <w:style w:type="paragraph" w:customStyle="1" w:styleId="Pagedecouverture">
    <w:name w:val="Page de couverture"/>
    <w:basedOn w:val="Normal"/>
    <w:next w:val="Normal"/>
    <w:rsid w:val="00CB4793"/>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CB4793"/>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B4793"/>
    <w:rPr>
      <w:rFonts w:ascii="Times New Roman" w:hAnsi="Times New Roman" w:cs="Times New Roman"/>
      <w:sz w:val="24"/>
    </w:rPr>
  </w:style>
  <w:style w:type="paragraph" w:customStyle="1" w:styleId="FooterSensitivity">
    <w:name w:val="Footer Sensitivity"/>
    <w:basedOn w:val="Normal"/>
    <w:link w:val="FooterSensitivityChar"/>
    <w:rsid w:val="00CB479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B4793"/>
    <w:rPr>
      <w:rFonts w:ascii="Times New Roman" w:hAnsi="Times New Roman" w:cs="Times New Roman"/>
      <w:b/>
      <w:sz w:val="32"/>
    </w:rPr>
  </w:style>
  <w:style w:type="paragraph" w:customStyle="1" w:styleId="HeaderCoverPage">
    <w:name w:val="Header Cover Page"/>
    <w:basedOn w:val="Normal"/>
    <w:link w:val="HeaderCoverPageChar"/>
    <w:rsid w:val="00CB4793"/>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B4793"/>
    <w:rPr>
      <w:rFonts w:ascii="Times New Roman" w:hAnsi="Times New Roman" w:cs="Times New Roman"/>
      <w:sz w:val="24"/>
    </w:rPr>
  </w:style>
  <w:style w:type="paragraph" w:customStyle="1" w:styleId="HeaderSensitivity">
    <w:name w:val="Header Sensitivity"/>
    <w:basedOn w:val="Normal"/>
    <w:link w:val="HeaderSensitivityChar"/>
    <w:rsid w:val="00CB479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B4793"/>
    <w:rPr>
      <w:rFonts w:ascii="Times New Roman" w:hAnsi="Times New Roman" w:cs="Times New Roman"/>
      <w:b/>
      <w:sz w:val="32"/>
    </w:rPr>
  </w:style>
  <w:style w:type="paragraph" w:customStyle="1" w:styleId="HeaderSensitivityRight">
    <w:name w:val="Header Sensitivity Right"/>
    <w:basedOn w:val="Normal"/>
    <w:link w:val="HeaderSensitivityRightChar"/>
    <w:rsid w:val="00DE110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B4793"/>
    <w:rPr>
      <w:rFonts w:ascii="Times New Roman" w:hAnsi="Times New Roman" w:cs="Times New Roman"/>
      <w:sz w:val="28"/>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customStyle="1" w:styleId="Disclaimer">
    <w:name w:val="Disclaimer"/>
    <w:basedOn w:val="Normal"/>
    <w:rsid w:val="00DE110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DE1105"/>
    <w:pPr>
      <w:spacing w:after="0"/>
      <w:ind w:left="5103"/>
    </w:pPr>
    <w:rPr>
      <w:rFonts w:ascii="Times New Roman" w:hAnsi="Times New Roman" w:cs="Times New Roman"/>
      <w:sz w:val="28"/>
    </w:rPr>
  </w:style>
  <w:style w:type="paragraph" w:customStyle="1" w:styleId="DateMarking">
    <w:name w:val="DateMarking"/>
    <w:basedOn w:val="Normal"/>
    <w:rsid w:val="00DE1105"/>
    <w:pPr>
      <w:spacing w:after="0"/>
      <w:ind w:left="5103"/>
    </w:pPr>
    <w:rPr>
      <w:rFonts w:ascii="Times New Roman" w:hAnsi="Times New Roman" w:cs="Times New Roman"/>
      <w:i/>
      <w:sz w:val="28"/>
    </w:rPr>
  </w:style>
  <w:style w:type="paragraph" w:customStyle="1" w:styleId="ReleasableTo">
    <w:name w:val="ReleasableTo"/>
    <w:basedOn w:val="Normal"/>
    <w:rsid w:val="00DE1105"/>
    <w:pPr>
      <w:spacing w:after="0"/>
      <w:ind w:left="5103"/>
    </w:pPr>
    <w:rPr>
      <w:rFonts w:ascii="Times New Roman" w:hAnsi="Times New Roman" w:cs="Times New Roman"/>
      <w:i/>
      <w:sz w:val="28"/>
    </w:rPr>
  </w:style>
  <w:style w:type="paragraph" w:styleId="NoSpacing">
    <w:name w:val="No Spacing"/>
    <w:uiPriority w:val="1"/>
    <w:qFormat/>
    <w:rsid w:val="008D27B9"/>
    <w:pPr>
      <w:spacing w:after="0" w:line="240" w:lineRule="auto"/>
    </w:pPr>
  </w:style>
  <w:style w:type="character" w:customStyle="1" w:styleId="Mention2">
    <w:name w:val="Mention2"/>
    <w:basedOn w:val="DefaultParagraphFont"/>
    <w:uiPriority w:val="99"/>
    <w:unhideWhenUsed/>
    <w:rsid w:val="00435BC9"/>
    <w:rPr>
      <w:color w:val="2B579A"/>
      <w:shd w:val="clear" w:color="auto" w:fill="E1DFDD"/>
    </w:rPr>
  </w:style>
  <w:style w:type="paragraph" w:customStyle="1" w:styleId="Default">
    <w:name w:val="Default"/>
    <w:rsid w:val="00A27C15"/>
    <w:pPr>
      <w:autoSpaceDE w:val="0"/>
      <w:autoSpaceDN w:val="0"/>
      <w:adjustRightInd w:val="0"/>
      <w:spacing w:after="0" w:line="240" w:lineRule="auto"/>
    </w:pPr>
    <w:rPr>
      <w:rFonts w:ascii="Times New Roman" w:hAnsi="Times New Roman" w:cs="Times New Roman"/>
      <w:color w:val="000000"/>
      <w:sz w:val="24"/>
      <w:szCs w:val="24"/>
      <w:lang w:val="en-IE"/>
    </w:rPr>
  </w:style>
  <w:style w:type="paragraph" w:customStyle="1" w:styleId="Languesfaisantfoi">
    <w:name w:val="Langues faisant foi"/>
    <w:basedOn w:val="Normal"/>
    <w:next w:val="Normal"/>
    <w:rsid w:val="00A40849"/>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A40849"/>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A40849"/>
    <w:pPr>
      <w:spacing w:after="0"/>
    </w:pPr>
  </w:style>
  <w:style w:type="paragraph" w:customStyle="1" w:styleId="IntrtEEEPagedecouverture">
    <w:name w:val="Intérêt EEE (Page de couverture)"/>
    <w:basedOn w:val="IntrtEEE"/>
    <w:next w:val="Normal"/>
    <w:rsid w:val="00A40849"/>
  </w:style>
  <w:style w:type="character" w:customStyle="1" w:styleId="Mention">
    <w:name w:val="Mention"/>
    <w:basedOn w:val="DefaultParagraphFont"/>
    <w:uiPriority w:val="99"/>
    <w:unhideWhenUsed/>
    <w:rsid w:val="00730315"/>
    <w:rPr>
      <w:color w:val="2B579A"/>
      <w:shd w:val="clear" w:color="auto" w:fill="E1DFDD"/>
    </w:rPr>
  </w:style>
  <w:style w:type="paragraph" w:styleId="NormalWeb">
    <w:name w:val="Normal (Web)"/>
    <w:basedOn w:val="Normal"/>
    <w:uiPriority w:val="99"/>
    <w:semiHidden/>
    <w:unhideWhenUsed/>
    <w:rsid w:val="008E6107"/>
    <w:rPr>
      <w:rFonts w:ascii="Times New Roman" w:hAnsi="Times New Roman" w:cs="Times New Roman"/>
      <w:sz w:val="24"/>
      <w:szCs w:val="24"/>
    </w:rPr>
  </w:style>
  <w:style w:type="character" w:customStyle="1" w:styleId="Heading2Char">
    <w:name w:val="Heading 2 Char"/>
    <w:basedOn w:val="DefaultParagraphFont"/>
    <w:link w:val="Heading2"/>
    <w:uiPriority w:val="9"/>
    <w:semiHidden/>
    <w:rsid w:val="00D242C2"/>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unhideWhenUsed/>
    <w:rsid w:val="00686BA1"/>
    <w:rPr>
      <w:color w:val="0000FF" w:themeColor="hyperlink"/>
      <w:u w:val="single"/>
    </w:rPr>
  </w:style>
  <w:style w:type="character" w:customStyle="1" w:styleId="UnresolvedMention">
    <w:name w:val="Unresolved Mention"/>
    <w:basedOn w:val="DefaultParagraphFont"/>
    <w:uiPriority w:val="99"/>
    <w:semiHidden/>
    <w:unhideWhenUsed/>
    <w:rsid w:val="00686B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77592">
      <w:bodyDiv w:val="1"/>
      <w:marLeft w:val="0"/>
      <w:marRight w:val="0"/>
      <w:marTop w:val="0"/>
      <w:marBottom w:val="0"/>
      <w:divBdr>
        <w:top w:val="none" w:sz="0" w:space="0" w:color="auto"/>
        <w:left w:val="none" w:sz="0" w:space="0" w:color="auto"/>
        <w:bottom w:val="none" w:sz="0" w:space="0" w:color="auto"/>
        <w:right w:val="none" w:sz="0" w:space="0" w:color="auto"/>
      </w:divBdr>
    </w:div>
    <w:div w:id="23481400">
      <w:bodyDiv w:val="1"/>
      <w:marLeft w:val="0"/>
      <w:marRight w:val="0"/>
      <w:marTop w:val="0"/>
      <w:marBottom w:val="0"/>
      <w:divBdr>
        <w:top w:val="none" w:sz="0" w:space="0" w:color="auto"/>
        <w:left w:val="none" w:sz="0" w:space="0" w:color="auto"/>
        <w:bottom w:val="none" w:sz="0" w:space="0" w:color="auto"/>
        <w:right w:val="none" w:sz="0" w:space="0" w:color="auto"/>
      </w:divBdr>
    </w:div>
    <w:div w:id="36204678">
      <w:bodyDiv w:val="1"/>
      <w:marLeft w:val="0"/>
      <w:marRight w:val="0"/>
      <w:marTop w:val="0"/>
      <w:marBottom w:val="0"/>
      <w:divBdr>
        <w:top w:val="none" w:sz="0" w:space="0" w:color="auto"/>
        <w:left w:val="none" w:sz="0" w:space="0" w:color="auto"/>
        <w:bottom w:val="none" w:sz="0" w:space="0" w:color="auto"/>
        <w:right w:val="none" w:sz="0" w:space="0" w:color="auto"/>
      </w:divBdr>
    </w:div>
    <w:div w:id="36977668">
      <w:bodyDiv w:val="1"/>
      <w:marLeft w:val="0"/>
      <w:marRight w:val="0"/>
      <w:marTop w:val="0"/>
      <w:marBottom w:val="0"/>
      <w:divBdr>
        <w:top w:val="none" w:sz="0" w:space="0" w:color="auto"/>
        <w:left w:val="none" w:sz="0" w:space="0" w:color="auto"/>
        <w:bottom w:val="none" w:sz="0" w:space="0" w:color="auto"/>
        <w:right w:val="none" w:sz="0" w:space="0" w:color="auto"/>
      </w:divBdr>
    </w:div>
    <w:div w:id="75857680">
      <w:bodyDiv w:val="1"/>
      <w:marLeft w:val="0"/>
      <w:marRight w:val="0"/>
      <w:marTop w:val="0"/>
      <w:marBottom w:val="0"/>
      <w:divBdr>
        <w:top w:val="none" w:sz="0" w:space="0" w:color="auto"/>
        <w:left w:val="none" w:sz="0" w:space="0" w:color="auto"/>
        <w:bottom w:val="none" w:sz="0" w:space="0" w:color="auto"/>
        <w:right w:val="none" w:sz="0" w:space="0" w:color="auto"/>
      </w:divBdr>
    </w:div>
    <w:div w:id="89088695">
      <w:bodyDiv w:val="1"/>
      <w:marLeft w:val="0"/>
      <w:marRight w:val="0"/>
      <w:marTop w:val="0"/>
      <w:marBottom w:val="0"/>
      <w:divBdr>
        <w:top w:val="none" w:sz="0" w:space="0" w:color="auto"/>
        <w:left w:val="none" w:sz="0" w:space="0" w:color="auto"/>
        <w:bottom w:val="none" w:sz="0" w:space="0" w:color="auto"/>
        <w:right w:val="none" w:sz="0" w:space="0" w:color="auto"/>
      </w:divBdr>
    </w:div>
    <w:div w:id="102967172">
      <w:bodyDiv w:val="1"/>
      <w:marLeft w:val="0"/>
      <w:marRight w:val="0"/>
      <w:marTop w:val="0"/>
      <w:marBottom w:val="0"/>
      <w:divBdr>
        <w:top w:val="none" w:sz="0" w:space="0" w:color="auto"/>
        <w:left w:val="none" w:sz="0" w:space="0" w:color="auto"/>
        <w:bottom w:val="none" w:sz="0" w:space="0" w:color="auto"/>
        <w:right w:val="none" w:sz="0" w:space="0" w:color="auto"/>
      </w:divBdr>
    </w:div>
    <w:div w:id="146093833">
      <w:bodyDiv w:val="1"/>
      <w:marLeft w:val="0"/>
      <w:marRight w:val="0"/>
      <w:marTop w:val="0"/>
      <w:marBottom w:val="0"/>
      <w:divBdr>
        <w:top w:val="none" w:sz="0" w:space="0" w:color="auto"/>
        <w:left w:val="none" w:sz="0" w:space="0" w:color="auto"/>
        <w:bottom w:val="none" w:sz="0" w:space="0" w:color="auto"/>
        <w:right w:val="none" w:sz="0" w:space="0" w:color="auto"/>
      </w:divBdr>
    </w:div>
    <w:div w:id="172887393">
      <w:bodyDiv w:val="1"/>
      <w:marLeft w:val="0"/>
      <w:marRight w:val="0"/>
      <w:marTop w:val="0"/>
      <w:marBottom w:val="0"/>
      <w:divBdr>
        <w:top w:val="none" w:sz="0" w:space="0" w:color="auto"/>
        <w:left w:val="none" w:sz="0" w:space="0" w:color="auto"/>
        <w:bottom w:val="none" w:sz="0" w:space="0" w:color="auto"/>
        <w:right w:val="none" w:sz="0" w:space="0" w:color="auto"/>
      </w:divBdr>
    </w:div>
    <w:div w:id="206336364">
      <w:bodyDiv w:val="1"/>
      <w:marLeft w:val="0"/>
      <w:marRight w:val="0"/>
      <w:marTop w:val="0"/>
      <w:marBottom w:val="0"/>
      <w:divBdr>
        <w:top w:val="none" w:sz="0" w:space="0" w:color="auto"/>
        <w:left w:val="none" w:sz="0" w:space="0" w:color="auto"/>
        <w:bottom w:val="none" w:sz="0" w:space="0" w:color="auto"/>
        <w:right w:val="none" w:sz="0" w:space="0" w:color="auto"/>
      </w:divBdr>
    </w:div>
    <w:div w:id="207378116">
      <w:bodyDiv w:val="1"/>
      <w:marLeft w:val="0"/>
      <w:marRight w:val="0"/>
      <w:marTop w:val="0"/>
      <w:marBottom w:val="0"/>
      <w:divBdr>
        <w:top w:val="none" w:sz="0" w:space="0" w:color="auto"/>
        <w:left w:val="none" w:sz="0" w:space="0" w:color="auto"/>
        <w:bottom w:val="none" w:sz="0" w:space="0" w:color="auto"/>
        <w:right w:val="none" w:sz="0" w:space="0" w:color="auto"/>
      </w:divBdr>
    </w:div>
    <w:div w:id="210925445">
      <w:bodyDiv w:val="1"/>
      <w:marLeft w:val="0"/>
      <w:marRight w:val="0"/>
      <w:marTop w:val="0"/>
      <w:marBottom w:val="0"/>
      <w:divBdr>
        <w:top w:val="none" w:sz="0" w:space="0" w:color="auto"/>
        <w:left w:val="none" w:sz="0" w:space="0" w:color="auto"/>
        <w:bottom w:val="none" w:sz="0" w:space="0" w:color="auto"/>
        <w:right w:val="none" w:sz="0" w:space="0" w:color="auto"/>
      </w:divBdr>
    </w:div>
    <w:div w:id="223494020">
      <w:bodyDiv w:val="1"/>
      <w:marLeft w:val="0"/>
      <w:marRight w:val="0"/>
      <w:marTop w:val="0"/>
      <w:marBottom w:val="0"/>
      <w:divBdr>
        <w:top w:val="none" w:sz="0" w:space="0" w:color="auto"/>
        <w:left w:val="none" w:sz="0" w:space="0" w:color="auto"/>
        <w:bottom w:val="none" w:sz="0" w:space="0" w:color="auto"/>
        <w:right w:val="none" w:sz="0" w:space="0" w:color="auto"/>
      </w:divBdr>
    </w:div>
    <w:div w:id="225922066">
      <w:bodyDiv w:val="1"/>
      <w:marLeft w:val="0"/>
      <w:marRight w:val="0"/>
      <w:marTop w:val="0"/>
      <w:marBottom w:val="0"/>
      <w:divBdr>
        <w:top w:val="none" w:sz="0" w:space="0" w:color="auto"/>
        <w:left w:val="none" w:sz="0" w:space="0" w:color="auto"/>
        <w:bottom w:val="none" w:sz="0" w:space="0" w:color="auto"/>
        <w:right w:val="none" w:sz="0" w:space="0" w:color="auto"/>
      </w:divBdr>
    </w:div>
    <w:div w:id="242761903">
      <w:bodyDiv w:val="1"/>
      <w:marLeft w:val="0"/>
      <w:marRight w:val="0"/>
      <w:marTop w:val="0"/>
      <w:marBottom w:val="0"/>
      <w:divBdr>
        <w:top w:val="none" w:sz="0" w:space="0" w:color="auto"/>
        <w:left w:val="none" w:sz="0" w:space="0" w:color="auto"/>
        <w:bottom w:val="none" w:sz="0" w:space="0" w:color="auto"/>
        <w:right w:val="none" w:sz="0" w:space="0" w:color="auto"/>
      </w:divBdr>
    </w:div>
    <w:div w:id="266548394">
      <w:bodyDiv w:val="1"/>
      <w:marLeft w:val="0"/>
      <w:marRight w:val="0"/>
      <w:marTop w:val="0"/>
      <w:marBottom w:val="0"/>
      <w:divBdr>
        <w:top w:val="none" w:sz="0" w:space="0" w:color="auto"/>
        <w:left w:val="none" w:sz="0" w:space="0" w:color="auto"/>
        <w:bottom w:val="none" w:sz="0" w:space="0" w:color="auto"/>
        <w:right w:val="none" w:sz="0" w:space="0" w:color="auto"/>
      </w:divBdr>
    </w:div>
    <w:div w:id="268858577">
      <w:bodyDiv w:val="1"/>
      <w:marLeft w:val="0"/>
      <w:marRight w:val="0"/>
      <w:marTop w:val="0"/>
      <w:marBottom w:val="0"/>
      <w:divBdr>
        <w:top w:val="none" w:sz="0" w:space="0" w:color="auto"/>
        <w:left w:val="none" w:sz="0" w:space="0" w:color="auto"/>
        <w:bottom w:val="none" w:sz="0" w:space="0" w:color="auto"/>
        <w:right w:val="none" w:sz="0" w:space="0" w:color="auto"/>
      </w:divBdr>
    </w:div>
    <w:div w:id="301278821">
      <w:bodyDiv w:val="1"/>
      <w:marLeft w:val="0"/>
      <w:marRight w:val="0"/>
      <w:marTop w:val="0"/>
      <w:marBottom w:val="0"/>
      <w:divBdr>
        <w:top w:val="none" w:sz="0" w:space="0" w:color="auto"/>
        <w:left w:val="none" w:sz="0" w:space="0" w:color="auto"/>
        <w:bottom w:val="none" w:sz="0" w:space="0" w:color="auto"/>
        <w:right w:val="none" w:sz="0" w:space="0" w:color="auto"/>
      </w:divBdr>
    </w:div>
    <w:div w:id="375157651">
      <w:bodyDiv w:val="1"/>
      <w:marLeft w:val="0"/>
      <w:marRight w:val="0"/>
      <w:marTop w:val="0"/>
      <w:marBottom w:val="0"/>
      <w:divBdr>
        <w:top w:val="none" w:sz="0" w:space="0" w:color="auto"/>
        <w:left w:val="none" w:sz="0" w:space="0" w:color="auto"/>
        <w:bottom w:val="none" w:sz="0" w:space="0" w:color="auto"/>
        <w:right w:val="none" w:sz="0" w:space="0" w:color="auto"/>
      </w:divBdr>
    </w:div>
    <w:div w:id="476804030">
      <w:bodyDiv w:val="1"/>
      <w:marLeft w:val="0"/>
      <w:marRight w:val="0"/>
      <w:marTop w:val="0"/>
      <w:marBottom w:val="0"/>
      <w:divBdr>
        <w:top w:val="none" w:sz="0" w:space="0" w:color="auto"/>
        <w:left w:val="none" w:sz="0" w:space="0" w:color="auto"/>
        <w:bottom w:val="none" w:sz="0" w:space="0" w:color="auto"/>
        <w:right w:val="none" w:sz="0" w:space="0" w:color="auto"/>
      </w:divBdr>
    </w:div>
    <w:div w:id="505756143">
      <w:bodyDiv w:val="1"/>
      <w:marLeft w:val="0"/>
      <w:marRight w:val="0"/>
      <w:marTop w:val="0"/>
      <w:marBottom w:val="0"/>
      <w:divBdr>
        <w:top w:val="none" w:sz="0" w:space="0" w:color="auto"/>
        <w:left w:val="none" w:sz="0" w:space="0" w:color="auto"/>
        <w:bottom w:val="none" w:sz="0" w:space="0" w:color="auto"/>
        <w:right w:val="none" w:sz="0" w:space="0" w:color="auto"/>
      </w:divBdr>
    </w:div>
    <w:div w:id="514732318">
      <w:bodyDiv w:val="1"/>
      <w:marLeft w:val="0"/>
      <w:marRight w:val="0"/>
      <w:marTop w:val="0"/>
      <w:marBottom w:val="0"/>
      <w:divBdr>
        <w:top w:val="none" w:sz="0" w:space="0" w:color="auto"/>
        <w:left w:val="none" w:sz="0" w:space="0" w:color="auto"/>
        <w:bottom w:val="none" w:sz="0" w:space="0" w:color="auto"/>
        <w:right w:val="none" w:sz="0" w:space="0" w:color="auto"/>
      </w:divBdr>
    </w:div>
    <w:div w:id="515773636">
      <w:bodyDiv w:val="1"/>
      <w:marLeft w:val="0"/>
      <w:marRight w:val="0"/>
      <w:marTop w:val="0"/>
      <w:marBottom w:val="0"/>
      <w:divBdr>
        <w:top w:val="none" w:sz="0" w:space="0" w:color="auto"/>
        <w:left w:val="none" w:sz="0" w:space="0" w:color="auto"/>
        <w:bottom w:val="none" w:sz="0" w:space="0" w:color="auto"/>
        <w:right w:val="none" w:sz="0" w:space="0" w:color="auto"/>
      </w:divBdr>
    </w:div>
    <w:div w:id="527524964">
      <w:bodyDiv w:val="1"/>
      <w:marLeft w:val="0"/>
      <w:marRight w:val="0"/>
      <w:marTop w:val="0"/>
      <w:marBottom w:val="0"/>
      <w:divBdr>
        <w:top w:val="none" w:sz="0" w:space="0" w:color="auto"/>
        <w:left w:val="none" w:sz="0" w:space="0" w:color="auto"/>
        <w:bottom w:val="none" w:sz="0" w:space="0" w:color="auto"/>
        <w:right w:val="none" w:sz="0" w:space="0" w:color="auto"/>
      </w:divBdr>
    </w:div>
    <w:div w:id="546452450">
      <w:bodyDiv w:val="1"/>
      <w:marLeft w:val="0"/>
      <w:marRight w:val="0"/>
      <w:marTop w:val="0"/>
      <w:marBottom w:val="0"/>
      <w:divBdr>
        <w:top w:val="none" w:sz="0" w:space="0" w:color="auto"/>
        <w:left w:val="none" w:sz="0" w:space="0" w:color="auto"/>
        <w:bottom w:val="none" w:sz="0" w:space="0" w:color="auto"/>
        <w:right w:val="none" w:sz="0" w:space="0" w:color="auto"/>
      </w:divBdr>
    </w:div>
    <w:div w:id="592713358">
      <w:bodyDiv w:val="1"/>
      <w:marLeft w:val="0"/>
      <w:marRight w:val="0"/>
      <w:marTop w:val="0"/>
      <w:marBottom w:val="0"/>
      <w:divBdr>
        <w:top w:val="none" w:sz="0" w:space="0" w:color="auto"/>
        <w:left w:val="none" w:sz="0" w:space="0" w:color="auto"/>
        <w:bottom w:val="none" w:sz="0" w:space="0" w:color="auto"/>
        <w:right w:val="none" w:sz="0" w:space="0" w:color="auto"/>
      </w:divBdr>
    </w:div>
    <w:div w:id="599801004">
      <w:bodyDiv w:val="1"/>
      <w:marLeft w:val="0"/>
      <w:marRight w:val="0"/>
      <w:marTop w:val="0"/>
      <w:marBottom w:val="0"/>
      <w:divBdr>
        <w:top w:val="none" w:sz="0" w:space="0" w:color="auto"/>
        <w:left w:val="none" w:sz="0" w:space="0" w:color="auto"/>
        <w:bottom w:val="none" w:sz="0" w:space="0" w:color="auto"/>
        <w:right w:val="none" w:sz="0" w:space="0" w:color="auto"/>
      </w:divBdr>
    </w:div>
    <w:div w:id="604701916">
      <w:bodyDiv w:val="1"/>
      <w:marLeft w:val="0"/>
      <w:marRight w:val="0"/>
      <w:marTop w:val="0"/>
      <w:marBottom w:val="0"/>
      <w:divBdr>
        <w:top w:val="none" w:sz="0" w:space="0" w:color="auto"/>
        <w:left w:val="none" w:sz="0" w:space="0" w:color="auto"/>
        <w:bottom w:val="none" w:sz="0" w:space="0" w:color="auto"/>
        <w:right w:val="none" w:sz="0" w:space="0" w:color="auto"/>
      </w:divBdr>
      <w:divsChild>
        <w:div w:id="38822489">
          <w:marLeft w:val="0"/>
          <w:marRight w:val="0"/>
          <w:marTop w:val="0"/>
          <w:marBottom w:val="0"/>
          <w:divBdr>
            <w:top w:val="none" w:sz="0" w:space="0" w:color="auto"/>
            <w:left w:val="none" w:sz="0" w:space="0" w:color="auto"/>
            <w:bottom w:val="none" w:sz="0" w:space="0" w:color="auto"/>
            <w:right w:val="none" w:sz="0" w:space="0" w:color="auto"/>
          </w:divBdr>
        </w:div>
        <w:div w:id="189615366">
          <w:marLeft w:val="0"/>
          <w:marRight w:val="0"/>
          <w:marTop w:val="0"/>
          <w:marBottom w:val="0"/>
          <w:divBdr>
            <w:top w:val="none" w:sz="0" w:space="0" w:color="auto"/>
            <w:left w:val="none" w:sz="0" w:space="0" w:color="auto"/>
            <w:bottom w:val="none" w:sz="0" w:space="0" w:color="auto"/>
            <w:right w:val="none" w:sz="0" w:space="0" w:color="auto"/>
          </w:divBdr>
        </w:div>
        <w:div w:id="199435423">
          <w:marLeft w:val="0"/>
          <w:marRight w:val="0"/>
          <w:marTop w:val="0"/>
          <w:marBottom w:val="0"/>
          <w:divBdr>
            <w:top w:val="none" w:sz="0" w:space="0" w:color="auto"/>
            <w:left w:val="none" w:sz="0" w:space="0" w:color="auto"/>
            <w:bottom w:val="none" w:sz="0" w:space="0" w:color="auto"/>
            <w:right w:val="none" w:sz="0" w:space="0" w:color="auto"/>
          </w:divBdr>
        </w:div>
        <w:div w:id="208690971">
          <w:marLeft w:val="0"/>
          <w:marRight w:val="0"/>
          <w:marTop w:val="0"/>
          <w:marBottom w:val="0"/>
          <w:divBdr>
            <w:top w:val="none" w:sz="0" w:space="0" w:color="auto"/>
            <w:left w:val="none" w:sz="0" w:space="0" w:color="auto"/>
            <w:bottom w:val="none" w:sz="0" w:space="0" w:color="auto"/>
            <w:right w:val="none" w:sz="0" w:space="0" w:color="auto"/>
          </w:divBdr>
        </w:div>
        <w:div w:id="210188611">
          <w:marLeft w:val="0"/>
          <w:marRight w:val="0"/>
          <w:marTop w:val="0"/>
          <w:marBottom w:val="0"/>
          <w:divBdr>
            <w:top w:val="none" w:sz="0" w:space="0" w:color="auto"/>
            <w:left w:val="none" w:sz="0" w:space="0" w:color="auto"/>
            <w:bottom w:val="none" w:sz="0" w:space="0" w:color="auto"/>
            <w:right w:val="none" w:sz="0" w:space="0" w:color="auto"/>
          </w:divBdr>
        </w:div>
        <w:div w:id="226574302">
          <w:marLeft w:val="0"/>
          <w:marRight w:val="0"/>
          <w:marTop w:val="0"/>
          <w:marBottom w:val="0"/>
          <w:divBdr>
            <w:top w:val="none" w:sz="0" w:space="0" w:color="auto"/>
            <w:left w:val="none" w:sz="0" w:space="0" w:color="auto"/>
            <w:bottom w:val="none" w:sz="0" w:space="0" w:color="auto"/>
            <w:right w:val="none" w:sz="0" w:space="0" w:color="auto"/>
          </w:divBdr>
        </w:div>
        <w:div w:id="313148897">
          <w:marLeft w:val="0"/>
          <w:marRight w:val="0"/>
          <w:marTop w:val="0"/>
          <w:marBottom w:val="0"/>
          <w:divBdr>
            <w:top w:val="none" w:sz="0" w:space="0" w:color="auto"/>
            <w:left w:val="none" w:sz="0" w:space="0" w:color="auto"/>
            <w:bottom w:val="none" w:sz="0" w:space="0" w:color="auto"/>
            <w:right w:val="none" w:sz="0" w:space="0" w:color="auto"/>
          </w:divBdr>
        </w:div>
        <w:div w:id="315381647">
          <w:marLeft w:val="0"/>
          <w:marRight w:val="0"/>
          <w:marTop w:val="0"/>
          <w:marBottom w:val="0"/>
          <w:divBdr>
            <w:top w:val="none" w:sz="0" w:space="0" w:color="auto"/>
            <w:left w:val="none" w:sz="0" w:space="0" w:color="auto"/>
            <w:bottom w:val="none" w:sz="0" w:space="0" w:color="auto"/>
            <w:right w:val="none" w:sz="0" w:space="0" w:color="auto"/>
          </w:divBdr>
        </w:div>
        <w:div w:id="377706847">
          <w:marLeft w:val="0"/>
          <w:marRight w:val="0"/>
          <w:marTop w:val="0"/>
          <w:marBottom w:val="0"/>
          <w:divBdr>
            <w:top w:val="none" w:sz="0" w:space="0" w:color="auto"/>
            <w:left w:val="none" w:sz="0" w:space="0" w:color="auto"/>
            <w:bottom w:val="none" w:sz="0" w:space="0" w:color="auto"/>
            <w:right w:val="none" w:sz="0" w:space="0" w:color="auto"/>
          </w:divBdr>
        </w:div>
        <w:div w:id="410591292">
          <w:marLeft w:val="0"/>
          <w:marRight w:val="0"/>
          <w:marTop w:val="0"/>
          <w:marBottom w:val="0"/>
          <w:divBdr>
            <w:top w:val="none" w:sz="0" w:space="0" w:color="auto"/>
            <w:left w:val="none" w:sz="0" w:space="0" w:color="auto"/>
            <w:bottom w:val="none" w:sz="0" w:space="0" w:color="auto"/>
            <w:right w:val="none" w:sz="0" w:space="0" w:color="auto"/>
          </w:divBdr>
        </w:div>
        <w:div w:id="453715817">
          <w:marLeft w:val="0"/>
          <w:marRight w:val="0"/>
          <w:marTop w:val="0"/>
          <w:marBottom w:val="0"/>
          <w:divBdr>
            <w:top w:val="none" w:sz="0" w:space="0" w:color="auto"/>
            <w:left w:val="none" w:sz="0" w:space="0" w:color="auto"/>
            <w:bottom w:val="none" w:sz="0" w:space="0" w:color="auto"/>
            <w:right w:val="none" w:sz="0" w:space="0" w:color="auto"/>
          </w:divBdr>
        </w:div>
        <w:div w:id="459345775">
          <w:marLeft w:val="0"/>
          <w:marRight w:val="0"/>
          <w:marTop w:val="0"/>
          <w:marBottom w:val="0"/>
          <w:divBdr>
            <w:top w:val="none" w:sz="0" w:space="0" w:color="auto"/>
            <w:left w:val="none" w:sz="0" w:space="0" w:color="auto"/>
            <w:bottom w:val="none" w:sz="0" w:space="0" w:color="auto"/>
            <w:right w:val="none" w:sz="0" w:space="0" w:color="auto"/>
          </w:divBdr>
        </w:div>
        <w:div w:id="508717189">
          <w:marLeft w:val="0"/>
          <w:marRight w:val="0"/>
          <w:marTop w:val="0"/>
          <w:marBottom w:val="0"/>
          <w:divBdr>
            <w:top w:val="none" w:sz="0" w:space="0" w:color="auto"/>
            <w:left w:val="none" w:sz="0" w:space="0" w:color="auto"/>
            <w:bottom w:val="none" w:sz="0" w:space="0" w:color="auto"/>
            <w:right w:val="none" w:sz="0" w:space="0" w:color="auto"/>
          </w:divBdr>
        </w:div>
        <w:div w:id="513156908">
          <w:marLeft w:val="0"/>
          <w:marRight w:val="0"/>
          <w:marTop w:val="0"/>
          <w:marBottom w:val="0"/>
          <w:divBdr>
            <w:top w:val="none" w:sz="0" w:space="0" w:color="auto"/>
            <w:left w:val="none" w:sz="0" w:space="0" w:color="auto"/>
            <w:bottom w:val="none" w:sz="0" w:space="0" w:color="auto"/>
            <w:right w:val="none" w:sz="0" w:space="0" w:color="auto"/>
          </w:divBdr>
        </w:div>
        <w:div w:id="544145627">
          <w:marLeft w:val="0"/>
          <w:marRight w:val="0"/>
          <w:marTop w:val="0"/>
          <w:marBottom w:val="0"/>
          <w:divBdr>
            <w:top w:val="none" w:sz="0" w:space="0" w:color="auto"/>
            <w:left w:val="none" w:sz="0" w:space="0" w:color="auto"/>
            <w:bottom w:val="none" w:sz="0" w:space="0" w:color="auto"/>
            <w:right w:val="none" w:sz="0" w:space="0" w:color="auto"/>
          </w:divBdr>
        </w:div>
        <w:div w:id="769818601">
          <w:marLeft w:val="0"/>
          <w:marRight w:val="0"/>
          <w:marTop w:val="0"/>
          <w:marBottom w:val="0"/>
          <w:divBdr>
            <w:top w:val="none" w:sz="0" w:space="0" w:color="auto"/>
            <w:left w:val="none" w:sz="0" w:space="0" w:color="auto"/>
            <w:bottom w:val="none" w:sz="0" w:space="0" w:color="auto"/>
            <w:right w:val="none" w:sz="0" w:space="0" w:color="auto"/>
          </w:divBdr>
        </w:div>
        <w:div w:id="771045633">
          <w:marLeft w:val="0"/>
          <w:marRight w:val="0"/>
          <w:marTop w:val="0"/>
          <w:marBottom w:val="0"/>
          <w:divBdr>
            <w:top w:val="none" w:sz="0" w:space="0" w:color="auto"/>
            <w:left w:val="none" w:sz="0" w:space="0" w:color="auto"/>
            <w:bottom w:val="none" w:sz="0" w:space="0" w:color="auto"/>
            <w:right w:val="none" w:sz="0" w:space="0" w:color="auto"/>
          </w:divBdr>
        </w:div>
        <w:div w:id="792796088">
          <w:marLeft w:val="0"/>
          <w:marRight w:val="0"/>
          <w:marTop w:val="0"/>
          <w:marBottom w:val="0"/>
          <w:divBdr>
            <w:top w:val="none" w:sz="0" w:space="0" w:color="auto"/>
            <w:left w:val="none" w:sz="0" w:space="0" w:color="auto"/>
            <w:bottom w:val="none" w:sz="0" w:space="0" w:color="auto"/>
            <w:right w:val="none" w:sz="0" w:space="0" w:color="auto"/>
          </w:divBdr>
        </w:div>
        <w:div w:id="802887693">
          <w:marLeft w:val="0"/>
          <w:marRight w:val="0"/>
          <w:marTop w:val="0"/>
          <w:marBottom w:val="0"/>
          <w:divBdr>
            <w:top w:val="none" w:sz="0" w:space="0" w:color="auto"/>
            <w:left w:val="none" w:sz="0" w:space="0" w:color="auto"/>
            <w:bottom w:val="none" w:sz="0" w:space="0" w:color="auto"/>
            <w:right w:val="none" w:sz="0" w:space="0" w:color="auto"/>
          </w:divBdr>
        </w:div>
        <w:div w:id="808590872">
          <w:marLeft w:val="0"/>
          <w:marRight w:val="0"/>
          <w:marTop w:val="0"/>
          <w:marBottom w:val="0"/>
          <w:divBdr>
            <w:top w:val="none" w:sz="0" w:space="0" w:color="auto"/>
            <w:left w:val="none" w:sz="0" w:space="0" w:color="auto"/>
            <w:bottom w:val="none" w:sz="0" w:space="0" w:color="auto"/>
            <w:right w:val="none" w:sz="0" w:space="0" w:color="auto"/>
          </w:divBdr>
        </w:div>
        <w:div w:id="894313431">
          <w:marLeft w:val="0"/>
          <w:marRight w:val="0"/>
          <w:marTop w:val="0"/>
          <w:marBottom w:val="0"/>
          <w:divBdr>
            <w:top w:val="none" w:sz="0" w:space="0" w:color="auto"/>
            <w:left w:val="none" w:sz="0" w:space="0" w:color="auto"/>
            <w:bottom w:val="none" w:sz="0" w:space="0" w:color="auto"/>
            <w:right w:val="none" w:sz="0" w:space="0" w:color="auto"/>
          </w:divBdr>
        </w:div>
        <w:div w:id="894463551">
          <w:marLeft w:val="0"/>
          <w:marRight w:val="0"/>
          <w:marTop w:val="0"/>
          <w:marBottom w:val="0"/>
          <w:divBdr>
            <w:top w:val="none" w:sz="0" w:space="0" w:color="auto"/>
            <w:left w:val="none" w:sz="0" w:space="0" w:color="auto"/>
            <w:bottom w:val="none" w:sz="0" w:space="0" w:color="auto"/>
            <w:right w:val="none" w:sz="0" w:space="0" w:color="auto"/>
          </w:divBdr>
        </w:div>
        <w:div w:id="931358883">
          <w:marLeft w:val="0"/>
          <w:marRight w:val="0"/>
          <w:marTop w:val="0"/>
          <w:marBottom w:val="0"/>
          <w:divBdr>
            <w:top w:val="none" w:sz="0" w:space="0" w:color="auto"/>
            <w:left w:val="none" w:sz="0" w:space="0" w:color="auto"/>
            <w:bottom w:val="none" w:sz="0" w:space="0" w:color="auto"/>
            <w:right w:val="none" w:sz="0" w:space="0" w:color="auto"/>
          </w:divBdr>
        </w:div>
        <w:div w:id="932007283">
          <w:marLeft w:val="0"/>
          <w:marRight w:val="0"/>
          <w:marTop w:val="0"/>
          <w:marBottom w:val="0"/>
          <w:divBdr>
            <w:top w:val="none" w:sz="0" w:space="0" w:color="auto"/>
            <w:left w:val="none" w:sz="0" w:space="0" w:color="auto"/>
            <w:bottom w:val="none" w:sz="0" w:space="0" w:color="auto"/>
            <w:right w:val="none" w:sz="0" w:space="0" w:color="auto"/>
          </w:divBdr>
        </w:div>
        <w:div w:id="1051198166">
          <w:marLeft w:val="0"/>
          <w:marRight w:val="0"/>
          <w:marTop w:val="0"/>
          <w:marBottom w:val="0"/>
          <w:divBdr>
            <w:top w:val="none" w:sz="0" w:space="0" w:color="auto"/>
            <w:left w:val="none" w:sz="0" w:space="0" w:color="auto"/>
            <w:bottom w:val="none" w:sz="0" w:space="0" w:color="auto"/>
            <w:right w:val="none" w:sz="0" w:space="0" w:color="auto"/>
          </w:divBdr>
        </w:div>
        <w:div w:id="1100419585">
          <w:marLeft w:val="0"/>
          <w:marRight w:val="0"/>
          <w:marTop w:val="0"/>
          <w:marBottom w:val="0"/>
          <w:divBdr>
            <w:top w:val="none" w:sz="0" w:space="0" w:color="auto"/>
            <w:left w:val="none" w:sz="0" w:space="0" w:color="auto"/>
            <w:bottom w:val="none" w:sz="0" w:space="0" w:color="auto"/>
            <w:right w:val="none" w:sz="0" w:space="0" w:color="auto"/>
          </w:divBdr>
        </w:div>
        <w:div w:id="1101147551">
          <w:marLeft w:val="0"/>
          <w:marRight w:val="0"/>
          <w:marTop w:val="0"/>
          <w:marBottom w:val="0"/>
          <w:divBdr>
            <w:top w:val="none" w:sz="0" w:space="0" w:color="auto"/>
            <w:left w:val="none" w:sz="0" w:space="0" w:color="auto"/>
            <w:bottom w:val="none" w:sz="0" w:space="0" w:color="auto"/>
            <w:right w:val="none" w:sz="0" w:space="0" w:color="auto"/>
          </w:divBdr>
        </w:div>
        <w:div w:id="1147819974">
          <w:marLeft w:val="0"/>
          <w:marRight w:val="0"/>
          <w:marTop w:val="0"/>
          <w:marBottom w:val="0"/>
          <w:divBdr>
            <w:top w:val="none" w:sz="0" w:space="0" w:color="auto"/>
            <w:left w:val="none" w:sz="0" w:space="0" w:color="auto"/>
            <w:bottom w:val="none" w:sz="0" w:space="0" w:color="auto"/>
            <w:right w:val="none" w:sz="0" w:space="0" w:color="auto"/>
          </w:divBdr>
        </w:div>
        <w:div w:id="1223712902">
          <w:marLeft w:val="0"/>
          <w:marRight w:val="0"/>
          <w:marTop w:val="0"/>
          <w:marBottom w:val="0"/>
          <w:divBdr>
            <w:top w:val="none" w:sz="0" w:space="0" w:color="auto"/>
            <w:left w:val="none" w:sz="0" w:space="0" w:color="auto"/>
            <w:bottom w:val="none" w:sz="0" w:space="0" w:color="auto"/>
            <w:right w:val="none" w:sz="0" w:space="0" w:color="auto"/>
          </w:divBdr>
        </w:div>
        <w:div w:id="1253853581">
          <w:marLeft w:val="0"/>
          <w:marRight w:val="0"/>
          <w:marTop w:val="0"/>
          <w:marBottom w:val="0"/>
          <w:divBdr>
            <w:top w:val="none" w:sz="0" w:space="0" w:color="auto"/>
            <w:left w:val="none" w:sz="0" w:space="0" w:color="auto"/>
            <w:bottom w:val="none" w:sz="0" w:space="0" w:color="auto"/>
            <w:right w:val="none" w:sz="0" w:space="0" w:color="auto"/>
          </w:divBdr>
        </w:div>
        <w:div w:id="1264342736">
          <w:marLeft w:val="0"/>
          <w:marRight w:val="0"/>
          <w:marTop w:val="0"/>
          <w:marBottom w:val="0"/>
          <w:divBdr>
            <w:top w:val="none" w:sz="0" w:space="0" w:color="auto"/>
            <w:left w:val="none" w:sz="0" w:space="0" w:color="auto"/>
            <w:bottom w:val="none" w:sz="0" w:space="0" w:color="auto"/>
            <w:right w:val="none" w:sz="0" w:space="0" w:color="auto"/>
          </w:divBdr>
        </w:div>
        <w:div w:id="1276132843">
          <w:marLeft w:val="0"/>
          <w:marRight w:val="0"/>
          <w:marTop w:val="0"/>
          <w:marBottom w:val="0"/>
          <w:divBdr>
            <w:top w:val="none" w:sz="0" w:space="0" w:color="auto"/>
            <w:left w:val="none" w:sz="0" w:space="0" w:color="auto"/>
            <w:bottom w:val="none" w:sz="0" w:space="0" w:color="auto"/>
            <w:right w:val="none" w:sz="0" w:space="0" w:color="auto"/>
          </w:divBdr>
        </w:div>
        <w:div w:id="1403067083">
          <w:marLeft w:val="0"/>
          <w:marRight w:val="0"/>
          <w:marTop w:val="0"/>
          <w:marBottom w:val="0"/>
          <w:divBdr>
            <w:top w:val="none" w:sz="0" w:space="0" w:color="auto"/>
            <w:left w:val="none" w:sz="0" w:space="0" w:color="auto"/>
            <w:bottom w:val="none" w:sz="0" w:space="0" w:color="auto"/>
            <w:right w:val="none" w:sz="0" w:space="0" w:color="auto"/>
          </w:divBdr>
        </w:div>
        <w:div w:id="1413699879">
          <w:marLeft w:val="0"/>
          <w:marRight w:val="0"/>
          <w:marTop w:val="0"/>
          <w:marBottom w:val="0"/>
          <w:divBdr>
            <w:top w:val="none" w:sz="0" w:space="0" w:color="auto"/>
            <w:left w:val="none" w:sz="0" w:space="0" w:color="auto"/>
            <w:bottom w:val="none" w:sz="0" w:space="0" w:color="auto"/>
            <w:right w:val="none" w:sz="0" w:space="0" w:color="auto"/>
          </w:divBdr>
        </w:div>
        <w:div w:id="1534272582">
          <w:marLeft w:val="0"/>
          <w:marRight w:val="0"/>
          <w:marTop w:val="0"/>
          <w:marBottom w:val="0"/>
          <w:divBdr>
            <w:top w:val="none" w:sz="0" w:space="0" w:color="auto"/>
            <w:left w:val="none" w:sz="0" w:space="0" w:color="auto"/>
            <w:bottom w:val="none" w:sz="0" w:space="0" w:color="auto"/>
            <w:right w:val="none" w:sz="0" w:space="0" w:color="auto"/>
          </w:divBdr>
        </w:div>
        <w:div w:id="1614751020">
          <w:marLeft w:val="0"/>
          <w:marRight w:val="0"/>
          <w:marTop w:val="0"/>
          <w:marBottom w:val="0"/>
          <w:divBdr>
            <w:top w:val="none" w:sz="0" w:space="0" w:color="auto"/>
            <w:left w:val="none" w:sz="0" w:space="0" w:color="auto"/>
            <w:bottom w:val="none" w:sz="0" w:space="0" w:color="auto"/>
            <w:right w:val="none" w:sz="0" w:space="0" w:color="auto"/>
          </w:divBdr>
        </w:div>
        <w:div w:id="1636254134">
          <w:marLeft w:val="0"/>
          <w:marRight w:val="0"/>
          <w:marTop w:val="0"/>
          <w:marBottom w:val="0"/>
          <w:divBdr>
            <w:top w:val="none" w:sz="0" w:space="0" w:color="auto"/>
            <w:left w:val="none" w:sz="0" w:space="0" w:color="auto"/>
            <w:bottom w:val="none" w:sz="0" w:space="0" w:color="auto"/>
            <w:right w:val="none" w:sz="0" w:space="0" w:color="auto"/>
          </w:divBdr>
        </w:div>
        <w:div w:id="1748109223">
          <w:marLeft w:val="0"/>
          <w:marRight w:val="0"/>
          <w:marTop w:val="0"/>
          <w:marBottom w:val="0"/>
          <w:divBdr>
            <w:top w:val="none" w:sz="0" w:space="0" w:color="auto"/>
            <w:left w:val="none" w:sz="0" w:space="0" w:color="auto"/>
            <w:bottom w:val="none" w:sz="0" w:space="0" w:color="auto"/>
            <w:right w:val="none" w:sz="0" w:space="0" w:color="auto"/>
          </w:divBdr>
        </w:div>
        <w:div w:id="1766069392">
          <w:marLeft w:val="0"/>
          <w:marRight w:val="0"/>
          <w:marTop w:val="0"/>
          <w:marBottom w:val="0"/>
          <w:divBdr>
            <w:top w:val="none" w:sz="0" w:space="0" w:color="auto"/>
            <w:left w:val="none" w:sz="0" w:space="0" w:color="auto"/>
            <w:bottom w:val="none" w:sz="0" w:space="0" w:color="auto"/>
            <w:right w:val="none" w:sz="0" w:space="0" w:color="auto"/>
          </w:divBdr>
        </w:div>
        <w:div w:id="1838766711">
          <w:marLeft w:val="0"/>
          <w:marRight w:val="0"/>
          <w:marTop w:val="0"/>
          <w:marBottom w:val="0"/>
          <w:divBdr>
            <w:top w:val="none" w:sz="0" w:space="0" w:color="auto"/>
            <w:left w:val="none" w:sz="0" w:space="0" w:color="auto"/>
            <w:bottom w:val="none" w:sz="0" w:space="0" w:color="auto"/>
            <w:right w:val="none" w:sz="0" w:space="0" w:color="auto"/>
          </w:divBdr>
        </w:div>
        <w:div w:id="1876843083">
          <w:marLeft w:val="0"/>
          <w:marRight w:val="0"/>
          <w:marTop w:val="0"/>
          <w:marBottom w:val="0"/>
          <w:divBdr>
            <w:top w:val="none" w:sz="0" w:space="0" w:color="auto"/>
            <w:left w:val="none" w:sz="0" w:space="0" w:color="auto"/>
            <w:bottom w:val="none" w:sz="0" w:space="0" w:color="auto"/>
            <w:right w:val="none" w:sz="0" w:space="0" w:color="auto"/>
          </w:divBdr>
        </w:div>
        <w:div w:id="1905679162">
          <w:marLeft w:val="0"/>
          <w:marRight w:val="0"/>
          <w:marTop w:val="0"/>
          <w:marBottom w:val="0"/>
          <w:divBdr>
            <w:top w:val="none" w:sz="0" w:space="0" w:color="auto"/>
            <w:left w:val="none" w:sz="0" w:space="0" w:color="auto"/>
            <w:bottom w:val="none" w:sz="0" w:space="0" w:color="auto"/>
            <w:right w:val="none" w:sz="0" w:space="0" w:color="auto"/>
          </w:divBdr>
        </w:div>
        <w:div w:id="1909415157">
          <w:marLeft w:val="0"/>
          <w:marRight w:val="0"/>
          <w:marTop w:val="0"/>
          <w:marBottom w:val="0"/>
          <w:divBdr>
            <w:top w:val="none" w:sz="0" w:space="0" w:color="auto"/>
            <w:left w:val="none" w:sz="0" w:space="0" w:color="auto"/>
            <w:bottom w:val="none" w:sz="0" w:space="0" w:color="auto"/>
            <w:right w:val="none" w:sz="0" w:space="0" w:color="auto"/>
          </w:divBdr>
        </w:div>
        <w:div w:id="1991211848">
          <w:marLeft w:val="0"/>
          <w:marRight w:val="0"/>
          <w:marTop w:val="0"/>
          <w:marBottom w:val="0"/>
          <w:divBdr>
            <w:top w:val="none" w:sz="0" w:space="0" w:color="auto"/>
            <w:left w:val="none" w:sz="0" w:space="0" w:color="auto"/>
            <w:bottom w:val="none" w:sz="0" w:space="0" w:color="auto"/>
            <w:right w:val="none" w:sz="0" w:space="0" w:color="auto"/>
          </w:divBdr>
        </w:div>
        <w:div w:id="2057464219">
          <w:marLeft w:val="0"/>
          <w:marRight w:val="0"/>
          <w:marTop w:val="0"/>
          <w:marBottom w:val="0"/>
          <w:divBdr>
            <w:top w:val="none" w:sz="0" w:space="0" w:color="auto"/>
            <w:left w:val="none" w:sz="0" w:space="0" w:color="auto"/>
            <w:bottom w:val="none" w:sz="0" w:space="0" w:color="auto"/>
            <w:right w:val="none" w:sz="0" w:space="0" w:color="auto"/>
          </w:divBdr>
        </w:div>
        <w:div w:id="2096318176">
          <w:marLeft w:val="0"/>
          <w:marRight w:val="0"/>
          <w:marTop w:val="0"/>
          <w:marBottom w:val="0"/>
          <w:divBdr>
            <w:top w:val="none" w:sz="0" w:space="0" w:color="auto"/>
            <w:left w:val="none" w:sz="0" w:space="0" w:color="auto"/>
            <w:bottom w:val="none" w:sz="0" w:space="0" w:color="auto"/>
            <w:right w:val="none" w:sz="0" w:space="0" w:color="auto"/>
          </w:divBdr>
        </w:div>
      </w:divsChild>
    </w:div>
    <w:div w:id="651909668">
      <w:bodyDiv w:val="1"/>
      <w:marLeft w:val="0"/>
      <w:marRight w:val="0"/>
      <w:marTop w:val="0"/>
      <w:marBottom w:val="0"/>
      <w:divBdr>
        <w:top w:val="none" w:sz="0" w:space="0" w:color="auto"/>
        <w:left w:val="none" w:sz="0" w:space="0" w:color="auto"/>
        <w:bottom w:val="none" w:sz="0" w:space="0" w:color="auto"/>
        <w:right w:val="none" w:sz="0" w:space="0" w:color="auto"/>
      </w:divBdr>
      <w:divsChild>
        <w:div w:id="35736694">
          <w:marLeft w:val="0"/>
          <w:marRight w:val="0"/>
          <w:marTop w:val="0"/>
          <w:marBottom w:val="0"/>
          <w:divBdr>
            <w:top w:val="none" w:sz="0" w:space="0" w:color="auto"/>
            <w:left w:val="none" w:sz="0" w:space="0" w:color="auto"/>
            <w:bottom w:val="none" w:sz="0" w:space="0" w:color="auto"/>
            <w:right w:val="none" w:sz="0" w:space="0" w:color="auto"/>
          </w:divBdr>
        </w:div>
        <w:div w:id="77021151">
          <w:marLeft w:val="0"/>
          <w:marRight w:val="0"/>
          <w:marTop w:val="0"/>
          <w:marBottom w:val="0"/>
          <w:divBdr>
            <w:top w:val="none" w:sz="0" w:space="0" w:color="auto"/>
            <w:left w:val="none" w:sz="0" w:space="0" w:color="auto"/>
            <w:bottom w:val="none" w:sz="0" w:space="0" w:color="auto"/>
            <w:right w:val="none" w:sz="0" w:space="0" w:color="auto"/>
          </w:divBdr>
        </w:div>
        <w:div w:id="284044423">
          <w:marLeft w:val="0"/>
          <w:marRight w:val="0"/>
          <w:marTop w:val="0"/>
          <w:marBottom w:val="0"/>
          <w:divBdr>
            <w:top w:val="none" w:sz="0" w:space="0" w:color="auto"/>
            <w:left w:val="none" w:sz="0" w:space="0" w:color="auto"/>
            <w:bottom w:val="none" w:sz="0" w:space="0" w:color="auto"/>
            <w:right w:val="none" w:sz="0" w:space="0" w:color="auto"/>
          </w:divBdr>
        </w:div>
        <w:div w:id="409231750">
          <w:marLeft w:val="0"/>
          <w:marRight w:val="0"/>
          <w:marTop w:val="0"/>
          <w:marBottom w:val="0"/>
          <w:divBdr>
            <w:top w:val="none" w:sz="0" w:space="0" w:color="auto"/>
            <w:left w:val="none" w:sz="0" w:space="0" w:color="auto"/>
            <w:bottom w:val="none" w:sz="0" w:space="0" w:color="auto"/>
            <w:right w:val="none" w:sz="0" w:space="0" w:color="auto"/>
          </w:divBdr>
        </w:div>
        <w:div w:id="579759359">
          <w:marLeft w:val="0"/>
          <w:marRight w:val="0"/>
          <w:marTop w:val="0"/>
          <w:marBottom w:val="0"/>
          <w:divBdr>
            <w:top w:val="none" w:sz="0" w:space="0" w:color="auto"/>
            <w:left w:val="none" w:sz="0" w:space="0" w:color="auto"/>
            <w:bottom w:val="none" w:sz="0" w:space="0" w:color="auto"/>
            <w:right w:val="none" w:sz="0" w:space="0" w:color="auto"/>
          </w:divBdr>
        </w:div>
        <w:div w:id="619724815">
          <w:marLeft w:val="0"/>
          <w:marRight w:val="0"/>
          <w:marTop w:val="0"/>
          <w:marBottom w:val="0"/>
          <w:divBdr>
            <w:top w:val="none" w:sz="0" w:space="0" w:color="auto"/>
            <w:left w:val="none" w:sz="0" w:space="0" w:color="auto"/>
            <w:bottom w:val="none" w:sz="0" w:space="0" w:color="auto"/>
            <w:right w:val="none" w:sz="0" w:space="0" w:color="auto"/>
          </w:divBdr>
        </w:div>
        <w:div w:id="647713924">
          <w:marLeft w:val="0"/>
          <w:marRight w:val="0"/>
          <w:marTop w:val="0"/>
          <w:marBottom w:val="0"/>
          <w:divBdr>
            <w:top w:val="none" w:sz="0" w:space="0" w:color="auto"/>
            <w:left w:val="none" w:sz="0" w:space="0" w:color="auto"/>
            <w:bottom w:val="none" w:sz="0" w:space="0" w:color="auto"/>
            <w:right w:val="none" w:sz="0" w:space="0" w:color="auto"/>
          </w:divBdr>
        </w:div>
        <w:div w:id="667290706">
          <w:marLeft w:val="0"/>
          <w:marRight w:val="0"/>
          <w:marTop w:val="0"/>
          <w:marBottom w:val="0"/>
          <w:divBdr>
            <w:top w:val="none" w:sz="0" w:space="0" w:color="auto"/>
            <w:left w:val="none" w:sz="0" w:space="0" w:color="auto"/>
            <w:bottom w:val="none" w:sz="0" w:space="0" w:color="auto"/>
            <w:right w:val="none" w:sz="0" w:space="0" w:color="auto"/>
          </w:divBdr>
        </w:div>
        <w:div w:id="765199332">
          <w:marLeft w:val="0"/>
          <w:marRight w:val="0"/>
          <w:marTop w:val="0"/>
          <w:marBottom w:val="0"/>
          <w:divBdr>
            <w:top w:val="none" w:sz="0" w:space="0" w:color="auto"/>
            <w:left w:val="none" w:sz="0" w:space="0" w:color="auto"/>
            <w:bottom w:val="none" w:sz="0" w:space="0" w:color="auto"/>
            <w:right w:val="none" w:sz="0" w:space="0" w:color="auto"/>
          </w:divBdr>
        </w:div>
        <w:div w:id="768893084">
          <w:marLeft w:val="0"/>
          <w:marRight w:val="0"/>
          <w:marTop w:val="0"/>
          <w:marBottom w:val="0"/>
          <w:divBdr>
            <w:top w:val="none" w:sz="0" w:space="0" w:color="auto"/>
            <w:left w:val="none" w:sz="0" w:space="0" w:color="auto"/>
            <w:bottom w:val="none" w:sz="0" w:space="0" w:color="auto"/>
            <w:right w:val="none" w:sz="0" w:space="0" w:color="auto"/>
          </w:divBdr>
        </w:div>
        <w:div w:id="843712338">
          <w:marLeft w:val="0"/>
          <w:marRight w:val="0"/>
          <w:marTop w:val="0"/>
          <w:marBottom w:val="0"/>
          <w:divBdr>
            <w:top w:val="none" w:sz="0" w:space="0" w:color="auto"/>
            <w:left w:val="none" w:sz="0" w:space="0" w:color="auto"/>
            <w:bottom w:val="none" w:sz="0" w:space="0" w:color="auto"/>
            <w:right w:val="none" w:sz="0" w:space="0" w:color="auto"/>
          </w:divBdr>
        </w:div>
        <w:div w:id="917515278">
          <w:marLeft w:val="0"/>
          <w:marRight w:val="0"/>
          <w:marTop w:val="0"/>
          <w:marBottom w:val="0"/>
          <w:divBdr>
            <w:top w:val="none" w:sz="0" w:space="0" w:color="auto"/>
            <w:left w:val="none" w:sz="0" w:space="0" w:color="auto"/>
            <w:bottom w:val="none" w:sz="0" w:space="0" w:color="auto"/>
            <w:right w:val="none" w:sz="0" w:space="0" w:color="auto"/>
          </w:divBdr>
        </w:div>
        <w:div w:id="1029337846">
          <w:marLeft w:val="0"/>
          <w:marRight w:val="0"/>
          <w:marTop w:val="0"/>
          <w:marBottom w:val="0"/>
          <w:divBdr>
            <w:top w:val="none" w:sz="0" w:space="0" w:color="auto"/>
            <w:left w:val="none" w:sz="0" w:space="0" w:color="auto"/>
            <w:bottom w:val="none" w:sz="0" w:space="0" w:color="auto"/>
            <w:right w:val="none" w:sz="0" w:space="0" w:color="auto"/>
          </w:divBdr>
        </w:div>
        <w:div w:id="1317416784">
          <w:marLeft w:val="0"/>
          <w:marRight w:val="0"/>
          <w:marTop w:val="0"/>
          <w:marBottom w:val="0"/>
          <w:divBdr>
            <w:top w:val="none" w:sz="0" w:space="0" w:color="auto"/>
            <w:left w:val="none" w:sz="0" w:space="0" w:color="auto"/>
            <w:bottom w:val="none" w:sz="0" w:space="0" w:color="auto"/>
            <w:right w:val="none" w:sz="0" w:space="0" w:color="auto"/>
          </w:divBdr>
        </w:div>
        <w:div w:id="1337656902">
          <w:marLeft w:val="0"/>
          <w:marRight w:val="0"/>
          <w:marTop w:val="0"/>
          <w:marBottom w:val="0"/>
          <w:divBdr>
            <w:top w:val="none" w:sz="0" w:space="0" w:color="auto"/>
            <w:left w:val="none" w:sz="0" w:space="0" w:color="auto"/>
            <w:bottom w:val="none" w:sz="0" w:space="0" w:color="auto"/>
            <w:right w:val="none" w:sz="0" w:space="0" w:color="auto"/>
          </w:divBdr>
        </w:div>
        <w:div w:id="1558786633">
          <w:marLeft w:val="0"/>
          <w:marRight w:val="0"/>
          <w:marTop w:val="0"/>
          <w:marBottom w:val="0"/>
          <w:divBdr>
            <w:top w:val="none" w:sz="0" w:space="0" w:color="auto"/>
            <w:left w:val="none" w:sz="0" w:space="0" w:color="auto"/>
            <w:bottom w:val="none" w:sz="0" w:space="0" w:color="auto"/>
            <w:right w:val="none" w:sz="0" w:space="0" w:color="auto"/>
          </w:divBdr>
        </w:div>
        <w:div w:id="1611477227">
          <w:marLeft w:val="0"/>
          <w:marRight w:val="0"/>
          <w:marTop w:val="0"/>
          <w:marBottom w:val="0"/>
          <w:divBdr>
            <w:top w:val="none" w:sz="0" w:space="0" w:color="auto"/>
            <w:left w:val="none" w:sz="0" w:space="0" w:color="auto"/>
            <w:bottom w:val="none" w:sz="0" w:space="0" w:color="auto"/>
            <w:right w:val="none" w:sz="0" w:space="0" w:color="auto"/>
          </w:divBdr>
        </w:div>
        <w:div w:id="1672642063">
          <w:marLeft w:val="0"/>
          <w:marRight w:val="0"/>
          <w:marTop w:val="0"/>
          <w:marBottom w:val="0"/>
          <w:divBdr>
            <w:top w:val="none" w:sz="0" w:space="0" w:color="auto"/>
            <w:left w:val="none" w:sz="0" w:space="0" w:color="auto"/>
            <w:bottom w:val="none" w:sz="0" w:space="0" w:color="auto"/>
            <w:right w:val="none" w:sz="0" w:space="0" w:color="auto"/>
          </w:divBdr>
        </w:div>
        <w:div w:id="1791627482">
          <w:marLeft w:val="0"/>
          <w:marRight w:val="0"/>
          <w:marTop w:val="0"/>
          <w:marBottom w:val="0"/>
          <w:divBdr>
            <w:top w:val="none" w:sz="0" w:space="0" w:color="auto"/>
            <w:left w:val="none" w:sz="0" w:space="0" w:color="auto"/>
            <w:bottom w:val="none" w:sz="0" w:space="0" w:color="auto"/>
            <w:right w:val="none" w:sz="0" w:space="0" w:color="auto"/>
          </w:divBdr>
        </w:div>
        <w:div w:id="2024700302">
          <w:marLeft w:val="0"/>
          <w:marRight w:val="0"/>
          <w:marTop w:val="0"/>
          <w:marBottom w:val="0"/>
          <w:divBdr>
            <w:top w:val="none" w:sz="0" w:space="0" w:color="auto"/>
            <w:left w:val="none" w:sz="0" w:space="0" w:color="auto"/>
            <w:bottom w:val="none" w:sz="0" w:space="0" w:color="auto"/>
            <w:right w:val="none" w:sz="0" w:space="0" w:color="auto"/>
          </w:divBdr>
        </w:div>
        <w:div w:id="2122989587">
          <w:marLeft w:val="0"/>
          <w:marRight w:val="0"/>
          <w:marTop w:val="0"/>
          <w:marBottom w:val="0"/>
          <w:divBdr>
            <w:top w:val="none" w:sz="0" w:space="0" w:color="auto"/>
            <w:left w:val="none" w:sz="0" w:space="0" w:color="auto"/>
            <w:bottom w:val="none" w:sz="0" w:space="0" w:color="auto"/>
            <w:right w:val="none" w:sz="0" w:space="0" w:color="auto"/>
          </w:divBdr>
        </w:div>
        <w:div w:id="2131705825">
          <w:marLeft w:val="0"/>
          <w:marRight w:val="0"/>
          <w:marTop w:val="0"/>
          <w:marBottom w:val="0"/>
          <w:divBdr>
            <w:top w:val="none" w:sz="0" w:space="0" w:color="auto"/>
            <w:left w:val="none" w:sz="0" w:space="0" w:color="auto"/>
            <w:bottom w:val="none" w:sz="0" w:space="0" w:color="auto"/>
            <w:right w:val="none" w:sz="0" w:space="0" w:color="auto"/>
          </w:divBdr>
        </w:div>
      </w:divsChild>
    </w:div>
    <w:div w:id="665790797">
      <w:bodyDiv w:val="1"/>
      <w:marLeft w:val="0"/>
      <w:marRight w:val="0"/>
      <w:marTop w:val="0"/>
      <w:marBottom w:val="0"/>
      <w:divBdr>
        <w:top w:val="none" w:sz="0" w:space="0" w:color="auto"/>
        <w:left w:val="none" w:sz="0" w:space="0" w:color="auto"/>
        <w:bottom w:val="none" w:sz="0" w:space="0" w:color="auto"/>
        <w:right w:val="none" w:sz="0" w:space="0" w:color="auto"/>
      </w:divBdr>
    </w:div>
    <w:div w:id="690112905">
      <w:bodyDiv w:val="1"/>
      <w:marLeft w:val="0"/>
      <w:marRight w:val="0"/>
      <w:marTop w:val="0"/>
      <w:marBottom w:val="0"/>
      <w:divBdr>
        <w:top w:val="none" w:sz="0" w:space="0" w:color="auto"/>
        <w:left w:val="none" w:sz="0" w:space="0" w:color="auto"/>
        <w:bottom w:val="none" w:sz="0" w:space="0" w:color="auto"/>
        <w:right w:val="none" w:sz="0" w:space="0" w:color="auto"/>
      </w:divBdr>
    </w:div>
    <w:div w:id="728916904">
      <w:bodyDiv w:val="1"/>
      <w:marLeft w:val="0"/>
      <w:marRight w:val="0"/>
      <w:marTop w:val="0"/>
      <w:marBottom w:val="0"/>
      <w:divBdr>
        <w:top w:val="none" w:sz="0" w:space="0" w:color="auto"/>
        <w:left w:val="none" w:sz="0" w:space="0" w:color="auto"/>
        <w:bottom w:val="none" w:sz="0" w:space="0" w:color="auto"/>
        <w:right w:val="none" w:sz="0" w:space="0" w:color="auto"/>
      </w:divBdr>
    </w:div>
    <w:div w:id="734661918">
      <w:bodyDiv w:val="1"/>
      <w:marLeft w:val="0"/>
      <w:marRight w:val="0"/>
      <w:marTop w:val="0"/>
      <w:marBottom w:val="0"/>
      <w:divBdr>
        <w:top w:val="none" w:sz="0" w:space="0" w:color="auto"/>
        <w:left w:val="none" w:sz="0" w:space="0" w:color="auto"/>
        <w:bottom w:val="none" w:sz="0" w:space="0" w:color="auto"/>
        <w:right w:val="none" w:sz="0" w:space="0" w:color="auto"/>
      </w:divBdr>
    </w:div>
    <w:div w:id="743450002">
      <w:bodyDiv w:val="1"/>
      <w:marLeft w:val="0"/>
      <w:marRight w:val="0"/>
      <w:marTop w:val="0"/>
      <w:marBottom w:val="0"/>
      <w:divBdr>
        <w:top w:val="none" w:sz="0" w:space="0" w:color="auto"/>
        <w:left w:val="none" w:sz="0" w:space="0" w:color="auto"/>
        <w:bottom w:val="none" w:sz="0" w:space="0" w:color="auto"/>
        <w:right w:val="none" w:sz="0" w:space="0" w:color="auto"/>
      </w:divBdr>
    </w:div>
    <w:div w:id="785585429">
      <w:bodyDiv w:val="1"/>
      <w:marLeft w:val="0"/>
      <w:marRight w:val="0"/>
      <w:marTop w:val="0"/>
      <w:marBottom w:val="0"/>
      <w:divBdr>
        <w:top w:val="none" w:sz="0" w:space="0" w:color="auto"/>
        <w:left w:val="none" w:sz="0" w:space="0" w:color="auto"/>
        <w:bottom w:val="none" w:sz="0" w:space="0" w:color="auto"/>
        <w:right w:val="none" w:sz="0" w:space="0" w:color="auto"/>
      </w:divBdr>
    </w:div>
    <w:div w:id="861556886">
      <w:bodyDiv w:val="1"/>
      <w:marLeft w:val="0"/>
      <w:marRight w:val="0"/>
      <w:marTop w:val="0"/>
      <w:marBottom w:val="0"/>
      <w:divBdr>
        <w:top w:val="none" w:sz="0" w:space="0" w:color="auto"/>
        <w:left w:val="none" w:sz="0" w:space="0" w:color="auto"/>
        <w:bottom w:val="none" w:sz="0" w:space="0" w:color="auto"/>
        <w:right w:val="none" w:sz="0" w:space="0" w:color="auto"/>
      </w:divBdr>
    </w:div>
    <w:div w:id="871766897">
      <w:bodyDiv w:val="1"/>
      <w:marLeft w:val="0"/>
      <w:marRight w:val="0"/>
      <w:marTop w:val="0"/>
      <w:marBottom w:val="0"/>
      <w:divBdr>
        <w:top w:val="none" w:sz="0" w:space="0" w:color="auto"/>
        <w:left w:val="none" w:sz="0" w:space="0" w:color="auto"/>
        <w:bottom w:val="none" w:sz="0" w:space="0" w:color="auto"/>
        <w:right w:val="none" w:sz="0" w:space="0" w:color="auto"/>
      </w:divBdr>
    </w:div>
    <w:div w:id="875508338">
      <w:bodyDiv w:val="1"/>
      <w:marLeft w:val="0"/>
      <w:marRight w:val="0"/>
      <w:marTop w:val="0"/>
      <w:marBottom w:val="0"/>
      <w:divBdr>
        <w:top w:val="none" w:sz="0" w:space="0" w:color="auto"/>
        <w:left w:val="none" w:sz="0" w:space="0" w:color="auto"/>
        <w:bottom w:val="none" w:sz="0" w:space="0" w:color="auto"/>
        <w:right w:val="none" w:sz="0" w:space="0" w:color="auto"/>
      </w:divBdr>
    </w:div>
    <w:div w:id="877087570">
      <w:bodyDiv w:val="1"/>
      <w:marLeft w:val="0"/>
      <w:marRight w:val="0"/>
      <w:marTop w:val="0"/>
      <w:marBottom w:val="0"/>
      <w:divBdr>
        <w:top w:val="none" w:sz="0" w:space="0" w:color="auto"/>
        <w:left w:val="none" w:sz="0" w:space="0" w:color="auto"/>
        <w:bottom w:val="none" w:sz="0" w:space="0" w:color="auto"/>
        <w:right w:val="none" w:sz="0" w:space="0" w:color="auto"/>
      </w:divBdr>
    </w:div>
    <w:div w:id="889683611">
      <w:bodyDiv w:val="1"/>
      <w:marLeft w:val="0"/>
      <w:marRight w:val="0"/>
      <w:marTop w:val="0"/>
      <w:marBottom w:val="0"/>
      <w:divBdr>
        <w:top w:val="none" w:sz="0" w:space="0" w:color="auto"/>
        <w:left w:val="none" w:sz="0" w:space="0" w:color="auto"/>
        <w:bottom w:val="none" w:sz="0" w:space="0" w:color="auto"/>
        <w:right w:val="none" w:sz="0" w:space="0" w:color="auto"/>
      </w:divBdr>
    </w:div>
    <w:div w:id="912543151">
      <w:bodyDiv w:val="1"/>
      <w:marLeft w:val="0"/>
      <w:marRight w:val="0"/>
      <w:marTop w:val="0"/>
      <w:marBottom w:val="0"/>
      <w:divBdr>
        <w:top w:val="none" w:sz="0" w:space="0" w:color="auto"/>
        <w:left w:val="none" w:sz="0" w:space="0" w:color="auto"/>
        <w:bottom w:val="none" w:sz="0" w:space="0" w:color="auto"/>
        <w:right w:val="none" w:sz="0" w:space="0" w:color="auto"/>
      </w:divBdr>
    </w:div>
    <w:div w:id="962886211">
      <w:bodyDiv w:val="1"/>
      <w:marLeft w:val="0"/>
      <w:marRight w:val="0"/>
      <w:marTop w:val="0"/>
      <w:marBottom w:val="0"/>
      <w:divBdr>
        <w:top w:val="none" w:sz="0" w:space="0" w:color="auto"/>
        <w:left w:val="none" w:sz="0" w:space="0" w:color="auto"/>
        <w:bottom w:val="none" w:sz="0" w:space="0" w:color="auto"/>
        <w:right w:val="none" w:sz="0" w:space="0" w:color="auto"/>
      </w:divBdr>
    </w:div>
    <w:div w:id="1006175815">
      <w:bodyDiv w:val="1"/>
      <w:marLeft w:val="0"/>
      <w:marRight w:val="0"/>
      <w:marTop w:val="0"/>
      <w:marBottom w:val="0"/>
      <w:divBdr>
        <w:top w:val="none" w:sz="0" w:space="0" w:color="auto"/>
        <w:left w:val="none" w:sz="0" w:space="0" w:color="auto"/>
        <w:bottom w:val="none" w:sz="0" w:space="0" w:color="auto"/>
        <w:right w:val="none" w:sz="0" w:space="0" w:color="auto"/>
      </w:divBdr>
    </w:div>
    <w:div w:id="1060515962">
      <w:bodyDiv w:val="1"/>
      <w:marLeft w:val="0"/>
      <w:marRight w:val="0"/>
      <w:marTop w:val="0"/>
      <w:marBottom w:val="0"/>
      <w:divBdr>
        <w:top w:val="none" w:sz="0" w:space="0" w:color="auto"/>
        <w:left w:val="none" w:sz="0" w:space="0" w:color="auto"/>
        <w:bottom w:val="none" w:sz="0" w:space="0" w:color="auto"/>
        <w:right w:val="none" w:sz="0" w:space="0" w:color="auto"/>
      </w:divBdr>
    </w:div>
    <w:div w:id="1100643983">
      <w:bodyDiv w:val="1"/>
      <w:marLeft w:val="0"/>
      <w:marRight w:val="0"/>
      <w:marTop w:val="0"/>
      <w:marBottom w:val="0"/>
      <w:divBdr>
        <w:top w:val="none" w:sz="0" w:space="0" w:color="auto"/>
        <w:left w:val="none" w:sz="0" w:space="0" w:color="auto"/>
        <w:bottom w:val="none" w:sz="0" w:space="0" w:color="auto"/>
        <w:right w:val="none" w:sz="0" w:space="0" w:color="auto"/>
      </w:divBdr>
    </w:div>
    <w:div w:id="1157963494">
      <w:bodyDiv w:val="1"/>
      <w:marLeft w:val="0"/>
      <w:marRight w:val="0"/>
      <w:marTop w:val="0"/>
      <w:marBottom w:val="0"/>
      <w:divBdr>
        <w:top w:val="none" w:sz="0" w:space="0" w:color="auto"/>
        <w:left w:val="none" w:sz="0" w:space="0" w:color="auto"/>
        <w:bottom w:val="none" w:sz="0" w:space="0" w:color="auto"/>
        <w:right w:val="none" w:sz="0" w:space="0" w:color="auto"/>
      </w:divBdr>
    </w:div>
    <w:div w:id="1168835075">
      <w:bodyDiv w:val="1"/>
      <w:marLeft w:val="0"/>
      <w:marRight w:val="0"/>
      <w:marTop w:val="0"/>
      <w:marBottom w:val="0"/>
      <w:divBdr>
        <w:top w:val="none" w:sz="0" w:space="0" w:color="auto"/>
        <w:left w:val="none" w:sz="0" w:space="0" w:color="auto"/>
        <w:bottom w:val="none" w:sz="0" w:space="0" w:color="auto"/>
        <w:right w:val="none" w:sz="0" w:space="0" w:color="auto"/>
      </w:divBdr>
    </w:div>
    <w:div w:id="1169099044">
      <w:bodyDiv w:val="1"/>
      <w:marLeft w:val="0"/>
      <w:marRight w:val="0"/>
      <w:marTop w:val="0"/>
      <w:marBottom w:val="0"/>
      <w:divBdr>
        <w:top w:val="none" w:sz="0" w:space="0" w:color="auto"/>
        <w:left w:val="none" w:sz="0" w:space="0" w:color="auto"/>
        <w:bottom w:val="none" w:sz="0" w:space="0" w:color="auto"/>
        <w:right w:val="none" w:sz="0" w:space="0" w:color="auto"/>
      </w:divBdr>
    </w:div>
    <w:div w:id="1183284203">
      <w:bodyDiv w:val="1"/>
      <w:marLeft w:val="0"/>
      <w:marRight w:val="0"/>
      <w:marTop w:val="0"/>
      <w:marBottom w:val="0"/>
      <w:divBdr>
        <w:top w:val="none" w:sz="0" w:space="0" w:color="auto"/>
        <w:left w:val="none" w:sz="0" w:space="0" w:color="auto"/>
        <w:bottom w:val="none" w:sz="0" w:space="0" w:color="auto"/>
        <w:right w:val="none" w:sz="0" w:space="0" w:color="auto"/>
      </w:divBdr>
    </w:div>
    <w:div w:id="1192301832">
      <w:bodyDiv w:val="1"/>
      <w:marLeft w:val="0"/>
      <w:marRight w:val="0"/>
      <w:marTop w:val="0"/>
      <w:marBottom w:val="0"/>
      <w:divBdr>
        <w:top w:val="none" w:sz="0" w:space="0" w:color="auto"/>
        <w:left w:val="none" w:sz="0" w:space="0" w:color="auto"/>
        <w:bottom w:val="none" w:sz="0" w:space="0" w:color="auto"/>
        <w:right w:val="none" w:sz="0" w:space="0" w:color="auto"/>
      </w:divBdr>
    </w:div>
    <w:div w:id="1305355542">
      <w:bodyDiv w:val="1"/>
      <w:marLeft w:val="0"/>
      <w:marRight w:val="0"/>
      <w:marTop w:val="0"/>
      <w:marBottom w:val="0"/>
      <w:divBdr>
        <w:top w:val="none" w:sz="0" w:space="0" w:color="auto"/>
        <w:left w:val="none" w:sz="0" w:space="0" w:color="auto"/>
        <w:bottom w:val="none" w:sz="0" w:space="0" w:color="auto"/>
        <w:right w:val="none" w:sz="0" w:space="0" w:color="auto"/>
      </w:divBdr>
    </w:div>
    <w:div w:id="1316761468">
      <w:bodyDiv w:val="1"/>
      <w:marLeft w:val="0"/>
      <w:marRight w:val="0"/>
      <w:marTop w:val="0"/>
      <w:marBottom w:val="0"/>
      <w:divBdr>
        <w:top w:val="none" w:sz="0" w:space="0" w:color="auto"/>
        <w:left w:val="none" w:sz="0" w:space="0" w:color="auto"/>
        <w:bottom w:val="none" w:sz="0" w:space="0" w:color="auto"/>
        <w:right w:val="none" w:sz="0" w:space="0" w:color="auto"/>
      </w:divBdr>
      <w:divsChild>
        <w:div w:id="144052504">
          <w:marLeft w:val="0"/>
          <w:marRight w:val="0"/>
          <w:marTop w:val="0"/>
          <w:marBottom w:val="0"/>
          <w:divBdr>
            <w:top w:val="none" w:sz="0" w:space="0" w:color="auto"/>
            <w:left w:val="none" w:sz="0" w:space="0" w:color="auto"/>
            <w:bottom w:val="none" w:sz="0" w:space="0" w:color="auto"/>
            <w:right w:val="none" w:sz="0" w:space="0" w:color="auto"/>
          </w:divBdr>
        </w:div>
        <w:div w:id="395475144">
          <w:marLeft w:val="0"/>
          <w:marRight w:val="0"/>
          <w:marTop w:val="0"/>
          <w:marBottom w:val="0"/>
          <w:divBdr>
            <w:top w:val="none" w:sz="0" w:space="0" w:color="auto"/>
            <w:left w:val="none" w:sz="0" w:space="0" w:color="auto"/>
            <w:bottom w:val="none" w:sz="0" w:space="0" w:color="auto"/>
            <w:right w:val="none" w:sz="0" w:space="0" w:color="auto"/>
          </w:divBdr>
        </w:div>
        <w:div w:id="955982602">
          <w:marLeft w:val="0"/>
          <w:marRight w:val="0"/>
          <w:marTop w:val="0"/>
          <w:marBottom w:val="0"/>
          <w:divBdr>
            <w:top w:val="none" w:sz="0" w:space="0" w:color="auto"/>
            <w:left w:val="none" w:sz="0" w:space="0" w:color="auto"/>
            <w:bottom w:val="none" w:sz="0" w:space="0" w:color="auto"/>
            <w:right w:val="none" w:sz="0" w:space="0" w:color="auto"/>
          </w:divBdr>
        </w:div>
        <w:div w:id="1017779748">
          <w:marLeft w:val="0"/>
          <w:marRight w:val="0"/>
          <w:marTop w:val="0"/>
          <w:marBottom w:val="0"/>
          <w:divBdr>
            <w:top w:val="none" w:sz="0" w:space="0" w:color="auto"/>
            <w:left w:val="none" w:sz="0" w:space="0" w:color="auto"/>
            <w:bottom w:val="none" w:sz="0" w:space="0" w:color="auto"/>
            <w:right w:val="none" w:sz="0" w:space="0" w:color="auto"/>
          </w:divBdr>
        </w:div>
        <w:div w:id="1215462749">
          <w:marLeft w:val="0"/>
          <w:marRight w:val="0"/>
          <w:marTop w:val="0"/>
          <w:marBottom w:val="0"/>
          <w:divBdr>
            <w:top w:val="none" w:sz="0" w:space="0" w:color="auto"/>
            <w:left w:val="none" w:sz="0" w:space="0" w:color="auto"/>
            <w:bottom w:val="none" w:sz="0" w:space="0" w:color="auto"/>
            <w:right w:val="none" w:sz="0" w:space="0" w:color="auto"/>
          </w:divBdr>
        </w:div>
        <w:div w:id="1479835403">
          <w:marLeft w:val="0"/>
          <w:marRight w:val="0"/>
          <w:marTop w:val="0"/>
          <w:marBottom w:val="0"/>
          <w:divBdr>
            <w:top w:val="none" w:sz="0" w:space="0" w:color="auto"/>
            <w:left w:val="none" w:sz="0" w:space="0" w:color="auto"/>
            <w:bottom w:val="none" w:sz="0" w:space="0" w:color="auto"/>
            <w:right w:val="none" w:sz="0" w:space="0" w:color="auto"/>
          </w:divBdr>
        </w:div>
        <w:div w:id="1673070724">
          <w:marLeft w:val="0"/>
          <w:marRight w:val="0"/>
          <w:marTop w:val="0"/>
          <w:marBottom w:val="0"/>
          <w:divBdr>
            <w:top w:val="none" w:sz="0" w:space="0" w:color="auto"/>
            <w:left w:val="none" w:sz="0" w:space="0" w:color="auto"/>
            <w:bottom w:val="none" w:sz="0" w:space="0" w:color="auto"/>
            <w:right w:val="none" w:sz="0" w:space="0" w:color="auto"/>
          </w:divBdr>
        </w:div>
        <w:div w:id="1821771466">
          <w:marLeft w:val="0"/>
          <w:marRight w:val="0"/>
          <w:marTop w:val="0"/>
          <w:marBottom w:val="0"/>
          <w:divBdr>
            <w:top w:val="none" w:sz="0" w:space="0" w:color="auto"/>
            <w:left w:val="none" w:sz="0" w:space="0" w:color="auto"/>
            <w:bottom w:val="none" w:sz="0" w:space="0" w:color="auto"/>
            <w:right w:val="none" w:sz="0" w:space="0" w:color="auto"/>
          </w:divBdr>
        </w:div>
        <w:div w:id="1930891241">
          <w:marLeft w:val="0"/>
          <w:marRight w:val="0"/>
          <w:marTop w:val="0"/>
          <w:marBottom w:val="0"/>
          <w:divBdr>
            <w:top w:val="none" w:sz="0" w:space="0" w:color="auto"/>
            <w:left w:val="none" w:sz="0" w:space="0" w:color="auto"/>
            <w:bottom w:val="none" w:sz="0" w:space="0" w:color="auto"/>
            <w:right w:val="none" w:sz="0" w:space="0" w:color="auto"/>
          </w:divBdr>
        </w:div>
      </w:divsChild>
    </w:div>
    <w:div w:id="1335841809">
      <w:bodyDiv w:val="1"/>
      <w:marLeft w:val="0"/>
      <w:marRight w:val="0"/>
      <w:marTop w:val="0"/>
      <w:marBottom w:val="0"/>
      <w:divBdr>
        <w:top w:val="none" w:sz="0" w:space="0" w:color="auto"/>
        <w:left w:val="none" w:sz="0" w:space="0" w:color="auto"/>
        <w:bottom w:val="none" w:sz="0" w:space="0" w:color="auto"/>
        <w:right w:val="none" w:sz="0" w:space="0" w:color="auto"/>
      </w:divBdr>
    </w:div>
    <w:div w:id="1352300241">
      <w:bodyDiv w:val="1"/>
      <w:marLeft w:val="0"/>
      <w:marRight w:val="0"/>
      <w:marTop w:val="0"/>
      <w:marBottom w:val="0"/>
      <w:divBdr>
        <w:top w:val="none" w:sz="0" w:space="0" w:color="auto"/>
        <w:left w:val="none" w:sz="0" w:space="0" w:color="auto"/>
        <w:bottom w:val="none" w:sz="0" w:space="0" w:color="auto"/>
        <w:right w:val="none" w:sz="0" w:space="0" w:color="auto"/>
      </w:divBdr>
    </w:div>
    <w:div w:id="1392313293">
      <w:bodyDiv w:val="1"/>
      <w:marLeft w:val="0"/>
      <w:marRight w:val="0"/>
      <w:marTop w:val="0"/>
      <w:marBottom w:val="0"/>
      <w:divBdr>
        <w:top w:val="none" w:sz="0" w:space="0" w:color="auto"/>
        <w:left w:val="none" w:sz="0" w:space="0" w:color="auto"/>
        <w:bottom w:val="none" w:sz="0" w:space="0" w:color="auto"/>
        <w:right w:val="none" w:sz="0" w:space="0" w:color="auto"/>
      </w:divBdr>
    </w:div>
    <w:div w:id="1407679501">
      <w:bodyDiv w:val="1"/>
      <w:marLeft w:val="0"/>
      <w:marRight w:val="0"/>
      <w:marTop w:val="0"/>
      <w:marBottom w:val="0"/>
      <w:divBdr>
        <w:top w:val="none" w:sz="0" w:space="0" w:color="auto"/>
        <w:left w:val="none" w:sz="0" w:space="0" w:color="auto"/>
        <w:bottom w:val="none" w:sz="0" w:space="0" w:color="auto"/>
        <w:right w:val="none" w:sz="0" w:space="0" w:color="auto"/>
      </w:divBdr>
    </w:div>
    <w:div w:id="1442843714">
      <w:bodyDiv w:val="1"/>
      <w:marLeft w:val="0"/>
      <w:marRight w:val="0"/>
      <w:marTop w:val="0"/>
      <w:marBottom w:val="0"/>
      <w:divBdr>
        <w:top w:val="none" w:sz="0" w:space="0" w:color="auto"/>
        <w:left w:val="none" w:sz="0" w:space="0" w:color="auto"/>
        <w:bottom w:val="none" w:sz="0" w:space="0" w:color="auto"/>
        <w:right w:val="none" w:sz="0" w:space="0" w:color="auto"/>
      </w:divBdr>
    </w:div>
    <w:div w:id="1511531702">
      <w:bodyDiv w:val="1"/>
      <w:marLeft w:val="0"/>
      <w:marRight w:val="0"/>
      <w:marTop w:val="0"/>
      <w:marBottom w:val="0"/>
      <w:divBdr>
        <w:top w:val="none" w:sz="0" w:space="0" w:color="auto"/>
        <w:left w:val="none" w:sz="0" w:space="0" w:color="auto"/>
        <w:bottom w:val="none" w:sz="0" w:space="0" w:color="auto"/>
        <w:right w:val="none" w:sz="0" w:space="0" w:color="auto"/>
      </w:divBdr>
    </w:div>
    <w:div w:id="1512404010">
      <w:bodyDiv w:val="1"/>
      <w:marLeft w:val="0"/>
      <w:marRight w:val="0"/>
      <w:marTop w:val="0"/>
      <w:marBottom w:val="0"/>
      <w:divBdr>
        <w:top w:val="none" w:sz="0" w:space="0" w:color="auto"/>
        <w:left w:val="none" w:sz="0" w:space="0" w:color="auto"/>
        <w:bottom w:val="none" w:sz="0" w:space="0" w:color="auto"/>
        <w:right w:val="none" w:sz="0" w:space="0" w:color="auto"/>
      </w:divBdr>
    </w:div>
    <w:div w:id="1534033062">
      <w:bodyDiv w:val="1"/>
      <w:marLeft w:val="0"/>
      <w:marRight w:val="0"/>
      <w:marTop w:val="0"/>
      <w:marBottom w:val="0"/>
      <w:divBdr>
        <w:top w:val="none" w:sz="0" w:space="0" w:color="auto"/>
        <w:left w:val="none" w:sz="0" w:space="0" w:color="auto"/>
        <w:bottom w:val="none" w:sz="0" w:space="0" w:color="auto"/>
        <w:right w:val="none" w:sz="0" w:space="0" w:color="auto"/>
      </w:divBdr>
    </w:div>
    <w:div w:id="1545218351">
      <w:bodyDiv w:val="1"/>
      <w:marLeft w:val="0"/>
      <w:marRight w:val="0"/>
      <w:marTop w:val="0"/>
      <w:marBottom w:val="0"/>
      <w:divBdr>
        <w:top w:val="none" w:sz="0" w:space="0" w:color="auto"/>
        <w:left w:val="none" w:sz="0" w:space="0" w:color="auto"/>
        <w:bottom w:val="none" w:sz="0" w:space="0" w:color="auto"/>
        <w:right w:val="none" w:sz="0" w:space="0" w:color="auto"/>
      </w:divBdr>
    </w:div>
    <w:div w:id="1580170232">
      <w:bodyDiv w:val="1"/>
      <w:marLeft w:val="0"/>
      <w:marRight w:val="0"/>
      <w:marTop w:val="0"/>
      <w:marBottom w:val="0"/>
      <w:divBdr>
        <w:top w:val="none" w:sz="0" w:space="0" w:color="auto"/>
        <w:left w:val="none" w:sz="0" w:space="0" w:color="auto"/>
        <w:bottom w:val="none" w:sz="0" w:space="0" w:color="auto"/>
        <w:right w:val="none" w:sz="0" w:space="0" w:color="auto"/>
      </w:divBdr>
    </w:div>
    <w:div w:id="1599370455">
      <w:bodyDiv w:val="1"/>
      <w:marLeft w:val="0"/>
      <w:marRight w:val="0"/>
      <w:marTop w:val="0"/>
      <w:marBottom w:val="0"/>
      <w:divBdr>
        <w:top w:val="none" w:sz="0" w:space="0" w:color="auto"/>
        <w:left w:val="none" w:sz="0" w:space="0" w:color="auto"/>
        <w:bottom w:val="none" w:sz="0" w:space="0" w:color="auto"/>
        <w:right w:val="none" w:sz="0" w:space="0" w:color="auto"/>
      </w:divBdr>
    </w:div>
    <w:div w:id="1619335115">
      <w:bodyDiv w:val="1"/>
      <w:marLeft w:val="0"/>
      <w:marRight w:val="0"/>
      <w:marTop w:val="0"/>
      <w:marBottom w:val="0"/>
      <w:divBdr>
        <w:top w:val="none" w:sz="0" w:space="0" w:color="auto"/>
        <w:left w:val="none" w:sz="0" w:space="0" w:color="auto"/>
        <w:bottom w:val="none" w:sz="0" w:space="0" w:color="auto"/>
        <w:right w:val="none" w:sz="0" w:space="0" w:color="auto"/>
      </w:divBdr>
    </w:div>
    <w:div w:id="1672877059">
      <w:bodyDiv w:val="1"/>
      <w:marLeft w:val="0"/>
      <w:marRight w:val="0"/>
      <w:marTop w:val="0"/>
      <w:marBottom w:val="0"/>
      <w:divBdr>
        <w:top w:val="none" w:sz="0" w:space="0" w:color="auto"/>
        <w:left w:val="none" w:sz="0" w:space="0" w:color="auto"/>
        <w:bottom w:val="none" w:sz="0" w:space="0" w:color="auto"/>
        <w:right w:val="none" w:sz="0" w:space="0" w:color="auto"/>
      </w:divBdr>
    </w:div>
    <w:div w:id="1722753980">
      <w:bodyDiv w:val="1"/>
      <w:marLeft w:val="0"/>
      <w:marRight w:val="0"/>
      <w:marTop w:val="0"/>
      <w:marBottom w:val="0"/>
      <w:divBdr>
        <w:top w:val="none" w:sz="0" w:space="0" w:color="auto"/>
        <w:left w:val="none" w:sz="0" w:space="0" w:color="auto"/>
        <w:bottom w:val="none" w:sz="0" w:space="0" w:color="auto"/>
        <w:right w:val="none" w:sz="0" w:space="0" w:color="auto"/>
      </w:divBdr>
    </w:div>
    <w:div w:id="1753089220">
      <w:bodyDiv w:val="1"/>
      <w:marLeft w:val="0"/>
      <w:marRight w:val="0"/>
      <w:marTop w:val="0"/>
      <w:marBottom w:val="0"/>
      <w:divBdr>
        <w:top w:val="none" w:sz="0" w:space="0" w:color="auto"/>
        <w:left w:val="none" w:sz="0" w:space="0" w:color="auto"/>
        <w:bottom w:val="none" w:sz="0" w:space="0" w:color="auto"/>
        <w:right w:val="none" w:sz="0" w:space="0" w:color="auto"/>
      </w:divBdr>
      <w:divsChild>
        <w:div w:id="78984515">
          <w:marLeft w:val="0"/>
          <w:marRight w:val="0"/>
          <w:marTop w:val="0"/>
          <w:marBottom w:val="0"/>
          <w:divBdr>
            <w:top w:val="none" w:sz="0" w:space="0" w:color="auto"/>
            <w:left w:val="none" w:sz="0" w:space="0" w:color="auto"/>
            <w:bottom w:val="none" w:sz="0" w:space="0" w:color="auto"/>
            <w:right w:val="none" w:sz="0" w:space="0" w:color="auto"/>
          </w:divBdr>
        </w:div>
        <w:div w:id="114033412">
          <w:marLeft w:val="0"/>
          <w:marRight w:val="0"/>
          <w:marTop w:val="0"/>
          <w:marBottom w:val="0"/>
          <w:divBdr>
            <w:top w:val="none" w:sz="0" w:space="0" w:color="auto"/>
            <w:left w:val="none" w:sz="0" w:space="0" w:color="auto"/>
            <w:bottom w:val="none" w:sz="0" w:space="0" w:color="auto"/>
            <w:right w:val="none" w:sz="0" w:space="0" w:color="auto"/>
          </w:divBdr>
        </w:div>
        <w:div w:id="485821972">
          <w:marLeft w:val="0"/>
          <w:marRight w:val="0"/>
          <w:marTop w:val="0"/>
          <w:marBottom w:val="0"/>
          <w:divBdr>
            <w:top w:val="none" w:sz="0" w:space="0" w:color="auto"/>
            <w:left w:val="none" w:sz="0" w:space="0" w:color="auto"/>
            <w:bottom w:val="none" w:sz="0" w:space="0" w:color="auto"/>
            <w:right w:val="none" w:sz="0" w:space="0" w:color="auto"/>
          </w:divBdr>
        </w:div>
        <w:div w:id="511648762">
          <w:marLeft w:val="0"/>
          <w:marRight w:val="0"/>
          <w:marTop w:val="0"/>
          <w:marBottom w:val="0"/>
          <w:divBdr>
            <w:top w:val="none" w:sz="0" w:space="0" w:color="auto"/>
            <w:left w:val="none" w:sz="0" w:space="0" w:color="auto"/>
            <w:bottom w:val="none" w:sz="0" w:space="0" w:color="auto"/>
            <w:right w:val="none" w:sz="0" w:space="0" w:color="auto"/>
          </w:divBdr>
        </w:div>
        <w:div w:id="567959368">
          <w:marLeft w:val="0"/>
          <w:marRight w:val="0"/>
          <w:marTop w:val="0"/>
          <w:marBottom w:val="0"/>
          <w:divBdr>
            <w:top w:val="none" w:sz="0" w:space="0" w:color="auto"/>
            <w:left w:val="none" w:sz="0" w:space="0" w:color="auto"/>
            <w:bottom w:val="none" w:sz="0" w:space="0" w:color="auto"/>
            <w:right w:val="none" w:sz="0" w:space="0" w:color="auto"/>
          </w:divBdr>
        </w:div>
        <w:div w:id="574238829">
          <w:marLeft w:val="0"/>
          <w:marRight w:val="0"/>
          <w:marTop w:val="0"/>
          <w:marBottom w:val="0"/>
          <w:divBdr>
            <w:top w:val="none" w:sz="0" w:space="0" w:color="auto"/>
            <w:left w:val="none" w:sz="0" w:space="0" w:color="auto"/>
            <w:bottom w:val="none" w:sz="0" w:space="0" w:color="auto"/>
            <w:right w:val="none" w:sz="0" w:space="0" w:color="auto"/>
          </w:divBdr>
        </w:div>
        <w:div w:id="656806289">
          <w:marLeft w:val="0"/>
          <w:marRight w:val="0"/>
          <w:marTop w:val="0"/>
          <w:marBottom w:val="0"/>
          <w:divBdr>
            <w:top w:val="none" w:sz="0" w:space="0" w:color="auto"/>
            <w:left w:val="none" w:sz="0" w:space="0" w:color="auto"/>
            <w:bottom w:val="none" w:sz="0" w:space="0" w:color="auto"/>
            <w:right w:val="none" w:sz="0" w:space="0" w:color="auto"/>
          </w:divBdr>
        </w:div>
        <w:div w:id="882790741">
          <w:marLeft w:val="0"/>
          <w:marRight w:val="0"/>
          <w:marTop w:val="0"/>
          <w:marBottom w:val="0"/>
          <w:divBdr>
            <w:top w:val="none" w:sz="0" w:space="0" w:color="auto"/>
            <w:left w:val="none" w:sz="0" w:space="0" w:color="auto"/>
            <w:bottom w:val="none" w:sz="0" w:space="0" w:color="auto"/>
            <w:right w:val="none" w:sz="0" w:space="0" w:color="auto"/>
          </w:divBdr>
        </w:div>
        <w:div w:id="1036470137">
          <w:marLeft w:val="0"/>
          <w:marRight w:val="0"/>
          <w:marTop w:val="0"/>
          <w:marBottom w:val="0"/>
          <w:divBdr>
            <w:top w:val="none" w:sz="0" w:space="0" w:color="auto"/>
            <w:left w:val="none" w:sz="0" w:space="0" w:color="auto"/>
            <w:bottom w:val="none" w:sz="0" w:space="0" w:color="auto"/>
            <w:right w:val="none" w:sz="0" w:space="0" w:color="auto"/>
          </w:divBdr>
        </w:div>
        <w:div w:id="1046028311">
          <w:marLeft w:val="0"/>
          <w:marRight w:val="0"/>
          <w:marTop w:val="0"/>
          <w:marBottom w:val="0"/>
          <w:divBdr>
            <w:top w:val="none" w:sz="0" w:space="0" w:color="auto"/>
            <w:left w:val="none" w:sz="0" w:space="0" w:color="auto"/>
            <w:bottom w:val="none" w:sz="0" w:space="0" w:color="auto"/>
            <w:right w:val="none" w:sz="0" w:space="0" w:color="auto"/>
          </w:divBdr>
        </w:div>
        <w:div w:id="1088621042">
          <w:marLeft w:val="0"/>
          <w:marRight w:val="0"/>
          <w:marTop w:val="0"/>
          <w:marBottom w:val="0"/>
          <w:divBdr>
            <w:top w:val="none" w:sz="0" w:space="0" w:color="auto"/>
            <w:left w:val="none" w:sz="0" w:space="0" w:color="auto"/>
            <w:bottom w:val="none" w:sz="0" w:space="0" w:color="auto"/>
            <w:right w:val="none" w:sz="0" w:space="0" w:color="auto"/>
          </w:divBdr>
        </w:div>
        <w:div w:id="1118767297">
          <w:marLeft w:val="0"/>
          <w:marRight w:val="0"/>
          <w:marTop w:val="0"/>
          <w:marBottom w:val="0"/>
          <w:divBdr>
            <w:top w:val="none" w:sz="0" w:space="0" w:color="auto"/>
            <w:left w:val="none" w:sz="0" w:space="0" w:color="auto"/>
            <w:bottom w:val="none" w:sz="0" w:space="0" w:color="auto"/>
            <w:right w:val="none" w:sz="0" w:space="0" w:color="auto"/>
          </w:divBdr>
        </w:div>
        <w:div w:id="1155223270">
          <w:marLeft w:val="0"/>
          <w:marRight w:val="0"/>
          <w:marTop w:val="0"/>
          <w:marBottom w:val="0"/>
          <w:divBdr>
            <w:top w:val="none" w:sz="0" w:space="0" w:color="auto"/>
            <w:left w:val="none" w:sz="0" w:space="0" w:color="auto"/>
            <w:bottom w:val="none" w:sz="0" w:space="0" w:color="auto"/>
            <w:right w:val="none" w:sz="0" w:space="0" w:color="auto"/>
          </w:divBdr>
        </w:div>
        <w:div w:id="1285306758">
          <w:marLeft w:val="0"/>
          <w:marRight w:val="0"/>
          <w:marTop w:val="0"/>
          <w:marBottom w:val="0"/>
          <w:divBdr>
            <w:top w:val="none" w:sz="0" w:space="0" w:color="auto"/>
            <w:left w:val="none" w:sz="0" w:space="0" w:color="auto"/>
            <w:bottom w:val="none" w:sz="0" w:space="0" w:color="auto"/>
            <w:right w:val="none" w:sz="0" w:space="0" w:color="auto"/>
          </w:divBdr>
        </w:div>
        <w:div w:id="1442601384">
          <w:marLeft w:val="0"/>
          <w:marRight w:val="0"/>
          <w:marTop w:val="0"/>
          <w:marBottom w:val="0"/>
          <w:divBdr>
            <w:top w:val="none" w:sz="0" w:space="0" w:color="auto"/>
            <w:left w:val="none" w:sz="0" w:space="0" w:color="auto"/>
            <w:bottom w:val="none" w:sz="0" w:space="0" w:color="auto"/>
            <w:right w:val="none" w:sz="0" w:space="0" w:color="auto"/>
          </w:divBdr>
        </w:div>
        <w:div w:id="1501193080">
          <w:marLeft w:val="0"/>
          <w:marRight w:val="0"/>
          <w:marTop w:val="0"/>
          <w:marBottom w:val="0"/>
          <w:divBdr>
            <w:top w:val="none" w:sz="0" w:space="0" w:color="auto"/>
            <w:left w:val="none" w:sz="0" w:space="0" w:color="auto"/>
            <w:bottom w:val="none" w:sz="0" w:space="0" w:color="auto"/>
            <w:right w:val="none" w:sz="0" w:space="0" w:color="auto"/>
          </w:divBdr>
        </w:div>
        <w:div w:id="1643466580">
          <w:marLeft w:val="0"/>
          <w:marRight w:val="0"/>
          <w:marTop w:val="0"/>
          <w:marBottom w:val="0"/>
          <w:divBdr>
            <w:top w:val="none" w:sz="0" w:space="0" w:color="auto"/>
            <w:left w:val="none" w:sz="0" w:space="0" w:color="auto"/>
            <w:bottom w:val="none" w:sz="0" w:space="0" w:color="auto"/>
            <w:right w:val="none" w:sz="0" w:space="0" w:color="auto"/>
          </w:divBdr>
        </w:div>
        <w:div w:id="1661083612">
          <w:marLeft w:val="0"/>
          <w:marRight w:val="0"/>
          <w:marTop w:val="0"/>
          <w:marBottom w:val="0"/>
          <w:divBdr>
            <w:top w:val="none" w:sz="0" w:space="0" w:color="auto"/>
            <w:left w:val="none" w:sz="0" w:space="0" w:color="auto"/>
            <w:bottom w:val="none" w:sz="0" w:space="0" w:color="auto"/>
            <w:right w:val="none" w:sz="0" w:space="0" w:color="auto"/>
          </w:divBdr>
        </w:div>
        <w:div w:id="1706249146">
          <w:marLeft w:val="0"/>
          <w:marRight w:val="0"/>
          <w:marTop w:val="0"/>
          <w:marBottom w:val="0"/>
          <w:divBdr>
            <w:top w:val="none" w:sz="0" w:space="0" w:color="auto"/>
            <w:left w:val="none" w:sz="0" w:space="0" w:color="auto"/>
            <w:bottom w:val="none" w:sz="0" w:space="0" w:color="auto"/>
            <w:right w:val="none" w:sz="0" w:space="0" w:color="auto"/>
          </w:divBdr>
        </w:div>
        <w:div w:id="1768232735">
          <w:marLeft w:val="0"/>
          <w:marRight w:val="0"/>
          <w:marTop w:val="0"/>
          <w:marBottom w:val="0"/>
          <w:divBdr>
            <w:top w:val="none" w:sz="0" w:space="0" w:color="auto"/>
            <w:left w:val="none" w:sz="0" w:space="0" w:color="auto"/>
            <w:bottom w:val="none" w:sz="0" w:space="0" w:color="auto"/>
            <w:right w:val="none" w:sz="0" w:space="0" w:color="auto"/>
          </w:divBdr>
        </w:div>
        <w:div w:id="1808551857">
          <w:marLeft w:val="0"/>
          <w:marRight w:val="0"/>
          <w:marTop w:val="0"/>
          <w:marBottom w:val="0"/>
          <w:divBdr>
            <w:top w:val="none" w:sz="0" w:space="0" w:color="auto"/>
            <w:left w:val="none" w:sz="0" w:space="0" w:color="auto"/>
            <w:bottom w:val="none" w:sz="0" w:space="0" w:color="auto"/>
            <w:right w:val="none" w:sz="0" w:space="0" w:color="auto"/>
          </w:divBdr>
        </w:div>
        <w:div w:id="1829205385">
          <w:marLeft w:val="0"/>
          <w:marRight w:val="0"/>
          <w:marTop w:val="0"/>
          <w:marBottom w:val="0"/>
          <w:divBdr>
            <w:top w:val="none" w:sz="0" w:space="0" w:color="auto"/>
            <w:left w:val="none" w:sz="0" w:space="0" w:color="auto"/>
            <w:bottom w:val="none" w:sz="0" w:space="0" w:color="auto"/>
            <w:right w:val="none" w:sz="0" w:space="0" w:color="auto"/>
          </w:divBdr>
        </w:div>
      </w:divsChild>
    </w:div>
    <w:div w:id="1757551097">
      <w:bodyDiv w:val="1"/>
      <w:marLeft w:val="0"/>
      <w:marRight w:val="0"/>
      <w:marTop w:val="0"/>
      <w:marBottom w:val="0"/>
      <w:divBdr>
        <w:top w:val="none" w:sz="0" w:space="0" w:color="auto"/>
        <w:left w:val="none" w:sz="0" w:space="0" w:color="auto"/>
        <w:bottom w:val="none" w:sz="0" w:space="0" w:color="auto"/>
        <w:right w:val="none" w:sz="0" w:space="0" w:color="auto"/>
      </w:divBdr>
    </w:div>
    <w:div w:id="1804955365">
      <w:bodyDiv w:val="1"/>
      <w:marLeft w:val="0"/>
      <w:marRight w:val="0"/>
      <w:marTop w:val="0"/>
      <w:marBottom w:val="0"/>
      <w:divBdr>
        <w:top w:val="none" w:sz="0" w:space="0" w:color="auto"/>
        <w:left w:val="none" w:sz="0" w:space="0" w:color="auto"/>
        <w:bottom w:val="none" w:sz="0" w:space="0" w:color="auto"/>
        <w:right w:val="none" w:sz="0" w:space="0" w:color="auto"/>
      </w:divBdr>
    </w:div>
    <w:div w:id="1830906678">
      <w:bodyDiv w:val="1"/>
      <w:marLeft w:val="0"/>
      <w:marRight w:val="0"/>
      <w:marTop w:val="0"/>
      <w:marBottom w:val="0"/>
      <w:divBdr>
        <w:top w:val="none" w:sz="0" w:space="0" w:color="auto"/>
        <w:left w:val="none" w:sz="0" w:space="0" w:color="auto"/>
        <w:bottom w:val="none" w:sz="0" w:space="0" w:color="auto"/>
        <w:right w:val="none" w:sz="0" w:space="0" w:color="auto"/>
      </w:divBdr>
    </w:div>
    <w:div w:id="1911112374">
      <w:bodyDiv w:val="1"/>
      <w:marLeft w:val="0"/>
      <w:marRight w:val="0"/>
      <w:marTop w:val="0"/>
      <w:marBottom w:val="0"/>
      <w:divBdr>
        <w:top w:val="none" w:sz="0" w:space="0" w:color="auto"/>
        <w:left w:val="none" w:sz="0" w:space="0" w:color="auto"/>
        <w:bottom w:val="none" w:sz="0" w:space="0" w:color="auto"/>
        <w:right w:val="none" w:sz="0" w:space="0" w:color="auto"/>
      </w:divBdr>
    </w:div>
    <w:div w:id="1945917589">
      <w:bodyDiv w:val="1"/>
      <w:marLeft w:val="0"/>
      <w:marRight w:val="0"/>
      <w:marTop w:val="0"/>
      <w:marBottom w:val="0"/>
      <w:divBdr>
        <w:top w:val="none" w:sz="0" w:space="0" w:color="auto"/>
        <w:left w:val="none" w:sz="0" w:space="0" w:color="auto"/>
        <w:bottom w:val="none" w:sz="0" w:space="0" w:color="auto"/>
        <w:right w:val="none" w:sz="0" w:space="0" w:color="auto"/>
      </w:divBdr>
    </w:div>
    <w:div w:id="1966084893">
      <w:bodyDiv w:val="1"/>
      <w:marLeft w:val="0"/>
      <w:marRight w:val="0"/>
      <w:marTop w:val="0"/>
      <w:marBottom w:val="0"/>
      <w:divBdr>
        <w:top w:val="none" w:sz="0" w:space="0" w:color="auto"/>
        <w:left w:val="none" w:sz="0" w:space="0" w:color="auto"/>
        <w:bottom w:val="none" w:sz="0" w:space="0" w:color="auto"/>
        <w:right w:val="none" w:sz="0" w:space="0" w:color="auto"/>
      </w:divBdr>
    </w:div>
    <w:div w:id="1969124728">
      <w:bodyDiv w:val="1"/>
      <w:marLeft w:val="0"/>
      <w:marRight w:val="0"/>
      <w:marTop w:val="0"/>
      <w:marBottom w:val="0"/>
      <w:divBdr>
        <w:top w:val="none" w:sz="0" w:space="0" w:color="auto"/>
        <w:left w:val="none" w:sz="0" w:space="0" w:color="auto"/>
        <w:bottom w:val="none" w:sz="0" w:space="0" w:color="auto"/>
        <w:right w:val="none" w:sz="0" w:space="0" w:color="auto"/>
      </w:divBdr>
    </w:div>
    <w:div w:id="1971277794">
      <w:bodyDiv w:val="1"/>
      <w:marLeft w:val="0"/>
      <w:marRight w:val="0"/>
      <w:marTop w:val="0"/>
      <w:marBottom w:val="0"/>
      <w:divBdr>
        <w:top w:val="none" w:sz="0" w:space="0" w:color="auto"/>
        <w:left w:val="none" w:sz="0" w:space="0" w:color="auto"/>
        <w:bottom w:val="none" w:sz="0" w:space="0" w:color="auto"/>
        <w:right w:val="none" w:sz="0" w:space="0" w:color="auto"/>
      </w:divBdr>
    </w:div>
    <w:div w:id="1975867326">
      <w:bodyDiv w:val="1"/>
      <w:marLeft w:val="0"/>
      <w:marRight w:val="0"/>
      <w:marTop w:val="0"/>
      <w:marBottom w:val="0"/>
      <w:divBdr>
        <w:top w:val="none" w:sz="0" w:space="0" w:color="auto"/>
        <w:left w:val="none" w:sz="0" w:space="0" w:color="auto"/>
        <w:bottom w:val="none" w:sz="0" w:space="0" w:color="auto"/>
        <w:right w:val="none" w:sz="0" w:space="0" w:color="auto"/>
      </w:divBdr>
      <w:divsChild>
        <w:div w:id="172645499">
          <w:marLeft w:val="0"/>
          <w:marRight w:val="0"/>
          <w:marTop w:val="0"/>
          <w:marBottom w:val="0"/>
          <w:divBdr>
            <w:top w:val="none" w:sz="0" w:space="0" w:color="auto"/>
            <w:left w:val="none" w:sz="0" w:space="0" w:color="auto"/>
            <w:bottom w:val="none" w:sz="0" w:space="0" w:color="auto"/>
            <w:right w:val="none" w:sz="0" w:space="0" w:color="auto"/>
          </w:divBdr>
        </w:div>
        <w:div w:id="182137858">
          <w:marLeft w:val="0"/>
          <w:marRight w:val="0"/>
          <w:marTop w:val="0"/>
          <w:marBottom w:val="0"/>
          <w:divBdr>
            <w:top w:val="none" w:sz="0" w:space="0" w:color="auto"/>
            <w:left w:val="none" w:sz="0" w:space="0" w:color="auto"/>
            <w:bottom w:val="none" w:sz="0" w:space="0" w:color="auto"/>
            <w:right w:val="none" w:sz="0" w:space="0" w:color="auto"/>
          </w:divBdr>
        </w:div>
        <w:div w:id="385564683">
          <w:marLeft w:val="0"/>
          <w:marRight w:val="0"/>
          <w:marTop w:val="0"/>
          <w:marBottom w:val="0"/>
          <w:divBdr>
            <w:top w:val="none" w:sz="0" w:space="0" w:color="auto"/>
            <w:left w:val="none" w:sz="0" w:space="0" w:color="auto"/>
            <w:bottom w:val="none" w:sz="0" w:space="0" w:color="auto"/>
            <w:right w:val="none" w:sz="0" w:space="0" w:color="auto"/>
          </w:divBdr>
        </w:div>
        <w:div w:id="458110465">
          <w:marLeft w:val="0"/>
          <w:marRight w:val="0"/>
          <w:marTop w:val="0"/>
          <w:marBottom w:val="0"/>
          <w:divBdr>
            <w:top w:val="none" w:sz="0" w:space="0" w:color="auto"/>
            <w:left w:val="none" w:sz="0" w:space="0" w:color="auto"/>
            <w:bottom w:val="none" w:sz="0" w:space="0" w:color="auto"/>
            <w:right w:val="none" w:sz="0" w:space="0" w:color="auto"/>
          </w:divBdr>
        </w:div>
        <w:div w:id="477379808">
          <w:marLeft w:val="0"/>
          <w:marRight w:val="0"/>
          <w:marTop w:val="0"/>
          <w:marBottom w:val="0"/>
          <w:divBdr>
            <w:top w:val="none" w:sz="0" w:space="0" w:color="auto"/>
            <w:left w:val="none" w:sz="0" w:space="0" w:color="auto"/>
            <w:bottom w:val="none" w:sz="0" w:space="0" w:color="auto"/>
            <w:right w:val="none" w:sz="0" w:space="0" w:color="auto"/>
          </w:divBdr>
        </w:div>
        <w:div w:id="483929996">
          <w:marLeft w:val="0"/>
          <w:marRight w:val="0"/>
          <w:marTop w:val="0"/>
          <w:marBottom w:val="0"/>
          <w:divBdr>
            <w:top w:val="none" w:sz="0" w:space="0" w:color="auto"/>
            <w:left w:val="none" w:sz="0" w:space="0" w:color="auto"/>
            <w:bottom w:val="none" w:sz="0" w:space="0" w:color="auto"/>
            <w:right w:val="none" w:sz="0" w:space="0" w:color="auto"/>
          </w:divBdr>
        </w:div>
        <w:div w:id="495847711">
          <w:marLeft w:val="0"/>
          <w:marRight w:val="0"/>
          <w:marTop w:val="0"/>
          <w:marBottom w:val="0"/>
          <w:divBdr>
            <w:top w:val="none" w:sz="0" w:space="0" w:color="auto"/>
            <w:left w:val="none" w:sz="0" w:space="0" w:color="auto"/>
            <w:bottom w:val="none" w:sz="0" w:space="0" w:color="auto"/>
            <w:right w:val="none" w:sz="0" w:space="0" w:color="auto"/>
          </w:divBdr>
        </w:div>
        <w:div w:id="618339133">
          <w:marLeft w:val="0"/>
          <w:marRight w:val="0"/>
          <w:marTop w:val="0"/>
          <w:marBottom w:val="0"/>
          <w:divBdr>
            <w:top w:val="none" w:sz="0" w:space="0" w:color="auto"/>
            <w:left w:val="none" w:sz="0" w:space="0" w:color="auto"/>
            <w:bottom w:val="none" w:sz="0" w:space="0" w:color="auto"/>
            <w:right w:val="none" w:sz="0" w:space="0" w:color="auto"/>
          </w:divBdr>
        </w:div>
        <w:div w:id="658971481">
          <w:marLeft w:val="0"/>
          <w:marRight w:val="0"/>
          <w:marTop w:val="0"/>
          <w:marBottom w:val="0"/>
          <w:divBdr>
            <w:top w:val="none" w:sz="0" w:space="0" w:color="auto"/>
            <w:left w:val="none" w:sz="0" w:space="0" w:color="auto"/>
            <w:bottom w:val="none" w:sz="0" w:space="0" w:color="auto"/>
            <w:right w:val="none" w:sz="0" w:space="0" w:color="auto"/>
          </w:divBdr>
        </w:div>
        <w:div w:id="710496764">
          <w:marLeft w:val="0"/>
          <w:marRight w:val="0"/>
          <w:marTop w:val="0"/>
          <w:marBottom w:val="0"/>
          <w:divBdr>
            <w:top w:val="none" w:sz="0" w:space="0" w:color="auto"/>
            <w:left w:val="none" w:sz="0" w:space="0" w:color="auto"/>
            <w:bottom w:val="none" w:sz="0" w:space="0" w:color="auto"/>
            <w:right w:val="none" w:sz="0" w:space="0" w:color="auto"/>
          </w:divBdr>
        </w:div>
        <w:div w:id="713844855">
          <w:marLeft w:val="0"/>
          <w:marRight w:val="0"/>
          <w:marTop w:val="0"/>
          <w:marBottom w:val="0"/>
          <w:divBdr>
            <w:top w:val="none" w:sz="0" w:space="0" w:color="auto"/>
            <w:left w:val="none" w:sz="0" w:space="0" w:color="auto"/>
            <w:bottom w:val="none" w:sz="0" w:space="0" w:color="auto"/>
            <w:right w:val="none" w:sz="0" w:space="0" w:color="auto"/>
          </w:divBdr>
        </w:div>
        <w:div w:id="733509541">
          <w:marLeft w:val="0"/>
          <w:marRight w:val="0"/>
          <w:marTop w:val="0"/>
          <w:marBottom w:val="0"/>
          <w:divBdr>
            <w:top w:val="none" w:sz="0" w:space="0" w:color="auto"/>
            <w:left w:val="none" w:sz="0" w:space="0" w:color="auto"/>
            <w:bottom w:val="none" w:sz="0" w:space="0" w:color="auto"/>
            <w:right w:val="none" w:sz="0" w:space="0" w:color="auto"/>
          </w:divBdr>
        </w:div>
        <w:div w:id="764154589">
          <w:marLeft w:val="0"/>
          <w:marRight w:val="0"/>
          <w:marTop w:val="0"/>
          <w:marBottom w:val="0"/>
          <w:divBdr>
            <w:top w:val="none" w:sz="0" w:space="0" w:color="auto"/>
            <w:left w:val="none" w:sz="0" w:space="0" w:color="auto"/>
            <w:bottom w:val="none" w:sz="0" w:space="0" w:color="auto"/>
            <w:right w:val="none" w:sz="0" w:space="0" w:color="auto"/>
          </w:divBdr>
        </w:div>
        <w:div w:id="985205532">
          <w:marLeft w:val="0"/>
          <w:marRight w:val="0"/>
          <w:marTop w:val="0"/>
          <w:marBottom w:val="0"/>
          <w:divBdr>
            <w:top w:val="none" w:sz="0" w:space="0" w:color="auto"/>
            <w:left w:val="none" w:sz="0" w:space="0" w:color="auto"/>
            <w:bottom w:val="none" w:sz="0" w:space="0" w:color="auto"/>
            <w:right w:val="none" w:sz="0" w:space="0" w:color="auto"/>
          </w:divBdr>
        </w:div>
        <w:div w:id="1008674810">
          <w:marLeft w:val="0"/>
          <w:marRight w:val="0"/>
          <w:marTop w:val="0"/>
          <w:marBottom w:val="0"/>
          <w:divBdr>
            <w:top w:val="none" w:sz="0" w:space="0" w:color="auto"/>
            <w:left w:val="none" w:sz="0" w:space="0" w:color="auto"/>
            <w:bottom w:val="none" w:sz="0" w:space="0" w:color="auto"/>
            <w:right w:val="none" w:sz="0" w:space="0" w:color="auto"/>
          </w:divBdr>
        </w:div>
        <w:div w:id="1038967711">
          <w:marLeft w:val="0"/>
          <w:marRight w:val="0"/>
          <w:marTop w:val="0"/>
          <w:marBottom w:val="0"/>
          <w:divBdr>
            <w:top w:val="none" w:sz="0" w:space="0" w:color="auto"/>
            <w:left w:val="none" w:sz="0" w:space="0" w:color="auto"/>
            <w:bottom w:val="none" w:sz="0" w:space="0" w:color="auto"/>
            <w:right w:val="none" w:sz="0" w:space="0" w:color="auto"/>
          </w:divBdr>
        </w:div>
        <w:div w:id="1083648168">
          <w:marLeft w:val="0"/>
          <w:marRight w:val="0"/>
          <w:marTop w:val="0"/>
          <w:marBottom w:val="0"/>
          <w:divBdr>
            <w:top w:val="none" w:sz="0" w:space="0" w:color="auto"/>
            <w:left w:val="none" w:sz="0" w:space="0" w:color="auto"/>
            <w:bottom w:val="none" w:sz="0" w:space="0" w:color="auto"/>
            <w:right w:val="none" w:sz="0" w:space="0" w:color="auto"/>
          </w:divBdr>
        </w:div>
        <w:div w:id="1155754653">
          <w:marLeft w:val="0"/>
          <w:marRight w:val="0"/>
          <w:marTop w:val="0"/>
          <w:marBottom w:val="0"/>
          <w:divBdr>
            <w:top w:val="none" w:sz="0" w:space="0" w:color="auto"/>
            <w:left w:val="none" w:sz="0" w:space="0" w:color="auto"/>
            <w:bottom w:val="none" w:sz="0" w:space="0" w:color="auto"/>
            <w:right w:val="none" w:sz="0" w:space="0" w:color="auto"/>
          </w:divBdr>
        </w:div>
        <w:div w:id="1200165672">
          <w:marLeft w:val="0"/>
          <w:marRight w:val="0"/>
          <w:marTop w:val="0"/>
          <w:marBottom w:val="0"/>
          <w:divBdr>
            <w:top w:val="none" w:sz="0" w:space="0" w:color="auto"/>
            <w:left w:val="none" w:sz="0" w:space="0" w:color="auto"/>
            <w:bottom w:val="none" w:sz="0" w:space="0" w:color="auto"/>
            <w:right w:val="none" w:sz="0" w:space="0" w:color="auto"/>
          </w:divBdr>
        </w:div>
        <w:div w:id="1234008802">
          <w:marLeft w:val="0"/>
          <w:marRight w:val="0"/>
          <w:marTop w:val="0"/>
          <w:marBottom w:val="0"/>
          <w:divBdr>
            <w:top w:val="none" w:sz="0" w:space="0" w:color="auto"/>
            <w:left w:val="none" w:sz="0" w:space="0" w:color="auto"/>
            <w:bottom w:val="none" w:sz="0" w:space="0" w:color="auto"/>
            <w:right w:val="none" w:sz="0" w:space="0" w:color="auto"/>
          </w:divBdr>
        </w:div>
        <w:div w:id="1274940825">
          <w:marLeft w:val="0"/>
          <w:marRight w:val="0"/>
          <w:marTop w:val="0"/>
          <w:marBottom w:val="0"/>
          <w:divBdr>
            <w:top w:val="none" w:sz="0" w:space="0" w:color="auto"/>
            <w:left w:val="none" w:sz="0" w:space="0" w:color="auto"/>
            <w:bottom w:val="none" w:sz="0" w:space="0" w:color="auto"/>
            <w:right w:val="none" w:sz="0" w:space="0" w:color="auto"/>
          </w:divBdr>
        </w:div>
        <w:div w:id="1333798995">
          <w:marLeft w:val="0"/>
          <w:marRight w:val="0"/>
          <w:marTop w:val="0"/>
          <w:marBottom w:val="0"/>
          <w:divBdr>
            <w:top w:val="none" w:sz="0" w:space="0" w:color="auto"/>
            <w:left w:val="none" w:sz="0" w:space="0" w:color="auto"/>
            <w:bottom w:val="none" w:sz="0" w:space="0" w:color="auto"/>
            <w:right w:val="none" w:sz="0" w:space="0" w:color="auto"/>
          </w:divBdr>
        </w:div>
        <w:div w:id="1347370066">
          <w:marLeft w:val="0"/>
          <w:marRight w:val="0"/>
          <w:marTop w:val="0"/>
          <w:marBottom w:val="0"/>
          <w:divBdr>
            <w:top w:val="none" w:sz="0" w:space="0" w:color="auto"/>
            <w:left w:val="none" w:sz="0" w:space="0" w:color="auto"/>
            <w:bottom w:val="none" w:sz="0" w:space="0" w:color="auto"/>
            <w:right w:val="none" w:sz="0" w:space="0" w:color="auto"/>
          </w:divBdr>
        </w:div>
        <w:div w:id="1383015884">
          <w:marLeft w:val="0"/>
          <w:marRight w:val="0"/>
          <w:marTop w:val="0"/>
          <w:marBottom w:val="0"/>
          <w:divBdr>
            <w:top w:val="none" w:sz="0" w:space="0" w:color="auto"/>
            <w:left w:val="none" w:sz="0" w:space="0" w:color="auto"/>
            <w:bottom w:val="none" w:sz="0" w:space="0" w:color="auto"/>
            <w:right w:val="none" w:sz="0" w:space="0" w:color="auto"/>
          </w:divBdr>
        </w:div>
        <w:div w:id="1437409673">
          <w:marLeft w:val="0"/>
          <w:marRight w:val="0"/>
          <w:marTop w:val="0"/>
          <w:marBottom w:val="0"/>
          <w:divBdr>
            <w:top w:val="none" w:sz="0" w:space="0" w:color="auto"/>
            <w:left w:val="none" w:sz="0" w:space="0" w:color="auto"/>
            <w:bottom w:val="none" w:sz="0" w:space="0" w:color="auto"/>
            <w:right w:val="none" w:sz="0" w:space="0" w:color="auto"/>
          </w:divBdr>
        </w:div>
        <w:div w:id="1684822168">
          <w:marLeft w:val="0"/>
          <w:marRight w:val="0"/>
          <w:marTop w:val="0"/>
          <w:marBottom w:val="0"/>
          <w:divBdr>
            <w:top w:val="none" w:sz="0" w:space="0" w:color="auto"/>
            <w:left w:val="none" w:sz="0" w:space="0" w:color="auto"/>
            <w:bottom w:val="none" w:sz="0" w:space="0" w:color="auto"/>
            <w:right w:val="none" w:sz="0" w:space="0" w:color="auto"/>
          </w:divBdr>
        </w:div>
        <w:div w:id="1768193925">
          <w:marLeft w:val="0"/>
          <w:marRight w:val="0"/>
          <w:marTop w:val="0"/>
          <w:marBottom w:val="0"/>
          <w:divBdr>
            <w:top w:val="none" w:sz="0" w:space="0" w:color="auto"/>
            <w:left w:val="none" w:sz="0" w:space="0" w:color="auto"/>
            <w:bottom w:val="none" w:sz="0" w:space="0" w:color="auto"/>
            <w:right w:val="none" w:sz="0" w:space="0" w:color="auto"/>
          </w:divBdr>
        </w:div>
        <w:div w:id="1769348819">
          <w:marLeft w:val="0"/>
          <w:marRight w:val="0"/>
          <w:marTop w:val="0"/>
          <w:marBottom w:val="0"/>
          <w:divBdr>
            <w:top w:val="none" w:sz="0" w:space="0" w:color="auto"/>
            <w:left w:val="none" w:sz="0" w:space="0" w:color="auto"/>
            <w:bottom w:val="none" w:sz="0" w:space="0" w:color="auto"/>
            <w:right w:val="none" w:sz="0" w:space="0" w:color="auto"/>
          </w:divBdr>
        </w:div>
        <w:div w:id="1832331401">
          <w:marLeft w:val="0"/>
          <w:marRight w:val="0"/>
          <w:marTop w:val="0"/>
          <w:marBottom w:val="0"/>
          <w:divBdr>
            <w:top w:val="none" w:sz="0" w:space="0" w:color="auto"/>
            <w:left w:val="none" w:sz="0" w:space="0" w:color="auto"/>
            <w:bottom w:val="none" w:sz="0" w:space="0" w:color="auto"/>
            <w:right w:val="none" w:sz="0" w:space="0" w:color="auto"/>
          </w:divBdr>
        </w:div>
        <w:div w:id="2010519795">
          <w:marLeft w:val="0"/>
          <w:marRight w:val="0"/>
          <w:marTop w:val="0"/>
          <w:marBottom w:val="0"/>
          <w:divBdr>
            <w:top w:val="none" w:sz="0" w:space="0" w:color="auto"/>
            <w:left w:val="none" w:sz="0" w:space="0" w:color="auto"/>
            <w:bottom w:val="none" w:sz="0" w:space="0" w:color="auto"/>
            <w:right w:val="none" w:sz="0" w:space="0" w:color="auto"/>
          </w:divBdr>
        </w:div>
        <w:div w:id="2012171281">
          <w:marLeft w:val="0"/>
          <w:marRight w:val="0"/>
          <w:marTop w:val="0"/>
          <w:marBottom w:val="0"/>
          <w:divBdr>
            <w:top w:val="none" w:sz="0" w:space="0" w:color="auto"/>
            <w:left w:val="none" w:sz="0" w:space="0" w:color="auto"/>
            <w:bottom w:val="none" w:sz="0" w:space="0" w:color="auto"/>
            <w:right w:val="none" w:sz="0" w:space="0" w:color="auto"/>
          </w:divBdr>
        </w:div>
        <w:div w:id="2070301607">
          <w:marLeft w:val="0"/>
          <w:marRight w:val="0"/>
          <w:marTop w:val="0"/>
          <w:marBottom w:val="0"/>
          <w:divBdr>
            <w:top w:val="none" w:sz="0" w:space="0" w:color="auto"/>
            <w:left w:val="none" w:sz="0" w:space="0" w:color="auto"/>
            <w:bottom w:val="none" w:sz="0" w:space="0" w:color="auto"/>
            <w:right w:val="none" w:sz="0" w:space="0" w:color="auto"/>
          </w:divBdr>
        </w:div>
        <w:div w:id="2070689735">
          <w:marLeft w:val="0"/>
          <w:marRight w:val="0"/>
          <w:marTop w:val="0"/>
          <w:marBottom w:val="0"/>
          <w:divBdr>
            <w:top w:val="none" w:sz="0" w:space="0" w:color="auto"/>
            <w:left w:val="none" w:sz="0" w:space="0" w:color="auto"/>
            <w:bottom w:val="none" w:sz="0" w:space="0" w:color="auto"/>
            <w:right w:val="none" w:sz="0" w:space="0" w:color="auto"/>
          </w:divBdr>
        </w:div>
        <w:div w:id="2122919640">
          <w:marLeft w:val="0"/>
          <w:marRight w:val="0"/>
          <w:marTop w:val="0"/>
          <w:marBottom w:val="0"/>
          <w:divBdr>
            <w:top w:val="none" w:sz="0" w:space="0" w:color="auto"/>
            <w:left w:val="none" w:sz="0" w:space="0" w:color="auto"/>
            <w:bottom w:val="none" w:sz="0" w:space="0" w:color="auto"/>
            <w:right w:val="none" w:sz="0" w:space="0" w:color="auto"/>
          </w:divBdr>
        </w:div>
      </w:divsChild>
    </w:div>
    <w:div w:id="1983735500">
      <w:bodyDiv w:val="1"/>
      <w:marLeft w:val="0"/>
      <w:marRight w:val="0"/>
      <w:marTop w:val="0"/>
      <w:marBottom w:val="0"/>
      <w:divBdr>
        <w:top w:val="none" w:sz="0" w:space="0" w:color="auto"/>
        <w:left w:val="none" w:sz="0" w:space="0" w:color="auto"/>
        <w:bottom w:val="none" w:sz="0" w:space="0" w:color="auto"/>
        <w:right w:val="none" w:sz="0" w:space="0" w:color="auto"/>
      </w:divBdr>
    </w:div>
    <w:div w:id="1984656120">
      <w:bodyDiv w:val="1"/>
      <w:marLeft w:val="0"/>
      <w:marRight w:val="0"/>
      <w:marTop w:val="0"/>
      <w:marBottom w:val="0"/>
      <w:divBdr>
        <w:top w:val="none" w:sz="0" w:space="0" w:color="auto"/>
        <w:left w:val="none" w:sz="0" w:space="0" w:color="auto"/>
        <w:bottom w:val="none" w:sz="0" w:space="0" w:color="auto"/>
        <w:right w:val="none" w:sz="0" w:space="0" w:color="auto"/>
      </w:divBdr>
    </w:div>
    <w:div w:id="2016417179">
      <w:bodyDiv w:val="1"/>
      <w:marLeft w:val="0"/>
      <w:marRight w:val="0"/>
      <w:marTop w:val="0"/>
      <w:marBottom w:val="0"/>
      <w:divBdr>
        <w:top w:val="none" w:sz="0" w:space="0" w:color="auto"/>
        <w:left w:val="none" w:sz="0" w:space="0" w:color="auto"/>
        <w:bottom w:val="none" w:sz="0" w:space="0" w:color="auto"/>
        <w:right w:val="none" w:sz="0" w:space="0" w:color="auto"/>
      </w:divBdr>
    </w:div>
    <w:div w:id="2027362793">
      <w:bodyDiv w:val="1"/>
      <w:marLeft w:val="0"/>
      <w:marRight w:val="0"/>
      <w:marTop w:val="0"/>
      <w:marBottom w:val="0"/>
      <w:divBdr>
        <w:top w:val="none" w:sz="0" w:space="0" w:color="auto"/>
        <w:left w:val="none" w:sz="0" w:space="0" w:color="auto"/>
        <w:bottom w:val="none" w:sz="0" w:space="0" w:color="auto"/>
        <w:right w:val="none" w:sz="0" w:space="0" w:color="auto"/>
      </w:divBdr>
    </w:div>
    <w:div w:id="2084334740">
      <w:bodyDiv w:val="1"/>
      <w:marLeft w:val="0"/>
      <w:marRight w:val="0"/>
      <w:marTop w:val="0"/>
      <w:marBottom w:val="0"/>
      <w:divBdr>
        <w:top w:val="none" w:sz="0" w:space="0" w:color="auto"/>
        <w:left w:val="none" w:sz="0" w:space="0" w:color="auto"/>
        <w:bottom w:val="none" w:sz="0" w:space="0" w:color="auto"/>
        <w:right w:val="none" w:sz="0" w:space="0" w:color="auto"/>
      </w:divBdr>
    </w:div>
    <w:div w:id="2092237637">
      <w:bodyDiv w:val="1"/>
      <w:marLeft w:val="0"/>
      <w:marRight w:val="0"/>
      <w:marTop w:val="0"/>
      <w:marBottom w:val="0"/>
      <w:divBdr>
        <w:top w:val="none" w:sz="0" w:space="0" w:color="auto"/>
        <w:left w:val="none" w:sz="0" w:space="0" w:color="auto"/>
        <w:bottom w:val="none" w:sz="0" w:space="0" w:color="auto"/>
        <w:right w:val="none" w:sz="0" w:space="0" w:color="auto"/>
      </w:divBdr>
    </w:div>
    <w:div w:id="2100758967">
      <w:bodyDiv w:val="1"/>
      <w:marLeft w:val="0"/>
      <w:marRight w:val="0"/>
      <w:marTop w:val="0"/>
      <w:marBottom w:val="0"/>
      <w:divBdr>
        <w:top w:val="none" w:sz="0" w:space="0" w:color="auto"/>
        <w:left w:val="none" w:sz="0" w:space="0" w:color="auto"/>
        <w:bottom w:val="none" w:sz="0" w:space="0" w:color="auto"/>
        <w:right w:val="none" w:sz="0" w:space="0" w:color="auto"/>
      </w:divBdr>
    </w:div>
    <w:div w:id="2103841026">
      <w:bodyDiv w:val="1"/>
      <w:marLeft w:val="0"/>
      <w:marRight w:val="0"/>
      <w:marTop w:val="0"/>
      <w:marBottom w:val="0"/>
      <w:divBdr>
        <w:top w:val="none" w:sz="0" w:space="0" w:color="auto"/>
        <w:left w:val="none" w:sz="0" w:space="0" w:color="auto"/>
        <w:bottom w:val="none" w:sz="0" w:space="0" w:color="auto"/>
        <w:right w:val="none" w:sz="0" w:space="0" w:color="auto"/>
      </w:divBdr>
    </w:div>
    <w:div w:id="2130973841">
      <w:bodyDiv w:val="1"/>
      <w:marLeft w:val="0"/>
      <w:marRight w:val="0"/>
      <w:marTop w:val="0"/>
      <w:marBottom w:val="0"/>
      <w:divBdr>
        <w:top w:val="none" w:sz="0" w:space="0" w:color="auto"/>
        <w:left w:val="none" w:sz="0" w:space="0" w:color="auto"/>
        <w:bottom w:val="none" w:sz="0" w:space="0" w:color="auto"/>
        <w:right w:val="none" w:sz="0" w:space="0" w:color="auto"/>
      </w:divBdr>
    </w:div>
    <w:div w:id="2140149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63" Type="http://schemas.openxmlformats.org/officeDocument/2006/relationships/footer" Target="footer26.xml"/><Relationship Id="rId84" Type="http://schemas.openxmlformats.org/officeDocument/2006/relationships/header" Target="header37.xml"/><Relationship Id="rId138" Type="http://schemas.openxmlformats.org/officeDocument/2006/relationships/header" Target="header64.xml"/><Relationship Id="rId159" Type="http://schemas.openxmlformats.org/officeDocument/2006/relationships/footer" Target="footer74.xml"/><Relationship Id="rId170" Type="http://schemas.openxmlformats.org/officeDocument/2006/relationships/footer" Target="footer79.xml"/><Relationship Id="rId191" Type="http://schemas.openxmlformats.org/officeDocument/2006/relationships/footer" Target="footer90.xml"/><Relationship Id="rId205" Type="http://schemas.openxmlformats.org/officeDocument/2006/relationships/header" Target="header98.xml"/><Relationship Id="rId226" Type="http://schemas.openxmlformats.org/officeDocument/2006/relationships/header" Target="header108.xml"/><Relationship Id="rId247" Type="http://schemas.openxmlformats.org/officeDocument/2006/relationships/header" Target="header119.xml"/><Relationship Id="rId107" Type="http://schemas.openxmlformats.org/officeDocument/2006/relationships/footer" Target="footer48.xml"/><Relationship Id="rId268" Type="http://schemas.openxmlformats.org/officeDocument/2006/relationships/header" Target="header129.xml"/><Relationship Id="rId11" Type="http://schemas.openxmlformats.org/officeDocument/2006/relationships/image" Target="media/image1.emf"/><Relationship Id="rId32" Type="http://schemas.openxmlformats.org/officeDocument/2006/relationships/footer" Target="footer10.xml"/><Relationship Id="rId53" Type="http://schemas.openxmlformats.org/officeDocument/2006/relationships/footer" Target="footer21.xml"/><Relationship Id="rId74" Type="http://schemas.openxmlformats.org/officeDocument/2006/relationships/footer" Target="footer31.xml"/><Relationship Id="rId128" Type="http://schemas.openxmlformats.org/officeDocument/2006/relationships/footer" Target="footer58.xml"/><Relationship Id="rId149" Type="http://schemas.openxmlformats.org/officeDocument/2006/relationships/footer" Target="footer69.xml"/><Relationship Id="rId5" Type="http://schemas.openxmlformats.org/officeDocument/2006/relationships/numbering" Target="numbering.xml"/><Relationship Id="rId95" Type="http://schemas.openxmlformats.org/officeDocument/2006/relationships/footer" Target="footer42.xml"/><Relationship Id="rId160" Type="http://schemas.openxmlformats.org/officeDocument/2006/relationships/header" Target="header75.xml"/><Relationship Id="rId181" Type="http://schemas.openxmlformats.org/officeDocument/2006/relationships/header" Target="header86.xml"/><Relationship Id="rId216" Type="http://schemas.openxmlformats.org/officeDocument/2006/relationships/header" Target="header103.xml"/><Relationship Id="rId237" Type="http://schemas.openxmlformats.org/officeDocument/2006/relationships/footer" Target="footer113.xml"/><Relationship Id="rId258" Type="http://schemas.openxmlformats.org/officeDocument/2006/relationships/header" Target="header124.xml"/><Relationship Id="rId22" Type="http://schemas.openxmlformats.org/officeDocument/2006/relationships/header" Target="header6.xml"/><Relationship Id="rId43" Type="http://schemas.openxmlformats.org/officeDocument/2006/relationships/header" Target="header17.xml"/><Relationship Id="rId64" Type="http://schemas.openxmlformats.org/officeDocument/2006/relationships/header" Target="header27.xml"/><Relationship Id="rId118" Type="http://schemas.openxmlformats.org/officeDocument/2006/relationships/header" Target="header54.xml"/><Relationship Id="rId139" Type="http://schemas.openxmlformats.org/officeDocument/2006/relationships/header" Target="header65.xml"/><Relationship Id="rId85" Type="http://schemas.openxmlformats.org/officeDocument/2006/relationships/header" Target="header38.xml"/><Relationship Id="rId150" Type="http://schemas.openxmlformats.org/officeDocument/2006/relationships/header" Target="header70.xml"/><Relationship Id="rId171" Type="http://schemas.openxmlformats.org/officeDocument/2006/relationships/footer" Target="footer80.xml"/><Relationship Id="rId192" Type="http://schemas.openxmlformats.org/officeDocument/2006/relationships/header" Target="header91.xml"/><Relationship Id="rId206" Type="http://schemas.openxmlformats.org/officeDocument/2006/relationships/footer" Target="footer97.xml"/><Relationship Id="rId227" Type="http://schemas.openxmlformats.org/officeDocument/2006/relationships/footer" Target="footer108.xml"/><Relationship Id="rId248" Type="http://schemas.openxmlformats.org/officeDocument/2006/relationships/footer" Target="footer118.xml"/><Relationship Id="rId269" Type="http://schemas.openxmlformats.org/officeDocument/2006/relationships/footer" Target="footer129.xml"/><Relationship Id="rId12" Type="http://schemas.openxmlformats.org/officeDocument/2006/relationships/header" Target="header1.xml"/><Relationship Id="rId33" Type="http://schemas.openxmlformats.org/officeDocument/2006/relationships/footer" Target="footer11.xml"/><Relationship Id="rId108" Type="http://schemas.openxmlformats.org/officeDocument/2006/relationships/header" Target="header49.xml"/><Relationship Id="rId129" Type="http://schemas.openxmlformats.org/officeDocument/2006/relationships/footer" Target="footer59.xml"/><Relationship Id="rId54" Type="http://schemas.openxmlformats.org/officeDocument/2006/relationships/header" Target="header22.xml"/><Relationship Id="rId75" Type="http://schemas.openxmlformats.org/officeDocument/2006/relationships/footer" Target="footer32.xml"/><Relationship Id="rId96" Type="http://schemas.openxmlformats.org/officeDocument/2006/relationships/header" Target="header43.xml"/><Relationship Id="rId140" Type="http://schemas.openxmlformats.org/officeDocument/2006/relationships/footer" Target="footer64.xml"/><Relationship Id="rId161" Type="http://schemas.openxmlformats.org/officeDocument/2006/relationships/footer" Target="footer75.xml"/><Relationship Id="rId182" Type="http://schemas.openxmlformats.org/officeDocument/2006/relationships/footer" Target="footer85.xml"/><Relationship Id="rId217" Type="http://schemas.openxmlformats.org/officeDocument/2006/relationships/header" Target="header104.xml"/><Relationship Id="rId6" Type="http://schemas.openxmlformats.org/officeDocument/2006/relationships/styles" Target="styles.xml"/><Relationship Id="rId238" Type="http://schemas.openxmlformats.org/officeDocument/2006/relationships/header" Target="header114.xml"/><Relationship Id="rId259" Type="http://schemas.openxmlformats.org/officeDocument/2006/relationships/header" Target="header125.xml"/><Relationship Id="rId23" Type="http://schemas.openxmlformats.org/officeDocument/2006/relationships/footer" Target="footer6.xml"/><Relationship Id="rId119" Type="http://schemas.openxmlformats.org/officeDocument/2006/relationships/footer" Target="footer54.xml"/><Relationship Id="rId270" Type="http://schemas.openxmlformats.org/officeDocument/2006/relationships/header" Target="header130.xml"/><Relationship Id="rId44" Type="http://schemas.openxmlformats.org/officeDocument/2006/relationships/footer" Target="footer16.xml"/><Relationship Id="rId65" Type="http://schemas.openxmlformats.org/officeDocument/2006/relationships/footer" Target="footer27.xml"/><Relationship Id="rId86" Type="http://schemas.openxmlformats.org/officeDocument/2006/relationships/footer" Target="footer37.xml"/><Relationship Id="rId130" Type="http://schemas.openxmlformats.org/officeDocument/2006/relationships/header" Target="header60.xml"/><Relationship Id="rId151" Type="http://schemas.openxmlformats.org/officeDocument/2006/relationships/header" Target="header71.xml"/><Relationship Id="rId172" Type="http://schemas.openxmlformats.org/officeDocument/2006/relationships/header" Target="header81.xml"/><Relationship Id="rId193" Type="http://schemas.openxmlformats.org/officeDocument/2006/relationships/header" Target="header92.xml"/><Relationship Id="rId202" Type="http://schemas.openxmlformats.org/officeDocument/2006/relationships/header" Target="header96.xml"/><Relationship Id="rId207" Type="http://schemas.openxmlformats.org/officeDocument/2006/relationships/footer" Target="footer98.xml"/><Relationship Id="rId223" Type="http://schemas.openxmlformats.org/officeDocument/2006/relationships/header" Target="header107.xml"/><Relationship Id="rId228" Type="http://schemas.openxmlformats.org/officeDocument/2006/relationships/header" Target="header109.xml"/><Relationship Id="rId244" Type="http://schemas.openxmlformats.org/officeDocument/2006/relationships/header" Target="header117.xml"/><Relationship Id="rId249" Type="http://schemas.openxmlformats.org/officeDocument/2006/relationships/footer" Target="footer119.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header" Target="header50.xml"/><Relationship Id="rId260" Type="http://schemas.openxmlformats.org/officeDocument/2006/relationships/footer" Target="footer124.xml"/><Relationship Id="rId265" Type="http://schemas.openxmlformats.org/officeDocument/2006/relationships/header" Target="header128.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04" Type="http://schemas.openxmlformats.org/officeDocument/2006/relationships/footer" Target="footer46.xml"/><Relationship Id="rId120" Type="http://schemas.openxmlformats.org/officeDocument/2006/relationships/header" Target="header55.xml"/><Relationship Id="rId125" Type="http://schemas.openxmlformats.org/officeDocument/2006/relationships/footer" Target="footer57.xml"/><Relationship Id="rId141" Type="http://schemas.openxmlformats.org/officeDocument/2006/relationships/footer" Target="footer65.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footer" Target="footer88.xml"/><Relationship Id="rId7" Type="http://schemas.openxmlformats.org/officeDocument/2006/relationships/settings" Target="settings.xml"/><Relationship Id="rId71" Type="http://schemas.openxmlformats.org/officeDocument/2006/relationships/footer" Target="footer30.xml"/><Relationship Id="rId92" Type="http://schemas.openxmlformats.org/officeDocument/2006/relationships/footer" Target="footer40.xml"/><Relationship Id="rId162" Type="http://schemas.openxmlformats.org/officeDocument/2006/relationships/header" Target="header76.xml"/><Relationship Id="rId183" Type="http://schemas.openxmlformats.org/officeDocument/2006/relationships/footer" Target="footer86.xml"/><Relationship Id="rId213" Type="http://schemas.openxmlformats.org/officeDocument/2006/relationships/footer" Target="footer101.xml"/><Relationship Id="rId218" Type="http://schemas.openxmlformats.org/officeDocument/2006/relationships/footer" Target="footer103.xml"/><Relationship Id="rId234" Type="http://schemas.openxmlformats.org/officeDocument/2006/relationships/header" Target="header112.xml"/><Relationship Id="rId239" Type="http://schemas.openxmlformats.org/officeDocument/2006/relationships/footer" Target="footer114.xml"/><Relationship Id="rId2" Type="http://schemas.openxmlformats.org/officeDocument/2006/relationships/customXml" Target="../customXml/item2.xml"/><Relationship Id="rId29" Type="http://schemas.openxmlformats.org/officeDocument/2006/relationships/footer" Target="footer9.xml"/><Relationship Id="rId250" Type="http://schemas.openxmlformats.org/officeDocument/2006/relationships/header" Target="header120.xml"/><Relationship Id="rId255" Type="http://schemas.openxmlformats.org/officeDocument/2006/relationships/footer" Target="footer122.xml"/><Relationship Id="rId271" Type="http://schemas.openxmlformats.org/officeDocument/2006/relationships/header" Target="header131.xml"/><Relationship Id="rId276" Type="http://schemas.openxmlformats.org/officeDocument/2006/relationships/fontTable" Target="fontTable.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15" Type="http://schemas.openxmlformats.org/officeDocument/2006/relationships/header" Target="header53.xml"/><Relationship Id="rId131" Type="http://schemas.openxmlformats.org/officeDocument/2006/relationships/footer" Target="footer60.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61" Type="http://schemas.openxmlformats.org/officeDocument/2006/relationships/header" Target="header26.xml"/><Relationship Id="rId82" Type="http://schemas.openxmlformats.org/officeDocument/2006/relationships/header" Target="header36.xml"/><Relationship Id="rId152" Type="http://schemas.openxmlformats.org/officeDocument/2006/relationships/footer" Target="footer70.xml"/><Relationship Id="rId173" Type="http://schemas.openxmlformats.org/officeDocument/2006/relationships/footer" Target="footer81.xml"/><Relationship Id="rId194" Type="http://schemas.openxmlformats.org/officeDocument/2006/relationships/footer" Target="footer91.xml"/><Relationship Id="rId199" Type="http://schemas.openxmlformats.org/officeDocument/2006/relationships/header" Target="header95.xml"/><Relationship Id="rId203" Type="http://schemas.openxmlformats.org/officeDocument/2006/relationships/footer" Target="footer96.xml"/><Relationship Id="rId208" Type="http://schemas.openxmlformats.org/officeDocument/2006/relationships/header" Target="header99.xml"/><Relationship Id="rId229" Type="http://schemas.openxmlformats.org/officeDocument/2006/relationships/header" Target="header110.xml"/><Relationship Id="rId19" Type="http://schemas.openxmlformats.org/officeDocument/2006/relationships/header" Target="header5.xml"/><Relationship Id="rId224" Type="http://schemas.openxmlformats.org/officeDocument/2006/relationships/footer" Target="footer106.xml"/><Relationship Id="rId240" Type="http://schemas.openxmlformats.org/officeDocument/2006/relationships/header" Target="header115.xml"/><Relationship Id="rId245" Type="http://schemas.openxmlformats.org/officeDocument/2006/relationships/footer" Target="footer117.xml"/><Relationship Id="rId261" Type="http://schemas.openxmlformats.org/officeDocument/2006/relationships/footer" Target="footer125.xml"/><Relationship Id="rId266" Type="http://schemas.openxmlformats.org/officeDocument/2006/relationships/footer" Target="footer127.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header" Target="header87.xml"/><Relationship Id="rId189" Type="http://schemas.openxmlformats.org/officeDocument/2006/relationships/footer" Target="footer89.xml"/><Relationship Id="rId219" Type="http://schemas.openxmlformats.org/officeDocument/2006/relationships/footer" Target="footer104.xml"/><Relationship Id="rId3" Type="http://schemas.openxmlformats.org/officeDocument/2006/relationships/customXml" Target="../customXml/item3.xml"/><Relationship Id="rId214" Type="http://schemas.openxmlformats.org/officeDocument/2006/relationships/header" Target="header102.xml"/><Relationship Id="rId230" Type="http://schemas.openxmlformats.org/officeDocument/2006/relationships/footer" Target="footer109.xml"/><Relationship Id="rId235" Type="http://schemas.openxmlformats.org/officeDocument/2006/relationships/header" Target="header113.xml"/><Relationship Id="rId251" Type="http://schemas.openxmlformats.org/officeDocument/2006/relationships/footer" Target="footer120.xml"/><Relationship Id="rId256" Type="http://schemas.openxmlformats.org/officeDocument/2006/relationships/header" Target="header123.xml"/><Relationship Id="rId277" Type="http://schemas.openxmlformats.org/officeDocument/2006/relationships/theme" Target="theme/theme1.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272" Type="http://schemas.openxmlformats.org/officeDocument/2006/relationships/footer" Target="footer130.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79" Type="http://schemas.openxmlformats.org/officeDocument/2006/relationships/footer" Target="footer84.xml"/><Relationship Id="rId195" Type="http://schemas.openxmlformats.org/officeDocument/2006/relationships/footer" Target="footer92.xml"/><Relationship Id="rId209" Type="http://schemas.openxmlformats.org/officeDocument/2006/relationships/footer" Target="footer99.xml"/><Relationship Id="rId190" Type="http://schemas.openxmlformats.org/officeDocument/2006/relationships/header" Target="header90.xml"/><Relationship Id="rId204" Type="http://schemas.openxmlformats.org/officeDocument/2006/relationships/header" Target="header97.xml"/><Relationship Id="rId220" Type="http://schemas.openxmlformats.org/officeDocument/2006/relationships/header" Target="header105.xml"/><Relationship Id="rId225" Type="http://schemas.openxmlformats.org/officeDocument/2006/relationships/footer" Target="footer107.xml"/><Relationship Id="rId241" Type="http://schemas.openxmlformats.org/officeDocument/2006/relationships/header" Target="header116.xml"/><Relationship Id="rId246" Type="http://schemas.openxmlformats.org/officeDocument/2006/relationships/header" Target="header118.xml"/><Relationship Id="rId267" Type="http://schemas.openxmlformats.org/officeDocument/2006/relationships/footer" Target="footer128.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48.xml"/><Relationship Id="rId127" Type="http://schemas.openxmlformats.org/officeDocument/2006/relationships/header" Target="header59.xml"/><Relationship Id="rId262" Type="http://schemas.openxmlformats.org/officeDocument/2006/relationships/header" Target="header126.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48" Type="http://schemas.openxmlformats.org/officeDocument/2006/relationships/header" Target="header69.xml"/><Relationship Id="rId164" Type="http://schemas.openxmlformats.org/officeDocument/2006/relationships/footer" Target="footer76.xml"/><Relationship Id="rId169" Type="http://schemas.openxmlformats.org/officeDocument/2006/relationships/header" Target="header80.xml"/><Relationship Id="rId185" Type="http://schemas.openxmlformats.org/officeDocument/2006/relationships/footer" Target="footer87.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85.xml"/><Relationship Id="rId210" Type="http://schemas.openxmlformats.org/officeDocument/2006/relationships/header" Target="header100.xml"/><Relationship Id="rId215" Type="http://schemas.openxmlformats.org/officeDocument/2006/relationships/footer" Target="footer102.xml"/><Relationship Id="rId236" Type="http://schemas.openxmlformats.org/officeDocument/2006/relationships/footer" Target="footer112.xml"/><Relationship Id="rId257" Type="http://schemas.openxmlformats.org/officeDocument/2006/relationships/footer" Target="footer123.xml"/><Relationship Id="rId26" Type="http://schemas.openxmlformats.org/officeDocument/2006/relationships/footer" Target="footer7.xml"/><Relationship Id="rId231" Type="http://schemas.openxmlformats.org/officeDocument/2006/relationships/footer" Target="footer110.xml"/><Relationship Id="rId252" Type="http://schemas.openxmlformats.org/officeDocument/2006/relationships/header" Target="header121.xml"/><Relationship Id="rId273" Type="http://schemas.openxmlformats.org/officeDocument/2006/relationships/footer" Target="footer131.xml"/><Relationship Id="rId47" Type="http://schemas.openxmlformats.org/officeDocument/2006/relationships/footer" Target="footer18.xml"/><Relationship Id="rId68" Type="http://schemas.openxmlformats.org/officeDocument/2006/relationships/footer" Target="footer28.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54" Type="http://schemas.openxmlformats.org/officeDocument/2006/relationships/header" Target="header72.xml"/><Relationship Id="rId175" Type="http://schemas.openxmlformats.org/officeDocument/2006/relationships/header" Target="header83.xml"/><Relationship Id="rId196" Type="http://schemas.openxmlformats.org/officeDocument/2006/relationships/header" Target="header93.xml"/><Relationship Id="rId200" Type="http://schemas.openxmlformats.org/officeDocument/2006/relationships/footer" Target="footer94.xml"/><Relationship Id="rId16" Type="http://schemas.openxmlformats.org/officeDocument/2006/relationships/header" Target="header3.xml"/><Relationship Id="rId221" Type="http://schemas.openxmlformats.org/officeDocument/2006/relationships/footer" Target="footer105.xml"/><Relationship Id="rId242" Type="http://schemas.openxmlformats.org/officeDocument/2006/relationships/footer" Target="footer115.xml"/><Relationship Id="rId263" Type="http://schemas.openxmlformats.org/officeDocument/2006/relationships/footer" Target="footer126.xml"/><Relationship Id="rId37" Type="http://schemas.openxmlformats.org/officeDocument/2006/relationships/header" Target="header14.xml"/><Relationship Id="rId58" Type="http://schemas.openxmlformats.org/officeDocument/2006/relationships/header" Target="header24.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44" Type="http://schemas.openxmlformats.org/officeDocument/2006/relationships/header" Target="header67.xml"/><Relationship Id="rId90" Type="http://schemas.openxmlformats.org/officeDocument/2006/relationships/header" Target="header40.xml"/><Relationship Id="rId165" Type="http://schemas.openxmlformats.org/officeDocument/2006/relationships/footer" Target="footer77.xml"/><Relationship Id="rId186" Type="http://schemas.openxmlformats.org/officeDocument/2006/relationships/header" Target="header88.xml"/><Relationship Id="rId211" Type="http://schemas.openxmlformats.org/officeDocument/2006/relationships/header" Target="header101.xml"/><Relationship Id="rId232" Type="http://schemas.openxmlformats.org/officeDocument/2006/relationships/header" Target="header111.xml"/><Relationship Id="rId253" Type="http://schemas.openxmlformats.org/officeDocument/2006/relationships/header" Target="header122.xml"/><Relationship Id="rId274" Type="http://schemas.openxmlformats.org/officeDocument/2006/relationships/header" Target="header132.xml"/><Relationship Id="rId27" Type="http://schemas.openxmlformats.org/officeDocument/2006/relationships/footer" Target="footer8.xml"/><Relationship Id="rId48" Type="http://schemas.openxmlformats.org/officeDocument/2006/relationships/header" Target="header19.xml"/><Relationship Id="rId69" Type="http://schemas.openxmlformats.org/officeDocument/2006/relationships/footer" Target="footer29.xml"/><Relationship Id="rId113" Type="http://schemas.openxmlformats.org/officeDocument/2006/relationships/footer" Target="footer51.xml"/><Relationship Id="rId134" Type="http://schemas.openxmlformats.org/officeDocument/2006/relationships/footer" Target="footer61.xml"/><Relationship Id="rId80" Type="http://schemas.openxmlformats.org/officeDocument/2006/relationships/footer" Target="footer34.xml"/><Relationship Id="rId155" Type="http://schemas.openxmlformats.org/officeDocument/2006/relationships/footer" Target="footer72.xml"/><Relationship Id="rId176" Type="http://schemas.openxmlformats.org/officeDocument/2006/relationships/footer" Target="footer82.xml"/><Relationship Id="rId197" Type="http://schemas.openxmlformats.org/officeDocument/2006/relationships/footer" Target="footer93.xml"/><Relationship Id="rId201" Type="http://schemas.openxmlformats.org/officeDocument/2006/relationships/footer" Target="footer95.xml"/><Relationship Id="rId222" Type="http://schemas.openxmlformats.org/officeDocument/2006/relationships/header" Target="header106.xml"/><Relationship Id="rId243" Type="http://schemas.openxmlformats.org/officeDocument/2006/relationships/footer" Target="footer116.xml"/><Relationship Id="rId264" Type="http://schemas.openxmlformats.org/officeDocument/2006/relationships/header" Target="header127.xml"/><Relationship Id="rId17" Type="http://schemas.openxmlformats.org/officeDocument/2006/relationships/footer" Target="footer3.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24" Type="http://schemas.openxmlformats.org/officeDocument/2006/relationships/header" Target="header57.xml"/><Relationship Id="rId70" Type="http://schemas.openxmlformats.org/officeDocument/2006/relationships/header" Target="header30.xml"/><Relationship Id="rId91" Type="http://schemas.openxmlformats.org/officeDocument/2006/relationships/header" Target="header41.xml"/><Relationship Id="rId145" Type="http://schemas.openxmlformats.org/officeDocument/2006/relationships/header" Target="header68.xml"/><Relationship Id="rId166" Type="http://schemas.openxmlformats.org/officeDocument/2006/relationships/header" Target="header78.xml"/><Relationship Id="rId187" Type="http://schemas.openxmlformats.org/officeDocument/2006/relationships/header" Target="header89.xml"/><Relationship Id="rId1" Type="http://schemas.openxmlformats.org/officeDocument/2006/relationships/customXml" Target="../customXml/item1.xml"/><Relationship Id="rId212" Type="http://schemas.openxmlformats.org/officeDocument/2006/relationships/footer" Target="footer100.xml"/><Relationship Id="rId233" Type="http://schemas.openxmlformats.org/officeDocument/2006/relationships/footer" Target="footer111.xml"/><Relationship Id="rId254" Type="http://schemas.openxmlformats.org/officeDocument/2006/relationships/footer" Target="footer121.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275" Type="http://schemas.openxmlformats.org/officeDocument/2006/relationships/footer" Target="footer132.xml"/><Relationship Id="rId60" Type="http://schemas.openxmlformats.org/officeDocument/2006/relationships/header" Target="header25.xml"/><Relationship Id="rId81" Type="http://schemas.openxmlformats.org/officeDocument/2006/relationships/footer" Target="footer35.xml"/><Relationship Id="rId135" Type="http://schemas.openxmlformats.org/officeDocument/2006/relationships/footer" Target="footer62.xml"/><Relationship Id="rId156" Type="http://schemas.openxmlformats.org/officeDocument/2006/relationships/header" Target="header73.xml"/><Relationship Id="rId177" Type="http://schemas.openxmlformats.org/officeDocument/2006/relationships/footer" Target="footer83.xml"/><Relationship Id="rId198" Type="http://schemas.openxmlformats.org/officeDocument/2006/relationships/header" Target="header94.xml"/></Relationships>
</file>

<file path=word/_rels/footnotes.xml.rels><?xml version="1.0" encoding="UTF-8" standalone="yes"?>
<Relationships xmlns="http://schemas.openxmlformats.org/package/2006/relationships"><Relationship Id="rId1" Type="http://schemas.openxmlformats.org/officeDocument/2006/relationships/hyperlink" Target="https://www.oecd.org/en/publications/oecd-guidelines-on-corporate-governance-of-state-owned-enterprises-2024_18a24f43-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A035B8C3EAA64A9CFE17FEB37C94B7" ma:contentTypeVersion="14" ma:contentTypeDescription="Create a new document." ma:contentTypeScope="" ma:versionID="788ae97eaf1c6661b4b5369a5a51e409">
  <xsd:schema xmlns:xsd="http://www.w3.org/2001/XMLSchema" xmlns:xs="http://www.w3.org/2001/XMLSchema" xmlns:p="http://schemas.microsoft.com/office/2006/metadata/properties" xmlns:ns2="f46a404f-b2a3-4040-9043-f235421f67a9" xmlns:ns3="143df74d-9af4-4f98-9378-663f31c63d7c" targetNamespace="http://schemas.microsoft.com/office/2006/metadata/properties" ma:root="true" ma:fieldsID="177e8980f36abfe104d358ca9d141286" ns2:_="" ns3:_="">
    <xsd:import namespace="f46a404f-b2a3-4040-9043-f235421f67a9"/>
    <xsd:import namespace="143df74d-9af4-4f98-9378-663f31c63d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a404f-b2a3-4040-9043-f235421f6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df74d-9af4-4f98-9378-663f31c63d7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eaa164-67b1-4009-9506-aa3f45407dd2}" ma:internalName="TaxCatchAll" ma:showField="CatchAllData" ma:web="143df74d-9af4-4f98-9378-663f31c63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46a404f-b2a3-4040-9043-f235421f67a9">
      <Terms xmlns="http://schemas.microsoft.com/office/infopath/2007/PartnerControls"/>
    </lcf76f155ced4ddcb4097134ff3c332f>
    <TaxCatchAll xmlns="143df74d-9af4-4f98-9378-663f31c63d7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B63CD1-EADD-4133-8A14-4122611AD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a404f-b2a3-4040-9043-f235421f67a9"/>
    <ds:schemaRef ds:uri="143df74d-9af4-4f98-9378-663f31c63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B817F5-1CDF-42DF-939E-23BF9764C0F3}">
  <ds:schemaRefs>
    <ds:schemaRef ds:uri="http://schemas.microsoft.com/office/2006/metadata/properties"/>
    <ds:schemaRef ds:uri="http://schemas.microsoft.com/office/infopath/2007/PartnerControls"/>
    <ds:schemaRef ds:uri="f46a404f-b2a3-4040-9043-f235421f67a9"/>
    <ds:schemaRef ds:uri="143df74d-9af4-4f98-9378-663f31c63d7c"/>
  </ds:schemaRefs>
</ds:datastoreItem>
</file>

<file path=customXml/itemProps3.xml><?xml version="1.0" encoding="utf-8"?>
<ds:datastoreItem xmlns:ds="http://schemas.openxmlformats.org/officeDocument/2006/customXml" ds:itemID="{9616321B-30BE-4363-8A98-4CA1FE522F06}">
  <ds:schemaRefs>
    <ds:schemaRef ds:uri="http://schemas.microsoft.com/sharepoint/v3/contenttype/forms"/>
  </ds:schemaRefs>
</ds:datastoreItem>
</file>

<file path=customXml/itemProps4.xml><?xml version="1.0" encoding="utf-8"?>
<ds:datastoreItem xmlns:ds="http://schemas.openxmlformats.org/officeDocument/2006/customXml" ds:itemID="{C274769E-D6E6-43D4-BBB7-B6200BDC0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33973</Words>
  <Characters>193650</Characters>
  <Application>Microsoft Office Word</Application>
  <DocSecurity>0</DocSecurity>
  <Lines>1613</Lines>
  <Paragraphs>454</Paragraphs>
  <ScaleCrop>false</ScaleCrop>
  <Manager/>
  <Company/>
  <LinksUpToDate>false</LinksUpToDate>
  <CharactersWithSpaces>227169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dcterms:created xsi:type="dcterms:W3CDTF">2026-06-13T19:57:00Z</dcterms:created>
  <dcterms:modified xsi:type="dcterms:W3CDTF">2026-06-16T13:13:00Z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2026-05-22T17:10:38Z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0c7a11de-fc83-4ed1-ab0e-1a212c2edc7e</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0x01010089A035B8C3EAA64A9CFE17FEB37C94B7</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Last edited using">
    <vt:lpwstr>LW 9.2, Build 20250828</vt:lpwstr>
  </property>
  <property fmtid="{D5CDD505-2E9C-101B-9397-08002B2CF9AE}" pid="14" name="First annex">
    <vt:lpwstr>1</vt:lpwstr>
  </property>
  <property fmtid="{D5CDD505-2E9C-101B-9397-08002B2CF9AE}" pid="15" name="Last annex">
    <vt:lpwstr>1</vt:lpwstr>
  </property>
  <property fmtid="{D5CDD505-2E9C-101B-9397-08002B2CF9AE}" pid="16" name="Unique annex">
    <vt:lpwstr>1</vt:lpwstr>
  </property>
  <property fmtid="{D5CDD505-2E9C-101B-9397-08002B2CF9AE}" pid="17" name="Part">
    <vt:lpwstr>1</vt:lpwstr>
  </property>
  <property fmtid="{D5CDD505-2E9C-101B-9397-08002B2CF9AE}" pid="18" name="Total parts">
    <vt:lpwstr>1</vt:lpwstr>
  </property>
  <property fmtid="{D5CDD505-2E9C-101B-9397-08002B2CF9AE}" pid="19" name="DocStatus">
    <vt:lpwstr>Green</vt:lpwstr>
  </property>
  <property fmtid="{D5CDD505-2E9C-101B-9397-08002B2CF9AE}" pid="20" name="CPTemplateID">
    <vt:lpwstr>CP-036</vt:lpwstr>
  </property>
</Properties>
</file>