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CDF31B" w14:textId="483F8BD5" w:rsidR="00141603" w:rsidRDefault="00206954" w:rsidP="00206954">
      <w:pPr>
        <w:pStyle w:val="Pagedecouverture"/>
        <w:rPr>
          <w:noProof/>
        </w:rPr>
      </w:pPr>
      <w:r>
        <w:rPr>
          <w:noProof/>
        </w:rPr>
        <w:pict w14:anchorId="5E33C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9CE59F-6CA4-4C9A-83F6-D8DB13348D77" style="width:455.25pt;height:381.75pt">
            <v:imagedata r:id="rId10" o:title=""/>
          </v:shape>
        </w:pict>
      </w:r>
    </w:p>
    <w:p w14:paraId="12F4362B" w14:textId="77777777" w:rsidR="00141603" w:rsidRDefault="00141603" w:rsidP="00141603">
      <w:pPr>
        <w:rPr>
          <w:noProof/>
        </w:rPr>
        <w:sectPr w:rsidR="00141603" w:rsidSect="00206954">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229DF78A" w14:textId="77777777" w:rsidR="00141603" w:rsidRPr="00D350BB" w:rsidRDefault="00141603" w:rsidP="00141603">
      <w:pPr>
        <w:pStyle w:val="CRSeparator"/>
        <w:rPr>
          <w:noProof/>
          <w:lang w:val="en-GB"/>
        </w:rPr>
      </w:pPr>
      <w:bookmarkStart w:id="0" w:name="_GoBack"/>
      <w:bookmarkEnd w:id="0"/>
    </w:p>
    <w:p w14:paraId="212E1CE9"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Pr>
          <w:noProof/>
          <w:lang w:val="en-GB"/>
        </w:rPr>
        <w:t>(adapted)</w:t>
      </w:r>
    </w:p>
    <w:p w14:paraId="0117DDD5" w14:textId="77777777" w:rsidR="00141603" w:rsidRPr="00D350BB" w:rsidRDefault="00141603" w:rsidP="003D5F80">
      <w:pPr>
        <w:pStyle w:val="Annexetitre"/>
        <w:rPr>
          <w:noProof/>
        </w:rPr>
      </w:pPr>
      <w:r w:rsidRPr="00D350BB">
        <w:rPr>
          <w:noProof/>
        </w:rPr>
        <w:t>ANNEX I</w:t>
      </w:r>
    </w:p>
    <w:p w14:paraId="0BA5D6ED" w14:textId="77777777" w:rsidR="00141603" w:rsidRPr="00D350BB" w:rsidRDefault="00141603" w:rsidP="00141603">
      <w:pPr>
        <w:pStyle w:val="NormalCentered"/>
        <w:rPr>
          <w:b/>
          <w:noProof/>
        </w:rPr>
      </w:pPr>
      <w:r w:rsidRPr="00D350BB">
        <w:rPr>
          <w:b/>
          <w:noProof/>
        </w:rPr>
        <w:t>REPORTING AND DUE DILIGENCE RULES FOR FINANCIAL ACCOUNT INFORMATION</w:t>
      </w:r>
    </w:p>
    <w:p w14:paraId="7432EB75" w14:textId="77777777" w:rsidR="00141603" w:rsidRPr="00D350BB" w:rsidRDefault="00141603" w:rsidP="00141603">
      <w:pPr>
        <w:rPr>
          <w:noProof/>
        </w:rPr>
      </w:pPr>
      <w:r w:rsidRPr="00D350BB">
        <w:rPr>
          <w:noProof/>
        </w:rPr>
        <w:t xml:space="preserve">This Annex lays down the reporting and due diligence rules that have to be applied by Reporting Financial Institutions in order to enable the Member States to communicate, by automatic exchange, the information referred to in Article </w:t>
      </w:r>
      <w:r w:rsidRPr="00711E38">
        <w:rPr>
          <w:noProof/>
        </w:rPr>
        <w:fldChar w:fldCharType="begin"/>
      </w:r>
      <w:r w:rsidRPr="00711E38">
        <w:rPr>
          <w:noProof/>
        </w:rPr>
        <w:instrText xml:space="preserve"> QUOTE "</w:instrText>
      </w:r>
      <w:r w:rsidRPr="00711E38">
        <w:rPr>
          <w:rStyle w:val="CRMarker"/>
          <w:noProof/>
        </w:rPr>
        <w:instrText>Ö</w:instrText>
      </w:r>
      <w:r w:rsidRPr="00711E38">
        <w:rPr>
          <w:noProof/>
        </w:rPr>
        <w:instrText xml:space="preserve">" </w:instrText>
      </w:r>
      <w:r w:rsidRPr="00711E38">
        <w:rPr>
          <w:noProof/>
        </w:rPr>
        <w:fldChar w:fldCharType="separate"/>
      </w:r>
      <w:r w:rsidRPr="00711E38">
        <w:rPr>
          <w:rStyle w:val="CRMarker"/>
          <w:noProof/>
        </w:rPr>
        <w:t>Ö</w:t>
      </w:r>
      <w:r w:rsidRPr="00711E38">
        <w:rPr>
          <w:noProof/>
        </w:rPr>
        <w:fldChar w:fldCharType="end"/>
      </w:r>
      <w:r w:rsidRPr="00711E38">
        <w:rPr>
          <w:noProof/>
        </w:rPr>
        <w:t> </w:t>
      </w:r>
      <w:r w:rsidRPr="00801238">
        <w:rPr>
          <w:noProof/>
        </w:rPr>
        <w:t>5</w:t>
      </w:r>
      <w:r w:rsidRPr="00711E38">
        <w:rPr>
          <w:noProof/>
        </w:rPr>
        <w:t> </w:t>
      </w:r>
      <w:r w:rsidRPr="00711E38">
        <w:rPr>
          <w:noProof/>
        </w:rPr>
        <w:fldChar w:fldCharType="begin"/>
      </w:r>
      <w:r w:rsidRPr="00711E38">
        <w:rPr>
          <w:noProof/>
        </w:rPr>
        <w:instrText xml:space="preserve"> QUOTE "</w:instrText>
      </w:r>
      <w:r w:rsidRPr="00711E38">
        <w:rPr>
          <w:rStyle w:val="CRMarker"/>
          <w:noProof/>
        </w:rPr>
        <w:instrText>Õ</w:instrText>
      </w:r>
      <w:r w:rsidRPr="00711E38">
        <w:rPr>
          <w:noProof/>
        </w:rPr>
        <w:instrText xml:space="preserve">" </w:instrText>
      </w:r>
      <w:r w:rsidRPr="00711E38">
        <w:rPr>
          <w:noProof/>
        </w:rPr>
        <w:fldChar w:fldCharType="separate"/>
      </w:r>
      <w:r w:rsidRPr="00711E38">
        <w:rPr>
          <w:rStyle w:val="CRMarker"/>
          <w:noProof/>
        </w:rPr>
        <w:t>Õ</w:t>
      </w:r>
      <w:r w:rsidRPr="00711E38">
        <w:rPr>
          <w:noProof/>
        </w:rPr>
        <w:fldChar w:fldCharType="end"/>
      </w:r>
      <w:r w:rsidRPr="00711E38">
        <w:rPr>
          <w:noProof/>
        </w:rPr>
        <w:t xml:space="preserve"> </w:t>
      </w:r>
      <w:r w:rsidRPr="00711E38">
        <w:rPr>
          <w:rStyle w:val="CRDeleted"/>
          <w:noProof/>
        </w:rPr>
        <w:t>8(3a)</w:t>
      </w:r>
      <w:r w:rsidRPr="00711E38">
        <w:rPr>
          <w:noProof/>
          <w:lang w:val="en-US"/>
        </w:rPr>
        <w:t xml:space="preserve"> </w:t>
      </w:r>
      <w:r w:rsidRPr="00D350BB">
        <w:rPr>
          <w:noProof/>
        </w:rPr>
        <w:t>of this Directive. This Annex also describes the rules and administrative procedures that Member States shall have in place to ensure effective implementation of, and compliance with, the reporting and due diligence procedures set out below.</w:t>
      </w:r>
    </w:p>
    <w:p w14:paraId="607FD708" w14:textId="77777777" w:rsidR="00141603" w:rsidRPr="00D350BB" w:rsidRDefault="00141603" w:rsidP="00141603">
      <w:pPr>
        <w:pStyle w:val="ManualHeading1"/>
        <w:ind w:left="851" w:hanging="851"/>
        <w:rPr>
          <w:noProof/>
        </w:rPr>
      </w:pPr>
      <w:bookmarkStart w:id="1" w:name="_Toc229742185"/>
      <w:r w:rsidRPr="00D350BB">
        <w:rPr>
          <w:noProof/>
        </w:rPr>
        <w:t>SECTION I</w:t>
      </w:r>
      <w:bookmarkEnd w:id="1"/>
    </w:p>
    <w:p w14:paraId="23694951" w14:textId="77777777" w:rsidR="00141603" w:rsidRPr="00D350BB" w:rsidRDefault="00141603" w:rsidP="00141603">
      <w:pPr>
        <w:pStyle w:val="ManualHeading2"/>
        <w:ind w:left="851" w:hanging="851"/>
        <w:rPr>
          <w:noProof/>
        </w:rPr>
      </w:pPr>
      <w:bookmarkStart w:id="2" w:name="_Toc229742186"/>
      <w:r w:rsidRPr="00D350BB">
        <w:rPr>
          <w:i/>
          <w:noProof/>
        </w:rPr>
        <w:t>GENERAL REPORTING REQUIREMENTS</w:t>
      </w:r>
      <w:bookmarkEnd w:id="2"/>
    </w:p>
    <w:p w14:paraId="192E6220" w14:textId="77777777" w:rsidR="00141603" w:rsidRPr="00D350BB" w:rsidRDefault="00141603" w:rsidP="00141603">
      <w:pPr>
        <w:pStyle w:val="CRSeparator"/>
        <w:rPr>
          <w:noProof/>
          <w:lang w:val="en-GB"/>
        </w:rPr>
      </w:pPr>
    </w:p>
    <w:p w14:paraId="237713DC"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I.1(a)</w:t>
      </w:r>
    </w:p>
    <w:p w14:paraId="2A41952C" w14:textId="77777777" w:rsidR="00141603" w:rsidRPr="00D350BB" w:rsidRDefault="00141603" w:rsidP="00141603">
      <w:pPr>
        <w:pStyle w:val="Point0"/>
        <w:rPr>
          <w:noProof/>
        </w:rPr>
      </w:pPr>
      <w:r w:rsidRPr="00D350BB">
        <w:rPr>
          <w:noProof/>
        </w:rPr>
        <w:tab/>
        <w:t>A.</w:t>
      </w:r>
      <w:r w:rsidRPr="00D350BB">
        <w:rPr>
          <w:noProof/>
        </w:rPr>
        <w:tab/>
        <w:t>Subject to paragraphs C to F, each Reporting Financial Institution shall report to the competent authority of its Member State with respect to each Reportable Account of such Reporting Financial Institution:</w:t>
      </w:r>
    </w:p>
    <w:p w14:paraId="31047FF1" w14:textId="77777777" w:rsidR="00141603" w:rsidRPr="00D350BB" w:rsidRDefault="00141603" w:rsidP="00141603">
      <w:pPr>
        <w:pStyle w:val="Point1"/>
        <w:rPr>
          <w:noProof/>
        </w:rPr>
      </w:pPr>
      <w:r w:rsidRPr="00D350BB">
        <w:rPr>
          <w:noProof/>
        </w:rPr>
        <w:tab/>
        <w:t>1.</w:t>
      </w:r>
      <w:r w:rsidRPr="00D350BB">
        <w:rPr>
          <w:noProof/>
        </w:rPr>
        <w:tab/>
        <w:t>the following information:</w:t>
      </w:r>
    </w:p>
    <w:p w14:paraId="14AD1AEB" w14:textId="77777777" w:rsidR="00141603" w:rsidRPr="00D350BB" w:rsidRDefault="00141603" w:rsidP="00141603">
      <w:pPr>
        <w:pStyle w:val="Point2"/>
        <w:rPr>
          <w:noProof/>
        </w:rPr>
      </w:pPr>
      <w:r w:rsidRPr="00D350BB">
        <w:rPr>
          <w:noProof/>
        </w:rPr>
        <w:tab/>
        <w:t>(a)</w:t>
      </w:r>
      <w:r w:rsidRPr="00D350BB">
        <w:rPr>
          <w:noProof/>
        </w:rPr>
        <w:tab/>
        <w:t>the name, address, Member State(s) of residence, TIN(s) and date and place of birth (in the case of an individual) of each Reportable Person that is an Account Holder of the account and whether the Account Holder has provided a valid self-certification;</w:t>
      </w:r>
    </w:p>
    <w:p w14:paraId="4FEE5F18" w14:textId="77777777" w:rsidR="00141603" w:rsidRPr="00D350BB" w:rsidRDefault="00141603" w:rsidP="00141603">
      <w:pPr>
        <w:pStyle w:val="Point2"/>
        <w:rPr>
          <w:noProof/>
        </w:rPr>
      </w:pPr>
      <w:r w:rsidRPr="00D350BB">
        <w:rPr>
          <w:noProof/>
        </w:rPr>
        <w:tab/>
        <w:t>(b)</w:t>
      </w:r>
      <w:r w:rsidRPr="00D350BB">
        <w:rPr>
          <w:noProof/>
        </w:rPr>
        <w:tab/>
        <w:t>in the case of any Entity that is an Account Holder and that, after application of the due diligence procedures consistent with Sections V, VI and VII, is identified as having one or more Controlling Persons that is a Reportable Person, the name, address, Member State(s) and (if any) other jurisdiction(s) of residence and TIN(s) of the Entity and the name, address, Member State(s) of residence, TIN(s) and date and place of birth of each Reportable Person, as well as the role(s) by virtue of which each Reportable Person is a Controlling Person of the Entity and whether a valid self-certification has been provided for each Reportable Person;</w:t>
      </w:r>
    </w:p>
    <w:p w14:paraId="06C2FEA1" w14:textId="77777777" w:rsidR="00141603" w:rsidRPr="00D350BB" w:rsidRDefault="00141603" w:rsidP="00141603">
      <w:pPr>
        <w:pStyle w:val="Point2"/>
        <w:rPr>
          <w:noProof/>
        </w:rPr>
      </w:pPr>
      <w:r w:rsidRPr="00D350BB">
        <w:rPr>
          <w:noProof/>
        </w:rPr>
        <w:tab/>
        <w:t>(c)</w:t>
      </w:r>
      <w:r w:rsidRPr="00D350BB">
        <w:rPr>
          <w:noProof/>
        </w:rPr>
        <w:tab/>
        <w:t>whether the account is a joint account, including the number of joint Account Holders;</w:t>
      </w:r>
    </w:p>
    <w:p w14:paraId="01AF10FA" w14:textId="77777777" w:rsidR="00141603" w:rsidRPr="00D350BB" w:rsidRDefault="00141603" w:rsidP="00141603">
      <w:pPr>
        <w:pStyle w:val="Point1"/>
        <w:rPr>
          <w:noProof/>
        </w:rPr>
      </w:pPr>
      <w:r w:rsidRPr="00D350BB">
        <w:rPr>
          <w:noProof/>
        </w:rPr>
        <w:tab/>
        <w:t>2.</w:t>
      </w:r>
      <w:r w:rsidRPr="00D350BB">
        <w:rPr>
          <w:noProof/>
        </w:rPr>
        <w:tab/>
        <w:t>the account number (or functional equivalent in the absence of an account number), the type of account and whether the account is a Pre-existing Account or a New Account;</w:t>
      </w:r>
    </w:p>
    <w:p w14:paraId="342AF9EC" w14:textId="77777777" w:rsidR="00141603" w:rsidRPr="00D350BB" w:rsidRDefault="00141603" w:rsidP="00141603">
      <w:pPr>
        <w:pStyle w:val="CRSeparator"/>
        <w:rPr>
          <w:noProof/>
          <w:lang w:val="en-GB"/>
        </w:rPr>
      </w:pPr>
    </w:p>
    <w:p w14:paraId="6FC2A7ED"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19B13419" w14:textId="77777777" w:rsidR="00141603" w:rsidRPr="00D350BB" w:rsidRDefault="00141603" w:rsidP="00141603">
      <w:pPr>
        <w:pStyle w:val="Point1"/>
        <w:rPr>
          <w:noProof/>
        </w:rPr>
      </w:pPr>
      <w:r w:rsidRPr="00D350BB">
        <w:rPr>
          <w:noProof/>
        </w:rPr>
        <w:tab/>
        <w:t>3.</w:t>
      </w:r>
      <w:r w:rsidRPr="00D350BB">
        <w:rPr>
          <w:noProof/>
        </w:rPr>
        <w:tab/>
        <w:t>the name and identifying number (if any) of the Reporting Financial Institution;</w:t>
      </w:r>
    </w:p>
    <w:p w14:paraId="3E286671" w14:textId="77777777" w:rsidR="00141603" w:rsidRPr="00D350BB" w:rsidRDefault="00141603" w:rsidP="00141603">
      <w:pPr>
        <w:pStyle w:val="Point1"/>
        <w:rPr>
          <w:noProof/>
        </w:rPr>
      </w:pPr>
      <w:r w:rsidRPr="00D350BB">
        <w:rPr>
          <w:noProof/>
        </w:rPr>
        <w:tab/>
        <w:t>4.</w:t>
      </w:r>
      <w:r w:rsidRPr="00D350BB">
        <w:rPr>
          <w:noProof/>
        </w:rPr>
        <w:tab/>
        <w:t>the account balance or value (including, in the case of a Cash Value Insurance Contract or Annuity Contract, the Cash Value or surrender value) as of the end of the relevant calendar year or other appropriate reporting period or, if the account was closed during such year or period, the closure of the account;</w:t>
      </w:r>
    </w:p>
    <w:p w14:paraId="2EEEE235" w14:textId="77777777" w:rsidR="00141603" w:rsidRPr="00D350BB" w:rsidRDefault="00141603" w:rsidP="00141603">
      <w:pPr>
        <w:pStyle w:val="Point1"/>
        <w:rPr>
          <w:noProof/>
        </w:rPr>
      </w:pPr>
      <w:r w:rsidRPr="00D350BB">
        <w:rPr>
          <w:noProof/>
        </w:rPr>
        <w:tab/>
        <w:t>5.</w:t>
      </w:r>
      <w:r w:rsidRPr="00D350BB">
        <w:rPr>
          <w:noProof/>
        </w:rPr>
        <w:tab/>
        <w:t>in the case of any Custodial Account:</w:t>
      </w:r>
    </w:p>
    <w:p w14:paraId="1D68C6F9" w14:textId="77777777" w:rsidR="00141603" w:rsidRPr="00D350BB" w:rsidRDefault="00141603" w:rsidP="00141603">
      <w:pPr>
        <w:pStyle w:val="Point2"/>
        <w:rPr>
          <w:noProof/>
        </w:rPr>
      </w:pPr>
      <w:r w:rsidRPr="00D350BB">
        <w:rPr>
          <w:noProof/>
        </w:rPr>
        <w:tab/>
        <w:t>(a)</w:t>
      </w:r>
      <w:r w:rsidRPr="00D350BB">
        <w:rPr>
          <w:noProof/>
        </w:rPr>
        <w:tab/>
        <w:t>the total gross amount of interest, the total gross amount of dividends, and the total gross amount of other income generated with respect to the assets held in the account, in each case paid or credited to the account (or with respect to the account) during the calendar year or other appropriate reporting period; and</w:t>
      </w:r>
    </w:p>
    <w:p w14:paraId="57A60F61" w14:textId="77777777" w:rsidR="00141603" w:rsidRPr="00D350BB" w:rsidRDefault="00141603" w:rsidP="00141603">
      <w:pPr>
        <w:pStyle w:val="Point2"/>
        <w:rPr>
          <w:noProof/>
        </w:rPr>
      </w:pPr>
      <w:r w:rsidRPr="00D350BB">
        <w:rPr>
          <w:noProof/>
        </w:rPr>
        <w:tab/>
        <w:t>(b)</w:t>
      </w:r>
      <w:r w:rsidRPr="00D350BB">
        <w:rPr>
          <w:noProof/>
        </w:rPr>
        <w:tab/>
        <w:t>the total gross proceeds from the sale or redemption of Financial Assets paid or credited to the account during the calendar year or other appropriate reporting period with respect to which the Reporting Financial Institution acted as a custodian, broker, nominee, or otherwise as an agent for the Account Holder;</w:t>
      </w:r>
    </w:p>
    <w:p w14:paraId="18A8DCAC" w14:textId="77777777" w:rsidR="00141603" w:rsidRPr="00D350BB" w:rsidRDefault="00141603" w:rsidP="00141603">
      <w:pPr>
        <w:pStyle w:val="CRSeparator"/>
        <w:rPr>
          <w:noProof/>
          <w:lang w:val="en-GB"/>
        </w:rPr>
      </w:pPr>
    </w:p>
    <w:p w14:paraId="2126838F"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I.1(a)</w:t>
      </w:r>
    </w:p>
    <w:p w14:paraId="5D91CCF4" w14:textId="77777777" w:rsidR="00141603" w:rsidRPr="00D350BB" w:rsidRDefault="00141603" w:rsidP="00141603">
      <w:pPr>
        <w:pStyle w:val="Point1"/>
        <w:rPr>
          <w:noProof/>
        </w:rPr>
      </w:pPr>
      <w:r w:rsidRPr="00D350BB">
        <w:rPr>
          <w:noProof/>
        </w:rPr>
        <w:tab/>
        <w:t>6.</w:t>
      </w:r>
      <w:r w:rsidRPr="00D350BB">
        <w:rPr>
          <w:noProof/>
        </w:rPr>
        <w:tab/>
        <w:t>in the case of any Depository Account, the total gross amount of interest paid or credited to the account during the calendar year or other appropriate reporting period;</w:t>
      </w:r>
    </w:p>
    <w:p w14:paraId="3D709BD6" w14:textId="77777777" w:rsidR="00141603" w:rsidRPr="00D350BB" w:rsidRDefault="00141603" w:rsidP="00141603">
      <w:pPr>
        <w:pStyle w:val="CRSeparator"/>
        <w:rPr>
          <w:noProof/>
          <w:lang w:val="en-GB"/>
        </w:rPr>
      </w:pPr>
    </w:p>
    <w:p w14:paraId="24172980"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I.1(a)</w:t>
      </w:r>
    </w:p>
    <w:p w14:paraId="279FD54A" w14:textId="77777777" w:rsidR="00141603" w:rsidRPr="00D350BB" w:rsidRDefault="00141603" w:rsidP="00141603">
      <w:pPr>
        <w:pStyle w:val="Point1"/>
        <w:rPr>
          <w:noProof/>
        </w:rPr>
      </w:pPr>
      <w:r w:rsidRPr="00D350BB">
        <w:rPr>
          <w:noProof/>
        </w:rPr>
        <w:tab/>
      </w:r>
      <w:r w:rsidRPr="00711E38">
        <w:rPr>
          <w:rStyle w:val="CRMinorChangeAdded"/>
          <w:noProof/>
        </w:rPr>
        <w:t>7</w:t>
      </w:r>
      <w:r w:rsidRPr="00D350BB">
        <w:rPr>
          <w:rStyle w:val="CRMinorChangeDeleted"/>
          <w:noProof/>
        </w:rPr>
        <w:t>6a</w:t>
      </w:r>
      <w:r w:rsidRPr="00D350BB">
        <w:rPr>
          <w:noProof/>
        </w:rPr>
        <w:t>.</w:t>
      </w:r>
      <w:r w:rsidRPr="00D350BB">
        <w:rPr>
          <w:noProof/>
        </w:rPr>
        <w:tab/>
        <w:t>in the case of any Equity Interest held in an Investment Entity that is a legal arrangement, the role(s) by virtue of which the Reportable Person is an Equity Interest holder; and</w:t>
      </w:r>
    </w:p>
    <w:p w14:paraId="39C63DCB" w14:textId="77777777" w:rsidR="00141603" w:rsidRPr="00D350BB" w:rsidRDefault="00141603" w:rsidP="00141603">
      <w:pPr>
        <w:pStyle w:val="CRSeparator"/>
        <w:rPr>
          <w:noProof/>
          <w:lang w:val="en-GB"/>
        </w:rPr>
      </w:pPr>
    </w:p>
    <w:p w14:paraId="053D5A49"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1DBD4537" w14:textId="77777777" w:rsidR="00141603" w:rsidRPr="00D350BB" w:rsidRDefault="00141603" w:rsidP="00141603">
      <w:pPr>
        <w:pStyle w:val="Point1"/>
        <w:rPr>
          <w:noProof/>
        </w:rPr>
      </w:pPr>
      <w:r w:rsidRPr="00D350BB">
        <w:rPr>
          <w:noProof/>
        </w:rPr>
        <w:tab/>
      </w:r>
      <w:r w:rsidRPr="00711E38">
        <w:rPr>
          <w:rStyle w:val="CRMinorChangeAdded"/>
          <w:noProof/>
        </w:rPr>
        <w:t>8</w:t>
      </w:r>
      <w:r w:rsidRPr="00D350BB">
        <w:rPr>
          <w:rStyle w:val="CRMinorChangeDeleted"/>
          <w:noProof/>
        </w:rPr>
        <w:t>7</w:t>
      </w:r>
      <w:r w:rsidRPr="00D350BB">
        <w:rPr>
          <w:noProof/>
        </w:rPr>
        <w:t>.</w:t>
      </w:r>
      <w:r w:rsidRPr="00D350BB">
        <w:rPr>
          <w:noProof/>
        </w:rPr>
        <w:tab/>
        <w:t>in the case of any account not described in subparagraph A(5) or (6), the total gross amount paid or credited to the Account Holder with respect to the account during the calendar year or other appropriate reporting period with respect to which the Reporting Financial Institution is the obligor or debtor, including the aggregate amount of any redemption payments made to the Account Holder during the calendar year or other appropriate reporting period.</w:t>
      </w:r>
    </w:p>
    <w:p w14:paraId="01150648" w14:textId="77777777" w:rsidR="00141603" w:rsidRPr="00D350BB" w:rsidRDefault="00141603" w:rsidP="00141603">
      <w:pPr>
        <w:pStyle w:val="Point0"/>
        <w:rPr>
          <w:noProof/>
        </w:rPr>
      </w:pPr>
      <w:r w:rsidRPr="00D350BB">
        <w:rPr>
          <w:noProof/>
        </w:rPr>
        <w:tab/>
        <w:t>B.</w:t>
      </w:r>
      <w:r w:rsidRPr="00D350BB">
        <w:rPr>
          <w:noProof/>
        </w:rPr>
        <w:tab/>
        <w:t>The information reported must identify the currency in which each amount is denominated.</w:t>
      </w:r>
    </w:p>
    <w:p w14:paraId="1E9EAD95" w14:textId="77777777" w:rsidR="00141603" w:rsidRPr="00D350BB" w:rsidRDefault="00141603" w:rsidP="00141603">
      <w:pPr>
        <w:pStyle w:val="CRSeparator"/>
        <w:rPr>
          <w:noProof/>
          <w:lang w:val="en-GB"/>
        </w:rPr>
      </w:pPr>
    </w:p>
    <w:p w14:paraId="4875F429" w14:textId="77777777" w:rsidR="00141603" w:rsidRPr="00D350BB" w:rsidRDefault="00141603" w:rsidP="00141603">
      <w:pPr>
        <w:pStyle w:val="CRReference"/>
        <w:rPr>
          <w:noProof/>
          <w:lang w:val="en-GB"/>
        </w:rPr>
      </w:pPr>
      <w:r w:rsidRPr="49D1476E">
        <w:rPr>
          <w:noProof/>
          <w:lang w:val="en-GB"/>
        </w:rPr>
        <w:fldChar w:fldCharType="begin"/>
      </w:r>
      <w:r w:rsidRPr="49D1476E">
        <w:rPr>
          <w:noProof/>
          <w:lang w:val="en-GB"/>
        </w:rPr>
        <w:instrText xml:space="preserve"> QUOTE "</w:instrText>
      </w:r>
      <w:r w:rsidRPr="49D1476E">
        <w:rPr>
          <w:rStyle w:val="CRMarker"/>
          <w:noProof/>
          <w:lang w:val="en-GB"/>
        </w:rPr>
        <w:instrText>ê</w:instrText>
      </w:r>
      <w:r w:rsidRPr="49D1476E">
        <w:rPr>
          <w:noProof/>
          <w:lang w:val="en-GB"/>
        </w:rPr>
        <w:instrText xml:space="preserve">" </w:instrText>
      </w:r>
      <w:r w:rsidRPr="49D1476E">
        <w:rPr>
          <w:noProof/>
          <w:lang w:val="en-GB"/>
        </w:rPr>
        <w:fldChar w:fldCharType="separate"/>
      </w:r>
      <w:r w:rsidRPr="00D350BB">
        <w:rPr>
          <w:rStyle w:val="CRMarker"/>
          <w:noProof/>
          <w:lang w:val="en-GB"/>
        </w:rPr>
        <w:t>ê</w:t>
      </w:r>
      <w:r w:rsidRPr="49D1476E">
        <w:rPr>
          <w:noProof/>
          <w:lang w:val="en-GB"/>
        </w:rPr>
        <w:fldChar w:fldCharType="end"/>
      </w:r>
      <w:r w:rsidRPr="00D350BB">
        <w:rPr>
          <w:noProof/>
          <w:lang w:val="en-GB"/>
        </w:rPr>
        <w:t> 2023/2226 Art. 1.17 and Annex I.1(b)</w:t>
      </w:r>
    </w:p>
    <w:p w14:paraId="7024B5BA" w14:textId="1BCF767B" w:rsidR="00141603" w:rsidRPr="00D350BB" w:rsidRDefault="00141603" w:rsidP="00A31715">
      <w:pPr>
        <w:pStyle w:val="Point0"/>
        <w:rPr>
          <w:noProof/>
        </w:rPr>
      </w:pPr>
      <w:r w:rsidRPr="00D350BB">
        <w:rPr>
          <w:noProof/>
        </w:rPr>
        <w:tab/>
        <w:t>C.</w:t>
      </w:r>
      <w:r w:rsidRPr="00D350BB">
        <w:rPr>
          <w:noProof/>
        </w:rPr>
        <w:tab/>
        <w:t xml:space="preserve">Notwithstanding subparagraph A(1), with respect to each Reportable Account that is a Pre-existing Account, the TIN(s) or date of birth is not required to be reported if such TIN(s) or date of birth is not in the records of the Reporting Financial Institution and is not otherwise required to be collected by such Reporting Financial Institution under domestic law or any Union legal instrument. However, a Reporting Financial Institution is required to use reasonable efforts to obtain the TIN(s) and date of birth with respect to Pre-existing Accounts by the end of the second calendar year following the year in which Pre-existing Accounts were identified as Reportable Accounts and whenever it is required to update the information relating to the Pre-existing Account pursuant to </w:t>
      </w:r>
      <w:bookmarkStart w:id="3" w:name="_Hlk231568821"/>
      <w:r w:rsidRPr="00F82602">
        <w:rPr>
          <w:rStyle w:val="CRMinorChangeAdded"/>
          <w:noProof/>
        </w:rPr>
        <w:t>domestic</w:t>
      </w:r>
      <w:r w:rsidR="00A31715" w:rsidRPr="00F82602">
        <w:rPr>
          <w:rStyle w:val="CRMinorChangeAdded"/>
          <w:noProof/>
        </w:rPr>
        <w:t xml:space="preserve"> anti-money laundering legislation</w:t>
      </w:r>
      <w:r w:rsidR="00595673" w:rsidRPr="00F82602">
        <w:rPr>
          <w:rStyle w:val="CRMinorChangeAdded"/>
          <w:noProof/>
        </w:rPr>
        <w:t xml:space="preserve"> and “know-your-customer”</w:t>
      </w:r>
      <w:bookmarkEnd w:id="3"/>
      <w:r w:rsidRPr="00D350BB">
        <w:rPr>
          <w:noProof/>
        </w:rPr>
        <w:t> </w:t>
      </w:r>
      <w:r w:rsidR="00595673" w:rsidRPr="00F82602">
        <w:rPr>
          <w:rStyle w:val="CRMinorChangeAdded"/>
          <w:noProof/>
        </w:rPr>
        <w:t>(</w:t>
      </w:r>
      <w:r w:rsidRPr="002047D5">
        <w:rPr>
          <w:noProof/>
        </w:rPr>
        <w:t>AML/KYC</w:t>
      </w:r>
      <w:r w:rsidR="00595673" w:rsidRPr="00F82602">
        <w:rPr>
          <w:rStyle w:val="CRMinorChangeAdded"/>
          <w:noProof/>
        </w:rPr>
        <w:t>)</w:t>
      </w:r>
      <w:r w:rsidRPr="00D350BB">
        <w:rPr>
          <w:noProof/>
        </w:rPr>
        <w:t xml:space="preserve"> Procedures.</w:t>
      </w:r>
    </w:p>
    <w:p w14:paraId="4B5C8739" w14:textId="77777777" w:rsidR="00141603" w:rsidRPr="00D350BB" w:rsidRDefault="00141603" w:rsidP="00141603">
      <w:pPr>
        <w:pStyle w:val="CRSeparator"/>
        <w:rPr>
          <w:noProof/>
          <w:lang w:val="en-GB"/>
        </w:rPr>
      </w:pPr>
    </w:p>
    <w:p w14:paraId="37BC69DA"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5235A95C" w14:textId="77777777" w:rsidR="00141603" w:rsidRPr="00D350BB" w:rsidRDefault="00141603" w:rsidP="00141603">
      <w:pPr>
        <w:pStyle w:val="Point0"/>
        <w:rPr>
          <w:noProof/>
        </w:rPr>
      </w:pPr>
      <w:r w:rsidRPr="00D350BB">
        <w:rPr>
          <w:noProof/>
        </w:rPr>
        <w:tab/>
        <w:t>D.</w:t>
      </w:r>
      <w:r w:rsidRPr="00D350BB">
        <w:rPr>
          <w:noProof/>
        </w:rPr>
        <w:tab/>
        <w:t>Notwithstanding subparagraph A(1), the TIN is not required to be reported if a TIN is not issued by the relevant Member State or other jurisdiction of residence.</w:t>
      </w:r>
    </w:p>
    <w:p w14:paraId="6FAF0E1A" w14:textId="77777777" w:rsidR="00141603" w:rsidRPr="00D350BB" w:rsidRDefault="00141603" w:rsidP="00141603">
      <w:pPr>
        <w:pStyle w:val="Point0"/>
        <w:rPr>
          <w:noProof/>
        </w:rPr>
      </w:pPr>
      <w:r w:rsidRPr="00D350BB">
        <w:rPr>
          <w:noProof/>
        </w:rPr>
        <w:tab/>
        <w:t>E.</w:t>
      </w:r>
      <w:r w:rsidRPr="00D350BB">
        <w:rPr>
          <w:noProof/>
        </w:rPr>
        <w:tab/>
        <w:t>Notwithstanding subparagraph A(1), the place of birth is not required to be reported unless:</w:t>
      </w:r>
    </w:p>
    <w:p w14:paraId="29BCF9ED" w14:textId="77777777" w:rsidR="00141603" w:rsidRPr="00D350BB" w:rsidRDefault="00141603" w:rsidP="00141603">
      <w:pPr>
        <w:pStyle w:val="Point1"/>
        <w:rPr>
          <w:noProof/>
        </w:rPr>
      </w:pPr>
      <w:r w:rsidRPr="00D350BB">
        <w:rPr>
          <w:noProof/>
        </w:rPr>
        <w:tab/>
        <w:t>(1)</w:t>
      </w:r>
      <w:r w:rsidRPr="00D350BB">
        <w:rPr>
          <w:noProof/>
        </w:rPr>
        <w:tab/>
        <w:t>the Reporting Financial Institution is otherwise required to obtain and report it under domestic law or the Reporting Financial Institution is or has been otherwise required to obtain and report it under any Union legal instrument in effect or that was in effect on 5 January 2015; and</w:t>
      </w:r>
    </w:p>
    <w:p w14:paraId="51CCC3F3" w14:textId="77777777" w:rsidR="00141603" w:rsidRPr="00D350BB" w:rsidRDefault="00141603" w:rsidP="00141603">
      <w:pPr>
        <w:pStyle w:val="Point1"/>
        <w:rPr>
          <w:noProof/>
        </w:rPr>
      </w:pPr>
      <w:r w:rsidRPr="00D350BB">
        <w:rPr>
          <w:noProof/>
        </w:rPr>
        <w:tab/>
        <w:t>(2)</w:t>
      </w:r>
      <w:r w:rsidRPr="00D350BB">
        <w:rPr>
          <w:noProof/>
        </w:rPr>
        <w:tab/>
        <w:t>it is available in the electronically searchable data maintained by the Reporting Financial Institution.</w:t>
      </w:r>
    </w:p>
    <w:p w14:paraId="37862CBA" w14:textId="77777777" w:rsidR="00141603" w:rsidRPr="00D350BB" w:rsidRDefault="00141603" w:rsidP="00141603">
      <w:pPr>
        <w:pStyle w:val="CRSeparator"/>
        <w:rPr>
          <w:noProof/>
          <w:lang w:val="en-GB"/>
        </w:rPr>
      </w:pPr>
    </w:p>
    <w:p w14:paraId="316EA12E"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I.1(c)</w:t>
      </w:r>
      <w:r>
        <w:rPr>
          <w:noProof/>
          <w:lang w:val="en-GB"/>
        </w:rPr>
        <w:t xml:space="preserve"> (adapted)</w:t>
      </w:r>
    </w:p>
    <w:p w14:paraId="7C2A31BB" w14:textId="77777777" w:rsidR="00141603" w:rsidRPr="00D350BB" w:rsidRDefault="00141603" w:rsidP="00141603">
      <w:pPr>
        <w:pStyle w:val="Point0"/>
        <w:rPr>
          <w:noProof/>
        </w:rPr>
      </w:pPr>
      <w:r w:rsidRPr="00D350BB">
        <w:rPr>
          <w:noProof/>
        </w:rPr>
        <w:tab/>
        <w:t>F.</w:t>
      </w:r>
      <w:r w:rsidRPr="00D350BB">
        <w:rPr>
          <w:noProof/>
        </w:rPr>
        <w:tab/>
        <w:t>Notwithstanding subparagraph A(5), point (b), and unless the Reporting Financial Institution elects otherwise with respect to any clearly identified group of accounts, the gross proceeds from the sale or redemption of a Financial Asset are not required to be reported to the extent such gross proceeds from the sale or redemption of such Financial Asset are reported by the Reporting Financial Institution in accordance with Article </w:t>
      </w:r>
      <w:r w:rsidRPr="009E218C">
        <w:rPr>
          <w:noProof/>
        </w:rPr>
        <w:fldChar w:fldCharType="begin"/>
      </w:r>
      <w:r w:rsidRPr="009E218C">
        <w:rPr>
          <w:noProof/>
        </w:rPr>
        <w:instrText xml:space="preserve"> QUOTE "</w:instrText>
      </w:r>
      <w:r w:rsidRPr="009E218C">
        <w:rPr>
          <w:rStyle w:val="CRMarker"/>
          <w:noProof/>
        </w:rPr>
        <w:instrText>Ö</w:instrText>
      </w:r>
      <w:r w:rsidRPr="009E218C">
        <w:rPr>
          <w:noProof/>
        </w:rPr>
        <w:instrText xml:space="preserve">" </w:instrText>
      </w:r>
      <w:r w:rsidRPr="009E218C">
        <w:rPr>
          <w:noProof/>
        </w:rPr>
        <w:fldChar w:fldCharType="separate"/>
      </w:r>
      <w:r w:rsidRPr="009E218C">
        <w:rPr>
          <w:rStyle w:val="CRMarker"/>
          <w:noProof/>
        </w:rPr>
        <w:t>Ö</w:t>
      </w:r>
      <w:r w:rsidRPr="009E218C">
        <w:rPr>
          <w:noProof/>
        </w:rPr>
        <w:fldChar w:fldCharType="end"/>
      </w:r>
      <w:r w:rsidRPr="009E218C">
        <w:rPr>
          <w:noProof/>
        </w:rPr>
        <w:t> </w:t>
      </w:r>
      <w:r w:rsidRPr="00801238">
        <w:rPr>
          <w:noProof/>
        </w:rPr>
        <w:t>12</w:t>
      </w:r>
      <w:r w:rsidRPr="009E218C">
        <w:rPr>
          <w:noProof/>
        </w:rPr>
        <w:t> </w:t>
      </w:r>
      <w:r w:rsidRPr="009E218C">
        <w:rPr>
          <w:noProof/>
        </w:rPr>
        <w:fldChar w:fldCharType="begin"/>
      </w:r>
      <w:r w:rsidRPr="009E218C">
        <w:rPr>
          <w:noProof/>
        </w:rPr>
        <w:instrText xml:space="preserve"> QUOTE "</w:instrText>
      </w:r>
      <w:r w:rsidRPr="009E218C">
        <w:rPr>
          <w:rStyle w:val="CRMarker"/>
          <w:noProof/>
        </w:rPr>
        <w:instrText>Õ</w:instrText>
      </w:r>
      <w:r w:rsidRPr="009E218C">
        <w:rPr>
          <w:noProof/>
        </w:rPr>
        <w:instrText xml:space="preserve">" </w:instrText>
      </w:r>
      <w:r w:rsidRPr="009E218C">
        <w:rPr>
          <w:noProof/>
        </w:rPr>
        <w:fldChar w:fldCharType="separate"/>
      </w:r>
      <w:r w:rsidRPr="009E218C">
        <w:rPr>
          <w:rStyle w:val="CRMarker"/>
          <w:noProof/>
        </w:rPr>
        <w:t>Õ</w:t>
      </w:r>
      <w:r w:rsidRPr="009E218C">
        <w:rPr>
          <w:noProof/>
        </w:rPr>
        <w:fldChar w:fldCharType="end"/>
      </w:r>
      <w:r w:rsidRPr="009E218C">
        <w:rPr>
          <w:noProof/>
        </w:rPr>
        <w:t xml:space="preserve"> </w:t>
      </w:r>
      <w:r w:rsidRPr="009E218C">
        <w:rPr>
          <w:rStyle w:val="CRDeleted"/>
          <w:noProof/>
        </w:rPr>
        <w:t>8ad</w:t>
      </w:r>
      <w:r w:rsidRPr="00D350BB">
        <w:rPr>
          <w:noProof/>
        </w:rPr>
        <w:t>.</w:t>
      </w:r>
    </w:p>
    <w:p w14:paraId="79C2D2D5" w14:textId="77777777" w:rsidR="00141603" w:rsidRPr="00D350BB" w:rsidRDefault="00141603" w:rsidP="00141603">
      <w:pPr>
        <w:pStyle w:val="CRSeparator"/>
        <w:rPr>
          <w:noProof/>
          <w:lang w:val="en-GB"/>
        </w:rPr>
      </w:pPr>
    </w:p>
    <w:p w14:paraId="421F37FB"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Pr>
          <w:noProof/>
          <w:lang w:val="en-GB"/>
        </w:rPr>
        <w:t>(adapted)</w:t>
      </w:r>
    </w:p>
    <w:p w14:paraId="42B362BD" w14:textId="77777777" w:rsidR="00141603" w:rsidRPr="00D350BB" w:rsidRDefault="00141603" w:rsidP="00141603">
      <w:pPr>
        <w:pStyle w:val="ManualHeading1"/>
        <w:ind w:left="851" w:hanging="851"/>
        <w:rPr>
          <w:noProof/>
        </w:rPr>
      </w:pPr>
      <w:bookmarkStart w:id="4" w:name="_Toc229742187"/>
      <w:r w:rsidRPr="00D350BB">
        <w:rPr>
          <w:noProof/>
        </w:rPr>
        <w:t>SECTION II</w:t>
      </w:r>
      <w:bookmarkEnd w:id="4"/>
    </w:p>
    <w:p w14:paraId="76DFBC3B" w14:textId="77777777" w:rsidR="00141603" w:rsidRPr="00D350BB" w:rsidRDefault="00141603" w:rsidP="00141603">
      <w:pPr>
        <w:pStyle w:val="ManualHeading2"/>
        <w:ind w:left="851" w:hanging="851"/>
        <w:rPr>
          <w:noProof/>
        </w:rPr>
      </w:pPr>
      <w:bookmarkStart w:id="5" w:name="_Toc229742188"/>
      <w:r w:rsidRPr="00D350BB">
        <w:rPr>
          <w:i/>
          <w:noProof/>
        </w:rPr>
        <w:t>GENERAL DUE DILIGENCE REQUIREMENTS</w:t>
      </w:r>
      <w:bookmarkEnd w:id="5"/>
    </w:p>
    <w:p w14:paraId="00451FE5" w14:textId="4805B865" w:rsidR="00141603" w:rsidRPr="00D350BB" w:rsidRDefault="00141603" w:rsidP="00141603">
      <w:pPr>
        <w:pStyle w:val="Point0"/>
        <w:rPr>
          <w:noProof/>
        </w:rPr>
      </w:pPr>
      <w:r w:rsidRPr="00D350BB">
        <w:rPr>
          <w:noProof/>
        </w:rPr>
        <w:tab/>
        <w:t>A.</w:t>
      </w:r>
      <w:r w:rsidRPr="00D350BB">
        <w:rPr>
          <w:noProof/>
        </w:rPr>
        <w:tab/>
        <w:t xml:space="preserve">An account is treated as a Reportable Account beginning as of the date it is identified as such pursuant to the due diligence procedures in Sections II </w:t>
      </w:r>
      <w:r w:rsidR="00F82602" w:rsidRPr="00F82602">
        <w:rPr>
          <w:rStyle w:val="CRMinorChangeAdded"/>
          <w:noProof/>
        </w:rPr>
        <w:t>to</w:t>
      </w:r>
      <w:r w:rsidRPr="00F82602">
        <w:rPr>
          <w:rStyle w:val="CRMinorChangeDeleted"/>
          <w:noProof/>
        </w:rPr>
        <w:t>through</w:t>
      </w:r>
      <w:r w:rsidRPr="00D350BB">
        <w:rPr>
          <w:noProof/>
        </w:rPr>
        <w:t xml:space="preserve"> VII and, unless otherwise provided, information with respect to a Reportable Account must be reported annually in the calendar year following the year to which the information relates.</w:t>
      </w:r>
    </w:p>
    <w:p w14:paraId="76E53C6D" w14:textId="77777777" w:rsidR="00141603" w:rsidRPr="00D350BB" w:rsidRDefault="00141603" w:rsidP="00141603">
      <w:pPr>
        <w:pStyle w:val="Point0"/>
        <w:rPr>
          <w:noProof/>
        </w:rPr>
      </w:pPr>
      <w:r w:rsidRPr="00D350BB">
        <w:rPr>
          <w:noProof/>
        </w:rPr>
        <w:tab/>
        <w:t>B.</w:t>
      </w:r>
      <w:r w:rsidRPr="00D350BB">
        <w:rPr>
          <w:noProof/>
        </w:rPr>
        <w:tab/>
        <w:t>The balance or value of an account is determined as of the last day of the calendar year or other appropriate reporting period.</w:t>
      </w:r>
    </w:p>
    <w:p w14:paraId="534C1031" w14:textId="77777777" w:rsidR="00141603" w:rsidRPr="00D350BB" w:rsidRDefault="00141603" w:rsidP="00141603">
      <w:pPr>
        <w:pStyle w:val="Point0"/>
        <w:rPr>
          <w:noProof/>
        </w:rPr>
      </w:pPr>
      <w:r w:rsidRPr="00D350BB">
        <w:rPr>
          <w:noProof/>
        </w:rPr>
        <w:tab/>
        <w:t>C.</w:t>
      </w:r>
      <w:r w:rsidRPr="00D350BB">
        <w:rPr>
          <w:noProof/>
        </w:rPr>
        <w:tab/>
        <w:t>Where a balance or value threshold is to be determined as of the last day of a calendar year, the relevant balance or value must be determined as of the last day of the reporting period that ends with or within that calendar year.</w:t>
      </w:r>
    </w:p>
    <w:p w14:paraId="281613ED" w14:textId="77777777" w:rsidR="00141603" w:rsidRPr="00D350BB" w:rsidRDefault="00141603" w:rsidP="00141603">
      <w:pPr>
        <w:pStyle w:val="Point0"/>
        <w:rPr>
          <w:noProof/>
        </w:rPr>
      </w:pPr>
      <w:r w:rsidRPr="00D350BB">
        <w:rPr>
          <w:noProof/>
        </w:rPr>
        <w:tab/>
        <w:t>D.</w:t>
      </w:r>
      <w:r w:rsidRPr="00D350BB">
        <w:rPr>
          <w:noProof/>
        </w:rPr>
        <w:tab/>
        <w:t>Each Member State may allow Reporting Financial Institutions to use service providers to fulfil the reporting and due diligence obligations imposed on such Reporting Financial Institutions, as contemplated in domestic law, but these obligations shall remain the responsibility of the Reporting Financial Institutions.</w:t>
      </w:r>
    </w:p>
    <w:p w14:paraId="720722B1" w14:textId="77777777" w:rsidR="00141603" w:rsidRPr="00D350BB" w:rsidRDefault="00141603" w:rsidP="00141603">
      <w:pPr>
        <w:pStyle w:val="Point0"/>
        <w:rPr>
          <w:noProof/>
        </w:rPr>
      </w:pPr>
      <w:r w:rsidRPr="00D350BB">
        <w:rPr>
          <w:noProof/>
        </w:rPr>
        <w:tab/>
        <w:t>E.</w:t>
      </w:r>
      <w:r w:rsidRPr="00D350BB">
        <w:rPr>
          <w:noProof/>
        </w:rPr>
        <w:tab/>
        <w:t>Each Member State may allow Reporting Financial Institutions to apply the due diligence procedures for New Accounts to Pre-existing Accounts, and the due diligence procedures for High Value Accounts to Lower Value Accounts. Where a Member State allows New Account due diligence procedures to be used for Pre-existing Accounts, the rules otherwise applicable to Pre-existing Accounts continue to apply.</w:t>
      </w:r>
    </w:p>
    <w:p w14:paraId="16CAD7F7" w14:textId="77777777" w:rsidR="00141603" w:rsidRPr="00D350BB" w:rsidRDefault="00141603" w:rsidP="00141603">
      <w:pPr>
        <w:pStyle w:val="ManualHeading1"/>
        <w:ind w:left="851" w:hanging="851"/>
        <w:rPr>
          <w:noProof/>
        </w:rPr>
      </w:pPr>
      <w:bookmarkStart w:id="6" w:name="_Toc229742189"/>
      <w:r w:rsidRPr="00D350BB">
        <w:rPr>
          <w:noProof/>
        </w:rPr>
        <w:t>SECTION III</w:t>
      </w:r>
      <w:bookmarkEnd w:id="6"/>
    </w:p>
    <w:p w14:paraId="7ECBD55A" w14:textId="77777777" w:rsidR="00141603" w:rsidRPr="00D350BB" w:rsidRDefault="00141603" w:rsidP="00141603">
      <w:pPr>
        <w:pStyle w:val="ManualHeading2"/>
        <w:ind w:left="851" w:hanging="851"/>
        <w:rPr>
          <w:noProof/>
        </w:rPr>
      </w:pPr>
      <w:bookmarkStart w:id="7" w:name="_Toc229742190"/>
      <w:r w:rsidRPr="00D350BB">
        <w:rPr>
          <w:i/>
          <w:noProof/>
        </w:rPr>
        <w:t>DUE DILIGENCE FOR PRE-EXISTING INDIVIDUAL ACCOUNTS</w:t>
      </w:r>
      <w:bookmarkEnd w:id="7"/>
    </w:p>
    <w:p w14:paraId="6CC4C77E" w14:textId="77777777" w:rsidR="00141603" w:rsidRPr="00D350BB" w:rsidRDefault="00141603" w:rsidP="00141603">
      <w:pPr>
        <w:pStyle w:val="Point0"/>
        <w:rPr>
          <w:noProof/>
        </w:rPr>
      </w:pPr>
      <w:r w:rsidRPr="00D350BB">
        <w:rPr>
          <w:noProof/>
        </w:rPr>
        <w:tab/>
        <w:t>A.</w:t>
      </w:r>
      <w:r w:rsidRPr="00D350BB">
        <w:rPr>
          <w:noProof/>
        </w:rPr>
        <w:tab/>
        <w:t>Introduction. The following procedures apply for purposes of identifying Reportable Accounts among Pre-existing Individual Accounts.</w:t>
      </w:r>
    </w:p>
    <w:p w14:paraId="542618E5" w14:textId="77777777" w:rsidR="00141603" w:rsidRPr="00D350BB" w:rsidRDefault="00141603" w:rsidP="00141603">
      <w:pPr>
        <w:pStyle w:val="Point0"/>
        <w:rPr>
          <w:noProof/>
        </w:rPr>
      </w:pPr>
      <w:r w:rsidRPr="00D350BB">
        <w:rPr>
          <w:noProof/>
        </w:rPr>
        <w:tab/>
        <w:t>B.</w:t>
      </w:r>
      <w:r w:rsidRPr="00D350BB">
        <w:rPr>
          <w:noProof/>
        </w:rPr>
        <w:tab/>
        <w:t>Lower Value Accounts. The following procedures apply with respect to Lower Value Accounts.</w:t>
      </w:r>
    </w:p>
    <w:p w14:paraId="5495E73A" w14:textId="77777777" w:rsidR="00141603" w:rsidRPr="00D350BB" w:rsidRDefault="00141603" w:rsidP="00141603">
      <w:pPr>
        <w:pStyle w:val="Point1"/>
        <w:rPr>
          <w:noProof/>
        </w:rPr>
      </w:pPr>
      <w:r w:rsidRPr="00D350BB">
        <w:rPr>
          <w:noProof/>
        </w:rPr>
        <w:tab/>
        <w:t>1.</w:t>
      </w:r>
      <w:r w:rsidRPr="00D350BB">
        <w:rPr>
          <w:noProof/>
        </w:rPr>
        <w:tab/>
        <w:t>Residence Address. If the Reporting Financial Institution has in its records a current residence address for the individual Account Holder based on Documentary Evidence, the Reporting Financial Institution may treat the individual Account Holder as being a resident for tax purposes of the Member State or other jurisdiction in which the address is located for purposes of determining whether such individual Account Holder is a Reportable Person.</w:t>
      </w:r>
    </w:p>
    <w:p w14:paraId="15D47457" w14:textId="77777777" w:rsidR="00141603" w:rsidRPr="00D350BB" w:rsidRDefault="00141603" w:rsidP="00141603">
      <w:pPr>
        <w:pStyle w:val="Point1"/>
        <w:rPr>
          <w:noProof/>
        </w:rPr>
      </w:pPr>
      <w:r w:rsidRPr="00D350BB">
        <w:rPr>
          <w:noProof/>
        </w:rPr>
        <w:tab/>
        <w:t>2.</w:t>
      </w:r>
      <w:r w:rsidRPr="00D350BB">
        <w:rPr>
          <w:noProof/>
        </w:rPr>
        <w:tab/>
        <w:t>Electronic Record Search. If the Reporting Financial Institution does not rely on a current residence address for the individual Account Holder based on Documentary Evidence as set forth in subparagraph B(1), the Reporting Financial Institution must review electronically searchable data maintained by the Reporting Financial Institution for any of the following indicia and apply subparagraphs B(3) to (6):</w:t>
      </w:r>
    </w:p>
    <w:p w14:paraId="127FE009" w14:textId="77777777" w:rsidR="00141603" w:rsidRPr="00D350BB" w:rsidRDefault="00141603" w:rsidP="00141603">
      <w:pPr>
        <w:pStyle w:val="Point2"/>
        <w:rPr>
          <w:noProof/>
        </w:rPr>
      </w:pPr>
      <w:r w:rsidRPr="00D350BB">
        <w:rPr>
          <w:noProof/>
        </w:rPr>
        <w:tab/>
        <w:t>(a)</w:t>
      </w:r>
      <w:r w:rsidRPr="00D350BB">
        <w:rPr>
          <w:noProof/>
        </w:rPr>
        <w:tab/>
        <w:t>identification of the Account Holder as a resident of a Member State;</w:t>
      </w:r>
    </w:p>
    <w:p w14:paraId="4EC2761C" w14:textId="77777777" w:rsidR="00141603" w:rsidRPr="00D350BB" w:rsidRDefault="00141603" w:rsidP="00141603">
      <w:pPr>
        <w:pStyle w:val="Point2"/>
        <w:rPr>
          <w:noProof/>
        </w:rPr>
      </w:pPr>
      <w:r w:rsidRPr="00D350BB">
        <w:rPr>
          <w:noProof/>
        </w:rPr>
        <w:tab/>
        <w:t>(b)</w:t>
      </w:r>
      <w:r w:rsidRPr="00D350BB">
        <w:rPr>
          <w:noProof/>
        </w:rPr>
        <w:tab/>
        <w:t>current mailing or residence address (including a post office box) in a Member State;</w:t>
      </w:r>
    </w:p>
    <w:p w14:paraId="1539FCE5" w14:textId="77777777" w:rsidR="00141603" w:rsidRPr="00D350BB" w:rsidRDefault="00141603" w:rsidP="00141603">
      <w:pPr>
        <w:pStyle w:val="Point2"/>
        <w:rPr>
          <w:noProof/>
        </w:rPr>
      </w:pPr>
      <w:r w:rsidRPr="00D350BB">
        <w:rPr>
          <w:noProof/>
        </w:rPr>
        <w:tab/>
        <w:t>(c)</w:t>
      </w:r>
      <w:r w:rsidRPr="00D350BB">
        <w:rPr>
          <w:noProof/>
        </w:rPr>
        <w:tab/>
        <w:t>one or more telephone numbers in a Member State and no telephone number in the Member State of the Reporting Financial Institution;</w:t>
      </w:r>
    </w:p>
    <w:p w14:paraId="6CA7A62B" w14:textId="77777777" w:rsidR="00141603" w:rsidRPr="00D350BB" w:rsidRDefault="00141603" w:rsidP="00141603">
      <w:pPr>
        <w:pStyle w:val="Point2"/>
        <w:rPr>
          <w:noProof/>
        </w:rPr>
      </w:pPr>
      <w:r w:rsidRPr="00D350BB">
        <w:rPr>
          <w:noProof/>
        </w:rPr>
        <w:tab/>
        <w:t>(d)</w:t>
      </w:r>
      <w:r w:rsidRPr="00D350BB">
        <w:rPr>
          <w:noProof/>
        </w:rPr>
        <w:tab/>
        <w:t>standing instructions (other than with respect to a Depository Account) to transfer funds to an account maintained in a Member State;</w:t>
      </w:r>
    </w:p>
    <w:p w14:paraId="769EBCAC" w14:textId="77777777" w:rsidR="00141603" w:rsidRPr="00D350BB" w:rsidRDefault="00141603" w:rsidP="00141603">
      <w:pPr>
        <w:pStyle w:val="Point2"/>
        <w:rPr>
          <w:noProof/>
        </w:rPr>
      </w:pPr>
      <w:r w:rsidRPr="00D350BB">
        <w:rPr>
          <w:noProof/>
        </w:rPr>
        <w:tab/>
        <w:t>(e)</w:t>
      </w:r>
      <w:r w:rsidRPr="00D350BB">
        <w:rPr>
          <w:noProof/>
        </w:rPr>
        <w:tab/>
        <w:t>currently effective power of attorney or signatory authority granted to a person with an address in a Member State; or</w:t>
      </w:r>
    </w:p>
    <w:p w14:paraId="42B918D5" w14:textId="77777777" w:rsidR="00141603" w:rsidRPr="00D350BB" w:rsidRDefault="00141603" w:rsidP="00141603">
      <w:pPr>
        <w:pStyle w:val="Point2"/>
        <w:rPr>
          <w:noProof/>
        </w:rPr>
      </w:pPr>
      <w:r w:rsidRPr="00D350BB">
        <w:rPr>
          <w:noProof/>
        </w:rPr>
        <w:tab/>
        <w:t>(f)</w:t>
      </w:r>
      <w:r w:rsidRPr="00D350BB">
        <w:rPr>
          <w:noProof/>
        </w:rPr>
        <w:tab/>
        <w:t>a ‘hold mail’ instruction or ‘in-care-of’ address in a Member State if the Reporting Financial Institution does not have any other address on file for the Account Holder.</w:t>
      </w:r>
    </w:p>
    <w:p w14:paraId="51FA7114" w14:textId="77777777" w:rsidR="00141603" w:rsidRPr="00D350BB" w:rsidRDefault="00141603" w:rsidP="00141603">
      <w:pPr>
        <w:pStyle w:val="Point1"/>
        <w:rPr>
          <w:noProof/>
        </w:rPr>
      </w:pPr>
      <w:r w:rsidRPr="00D350BB">
        <w:rPr>
          <w:noProof/>
        </w:rPr>
        <w:tab/>
        <w:t>3.</w:t>
      </w:r>
      <w:r w:rsidRPr="00D350BB">
        <w:rPr>
          <w:noProof/>
        </w:rPr>
        <w:tab/>
        <w:t>If none of the indicia listed in subparagraph B(2) are discovered in the electronic search, then no further action is required until there is a change in circumstances that results in one or more indicia being associated with the account, or the account becomes a High Value Account.</w:t>
      </w:r>
    </w:p>
    <w:p w14:paraId="0FD0F3F8" w14:textId="5EED7873" w:rsidR="00141603" w:rsidRPr="00D350BB" w:rsidRDefault="00141603" w:rsidP="00141603">
      <w:pPr>
        <w:pStyle w:val="Point1"/>
        <w:rPr>
          <w:noProof/>
        </w:rPr>
      </w:pPr>
      <w:r w:rsidRPr="00D350BB">
        <w:rPr>
          <w:noProof/>
        </w:rPr>
        <w:tab/>
        <w:t>4.</w:t>
      </w:r>
      <w:r w:rsidRPr="00D350BB">
        <w:rPr>
          <w:noProof/>
        </w:rPr>
        <w:tab/>
        <w:t xml:space="preserve">If any of the indicia listed in subparagraph B(2)(a) </w:t>
      </w:r>
      <w:r w:rsidR="00F82602" w:rsidRPr="00F82602">
        <w:rPr>
          <w:rStyle w:val="CRMinorChangeAdded"/>
          <w:noProof/>
        </w:rPr>
        <w:t>to</w:t>
      </w:r>
      <w:r w:rsidRPr="00F82602">
        <w:rPr>
          <w:rStyle w:val="CRMinorChangeDeleted"/>
          <w:noProof/>
        </w:rPr>
        <w:t>through</w:t>
      </w:r>
      <w:r w:rsidRPr="00D350BB">
        <w:rPr>
          <w:noProof/>
        </w:rPr>
        <w:t xml:space="preserve"> (e) are discovered in the electronic search, or if there is a change in circumstances that results in one or more indicia being associated with the account, then the Reporting Financial Institution must treat the Account Holder as a resident for tax purposes of each Member State for which an indicium is identified, unless it elects to apply subparagraph B(6) and one of the exceptions in that subparagraph applies with respect to that account.</w:t>
      </w:r>
    </w:p>
    <w:p w14:paraId="5E2C338E" w14:textId="65E1B151" w:rsidR="00141603" w:rsidRPr="00D350BB" w:rsidRDefault="00141603" w:rsidP="00141603">
      <w:pPr>
        <w:pStyle w:val="Point1"/>
        <w:rPr>
          <w:noProof/>
        </w:rPr>
      </w:pPr>
      <w:r w:rsidRPr="00D350BB">
        <w:rPr>
          <w:noProof/>
        </w:rPr>
        <w:tab/>
        <w:t>5.</w:t>
      </w:r>
      <w:r w:rsidRPr="00D350BB">
        <w:rPr>
          <w:noProof/>
        </w:rPr>
        <w:tab/>
        <w:t xml:space="preserve">If a ‘hold mail’ instruction or ‘in-care-of’ address is discovered in the electronic search and no other address and none of the other indicia listed in </w:t>
      </w:r>
      <w:r w:rsidRPr="00BD0BF9">
        <w:rPr>
          <w:noProof/>
        </w:rPr>
        <w:t xml:space="preserve">subparagraph B(2)(a) </w:t>
      </w:r>
      <w:r w:rsidR="00F82602" w:rsidRPr="00F82602">
        <w:rPr>
          <w:rStyle w:val="CRMinorChangeAdded"/>
          <w:noProof/>
        </w:rPr>
        <w:t>to</w:t>
      </w:r>
      <w:r w:rsidRPr="00F82602">
        <w:rPr>
          <w:rStyle w:val="CRMinorChangeDeleted"/>
          <w:noProof/>
        </w:rPr>
        <w:t>through</w:t>
      </w:r>
      <w:r w:rsidRPr="00BD0BF9">
        <w:rPr>
          <w:noProof/>
        </w:rPr>
        <w:t xml:space="preserve"> (e)</w:t>
      </w:r>
      <w:r w:rsidRPr="00D350BB">
        <w:rPr>
          <w:noProof/>
        </w:rPr>
        <w:t xml:space="preserve"> are identified for the Account Holder, the Reporting Financial Institution must, in the order most appropriate to the circumstances, apply the paper record search described in subparagraph C(2), or seek to obtain from the Account Holder a self-certification or Documentary Evidence to establish the residence(s) for tax purposes of such Account Holder. If the paper search fails to establish an indicium and the attempt to obtain the self-certification or Documentary Evidence is not successful, the Reporting Financial Institution must report the account to the competent authority of its Member State as an undocumented account.</w:t>
      </w:r>
    </w:p>
    <w:p w14:paraId="60C2ACD8" w14:textId="77777777" w:rsidR="00141603" w:rsidRPr="00D350BB" w:rsidRDefault="00141603" w:rsidP="00141603">
      <w:pPr>
        <w:pStyle w:val="Point1"/>
        <w:rPr>
          <w:noProof/>
        </w:rPr>
      </w:pPr>
      <w:r w:rsidRPr="00D350BB">
        <w:rPr>
          <w:noProof/>
        </w:rPr>
        <w:tab/>
        <w:t>6.</w:t>
      </w:r>
      <w:r w:rsidRPr="00D350BB">
        <w:rPr>
          <w:noProof/>
        </w:rPr>
        <w:tab/>
        <w:t>Notwithstanding a finding of indicia under subparagraph B(2), a Reporting Financial Institution is not required to treat an Account Holder as a resident of a Member State if:</w:t>
      </w:r>
    </w:p>
    <w:p w14:paraId="276DC7A4" w14:textId="77777777" w:rsidR="00141603" w:rsidRPr="00D350BB" w:rsidRDefault="00141603" w:rsidP="00141603">
      <w:pPr>
        <w:pStyle w:val="Point2"/>
        <w:rPr>
          <w:noProof/>
        </w:rPr>
      </w:pPr>
      <w:r w:rsidRPr="00D350BB">
        <w:rPr>
          <w:noProof/>
        </w:rPr>
        <w:tab/>
        <w:t>(a)</w:t>
      </w:r>
      <w:r w:rsidRPr="00D350BB">
        <w:rPr>
          <w:noProof/>
        </w:rPr>
        <w:tab/>
        <w:t>the Account Holder information contains a current mailing or residence address in that Member State, one or more telephone numbers in that Member State (and no telephone number in the Member State of the Reporting Financial Institution) or standing instructions (with respect to Financial Accounts other than Depository Accounts) to transfer funds to an account maintained in a Member State, and the Reporting Financial Institution obtains, or has previously reviewed and maintains, a record of:</w:t>
      </w:r>
    </w:p>
    <w:p w14:paraId="3990AB01" w14:textId="77777777" w:rsidR="00141603" w:rsidRPr="00D350BB" w:rsidRDefault="00141603" w:rsidP="00141603">
      <w:pPr>
        <w:pStyle w:val="Point3"/>
        <w:rPr>
          <w:noProof/>
        </w:rPr>
      </w:pPr>
      <w:r w:rsidRPr="00D350BB">
        <w:rPr>
          <w:noProof/>
        </w:rPr>
        <w:tab/>
        <w:t>(i)</w:t>
      </w:r>
      <w:r w:rsidRPr="00D350BB">
        <w:rPr>
          <w:noProof/>
        </w:rPr>
        <w:tab/>
        <w:t>a self-certification from the Account Holder of the Member State(s) or other jurisdiction(s) of residence of such Account Holder that does not include that Member State; and</w:t>
      </w:r>
    </w:p>
    <w:p w14:paraId="7DFD29B0" w14:textId="77777777" w:rsidR="00141603" w:rsidRPr="00D350BB" w:rsidRDefault="00141603" w:rsidP="00141603">
      <w:pPr>
        <w:pStyle w:val="Point3"/>
        <w:rPr>
          <w:noProof/>
        </w:rPr>
      </w:pPr>
      <w:r w:rsidRPr="00D350BB">
        <w:rPr>
          <w:noProof/>
        </w:rPr>
        <w:tab/>
        <w:t>(ii)</w:t>
      </w:r>
      <w:r w:rsidRPr="00D350BB">
        <w:rPr>
          <w:noProof/>
        </w:rPr>
        <w:tab/>
        <w:t>Documentary Evidence establishing the Account Holder's non-reportable status;</w:t>
      </w:r>
    </w:p>
    <w:p w14:paraId="74354D74" w14:textId="77777777" w:rsidR="00141603" w:rsidRPr="00D350BB" w:rsidRDefault="00141603" w:rsidP="00141603">
      <w:pPr>
        <w:pStyle w:val="Point2"/>
        <w:rPr>
          <w:noProof/>
        </w:rPr>
      </w:pPr>
      <w:r w:rsidRPr="00D350BB">
        <w:rPr>
          <w:noProof/>
        </w:rPr>
        <w:tab/>
        <w:t>(b)</w:t>
      </w:r>
      <w:r w:rsidRPr="00D350BB">
        <w:rPr>
          <w:noProof/>
        </w:rPr>
        <w:tab/>
        <w:t xml:space="preserve">the Account Holder information contains a currently effective power of attorney or signatory authority granted to a person with an address in that Member State, and the Reporting Financial Institution obtains, or has previously reviewed and maintains, a record of: </w:t>
      </w:r>
    </w:p>
    <w:p w14:paraId="3BE9598C" w14:textId="77777777" w:rsidR="00141603" w:rsidRPr="00D350BB" w:rsidRDefault="00141603" w:rsidP="00141603">
      <w:pPr>
        <w:pStyle w:val="Point3"/>
        <w:rPr>
          <w:noProof/>
        </w:rPr>
      </w:pPr>
      <w:r w:rsidRPr="00D350BB">
        <w:rPr>
          <w:noProof/>
        </w:rPr>
        <w:tab/>
        <w:t>(i)</w:t>
      </w:r>
      <w:r w:rsidRPr="00D350BB">
        <w:rPr>
          <w:noProof/>
        </w:rPr>
        <w:tab/>
        <w:t>a self-certification from the Account Holder of the Member State(s) or other jurisdiction(s) of residence of such Account Holder that does not include that Member State; or</w:t>
      </w:r>
    </w:p>
    <w:p w14:paraId="021D13D3" w14:textId="77777777" w:rsidR="00141603" w:rsidRPr="00D350BB" w:rsidRDefault="00141603" w:rsidP="00141603">
      <w:pPr>
        <w:pStyle w:val="Point3"/>
        <w:rPr>
          <w:noProof/>
        </w:rPr>
      </w:pPr>
      <w:r w:rsidRPr="00D350BB">
        <w:rPr>
          <w:noProof/>
        </w:rPr>
        <w:tab/>
        <w:t>(ii)</w:t>
      </w:r>
      <w:r w:rsidRPr="00D350BB">
        <w:rPr>
          <w:noProof/>
        </w:rPr>
        <w:tab/>
        <w:t>Documentary Evidence establishing the Account Holder's non-reportable status.</w:t>
      </w:r>
    </w:p>
    <w:p w14:paraId="308E2F77" w14:textId="77777777" w:rsidR="00141603" w:rsidRPr="00D350BB" w:rsidRDefault="00141603" w:rsidP="00141603">
      <w:pPr>
        <w:pStyle w:val="Point0"/>
        <w:rPr>
          <w:noProof/>
        </w:rPr>
      </w:pPr>
      <w:r w:rsidRPr="00D350BB">
        <w:rPr>
          <w:noProof/>
        </w:rPr>
        <w:tab/>
        <w:t>C.</w:t>
      </w:r>
      <w:r w:rsidRPr="00D350BB">
        <w:rPr>
          <w:noProof/>
        </w:rPr>
        <w:tab/>
        <w:t>Enhanced Review Procedures for High Value Accounts. The following enhanced review procedures apply with respect to High Value Accounts.</w:t>
      </w:r>
    </w:p>
    <w:p w14:paraId="59BFA958" w14:textId="77777777" w:rsidR="00141603" w:rsidRPr="00D350BB" w:rsidRDefault="00141603" w:rsidP="00141603">
      <w:pPr>
        <w:pStyle w:val="Point1"/>
        <w:rPr>
          <w:noProof/>
        </w:rPr>
      </w:pPr>
      <w:r w:rsidRPr="00D350BB">
        <w:rPr>
          <w:noProof/>
        </w:rPr>
        <w:tab/>
        <w:t>1.</w:t>
      </w:r>
      <w:r w:rsidRPr="00D350BB">
        <w:rPr>
          <w:noProof/>
        </w:rPr>
        <w:tab/>
        <w:t>Electronic Record search. With respect to High Value Accounts, the Reporting Financial Institution must review electronically searchable data maintained by the Reporting Financial Institution for any of the indicia described in subparagraph B(2).</w:t>
      </w:r>
    </w:p>
    <w:p w14:paraId="28D07FE5" w14:textId="0A0D5597" w:rsidR="00141603" w:rsidRPr="00D350BB" w:rsidRDefault="00141603" w:rsidP="00141603">
      <w:pPr>
        <w:pStyle w:val="Point1"/>
        <w:rPr>
          <w:noProof/>
        </w:rPr>
      </w:pPr>
      <w:r w:rsidRPr="00D350BB">
        <w:rPr>
          <w:noProof/>
        </w:rPr>
        <w:tab/>
        <w:t>2.</w:t>
      </w:r>
      <w:r w:rsidRPr="00D350BB">
        <w:rPr>
          <w:noProof/>
        </w:rPr>
        <w:tab/>
        <w:t xml:space="preserve">Paper Record Search. If the Reporting Financial Institution's electronically searchable databases include fields for, and capture all of the information </w:t>
      </w:r>
      <w:r w:rsidRPr="00BD0BF9">
        <w:rPr>
          <w:noProof/>
        </w:rPr>
        <w:t>described in subparagraph C(3),</w:t>
      </w:r>
      <w:r w:rsidRPr="00D350BB">
        <w:rPr>
          <w:noProof/>
        </w:rPr>
        <w:t xml:space="preserve"> then a further paper record search is not required. If the electronic databases do not capture all of this information, then with respect to a High Value Account, the Reporting Financial Institution must also review the current customer master file and, to the extent not contained in the current customer master file, the following documents associated with the account and obtained by the Reporting Financial Institution within the last five years for any of the indicia described in subparagraph B(2):</w:t>
      </w:r>
    </w:p>
    <w:p w14:paraId="61C72F62" w14:textId="77777777" w:rsidR="00141603" w:rsidRPr="00D350BB" w:rsidRDefault="00141603" w:rsidP="00141603">
      <w:pPr>
        <w:pStyle w:val="Point2"/>
        <w:rPr>
          <w:noProof/>
        </w:rPr>
      </w:pPr>
      <w:r w:rsidRPr="00D350BB">
        <w:rPr>
          <w:noProof/>
        </w:rPr>
        <w:tab/>
        <w:t>(a)</w:t>
      </w:r>
      <w:r w:rsidRPr="00D350BB">
        <w:rPr>
          <w:noProof/>
        </w:rPr>
        <w:tab/>
        <w:t>the most recent Documentary Evidence collected with respect to the account;</w:t>
      </w:r>
    </w:p>
    <w:p w14:paraId="3171AF79" w14:textId="77777777" w:rsidR="00141603" w:rsidRPr="00D350BB" w:rsidRDefault="00141603" w:rsidP="00141603">
      <w:pPr>
        <w:pStyle w:val="Point2"/>
        <w:rPr>
          <w:noProof/>
        </w:rPr>
      </w:pPr>
      <w:r w:rsidRPr="00D350BB">
        <w:rPr>
          <w:noProof/>
        </w:rPr>
        <w:tab/>
        <w:t>(b)</w:t>
      </w:r>
      <w:r w:rsidRPr="00D350BB">
        <w:rPr>
          <w:noProof/>
        </w:rPr>
        <w:tab/>
        <w:t>the most recent account opening contract or documentation;</w:t>
      </w:r>
    </w:p>
    <w:p w14:paraId="71658BDF" w14:textId="77777777" w:rsidR="00141603" w:rsidRPr="00D350BB" w:rsidRDefault="00141603" w:rsidP="00141603">
      <w:pPr>
        <w:pStyle w:val="Point2"/>
        <w:rPr>
          <w:noProof/>
        </w:rPr>
      </w:pPr>
      <w:r w:rsidRPr="00D350BB">
        <w:rPr>
          <w:noProof/>
        </w:rPr>
        <w:tab/>
        <w:t>(c)</w:t>
      </w:r>
      <w:r w:rsidRPr="00D350BB">
        <w:rPr>
          <w:noProof/>
        </w:rPr>
        <w:tab/>
        <w:t xml:space="preserve">the most recent documentation obtained by the Reporting Financial Institution pursuant to </w:t>
      </w:r>
      <w:r w:rsidRPr="00174ABE">
        <w:rPr>
          <w:noProof/>
        </w:rPr>
        <w:t>AML/KYC</w:t>
      </w:r>
      <w:r w:rsidRPr="00D350BB">
        <w:rPr>
          <w:noProof/>
        </w:rPr>
        <w:t xml:space="preserve"> Procedures or for other regulatory purposes;</w:t>
      </w:r>
    </w:p>
    <w:p w14:paraId="5FB3DED3" w14:textId="77777777" w:rsidR="00141603" w:rsidRPr="00D350BB" w:rsidRDefault="00141603" w:rsidP="00141603">
      <w:pPr>
        <w:pStyle w:val="Point2"/>
        <w:rPr>
          <w:noProof/>
        </w:rPr>
      </w:pPr>
      <w:r w:rsidRPr="00D350BB">
        <w:rPr>
          <w:noProof/>
        </w:rPr>
        <w:tab/>
        <w:t>(d)</w:t>
      </w:r>
      <w:r w:rsidRPr="00D350BB">
        <w:rPr>
          <w:noProof/>
        </w:rPr>
        <w:tab/>
        <w:t>any power of attorney or signature authority forms currently in effect; and</w:t>
      </w:r>
    </w:p>
    <w:p w14:paraId="12782563" w14:textId="77777777" w:rsidR="00141603" w:rsidRPr="00D350BB" w:rsidRDefault="00141603" w:rsidP="00141603">
      <w:pPr>
        <w:pStyle w:val="Point2"/>
        <w:rPr>
          <w:noProof/>
        </w:rPr>
      </w:pPr>
      <w:r w:rsidRPr="00D350BB">
        <w:rPr>
          <w:noProof/>
        </w:rPr>
        <w:tab/>
        <w:t>(e)</w:t>
      </w:r>
      <w:r w:rsidRPr="00D350BB">
        <w:rPr>
          <w:noProof/>
        </w:rPr>
        <w:tab/>
        <w:t>any standing instructions (other than with respect to a Depository Account) to transfer funds currently in effect.</w:t>
      </w:r>
    </w:p>
    <w:p w14:paraId="263F0D8D" w14:textId="77777777" w:rsidR="00141603" w:rsidRPr="00D350BB" w:rsidRDefault="00141603" w:rsidP="00141603">
      <w:pPr>
        <w:pStyle w:val="Point1"/>
        <w:rPr>
          <w:noProof/>
        </w:rPr>
      </w:pPr>
      <w:r w:rsidRPr="00D350BB">
        <w:rPr>
          <w:noProof/>
        </w:rPr>
        <w:tab/>
        <w:t>3.</w:t>
      </w:r>
      <w:r w:rsidRPr="00D350BB">
        <w:rPr>
          <w:noProof/>
        </w:rPr>
        <w:tab/>
      </w:r>
      <w:r w:rsidRPr="00174ABE">
        <w:rPr>
          <w:noProof/>
        </w:rPr>
        <w:t>Exception To The Extent Databases Contain Sufficient Information</w:t>
      </w:r>
      <w:r w:rsidRPr="00D350BB">
        <w:rPr>
          <w:noProof/>
        </w:rPr>
        <w:t>. A Reporting Financial Institution is not required to perform the paper record search described in subparagraph C(2) to the extent the Reporting Financial Institution's electronically searchable information includes the following:</w:t>
      </w:r>
    </w:p>
    <w:p w14:paraId="5BF791BE" w14:textId="77777777" w:rsidR="00141603" w:rsidRPr="00D350BB" w:rsidRDefault="00141603" w:rsidP="00141603">
      <w:pPr>
        <w:pStyle w:val="Point2"/>
        <w:rPr>
          <w:noProof/>
        </w:rPr>
      </w:pPr>
      <w:r w:rsidRPr="00D350BB">
        <w:rPr>
          <w:noProof/>
        </w:rPr>
        <w:tab/>
        <w:t>(a)</w:t>
      </w:r>
      <w:r w:rsidRPr="00D350BB">
        <w:rPr>
          <w:noProof/>
        </w:rPr>
        <w:tab/>
        <w:t>the Account Holder's residence status;</w:t>
      </w:r>
    </w:p>
    <w:p w14:paraId="439F16B7" w14:textId="77777777" w:rsidR="00141603" w:rsidRPr="00D350BB" w:rsidRDefault="00141603" w:rsidP="00141603">
      <w:pPr>
        <w:pStyle w:val="Point2"/>
        <w:rPr>
          <w:noProof/>
        </w:rPr>
      </w:pPr>
      <w:r w:rsidRPr="00D350BB">
        <w:rPr>
          <w:noProof/>
        </w:rPr>
        <w:tab/>
        <w:t>(b)</w:t>
      </w:r>
      <w:r w:rsidRPr="00D350BB">
        <w:rPr>
          <w:noProof/>
        </w:rPr>
        <w:tab/>
        <w:t>the Account Holder's residence address and mailing address currently on file with the Reporting Financial Institution;</w:t>
      </w:r>
    </w:p>
    <w:p w14:paraId="49374B83" w14:textId="77777777" w:rsidR="00141603" w:rsidRPr="00D350BB" w:rsidRDefault="00141603" w:rsidP="00141603">
      <w:pPr>
        <w:pStyle w:val="Point2"/>
        <w:rPr>
          <w:noProof/>
        </w:rPr>
      </w:pPr>
      <w:r w:rsidRPr="00D350BB">
        <w:rPr>
          <w:noProof/>
        </w:rPr>
        <w:tab/>
        <w:t>(c)</w:t>
      </w:r>
      <w:r w:rsidRPr="00D350BB">
        <w:rPr>
          <w:noProof/>
        </w:rPr>
        <w:tab/>
        <w:t>the Account Holder's telephone number(s) currently on file, if any, with the Reporting Financial Institution;</w:t>
      </w:r>
    </w:p>
    <w:p w14:paraId="6958C30B" w14:textId="77777777" w:rsidR="00141603" w:rsidRPr="00D350BB" w:rsidRDefault="00141603" w:rsidP="00141603">
      <w:pPr>
        <w:pStyle w:val="Point2"/>
        <w:rPr>
          <w:noProof/>
        </w:rPr>
      </w:pPr>
      <w:r w:rsidRPr="00D350BB">
        <w:rPr>
          <w:noProof/>
        </w:rPr>
        <w:tab/>
        <w:t>(d)</w:t>
      </w:r>
      <w:r w:rsidRPr="00D350BB">
        <w:rPr>
          <w:noProof/>
        </w:rPr>
        <w:tab/>
        <w:t>in the case of Financial Accounts other than Depository Accounts, whether there are standing instructions to transfer funds in the  account to another account (including an account at another branch of the Reporting Financial Institution or another Financial Institution);</w:t>
      </w:r>
    </w:p>
    <w:p w14:paraId="0D3F70C4" w14:textId="77777777" w:rsidR="00141603" w:rsidRPr="00D350BB" w:rsidRDefault="00141603" w:rsidP="00141603">
      <w:pPr>
        <w:pStyle w:val="Point2"/>
        <w:rPr>
          <w:noProof/>
        </w:rPr>
      </w:pPr>
      <w:r w:rsidRPr="00D350BB">
        <w:rPr>
          <w:noProof/>
        </w:rPr>
        <w:tab/>
        <w:t>(e)</w:t>
      </w:r>
      <w:r w:rsidRPr="00D350BB">
        <w:rPr>
          <w:noProof/>
        </w:rPr>
        <w:tab/>
        <w:t>whether there is a current ‘in-care-of’ address or ‘hold mail’ instruction for the Account Holder; and</w:t>
      </w:r>
    </w:p>
    <w:p w14:paraId="55D5B4AB" w14:textId="77777777" w:rsidR="00141603" w:rsidRPr="00D350BB" w:rsidRDefault="00141603" w:rsidP="00141603">
      <w:pPr>
        <w:pStyle w:val="Point2"/>
        <w:rPr>
          <w:noProof/>
        </w:rPr>
      </w:pPr>
      <w:r w:rsidRPr="00D350BB">
        <w:rPr>
          <w:noProof/>
        </w:rPr>
        <w:tab/>
        <w:t>(f)</w:t>
      </w:r>
      <w:r w:rsidRPr="00D350BB">
        <w:rPr>
          <w:noProof/>
        </w:rPr>
        <w:tab/>
        <w:t>whether there is any power of attorney or signatory authority for the account.</w:t>
      </w:r>
    </w:p>
    <w:p w14:paraId="0280D712" w14:textId="77777777" w:rsidR="00141603" w:rsidRPr="00D350BB" w:rsidRDefault="00141603" w:rsidP="00141603">
      <w:pPr>
        <w:pStyle w:val="Point1"/>
        <w:rPr>
          <w:noProof/>
        </w:rPr>
      </w:pPr>
      <w:r w:rsidRPr="00D350BB">
        <w:rPr>
          <w:noProof/>
        </w:rPr>
        <w:tab/>
        <w:t>4.</w:t>
      </w:r>
      <w:r w:rsidRPr="00D350BB">
        <w:rPr>
          <w:noProof/>
        </w:rPr>
        <w:tab/>
        <w:t>Relationship Manager Inquiry for Actual Knowledge. In addition to the electronic and paper record searches described in subparagraphs C(1) and (2), the Reporting Financial Institution must treat as a Reportable Account any High Value Account assigned to a relationship manager (including any Financial Accounts aggregated with that High Value Account) if the relationship manager has actual knowledge that the Account Holder is a Reportable Person.</w:t>
      </w:r>
    </w:p>
    <w:p w14:paraId="23C783F0" w14:textId="77777777" w:rsidR="00141603" w:rsidRPr="00D350BB" w:rsidRDefault="00141603" w:rsidP="00141603">
      <w:pPr>
        <w:pStyle w:val="Point1"/>
        <w:rPr>
          <w:noProof/>
        </w:rPr>
      </w:pPr>
      <w:r w:rsidRPr="00D350BB">
        <w:rPr>
          <w:noProof/>
        </w:rPr>
        <w:tab/>
        <w:t>5.</w:t>
      </w:r>
      <w:r w:rsidRPr="00D350BB">
        <w:rPr>
          <w:noProof/>
        </w:rPr>
        <w:tab/>
      </w:r>
      <w:r w:rsidRPr="00174ABE">
        <w:rPr>
          <w:noProof/>
        </w:rPr>
        <w:t>Effect of Finding Indicia.</w:t>
      </w:r>
    </w:p>
    <w:p w14:paraId="381D6316" w14:textId="77777777" w:rsidR="00141603" w:rsidRPr="00D350BB" w:rsidRDefault="00141603" w:rsidP="00141603">
      <w:pPr>
        <w:pStyle w:val="Point2"/>
        <w:rPr>
          <w:noProof/>
        </w:rPr>
      </w:pPr>
      <w:r w:rsidRPr="00D350BB">
        <w:rPr>
          <w:noProof/>
        </w:rPr>
        <w:tab/>
        <w:t>(a)</w:t>
      </w:r>
      <w:r w:rsidRPr="00D350BB">
        <w:rPr>
          <w:noProof/>
        </w:rPr>
        <w:tab/>
        <w:t>If none of the indicia listed in subparagraph B(2) are discovered in the enhanced review of High Value Accounts described in paragraph C, and the account is not identified as held by a Reportable Person in subparagraph C(4), then further action is not required until there is a change in circumstances that results in one or more indicia being associated with the account.</w:t>
      </w:r>
    </w:p>
    <w:p w14:paraId="5A6F05C1" w14:textId="69514B86" w:rsidR="00141603" w:rsidRPr="00D350BB" w:rsidRDefault="00141603" w:rsidP="00141603">
      <w:pPr>
        <w:pStyle w:val="Point2"/>
        <w:rPr>
          <w:noProof/>
        </w:rPr>
      </w:pPr>
      <w:r w:rsidRPr="00D350BB">
        <w:rPr>
          <w:noProof/>
        </w:rPr>
        <w:tab/>
        <w:t>(b)</w:t>
      </w:r>
      <w:r w:rsidRPr="00D350BB">
        <w:rPr>
          <w:noProof/>
        </w:rPr>
        <w:tab/>
        <w:t xml:space="preserve">If any of the indicia listed in </w:t>
      </w:r>
      <w:r w:rsidRPr="00BD0BF9">
        <w:rPr>
          <w:noProof/>
        </w:rPr>
        <w:t xml:space="preserve">subparagraphs B(2)(a) </w:t>
      </w:r>
      <w:r w:rsidR="00F82602" w:rsidRPr="00F82602">
        <w:rPr>
          <w:rStyle w:val="CRMinorChangeAdded"/>
          <w:noProof/>
        </w:rPr>
        <w:t>to</w:t>
      </w:r>
      <w:r w:rsidRPr="00F82602">
        <w:rPr>
          <w:rStyle w:val="CRMinorChangeDeleted"/>
          <w:noProof/>
        </w:rPr>
        <w:t>through</w:t>
      </w:r>
      <w:r w:rsidRPr="00BD0BF9">
        <w:rPr>
          <w:noProof/>
        </w:rPr>
        <w:t xml:space="preserve"> (e)</w:t>
      </w:r>
      <w:r w:rsidRPr="00D350BB">
        <w:rPr>
          <w:noProof/>
        </w:rPr>
        <w:t xml:space="preserve"> are discovered in the enhanced review of High Value Accounts described in paragraph C, or if there is a subsequent change in circumstances that results in one or more indicia being associated with the account, then the Reporting Financial Institution must treat the account as a Reportable Account with respect to each Member State for which an indicium is identified unless it elects to apply subparagraph B(6) and one of the exceptions in that subparagraph applies with respect to that account.</w:t>
      </w:r>
    </w:p>
    <w:p w14:paraId="703C90E1" w14:textId="28F22E3E" w:rsidR="00141603" w:rsidRPr="00D350BB" w:rsidRDefault="00141603" w:rsidP="00141603">
      <w:pPr>
        <w:pStyle w:val="Point2"/>
        <w:rPr>
          <w:noProof/>
        </w:rPr>
      </w:pPr>
      <w:r w:rsidRPr="00D350BB">
        <w:rPr>
          <w:noProof/>
        </w:rPr>
        <w:tab/>
        <w:t>(c)</w:t>
      </w:r>
      <w:r w:rsidRPr="00D350BB">
        <w:rPr>
          <w:noProof/>
        </w:rPr>
        <w:tab/>
        <w:t xml:space="preserve">If a ‘hold mail’ instruction or ‘in-care-of’ address is discovered in the enhanced review of High Value Accounts described in paragraph C, and no other address and none of the other indicia listed in subparagraphs B(2)(a) </w:t>
      </w:r>
      <w:r w:rsidR="00F82602" w:rsidRPr="00F82602">
        <w:rPr>
          <w:rStyle w:val="CRMinorChangeAdded"/>
          <w:noProof/>
        </w:rPr>
        <w:t>to</w:t>
      </w:r>
      <w:r w:rsidRPr="00F82602">
        <w:rPr>
          <w:rStyle w:val="CRMinorChangeDeleted"/>
          <w:noProof/>
        </w:rPr>
        <w:t>through</w:t>
      </w:r>
      <w:r w:rsidRPr="00D350BB">
        <w:rPr>
          <w:noProof/>
        </w:rPr>
        <w:t xml:space="preserve"> (e) are identified for the Account Holder, the Reporting Financial Institution must obtain from such Account Holder a self-certification or Documentary Evidence to establish the residence(s) for tax purposes of the Account Holder. If the Reporting Financial Institution cannot obtain such self-certification or Documentary Evidence, it must report the account to the competent authority of its Member State as an undocumented account.</w:t>
      </w:r>
    </w:p>
    <w:p w14:paraId="5E8F0AC9" w14:textId="77777777" w:rsidR="00141603" w:rsidRPr="00D350BB" w:rsidRDefault="00141603" w:rsidP="00141603">
      <w:pPr>
        <w:pStyle w:val="Point1"/>
        <w:rPr>
          <w:noProof/>
        </w:rPr>
      </w:pPr>
      <w:r w:rsidRPr="00D350BB">
        <w:rPr>
          <w:noProof/>
        </w:rPr>
        <w:tab/>
        <w:t>6.</w:t>
      </w:r>
      <w:r w:rsidRPr="00D350BB">
        <w:rPr>
          <w:noProof/>
        </w:rPr>
        <w:tab/>
        <w:t>If a Pre-existing Individual Account is not a High Value Account as of 31 December 2015, but becomes a High Value Account as of the last day of a subsequent calendar year, the Reporting Financial Institution must complete the enhanced review procedures described in paragraph C with respect to such account within the calendar year following the year in which the account becomes a High Value Account. If based on this review such account is identified as a Reportable Account, the Reporting Financial Institution must report the required information about such account with respect to the year in which it is identified as a Reportable Account and subsequent years on an annual basis, unless the Account Holder ceases to be a Reportable Person.</w:t>
      </w:r>
    </w:p>
    <w:p w14:paraId="309DB562" w14:textId="77777777" w:rsidR="00141603" w:rsidRPr="00D350BB" w:rsidRDefault="00141603" w:rsidP="00141603">
      <w:pPr>
        <w:pStyle w:val="Point1"/>
        <w:rPr>
          <w:noProof/>
        </w:rPr>
      </w:pPr>
      <w:r w:rsidRPr="00D350BB">
        <w:rPr>
          <w:noProof/>
        </w:rPr>
        <w:tab/>
        <w:t>7.</w:t>
      </w:r>
      <w:r w:rsidRPr="00D350BB">
        <w:rPr>
          <w:noProof/>
        </w:rPr>
        <w:tab/>
        <w:t>Once a Reporting Financial Institution applies the enhanced review procedures described in paragraph C to a High Value Account, the Reporting Financial Institution is not required to reapply such procedures, other than the relationship manager inquiry described in subparagraph C(4), to the same High Value Account in any subsequent year unless the account is undocumented where the Reporting Financial Institution should reapply them annually until such account ceases to be undocumented.</w:t>
      </w:r>
    </w:p>
    <w:p w14:paraId="2D444DD0" w14:textId="77777777" w:rsidR="00141603" w:rsidRPr="00D350BB" w:rsidRDefault="00141603" w:rsidP="00141603">
      <w:pPr>
        <w:pStyle w:val="Point1"/>
        <w:rPr>
          <w:noProof/>
        </w:rPr>
      </w:pPr>
      <w:r w:rsidRPr="00D350BB">
        <w:rPr>
          <w:noProof/>
        </w:rPr>
        <w:tab/>
        <w:t>8.</w:t>
      </w:r>
      <w:r w:rsidRPr="00D350BB">
        <w:rPr>
          <w:noProof/>
        </w:rPr>
        <w:tab/>
        <w:t>If there is a change of circumstances with respect to a High Value Account that results in one or more indicia described in subparagraph B(2) being associated with the account, then the Reporting Financial Institution must treat the account as a Reportable Account with respect to each Member State for which an indicium is identified unless it elects to apply subparagraph B(6) and one of the exceptions in that subparagraph applies with respect to that account.</w:t>
      </w:r>
    </w:p>
    <w:p w14:paraId="3069FCE7" w14:textId="77777777" w:rsidR="00141603" w:rsidRPr="00D350BB" w:rsidRDefault="00141603" w:rsidP="00141603">
      <w:pPr>
        <w:pStyle w:val="Point1"/>
        <w:rPr>
          <w:noProof/>
        </w:rPr>
      </w:pPr>
      <w:r w:rsidRPr="00D350BB">
        <w:rPr>
          <w:noProof/>
        </w:rPr>
        <w:tab/>
        <w:t>9.</w:t>
      </w:r>
      <w:r w:rsidRPr="00D350BB">
        <w:rPr>
          <w:noProof/>
        </w:rPr>
        <w:tab/>
        <w:t xml:space="preserve">A Reporting Financial Institution </w:t>
      </w:r>
      <w:r w:rsidRPr="00174ABE">
        <w:rPr>
          <w:noProof/>
        </w:rPr>
        <w:t>must</w:t>
      </w:r>
      <w:r w:rsidRPr="00D350BB">
        <w:rPr>
          <w:noProof/>
        </w:rPr>
        <w:t xml:space="preserve"> implement procedures to ensure that a relationship manager identifies any change in circumstances of an account. For example, if a relationship manager is notified that the Account Holder has a new mailing address in a Member State, the Reporting Financial Institution is required to treat the new address as a change in circumstances and, if it elects to apply subparagraph B(6), is required to obtain the appropriate documentation from the Account Holder.</w:t>
      </w:r>
    </w:p>
    <w:p w14:paraId="6D1809AD" w14:textId="77777777" w:rsidR="00141603" w:rsidRPr="005D4430" w:rsidRDefault="00141603" w:rsidP="00141603">
      <w:pPr>
        <w:pStyle w:val="Point0"/>
        <w:rPr>
          <w:noProof/>
          <w:lang w:val="en-US"/>
        </w:rPr>
      </w:pPr>
      <w:r w:rsidRPr="005D4430">
        <w:rPr>
          <w:noProof/>
          <w:lang w:val="en-US"/>
        </w:rPr>
        <w:tab/>
      </w:r>
      <w:r w:rsidRPr="009E218C">
        <w:rPr>
          <w:rStyle w:val="CRDeleted"/>
          <w:noProof/>
        </w:rPr>
        <w:t>D.</w:t>
      </w:r>
      <w:r w:rsidRPr="009E218C">
        <w:rPr>
          <w:rStyle w:val="CRDeleted"/>
          <w:noProof/>
        </w:rPr>
        <w:tab/>
        <w:t>Review of Pre-existing High Value Individual Accounts must be completed by 31 December 2016. Review of Pre-existing Lower Value Individual Accounts must be completed by 31 December 2017.</w:t>
      </w:r>
    </w:p>
    <w:p w14:paraId="4E3810EE" w14:textId="77777777" w:rsidR="00141603" w:rsidRPr="00D350BB" w:rsidRDefault="00141603" w:rsidP="00141603">
      <w:pPr>
        <w:pStyle w:val="Point0"/>
        <w:rPr>
          <w:noProof/>
        </w:rPr>
      </w:pPr>
      <w:r w:rsidRPr="00D350BB">
        <w:rPr>
          <w:noProof/>
        </w:rPr>
        <w:tab/>
      </w:r>
      <w:r w:rsidRPr="009E218C">
        <w:rPr>
          <w:rStyle w:val="CRMinorChangeAdded"/>
          <w:noProof/>
        </w:rPr>
        <w:t>D</w:t>
      </w:r>
      <w:r w:rsidRPr="00D350BB">
        <w:rPr>
          <w:rStyle w:val="CRMinorChangeDeleted"/>
          <w:noProof/>
        </w:rPr>
        <w:t>E</w:t>
      </w:r>
      <w:r w:rsidRPr="00D350BB">
        <w:rPr>
          <w:noProof/>
        </w:rPr>
        <w:t>.</w:t>
      </w:r>
      <w:r w:rsidRPr="00D350BB">
        <w:rPr>
          <w:noProof/>
        </w:rPr>
        <w:tab/>
        <w:t>Any Pre-existing Individual Account that has been identified as a Reportable Account under this Section must be treated as a Reportable Account in all subsequent years, unless the Account Holder ceases to be a Reportable Person.</w:t>
      </w:r>
    </w:p>
    <w:p w14:paraId="57EE67A1" w14:textId="77777777" w:rsidR="00141603" w:rsidRPr="00D350BB" w:rsidRDefault="00141603" w:rsidP="00141603">
      <w:pPr>
        <w:pStyle w:val="ManualHeading1"/>
        <w:ind w:left="851" w:hanging="851"/>
        <w:rPr>
          <w:noProof/>
        </w:rPr>
      </w:pPr>
      <w:bookmarkStart w:id="8" w:name="_Toc229742191"/>
      <w:r w:rsidRPr="00D350BB">
        <w:rPr>
          <w:noProof/>
        </w:rPr>
        <w:t>SECTION IV</w:t>
      </w:r>
      <w:bookmarkEnd w:id="8"/>
    </w:p>
    <w:p w14:paraId="700A7E47" w14:textId="77777777" w:rsidR="00141603" w:rsidRPr="00D350BB" w:rsidRDefault="00141603" w:rsidP="00141603">
      <w:pPr>
        <w:pStyle w:val="ManualHeading2"/>
        <w:ind w:left="851" w:hanging="851"/>
        <w:rPr>
          <w:noProof/>
        </w:rPr>
      </w:pPr>
      <w:bookmarkStart w:id="9" w:name="_Toc229742192"/>
      <w:r w:rsidRPr="00D350BB">
        <w:rPr>
          <w:i/>
          <w:noProof/>
        </w:rPr>
        <w:t>DUE DILIGENCE FOR NEW INDIVIDUAL ACCOUNTS</w:t>
      </w:r>
      <w:bookmarkEnd w:id="9"/>
    </w:p>
    <w:p w14:paraId="5D9B4E1F" w14:textId="77777777" w:rsidR="00141603" w:rsidRPr="00D350BB" w:rsidRDefault="00141603" w:rsidP="00141603">
      <w:pPr>
        <w:rPr>
          <w:noProof/>
        </w:rPr>
      </w:pPr>
      <w:r w:rsidRPr="00D350BB">
        <w:rPr>
          <w:noProof/>
        </w:rPr>
        <w:t>The following procedures apply for purposes of identifying Reportable Accounts among New Individual Accounts.</w:t>
      </w:r>
    </w:p>
    <w:p w14:paraId="2A10DD7F" w14:textId="77777777" w:rsidR="00141603" w:rsidRPr="00D350BB" w:rsidRDefault="00141603" w:rsidP="00141603">
      <w:pPr>
        <w:pStyle w:val="Point0"/>
        <w:rPr>
          <w:noProof/>
        </w:rPr>
      </w:pPr>
      <w:r w:rsidRPr="00D350BB">
        <w:rPr>
          <w:noProof/>
        </w:rPr>
        <w:tab/>
        <w:t>A.</w:t>
      </w:r>
      <w:r w:rsidRPr="00D350BB">
        <w:rPr>
          <w:noProof/>
        </w:rPr>
        <w:tab/>
        <w:t>With respect to New Individual Accounts, upon account opening, the Reporting Financial Institution must obtain a self-certification, which may be part of the account opening documentation, that allows the Reporting Financial Institution to determine the Account Holder's residence(s) for tax purposes and confirm the reasonableness of such self-certification based on the information obtained by the Reporting Financial Institution in connection with the opening of the account, including any documentation collected pursuant to AML/KYC Procedures.</w:t>
      </w:r>
    </w:p>
    <w:p w14:paraId="640E09A1" w14:textId="62A56330" w:rsidR="00141603" w:rsidRPr="00D350BB" w:rsidRDefault="00141603" w:rsidP="00141603">
      <w:pPr>
        <w:pStyle w:val="Point0"/>
        <w:rPr>
          <w:noProof/>
        </w:rPr>
      </w:pPr>
      <w:r w:rsidRPr="00D350BB">
        <w:rPr>
          <w:noProof/>
        </w:rPr>
        <w:tab/>
        <w:t>B.</w:t>
      </w:r>
      <w:r w:rsidRPr="00D350BB">
        <w:rPr>
          <w:noProof/>
        </w:rPr>
        <w:tab/>
        <w:t>If the self-certification establishes that the Account Holder is resident for tax purposes in a Member State, the Reporting Financial Institution must treat the account as a Reportable Account and the self-certification must also include the Account Holder's TIN with respect to such Member State (subject to</w:t>
      </w:r>
      <w:r w:rsidR="001652B8">
        <w:rPr>
          <w:noProof/>
        </w:rPr>
        <w:t xml:space="preserve"> </w:t>
      </w:r>
      <w:r w:rsidR="001652B8" w:rsidRPr="001652B8">
        <w:rPr>
          <w:noProof/>
        </w:rPr>
        <w:fldChar w:fldCharType="begin"/>
      </w:r>
      <w:r w:rsidR="001652B8" w:rsidRPr="001652B8">
        <w:rPr>
          <w:noProof/>
        </w:rPr>
        <w:instrText xml:space="preserve"> QUOTE "</w:instrText>
      </w:r>
      <w:r w:rsidR="001652B8" w:rsidRPr="001652B8">
        <w:rPr>
          <w:rStyle w:val="CRMarker"/>
          <w:noProof/>
        </w:rPr>
        <w:instrText>Ö</w:instrText>
      </w:r>
      <w:r w:rsidR="001652B8" w:rsidRPr="001652B8">
        <w:rPr>
          <w:noProof/>
        </w:rPr>
        <w:instrText xml:space="preserve">" </w:instrText>
      </w:r>
      <w:r w:rsidR="001652B8" w:rsidRPr="001652B8">
        <w:rPr>
          <w:noProof/>
        </w:rPr>
        <w:fldChar w:fldCharType="separate"/>
      </w:r>
      <w:r w:rsidR="001652B8" w:rsidRPr="001652B8">
        <w:rPr>
          <w:rStyle w:val="CRMarker"/>
          <w:noProof/>
        </w:rPr>
        <w:t>Ö</w:t>
      </w:r>
      <w:r w:rsidR="001652B8" w:rsidRPr="001652B8">
        <w:rPr>
          <w:noProof/>
        </w:rPr>
        <w:fldChar w:fldCharType="end"/>
      </w:r>
      <w:r w:rsidR="001652B8" w:rsidRPr="001652B8">
        <w:rPr>
          <w:noProof/>
        </w:rPr>
        <w:t> </w:t>
      </w:r>
      <w:r w:rsidR="001652B8">
        <w:rPr>
          <w:noProof/>
        </w:rPr>
        <w:t>Section I,</w:t>
      </w:r>
      <w:r w:rsidR="001652B8" w:rsidRPr="001652B8">
        <w:rPr>
          <w:noProof/>
        </w:rPr>
        <w:t> </w:t>
      </w:r>
      <w:r w:rsidR="001652B8" w:rsidRPr="001652B8">
        <w:rPr>
          <w:noProof/>
        </w:rPr>
        <w:fldChar w:fldCharType="begin"/>
      </w:r>
      <w:r w:rsidR="001652B8" w:rsidRPr="001652B8">
        <w:rPr>
          <w:noProof/>
        </w:rPr>
        <w:instrText xml:space="preserve"> QUOTE "</w:instrText>
      </w:r>
      <w:r w:rsidR="001652B8" w:rsidRPr="001652B8">
        <w:rPr>
          <w:rStyle w:val="CRMarker"/>
          <w:noProof/>
        </w:rPr>
        <w:instrText>Õ</w:instrText>
      </w:r>
      <w:r w:rsidR="001652B8" w:rsidRPr="001652B8">
        <w:rPr>
          <w:noProof/>
        </w:rPr>
        <w:instrText xml:space="preserve">" </w:instrText>
      </w:r>
      <w:r w:rsidR="001652B8" w:rsidRPr="001652B8">
        <w:rPr>
          <w:noProof/>
        </w:rPr>
        <w:fldChar w:fldCharType="separate"/>
      </w:r>
      <w:r w:rsidR="001652B8" w:rsidRPr="001652B8">
        <w:rPr>
          <w:rStyle w:val="CRMarker"/>
          <w:noProof/>
        </w:rPr>
        <w:t>Õ</w:t>
      </w:r>
      <w:r w:rsidR="001652B8" w:rsidRPr="001652B8">
        <w:rPr>
          <w:noProof/>
        </w:rPr>
        <w:fldChar w:fldCharType="end"/>
      </w:r>
      <w:r w:rsidRPr="00D350BB">
        <w:rPr>
          <w:noProof/>
        </w:rPr>
        <w:t xml:space="preserve"> paragraph D </w:t>
      </w:r>
      <w:r w:rsidRPr="001652B8">
        <w:rPr>
          <w:rStyle w:val="CRDeleted"/>
          <w:noProof/>
        </w:rPr>
        <w:t>of Section I</w:t>
      </w:r>
      <w:r w:rsidRPr="00D350BB">
        <w:rPr>
          <w:noProof/>
        </w:rPr>
        <w:t>) and date of birth.</w:t>
      </w:r>
    </w:p>
    <w:p w14:paraId="0994640C" w14:textId="77777777" w:rsidR="00141603" w:rsidRPr="00D350BB" w:rsidRDefault="00141603" w:rsidP="00141603">
      <w:pPr>
        <w:pStyle w:val="Point0"/>
        <w:rPr>
          <w:noProof/>
        </w:rPr>
      </w:pPr>
      <w:r w:rsidRPr="00D350BB">
        <w:rPr>
          <w:noProof/>
        </w:rPr>
        <w:tab/>
        <w:t>C.</w:t>
      </w:r>
      <w:r w:rsidRPr="00D350BB">
        <w:rPr>
          <w:noProof/>
        </w:rPr>
        <w:tab/>
        <w:t>If there is a change of circumstances with respect to a New Individual Account that causes the Reporting Financial Institution to know, or have reason to know, that the original self-certification is incorrect or unreliable, the Reporting Financial Institution cannot rely on the original self-certification and must obtain a valid self-certification that establishes the residence(s) for tax purposes of the Account Holder.</w:t>
      </w:r>
    </w:p>
    <w:p w14:paraId="1CCECBD2" w14:textId="77777777" w:rsidR="00141603" w:rsidRPr="00D350BB" w:rsidRDefault="00141603" w:rsidP="00141603">
      <w:pPr>
        <w:pStyle w:val="ManualHeading1"/>
        <w:ind w:left="851" w:hanging="851"/>
        <w:rPr>
          <w:noProof/>
        </w:rPr>
      </w:pPr>
      <w:bookmarkStart w:id="10" w:name="_Toc229742193"/>
      <w:r w:rsidRPr="00D350BB">
        <w:rPr>
          <w:noProof/>
        </w:rPr>
        <w:t>SECTION V</w:t>
      </w:r>
      <w:bookmarkEnd w:id="10"/>
    </w:p>
    <w:p w14:paraId="446DF840" w14:textId="77777777" w:rsidR="00141603" w:rsidRPr="00D350BB" w:rsidRDefault="00141603" w:rsidP="00141603">
      <w:pPr>
        <w:pStyle w:val="ManualHeading2"/>
        <w:ind w:left="851" w:hanging="851"/>
        <w:rPr>
          <w:noProof/>
        </w:rPr>
      </w:pPr>
      <w:bookmarkStart w:id="11" w:name="_Toc229742194"/>
      <w:r w:rsidRPr="00D350BB">
        <w:rPr>
          <w:i/>
          <w:noProof/>
        </w:rPr>
        <w:t>DUE DILIGENCE FOR PRE-EXISTING ENTITY ACCOUNTS</w:t>
      </w:r>
      <w:bookmarkEnd w:id="11"/>
    </w:p>
    <w:p w14:paraId="49D99B99" w14:textId="77777777" w:rsidR="00141603" w:rsidRPr="00D350BB" w:rsidRDefault="00141603" w:rsidP="00141603">
      <w:pPr>
        <w:rPr>
          <w:noProof/>
        </w:rPr>
      </w:pPr>
      <w:r w:rsidRPr="00D350BB">
        <w:rPr>
          <w:noProof/>
        </w:rPr>
        <w:t>The following procedures apply for purposes of identifying Reportable Accounts among Pre-existing Entity Accounts.</w:t>
      </w:r>
    </w:p>
    <w:p w14:paraId="3C330916" w14:textId="77777777" w:rsidR="00141603" w:rsidRPr="00D350BB" w:rsidRDefault="00141603" w:rsidP="00141603">
      <w:pPr>
        <w:pStyle w:val="Point0"/>
        <w:rPr>
          <w:noProof/>
        </w:rPr>
      </w:pPr>
      <w:r w:rsidRPr="00D350BB">
        <w:rPr>
          <w:noProof/>
        </w:rPr>
        <w:tab/>
        <w:t>A.</w:t>
      </w:r>
      <w:r w:rsidRPr="00D350BB">
        <w:rPr>
          <w:noProof/>
        </w:rPr>
        <w:tab/>
        <w:t>Entity Accounts Not Required to Be Reviewed, Identified or Reported. Unless the Reporting Financial Institution elects otherwise, either with respect to all Pre-existing Entity Accounts or, separately, with respect to any clearly identified group of such accounts, a Pre-existing Entity Account with an aggregate account balance or value that does not exceed, as of 31 December 2015, an amount denominated in the domestic currency of each Member State that corresponds to USD 250000, is not required to be reviewed, identified, or reported as a Reportable Account until the aggregate account balance or value exceeds that amount as of the last day of any subsequent calendar year.</w:t>
      </w:r>
    </w:p>
    <w:p w14:paraId="0CF055EE" w14:textId="77777777" w:rsidR="00141603" w:rsidRPr="00D350BB" w:rsidRDefault="00141603" w:rsidP="00141603">
      <w:pPr>
        <w:pStyle w:val="Point0"/>
        <w:rPr>
          <w:noProof/>
        </w:rPr>
      </w:pPr>
      <w:r w:rsidRPr="00D350BB">
        <w:rPr>
          <w:noProof/>
        </w:rPr>
        <w:tab/>
        <w:t>B.</w:t>
      </w:r>
      <w:r w:rsidRPr="00D350BB">
        <w:rPr>
          <w:noProof/>
        </w:rPr>
        <w:tab/>
        <w:t>Entity Accounts Subject to Review. A Pre-existing Entity Account that has an aggregate account balance or value that exceeds, as of 31 December 2015, an amount denominated in the domestic currency of each Member State that corresponds to USD 250000, and a Pre-existing Entity Account that does not exceed, as of 31 December 2015, that amount but the aggregate account balance or value of which exceeds such amount as of the last day of any subsequent calendar year, must be reviewed in accordance with the procedures set forth in paragraph D.</w:t>
      </w:r>
    </w:p>
    <w:p w14:paraId="7B1D4321" w14:textId="27CA9320" w:rsidR="00141603" w:rsidRPr="00D350BB" w:rsidRDefault="00141603" w:rsidP="00141603">
      <w:pPr>
        <w:pStyle w:val="Point0"/>
        <w:rPr>
          <w:noProof/>
        </w:rPr>
      </w:pPr>
      <w:r w:rsidRPr="00D350BB">
        <w:rPr>
          <w:noProof/>
        </w:rPr>
        <w:tab/>
        <w:t>C.</w:t>
      </w:r>
      <w:r w:rsidRPr="00D350BB">
        <w:rPr>
          <w:noProof/>
        </w:rPr>
        <w:tab/>
        <w:t xml:space="preserve">Entity Accounts With Respect to Which Reporting Is Required. With respect to Pre-existing Entity Accounts described in paragraph B, only accounts that are held by one or more Entities that are Reportable Persons, or by Passive </w:t>
      </w:r>
      <w:r w:rsidR="000264AA" w:rsidRPr="000264AA">
        <w:rPr>
          <w:rStyle w:val="CRMinorChangeAdded"/>
          <w:noProof/>
        </w:rPr>
        <w:t>non-financial entities</w:t>
      </w:r>
      <w:r w:rsidR="000264AA">
        <w:rPr>
          <w:noProof/>
        </w:rPr>
        <w:t xml:space="preserve"> </w:t>
      </w:r>
      <w:r w:rsidR="000264AA" w:rsidRPr="000264AA">
        <w:rPr>
          <w:rStyle w:val="CRMinorChangeAdded"/>
          <w:noProof/>
        </w:rPr>
        <w:t>(</w:t>
      </w:r>
      <w:r w:rsidRPr="00174ABE">
        <w:rPr>
          <w:noProof/>
        </w:rPr>
        <w:t>NFEs</w:t>
      </w:r>
      <w:r w:rsidR="000264AA" w:rsidRPr="000264AA">
        <w:rPr>
          <w:rStyle w:val="CRMinorChangeAdded"/>
          <w:noProof/>
        </w:rPr>
        <w:t>)</w:t>
      </w:r>
      <w:r w:rsidRPr="00D350BB">
        <w:rPr>
          <w:noProof/>
        </w:rPr>
        <w:t xml:space="preserve"> with one or more Controlling Persons who are Reportable Persons, shall be treated as Reportable Accounts.</w:t>
      </w:r>
    </w:p>
    <w:p w14:paraId="2CA5479E" w14:textId="77777777" w:rsidR="00141603" w:rsidRPr="00D350BB" w:rsidRDefault="00141603" w:rsidP="00141603">
      <w:pPr>
        <w:pStyle w:val="Point0"/>
        <w:rPr>
          <w:noProof/>
        </w:rPr>
      </w:pPr>
      <w:r w:rsidRPr="00D350BB">
        <w:rPr>
          <w:noProof/>
        </w:rPr>
        <w:tab/>
        <w:t>D.</w:t>
      </w:r>
      <w:r w:rsidRPr="00D350BB">
        <w:rPr>
          <w:noProof/>
        </w:rPr>
        <w:tab/>
        <w:t>Review Procedures for Identifying Entity Accounts With Respect to Which Reporting Is Required. For Pre-existing Entity Accounts described in paragraph B, a Reporting Financial Institution must apply the following review procedures to determine whether the account is held by one or more Reportable Persons, or by Passive NFEs with one or more Controlling Persons who are Reportable Persons:</w:t>
      </w:r>
    </w:p>
    <w:p w14:paraId="5BB95156" w14:textId="77777777" w:rsidR="00141603" w:rsidRPr="00D350BB" w:rsidRDefault="00141603" w:rsidP="00141603">
      <w:pPr>
        <w:pStyle w:val="Point1"/>
        <w:rPr>
          <w:noProof/>
        </w:rPr>
      </w:pPr>
      <w:r w:rsidRPr="00D350BB">
        <w:rPr>
          <w:noProof/>
        </w:rPr>
        <w:tab/>
        <w:t>1.</w:t>
      </w:r>
      <w:r w:rsidRPr="00D350BB">
        <w:rPr>
          <w:noProof/>
        </w:rPr>
        <w:tab/>
        <w:t>Determine Whether the Entity Is a Reportable Person.</w:t>
      </w:r>
    </w:p>
    <w:p w14:paraId="6F724162" w14:textId="77777777" w:rsidR="00141603" w:rsidRPr="00D350BB" w:rsidRDefault="00141603" w:rsidP="00141603">
      <w:pPr>
        <w:pStyle w:val="Point2"/>
        <w:rPr>
          <w:noProof/>
        </w:rPr>
      </w:pPr>
      <w:r w:rsidRPr="00D350BB">
        <w:rPr>
          <w:noProof/>
        </w:rPr>
        <w:tab/>
        <w:t>(a)</w:t>
      </w:r>
      <w:r w:rsidRPr="00D350BB">
        <w:rPr>
          <w:noProof/>
        </w:rPr>
        <w:tab/>
        <w:t>Review information maintained for regulatory or customer relationship purposes (including information collected pursuant to AML/KYC Procedures) to determine whether the information indicates that the Account Holder is resident in a Member State. For this purpose, information indicating that the Account Holder is resident in a Member State includes a place of incorporation or organisation, or an address in a Member State.</w:t>
      </w:r>
    </w:p>
    <w:p w14:paraId="0D433115" w14:textId="77777777" w:rsidR="00141603" w:rsidRPr="00D350BB" w:rsidRDefault="00141603" w:rsidP="00141603">
      <w:pPr>
        <w:pStyle w:val="Point2"/>
        <w:rPr>
          <w:noProof/>
        </w:rPr>
      </w:pPr>
      <w:r w:rsidRPr="00D350BB">
        <w:rPr>
          <w:noProof/>
        </w:rPr>
        <w:tab/>
        <w:t>(b)</w:t>
      </w:r>
      <w:r w:rsidRPr="00D350BB">
        <w:rPr>
          <w:noProof/>
        </w:rPr>
        <w:tab/>
        <w:t>If the information indicates that the Account Holder is resident in a Member State, the Reporting Financial Institution must treat the account as a Reportable Account unless it obtains a self-certification from the Account Holder, or reasonably determines based on information in its possession or that is publicly available, that the Account Holder is not a Reportable Person.</w:t>
      </w:r>
    </w:p>
    <w:p w14:paraId="65BEBC6E" w14:textId="608E2776" w:rsidR="00141603" w:rsidRPr="00D350BB" w:rsidRDefault="00141603" w:rsidP="00141603">
      <w:pPr>
        <w:pStyle w:val="Point1"/>
        <w:rPr>
          <w:noProof/>
        </w:rPr>
      </w:pPr>
      <w:r w:rsidRPr="00D350BB">
        <w:rPr>
          <w:noProof/>
        </w:rPr>
        <w:tab/>
        <w:t>2.</w:t>
      </w:r>
      <w:r w:rsidRPr="00D350BB">
        <w:rPr>
          <w:noProof/>
        </w:rPr>
        <w:tab/>
        <w:t xml:space="preserve">Determine Whether the Entity is a Passive NFE with One or More Controlling Persons who are Reportable Persons. With respect to an Account Holder of a Pre-existing Entity Account (including an Entity that is a Reportable Person), the Reporting Financial Institution must determine whether the Account Holder is a Passive NFE with one or more Controlling Persons who are Reportable Persons. If any of the Controlling Persons of a Passive NFE is a Reportable Person, then the account must be treated as a Reportable Account. In making these determinations the Reporting Financial Institution </w:t>
      </w:r>
      <w:r w:rsidRPr="00FA34B9">
        <w:rPr>
          <w:noProof/>
        </w:rPr>
        <w:t>must follow the guidance</w:t>
      </w:r>
      <w:r w:rsidRPr="00D350BB">
        <w:rPr>
          <w:noProof/>
        </w:rPr>
        <w:t xml:space="preserve"> in subparagraphs D(2)(a)</w:t>
      </w:r>
      <w:r w:rsidR="00BA22D8" w:rsidRPr="00BA22D8">
        <w:rPr>
          <w:noProof/>
        </w:rPr>
        <w:t xml:space="preserve"> </w:t>
      </w:r>
      <w:r w:rsidR="00BA22D8" w:rsidRPr="00BA22D8">
        <w:rPr>
          <w:noProof/>
        </w:rPr>
        <w:fldChar w:fldCharType="begin"/>
      </w:r>
      <w:r w:rsidR="00BA22D8" w:rsidRPr="00BA22D8">
        <w:rPr>
          <w:noProof/>
        </w:rPr>
        <w:instrText xml:space="preserve"> QUOTE "</w:instrText>
      </w:r>
      <w:r w:rsidR="00BA22D8" w:rsidRPr="00BA22D8">
        <w:rPr>
          <w:rStyle w:val="CRMarker"/>
          <w:noProof/>
        </w:rPr>
        <w:instrText>Ö</w:instrText>
      </w:r>
      <w:r w:rsidR="00BA22D8" w:rsidRPr="00BA22D8">
        <w:rPr>
          <w:noProof/>
        </w:rPr>
        <w:instrText xml:space="preserve">" </w:instrText>
      </w:r>
      <w:r w:rsidR="00BA22D8" w:rsidRPr="00BA22D8">
        <w:rPr>
          <w:noProof/>
        </w:rPr>
        <w:fldChar w:fldCharType="separate"/>
      </w:r>
      <w:r w:rsidR="00BA22D8" w:rsidRPr="00BA22D8">
        <w:rPr>
          <w:rStyle w:val="CRMarker"/>
          <w:noProof/>
        </w:rPr>
        <w:t>Ö</w:t>
      </w:r>
      <w:r w:rsidR="00BA22D8" w:rsidRPr="00BA22D8">
        <w:rPr>
          <w:noProof/>
        </w:rPr>
        <w:fldChar w:fldCharType="end"/>
      </w:r>
      <w:r w:rsidR="00BA22D8" w:rsidRPr="00BA22D8">
        <w:rPr>
          <w:noProof/>
        </w:rPr>
        <w:t> </w:t>
      </w:r>
      <w:r w:rsidR="00A42D36">
        <w:rPr>
          <w:noProof/>
        </w:rPr>
        <w:t>, (b) and</w:t>
      </w:r>
      <w:r w:rsidR="00BA22D8" w:rsidRPr="00BA22D8">
        <w:rPr>
          <w:noProof/>
        </w:rPr>
        <w:t> </w:t>
      </w:r>
      <w:r w:rsidR="00BA22D8" w:rsidRPr="00BA22D8">
        <w:rPr>
          <w:noProof/>
        </w:rPr>
        <w:fldChar w:fldCharType="begin"/>
      </w:r>
      <w:r w:rsidR="00BA22D8" w:rsidRPr="00BA22D8">
        <w:rPr>
          <w:noProof/>
        </w:rPr>
        <w:instrText xml:space="preserve"> QUOTE "</w:instrText>
      </w:r>
      <w:r w:rsidR="00BA22D8" w:rsidRPr="00BA22D8">
        <w:rPr>
          <w:rStyle w:val="CRMarker"/>
          <w:noProof/>
        </w:rPr>
        <w:instrText>Õ</w:instrText>
      </w:r>
      <w:r w:rsidR="00BA22D8" w:rsidRPr="00BA22D8">
        <w:rPr>
          <w:noProof/>
        </w:rPr>
        <w:instrText xml:space="preserve">" </w:instrText>
      </w:r>
      <w:r w:rsidR="00BA22D8" w:rsidRPr="00BA22D8">
        <w:rPr>
          <w:noProof/>
        </w:rPr>
        <w:fldChar w:fldCharType="separate"/>
      </w:r>
      <w:r w:rsidR="00BA22D8" w:rsidRPr="00BA22D8">
        <w:rPr>
          <w:rStyle w:val="CRMarker"/>
          <w:noProof/>
        </w:rPr>
        <w:t>Õ</w:t>
      </w:r>
      <w:r w:rsidR="00BA22D8" w:rsidRPr="00BA22D8">
        <w:rPr>
          <w:noProof/>
        </w:rPr>
        <w:fldChar w:fldCharType="end"/>
      </w:r>
      <w:r w:rsidRPr="00D350BB">
        <w:rPr>
          <w:noProof/>
        </w:rPr>
        <w:t xml:space="preserve"> </w:t>
      </w:r>
      <w:r w:rsidRPr="00BA22D8">
        <w:rPr>
          <w:rStyle w:val="CRDeleted"/>
          <w:noProof/>
        </w:rPr>
        <w:t>through</w:t>
      </w:r>
      <w:r w:rsidRPr="00D350BB">
        <w:rPr>
          <w:noProof/>
        </w:rPr>
        <w:t xml:space="preserve"> (c) in the order most appropriate under the circumstances.</w:t>
      </w:r>
    </w:p>
    <w:p w14:paraId="614FC4F1" w14:textId="6DA0ECD4" w:rsidR="00141603" w:rsidRPr="00D350BB" w:rsidRDefault="00141603" w:rsidP="00141603">
      <w:pPr>
        <w:pStyle w:val="Point2"/>
        <w:rPr>
          <w:noProof/>
        </w:rPr>
      </w:pPr>
      <w:r w:rsidRPr="00D350BB">
        <w:rPr>
          <w:noProof/>
        </w:rPr>
        <w:tab/>
        <w:t>(a)</w:t>
      </w:r>
      <w:r w:rsidRPr="00D350BB">
        <w:rPr>
          <w:noProof/>
        </w:rPr>
        <w:tab/>
        <w:t xml:space="preserve">Determining whether the Account Holder is a Passive NFE. For purposes of determining whether the Account Holder is a Passive NFE, the Reporting Financial Institution must obtain a self-certification from the Account Holder to establish its status, unless it has information in its possession or that is publicly available, based on which it can reasonably determine that the Account Holder is an Active NFE or a Financial Institution other than an Investment Entity described in </w:t>
      </w:r>
      <w:r w:rsidRPr="007C0981">
        <w:rPr>
          <w:rStyle w:val="CRMinorChangeDeleted"/>
          <w:noProof/>
        </w:rPr>
        <w:t>subparagraph A(6)(b) of</w:t>
      </w:r>
      <w:r w:rsidRPr="00D350BB">
        <w:rPr>
          <w:noProof/>
        </w:rPr>
        <w:t xml:space="preserve"> Section VIII</w:t>
      </w:r>
      <w:r w:rsidR="007C0981" w:rsidRPr="007C0981">
        <w:rPr>
          <w:noProof/>
        </w:rPr>
        <w:t xml:space="preserve"> </w:t>
      </w:r>
      <w:r w:rsidR="007C0981" w:rsidRPr="007C0981">
        <w:rPr>
          <w:noProof/>
        </w:rPr>
        <w:fldChar w:fldCharType="begin"/>
      </w:r>
      <w:r w:rsidR="007C0981" w:rsidRPr="007C0981">
        <w:rPr>
          <w:noProof/>
        </w:rPr>
        <w:instrText xml:space="preserve"> QUOTE "</w:instrText>
      </w:r>
      <w:r w:rsidR="007C0981" w:rsidRPr="007C0981">
        <w:rPr>
          <w:rStyle w:val="CRMarker"/>
          <w:noProof/>
        </w:rPr>
        <w:instrText>Ö</w:instrText>
      </w:r>
      <w:r w:rsidR="007C0981" w:rsidRPr="007C0981">
        <w:rPr>
          <w:noProof/>
        </w:rPr>
        <w:instrText xml:space="preserve">" </w:instrText>
      </w:r>
      <w:r w:rsidR="007C0981" w:rsidRPr="007C0981">
        <w:rPr>
          <w:noProof/>
        </w:rPr>
        <w:fldChar w:fldCharType="separate"/>
      </w:r>
      <w:r w:rsidR="007C0981" w:rsidRPr="007C0981">
        <w:rPr>
          <w:rStyle w:val="CRMarker"/>
          <w:noProof/>
        </w:rPr>
        <w:t>Ö</w:t>
      </w:r>
      <w:r w:rsidR="007C0981" w:rsidRPr="007C0981">
        <w:rPr>
          <w:noProof/>
        </w:rPr>
        <w:fldChar w:fldCharType="end"/>
      </w:r>
      <w:r w:rsidR="007C0981" w:rsidRPr="007C0981">
        <w:rPr>
          <w:noProof/>
        </w:rPr>
        <w:t> </w:t>
      </w:r>
      <w:r w:rsidR="00BA22D8">
        <w:rPr>
          <w:noProof/>
        </w:rPr>
        <w:t xml:space="preserve">, </w:t>
      </w:r>
      <w:r w:rsidR="007C0981" w:rsidRPr="00D350BB">
        <w:rPr>
          <w:noProof/>
        </w:rPr>
        <w:t>subparagraph A(6)(b)</w:t>
      </w:r>
      <w:r w:rsidR="007C0981" w:rsidRPr="007C0981">
        <w:rPr>
          <w:noProof/>
        </w:rPr>
        <w:t> </w:t>
      </w:r>
      <w:r w:rsidR="007C0981" w:rsidRPr="007C0981">
        <w:rPr>
          <w:noProof/>
        </w:rPr>
        <w:fldChar w:fldCharType="begin"/>
      </w:r>
      <w:r w:rsidR="007C0981" w:rsidRPr="007C0981">
        <w:rPr>
          <w:noProof/>
        </w:rPr>
        <w:instrText xml:space="preserve"> QUOTE "</w:instrText>
      </w:r>
      <w:r w:rsidR="007C0981" w:rsidRPr="007C0981">
        <w:rPr>
          <w:rStyle w:val="CRMarker"/>
          <w:noProof/>
        </w:rPr>
        <w:instrText>Õ</w:instrText>
      </w:r>
      <w:r w:rsidR="007C0981" w:rsidRPr="007C0981">
        <w:rPr>
          <w:noProof/>
        </w:rPr>
        <w:instrText xml:space="preserve">" </w:instrText>
      </w:r>
      <w:r w:rsidR="007C0981" w:rsidRPr="007C0981">
        <w:rPr>
          <w:noProof/>
        </w:rPr>
        <w:fldChar w:fldCharType="separate"/>
      </w:r>
      <w:r w:rsidR="007C0981" w:rsidRPr="007C0981">
        <w:rPr>
          <w:rStyle w:val="CRMarker"/>
          <w:noProof/>
        </w:rPr>
        <w:t>Õ</w:t>
      </w:r>
      <w:r w:rsidR="007C0981" w:rsidRPr="007C0981">
        <w:rPr>
          <w:noProof/>
        </w:rPr>
        <w:fldChar w:fldCharType="end"/>
      </w:r>
      <w:r w:rsidRPr="00D350BB">
        <w:rPr>
          <w:noProof/>
        </w:rPr>
        <w:t xml:space="preserve"> that is not a Participating Jurisdiction Financial Institution.</w:t>
      </w:r>
    </w:p>
    <w:p w14:paraId="4C432A7E" w14:textId="77777777" w:rsidR="00141603" w:rsidRPr="00D350BB" w:rsidRDefault="00141603" w:rsidP="00141603">
      <w:pPr>
        <w:pStyle w:val="Point2"/>
        <w:rPr>
          <w:noProof/>
        </w:rPr>
      </w:pPr>
      <w:r w:rsidRPr="00D350BB">
        <w:rPr>
          <w:noProof/>
        </w:rPr>
        <w:tab/>
        <w:t>(b)</w:t>
      </w:r>
      <w:r w:rsidRPr="00D350BB">
        <w:rPr>
          <w:noProof/>
        </w:rPr>
        <w:tab/>
        <w:t>Determining the Controlling Persons of an Account Holder. For the purposes of determining the Controlling Persons of an Account Holder, a Reporting Financial Institution may rely on information collected and maintained pursuant to AML/KYC Procedures.</w:t>
      </w:r>
    </w:p>
    <w:p w14:paraId="47C1EE8D" w14:textId="77777777" w:rsidR="00141603" w:rsidRPr="00D350BB" w:rsidRDefault="00141603" w:rsidP="00141603">
      <w:pPr>
        <w:pStyle w:val="Point2"/>
        <w:rPr>
          <w:noProof/>
        </w:rPr>
      </w:pPr>
      <w:r w:rsidRPr="00D350BB">
        <w:rPr>
          <w:noProof/>
        </w:rPr>
        <w:tab/>
        <w:t>(c)</w:t>
      </w:r>
      <w:r w:rsidRPr="00D350BB">
        <w:rPr>
          <w:noProof/>
        </w:rPr>
        <w:tab/>
        <w:t>Determining whether a Controlling Person of a Passive NFE is a Reportable Person. For the purposes of determining whether a Controlling Person of a Passive NFE is a Reportable Person, a Reporting Financial Institution may rely on:</w:t>
      </w:r>
    </w:p>
    <w:p w14:paraId="75E97BB3" w14:textId="77777777" w:rsidR="00141603" w:rsidRPr="00D350BB" w:rsidRDefault="00141603" w:rsidP="00141603">
      <w:pPr>
        <w:pStyle w:val="Point3"/>
        <w:rPr>
          <w:noProof/>
        </w:rPr>
      </w:pPr>
      <w:r w:rsidRPr="00D350BB">
        <w:rPr>
          <w:noProof/>
        </w:rPr>
        <w:tab/>
        <w:t>(i)</w:t>
      </w:r>
      <w:r w:rsidRPr="00D350BB">
        <w:rPr>
          <w:noProof/>
        </w:rPr>
        <w:tab/>
        <w:t>information collected and maintained pursuant to AML/KYC Procedures in the case of a Pre-existing Entity Account held by one or more NFEs with an aggregate account balance or value that does not exceed an amount denominated in the domestic currency of each Member State that corresponds to USD 1000000; or</w:t>
      </w:r>
    </w:p>
    <w:p w14:paraId="193B721F" w14:textId="77777777" w:rsidR="00141603" w:rsidRPr="00D350BB" w:rsidRDefault="00141603" w:rsidP="00141603">
      <w:pPr>
        <w:pStyle w:val="Point3"/>
        <w:rPr>
          <w:noProof/>
        </w:rPr>
      </w:pPr>
      <w:r w:rsidRPr="00D350BB">
        <w:rPr>
          <w:noProof/>
        </w:rPr>
        <w:tab/>
        <w:t>(ii)</w:t>
      </w:r>
      <w:r w:rsidRPr="00D350BB">
        <w:rPr>
          <w:noProof/>
        </w:rPr>
        <w:tab/>
        <w:t>a self-certification from the Account Holder or such Controlling Person of the Member State(s) or other jurisdiction(s) in which the controlling person is resident for tax purposes.</w:t>
      </w:r>
    </w:p>
    <w:p w14:paraId="1895DEEA" w14:textId="77777777" w:rsidR="00141603" w:rsidRPr="00D350BB" w:rsidRDefault="00141603" w:rsidP="00141603">
      <w:pPr>
        <w:pStyle w:val="Point0"/>
        <w:rPr>
          <w:noProof/>
        </w:rPr>
      </w:pPr>
      <w:r w:rsidRPr="00D350BB">
        <w:rPr>
          <w:noProof/>
        </w:rPr>
        <w:tab/>
        <w:t>E.</w:t>
      </w:r>
      <w:r w:rsidRPr="00D350BB">
        <w:rPr>
          <w:noProof/>
        </w:rPr>
        <w:tab/>
        <w:t>Timing of Review and Additional Procedures Applicable to Pre-existing Entity Accounts</w:t>
      </w:r>
    </w:p>
    <w:p w14:paraId="48956DB5" w14:textId="77777777" w:rsidR="00141603" w:rsidRPr="00D350BB" w:rsidRDefault="00141603" w:rsidP="00141603">
      <w:pPr>
        <w:pStyle w:val="Point1"/>
        <w:rPr>
          <w:noProof/>
        </w:rPr>
      </w:pPr>
      <w:r w:rsidRPr="00D350BB">
        <w:rPr>
          <w:noProof/>
        </w:rPr>
        <w:tab/>
        <w:t>1.</w:t>
      </w:r>
      <w:r w:rsidRPr="00D350BB">
        <w:rPr>
          <w:noProof/>
        </w:rPr>
        <w:tab/>
        <w:t>Review of Pre-existing Entity Accounts with an aggregate account balance or value that exceeds, as of 31 December 2015, an amount denominated in the domestic currency of each Member State that corresponds to USD 250000, must be completed by 31 December 2017.</w:t>
      </w:r>
    </w:p>
    <w:p w14:paraId="279E8329" w14:textId="77777777" w:rsidR="00141603" w:rsidRPr="00D350BB" w:rsidRDefault="00141603" w:rsidP="00141603">
      <w:pPr>
        <w:pStyle w:val="Point1"/>
        <w:rPr>
          <w:noProof/>
        </w:rPr>
      </w:pPr>
      <w:r w:rsidRPr="00D350BB">
        <w:rPr>
          <w:noProof/>
        </w:rPr>
        <w:tab/>
        <w:t>2.</w:t>
      </w:r>
      <w:r w:rsidRPr="00D350BB">
        <w:rPr>
          <w:noProof/>
        </w:rPr>
        <w:tab/>
        <w:t>Review of Pre-existing Entity Accounts with an aggregate account balance or value that does not exceed, as of 31 December 2015, an amount denominated in the domestic currency of each Member State that corresponds to USD 250000 but exceeds that amount as of 31 December of a subsequent year, must be completed within the calendar year following the year in which the aggregate account balance or value exceeds such amount.</w:t>
      </w:r>
    </w:p>
    <w:p w14:paraId="071A7D89" w14:textId="77777777" w:rsidR="00141603" w:rsidRPr="00D350BB" w:rsidRDefault="00141603" w:rsidP="00141603">
      <w:pPr>
        <w:pStyle w:val="Point1"/>
        <w:rPr>
          <w:noProof/>
        </w:rPr>
      </w:pPr>
      <w:r w:rsidRPr="00D350BB">
        <w:rPr>
          <w:noProof/>
        </w:rPr>
        <w:tab/>
        <w:t>3.</w:t>
      </w:r>
      <w:r w:rsidRPr="00D350BB">
        <w:rPr>
          <w:noProof/>
        </w:rPr>
        <w:tab/>
        <w:t>If there is a change of circumstances with respect to a Pre-existing Entity Account that causes the Reporting Financial Institution to know, or have reason to know, that the self-certification or other documentation associated with an account is incorrect or unreliable, the Reporting Financial Institution must re-determine the status of the account in accordance with the procedures set forth in paragraph D.</w:t>
      </w:r>
    </w:p>
    <w:p w14:paraId="1E4EA8BE" w14:textId="77777777" w:rsidR="00141603" w:rsidRPr="00D350BB" w:rsidRDefault="00141603" w:rsidP="00141603">
      <w:pPr>
        <w:pStyle w:val="ManualHeading1"/>
        <w:ind w:left="851" w:hanging="851"/>
        <w:rPr>
          <w:noProof/>
        </w:rPr>
      </w:pPr>
      <w:bookmarkStart w:id="12" w:name="_Toc229742195"/>
      <w:r w:rsidRPr="00D350BB">
        <w:rPr>
          <w:noProof/>
        </w:rPr>
        <w:t>SECTION VI</w:t>
      </w:r>
      <w:bookmarkEnd w:id="12"/>
    </w:p>
    <w:p w14:paraId="4AAC4ECC" w14:textId="77777777" w:rsidR="00141603" w:rsidRPr="00D350BB" w:rsidRDefault="00141603" w:rsidP="00141603">
      <w:pPr>
        <w:pStyle w:val="ManualHeading2"/>
        <w:ind w:left="851" w:hanging="851"/>
        <w:rPr>
          <w:noProof/>
        </w:rPr>
      </w:pPr>
      <w:bookmarkStart w:id="13" w:name="_Toc229742196"/>
      <w:r w:rsidRPr="00D350BB">
        <w:rPr>
          <w:i/>
          <w:noProof/>
        </w:rPr>
        <w:t>DUE DILIGENCE FOR NEW ENTITY ACCOUNTS</w:t>
      </w:r>
      <w:bookmarkEnd w:id="13"/>
    </w:p>
    <w:p w14:paraId="4F57D6C7" w14:textId="77777777" w:rsidR="00141603" w:rsidRPr="00D350BB" w:rsidRDefault="00141603" w:rsidP="00141603">
      <w:pPr>
        <w:rPr>
          <w:noProof/>
        </w:rPr>
      </w:pPr>
      <w:r w:rsidRPr="00D350BB">
        <w:rPr>
          <w:noProof/>
        </w:rPr>
        <w:t>The following procedures apply for purposes of identifying Reportable Accounts among New Entity Accounts.</w:t>
      </w:r>
    </w:p>
    <w:p w14:paraId="77D774FE" w14:textId="77777777" w:rsidR="00141603" w:rsidRPr="00D350BB" w:rsidRDefault="00141603" w:rsidP="00141603">
      <w:pPr>
        <w:rPr>
          <w:noProof/>
        </w:rPr>
      </w:pPr>
      <w:r w:rsidRPr="00D350BB">
        <w:rPr>
          <w:noProof/>
        </w:rPr>
        <w:t>Review Procedures for Identifying Entity Accounts With Respect to Which Reporting Is Required. For New Entity Accounts, a Reporting Financial Institution must apply the following review procedures to determine whether the account is held by one or more Reportable Persons, or by Passive NFEs with one or more Controlling Persons who are Reportable Persons:</w:t>
      </w:r>
    </w:p>
    <w:p w14:paraId="1FB03946" w14:textId="77777777" w:rsidR="00141603" w:rsidRPr="00D350BB" w:rsidRDefault="00141603" w:rsidP="00141603">
      <w:pPr>
        <w:pStyle w:val="Point0"/>
        <w:rPr>
          <w:noProof/>
        </w:rPr>
      </w:pPr>
      <w:r w:rsidRPr="00D350BB">
        <w:rPr>
          <w:noProof/>
        </w:rPr>
        <w:tab/>
        <w:t>1.</w:t>
      </w:r>
      <w:r w:rsidRPr="00D350BB">
        <w:rPr>
          <w:noProof/>
        </w:rPr>
        <w:tab/>
        <w:t>Determine Whether the Entity Is a Reportable Person.</w:t>
      </w:r>
    </w:p>
    <w:p w14:paraId="4691F5CA" w14:textId="77777777" w:rsidR="00141603" w:rsidRPr="00D350BB" w:rsidRDefault="00141603" w:rsidP="00141603">
      <w:pPr>
        <w:pStyle w:val="Point1"/>
        <w:rPr>
          <w:noProof/>
        </w:rPr>
      </w:pPr>
      <w:r w:rsidRPr="00D350BB">
        <w:rPr>
          <w:noProof/>
        </w:rPr>
        <w:tab/>
        <w:t>(a)</w:t>
      </w:r>
      <w:r w:rsidRPr="00D350BB">
        <w:rPr>
          <w:noProof/>
        </w:rPr>
        <w:tab/>
        <w:t>Obtain a self-certification, which may be part of the account opening documentation, that allows the Reporting Financial Institution to determine the Account Holder's residence(s) for tax purposes and confirm the reasonableness of such self-certification based on the information obtained by the Reporting Financial Institution in connection with the opening of the account, including any documentation collected pursuant to AML/KYC Procedures. If the Entity certifies that it has no residence for tax purposes, the Reporting Financial Institution may rely on the address of the principal office of the Entity to determine the residence of the Account Holder.</w:t>
      </w:r>
    </w:p>
    <w:p w14:paraId="688F2B89" w14:textId="77777777" w:rsidR="00141603" w:rsidRPr="00D350BB" w:rsidRDefault="00141603" w:rsidP="00141603">
      <w:pPr>
        <w:pStyle w:val="Point1"/>
        <w:rPr>
          <w:noProof/>
        </w:rPr>
      </w:pPr>
      <w:r w:rsidRPr="00D350BB">
        <w:rPr>
          <w:noProof/>
        </w:rPr>
        <w:tab/>
        <w:t>(b)</w:t>
      </w:r>
      <w:r w:rsidRPr="00D350BB">
        <w:rPr>
          <w:noProof/>
        </w:rPr>
        <w:tab/>
        <w:t>If the self-certification indicates that the Account Holder is resident in a Member State, the Reporting Financial Institution must treat the account as a Reportable Account, unless it reasonably determines based on information in its possession or that is publicly available that the Account Holder is not a Reportable Person with respect to such Member State.</w:t>
      </w:r>
    </w:p>
    <w:p w14:paraId="578608D9" w14:textId="37D10F40" w:rsidR="00141603" w:rsidRPr="00D350BB" w:rsidRDefault="00141603" w:rsidP="00141603">
      <w:pPr>
        <w:pStyle w:val="Point0"/>
        <w:rPr>
          <w:noProof/>
        </w:rPr>
      </w:pPr>
      <w:r w:rsidRPr="00D350BB">
        <w:rPr>
          <w:noProof/>
        </w:rPr>
        <w:tab/>
        <w:t>2.</w:t>
      </w:r>
      <w:r w:rsidRPr="00D350BB">
        <w:rPr>
          <w:noProof/>
        </w:rPr>
        <w:tab/>
        <w:t xml:space="preserve">Determine Whether the Entity is a Passive NFE with One or More Controlling Persons Who Are Reportable Persons. With respect to an Account Holder of a New Entity Account (including an Entity that is a Reportable Person), the Reporting Financial Institution must determine whether the Account Holder is a Passive NFE with one or more Controlling Persons who are Reportable Persons. If any of the Controlling Persons of a Passive NFE is a Reportable Person, then the account must be treated as a Reportable Account. In making these determinations the Reporting Financial Institution must follow the guidance in subparagraphs </w:t>
      </w:r>
      <w:r w:rsidRPr="007C0981">
        <w:rPr>
          <w:rStyle w:val="CRDeleted"/>
          <w:noProof/>
        </w:rPr>
        <w:t>A(2)</w:t>
      </w:r>
      <w:r w:rsidRPr="00D350BB">
        <w:rPr>
          <w:noProof/>
        </w:rPr>
        <w:t>(a)</w:t>
      </w:r>
      <w:r w:rsidR="007C0981" w:rsidRPr="007C0981">
        <w:rPr>
          <w:noProof/>
        </w:rPr>
        <w:t xml:space="preserve"> </w:t>
      </w:r>
      <w:r w:rsidR="007C0981" w:rsidRPr="007C0981">
        <w:rPr>
          <w:noProof/>
        </w:rPr>
        <w:fldChar w:fldCharType="begin"/>
      </w:r>
      <w:r w:rsidR="007C0981" w:rsidRPr="007C0981">
        <w:rPr>
          <w:noProof/>
        </w:rPr>
        <w:instrText xml:space="preserve"> QUOTE "</w:instrText>
      </w:r>
      <w:r w:rsidR="007C0981" w:rsidRPr="007C0981">
        <w:rPr>
          <w:rStyle w:val="CRMarker"/>
          <w:noProof/>
        </w:rPr>
        <w:instrText>Ö</w:instrText>
      </w:r>
      <w:r w:rsidR="007C0981" w:rsidRPr="007C0981">
        <w:rPr>
          <w:noProof/>
        </w:rPr>
        <w:instrText xml:space="preserve">" </w:instrText>
      </w:r>
      <w:r w:rsidR="007C0981" w:rsidRPr="007C0981">
        <w:rPr>
          <w:noProof/>
        </w:rPr>
        <w:fldChar w:fldCharType="separate"/>
      </w:r>
      <w:r w:rsidR="007C0981" w:rsidRPr="007C0981">
        <w:rPr>
          <w:rStyle w:val="CRMarker"/>
          <w:noProof/>
        </w:rPr>
        <w:t>Ö</w:t>
      </w:r>
      <w:r w:rsidR="007C0981" w:rsidRPr="007C0981">
        <w:rPr>
          <w:noProof/>
        </w:rPr>
        <w:fldChar w:fldCharType="end"/>
      </w:r>
      <w:r w:rsidR="007C0981" w:rsidRPr="007C0981">
        <w:rPr>
          <w:noProof/>
        </w:rPr>
        <w:t> </w:t>
      </w:r>
      <w:r w:rsidR="007C0981">
        <w:rPr>
          <w:noProof/>
        </w:rPr>
        <w:t>, (b) and</w:t>
      </w:r>
      <w:r w:rsidR="007C0981" w:rsidRPr="007C0981">
        <w:rPr>
          <w:noProof/>
        </w:rPr>
        <w:t> </w:t>
      </w:r>
      <w:r w:rsidR="007C0981" w:rsidRPr="007C0981">
        <w:rPr>
          <w:noProof/>
        </w:rPr>
        <w:fldChar w:fldCharType="begin"/>
      </w:r>
      <w:r w:rsidR="007C0981" w:rsidRPr="007C0981">
        <w:rPr>
          <w:noProof/>
        </w:rPr>
        <w:instrText xml:space="preserve"> QUOTE "</w:instrText>
      </w:r>
      <w:r w:rsidR="007C0981" w:rsidRPr="007C0981">
        <w:rPr>
          <w:rStyle w:val="CRMarker"/>
          <w:noProof/>
        </w:rPr>
        <w:instrText>Õ</w:instrText>
      </w:r>
      <w:r w:rsidR="007C0981" w:rsidRPr="007C0981">
        <w:rPr>
          <w:noProof/>
        </w:rPr>
        <w:instrText xml:space="preserve">" </w:instrText>
      </w:r>
      <w:r w:rsidR="007C0981" w:rsidRPr="007C0981">
        <w:rPr>
          <w:noProof/>
        </w:rPr>
        <w:fldChar w:fldCharType="separate"/>
      </w:r>
      <w:r w:rsidR="007C0981" w:rsidRPr="007C0981">
        <w:rPr>
          <w:rStyle w:val="CRMarker"/>
          <w:noProof/>
        </w:rPr>
        <w:t>Õ</w:t>
      </w:r>
      <w:r w:rsidR="007C0981" w:rsidRPr="007C0981">
        <w:rPr>
          <w:noProof/>
        </w:rPr>
        <w:fldChar w:fldCharType="end"/>
      </w:r>
      <w:r w:rsidRPr="00D350BB">
        <w:rPr>
          <w:noProof/>
        </w:rPr>
        <w:t xml:space="preserve"> </w:t>
      </w:r>
      <w:r w:rsidRPr="007C0981">
        <w:rPr>
          <w:rStyle w:val="CRDeleted"/>
          <w:noProof/>
        </w:rPr>
        <w:t>through</w:t>
      </w:r>
      <w:r w:rsidRPr="00D350BB">
        <w:rPr>
          <w:noProof/>
        </w:rPr>
        <w:t xml:space="preserve"> (c) in the order most appropriate under the circumstances.</w:t>
      </w:r>
    </w:p>
    <w:p w14:paraId="4C0E641E" w14:textId="39C856FB" w:rsidR="00141603" w:rsidRPr="00D350BB" w:rsidRDefault="00141603" w:rsidP="00141603">
      <w:pPr>
        <w:pStyle w:val="Point1"/>
        <w:rPr>
          <w:noProof/>
        </w:rPr>
      </w:pPr>
      <w:r w:rsidRPr="00D350BB">
        <w:rPr>
          <w:noProof/>
        </w:rPr>
        <w:tab/>
        <w:t>(a)</w:t>
      </w:r>
      <w:r w:rsidRPr="00D350BB">
        <w:rPr>
          <w:noProof/>
        </w:rPr>
        <w:tab/>
        <w:t xml:space="preserve">Determining whether the Account Holder is a Passive NFE. For purposes of determining whether the Account Holder is a Passive NFE, the Reporting Financial Institution must rely on a self-certification from the Account Holder to establish its status, unless it has information in its possession or that is publicly available, based on which it can reasonably  determine that the Account Holder is an Active NFE or a Financial Institution other than an Investment Entity described in </w:t>
      </w:r>
      <w:r w:rsidRPr="00C07371">
        <w:rPr>
          <w:rStyle w:val="CRDeleted"/>
          <w:noProof/>
        </w:rPr>
        <w:t>subparagraph A(6)(b) of</w:t>
      </w:r>
      <w:r w:rsidRPr="00D350BB">
        <w:rPr>
          <w:noProof/>
        </w:rPr>
        <w:t xml:space="preserve"> Section VIII</w:t>
      </w:r>
      <w:r w:rsidR="00C07371" w:rsidRPr="00C07371">
        <w:rPr>
          <w:noProof/>
        </w:rPr>
        <w:t xml:space="preserve"> </w:t>
      </w:r>
      <w:r w:rsidR="00C07371" w:rsidRPr="00C07371">
        <w:rPr>
          <w:noProof/>
        </w:rPr>
        <w:fldChar w:fldCharType="begin"/>
      </w:r>
      <w:r w:rsidR="00C07371" w:rsidRPr="00C07371">
        <w:rPr>
          <w:noProof/>
        </w:rPr>
        <w:instrText xml:space="preserve"> QUOTE "</w:instrText>
      </w:r>
      <w:r w:rsidR="00C07371" w:rsidRPr="00C07371">
        <w:rPr>
          <w:rStyle w:val="CRMarker"/>
          <w:noProof/>
        </w:rPr>
        <w:instrText>Ö</w:instrText>
      </w:r>
      <w:r w:rsidR="00C07371" w:rsidRPr="00C07371">
        <w:rPr>
          <w:noProof/>
        </w:rPr>
        <w:instrText xml:space="preserve">" </w:instrText>
      </w:r>
      <w:r w:rsidR="00C07371" w:rsidRPr="00C07371">
        <w:rPr>
          <w:noProof/>
        </w:rPr>
        <w:fldChar w:fldCharType="separate"/>
      </w:r>
      <w:r w:rsidR="00C07371" w:rsidRPr="00C07371">
        <w:rPr>
          <w:rStyle w:val="CRMarker"/>
          <w:noProof/>
        </w:rPr>
        <w:t>Ö</w:t>
      </w:r>
      <w:r w:rsidR="00C07371" w:rsidRPr="00C07371">
        <w:rPr>
          <w:noProof/>
        </w:rPr>
        <w:fldChar w:fldCharType="end"/>
      </w:r>
      <w:r w:rsidR="00C07371" w:rsidRPr="00C07371">
        <w:rPr>
          <w:noProof/>
        </w:rPr>
        <w:t> </w:t>
      </w:r>
      <w:r w:rsidR="00C07371">
        <w:rPr>
          <w:noProof/>
        </w:rPr>
        <w:t xml:space="preserve">, </w:t>
      </w:r>
      <w:r w:rsidR="00C07371" w:rsidRPr="00D350BB">
        <w:rPr>
          <w:noProof/>
        </w:rPr>
        <w:t>subparagraph A(6)(b)</w:t>
      </w:r>
      <w:r w:rsidR="00C07371" w:rsidRPr="00C07371">
        <w:rPr>
          <w:noProof/>
        </w:rPr>
        <w:t> </w:t>
      </w:r>
      <w:r w:rsidR="00C07371" w:rsidRPr="00C07371">
        <w:rPr>
          <w:noProof/>
        </w:rPr>
        <w:fldChar w:fldCharType="begin"/>
      </w:r>
      <w:r w:rsidR="00C07371" w:rsidRPr="00C07371">
        <w:rPr>
          <w:noProof/>
        </w:rPr>
        <w:instrText xml:space="preserve"> QUOTE "</w:instrText>
      </w:r>
      <w:r w:rsidR="00C07371" w:rsidRPr="00C07371">
        <w:rPr>
          <w:rStyle w:val="CRMarker"/>
          <w:noProof/>
        </w:rPr>
        <w:instrText>Õ</w:instrText>
      </w:r>
      <w:r w:rsidR="00C07371" w:rsidRPr="00C07371">
        <w:rPr>
          <w:noProof/>
        </w:rPr>
        <w:instrText xml:space="preserve">" </w:instrText>
      </w:r>
      <w:r w:rsidR="00C07371" w:rsidRPr="00C07371">
        <w:rPr>
          <w:noProof/>
        </w:rPr>
        <w:fldChar w:fldCharType="separate"/>
      </w:r>
      <w:r w:rsidR="00C07371" w:rsidRPr="00C07371">
        <w:rPr>
          <w:rStyle w:val="CRMarker"/>
          <w:noProof/>
        </w:rPr>
        <w:t>Õ</w:t>
      </w:r>
      <w:r w:rsidR="00C07371" w:rsidRPr="00C07371">
        <w:rPr>
          <w:noProof/>
        </w:rPr>
        <w:fldChar w:fldCharType="end"/>
      </w:r>
      <w:r w:rsidR="00C07371" w:rsidRPr="00D350BB">
        <w:rPr>
          <w:noProof/>
        </w:rPr>
        <w:t xml:space="preserve"> </w:t>
      </w:r>
      <w:r w:rsidRPr="00D350BB">
        <w:rPr>
          <w:noProof/>
        </w:rPr>
        <w:t>that is not a Participating Jurisdiction Financial Institution.</w:t>
      </w:r>
    </w:p>
    <w:p w14:paraId="5F23B354" w14:textId="77777777" w:rsidR="00141603" w:rsidRPr="00D350BB" w:rsidRDefault="00141603" w:rsidP="00141603">
      <w:pPr>
        <w:pStyle w:val="CRSeparator"/>
        <w:rPr>
          <w:noProof/>
          <w:lang w:val="en-GB"/>
        </w:rPr>
      </w:pPr>
    </w:p>
    <w:p w14:paraId="77A394F3"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I.2</w:t>
      </w:r>
      <w:r>
        <w:rPr>
          <w:noProof/>
          <w:lang w:val="en-GB"/>
        </w:rPr>
        <w:t xml:space="preserve"> (adapted)</w:t>
      </w:r>
    </w:p>
    <w:p w14:paraId="59961CA5" w14:textId="77777777" w:rsidR="00141603" w:rsidRPr="00D350BB" w:rsidRDefault="00141603" w:rsidP="00141603">
      <w:pPr>
        <w:pStyle w:val="Point1"/>
        <w:rPr>
          <w:noProof/>
        </w:rPr>
      </w:pPr>
      <w:r w:rsidRPr="00D350BB">
        <w:rPr>
          <w:noProof/>
        </w:rPr>
        <w:tab/>
        <w:t>(b)</w:t>
      </w:r>
      <w:r w:rsidRPr="00D350BB">
        <w:rPr>
          <w:noProof/>
        </w:rPr>
        <w:tab/>
        <w:t xml:space="preserve">Determining the Controlling Persons of an Account Holder. For the purpose of determining the Controlling Persons of an Account Holder, a Reporting Financial Institution may rely on information collected and maintained pursuant to AML/KYC Procedures, provided that such procedures are consistent with </w:t>
      </w:r>
      <w:r w:rsidRPr="008656E6">
        <w:rPr>
          <w:rStyle w:val="CRDeleted"/>
          <w:noProof/>
        </w:rPr>
        <w:t>the</w:t>
      </w:r>
      <w:r w:rsidRPr="00D350BB">
        <w:rPr>
          <w:noProof/>
        </w:rPr>
        <w:t xml:space="preserve"> </w:t>
      </w:r>
      <w:r w:rsidRPr="00424E2D">
        <w:rPr>
          <w:rStyle w:val="CRDeleted"/>
          <w:noProof/>
        </w:rPr>
        <w:t>Directive (EU)</w:t>
      </w:r>
      <w:r w:rsidRPr="00D350BB">
        <w:rPr>
          <w:noProof/>
        </w:rPr>
        <w:t> </w:t>
      </w:r>
      <w:r w:rsidRPr="00E81F13">
        <w:rPr>
          <w:noProof/>
        </w:rPr>
        <w:fldChar w:fldCharType="begin"/>
      </w:r>
      <w:r w:rsidRPr="00E81F13">
        <w:rPr>
          <w:noProof/>
        </w:rPr>
        <w:instrText xml:space="preserve"> QUOTE "</w:instrText>
      </w:r>
      <w:r w:rsidRPr="00E81F13">
        <w:rPr>
          <w:rStyle w:val="CRMarker"/>
          <w:noProof/>
        </w:rPr>
        <w:instrText>Ö</w:instrText>
      </w:r>
      <w:r w:rsidRPr="00E81F13">
        <w:rPr>
          <w:noProof/>
        </w:rPr>
        <w:instrText xml:space="preserve">" </w:instrText>
      </w:r>
      <w:r w:rsidRPr="00E81F13">
        <w:rPr>
          <w:noProof/>
        </w:rPr>
        <w:fldChar w:fldCharType="separate"/>
      </w:r>
      <w:r w:rsidRPr="00E81F13">
        <w:rPr>
          <w:rStyle w:val="CRMarker"/>
          <w:noProof/>
        </w:rPr>
        <w:t>Ö</w:t>
      </w:r>
      <w:r w:rsidRPr="00E81F13">
        <w:rPr>
          <w:noProof/>
        </w:rPr>
        <w:fldChar w:fldCharType="end"/>
      </w:r>
      <w:r w:rsidRPr="00E81F13">
        <w:rPr>
          <w:noProof/>
        </w:rPr>
        <w:t> </w:t>
      </w:r>
      <w:r>
        <w:rPr>
          <w:noProof/>
        </w:rPr>
        <w:t>Regulation (EU) 2024/1624</w:t>
      </w:r>
      <w:r w:rsidRPr="00E81F13">
        <w:rPr>
          <w:noProof/>
        </w:rPr>
        <w:t> </w:t>
      </w:r>
      <w:r w:rsidRPr="00E81F13">
        <w:rPr>
          <w:noProof/>
        </w:rPr>
        <w:fldChar w:fldCharType="begin"/>
      </w:r>
      <w:r w:rsidRPr="00E81F13">
        <w:rPr>
          <w:noProof/>
        </w:rPr>
        <w:instrText xml:space="preserve"> QUOTE "</w:instrText>
      </w:r>
      <w:r w:rsidRPr="00E81F13">
        <w:rPr>
          <w:rStyle w:val="CRMarker"/>
          <w:noProof/>
        </w:rPr>
        <w:instrText>Õ</w:instrText>
      </w:r>
      <w:r w:rsidRPr="00E81F13">
        <w:rPr>
          <w:noProof/>
        </w:rPr>
        <w:instrText xml:space="preserve">" </w:instrText>
      </w:r>
      <w:r w:rsidRPr="00E81F13">
        <w:rPr>
          <w:noProof/>
        </w:rPr>
        <w:fldChar w:fldCharType="separate"/>
      </w:r>
      <w:r w:rsidRPr="00E81F13">
        <w:rPr>
          <w:rStyle w:val="CRMarker"/>
          <w:noProof/>
        </w:rPr>
        <w:t>Õ</w:t>
      </w:r>
      <w:r w:rsidRPr="00E81F13">
        <w:rPr>
          <w:noProof/>
        </w:rPr>
        <w:fldChar w:fldCharType="end"/>
      </w:r>
      <w:r w:rsidRPr="00E81F13">
        <w:rPr>
          <w:noProof/>
        </w:rPr>
        <w:t xml:space="preserve"> </w:t>
      </w:r>
      <w:r w:rsidRPr="00424E2D">
        <w:rPr>
          <w:rStyle w:val="CRDeleted"/>
          <w:noProof/>
        </w:rPr>
        <w:t>2015/849</w:t>
      </w:r>
      <w:r w:rsidRPr="00D350BB">
        <w:rPr>
          <w:noProof/>
        </w:rPr>
        <w:t xml:space="preserve">. If the Reporting Financial Institution is not legally required to apply AML/KYC Procedures that are consistent with </w:t>
      </w:r>
      <w:r w:rsidRPr="008656E6">
        <w:rPr>
          <w:rStyle w:val="CRDeleted"/>
          <w:noProof/>
        </w:rPr>
        <w:t>the</w:t>
      </w:r>
      <w:r w:rsidRPr="00D350BB">
        <w:rPr>
          <w:noProof/>
        </w:rPr>
        <w:t xml:space="preserve"> </w:t>
      </w:r>
      <w:r w:rsidRPr="00424E2D">
        <w:rPr>
          <w:rStyle w:val="CRDeleted"/>
          <w:noProof/>
        </w:rPr>
        <w:t>Directive (EU)</w:t>
      </w:r>
      <w:r w:rsidRPr="00D350BB">
        <w:rPr>
          <w:noProof/>
        </w:rPr>
        <w:t> </w:t>
      </w:r>
      <w:r w:rsidRPr="00E81F13">
        <w:rPr>
          <w:noProof/>
        </w:rPr>
        <w:fldChar w:fldCharType="begin"/>
      </w:r>
      <w:r w:rsidRPr="00E81F13">
        <w:rPr>
          <w:noProof/>
        </w:rPr>
        <w:instrText xml:space="preserve"> QUOTE "</w:instrText>
      </w:r>
      <w:r w:rsidRPr="00E81F13">
        <w:rPr>
          <w:rStyle w:val="CRMarker"/>
          <w:noProof/>
        </w:rPr>
        <w:instrText>Ö</w:instrText>
      </w:r>
      <w:r w:rsidRPr="00E81F13">
        <w:rPr>
          <w:noProof/>
        </w:rPr>
        <w:instrText xml:space="preserve">" </w:instrText>
      </w:r>
      <w:r w:rsidRPr="00E81F13">
        <w:rPr>
          <w:noProof/>
        </w:rPr>
        <w:fldChar w:fldCharType="separate"/>
      </w:r>
      <w:r w:rsidRPr="00E81F13">
        <w:rPr>
          <w:rStyle w:val="CRMarker"/>
          <w:noProof/>
        </w:rPr>
        <w:t>Ö</w:t>
      </w:r>
      <w:r w:rsidRPr="00E81F13">
        <w:rPr>
          <w:noProof/>
        </w:rPr>
        <w:fldChar w:fldCharType="end"/>
      </w:r>
      <w:r w:rsidRPr="00E81F13">
        <w:rPr>
          <w:noProof/>
        </w:rPr>
        <w:t> </w:t>
      </w:r>
      <w:r>
        <w:rPr>
          <w:noProof/>
        </w:rPr>
        <w:t>Regulation (EU)2024/1624</w:t>
      </w:r>
      <w:r w:rsidRPr="00E81F13">
        <w:rPr>
          <w:noProof/>
        </w:rPr>
        <w:t> </w:t>
      </w:r>
      <w:r w:rsidRPr="00E81F13">
        <w:rPr>
          <w:noProof/>
        </w:rPr>
        <w:fldChar w:fldCharType="begin"/>
      </w:r>
      <w:r w:rsidRPr="00E81F13">
        <w:rPr>
          <w:noProof/>
        </w:rPr>
        <w:instrText xml:space="preserve"> QUOTE "</w:instrText>
      </w:r>
      <w:r w:rsidRPr="00E81F13">
        <w:rPr>
          <w:rStyle w:val="CRMarker"/>
          <w:noProof/>
        </w:rPr>
        <w:instrText>Õ</w:instrText>
      </w:r>
      <w:r w:rsidRPr="00E81F13">
        <w:rPr>
          <w:noProof/>
        </w:rPr>
        <w:instrText xml:space="preserve">" </w:instrText>
      </w:r>
      <w:r w:rsidRPr="00E81F13">
        <w:rPr>
          <w:noProof/>
        </w:rPr>
        <w:fldChar w:fldCharType="separate"/>
      </w:r>
      <w:r w:rsidRPr="00E81F13">
        <w:rPr>
          <w:rStyle w:val="CRMarker"/>
          <w:noProof/>
        </w:rPr>
        <w:t>Õ</w:t>
      </w:r>
      <w:r w:rsidRPr="00E81F13">
        <w:rPr>
          <w:noProof/>
        </w:rPr>
        <w:fldChar w:fldCharType="end"/>
      </w:r>
      <w:r w:rsidRPr="00E81F13">
        <w:rPr>
          <w:noProof/>
        </w:rPr>
        <w:t xml:space="preserve"> </w:t>
      </w:r>
      <w:r w:rsidRPr="00424E2D">
        <w:rPr>
          <w:rStyle w:val="CRDeleted"/>
          <w:noProof/>
        </w:rPr>
        <w:t>2015/849</w:t>
      </w:r>
      <w:r w:rsidRPr="00D350BB">
        <w:rPr>
          <w:noProof/>
        </w:rPr>
        <w:t>, it shall apply substantially similar procedures for the purpose of determining the Controlling Persons.</w:t>
      </w:r>
    </w:p>
    <w:p w14:paraId="6ED5D535" w14:textId="77777777" w:rsidR="00141603" w:rsidRPr="00D350BB" w:rsidRDefault="00141603" w:rsidP="00141603">
      <w:pPr>
        <w:pStyle w:val="CRSeparator"/>
        <w:rPr>
          <w:noProof/>
          <w:lang w:val="en-GB"/>
        </w:rPr>
      </w:pPr>
    </w:p>
    <w:p w14:paraId="1C614858"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5B2115A2" w14:textId="77777777" w:rsidR="00141603" w:rsidRPr="00D350BB" w:rsidRDefault="00141603" w:rsidP="00141603">
      <w:pPr>
        <w:pStyle w:val="Point1"/>
        <w:rPr>
          <w:noProof/>
        </w:rPr>
      </w:pPr>
      <w:r w:rsidRPr="00D350BB">
        <w:rPr>
          <w:noProof/>
        </w:rPr>
        <w:tab/>
        <w:t>(c)</w:t>
      </w:r>
      <w:r w:rsidRPr="00D350BB">
        <w:rPr>
          <w:noProof/>
        </w:rPr>
        <w:tab/>
        <w:t>Determining whether a Controlling Person of a Passive NFE is a Reportable Person. For purposes of determining whether a controlling person of a Passive NFE is a Reportable Person, a Reporting Financial Institution may rely on a self-certification from the Account Holder or such Controlling Person.</w:t>
      </w:r>
    </w:p>
    <w:p w14:paraId="1F47D480" w14:textId="77777777" w:rsidR="00141603" w:rsidRPr="00D350BB" w:rsidRDefault="00141603" w:rsidP="00141603">
      <w:pPr>
        <w:pStyle w:val="ManualHeading1"/>
        <w:ind w:left="851" w:hanging="851"/>
        <w:rPr>
          <w:noProof/>
        </w:rPr>
      </w:pPr>
      <w:bookmarkStart w:id="14" w:name="_Toc229742197"/>
      <w:r w:rsidRPr="00D350BB">
        <w:rPr>
          <w:noProof/>
        </w:rPr>
        <w:t>SECTION VII</w:t>
      </w:r>
      <w:bookmarkEnd w:id="14"/>
    </w:p>
    <w:p w14:paraId="21AFF484" w14:textId="77777777" w:rsidR="00141603" w:rsidRPr="00D350BB" w:rsidRDefault="00141603" w:rsidP="00141603">
      <w:pPr>
        <w:pStyle w:val="ManualHeading2"/>
        <w:ind w:left="851" w:hanging="851"/>
        <w:rPr>
          <w:noProof/>
        </w:rPr>
      </w:pPr>
      <w:bookmarkStart w:id="15" w:name="_Toc229742198"/>
      <w:r w:rsidRPr="00D350BB">
        <w:rPr>
          <w:i/>
          <w:noProof/>
        </w:rPr>
        <w:t>SPECIAL DUE DILIGENCE RULES</w:t>
      </w:r>
      <w:bookmarkEnd w:id="15"/>
    </w:p>
    <w:p w14:paraId="76442066" w14:textId="77777777" w:rsidR="00141603" w:rsidRPr="00D350BB" w:rsidRDefault="00141603" w:rsidP="00141603">
      <w:pPr>
        <w:rPr>
          <w:noProof/>
        </w:rPr>
      </w:pPr>
      <w:r w:rsidRPr="00D350BB">
        <w:rPr>
          <w:noProof/>
        </w:rPr>
        <w:t>The following additional rules apply in implementing the due diligence procedures described above:</w:t>
      </w:r>
    </w:p>
    <w:p w14:paraId="2E9BEEF4" w14:textId="77777777" w:rsidR="00141603" w:rsidRPr="00D350BB" w:rsidRDefault="00141603" w:rsidP="00141603">
      <w:pPr>
        <w:pStyle w:val="Point0"/>
        <w:rPr>
          <w:noProof/>
        </w:rPr>
      </w:pPr>
      <w:r w:rsidRPr="00D350BB">
        <w:rPr>
          <w:noProof/>
        </w:rPr>
        <w:tab/>
        <w:t>A.</w:t>
      </w:r>
      <w:r w:rsidRPr="00D350BB">
        <w:rPr>
          <w:noProof/>
        </w:rPr>
        <w:tab/>
        <w:t>Reliance on Self-Certifications and Documentary Evidence. A Reporting Financial Institution may not rely on a self-certification or Documentary Evidence if the Reporting Financial Institution knows or has reason to know that the self-certification or Documentary Evidence is incorrect or unreliable.</w:t>
      </w:r>
    </w:p>
    <w:p w14:paraId="2F2AD0E5" w14:textId="77777777" w:rsidR="00141603" w:rsidRPr="00D350BB" w:rsidRDefault="00141603" w:rsidP="00141603">
      <w:pPr>
        <w:pStyle w:val="CRSeparator"/>
        <w:rPr>
          <w:noProof/>
          <w:lang w:val="en-GB"/>
        </w:rPr>
      </w:pPr>
    </w:p>
    <w:p w14:paraId="189CBB42"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I.3</w:t>
      </w:r>
    </w:p>
    <w:p w14:paraId="4FC89331" w14:textId="77777777" w:rsidR="00141603" w:rsidRPr="00D350BB" w:rsidRDefault="00141603" w:rsidP="00141603">
      <w:pPr>
        <w:pStyle w:val="Point0"/>
        <w:rPr>
          <w:noProof/>
        </w:rPr>
      </w:pPr>
      <w:r w:rsidRPr="00D350BB">
        <w:rPr>
          <w:noProof/>
        </w:rPr>
        <w:tab/>
      </w:r>
      <w:r w:rsidRPr="00AA5063">
        <w:rPr>
          <w:rStyle w:val="CRMinorChangeAdded"/>
          <w:noProof/>
        </w:rPr>
        <w:t>B</w:t>
      </w:r>
      <w:r w:rsidRPr="00D350BB">
        <w:rPr>
          <w:rStyle w:val="CRMinorChangeDeleted"/>
          <w:noProof/>
        </w:rPr>
        <w:t>Aa</w:t>
      </w:r>
      <w:r w:rsidRPr="00D350BB">
        <w:rPr>
          <w:noProof/>
        </w:rPr>
        <w:t>.</w:t>
      </w:r>
      <w:r w:rsidRPr="00D350BB">
        <w:rPr>
          <w:noProof/>
        </w:rPr>
        <w:tab/>
        <w:t>Temporary lack of self-certification. In exceptional circumstances where a self-certification cannot be obtained by a Reporting Financial Institution in respect of a New Account in time to meet its due diligence and reporting obligations with respect to the reporting period during which the account was opened, the Reporting Financial Institution shall apply the due diligence procedures for Pre-existing Accounts, until such self-certification is obtained and validated.</w:t>
      </w:r>
    </w:p>
    <w:p w14:paraId="5CC38BD3" w14:textId="77777777" w:rsidR="00141603" w:rsidRPr="00D350BB" w:rsidRDefault="00141603" w:rsidP="00141603">
      <w:pPr>
        <w:pStyle w:val="CRSeparator"/>
        <w:rPr>
          <w:noProof/>
          <w:lang w:val="en-GB"/>
        </w:rPr>
      </w:pPr>
    </w:p>
    <w:p w14:paraId="54D8135D" w14:textId="58C6A6A2" w:rsidR="00141603" w:rsidRPr="00D350BB" w:rsidRDefault="00141603" w:rsidP="00141603">
      <w:pPr>
        <w:pStyle w:val="CRReference"/>
        <w:rPr>
          <w:noProof/>
          <w:lang w:val="en-GB"/>
        </w:rPr>
      </w:pPr>
      <w:r w:rsidRPr="49D1476E">
        <w:rPr>
          <w:noProof/>
          <w:lang w:val="en-GB"/>
        </w:rPr>
        <w:fldChar w:fldCharType="begin"/>
      </w:r>
      <w:r w:rsidRPr="49D1476E">
        <w:rPr>
          <w:noProof/>
          <w:lang w:val="en-GB"/>
        </w:rPr>
        <w:instrText xml:space="preserve"> QUOTE "</w:instrText>
      </w:r>
      <w:r w:rsidRPr="49D1476E">
        <w:rPr>
          <w:rStyle w:val="CRMarker"/>
          <w:noProof/>
          <w:lang w:val="en-GB"/>
        </w:rPr>
        <w:instrText>ê</w:instrText>
      </w:r>
      <w:r w:rsidRPr="49D1476E">
        <w:rPr>
          <w:noProof/>
          <w:lang w:val="en-GB"/>
        </w:rPr>
        <w:instrText xml:space="preserve">" </w:instrText>
      </w:r>
      <w:r w:rsidRPr="49D1476E">
        <w:rPr>
          <w:noProof/>
          <w:lang w:val="en-GB"/>
        </w:rPr>
        <w:fldChar w:fldCharType="separate"/>
      </w:r>
      <w:r w:rsidRPr="00D350BB">
        <w:rPr>
          <w:rStyle w:val="CRMarker"/>
          <w:noProof/>
          <w:lang w:val="en-GB"/>
        </w:rPr>
        <w:t>ê</w:t>
      </w:r>
      <w:r w:rsidRPr="49D1476E">
        <w:rPr>
          <w:noProof/>
          <w:lang w:val="en-GB"/>
        </w:rPr>
        <w:fldChar w:fldCharType="end"/>
      </w:r>
      <w:r w:rsidRPr="00D350BB">
        <w:rPr>
          <w:noProof/>
          <w:lang w:val="en-GB"/>
        </w:rPr>
        <w:t xml:space="preserve"> 2014/107/EU Art. 1.6 and Annex </w:t>
      </w:r>
      <w:r w:rsidR="005F02B0">
        <w:rPr>
          <w:noProof/>
          <w:lang w:val="en-GB"/>
        </w:rPr>
        <w:t xml:space="preserve"> (adapted)</w:t>
      </w:r>
    </w:p>
    <w:p w14:paraId="006BBE57" w14:textId="3F72E10D" w:rsidR="00141603" w:rsidRPr="00D350BB" w:rsidRDefault="00141603" w:rsidP="00141603">
      <w:pPr>
        <w:pStyle w:val="Point0"/>
        <w:rPr>
          <w:noProof/>
        </w:rPr>
      </w:pPr>
      <w:r w:rsidRPr="00D350BB">
        <w:rPr>
          <w:noProof/>
        </w:rPr>
        <w:tab/>
      </w:r>
      <w:r w:rsidRPr="00AA5063">
        <w:rPr>
          <w:rStyle w:val="CRMinorChangeAdded"/>
          <w:noProof/>
        </w:rPr>
        <w:t>C</w:t>
      </w:r>
      <w:r w:rsidRPr="00D350BB">
        <w:rPr>
          <w:rStyle w:val="CRMinorChangeDeleted"/>
          <w:noProof/>
        </w:rPr>
        <w:t>B</w:t>
      </w:r>
      <w:r w:rsidRPr="00D350BB">
        <w:rPr>
          <w:noProof/>
        </w:rPr>
        <w:t>.</w:t>
      </w:r>
      <w:r w:rsidRPr="00D350BB">
        <w:rPr>
          <w:noProof/>
        </w:rPr>
        <w:tab/>
        <w:t xml:space="preserve">Alternative Procedures for Financial Accounts held by Individual Beneficiaries of a Cash Value Insurance Contract or an Annuity Contract and for a Group Cash Value Insurance Contract or Group Annuity Contract. A Reporting Financial Institution may presume that an individual beneficiary (other than the owner) of a Cash Value Insurance Contract or an Annuity Contract receiving a death benefit is not a Reportable Person and may treat such Financial Account as other than a Reportable Account unless the Reporting Financial Institution has actual knowledge, or reason to know, that the beneficiary is a Reportable Person. A Reporting Financial Institution has reason to know that a beneficiary of a Cash Value Insurance Contract or an Annuity Contract is a Reportable Person if the information collected by the Reporting Financial Institution and associated with the beneficiary contains indicia as described in </w:t>
      </w:r>
      <w:r w:rsidRPr="005F02B0">
        <w:rPr>
          <w:rStyle w:val="CRDeleted"/>
          <w:noProof/>
        </w:rPr>
        <w:t>paragraph B of</w:t>
      </w:r>
      <w:r w:rsidRPr="00D350BB">
        <w:rPr>
          <w:noProof/>
        </w:rPr>
        <w:t xml:space="preserve"> Section III</w:t>
      </w:r>
      <w:r w:rsidR="005F02B0" w:rsidRPr="005F02B0">
        <w:rPr>
          <w:noProof/>
        </w:rPr>
        <w:t xml:space="preserve"> </w:t>
      </w:r>
      <w:r w:rsidR="005F02B0" w:rsidRPr="005F02B0">
        <w:rPr>
          <w:noProof/>
        </w:rPr>
        <w:fldChar w:fldCharType="begin"/>
      </w:r>
      <w:r w:rsidR="005F02B0" w:rsidRPr="005F02B0">
        <w:rPr>
          <w:noProof/>
        </w:rPr>
        <w:instrText xml:space="preserve"> QUOTE "</w:instrText>
      </w:r>
      <w:r w:rsidR="005F02B0" w:rsidRPr="005F02B0">
        <w:rPr>
          <w:rStyle w:val="CRMarker"/>
          <w:noProof/>
        </w:rPr>
        <w:instrText>Ö</w:instrText>
      </w:r>
      <w:r w:rsidR="005F02B0" w:rsidRPr="005F02B0">
        <w:rPr>
          <w:noProof/>
        </w:rPr>
        <w:instrText xml:space="preserve">" </w:instrText>
      </w:r>
      <w:r w:rsidR="005F02B0" w:rsidRPr="005F02B0">
        <w:rPr>
          <w:noProof/>
        </w:rPr>
        <w:fldChar w:fldCharType="separate"/>
      </w:r>
      <w:r w:rsidR="005F02B0" w:rsidRPr="005F02B0">
        <w:rPr>
          <w:rStyle w:val="CRMarker"/>
          <w:noProof/>
        </w:rPr>
        <w:t>Ö</w:t>
      </w:r>
      <w:r w:rsidR="005F02B0" w:rsidRPr="005F02B0">
        <w:rPr>
          <w:noProof/>
        </w:rPr>
        <w:fldChar w:fldCharType="end"/>
      </w:r>
      <w:r w:rsidR="005F02B0" w:rsidRPr="005F02B0">
        <w:rPr>
          <w:noProof/>
        </w:rPr>
        <w:t> </w:t>
      </w:r>
      <w:r w:rsidR="00424E2D">
        <w:rPr>
          <w:noProof/>
        </w:rPr>
        <w:t>, paragraph B</w:t>
      </w:r>
      <w:r w:rsidR="005F02B0" w:rsidRPr="005F02B0">
        <w:rPr>
          <w:noProof/>
        </w:rPr>
        <w:t> </w:t>
      </w:r>
      <w:r w:rsidR="005F02B0" w:rsidRPr="005F02B0">
        <w:rPr>
          <w:noProof/>
        </w:rPr>
        <w:fldChar w:fldCharType="begin"/>
      </w:r>
      <w:r w:rsidR="005F02B0" w:rsidRPr="005F02B0">
        <w:rPr>
          <w:noProof/>
        </w:rPr>
        <w:instrText xml:space="preserve"> QUOTE "</w:instrText>
      </w:r>
      <w:r w:rsidR="005F02B0" w:rsidRPr="005F02B0">
        <w:rPr>
          <w:rStyle w:val="CRMarker"/>
          <w:noProof/>
        </w:rPr>
        <w:instrText>Õ</w:instrText>
      </w:r>
      <w:r w:rsidR="005F02B0" w:rsidRPr="005F02B0">
        <w:rPr>
          <w:noProof/>
        </w:rPr>
        <w:instrText xml:space="preserve">" </w:instrText>
      </w:r>
      <w:r w:rsidR="005F02B0" w:rsidRPr="005F02B0">
        <w:rPr>
          <w:noProof/>
        </w:rPr>
        <w:fldChar w:fldCharType="separate"/>
      </w:r>
      <w:r w:rsidR="005F02B0" w:rsidRPr="005F02B0">
        <w:rPr>
          <w:rStyle w:val="CRMarker"/>
          <w:noProof/>
        </w:rPr>
        <w:t>Õ</w:t>
      </w:r>
      <w:r w:rsidR="005F02B0" w:rsidRPr="005F02B0">
        <w:rPr>
          <w:noProof/>
        </w:rPr>
        <w:fldChar w:fldCharType="end"/>
      </w:r>
      <w:r w:rsidR="005F02B0" w:rsidRPr="005F02B0">
        <w:rPr>
          <w:noProof/>
        </w:rPr>
        <w:t xml:space="preserve"> </w:t>
      </w:r>
      <w:r w:rsidRPr="00D350BB">
        <w:rPr>
          <w:noProof/>
        </w:rPr>
        <w:t xml:space="preserve">. If a Reporting Financial Institution has actual knowledge, or reason to know, that the beneficiary is a Reportable Person, the Reporting Financial Institution must follow the procedures in </w:t>
      </w:r>
      <w:r w:rsidRPr="005F02B0">
        <w:rPr>
          <w:rStyle w:val="CRDeleted"/>
          <w:noProof/>
        </w:rPr>
        <w:t>paragraph B of</w:t>
      </w:r>
      <w:r w:rsidRPr="00D350BB">
        <w:rPr>
          <w:noProof/>
        </w:rPr>
        <w:t xml:space="preserve"> Section III</w:t>
      </w:r>
      <w:r w:rsidR="00276C87" w:rsidRPr="00276C87">
        <w:rPr>
          <w:noProof/>
        </w:rPr>
        <w:t xml:space="preserve"> </w:t>
      </w:r>
      <w:r w:rsidR="00276C87" w:rsidRPr="00276C87">
        <w:rPr>
          <w:noProof/>
        </w:rPr>
        <w:fldChar w:fldCharType="begin"/>
      </w:r>
      <w:r w:rsidR="00276C87" w:rsidRPr="00276C87">
        <w:rPr>
          <w:noProof/>
        </w:rPr>
        <w:instrText xml:space="preserve"> QUOTE "</w:instrText>
      </w:r>
      <w:r w:rsidR="00276C87" w:rsidRPr="00276C87">
        <w:rPr>
          <w:rStyle w:val="CRMarker"/>
          <w:noProof/>
        </w:rPr>
        <w:instrText>Ö</w:instrText>
      </w:r>
      <w:r w:rsidR="00276C87" w:rsidRPr="00276C87">
        <w:rPr>
          <w:noProof/>
        </w:rPr>
        <w:instrText xml:space="preserve">" </w:instrText>
      </w:r>
      <w:r w:rsidR="00276C87" w:rsidRPr="00276C87">
        <w:rPr>
          <w:noProof/>
        </w:rPr>
        <w:fldChar w:fldCharType="separate"/>
      </w:r>
      <w:r w:rsidR="00276C87" w:rsidRPr="00276C87">
        <w:rPr>
          <w:rStyle w:val="CRMarker"/>
          <w:noProof/>
        </w:rPr>
        <w:t>Ö</w:t>
      </w:r>
      <w:r w:rsidR="00276C87" w:rsidRPr="00276C87">
        <w:rPr>
          <w:noProof/>
        </w:rPr>
        <w:fldChar w:fldCharType="end"/>
      </w:r>
      <w:r w:rsidR="00276C87" w:rsidRPr="00276C87">
        <w:rPr>
          <w:noProof/>
        </w:rPr>
        <w:t> </w:t>
      </w:r>
      <w:r w:rsidR="005F02B0">
        <w:rPr>
          <w:noProof/>
        </w:rPr>
        <w:t>, paragraph B</w:t>
      </w:r>
      <w:r w:rsidR="00276C87" w:rsidRPr="00276C87">
        <w:rPr>
          <w:noProof/>
        </w:rPr>
        <w:t> </w:t>
      </w:r>
      <w:r w:rsidR="00276C87" w:rsidRPr="00276C87">
        <w:rPr>
          <w:noProof/>
        </w:rPr>
        <w:fldChar w:fldCharType="begin"/>
      </w:r>
      <w:r w:rsidR="00276C87" w:rsidRPr="00276C87">
        <w:rPr>
          <w:noProof/>
        </w:rPr>
        <w:instrText xml:space="preserve"> QUOTE "</w:instrText>
      </w:r>
      <w:r w:rsidR="00276C87" w:rsidRPr="00276C87">
        <w:rPr>
          <w:rStyle w:val="CRMarker"/>
          <w:noProof/>
        </w:rPr>
        <w:instrText>Õ</w:instrText>
      </w:r>
      <w:r w:rsidR="00276C87" w:rsidRPr="00276C87">
        <w:rPr>
          <w:noProof/>
        </w:rPr>
        <w:instrText xml:space="preserve">" </w:instrText>
      </w:r>
      <w:r w:rsidR="00276C87" w:rsidRPr="00276C87">
        <w:rPr>
          <w:noProof/>
        </w:rPr>
        <w:fldChar w:fldCharType="separate"/>
      </w:r>
      <w:r w:rsidR="00276C87" w:rsidRPr="00276C87">
        <w:rPr>
          <w:rStyle w:val="CRMarker"/>
          <w:noProof/>
        </w:rPr>
        <w:t>Õ</w:t>
      </w:r>
      <w:r w:rsidR="00276C87" w:rsidRPr="00276C87">
        <w:rPr>
          <w:noProof/>
        </w:rPr>
        <w:fldChar w:fldCharType="end"/>
      </w:r>
      <w:r w:rsidR="00276C87" w:rsidRPr="00276C87">
        <w:rPr>
          <w:noProof/>
        </w:rPr>
        <w:t xml:space="preserve"> </w:t>
      </w:r>
      <w:r w:rsidR="00276C87">
        <w:rPr>
          <w:noProof/>
        </w:rPr>
        <w:t>.</w:t>
      </w:r>
    </w:p>
    <w:p w14:paraId="4071C421" w14:textId="77777777" w:rsidR="00141603" w:rsidRPr="00D350BB" w:rsidRDefault="00141603" w:rsidP="00141603">
      <w:pPr>
        <w:pStyle w:val="Point0"/>
        <w:rPr>
          <w:noProof/>
        </w:rPr>
      </w:pPr>
      <w:r w:rsidRPr="00D350BB">
        <w:rPr>
          <w:noProof/>
        </w:rPr>
        <w:tab/>
        <w:t>A Reporting Financial Institution may treat a Financial Account that is a member's interest in a Group Cash Value Insurance Contract or Group Annuity Contract as a Financial Account that is not a Reportable Account until the date on which an amount is payable to the employee/certificate holder or beneficiary, if the Financial Account that is a member's interest in a Group Cash Value Insurance Contract or Group Annuity Contract meets the following requirements:</w:t>
      </w:r>
    </w:p>
    <w:p w14:paraId="677E0C7D" w14:textId="77777777" w:rsidR="00141603" w:rsidRPr="00D350BB" w:rsidRDefault="00141603" w:rsidP="00141603">
      <w:pPr>
        <w:pStyle w:val="Point1"/>
        <w:rPr>
          <w:noProof/>
        </w:rPr>
      </w:pPr>
      <w:r w:rsidRPr="00D350BB">
        <w:rPr>
          <w:noProof/>
        </w:rPr>
        <w:tab/>
        <w:t>(i)</w:t>
      </w:r>
      <w:r w:rsidRPr="00D350BB">
        <w:rPr>
          <w:noProof/>
        </w:rPr>
        <w:tab/>
        <w:t>the Group Cash Value Insurance Contract or Group Annuity Contract is issued to an employer and covers 25 or more employees/certificate holders;</w:t>
      </w:r>
    </w:p>
    <w:p w14:paraId="69B20F4B" w14:textId="77777777" w:rsidR="00141603" w:rsidRPr="00D350BB" w:rsidRDefault="00141603" w:rsidP="00141603">
      <w:pPr>
        <w:pStyle w:val="Point1"/>
        <w:rPr>
          <w:noProof/>
        </w:rPr>
      </w:pPr>
      <w:r w:rsidRPr="00D350BB">
        <w:rPr>
          <w:noProof/>
        </w:rPr>
        <w:tab/>
        <w:t>(ii)</w:t>
      </w:r>
      <w:r w:rsidRPr="00D350BB">
        <w:rPr>
          <w:noProof/>
        </w:rPr>
        <w:tab/>
        <w:t>the employee/certificate holders are entitled to receive any contract value related to their interests and to name beneficiaries for the benefit payable upon the employee's death; and</w:t>
      </w:r>
    </w:p>
    <w:p w14:paraId="6F01A20F" w14:textId="77777777" w:rsidR="00141603" w:rsidRPr="00D350BB" w:rsidRDefault="00141603" w:rsidP="00141603">
      <w:pPr>
        <w:pStyle w:val="Point1"/>
        <w:rPr>
          <w:noProof/>
        </w:rPr>
      </w:pPr>
      <w:r w:rsidRPr="00D350BB">
        <w:rPr>
          <w:noProof/>
        </w:rPr>
        <w:tab/>
        <w:t>(iii)</w:t>
      </w:r>
      <w:r w:rsidRPr="00D350BB">
        <w:rPr>
          <w:noProof/>
        </w:rPr>
        <w:tab/>
        <w:t>the aggregate amount payable to any employee/certificate holder or beneficiary does not exceed an amount denominated in the domestic currency of each Member State that corresponds to USD 1000000.</w:t>
      </w:r>
    </w:p>
    <w:p w14:paraId="2CB31648" w14:textId="77777777" w:rsidR="00141603" w:rsidRPr="00D350BB" w:rsidRDefault="00141603" w:rsidP="00141603">
      <w:pPr>
        <w:pStyle w:val="Point0"/>
        <w:rPr>
          <w:noProof/>
        </w:rPr>
      </w:pPr>
      <w:r w:rsidRPr="00D350BB">
        <w:rPr>
          <w:noProof/>
        </w:rPr>
        <w:tab/>
        <w:t>The term ‘Group Cash Value Insurance Contract’ means a Cash Value Insurance Contract that (i) provides coverage on individuals who are affiliated through an employer, trade association, labour union, or other association or group; and (ii) charges a premium for each member of the group (or member of a class within the group) that is determined without regard to the individual health characteristics other than age, gender, and smoking habits of the member (or class of members) of the group.</w:t>
      </w:r>
    </w:p>
    <w:p w14:paraId="6D6A934F" w14:textId="77777777" w:rsidR="00141603" w:rsidRPr="00D350BB" w:rsidRDefault="00141603" w:rsidP="00141603">
      <w:pPr>
        <w:pStyle w:val="Point0"/>
        <w:rPr>
          <w:noProof/>
        </w:rPr>
      </w:pPr>
      <w:r w:rsidRPr="00D350BB">
        <w:rPr>
          <w:noProof/>
        </w:rPr>
        <w:tab/>
        <w:t>The term ‘Group Annuity Contract’ means an Annuity Contract under which the obligees are individuals who are affiliated through an employer, trade association, labour union, or other association or group.</w:t>
      </w:r>
    </w:p>
    <w:p w14:paraId="2CA21EA8" w14:textId="77777777" w:rsidR="00141603" w:rsidRPr="00D350BB" w:rsidRDefault="00141603" w:rsidP="00141603">
      <w:pPr>
        <w:pStyle w:val="Point0"/>
        <w:rPr>
          <w:noProof/>
        </w:rPr>
      </w:pPr>
      <w:r w:rsidRPr="00D350BB">
        <w:rPr>
          <w:noProof/>
        </w:rPr>
        <w:tab/>
      </w:r>
      <w:r w:rsidRPr="00AA5063">
        <w:rPr>
          <w:rStyle w:val="CRMinorChangeAdded"/>
          <w:noProof/>
        </w:rPr>
        <w:t>D</w:t>
      </w:r>
      <w:r w:rsidRPr="00D350BB">
        <w:rPr>
          <w:rStyle w:val="CRMinorChangeDeleted"/>
          <w:noProof/>
        </w:rPr>
        <w:t>C</w:t>
      </w:r>
      <w:r w:rsidRPr="00D350BB">
        <w:rPr>
          <w:noProof/>
        </w:rPr>
        <w:t>.</w:t>
      </w:r>
      <w:r w:rsidRPr="00D350BB">
        <w:rPr>
          <w:noProof/>
        </w:rPr>
        <w:tab/>
        <w:t>Account Balance Aggregation and Currency Rules</w:t>
      </w:r>
    </w:p>
    <w:p w14:paraId="627EEEAB" w14:textId="77777777" w:rsidR="00141603" w:rsidRPr="00D350BB" w:rsidRDefault="00141603" w:rsidP="00141603">
      <w:pPr>
        <w:pStyle w:val="Point1"/>
        <w:rPr>
          <w:noProof/>
        </w:rPr>
      </w:pPr>
      <w:r w:rsidRPr="00D350BB">
        <w:rPr>
          <w:noProof/>
        </w:rPr>
        <w:tab/>
        <w:t>1.</w:t>
      </w:r>
      <w:r w:rsidRPr="00D350BB">
        <w:rPr>
          <w:noProof/>
        </w:rPr>
        <w:tab/>
        <w:t>Aggregation of Individual Accounts. For purposes of determining the aggregate balance or value of Financial Accounts held by an individual, a Reporting Financial Institution is required to aggregate all Financial Accounts maintained by the Reporting Financial Institution, or by a Related Entity, but only to the extent that the Reporting Financial Institution's computerised systems link the Financial Accounts by reference to a data element such as client number or TIN, and allow account balances or values to be aggregated. Each holder of a jointly held Financial Account shall be attributed the entire balance or value of the jointly held Financial Account for purposes of applying the aggregation requirements described in this subparagraph.</w:t>
      </w:r>
    </w:p>
    <w:p w14:paraId="3A96F595" w14:textId="77777777" w:rsidR="00141603" w:rsidRPr="00D350BB" w:rsidRDefault="00141603" w:rsidP="00141603">
      <w:pPr>
        <w:pStyle w:val="Point1"/>
        <w:rPr>
          <w:noProof/>
        </w:rPr>
      </w:pPr>
      <w:r w:rsidRPr="00D350BB">
        <w:rPr>
          <w:noProof/>
        </w:rPr>
        <w:tab/>
        <w:t>2.</w:t>
      </w:r>
      <w:r w:rsidRPr="00D350BB">
        <w:rPr>
          <w:noProof/>
        </w:rPr>
        <w:tab/>
        <w:t>Aggregation of Entity Accounts. For purposes of determining the aggregate balance or value of Financial Accounts held by an Entity, a Reporting Financial Institution is required to take into account all Financial Accounts that are maintained by the Reporting Financial Institution, or by a Related Entity, but only to the extent that the Reporting Financial Institution's computerised systems link the Financial Accounts by reference to a data element such as client number or TIN, and allow account balances or values to be aggregated. Each holder of a jointly held Financial Account shall be attributed the entire balance or value of the jointly held Financial Account for purposes of applying the aggregation requirements described in this subparagraph.</w:t>
      </w:r>
    </w:p>
    <w:p w14:paraId="4C581857" w14:textId="77777777" w:rsidR="00141603" w:rsidRPr="00D350BB" w:rsidRDefault="00141603" w:rsidP="00141603">
      <w:pPr>
        <w:pStyle w:val="Point1"/>
        <w:rPr>
          <w:noProof/>
        </w:rPr>
      </w:pPr>
      <w:r w:rsidRPr="00D350BB">
        <w:rPr>
          <w:noProof/>
        </w:rPr>
        <w:tab/>
        <w:t>3.</w:t>
      </w:r>
      <w:r w:rsidRPr="00D350BB">
        <w:rPr>
          <w:noProof/>
        </w:rPr>
        <w:tab/>
        <w:t>Special Aggregation Rule Applicable to Relationship Managers. For purposes of determining the aggregate balance or value of Financial Accounts held by a person to determine whether a financial account is a High Value Account, a Reporting Financial Institution is also required, in the case of any Financial Accounts that a relationship manager knows, or has reason to know, are directly or indirectly owned, controlled, or established (other than in a fiduciary capacity) by the same person, to aggregate all such accounts.</w:t>
      </w:r>
    </w:p>
    <w:p w14:paraId="6AAA98D2" w14:textId="77777777" w:rsidR="00141603" w:rsidRPr="00D350BB" w:rsidRDefault="00141603" w:rsidP="00141603">
      <w:pPr>
        <w:pStyle w:val="Point1"/>
        <w:rPr>
          <w:noProof/>
        </w:rPr>
      </w:pPr>
      <w:r w:rsidRPr="00D350BB">
        <w:rPr>
          <w:noProof/>
        </w:rPr>
        <w:tab/>
        <w:t>4.</w:t>
      </w:r>
      <w:r w:rsidRPr="00D350BB">
        <w:rPr>
          <w:noProof/>
        </w:rPr>
        <w:tab/>
        <w:t>Amounts Read to Include Equivalent in Other Currencies. All amounts denominated in the domestic currency of each Member State shall be read to include equivalent amounts in other currencies, as determined by domestic law.</w:t>
      </w:r>
    </w:p>
    <w:p w14:paraId="2DB59A9D" w14:textId="77777777" w:rsidR="00141603" w:rsidRPr="00D350BB" w:rsidRDefault="00141603" w:rsidP="00141603">
      <w:pPr>
        <w:pStyle w:val="ManualHeading1"/>
        <w:ind w:left="851" w:hanging="851"/>
        <w:rPr>
          <w:noProof/>
        </w:rPr>
      </w:pPr>
      <w:bookmarkStart w:id="16" w:name="_Toc229742199"/>
      <w:r w:rsidRPr="00D350BB">
        <w:rPr>
          <w:noProof/>
        </w:rPr>
        <w:t>SECTION VIII</w:t>
      </w:r>
      <w:bookmarkEnd w:id="16"/>
    </w:p>
    <w:p w14:paraId="2AF94936" w14:textId="77777777" w:rsidR="00141603" w:rsidRPr="00D350BB" w:rsidRDefault="00141603" w:rsidP="00141603">
      <w:pPr>
        <w:pStyle w:val="ManualHeading2"/>
        <w:ind w:left="851" w:hanging="851"/>
        <w:rPr>
          <w:noProof/>
        </w:rPr>
      </w:pPr>
      <w:bookmarkStart w:id="17" w:name="_Toc229742200"/>
      <w:r w:rsidRPr="00D350BB">
        <w:rPr>
          <w:i/>
          <w:noProof/>
        </w:rPr>
        <w:t>DEFINED TERMS</w:t>
      </w:r>
      <w:bookmarkEnd w:id="17"/>
    </w:p>
    <w:p w14:paraId="387A5DBB" w14:textId="77777777" w:rsidR="00141603" w:rsidRPr="00D350BB" w:rsidRDefault="00141603" w:rsidP="00141603">
      <w:pPr>
        <w:rPr>
          <w:noProof/>
        </w:rPr>
      </w:pPr>
      <w:r w:rsidRPr="00D350BB">
        <w:rPr>
          <w:noProof/>
        </w:rPr>
        <w:t>The following terms have the meanings set forth below:</w:t>
      </w:r>
    </w:p>
    <w:p w14:paraId="496AA2DA" w14:textId="77777777" w:rsidR="00141603" w:rsidRPr="00D350BB" w:rsidRDefault="00141603" w:rsidP="00141603">
      <w:pPr>
        <w:pStyle w:val="ManualHeading2"/>
        <w:ind w:left="851" w:hanging="851"/>
        <w:rPr>
          <w:noProof/>
        </w:rPr>
      </w:pPr>
      <w:bookmarkStart w:id="18" w:name="_Toc229742201"/>
      <w:r w:rsidRPr="00D350BB">
        <w:rPr>
          <w:noProof/>
        </w:rPr>
        <w:t>A.</w:t>
      </w:r>
      <w:r>
        <w:rPr>
          <w:noProof/>
        </w:rPr>
        <w:tab/>
      </w:r>
      <w:r w:rsidRPr="00D350BB">
        <w:rPr>
          <w:noProof/>
        </w:rPr>
        <w:t>Reporting Financial Institution</w:t>
      </w:r>
      <w:bookmarkEnd w:id="18"/>
    </w:p>
    <w:p w14:paraId="1AF66FD2" w14:textId="77777777" w:rsidR="00141603" w:rsidRPr="00D350BB" w:rsidRDefault="00141603" w:rsidP="00141603">
      <w:pPr>
        <w:pStyle w:val="Point0"/>
        <w:rPr>
          <w:noProof/>
        </w:rPr>
      </w:pPr>
      <w:r w:rsidRPr="00D350BB">
        <w:rPr>
          <w:noProof/>
        </w:rPr>
        <w:tab/>
        <w:t>1.</w:t>
      </w:r>
      <w:r w:rsidRPr="00D350BB">
        <w:rPr>
          <w:noProof/>
        </w:rPr>
        <w:tab/>
        <w:t>The term ‘Reporting Financial Institution’ means any Member State Financial Institution that is not a Non-Reporting Financial Institution. The term ‘Member State Financial Institution’ means: (i) any Financial Institution that is resident in a Member State, but excludes any branch of that Financial Institution that is located outside that Member State; and (ii) any branch of a Financial Institution that is not resident in a Member State, if that branch is located in that Member State.</w:t>
      </w:r>
    </w:p>
    <w:p w14:paraId="7B2C90F8" w14:textId="77777777" w:rsidR="00141603" w:rsidRPr="00D350BB" w:rsidRDefault="00141603" w:rsidP="00141603">
      <w:pPr>
        <w:pStyle w:val="Point0"/>
        <w:rPr>
          <w:noProof/>
        </w:rPr>
      </w:pPr>
      <w:r w:rsidRPr="00D350BB">
        <w:rPr>
          <w:noProof/>
        </w:rPr>
        <w:tab/>
        <w:t>2.</w:t>
      </w:r>
      <w:r w:rsidRPr="00D350BB">
        <w:rPr>
          <w:noProof/>
        </w:rPr>
        <w:tab/>
        <w:t>The term ‘Participating Jurisdiction Financial Institution’ means (i) any Financial Institution that is resident in a Participating Jurisdiction, but excludes any branch of that Financial Institution that is located outside such Participating Jurisdiction; and (ii) any branch of a Financial Institution that is not resident in a Participating Jurisdiction, if that branch is located in such Participating Jurisdiction.</w:t>
      </w:r>
    </w:p>
    <w:p w14:paraId="77C27772" w14:textId="77777777" w:rsidR="00141603" w:rsidRPr="00D350BB" w:rsidRDefault="00141603" w:rsidP="00141603">
      <w:pPr>
        <w:pStyle w:val="Point0"/>
        <w:rPr>
          <w:noProof/>
        </w:rPr>
      </w:pPr>
      <w:r w:rsidRPr="00D350BB">
        <w:rPr>
          <w:noProof/>
        </w:rPr>
        <w:tab/>
        <w:t>3.</w:t>
      </w:r>
      <w:r w:rsidRPr="00D350BB">
        <w:rPr>
          <w:noProof/>
        </w:rPr>
        <w:tab/>
        <w:t>The term ‘Financial Institution’ means a Custodial Institution, a Depository Institution, an Investment Entity, or a Specified Insurance Company.</w:t>
      </w:r>
    </w:p>
    <w:p w14:paraId="7A6D4C44" w14:textId="77777777" w:rsidR="00141603" w:rsidRPr="00D350BB" w:rsidRDefault="00141603" w:rsidP="00141603">
      <w:pPr>
        <w:pStyle w:val="Point0"/>
        <w:rPr>
          <w:noProof/>
        </w:rPr>
      </w:pPr>
      <w:r w:rsidRPr="00D350BB">
        <w:rPr>
          <w:noProof/>
        </w:rPr>
        <w:tab/>
        <w:t>4.</w:t>
      </w:r>
      <w:r w:rsidRPr="00D350BB">
        <w:rPr>
          <w:noProof/>
        </w:rPr>
        <w:tab/>
        <w:t>The term ‘Custodial Institution’ means any Entity that holds, as a substantial portion of its business, Financial Assets for the account of others. An Entity holds Financial Assets for the account of others as a substantial portion of its business if the Entity's gross income attributable to the holding of Financial Assets and related financial services equals or exceeds 20 % of the Entity's gross income during the shorter of: (i) the three-year period that ends on 31 December (or the final day of a non-calendar year accounting period) prior to the year in which the determination is being made; or (ii) the period during which the Entity has been in existence.</w:t>
      </w:r>
    </w:p>
    <w:p w14:paraId="4E13D6A5" w14:textId="77777777" w:rsidR="00141603" w:rsidRPr="00D350BB" w:rsidRDefault="00141603" w:rsidP="00141603">
      <w:pPr>
        <w:pStyle w:val="CRSeparator"/>
        <w:rPr>
          <w:noProof/>
          <w:lang w:val="en-GB"/>
        </w:rPr>
      </w:pPr>
    </w:p>
    <w:p w14:paraId="6A1E6137"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I.4(a)</w:t>
      </w:r>
      <w:r>
        <w:rPr>
          <w:noProof/>
          <w:lang w:val="en-GB"/>
        </w:rPr>
        <w:t xml:space="preserve"> (adapted)</w:t>
      </w:r>
    </w:p>
    <w:p w14:paraId="2A845CB0" w14:textId="77777777" w:rsidR="00141603" w:rsidRPr="00D350BB" w:rsidRDefault="00141603" w:rsidP="00141603">
      <w:pPr>
        <w:pStyle w:val="Point0"/>
        <w:rPr>
          <w:noProof/>
        </w:rPr>
      </w:pPr>
      <w:r w:rsidRPr="00D350BB">
        <w:rPr>
          <w:noProof/>
        </w:rPr>
        <w:tab/>
        <w:t>5.</w:t>
      </w:r>
      <w:r w:rsidRPr="00D350BB">
        <w:rPr>
          <w:noProof/>
        </w:rPr>
        <w:tab/>
        <w:t>The term ‘Depository Institution’ means any Entity that:</w:t>
      </w:r>
    </w:p>
    <w:p w14:paraId="32E4A062" w14:textId="77777777" w:rsidR="00141603" w:rsidRPr="00D350BB" w:rsidRDefault="00141603" w:rsidP="00141603">
      <w:pPr>
        <w:pStyle w:val="Point1"/>
        <w:rPr>
          <w:noProof/>
        </w:rPr>
      </w:pPr>
      <w:r w:rsidRPr="00D350BB">
        <w:rPr>
          <w:noProof/>
        </w:rPr>
        <w:tab/>
        <w:t>(a)</w:t>
      </w:r>
      <w:r w:rsidRPr="00D350BB">
        <w:rPr>
          <w:noProof/>
        </w:rPr>
        <w:tab/>
        <w:t>accepts deposits in the ordinary course of a banking or similar business; or</w:t>
      </w:r>
    </w:p>
    <w:p w14:paraId="07E99E48" w14:textId="77777777" w:rsidR="00141603" w:rsidRPr="00D350BB" w:rsidRDefault="00141603" w:rsidP="00141603">
      <w:pPr>
        <w:pStyle w:val="Point1"/>
        <w:rPr>
          <w:noProof/>
        </w:rPr>
      </w:pPr>
      <w:r w:rsidRPr="00D350BB">
        <w:rPr>
          <w:noProof/>
        </w:rPr>
        <w:tab/>
        <w:t>(b)</w:t>
      </w:r>
      <w:r w:rsidRPr="00D350BB">
        <w:rPr>
          <w:noProof/>
        </w:rPr>
        <w:tab/>
        <w:t>holds E-money or Central Bank Digital Currencies for the benefit of customers.</w:t>
      </w:r>
    </w:p>
    <w:p w14:paraId="2869D8FE" w14:textId="77777777" w:rsidR="00141603" w:rsidRPr="00D350BB" w:rsidRDefault="00141603" w:rsidP="00141603">
      <w:pPr>
        <w:pStyle w:val="Point0"/>
        <w:rPr>
          <w:noProof/>
        </w:rPr>
      </w:pPr>
      <w:r w:rsidRPr="00D350BB">
        <w:rPr>
          <w:noProof/>
        </w:rPr>
        <w:tab/>
        <w:t>6.</w:t>
      </w:r>
      <w:r w:rsidRPr="00D350BB">
        <w:rPr>
          <w:noProof/>
        </w:rPr>
        <w:tab/>
        <w:t>The term ‘Investment Entity’ means any Entity:</w:t>
      </w:r>
    </w:p>
    <w:p w14:paraId="7FB661E2" w14:textId="77777777" w:rsidR="00141603" w:rsidRPr="00D350BB" w:rsidRDefault="00141603" w:rsidP="00141603">
      <w:pPr>
        <w:pStyle w:val="Point1"/>
        <w:rPr>
          <w:noProof/>
        </w:rPr>
      </w:pPr>
      <w:r w:rsidRPr="00D350BB">
        <w:rPr>
          <w:noProof/>
        </w:rPr>
        <w:tab/>
        <w:t>(a)</w:t>
      </w:r>
      <w:r w:rsidRPr="00D350BB">
        <w:rPr>
          <w:noProof/>
        </w:rPr>
        <w:tab/>
        <w:t>which primarily conducts as a business one or more of the following activities or operations for or on behalf of a customer:</w:t>
      </w:r>
    </w:p>
    <w:p w14:paraId="12D62499" w14:textId="77777777" w:rsidR="00141603" w:rsidRPr="00D350BB" w:rsidRDefault="00141603" w:rsidP="00141603">
      <w:pPr>
        <w:pStyle w:val="Point2"/>
        <w:rPr>
          <w:noProof/>
        </w:rPr>
      </w:pPr>
      <w:r w:rsidRPr="00D350BB">
        <w:rPr>
          <w:noProof/>
        </w:rPr>
        <w:tab/>
        <w:t>(i)</w:t>
      </w:r>
      <w:r w:rsidRPr="00D350BB">
        <w:rPr>
          <w:noProof/>
        </w:rPr>
        <w:tab/>
        <w:t>trading in money market instruments (cheques, bills, certificates of deposit, derivatives, etc.); foreign exchange; exchange, interest rate and index instruments; transferable securities; or commodity futures trading;</w:t>
      </w:r>
    </w:p>
    <w:p w14:paraId="3C46C10C" w14:textId="77777777" w:rsidR="00141603" w:rsidRPr="00D350BB" w:rsidRDefault="00141603" w:rsidP="00141603">
      <w:pPr>
        <w:pStyle w:val="Point2"/>
        <w:rPr>
          <w:noProof/>
        </w:rPr>
      </w:pPr>
      <w:r w:rsidRPr="00D350BB">
        <w:rPr>
          <w:noProof/>
        </w:rPr>
        <w:tab/>
        <w:t>(ii)</w:t>
      </w:r>
      <w:r w:rsidRPr="00D350BB">
        <w:rPr>
          <w:noProof/>
        </w:rPr>
        <w:tab/>
        <w:t>individual and collective portfolio management; or</w:t>
      </w:r>
    </w:p>
    <w:p w14:paraId="0168BD6F" w14:textId="77777777" w:rsidR="00141603" w:rsidRPr="00D350BB" w:rsidRDefault="00141603" w:rsidP="00141603">
      <w:pPr>
        <w:pStyle w:val="Point2"/>
        <w:rPr>
          <w:noProof/>
        </w:rPr>
      </w:pPr>
      <w:r w:rsidRPr="00D350BB">
        <w:rPr>
          <w:noProof/>
        </w:rPr>
        <w:tab/>
        <w:t>(iii)</w:t>
      </w:r>
      <w:r w:rsidRPr="00D350BB">
        <w:rPr>
          <w:noProof/>
        </w:rPr>
        <w:tab/>
        <w:t>otherwise investing, administering, or managing Financial Assets, money, or Reportable Crypto-Assets on behalf of other persons; or</w:t>
      </w:r>
    </w:p>
    <w:p w14:paraId="2A37F729" w14:textId="77777777" w:rsidR="00141603" w:rsidRPr="00D350BB" w:rsidRDefault="00141603" w:rsidP="00141603">
      <w:pPr>
        <w:pStyle w:val="Point1"/>
        <w:rPr>
          <w:noProof/>
        </w:rPr>
      </w:pPr>
      <w:r w:rsidRPr="00D350BB">
        <w:rPr>
          <w:noProof/>
        </w:rPr>
        <w:tab/>
        <w:t>(b)</w:t>
      </w:r>
      <w:r w:rsidRPr="00D350BB">
        <w:rPr>
          <w:noProof/>
        </w:rPr>
        <w:tab/>
        <w:t xml:space="preserve">the gross income of which is primarily attributable to investing, reinvesting, or trading in Financial Assets or Reportable Crypto-Assets, if the Entity is managed by another Entity that is a Depository Institution, a Custodial Institution, a Specified Insurance Company, or an Investment Entity described in </w:t>
      </w:r>
      <w:r w:rsidRPr="00276C87">
        <w:rPr>
          <w:rStyle w:val="CRDeleted"/>
          <w:noProof/>
        </w:rPr>
        <w:t>subparagraph A(6),</w:t>
      </w:r>
      <w:r w:rsidRPr="00D350BB">
        <w:rPr>
          <w:noProof/>
        </w:rPr>
        <w:t xml:space="preserve"> </w:t>
      </w:r>
      <w:r w:rsidRPr="00D97B90">
        <w:rPr>
          <w:noProof/>
        </w:rPr>
        <w:t>point (a).</w:t>
      </w:r>
    </w:p>
    <w:p w14:paraId="40119D56" w14:textId="77777777" w:rsidR="00141603" w:rsidRPr="00D350BB" w:rsidRDefault="00141603" w:rsidP="00141603">
      <w:pPr>
        <w:pStyle w:val="Point0"/>
        <w:rPr>
          <w:noProof/>
        </w:rPr>
      </w:pPr>
      <w:r w:rsidRPr="00D350BB">
        <w:rPr>
          <w:noProof/>
        </w:rPr>
        <w:tab/>
        <w:t>An Entity is treated as primarily conducting as a business one or more of the activities described in subparagraph A(6), point (a), or an Entity’s gross income is primarily attributable to investing, reinvesting, or trading in Financial Assets or Reportable Crypto-Assets for the purposes of subparagraph A(6), point (b), if the Entity’s gross income attributable to the relevant activities equals or exceeds 50 % of the Entity’s gross income during the shorter of: (i) the three-year period ending on 31 December of the year preceding the year in which the determination is made; or (ii) the period during which the Entity has been in existence. For the purposes of subparagraph A(6), point (a)(iii), the term ‘otherwise investing, administering, or managing Financial Assets, money, or Reportable Crypto-Assets on behalf of other persons’ does not include the provision of services effectuating Exchange Transactions for or on behalf of customers. The term ‘Investment Entity’ does not include an Entity that is an Active NFE because that Entity meets any of the criteria in subparagraph D(8), points (d) to (g).</w:t>
      </w:r>
    </w:p>
    <w:p w14:paraId="7ECDCF7B" w14:textId="131B2376" w:rsidR="00141603" w:rsidRPr="00D350BB" w:rsidRDefault="00141603" w:rsidP="00141603">
      <w:pPr>
        <w:pStyle w:val="Point0"/>
        <w:rPr>
          <w:noProof/>
        </w:rPr>
      </w:pPr>
      <w:r w:rsidRPr="00D350BB">
        <w:rPr>
          <w:noProof/>
        </w:rPr>
        <w:tab/>
        <w:t xml:space="preserve">This subparagraph shall be interpreted in a manner consistent with the similar language set out in the definition of ‘financial institution’ in </w:t>
      </w:r>
      <w:r w:rsidRPr="00276C87">
        <w:rPr>
          <w:rStyle w:val="CRDeleted"/>
          <w:noProof/>
        </w:rPr>
        <w:t>Directive (EU)</w:t>
      </w:r>
      <w:r w:rsidRPr="00D350BB">
        <w:rPr>
          <w:noProof/>
        </w:rPr>
        <w:t> </w:t>
      </w:r>
      <w:r w:rsidRPr="00AA5063">
        <w:rPr>
          <w:noProof/>
        </w:rPr>
        <w:fldChar w:fldCharType="begin"/>
      </w:r>
      <w:r w:rsidRPr="00AA5063">
        <w:rPr>
          <w:noProof/>
        </w:rPr>
        <w:instrText xml:space="preserve"> QUOTE "</w:instrText>
      </w:r>
      <w:r w:rsidRPr="00AA5063">
        <w:rPr>
          <w:rStyle w:val="CRMarker"/>
          <w:noProof/>
        </w:rPr>
        <w:instrText>Ö</w:instrText>
      </w:r>
      <w:r w:rsidRPr="00AA5063">
        <w:rPr>
          <w:noProof/>
        </w:rPr>
        <w:instrText xml:space="preserve">" </w:instrText>
      </w:r>
      <w:r w:rsidRPr="00AA5063">
        <w:rPr>
          <w:noProof/>
        </w:rPr>
        <w:fldChar w:fldCharType="separate"/>
      </w:r>
      <w:r w:rsidRPr="00AA5063">
        <w:rPr>
          <w:rStyle w:val="CRMarker"/>
          <w:noProof/>
        </w:rPr>
        <w:t>Ö</w:t>
      </w:r>
      <w:r w:rsidRPr="00AA5063">
        <w:rPr>
          <w:noProof/>
        </w:rPr>
        <w:fldChar w:fldCharType="end"/>
      </w:r>
      <w:r w:rsidRPr="00AA5063">
        <w:rPr>
          <w:noProof/>
        </w:rPr>
        <w:t> </w:t>
      </w:r>
      <w:r>
        <w:rPr>
          <w:noProof/>
        </w:rPr>
        <w:t>Regulation (EU) 2024/1624</w:t>
      </w:r>
      <w:r w:rsidRPr="00AA5063">
        <w:rPr>
          <w:noProof/>
        </w:rPr>
        <w:t> </w:t>
      </w:r>
      <w:r w:rsidRPr="00AA5063">
        <w:rPr>
          <w:noProof/>
        </w:rPr>
        <w:fldChar w:fldCharType="begin"/>
      </w:r>
      <w:r w:rsidRPr="00AA5063">
        <w:rPr>
          <w:noProof/>
        </w:rPr>
        <w:instrText xml:space="preserve"> QUOTE "</w:instrText>
      </w:r>
      <w:r w:rsidRPr="00AA5063">
        <w:rPr>
          <w:rStyle w:val="CRMarker"/>
          <w:noProof/>
        </w:rPr>
        <w:instrText>Õ</w:instrText>
      </w:r>
      <w:r w:rsidRPr="00AA5063">
        <w:rPr>
          <w:noProof/>
        </w:rPr>
        <w:instrText xml:space="preserve">" </w:instrText>
      </w:r>
      <w:r w:rsidRPr="00AA5063">
        <w:rPr>
          <w:noProof/>
        </w:rPr>
        <w:fldChar w:fldCharType="separate"/>
      </w:r>
      <w:r w:rsidRPr="00AA5063">
        <w:rPr>
          <w:rStyle w:val="CRMarker"/>
          <w:noProof/>
        </w:rPr>
        <w:t>Õ</w:t>
      </w:r>
      <w:r w:rsidRPr="00AA5063">
        <w:rPr>
          <w:noProof/>
        </w:rPr>
        <w:fldChar w:fldCharType="end"/>
      </w:r>
      <w:r w:rsidRPr="00276C87">
        <w:rPr>
          <w:rStyle w:val="CRDeleted"/>
          <w:noProof/>
        </w:rPr>
        <w:t>2015/849</w:t>
      </w:r>
      <w:r w:rsidRPr="00D350BB">
        <w:rPr>
          <w:noProof/>
        </w:rPr>
        <w:t>.</w:t>
      </w:r>
    </w:p>
    <w:p w14:paraId="389DA51C" w14:textId="77777777" w:rsidR="00141603" w:rsidRPr="00D350BB" w:rsidRDefault="00141603" w:rsidP="00141603">
      <w:pPr>
        <w:pStyle w:val="Point0"/>
        <w:rPr>
          <w:noProof/>
        </w:rPr>
      </w:pPr>
      <w:r w:rsidRPr="00D350BB">
        <w:rPr>
          <w:noProof/>
        </w:rPr>
        <w:tab/>
        <w:t>7.</w:t>
      </w:r>
      <w:r w:rsidRPr="00D350BB">
        <w:rPr>
          <w:noProof/>
        </w:rPr>
        <w:tab/>
        <w:t>The term ‘Financial Asset’ includes a security (for example, a share of stock in a corporation; partnership or beneficial ownership interest in a widely held or publicly traded partnership or trust; note, bond, debenture, or other evidence of indebtedness), partnership interest, commodity, swap (for example, interest rate swaps, currency swaps, basis swaps, interest rate caps, interest rate floors, commodity swaps, equity swaps, equity index swaps, and similar agreements), Insurance Contract or Annuity Contract, or any interest (including a futures or forward contract or option) in a security, Reportable Crypto-Asset, partnership interest, commodity, swap, Insurance Contract, or Annuity Contract. The term ‘Financial Asset’ does not include a non-debt, direct interest in real property.</w:t>
      </w:r>
    </w:p>
    <w:p w14:paraId="12D3EDBB" w14:textId="77777777" w:rsidR="00141603" w:rsidRPr="00D350BB" w:rsidRDefault="00141603" w:rsidP="00141603">
      <w:pPr>
        <w:pStyle w:val="CRSeparator"/>
        <w:rPr>
          <w:noProof/>
          <w:lang w:val="en-GB"/>
        </w:rPr>
      </w:pPr>
    </w:p>
    <w:p w14:paraId="6753C824"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14320989" w14:textId="77777777" w:rsidR="00141603" w:rsidRPr="00D350BB" w:rsidRDefault="00141603" w:rsidP="00141603">
      <w:pPr>
        <w:pStyle w:val="Point0"/>
        <w:rPr>
          <w:noProof/>
        </w:rPr>
      </w:pPr>
      <w:r w:rsidRPr="00D350BB">
        <w:rPr>
          <w:noProof/>
        </w:rPr>
        <w:tab/>
        <w:t>8.</w:t>
      </w:r>
      <w:r w:rsidRPr="00D350BB">
        <w:rPr>
          <w:noProof/>
        </w:rPr>
        <w:tab/>
        <w:t>The term ‘Specified Insurance Company’ means any Entity that is an insurance company (or the holding company of an insurance company) which issues, or is obligated to make payments with respect to, a Cash Value Insurance Contract or an Annuity Contract.</w:t>
      </w:r>
    </w:p>
    <w:p w14:paraId="5EA49B4B" w14:textId="77777777" w:rsidR="00141603" w:rsidRPr="00D350BB" w:rsidRDefault="00141603" w:rsidP="00141603">
      <w:pPr>
        <w:pStyle w:val="CRSeparator"/>
        <w:rPr>
          <w:noProof/>
          <w:lang w:val="en-GB"/>
        </w:rPr>
      </w:pPr>
    </w:p>
    <w:p w14:paraId="6BE673DF"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I.4(b)</w:t>
      </w:r>
    </w:p>
    <w:p w14:paraId="02F813DF" w14:textId="77777777" w:rsidR="00141603" w:rsidRPr="00D350BB" w:rsidRDefault="00141603" w:rsidP="00141603">
      <w:pPr>
        <w:pStyle w:val="Point0"/>
        <w:rPr>
          <w:noProof/>
        </w:rPr>
      </w:pPr>
      <w:r w:rsidRPr="00D350BB">
        <w:rPr>
          <w:noProof/>
        </w:rPr>
        <w:tab/>
        <w:t>9.</w:t>
      </w:r>
      <w:r w:rsidRPr="00D350BB">
        <w:rPr>
          <w:noProof/>
        </w:rPr>
        <w:tab/>
        <w:t>For the purposes of this Annex, the term ‘Electronic Money’ or ‘E-money’ means any product that is:</w:t>
      </w:r>
    </w:p>
    <w:p w14:paraId="021F0E2F" w14:textId="77777777" w:rsidR="00141603" w:rsidRPr="00D350BB" w:rsidRDefault="00141603" w:rsidP="00141603">
      <w:pPr>
        <w:pStyle w:val="Point1"/>
        <w:rPr>
          <w:noProof/>
        </w:rPr>
      </w:pPr>
      <w:r w:rsidRPr="00D350BB">
        <w:rPr>
          <w:noProof/>
        </w:rPr>
        <w:tab/>
        <w:t>(a)</w:t>
      </w:r>
      <w:r w:rsidRPr="00D350BB">
        <w:rPr>
          <w:noProof/>
        </w:rPr>
        <w:tab/>
        <w:t>a digital representation of a single Fiat Currency;</w:t>
      </w:r>
    </w:p>
    <w:p w14:paraId="7C6FCF14" w14:textId="77777777" w:rsidR="00141603" w:rsidRPr="00D350BB" w:rsidRDefault="00141603" w:rsidP="00141603">
      <w:pPr>
        <w:pStyle w:val="Point1"/>
        <w:rPr>
          <w:noProof/>
        </w:rPr>
      </w:pPr>
      <w:r w:rsidRPr="00D350BB">
        <w:rPr>
          <w:noProof/>
        </w:rPr>
        <w:tab/>
        <w:t>(b)</w:t>
      </w:r>
      <w:r w:rsidRPr="00D350BB">
        <w:rPr>
          <w:noProof/>
        </w:rPr>
        <w:tab/>
        <w:t>issued on the receipt of funds for the purpose of making payment transactions;</w:t>
      </w:r>
    </w:p>
    <w:p w14:paraId="68683755" w14:textId="77777777" w:rsidR="00141603" w:rsidRPr="00D350BB" w:rsidRDefault="00141603" w:rsidP="00141603">
      <w:pPr>
        <w:pStyle w:val="Point1"/>
        <w:rPr>
          <w:noProof/>
        </w:rPr>
      </w:pPr>
      <w:r w:rsidRPr="00D350BB">
        <w:rPr>
          <w:noProof/>
        </w:rPr>
        <w:tab/>
        <w:t>(c)</w:t>
      </w:r>
      <w:r w:rsidRPr="00D350BB">
        <w:rPr>
          <w:noProof/>
        </w:rPr>
        <w:tab/>
        <w:t>represented by a claim on the issuer denominated in the same Fiat Currency;</w:t>
      </w:r>
    </w:p>
    <w:p w14:paraId="011FA102" w14:textId="77777777" w:rsidR="00141603" w:rsidRPr="00D350BB" w:rsidRDefault="00141603" w:rsidP="00141603">
      <w:pPr>
        <w:pStyle w:val="Point1"/>
        <w:rPr>
          <w:noProof/>
        </w:rPr>
      </w:pPr>
      <w:r w:rsidRPr="00D350BB">
        <w:rPr>
          <w:noProof/>
        </w:rPr>
        <w:tab/>
        <w:t>(d)</w:t>
      </w:r>
      <w:r w:rsidRPr="00D350BB">
        <w:rPr>
          <w:noProof/>
        </w:rPr>
        <w:tab/>
        <w:t>accepted in payment by a natural or legal person other than the issuer; and</w:t>
      </w:r>
    </w:p>
    <w:p w14:paraId="35707722" w14:textId="77777777" w:rsidR="00141603" w:rsidRPr="00D350BB" w:rsidRDefault="00141603" w:rsidP="00141603">
      <w:pPr>
        <w:pStyle w:val="Point1"/>
        <w:rPr>
          <w:noProof/>
        </w:rPr>
      </w:pPr>
      <w:r w:rsidRPr="00D350BB">
        <w:rPr>
          <w:noProof/>
        </w:rPr>
        <w:tab/>
        <w:t>(e)</w:t>
      </w:r>
      <w:r w:rsidRPr="00D350BB">
        <w:rPr>
          <w:noProof/>
        </w:rPr>
        <w:tab/>
        <w:t>by virtue of regulatory requirements to which the issuer is subject, redeemable at any time and at par value for the same Fiat Currency upon request of the holder of the product.</w:t>
      </w:r>
    </w:p>
    <w:p w14:paraId="3697300A" w14:textId="77777777" w:rsidR="00141603" w:rsidRPr="00D350BB" w:rsidRDefault="00141603" w:rsidP="00141603">
      <w:pPr>
        <w:pStyle w:val="Point0"/>
        <w:rPr>
          <w:noProof/>
        </w:rPr>
      </w:pPr>
      <w:r w:rsidRPr="00D350BB">
        <w:rPr>
          <w:noProof/>
        </w:rPr>
        <w:tab/>
        <w:t>The term ‘Electronic Money’ or ‘E-money’ does not include a product created for the sole purpose of facilitating the transfer of funds from a customer to another person pursuant to instructions of the customer. A product is not created for the sole purpose of facilitating the transfer of funds if, in the ordinary course of business of the transferring Entity, either the funds connected with such product are held longer than 60 days after receipt of instructions to facilitate the transfer, or, if no instructions are received, the funds connected with such product are held longer than 60 days after receipt of the funds.</w:t>
      </w:r>
    </w:p>
    <w:p w14:paraId="611AC905" w14:textId="77777777" w:rsidR="00141603" w:rsidRPr="00D350BB" w:rsidRDefault="00141603" w:rsidP="00141603">
      <w:pPr>
        <w:pStyle w:val="Point0"/>
        <w:rPr>
          <w:noProof/>
        </w:rPr>
      </w:pPr>
      <w:r w:rsidRPr="00D350BB">
        <w:rPr>
          <w:noProof/>
        </w:rPr>
        <w:tab/>
        <w:t>10.</w:t>
      </w:r>
      <w:r w:rsidRPr="00D350BB">
        <w:rPr>
          <w:noProof/>
        </w:rPr>
        <w:tab/>
        <w:t>The term ‘Fiat Currency’ means the official currency of a jurisdiction, issued by a jurisdiction or by a jurisdiction’s designated Central Bank or monetary authority, as represented by physical banknotes or coins or by money in different digital forms, including bank reserves and Central Bank Digital Currencies. The term also includes commercial bank money and electronic money products (Electronic Money).</w:t>
      </w:r>
    </w:p>
    <w:p w14:paraId="5B9EB967" w14:textId="77777777" w:rsidR="00141603" w:rsidRPr="00D350BB" w:rsidRDefault="00141603" w:rsidP="00141603">
      <w:pPr>
        <w:pStyle w:val="Point0"/>
        <w:rPr>
          <w:noProof/>
        </w:rPr>
      </w:pPr>
      <w:r w:rsidRPr="00D350BB">
        <w:rPr>
          <w:noProof/>
        </w:rPr>
        <w:tab/>
        <w:t>11.</w:t>
      </w:r>
      <w:r w:rsidRPr="00D350BB">
        <w:rPr>
          <w:noProof/>
        </w:rPr>
        <w:tab/>
        <w:t>The term ‘Central Bank Digital Currency’ means any digital Fiat Currency issued by a Central Bank or other monetary authority.</w:t>
      </w:r>
    </w:p>
    <w:p w14:paraId="733B9688" w14:textId="77777777" w:rsidR="00141603" w:rsidRPr="00D350BB" w:rsidRDefault="00141603" w:rsidP="00141603">
      <w:pPr>
        <w:pStyle w:val="Point0"/>
        <w:rPr>
          <w:noProof/>
        </w:rPr>
      </w:pPr>
      <w:r w:rsidRPr="00D350BB">
        <w:rPr>
          <w:noProof/>
        </w:rPr>
        <w:tab/>
        <w:t>12.</w:t>
      </w:r>
      <w:r w:rsidRPr="00D350BB">
        <w:rPr>
          <w:noProof/>
        </w:rPr>
        <w:tab/>
        <w:t>The term ‘Crypto-Asset’ means crypto-asset as defined in Article 3(1), point (5), of Regulation (EU) 2023/1114.</w:t>
      </w:r>
    </w:p>
    <w:p w14:paraId="500AD1BF" w14:textId="77777777" w:rsidR="00141603" w:rsidRPr="00D350BB" w:rsidRDefault="00141603" w:rsidP="00141603">
      <w:pPr>
        <w:pStyle w:val="Point0"/>
        <w:rPr>
          <w:noProof/>
        </w:rPr>
      </w:pPr>
      <w:r w:rsidRPr="00D350BB">
        <w:rPr>
          <w:noProof/>
        </w:rPr>
        <w:tab/>
        <w:t>13.</w:t>
      </w:r>
      <w:r w:rsidRPr="00D350BB">
        <w:rPr>
          <w:noProof/>
        </w:rPr>
        <w:tab/>
        <w:t>The term ‘Reportable Crypto-Asset’ means any Crypto-Asset other than a Central Bank Digital Currency, Electronic Money, or any Crypto-Asset for which the Reporting Crypto-Asset Service Provider has adequately determined that it cannot be used for payment or investment purposes.</w:t>
      </w:r>
    </w:p>
    <w:p w14:paraId="4A1D6D6B" w14:textId="77777777" w:rsidR="00141603" w:rsidRPr="00D350BB" w:rsidRDefault="00141603" w:rsidP="00141603">
      <w:pPr>
        <w:pStyle w:val="Point0"/>
        <w:rPr>
          <w:noProof/>
        </w:rPr>
      </w:pPr>
      <w:r w:rsidRPr="00D350BB">
        <w:rPr>
          <w:noProof/>
        </w:rPr>
        <w:tab/>
        <w:t>14.</w:t>
      </w:r>
      <w:r w:rsidRPr="00D350BB">
        <w:rPr>
          <w:noProof/>
        </w:rPr>
        <w:tab/>
        <w:t>The term ‘Exchange Transaction’ means any:</w:t>
      </w:r>
    </w:p>
    <w:p w14:paraId="65FB8453" w14:textId="77777777" w:rsidR="00141603" w:rsidRPr="00D350BB" w:rsidRDefault="00141603" w:rsidP="00141603">
      <w:pPr>
        <w:pStyle w:val="Point1"/>
        <w:rPr>
          <w:noProof/>
        </w:rPr>
      </w:pPr>
      <w:r w:rsidRPr="00D350BB">
        <w:rPr>
          <w:noProof/>
        </w:rPr>
        <w:tab/>
        <w:t>(a)</w:t>
      </w:r>
      <w:r w:rsidRPr="00D350BB">
        <w:rPr>
          <w:noProof/>
        </w:rPr>
        <w:tab/>
        <w:t>exchange between Reportable Crypto-Assets and Fiat Currencies; and</w:t>
      </w:r>
    </w:p>
    <w:p w14:paraId="7D1057EA" w14:textId="77777777" w:rsidR="00141603" w:rsidRPr="00D350BB" w:rsidRDefault="00141603" w:rsidP="00141603">
      <w:pPr>
        <w:pStyle w:val="Point1"/>
        <w:rPr>
          <w:noProof/>
        </w:rPr>
      </w:pPr>
      <w:r w:rsidRPr="00D350BB">
        <w:rPr>
          <w:noProof/>
        </w:rPr>
        <w:tab/>
        <w:t>(b)</w:t>
      </w:r>
      <w:r w:rsidRPr="00D350BB">
        <w:rPr>
          <w:noProof/>
        </w:rPr>
        <w:tab/>
        <w:t>exchange between one or more forms of Reportable Crypto-Assets.</w:t>
      </w:r>
    </w:p>
    <w:p w14:paraId="77099E32" w14:textId="77777777" w:rsidR="00141603" w:rsidRPr="00D350BB" w:rsidRDefault="00141603" w:rsidP="00141603">
      <w:pPr>
        <w:pStyle w:val="CRSeparator"/>
        <w:rPr>
          <w:noProof/>
          <w:lang w:val="en-GB"/>
        </w:rPr>
      </w:pPr>
    </w:p>
    <w:p w14:paraId="4706DD79"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p>
    <w:p w14:paraId="6D6B47CA" w14:textId="77777777" w:rsidR="00141603" w:rsidRPr="00D350BB" w:rsidRDefault="00141603" w:rsidP="00141603">
      <w:pPr>
        <w:pStyle w:val="ManualHeading2"/>
        <w:ind w:left="851" w:hanging="851"/>
        <w:rPr>
          <w:noProof/>
        </w:rPr>
      </w:pPr>
      <w:bookmarkStart w:id="19" w:name="_Toc229742202"/>
      <w:r w:rsidRPr="00D350BB">
        <w:rPr>
          <w:noProof/>
        </w:rPr>
        <w:t>B.</w:t>
      </w:r>
      <w:r w:rsidRPr="00D350BB">
        <w:rPr>
          <w:noProof/>
        </w:rPr>
        <w:tab/>
        <w:t>Non-Reporting Financial Institution</w:t>
      </w:r>
      <w:bookmarkEnd w:id="19"/>
    </w:p>
    <w:p w14:paraId="47AE129C" w14:textId="77777777" w:rsidR="00141603" w:rsidRPr="00D350BB" w:rsidRDefault="00141603" w:rsidP="00141603">
      <w:pPr>
        <w:pStyle w:val="Point0"/>
        <w:rPr>
          <w:noProof/>
        </w:rPr>
      </w:pPr>
      <w:r w:rsidRPr="00D350BB">
        <w:rPr>
          <w:noProof/>
        </w:rPr>
        <w:tab/>
        <w:t>1.</w:t>
      </w:r>
      <w:r w:rsidRPr="00D350BB">
        <w:rPr>
          <w:noProof/>
        </w:rPr>
        <w:tab/>
        <w:t>The term ‘Non-Reporting Financial Institution’ means any Financial Institution which is:</w:t>
      </w:r>
    </w:p>
    <w:p w14:paraId="7C0CB8D2" w14:textId="77777777" w:rsidR="00141603" w:rsidRPr="00D350BB" w:rsidRDefault="00141603" w:rsidP="00141603">
      <w:pPr>
        <w:pStyle w:val="CRSeparator"/>
        <w:rPr>
          <w:noProof/>
          <w:lang w:val="en-GB"/>
        </w:rPr>
      </w:pPr>
    </w:p>
    <w:p w14:paraId="0F1B3B71"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I.4(c)</w:t>
      </w:r>
    </w:p>
    <w:p w14:paraId="22C407F0" w14:textId="77777777" w:rsidR="00141603" w:rsidRPr="00D350BB" w:rsidRDefault="00141603" w:rsidP="00141603">
      <w:pPr>
        <w:pStyle w:val="Point1"/>
        <w:rPr>
          <w:noProof/>
        </w:rPr>
      </w:pPr>
      <w:r w:rsidRPr="00D350BB">
        <w:rPr>
          <w:noProof/>
        </w:rPr>
        <w:tab/>
        <w:t>(a)</w:t>
      </w:r>
      <w:r w:rsidRPr="00D350BB">
        <w:rPr>
          <w:noProof/>
        </w:rPr>
        <w:tab/>
        <w:t>a Governmental Entity, International Organisation or Central Bank, other than:</w:t>
      </w:r>
    </w:p>
    <w:p w14:paraId="55714A44" w14:textId="77777777" w:rsidR="00141603" w:rsidRPr="00D350BB" w:rsidRDefault="00141603" w:rsidP="00141603">
      <w:pPr>
        <w:pStyle w:val="Point2"/>
        <w:rPr>
          <w:noProof/>
        </w:rPr>
      </w:pPr>
      <w:r w:rsidRPr="00D350BB">
        <w:rPr>
          <w:noProof/>
        </w:rPr>
        <w:tab/>
        <w:t>(i)</w:t>
      </w:r>
      <w:r w:rsidRPr="00D350BB">
        <w:rPr>
          <w:noProof/>
        </w:rPr>
        <w:tab/>
        <w:t>with respect to a payment that is derived from an obligation held in connection with a commercial financial activity of a type engaged in by a Specified Insurance Company, Custodial Institution, or Depository Institution; or</w:t>
      </w:r>
    </w:p>
    <w:p w14:paraId="763B08DD" w14:textId="77777777" w:rsidR="00141603" w:rsidRPr="00D350BB" w:rsidRDefault="00141603" w:rsidP="00141603">
      <w:pPr>
        <w:pStyle w:val="Point2"/>
        <w:rPr>
          <w:noProof/>
        </w:rPr>
      </w:pPr>
      <w:r w:rsidRPr="00D350BB">
        <w:rPr>
          <w:noProof/>
        </w:rPr>
        <w:tab/>
        <w:t>(ii)</w:t>
      </w:r>
      <w:r w:rsidRPr="00D350BB">
        <w:rPr>
          <w:noProof/>
        </w:rPr>
        <w:tab/>
        <w:t>with respect to the activity of maintaining Central Bank Digital Currencies for Account Holders which are not Financial Institutions, Governmental Entities, International Organisations or Central Banks;</w:t>
      </w:r>
    </w:p>
    <w:p w14:paraId="51CFF148" w14:textId="77777777" w:rsidR="00141603" w:rsidRPr="00D350BB" w:rsidRDefault="00141603" w:rsidP="00141603">
      <w:pPr>
        <w:pStyle w:val="CRSeparator"/>
        <w:rPr>
          <w:noProof/>
          <w:lang w:val="en-GB"/>
        </w:rPr>
      </w:pPr>
    </w:p>
    <w:p w14:paraId="31683FAF" w14:textId="2C7702B3"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Pr>
          <w:noProof/>
          <w:lang w:val="en-GB"/>
        </w:rPr>
        <w:t>(adapted)</w:t>
      </w:r>
    </w:p>
    <w:p w14:paraId="075FDEF7" w14:textId="77777777" w:rsidR="00141603" w:rsidRPr="00CF43E8" w:rsidRDefault="00141603" w:rsidP="00141603">
      <w:pPr>
        <w:pStyle w:val="CRReference"/>
        <w:rPr>
          <w:noProof/>
          <w:highlight w:val="lightGray"/>
          <w:lang w:val="en-IE"/>
        </w:rPr>
      </w:pPr>
      <w:r w:rsidRPr="0009486B">
        <w:rPr>
          <w:noProof/>
          <w:highlight w:val="lightGray"/>
        </w:rPr>
        <w:fldChar w:fldCharType="begin"/>
      </w:r>
      <w:r w:rsidRPr="00CF43E8">
        <w:rPr>
          <w:noProof/>
          <w:highlight w:val="lightGray"/>
          <w:lang w:val="en-IE"/>
        </w:rPr>
        <w:instrText xml:space="preserve"> QUOTE "</w:instrText>
      </w:r>
      <w:r w:rsidRPr="00CF43E8">
        <w:rPr>
          <w:rStyle w:val="CRMarker"/>
          <w:noProof/>
          <w:highlight w:val="lightGray"/>
          <w:lang w:val="en-IE"/>
        </w:rPr>
        <w:instrText>ð</w:instrText>
      </w:r>
      <w:r w:rsidRPr="00CF43E8">
        <w:rPr>
          <w:noProof/>
          <w:highlight w:val="lightGray"/>
          <w:lang w:val="en-IE"/>
        </w:rPr>
        <w:instrText xml:space="preserve">" </w:instrText>
      </w:r>
      <w:r w:rsidRPr="0009486B">
        <w:rPr>
          <w:noProof/>
          <w:highlight w:val="lightGray"/>
        </w:rPr>
        <w:fldChar w:fldCharType="separate"/>
      </w:r>
      <w:r w:rsidRPr="00CF43E8">
        <w:rPr>
          <w:rStyle w:val="CRMarker"/>
          <w:noProof/>
          <w:highlight w:val="lightGray"/>
          <w:lang w:val="en-IE"/>
        </w:rPr>
        <w:t>ð</w:t>
      </w:r>
      <w:r w:rsidRPr="0009486B">
        <w:rPr>
          <w:noProof/>
          <w:highlight w:val="lightGray"/>
        </w:rPr>
        <w:fldChar w:fldCharType="end"/>
      </w:r>
      <w:r w:rsidRPr="00CF43E8">
        <w:rPr>
          <w:noProof/>
          <w:highlight w:val="lightGray"/>
          <w:lang w:val="en-IE"/>
        </w:rPr>
        <w:t> new</w:t>
      </w:r>
    </w:p>
    <w:p w14:paraId="03F95AAA" w14:textId="77777777" w:rsidR="00141603" w:rsidRPr="00D350BB" w:rsidRDefault="00141603" w:rsidP="00141603">
      <w:pPr>
        <w:pStyle w:val="Point1"/>
        <w:rPr>
          <w:noProof/>
        </w:rPr>
      </w:pPr>
      <w:r w:rsidRPr="00D350BB">
        <w:rPr>
          <w:noProof/>
        </w:rPr>
        <w:tab/>
        <w:t>(b)</w:t>
      </w:r>
      <w:r w:rsidRPr="00D350BB">
        <w:rPr>
          <w:noProof/>
        </w:rPr>
        <w:tab/>
        <w:t>a Broad Participation Retirement Fund; a Narrow Participation Retirement Fund; a Pension Fund of a Governmental Entity, International Organisation or Central Bank; or a Qualified Credit Card Issuer;</w:t>
      </w:r>
    </w:p>
    <w:p w14:paraId="1017D053" w14:textId="49B2815D" w:rsidR="00141603" w:rsidRPr="00D350BB" w:rsidRDefault="00141603" w:rsidP="00141603">
      <w:pPr>
        <w:pStyle w:val="Point1"/>
        <w:rPr>
          <w:noProof/>
        </w:rPr>
      </w:pPr>
      <w:r w:rsidRPr="00D350BB">
        <w:rPr>
          <w:noProof/>
        </w:rPr>
        <w:tab/>
        <w:t>(c)</w:t>
      </w:r>
      <w:r w:rsidRPr="00D350BB">
        <w:rPr>
          <w:noProof/>
        </w:rPr>
        <w:tab/>
        <w:t xml:space="preserve">any other Entity that presents a low risk of being used to evade tax, has substantially similar characteristics to any of the Entities described in </w:t>
      </w:r>
      <w:r w:rsidRPr="00DC5FF0">
        <w:rPr>
          <w:rStyle w:val="CRDeleted"/>
          <w:noProof/>
        </w:rPr>
        <w:t>subparagraphs B(1)</w:t>
      </w:r>
      <w:r w:rsidR="00DC5FF0">
        <w:rPr>
          <w:noProof/>
        </w:rPr>
        <w:t xml:space="preserve"> </w:t>
      </w:r>
      <w:r w:rsidR="00DC5FF0" w:rsidRPr="00DC5FF0">
        <w:rPr>
          <w:noProof/>
        </w:rPr>
        <w:fldChar w:fldCharType="begin"/>
      </w:r>
      <w:r w:rsidR="00DC5FF0" w:rsidRPr="00DC5FF0">
        <w:rPr>
          <w:noProof/>
        </w:rPr>
        <w:instrText xml:space="preserve"> QUOTE "</w:instrText>
      </w:r>
      <w:r w:rsidR="00DC5FF0" w:rsidRPr="00DC5FF0">
        <w:rPr>
          <w:rStyle w:val="CRMarker"/>
          <w:noProof/>
        </w:rPr>
        <w:instrText>Ö</w:instrText>
      </w:r>
      <w:r w:rsidR="00DC5FF0" w:rsidRPr="00DC5FF0">
        <w:rPr>
          <w:noProof/>
        </w:rPr>
        <w:instrText xml:space="preserve">" </w:instrText>
      </w:r>
      <w:r w:rsidR="00DC5FF0" w:rsidRPr="00DC5FF0">
        <w:rPr>
          <w:noProof/>
        </w:rPr>
        <w:fldChar w:fldCharType="separate"/>
      </w:r>
      <w:r w:rsidR="00DC5FF0" w:rsidRPr="00DC5FF0">
        <w:rPr>
          <w:rStyle w:val="CRMarker"/>
          <w:noProof/>
        </w:rPr>
        <w:t>Ö</w:t>
      </w:r>
      <w:r w:rsidR="00DC5FF0" w:rsidRPr="00DC5FF0">
        <w:rPr>
          <w:noProof/>
        </w:rPr>
        <w:fldChar w:fldCharType="end"/>
      </w:r>
      <w:r w:rsidR="00DC5FF0" w:rsidRPr="00DC5FF0">
        <w:rPr>
          <w:noProof/>
        </w:rPr>
        <w:t> </w:t>
      </w:r>
      <w:r w:rsidR="00DC5FF0">
        <w:rPr>
          <w:noProof/>
        </w:rPr>
        <w:t>points</w:t>
      </w:r>
      <w:r w:rsidR="00DC5FF0" w:rsidRPr="00DC5FF0">
        <w:rPr>
          <w:noProof/>
        </w:rPr>
        <w:t> </w:t>
      </w:r>
      <w:r w:rsidR="00DC5FF0" w:rsidRPr="00DC5FF0">
        <w:rPr>
          <w:noProof/>
        </w:rPr>
        <w:fldChar w:fldCharType="begin"/>
      </w:r>
      <w:r w:rsidR="00DC5FF0" w:rsidRPr="00DC5FF0">
        <w:rPr>
          <w:noProof/>
        </w:rPr>
        <w:instrText xml:space="preserve"> QUOTE "</w:instrText>
      </w:r>
      <w:r w:rsidR="00DC5FF0" w:rsidRPr="00DC5FF0">
        <w:rPr>
          <w:rStyle w:val="CRMarker"/>
          <w:noProof/>
        </w:rPr>
        <w:instrText>Õ</w:instrText>
      </w:r>
      <w:r w:rsidR="00DC5FF0" w:rsidRPr="00DC5FF0">
        <w:rPr>
          <w:noProof/>
        </w:rPr>
        <w:instrText xml:space="preserve">" </w:instrText>
      </w:r>
      <w:r w:rsidR="00DC5FF0" w:rsidRPr="00DC5FF0">
        <w:rPr>
          <w:noProof/>
        </w:rPr>
        <w:fldChar w:fldCharType="separate"/>
      </w:r>
      <w:r w:rsidR="00DC5FF0" w:rsidRPr="00DC5FF0">
        <w:rPr>
          <w:rStyle w:val="CRMarker"/>
          <w:noProof/>
        </w:rPr>
        <w:t>Õ</w:t>
      </w:r>
      <w:r w:rsidR="00DC5FF0" w:rsidRPr="00DC5FF0">
        <w:rPr>
          <w:noProof/>
        </w:rPr>
        <w:fldChar w:fldCharType="end"/>
      </w:r>
      <w:r w:rsidR="00DC5FF0">
        <w:rPr>
          <w:noProof/>
        </w:rPr>
        <w:t xml:space="preserve"> </w:t>
      </w:r>
      <w:r w:rsidRPr="00D350BB">
        <w:rPr>
          <w:noProof/>
        </w:rPr>
        <w:t>(a) and (b)</w:t>
      </w:r>
      <w:r w:rsidR="00DC5FF0">
        <w:rPr>
          <w:noProof/>
        </w:rPr>
        <w:t xml:space="preserve"> </w:t>
      </w:r>
      <w:r w:rsidR="00DC5FF0" w:rsidRPr="00DC5FF0">
        <w:rPr>
          <w:noProof/>
        </w:rPr>
        <w:fldChar w:fldCharType="begin"/>
      </w:r>
      <w:r w:rsidR="00DC5FF0" w:rsidRPr="00DC5FF0">
        <w:rPr>
          <w:noProof/>
        </w:rPr>
        <w:instrText xml:space="preserve"> QUOTE "</w:instrText>
      </w:r>
      <w:r w:rsidR="00DC5FF0" w:rsidRPr="00DC5FF0">
        <w:rPr>
          <w:rStyle w:val="CRMarker"/>
          <w:noProof/>
        </w:rPr>
        <w:instrText>Ö</w:instrText>
      </w:r>
      <w:r w:rsidR="00DC5FF0" w:rsidRPr="00DC5FF0">
        <w:rPr>
          <w:noProof/>
        </w:rPr>
        <w:instrText xml:space="preserve">" </w:instrText>
      </w:r>
      <w:r w:rsidR="00DC5FF0" w:rsidRPr="00DC5FF0">
        <w:rPr>
          <w:noProof/>
        </w:rPr>
        <w:fldChar w:fldCharType="separate"/>
      </w:r>
      <w:r w:rsidR="00DC5FF0" w:rsidRPr="00DC5FF0">
        <w:rPr>
          <w:rStyle w:val="CRMarker"/>
          <w:noProof/>
        </w:rPr>
        <w:t>Ö</w:t>
      </w:r>
      <w:r w:rsidR="00DC5FF0" w:rsidRPr="00DC5FF0">
        <w:rPr>
          <w:noProof/>
        </w:rPr>
        <w:fldChar w:fldCharType="end"/>
      </w:r>
      <w:r w:rsidR="00DC5FF0" w:rsidRPr="00DC5FF0">
        <w:rPr>
          <w:noProof/>
        </w:rPr>
        <w:t> </w:t>
      </w:r>
      <w:r w:rsidR="00DC5FF0">
        <w:rPr>
          <w:noProof/>
        </w:rPr>
        <w:t>of this subparagraph</w:t>
      </w:r>
      <w:r w:rsidR="00DC5FF0" w:rsidRPr="00DC5FF0">
        <w:rPr>
          <w:noProof/>
        </w:rPr>
        <w:t> </w:t>
      </w:r>
      <w:r w:rsidR="00DC5FF0" w:rsidRPr="00DC5FF0">
        <w:rPr>
          <w:noProof/>
        </w:rPr>
        <w:fldChar w:fldCharType="begin"/>
      </w:r>
      <w:r w:rsidR="00DC5FF0" w:rsidRPr="00DC5FF0">
        <w:rPr>
          <w:noProof/>
        </w:rPr>
        <w:instrText xml:space="preserve"> QUOTE "</w:instrText>
      </w:r>
      <w:r w:rsidR="00DC5FF0" w:rsidRPr="00DC5FF0">
        <w:rPr>
          <w:rStyle w:val="CRMarker"/>
          <w:noProof/>
        </w:rPr>
        <w:instrText>Õ</w:instrText>
      </w:r>
      <w:r w:rsidR="00DC5FF0" w:rsidRPr="00DC5FF0">
        <w:rPr>
          <w:noProof/>
        </w:rPr>
        <w:instrText xml:space="preserve">" </w:instrText>
      </w:r>
      <w:r w:rsidR="00DC5FF0" w:rsidRPr="00DC5FF0">
        <w:rPr>
          <w:noProof/>
        </w:rPr>
        <w:fldChar w:fldCharType="separate"/>
      </w:r>
      <w:r w:rsidR="00DC5FF0" w:rsidRPr="00DC5FF0">
        <w:rPr>
          <w:rStyle w:val="CRMarker"/>
          <w:noProof/>
        </w:rPr>
        <w:t>Õ</w:t>
      </w:r>
      <w:r w:rsidR="00DC5FF0" w:rsidRPr="00DC5FF0">
        <w:rPr>
          <w:noProof/>
        </w:rPr>
        <w:fldChar w:fldCharType="end"/>
      </w:r>
      <w:r w:rsidR="00DC5FF0" w:rsidRPr="00DC5FF0">
        <w:rPr>
          <w:noProof/>
        </w:rPr>
        <w:t xml:space="preserve"> </w:t>
      </w:r>
      <w:r w:rsidRPr="00D350BB">
        <w:rPr>
          <w:noProof/>
        </w:rPr>
        <w:t xml:space="preserve">, and is included in the list of Non-Reporting Financial Institutions referred to in Article </w:t>
      </w:r>
      <w:r w:rsidRPr="00D545A4">
        <w:rPr>
          <w:noProof/>
        </w:rPr>
        <w:fldChar w:fldCharType="begin"/>
      </w:r>
      <w:r w:rsidRPr="00D545A4">
        <w:rPr>
          <w:noProof/>
        </w:rPr>
        <w:instrText xml:space="preserve"> QUOTE "</w:instrText>
      </w:r>
      <w:r w:rsidRPr="00D545A4">
        <w:rPr>
          <w:rStyle w:val="CRMarker"/>
          <w:noProof/>
        </w:rPr>
        <w:instrText>Ö</w:instrText>
      </w:r>
      <w:r w:rsidRPr="00D545A4">
        <w:rPr>
          <w:noProof/>
        </w:rPr>
        <w:instrText xml:space="preserve">" </w:instrText>
      </w:r>
      <w:r w:rsidRPr="00D545A4">
        <w:rPr>
          <w:noProof/>
        </w:rPr>
        <w:fldChar w:fldCharType="separate"/>
      </w:r>
      <w:r w:rsidRPr="00D545A4">
        <w:rPr>
          <w:rStyle w:val="CRMarker"/>
          <w:noProof/>
        </w:rPr>
        <w:t>Ö</w:t>
      </w:r>
      <w:r w:rsidRPr="00D545A4">
        <w:rPr>
          <w:noProof/>
        </w:rPr>
        <w:fldChar w:fldCharType="end"/>
      </w:r>
      <w:r w:rsidRPr="00D545A4">
        <w:rPr>
          <w:noProof/>
        </w:rPr>
        <w:t> </w:t>
      </w:r>
      <w:r w:rsidRPr="00801238">
        <w:rPr>
          <w:noProof/>
        </w:rPr>
        <w:t>5</w:t>
      </w:r>
      <w:r w:rsidRPr="00D545A4">
        <w:rPr>
          <w:noProof/>
        </w:rPr>
        <w:t> </w:t>
      </w:r>
      <w:r w:rsidRPr="00D545A4">
        <w:rPr>
          <w:noProof/>
        </w:rPr>
        <w:fldChar w:fldCharType="begin"/>
      </w:r>
      <w:r w:rsidRPr="00D545A4">
        <w:rPr>
          <w:noProof/>
        </w:rPr>
        <w:instrText xml:space="preserve"> QUOTE "</w:instrText>
      </w:r>
      <w:r w:rsidRPr="00D545A4">
        <w:rPr>
          <w:rStyle w:val="CRMarker"/>
          <w:noProof/>
        </w:rPr>
        <w:instrText>Õ</w:instrText>
      </w:r>
      <w:r w:rsidRPr="00D545A4">
        <w:rPr>
          <w:noProof/>
        </w:rPr>
        <w:instrText xml:space="preserve">" </w:instrText>
      </w:r>
      <w:r w:rsidRPr="00D545A4">
        <w:rPr>
          <w:noProof/>
        </w:rPr>
        <w:fldChar w:fldCharType="separate"/>
      </w:r>
      <w:r w:rsidRPr="00D545A4">
        <w:rPr>
          <w:rStyle w:val="CRMarker"/>
          <w:noProof/>
        </w:rPr>
        <w:t>Õ</w:t>
      </w:r>
      <w:r w:rsidRPr="00D545A4">
        <w:rPr>
          <w:noProof/>
        </w:rPr>
        <w:fldChar w:fldCharType="end"/>
      </w:r>
      <w:r w:rsidRPr="00D545A4">
        <w:rPr>
          <w:noProof/>
        </w:rPr>
        <w:t xml:space="preserve"> </w:t>
      </w:r>
      <w:r w:rsidRPr="00D545A4">
        <w:rPr>
          <w:rStyle w:val="CRDeleted"/>
          <w:noProof/>
        </w:rPr>
        <w:t>8(7a)</w:t>
      </w:r>
      <w:r w:rsidRPr="00D545A4">
        <w:rPr>
          <w:noProof/>
          <w:lang w:val="en-US"/>
        </w:rPr>
        <w:t xml:space="preserve"> </w:t>
      </w:r>
      <w:r w:rsidRPr="00D350BB">
        <w:rPr>
          <w:noProof/>
        </w:rPr>
        <w:t>of this Directive, provided that the status of such Entity as a Non-Reporting Financial Institution does not frustrate the purposes of this Directive;</w:t>
      </w:r>
    </w:p>
    <w:p w14:paraId="7C9FCC34" w14:textId="77777777" w:rsidR="00141603" w:rsidRPr="00D350BB" w:rsidRDefault="00141603" w:rsidP="00141603">
      <w:pPr>
        <w:pStyle w:val="Point1"/>
        <w:rPr>
          <w:noProof/>
        </w:rPr>
      </w:pPr>
      <w:r w:rsidRPr="00D350BB">
        <w:rPr>
          <w:noProof/>
        </w:rPr>
        <w:tab/>
        <w:t>(d)</w:t>
      </w:r>
      <w:r w:rsidRPr="00D350BB">
        <w:rPr>
          <w:noProof/>
        </w:rPr>
        <w:tab/>
        <w:t>an Exempt Collective Investment Vehicle; or</w:t>
      </w:r>
    </w:p>
    <w:p w14:paraId="1969CEBE" w14:textId="77777777" w:rsidR="00141603" w:rsidRPr="00D350BB" w:rsidRDefault="00141603" w:rsidP="00141603">
      <w:pPr>
        <w:pStyle w:val="Point1"/>
        <w:rPr>
          <w:noProof/>
        </w:rPr>
      </w:pPr>
      <w:r w:rsidRPr="00D350BB">
        <w:rPr>
          <w:noProof/>
        </w:rPr>
        <w:tab/>
        <w:t>(e)</w:t>
      </w:r>
      <w:r w:rsidRPr="00D350BB">
        <w:rPr>
          <w:noProof/>
        </w:rPr>
        <w:tab/>
        <w:t>a trust to the extent that the trustee of the trust is a Reporting Financial Institution and reports all information required to be reported pursuant to Section I with respect to all Reportable Accounts of the trust.</w:t>
      </w:r>
    </w:p>
    <w:p w14:paraId="0B2D1F93" w14:textId="77777777" w:rsidR="00141603" w:rsidRPr="00D350BB" w:rsidRDefault="00141603" w:rsidP="00141603">
      <w:pPr>
        <w:pStyle w:val="Point0"/>
        <w:rPr>
          <w:noProof/>
        </w:rPr>
      </w:pPr>
      <w:r w:rsidRPr="00D350BB">
        <w:rPr>
          <w:noProof/>
        </w:rPr>
        <w:tab/>
        <w:t>2.</w:t>
      </w:r>
      <w:r w:rsidRPr="00D350BB">
        <w:rPr>
          <w:noProof/>
        </w:rPr>
        <w:tab/>
        <w:t>The term ‘Governmental Entity’ means the government of a Member State or other jurisdiction, any political subdivision of a Member State or other jurisdiction (which, for the avoidance of doubt, includes a state, province, county, or municipality), or any wholly owned agency or instrumentality of a Member State or other jurisdiction or of any one or more of the foregoing (each, a ‘Governmental Entity’). This category is comprised of the integral parts, controlled entities, and political subdivisions of a Member State or other jurisdiction.</w:t>
      </w:r>
    </w:p>
    <w:p w14:paraId="5D2107FE" w14:textId="77777777" w:rsidR="00141603" w:rsidRPr="00D350BB" w:rsidRDefault="00141603" w:rsidP="00141603">
      <w:pPr>
        <w:pStyle w:val="Point1"/>
        <w:rPr>
          <w:noProof/>
        </w:rPr>
      </w:pPr>
      <w:r w:rsidRPr="00D350BB">
        <w:rPr>
          <w:noProof/>
        </w:rPr>
        <w:tab/>
        <w:t>(a)</w:t>
      </w:r>
      <w:r w:rsidRPr="00D350BB">
        <w:rPr>
          <w:noProof/>
        </w:rPr>
        <w:tab/>
        <w:t>An ‘integral part’ of a Member State or other jurisdiction means any person, organisation, agency, bureau, fund, instrumentality, or other body, however designated, that constitutes a governing authority of a Member State or other jurisdiction. The net earnings of the governing authority must be credited to its own account or to other accounts of the Member State or other jurisdiction, with no portion inuring to the benefit of any private person. An integral part does not include any individual who is a sovereign, official, or administrator acting in a private or personal capacity.</w:t>
      </w:r>
    </w:p>
    <w:p w14:paraId="573C80F3" w14:textId="77777777" w:rsidR="00141603" w:rsidRPr="00D350BB" w:rsidRDefault="00141603" w:rsidP="00141603">
      <w:pPr>
        <w:pStyle w:val="Point1"/>
        <w:rPr>
          <w:noProof/>
        </w:rPr>
      </w:pPr>
      <w:r w:rsidRPr="00D350BB">
        <w:rPr>
          <w:noProof/>
        </w:rPr>
        <w:tab/>
        <w:t>(b)</w:t>
      </w:r>
      <w:r w:rsidRPr="00D350BB">
        <w:rPr>
          <w:noProof/>
        </w:rPr>
        <w:tab/>
        <w:t>A ‘controlled entity’ means an Entity which is separate in form from the Member State or other jurisdiction or which otherwise constitutes a separate juridical entity, provided that:</w:t>
      </w:r>
    </w:p>
    <w:p w14:paraId="472BD6C6" w14:textId="77777777" w:rsidR="00141603" w:rsidRPr="00D350BB" w:rsidRDefault="00141603" w:rsidP="00141603">
      <w:pPr>
        <w:pStyle w:val="Point2"/>
        <w:rPr>
          <w:noProof/>
        </w:rPr>
      </w:pPr>
      <w:r w:rsidRPr="00D350BB">
        <w:rPr>
          <w:noProof/>
        </w:rPr>
        <w:tab/>
        <w:t>(i)</w:t>
      </w:r>
      <w:r w:rsidRPr="00D350BB">
        <w:rPr>
          <w:noProof/>
        </w:rPr>
        <w:tab/>
        <w:t>the Entity is wholly owned and controlled by one or more Governmental Entities directly or through one or more controlled entities;</w:t>
      </w:r>
    </w:p>
    <w:p w14:paraId="77DB445D" w14:textId="77777777" w:rsidR="00141603" w:rsidRPr="00D350BB" w:rsidRDefault="00141603" w:rsidP="00141603">
      <w:pPr>
        <w:pStyle w:val="Point2"/>
        <w:rPr>
          <w:noProof/>
        </w:rPr>
      </w:pPr>
      <w:r w:rsidRPr="00D350BB">
        <w:rPr>
          <w:noProof/>
        </w:rPr>
        <w:tab/>
        <w:t>(ii)</w:t>
      </w:r>
      <w:r w:rsidRPr="00D350BB">
        <w:rPr>
          <w:noProof/>
        </w:rPr>
        <w:tab/>
        <w:t>the Entity's net earnings are credited to its own account or to the accounts of one or more Governmental Entities, with no portion of its income inuring to the benefit of any private person; and</w:t>
      </w:r>
    </w:p>
    <w:p w14:paraId="31DAAD34" w14:textId="77777777" w:rsidR="00141603" w:rsidRPr="00D350BB" w:rsidRDefault="00141603" w:rsidP="00141603">
      <w:pPr>
        <w:pStyle w:val="Point2"/>
        <w:rPr>
          <w:noProof/>
        </w:rPr>
      </w:pPr>
      <w:r w:rsidRPr="00D350BB">
        <w:rPr>
          <w:noProof/>
        </w:rPr>
        <w:tab/>
        <w:t>(iii)</w:t>
      </w:r>
      <w:r w:rsidRPr="00D350BB">
        <w:rPr>
          <w:noProof/>
        </w:rPr>
        <w:tab/>
        <w:t>the Entity's assets vest in one or more Governmental Entities upon dissolution.</w:t>
      </w:r>
    </w:p>
    <w:p w14:paraId="2D3382D4" w14:textId="77777777" w:rsidR="00141603" w:rsidRPr="00D350BB" w:rsidRDefault="00141603" w:rsidP="00141603">
      <w:pPr>
        <w:pStyle w:val="Point1"/>
        <w:rPr>
          <w:noProof/>
        </w:rPr>
      </w:pPr>
      <w:r w:rsidRPr="00D350BB">
        <w:rPr>
          <w:noProof/>
        </w:rPr>
        <w:tab/>
        <w:t>(c)</w:t>
      </w:r>
      <w:r w:rsidRPr="00D350BB">
        <w:rPr>
          <w:noProof/>
        </w:rPr>
        <w:tab/>
        <w:t>Income does not inure to the benefit of private persons if such persons are the intended beneficiaries of a governmental programme, and the programme activities are performed for the general public with respect to the common welfare or relate to the administration of some phase of government. Notwithstanding the foregoing, however, income is considered to inure to the benefit of private persons if the income is derived from the use of a Governmental Entity to conduct a commercial business, such as a commercial banking business, that provides financial services to private persons.</w:t>
      </w:r>
    </w:p>
    <w:p w14:paraId="2C2EB7D0" w14:textId="77777777" w:rsidR="00141603" w:rsidRPr="0009486B" w:rsidRDefault="00141603" w:rsidP="00141603">
      <w:pPr>
        <w:pStyle w:val="Point0"/>
        <w:rPr>
          <w:noProof/>
        </w:rPr>
      </w:pPr>
      <w:r w:rsidRPr="00D350BB">
        <w:rPr>
          <w:noProof/>
        </w:rPr>
        <w:tab/>
        <w:t>3.</w:t>
      </w:r>
      <w:r w:rsidRPr="00D350BB">
        <w:rPr>
          <w:noProof/>
        </w:rPr>
        <w:tab/>
        <w:t>The term ‘International Organisation’ means any international organisation or wholly owned agency or instrumentality thereof. This category includes any intergovernmental organisation (including a supranational organisation) (i) that is comprised primarily of governments; (ii) that has in effect a headquarters or substantially similar agreement with the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09486B">
        <w:rPr>
          <w:noProof/>
          <w:highlight w:val="lightGray"/>
        </w:rPr>
        <w:t> or other jurisdiction </w:t>
      </w:r>
      <w:r w:rsidRPr="0009486B">
        <w:rPr>
          <w:noProof/>
          <w:highlight w:val="lightGray"/>
        </w:rPr>
        <w:fldChar w:fldCharType="begin"/>
      </w:r>
      <w:r w:rsidRPr="0009486B">
        <w:rPr>
          <w:noProof/>
          <w:highlight w:val="lightGray"/>
        </w:rPr>
        <w:instrText xml:space="preserve"> QUOTE "</w:instrText>
      </w:r>
      <w:r w:rsidRPr="0009486B">
        <w:rPr>
          <w:rStyle w:val="CRMarker"/>
          <w:noProof/>
          <w:highlight w:val="lightGray"/>
        </w:rPr>
        <w:instrText>ï</w:instrText>
      </w:r>
      <w:r w:rsidRPr="0009486B">
        <w:rPr>
          <w:noProof/>
          <w:highlight w:val="lightGray"/>
        </w:rPr>
        <w:instrText xml:space="preserve">" </w:instrText>
      </w:r>
      <w:r w:rsidRPr="0009486B">
        <w:rPr>
          <w:noProof/>
          <w:highlight w:val="lightGray"/>
        </w:rPr>
        <w:fldChar w:fldCharType="separate"/>
      </w:r>
      <w:r w:rsidRPr="0009486B">
        <w:rPr>
          <w:rStyle w:val="CRMarker"/>
          <w:noProof/>
          <w:highlight w:val="lightGray"/>
        </w:rPr>
        <w:t>ï</w:t>
      </w:r>
      <w:r w:rsidRPr="0009486B">
        <w:rPr>
          <w:noProof/>
          <w:highlight w:val="lightGray"/>
        </w:rPr>
        <w:fldChar w:fldCharType="end"/>
      </w:r>
      <w:r w:rsidRPr="0009486B">
        <w:rPr>
          <w:noProof/>
        </w:rPr>
        <w:t xml:space="preserve"> ; and (iii) the income of which does not inure to the benefit of private persons.</w:t>
      </w:r>
    </w:p>
    <w:p w14:paraId="174E7444" w14:textId="77777777" w:rsidR="00141603" w:rsidRPr="00D350BB" w:rsidRDefault="00141603" w:rsidP="00141603">
      <w:pPr>
        <w:pStyle w:val="Point0"/>
        <w:rPr>
          <w:noProof/>
        </w:rPr>
      </w:pPr>
      <w:r w:rsidRPr="0009486B">
        <w:rPr>
          <w:noProof/>
        </w:rPr>
        <w:tab/>
        <w:t>4.</w:t>
      </w:r>
      <w:r w:rsidRPr="0009486B">
        <w:rPr>
          <w:noProof/>
        </w:rPr>
        <w:tab/>
        <w:t xml:space="preserve">The term ‘Central Bank’ means an institution that is by law or government sanction the principal authority, other than the government of the Member State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09486B">
        <w:rPr>
          <w:noProof/>
          <w:highlight w:val="lightGray"/>
        </w:rPr>
        <w:t> </w:t>
      </w:r>
      <w:r>
        <w:rPr>
          <w:noProof/>
          <w:highlight w:val="lightGray"/>
        </w:rPr>
        <w:t xml:space="preserve">or </w:t>
      </w:r>
      <w:r w:rsidRPr="0009486B">
        <w:rPr>
          <w:noProof/>
          <w:highlight w:val="lightGray"/>
        </w:rPr>
        <w:t>other jurisdiction </w:t>
      </w:r>
      <w:r w:rsidRPr="0009486B">
        <w:rPr>
          <w:noProof/>
          <w:highlight w:val="lightGray"/>
        </w:rPr>
        <w:fldChar w:fldCharType="begin"/>
      </w:r>
      <w:r w:rsidRPr="0009486B">
        <w:rPr>
          <w:noProof/>
          <w:highlight w:val="lightGray"/>
        </w:rPr>
        <w:instrText xml:space="preserve"> QUOTE "</w:instrText>
      </w:r>
      <w:r w:rsidRPr="0009486B">
        <w:rPr>
          <w:rStyle w:val="CRMarker"/>
          <w:noProof/>
          <w:highlight w:val="lightGray"/>
        </w:rPr>
        <w:instrText>ï</w:instrText>
      </w:r>
      <w:r w:rsidRPr="0009486B">
        <w:rPr>
          <w:noProof/>
          <w:highlight w:val="lightGray"/>
        </w:rPr>
        <w:instrText xml:space="preserve">" </w:instrText>
      </w:r>
      <w:r w:rsidRPr="0009486B">
        <w:rPr>
          <w:noProof/>
          <w:highlight w:val="lightGray"/>
        </w:rPr>
        <w:fldChar w:fldCharType="separate"/>
      </w:r>
      <w:r w:rsidRPr="0009486B">
        <w:rPr>
          <w:rStyle w:val="CRMarker"/>
          <w:noProof/>
          <w:highlight w:val="lightGray"/>
        </w:rPr>
        <w:t>ï</w:t>
      </w:r>
      <w:r w:rsidRPr="0009486B">
        <w:rPr>
          <w:noProof/>
          <w:highlight w:val="lightGray"/>
        </w:rPr>
        <w:fldChar w:fldCharType="end"/>
      </w:r>
      <w:r w:rsidRPr="00672283">
        <w:rPr>
          <w:noProof/>
        </w:rPr>
        <w:t xml:space="preserve"> </w:t>
      </w:r>
      <w:r w:rsidRPr="00D350BB">
        <w:rPr>
          <w:noProof/>
        </w:rPr>
        <w:t>itself, issuing instruments intended to circulate as currency. Such an institution may include an instrumentality that is separate from the government of the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09486B">
        <w:rPr>
          <w:noProof/>
          <w:highlight w:val="lightGray"/>
        </w:rPr>
        <w:t> or other jurisdiction </w:t>
      </w:r>
      <w:r w:rsidRPr="0009486B">
        <w:rPr>
          <w:noProof/>
          <w:highlight w:val="lightGray"/>
        </w:rPr>
        <w:fldChar w:fldCharType="begin"/>
      </w:r>
      <w:r w:rsidRPr="0009486B">
        <w:rPr>
          <w:noProof/>
          <w:highlight w:val="lightGray"/>
        </w:rPr>
        <w:instrText xml:space="preserve"> QUOTE "</w:instrText>
      </w:r>
      <w:r w:rsidRPr="0009486B">
        <w:rPr>
          <w:rStyle w:val="CRMarker"/>
          <w:noProof/>
          <w:highlight w:val="lightGray"/>
        </w:rPr>
        <w:instrText>ï</w:instrText>
      </w:r>
      <w:r w:rsidRPr="0009486B">
        <w:rPr>
          <w:noProof/>
          <w:highlight w:val="lightGray"/>
        </w:rPr>
        <w:instrText xml:space="preserve">" </w:instrText>
      </w:r>
      <w:r w:rsidRPr="0009486B">
        <w:rPr>
          <w:noProof/>
          <w:highlight w:val="lightGray"/>
        </w:rPr>
        <w:fldChar w:fldCharType="separate"/>
      </w:r>
      <w:r w:rsidRPr="0009486B">
        <w:rPr>
          <w:rStyle w:val="CRMarker"/>
          <w:noProof/>
          <w:highlight w:val="lightGray"/>
        </w:rPr>
        <w:t>ï</w:t>
      </w:r>
      <w:r w:rsidRPr="0009486B">
        <w:rPr>
          <w:noProof/>
          <w:highlight w:val="lightGray"/>
        </w:rPr>
        <w:fldChar w:fldCharType="end"/>
      </w:r>
      <w:r w:rsidRPr="0009486B">
        <w:rPr>
          <w:noProof/>
        </w:rPr>
        <w:t xml:space="preserve"> </w:t>
      </w:r>
      <w:r w:rsidRPr="00D350BB">
        <w:rPr>
          <w:noProof/>
        </w:rPr>
        <w:t>, whether or not owned in whole or in part by the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09486B">
        <w:rPr>
          <w:noProof/>
          <w:highlight w:val="lightGray"/>
        </w:rPr>
        <w:t> or other jurisdiction </w:t>
      </w:r>
      <w:r w:rsidRPr="0009486B">
        <w:rPr>
          <w:noProof/>
          <w:highlight w:val="lightGray"/>
        </w:rPr>
        <w:fldChar w:fldCharType="begin"/>
      </w:r>
      <w:r w:rsidRPr="0009486B">
        <w:rPr>
          <w:noProof/>
          <w:highlight w:val="lightGray"/>
        </w:rPr>
        <w:instrText xml:space="preserve"> QUOTE "</w:instrText>
      </w:r>
      <w:r w:rsidRPr="0009486B">
        <w:rPr>
          <w:rStyle w:val="CRMarker"/>
          <w:noProof/>
          <w:highlight w:val="lightGray"/>
        </w:rPr>
        <w:instrText>ï</w:instrText>
      </w:r>
      <w:r w:rsidRPr="0009486B">
        <w:rPr>
          <w:noProof/>
          <w:highlight w:val="lightGray"/>
        </w:rPr>
        <w:instrText xml:space="preserve">" </w:instrText>
      </w:r>
      <w:r w:rsidRPr="0009486B">
        <w:rPr>
          <w:noProof/>
          <w:highlight w:val="lightGray"/>
        </w:rPr>
        <w:fldChar w:fldCharType="separate"/>
      </w:r>
      <w:r w:rsidRPr="0009486B">
        <w:rPr>
          <w:rStyle w:val="CRMarker"/>
          <w:noProof/>
          <w:highlight w:val="lightGray"/>
        </w:rPr>
        <w:t>ï</w:t>
      </w:r>
      <w:r w:rsidRPr="0009486B">
        <w:rPr>
          <w:noProof/>
          <w:highlight w:val="lightGray"/>
        </w:rPr>
        <w:fldChar w:fldCharType="end"/>
      </w:r>
      <w:r w:rsidRPr="0009486B">
        <w:rPr>
          <w:noProof/>
        </w:rPr>
        <w:t xml:space="preserve"> </w:t>
      </w:r>
      <w:r w:rsidRPr="00D350BB">
        <w:rPr>
          <w:noProof/>
        </w:rPr>
        <w:t>.</w:t>
      </w:r>
    </w:p>
    <w:p w14:paraId="37CF160B" w14:textId="77777777" w:rsidR="00141603" w:rsidRPr="00D350BB" w:rsidRDefault="00141603" w:rsidP="00141603">
      <w:pPr>
        <w:pStyle w:val="Point0"/>
        <w:rPr>
          <w:noProof/>
        </w:rPr>
      </w:pPr>
      <w:r w:rsidRPr="00D350BB">
        <w:rPr>
          <w:noProof/>
        </w:rPr>
        <w:tab/>
        <w:t>5.</w:t>
      </w:r>
      <w:r w:rsidRPr="00D350BB">
        <w:rPr>
          <w:noProof/>
        </w:rPr>
        <w:tab/>
        <w:t>The term ‘Broad Participation Retirement Fund’ means a fund established to provide retirement, disability, or death benefits, or any combination thereof, to beneficiaries who are current or former employees (or persons designated by such employees) of one or more employers in consideration for services rendered, provided that the fund:</w:t>
      </w:r>
    </w:p>
    <w:p w14:paraId="1E8D6676" w14:textId="77777777" w:rsidR="00141603" w:rsidRPr="00D350BB" w:rsidRDefault="00141603" w:rsidP="00141603">
      <w:pPr>
        <w:pStyle w:val="Point1"/>
        <w:rPr>
          <w:noProof/>
        </w:rPr>
      </w:pPr>
      <w:r w:rsidRPr="00D350BB">
        <w:rPr>
          <w:noProof/>
        </w:rPr>
        <w:tab/>
        <w:t>(a)</w:t>
      </w:r>
      <w:r w:rsidRPr="00D350BB">
        <w:rPr>
          <w:noProof/>
        </w:rPr>
        <w:tab/>
        <w:t>does not have a single beneficiary with a right to more than 5 % of the fund's assets;</w:t>
      </w:r>
    </w:p>
    <w:p w14:paraId="31A074C4" w14:textId="77777777" w:rsidR="00141603" w:rsidRPr="00D350BB" w:rsidRDefault="00141603" w:rsidP="00141603">
      <w:pPr>
        <w:pStyle w:val="Point1"/>
        <w:rPr>
          <w:noProof/>
        </w:rPr>
      </w:pPr>
      <w:r w:rsidRPr="00D350BB">
        <w:rPr>
          <w:noProof/>
        </w:rPr>
        <w:tab/>
        <w:t>(b)</w:t>
      </w:r>
      <w:r w:rsidRPr="00D350BB">
        <w:rPr>
          <w:noProof/>
        </w:rPr>
        <w:tab/>
        <w:t>is subject to government regulation and provides information reporting to the tax authorities; and</w:t>
      </w:r>
    </w:p>
    <w:p w14:paraId="73AC4A02" w14:textId="77777777" w:rsidR="00141603" w:rsidRPr="00D350BB" w:rsidRDefault="00141603" w:rsidP="00141603">
      <w:pPr>
        <w:pStyle w:val="Point1"/>
        <w:rPr>
          <w:noProof/>
        </w:rPr>
      </w:pPr>
      <w:r w:rsidRPr="00D350BB">
        <w:rPr>
          <w:noProof/>
        </w:rPr>
        <w:tab/>
        <w:t>(c)</w:t>
      </w:r>
      <w:r w:rsidRPr="00D350BB">
        <w:rPr>
          <w:noProof/>
        </w:rPr>
        <w:tab/>
        <w:t>satisfies at least one of the following requirements:</w:t>
      </w:r>
    </w:p>
    <w:p w14:paraId="33A02185" w14:textId="77777777" w:rsidR="00141603" w:rsidRPr="00D350BB" w:rsidRDefault="00141603" w:rsidP="00141603">
      <w:pPr>
        <w:pStyle w:val="Point2"/>
        <w:rPr>
          <w:noProof/>
        </w:rPr>
      </w:pPr>
      <w:r w:rsidRPr="00D350BB">
        <w:rPr>
          <w:noProof/>
        </w:rPr>
        <w:tab/>
        <w:t>(i)</w:t>
      </w:r>
      <w:r w:rsidRPr="00D350BB">
        <w:rPr>
          <w:noProof/>
        </w:rPr>
        <w:tab/>
        <w:t>the fund is generally exempt from tax on investment income, or taxation of such income is deferred or taxed at a reduced rate, due to its status as a retirement or pension plan;</w:t>
      </w:r>
    </w:p>
    <w:p w14:paraId="2132A949" w14:textId="677E1D83" w:rsidR="00141603" w:rsidRPr="00D350BB" w:rsidRDefault="00141603" w:rsidP="00141603">
      <w:pPr>
        <w:pStyle w:val="Point2"/>
        <w:rPr>
          <w:noProof/>
        </w:rPr>
      </w:pPr>
      <w:r w:rsidRPr="00D350BB">
        <w:rPr>
          <w:noProof/>
        </w:rPr>
        <w:tab/>
        <w:t>(ii)</w:t>
      </w:r>
      <w:r w:rsidRPr="00D350BB">
        <w:rPr>
          <w:noProof/>
        </w:rPr>
        <w:tab/>
        <w:t>the fund receives at least 50 % of its total contributions (other than transfers of assets from other plans described in subparagraphs B</w:t>
      </w:r>
      <w:r w:rsidR="005841CA" w:rsidRPr="005841CA">
        <w:rPr>
          <w:noProof/>
        </w:rPr>
        <w:t xml:space="preserve"> </w:t>
      </w:r>
      <w:r w:rsidR="005841CA" w:rsidRPr="005841CA">
        <w:rPr>
          <w:noProof/>
        </w:rPr>
        <w:fldChar w:fldCharType="begin"/>
      </w:r>
      <w:r w:rsidR="005841CA" w:rsidRPr="005841CA">
        <w:rPr>
          <w:noProof/>
        </w:rPr>
        <w:instrText xml:space="preserve"> QUOTE "</w:instrText>
      </w:r>
      <w:r w:rsidR="005841CA" w:rsidRPr="005841CA">
        <w:rPr>
          <w:rStyle w:val="CRMarker"/>
          <w:noProof/>
        </w:rPr>
        <w:instrText>Ö</w:instrText>
      </w:r>
      <w:r w:rsidR="005841CA" w:rsidRPr="005841CA">
        <w:rPr>
          <w:noProof/>
        </w:rPr>
        <w:instrText xml:space="preserve">" </w:instrText>
      </w:r>
      <w:r w:rsidR="005841CA" w:rsidRPr="005841CA">
        <w:rPr>
          <w:noProof/>
        </w:rPr>
        <w:fldChar w:fldCharType="separate"/>
      </w:r>
      <w:r w:rsidR="005841CA" w:rsidRPr="005841CA">
        <w:rPr>
          <w:rStyle w:val="CRMarker"/>
          <w:noProof/>
        </w:rPr>
        <w:t>Ö</w:t>
      </w:r>
      <w:r w:rsidR="005841CA" w:rsidRPr="005841CA">
        <w:rPr>
          <w:noProof/>
        </w:rPr>
        <w:fldChar w:fldCharType="end"/>
      </w:r>
      <w:r w:rsidR="005841CA" w:rsidRPr="005841CA">
        <w:rPr>
          <w:noProof/>
        </w:rPr>
        <w:t> </w:t>
      </w:r>
      <w:r w:rsidRPr="00D350BB">
        <w:rPr>
          <w:noProof/>
        </w:rPr>
        <w:t>(5)</w:t>
      </w:r>
      <w:r w:rsidR="00267B7A">
        <w:rPr>
          <w:noProof/>
        </w:rPr>
        <w:t>, (6) and</w:t>
      </w:r>
      <w:r w:rsidR="005841CA" w:rsidRPr="005841CA">
        <w:rPr>
          <w:noProof/>
        </w:rPr>
        <w:t> </w:t>
      </w:r>
      <w:r w:rsidR="005841CA" w:rsidRPr="005841CA">
        <w:rPr>
          <w:noProof/>
        </w:rPr>
        <w:fldChar w:fldCharType="begin"/>
      </w:r>
      <w:r w:rsidR="005841CA" w:rsidRPr="005841CA">
        <w:rPr>
          <w:noProof/>
        </w:rPr>
        <w:instrText xml:space="preserve"> QUOTE "</w:instrText>
      </w:r>
      <w:r w:rsidR="005841CA" w:rsidRPr="005841CA">
        <w:rPr>
          <w:rStyle w:val="CRMarker"/>
          <w:noProof/>
        </w:rPr>
        <w:instrText>Õ</w:instrText>
      </w:r>
      <w:r w:rsidR="005841CA" w:rsidRPr="005841CA">
        <w:rPr>
          <w:noProof/>
        </w:rPr>
        <w:instrText xml:space="preserve">" </w:instrText>
      </w:r>
      <w:r w:rsidR="005841CA" w:rsidRPr="005841CA">
        <w:rPr>
          <w:noProof/>
        </w:rPr>
        <w:fldChar w:fldCharType="separate"/>
      </w:r>
      <w:r w:rsidR="005841CA" w:rsidRPr="005841CA">
        <w:rPr>
          <w:rStyle w:val="CRMarker"/>
          <w:noProof/>
        </w:rPr>
        <w:t>Õ</w:t>
      </w:r>
      <w:r w:rsidR="005841CA" w:rsidRPr="005841CA">
        <w:rPr>
          <w:noProof/>
        </w:rPr>
        <w:fldChar w:fldCharType="end"/>
      </w:r>
      <w:r w:rsidRPr="00D350BB">
        <w:rPr>
          <w:noProof/>
        </w:rPr>
        <w:t xml:space="preserve"> </w:t>
      </w:r>
      <w:r w:rsidRPr="005841CA">
        <w:rPr>
          <w:rStyle w:val="CRDeleted"/>
          <w:noProof/>
        </w:rPr>
        <w:t>through</w:t>
      </w:r>
      <w:r w:rsidRPr="00D350BB">
        <w:rPr>
          <w:noProof/>
        </w:rPr>
        <w:t xml:space="preserve"> (7) or from retirement and pension accounts described in subparagraph C(17)</w:t>
      </w:r>
      <w:r w:rsidR="005841CA" w:rsidRPr="005841CA">
        <w:rPr>
          <w:noProof/>
        </w:rPr>
        <w:t xml:space="preserve"> </w:t>
      </w:r>
      <w:r w:rsidR="005841CA" w:rsidRPr="005841CA">
        <w:rPr>
          <w:noProof/>
        </w:rPr>
        <w:fldChar w:fldCharType="begin"/>
      </w:r>
      <w:r w:rsidR="005841CA" w:rsidRPr="005841CA">
        <w:rPr>
          <w:noProof/>
        </w:rPr>
        <w:instrText xml:space="preserve"> QUOTE "</w:instrText>
      </w:r>
      <w:r w:rsidR="005841CA" w:rsidRPr="005841CA">
        <w:rPr>
          <w:rStyle w:val="CRMarker"/>
          <w:noProof/>
        </w:rPr>
        <w:instrText>Ö</w:instrText>
      </w:r>
      <w:r w:rsidR="005841CA" w:rsidRPr="005841CA">
        <w:rPr>
          <w:noProof/>
        </w:rPr>
        <w:instrText xml:space="preserve">" </w:instrText>
      </w:r>
      <w:r w:rsidR="005841CA" w:rsidRPr="005841CA">
        <w:rPr>
          <w:noProof/>
        </w:rPr>
        <w:fldChar w:fldCharType="separate"/>
      </w:r>
      <w:r w:rsidR="005841CA" w:rsidRPr="005841CA">
        <w:rPr>
          <w:rStyle w:val="CRMarker"/>
          <w:noProof/>
        </w:rPr>
        <w:t>Ö</w:t>
      </w:r>
      <w:r w:rsidR="005841CA" w:rsidRPr="005841CA">
        <w:rPr>
          <w:noProof/>
        </w:rPr>
        <w:fldChar w:fldCharType="end"/>
      </w:r>
      <w:r w:rsidR="005841CA" w:rsidRPr="005841CA">
        <w:rPr>
          <w:noProof/>
        </w:rPr>
        <w:t> </w:t>
      </w:r>
      <w:r w:rsidR="005841CA">
        <w:rPr>
          <w:noProof/>
        </w:rPr>
        <w:t>, point</w:t>
      </w:r>
      <w:r w:rsidR="005841CA" w:rsidRPr="005841CA">
        <w:rPr>
          <w:noProof/>
        </w:rPr>
        <w:t> </w:t>
      </w:r>
      <w:r w:rsidR="005841CA" w:rsidRPr="005841CA">
        <w:rPr>
          <w:noProof/>
        </w:rPr>
        <w:fldChar w:fldCharType="begin"/>
      </w:r>
      <w:r w:rsidR="005841CA" w:rsidRPr="005841CA">
        <w:rPr>
          <w:noProof/>
        </w:rPr>
        <w:instrText xml:space="preserve"> QUOTE "</w:instrText>
      </w:r>
      <w:r w:rsidR="005841CA" w:rsidRPr="005841CA">
        <w:rPr>
          <w:rStyle w:val="CRMarker"/>
          <w:noProof/>
        </w:rPr>
        <w:instrText>Õ</w:instrText>
      </w:r>
      <w:r w:rsidR="005841CA" w:rsidRPr="005841CA">
        <w:rPr>
          <w:noProof/>
        </w:rPr>
        <w:instrText xml:space="preserve">" </w:instrText>
      </w:r>
      <w:r w:rsidR="005841CA" w:rsidRPr="005841CA">
        <w:rPr>
          <w:noProof/>
        </w:rPr>
        <w:fldChar w:fldCharType="separate"/>
      </w:r>
      <w:r w:rsidR="005841CA" w:rsidRPr="005841CA">
        <w:rPr>
          <w:rStyle w:val="CRMarker"/>
          <w:noProof/>
        </w:rPr>
        <w:t>Õ</w:t>
      </w:r>
      <w:r w:rsidR="005841CA" w:rsidRPr="005841CA">
        <w:rPr>
          <w:noProof/>
        </w:rPr>
        <w:fldChar w:fldCharType="end"/>
      </w:r>
      <w:r w:rsidR="005841CA">
        <w:rPr>
          <w:noProof/>
        </w:rPr>
        <w:t xml:space="preserve"> </w:t>
      </w:r>
      <w:r w:rsidRPr="00D350BB">
        <w:rPr>
          <w:noProof/>
        </w:rPr>
        <w:t>(a) from the sponsoring employers;</w:t>
      </w:r>
    </w:p>
    <w:p w14:paraId="2F951150" w14:textId="77777777" w:rsidR="00141603" w:rsidRPr="00D350BB" w:rsidRDefault="00141603" w:rsidP="00141603">
      <w:pPr>
        <w:pStyle w:val="Point2"/>
        <w:rPr>
          <w:noProof/>
        </w:rPr>
      </w:pPr>
      <w:r w:rsidRPr="00D350BB">
        <w:rPr>
          <w:noProof/>
        </w:rPr>
        <w:tab/>
        <w:t>(iii)</w:t>
      </w:r>
      <w:r w:rsidRPr="00D350BB">
        <w:rPr>
          <w:noProof/>
        </w:rPr>
        <w:tab/>
        <w:t>distributions or withdrawals from the fund are allowed only upon the occurrence of specified events related to retirement, disability, or death (except rollover distributions to other retirement funds described in subparagraphs B(5) through (7) or retirement and pension accounts described in subparagraph C(17)(a)), or penalties apply to distributions or withdrawals made before such specified events; or</w:t>
      </w:r>
    </w:p>
    <w:p w14:paraId="04C601F5" w14:textId="2A51CF71" w:rsidR="00141603" w:rsidRPr="00D350BB" w:rsidRDefault="00141603" w:rsidP="00141603">
      <w:pPr>
        <w:pStyle w:val="Point2"/>
        <w:rPr>
          <w:noProof/>
        </w:rPr>
      </w:pPr>
      <w:r w:rsidRPr="00D350BB">
        <w:rPr>
          <w:noProof/>
        </w:rPr>
        <w:tab/>
        <w:t>(iv)</w:t>
      </w:r>
      <w:r w:rsidRPr="00D350BB">
        <w:rPr>
          <w:noProof/>
        </w:rPr>
        <w:tab/>
        <w:t xml:space="preserve">contributions (other than certain permitted make-up contributions) by employees to the fund are limited by reference to earned income of the employee or may not exceed, annually, an amount denominated in the domestic currency of each Member State that corresponds to USD 50000, applying the rules set forth in </w:t>
      </w:r>
      <w:r w:rsidRPr="0064335D">
        <w:rPr>
          <w:rStyle w:val="CRDeleted"/>
          <w:noProof/>
        </w:rPr>
        <w:t>paragraph C of</w:t>
      </w:r>
      <w:r w:rsidRPr="00D350BB">
        <w:rPr>
          <w:noProof/>
        </w:rPr>
        <w:t xml:space="preserve"> Section VII</w:t>
      </w:r>
      <w:r w:rsidR="0064335D" w:rsidRPr="0064335D">
        <w:rPr>
          <w:noProof/>
        </w:rPr>
        <w:t xml:space="preserve"> </w:t>
      </w:r>
      <w:r w:rsidR="0064335D" w:rsidRPr="0064335D">
        <w:rPr>
          <w:noProof/>
        </w:rPr>
        <w:fldChar w:fldCharType="begin"/>
      </w:r>
      <w:r w:rsidR="0064335D" w:rsidRPr="0064335D">
        <w:rPr>
          <w:noProof/>
        </w:rPr>
        <w:instrText xml:space="preserve"> QUOTE "</w:instrText>
      </w:r>
      <w:r w:rsidR="0064335D" w:rsidRPr="0064335D">
        <w:rPr>
          <w:rStyle w:val="CRMarker"/>
          <w:noProof/>
        </w:rPr>
        <w:instrText>Ö</w:instrText>
      </w:r>
      <w:r w:rsidR="0064335D" w:rsidRPr="0064335D">
        <w:rPr>
          <w:noProof/>
        </w:rPr>
        <w:instrText xml:space="preserve">" </w:instrText>
      </w:r>
      <w:r w:rsidR="0064335D" w:rsidRPr="0064335D">
        <w:rPr>
          <w:noProof/>
        </w:rPr>
        <w:fldChar w:fldCharType="separate"/>
      </w:r>
      <w:r w:rsidR="0064335D" w:rsidRPr="0064335D">
        <w:rPr>
          <w:rStyle w:val="CRMarker"/>
          <w:noProof/>
        </w:rPr>
        <w:t>Ö</w:t>
      </w:r>
      <w:r w:rsidR="0064335D" w:rsidRPr="0064335D">
        <w:rPr>
          <w:noProof/>
        </w:rPr>
        <w:fldChar w:fldCharType="end"/>
      </w:r>
      <w:r w:rsidR="0064335D" w:rsidRPr="0064335D">
        <w:rPr>
          <w:noProof/>
        </w:rPr>
        <w:t> </w:t>
      </w:r>
      <w:r w:rsidR="0064335D">
        <w:rPr>
          <w:noProof/>
        </w:rPr>
        <w:t>, subparagraph C</w:t>
      </w:r>
      <w:r w:rsidR="0064335D" w:rsidRPr="0064335D">
        <w:rPr>
          <w:noProof/>
        </w:rPr>
        <w:t> </w:t>
      </w:r>
      <w:r w:rsidR="0064335D" w:rsidRPr="0064335D">
        <w:rPr>
          <w:noProof/>
        </w:rPr>
        <w:fldChar w:fldCharType="begin"/>
      </w:r>
      <w:r w:rsidR="0064335D" w:rsidRPr="0064335D">
        <w:rPr>
          <w:noProof/>
        </w:rPr>
        <w:instrText xml:space="preserve"> QUOTE "</w:instrText>
      </w:r>
      <w:r w:rsidR="0064335D" w:rsidRPr="0064335D">
        <w:rPr>
          <w:rStyle w:val="CRMarker"/>
          <w:noProof/>
        </w:rPr>
        <w:instrText>Õ</w:instrText>
      </w:r>
      <w:r w:rsidR="0064335D" w:rsidRPr="0064335D">
        <w:rPr>
          <w:noProof/>
        </w:rPr>
        <w:instrText xml:space="preserve">" </w:instrText>
      </w:r>
      <w:r w:rsidR="0064335D" w:rsidRPr="0064335D">
        <w:rPr>
          <w:noProof/>
        </w:rPr>
        <w:fldChar w:fldCharType="separate"/>
      </w:r>
      <w:r w:rsidR="0064335D" w:rsidRPr="0064335D">
        <w:rPr>
          <w:rStyle w:val="CRMarker"/>
          <w:noProof/>
        </w:rPr>
        <w:t>Õ</w:t>
      </w:r>
      <w:r w:rsidR="0064335D" w:rsidRPr="0064335D">
        <w:rPr>
          <w:noProof/>
        </w:rPr>
        <w:fldChar w:fldCharType="end"/>
      </w:r>
      <w:r w:rsidRPr="00D350BB">
        <w:rPr>
          <w:noProof/>
        </w:rPr>
        <w:t xml:space="preserve"> for account aggregation and currency translation.</w:t>
      </w:r>
    </w:p>
    <w:p w14:paraId="3B45C9F4" w14:textId="77777777" w:rsidR="00141603" w:rsidRPr="00D350BB" w:rsidRDefault="00141603" w:rsidP="00141603">
      <w:pPr>
        <w:pStyle w:val="Point0"/>
        <w:rPr>
          <w:noProof/>
        </w:rPr>
      </w:pPr>
      <w:r w:rsidRPr="00D350BB">
        <w:rPr>
          <w:noProof/>
        </w:rPr>
        <w:tab/>
        <w:t>6.</w:t>
      </w:r>
      <w:r w:rsidRPr="00D350BB">
        <w:rPr>
          <w:noProof/>
        </w:rPr>
        <w:tab/>
        <w:t>The term ‘Narrow Participation Retirement Fund’ means a fund established to provide retirement, disability, or death benefits to beneficiaries who are current or former employees (or persons designated by such employees) of one or more employers in consideration for services rendered, provided that:</w:t>
      </w:r>
    </w:p>
    <w:p w14:paraId="7F616716" w14:textId="77777777" w:rsidR="00141603" w:rsidRPr="00D350BB" w:rsidRDefault="00141603" w:rsidP="00141603">
      <w:pPr>
        <w:pStyle w:val="Point1"/>
        <w:rPr>
          <w:noProof/>
        </w:rPr>
      </w:pPr>
      <w:r w:rsidRPr="00D350BB">
        <w:rPr>
          <w:noProof/>
        </w:rPr>
        <w:tab/>
        <w:t>(a)</w:t>
      </w:r>
      <w:r w:rsidRPr="00D350BB">
        <w:rPr>
          <w:noProof/>
        </w:rPr>
        <w:tab/>
        <w:t>the fund has fewer than 50 participants;</w:t>
      </w:r>
    </w:p>
    <w:p w14:paraId="56BCA1D7" w14:textId="77777777" w:rsidR="00141603" w:rsidRPr="00D350BB" w:rsidRDefault="00141603" w:rsidP="00141603">
      <w:pPr>
        <w:pStyle w:val="Point1"/>
        <w:rPr>
          <w:noProof/>
        </w:rPr>
      </w:pPr>
      <w:r w:rsidRPr="00D350BB">
        <w:rPr>
          <w:noProof/>
        </w:rPr>
        <w:tab/>
        <w:t>(b)</w:t>
      </w:r>
      <w:r w:rsidRPr="00D350BB">
        <w:rPr>
          <w:noProof/>
        </w:rPr>
        <w:tab/>
        <w:t>the fund is sponsored by one or more employers that are not Investment Entities or Passive NFEs;</w:t>
      </w:r>
    </w:p>
    <w:p w14:paraId="1D998FD9" w14:textId="063E0773" w:rsidR="00141603" w:rsidRPr="00D350BB" w:rsidRDefault="00141603" w:rsidP="00141603">
      <w:pPr>
        <w:pStyle w:val="Point1"/>
        <w:rPr>
          <w:noProof/>
        </w:rPr>
      </w:pPr>
      <w:r w:rsidRPr="00D350BB">
        <w:rPr>
          <w:noProof/>
        </w:rPr>
        <w:tab/>
        <w:t>(c)</w:t>
      </w:r>
      <w:r w:rsidRPr="00D350BB">
        <w:rPr>
          <w:noProof/>
        </w:rPr>
        <w:tab/>
        <w:t>the employee and employer contributions to the fund (other than transfers of assets from retirement and pension accounts described in subparagraph C(17)</w:t>
      </w:r>
      <w:r w:rsidR="009853A3" w:rsidRPr="009853A3">
        <w:rPr>
          <w:noProof/>
        </w:rPr>
        <w:t xml:space="preserve"> </w:t>
      </w:r>
      <w:r w:rsidR="009853A3" w:rsidRPr="009853A3">
        <w:rPr>
          <w:noProof/>
        </w:rPr>
        <w:fldChar w:fldCharType="begin"/>
      </w:r>
      <w:r w:rsidR="009853A3" w:rsidRPr="009853A3">
        <w:rPr>
          <w:noProof/>
        </w:rPr>
        <w:instrText xml:space="preserve"> QUOTE "</w:instrText>
      </w:r>
      <w:r w:rsidR="009853A3" w:rsidRPr="009853A3">
        <w:rPr>
          <w:rStyle w:val="CRMarker"/>
          <w:noProof/>
        </w:rPr>
        <w:instrText>Ö</w:instrText>
      </w:r>
      <w:r w:rsidR="009853A3" w:rsidRPr="009853A3">
        <w:rPr>
          <w:noProof/>
        </w:rPr>
        <w:instrText xml:space="preserve">" </w:instrText>
      </w:r>
      <w:r w:rsidR="009853A3" w:rsidRPr="009853A3">
        <w:rPr>
          <w:noProof/>
        </w:rPr>
        <w:fldChar w:fldCharType="separate"/>
      </w:r>
      <w:r w:rsidR="009853A3" w:rsidRPr="009853A3">
        <w:rPr>
          <w:rStyle w:val="CRMarker"/>
          <w:noProof/>
        </w:rPr>
        <w:t>Ö</w:t>
      </w:r>
      <w:r w:rsidR="009853A3" w:rsidRPr="009853A3">
        <w:rPr>
          <w:noProof/>
        </w:rPr>
        <w:fldChar w:fldCharType="end"/>
      </w:r>
      <w:r w:rsidR="009853A3" w:rsidRPr="009853A3">
        <w:rPr>
          <w:noProof/>
        </w:rPr>
        <w:t> </w:t>
      </w:r>
      <w:r w:rsidR="009853A3">
        <w:rPr>
          <w:noProof/>
        </w:rPr>
        <w:t>, point</w:t>
      </w:r>
      <w:r w:rsidR="009853A3" w:rsidRPr="009853A3">
        <w:rPr>
          <w:noProof/>
        </w:rPr>
        <w:t> </w:t>
      </w:r>
      <w:r w:rsidR="009853A3" w:rsidRPr="009853A3">
        <w:rPr>
          <w:noProof/>
        </w:rPr>
        <w:fldChar w:fldCharType="begin"/>
      </w:r>
      <w:r w:rsidR="009853A3" w:rsidRPr="009853A3">
        <w:rPr>
          <w:noProof/>
        </w:rPr>
        <w:instrText xml:space="preserve"> QUOTE "</w:instrText>
      </w:r>
      <w:r w:rsidR="009853A3" w:rsidRPr="009853A3">
        <w:rPr>
          <w:rStyle w:val="CRMarker"/>
          <w:noProof/>
        </w:rPr>
        <w:instrText>Õ</w:instrText>
      </w:r>
      <w:r w:rsidR="009853A3" w:rsidRPr="009853A3">
        <w:rPr>
          <w:noProof/>
        </w:rPr>
        <w:instrText xml:space="preserve">" </w:instrText>
      </w:r>
      <w:r w:rsidR="009853A3" w:rsidRPr="009853A3">
        <w:rPr>
          <w:noProof/>
        </w:rPr>
        <w:fldChar w:fldCharType="separate"/>
      </w:r>
      <w:r w:rsidR="009853A3" w:rsidRPr="009853A3">
        <w:rPr>
          <w:rStyle w:val="CRMarker"/>
          <w:noProof/>
        </w:rPr>
        <w:t>Õ</w:t>
      </w:r>
      <w:r w:rsidR="009853A3" w:rsidRPr="009853A3">
        <w:rPr>
          <w:noProof/>
        </w:rPr>
        <w:fldChar w:fldCharType="end"/>
      </w:r>
      <w:r w:rsidR="009853A3">
        <w:rPr>
          <w:noProof/>
        </w:rPr>
        <w:t xml:space="preserve"> </w:t>
      </w:r>
      <w:r w:rsidRPr="00D350BB">
        <w:rPr>
          <w:noProof/>
        </w:rPr>
        <w:t>(a)</w:t>
      </w:r>
      <w:r w:rsidR="009853A3">
        <w:rPr>
          <w:noProof/>
        </w:rPr>
        <w:t>)</w:t>
      </w:r>
      <w:r w:rsidRPr="00D350BB">
        <w:rPr>
          <w:noProof/>
        </w:rPr>
        <w:t xml:space="preserve"> are limited by reference to earned income and compensation of the employee, respectively;</w:t>
      </w:r>
    </w:p>
    <w:p w14:paraId="27302A09" w14:textId="77777777" w:rsidR="00141603" w:rsidRPr="00D350BB" w:rsidRDefault="00141603" w:rsidP="00141603">
      <w:pPr>
        <w:pStyle w:val="Point1"/>
        <w:rPr>
          <w:noProof/>
        </w:rPr>
      </w:pPr>
      <w:r w:rsidRPr="00D350BB">
        <w:rPr>
          <w:noProof/>
        </w:rPr>
        <w:tab/>
        <w:t>(d)</w:t>
      </w:r>
      <w:r w:rsidRPr="00D350BB">
        <w:rPr>
          <w:noProof/>
        </w:rPr>
        <w:tab/>
        <w:t>participants that are not residents of the Member State in which the fund is established are not entitled to more than 20 % of the fund's assets; and</w:t>
      </w:r>
    </w:p>
    <w:p w14:paraId="7DC96991" w14:textId="77777777" w:rsidR="00141603" w:rsidRPr="00D350BB" w:rsidRDefault="00141603" w:rsidP="00141603">
      <w:pPr>
        <w:pStyle w:val="Point1"/>
        <w:rPr>
          <w:noProof/>
        </w:rPr>
      </w:pPr>
      <w:r w:rsidRPr="00D350BB">
        <w:rPr>
          <w:noProof/>
        </w:rPr>
        <w:tab/>
        <w:t>(e)</w:t>
      </w:r>
      <w:r w:rsidRPr="00D350BB">
        <w:rPr>
          <w:noProof/>
        </w:rPr>
        <w:tab/>
        <w:t>the fund is subject to government regulation and provides information reporting to the tax authorities.</w:t>
      </w:r>
    </w:p>
    <w:p w14:paraId="32E3D8C3" w14:textId="77777777" w:rsidR="00141603" w:rsidRPr="00D350BB" w:rsidRDefault="00141603" w:rsidP="00141603">
      <w:pPr>
        <w:pStyle w:val="Point0"/>
        <w:rPr>
          <w:noProof/>
        </w:rPr>
      </w:pPr>
      <w:r w:rsidRPr="00D350BB">
        <w:rPr>
          <w:noProof/>
        </w:rPr>
        <w:tab/>
        <w:t>7.</w:t>
      </w:r>
      <w:r w:rsidRPr="00D350BB">
        <w:rPr>
          <w:noProof/>
        </w:rPr>
        <w:tab/>
        <w:t>The term ‘Pension Fund of a Governmental Entity, International Organisation or Central Bank’ means a fund established by a Governmental Entity, International Organisation or Central Bank to provide retirement, disability, or death benefits to beneficiaries or participants who are current or former employees (or persons designated by such employees), or who are not current or former employees, if the benefits provided to such beneficiaries or participants are in consideration of personal services performed for the Governmental Entity, International Organisation or Central Bank.</w:t>
      </w:r>
    </w:p>
    <w:p w14:paraId="69FF78B2" w14:textId="77777777" w:rsidR="00141603" w:rsidRPr="00D350BB" w:rsidRDefault="00141603" w:rsidP="00141603">
      <w:pPr>
        <w:pStyle w:val="Point0"/>
        <w:rPr>
          <w:noProof/>
        </w:rPr>
      </w:pPr>
      <w:r w:rsidRPr="00D350BB">
        <w:rPr>
          <w:noProof/>
        </w:rPr>
        <w:tab/>
        <w:t>8.</w:t>
      </w:r>
      <w:r w:rsidRPr="00D350BB">
        <w:rPr>
          <w:noProof/>
        </w:rPr>
        <w:tab/>
        <w:t>The term ‘Qualified Credit Card Issuer’ means a Financial Institution satisfying the following requirements:</w:t>
      </w:r>
    </w:p>
    <w:p w14:paraId="08C625ED" w14:textId="77777777" w:rsidR="00141603" w:rsidRPr="00D350BB" w:rsidRDefault="00141603" w:rsidP="00141603">
      <w:pPr>
        <w:pStyle w:val="Point1"/>
        <w:rPr>
          <w:noProof/>
        </w:rPr>
      </w:pPr>
      <w:r w:rsidRPr="00D350BB">
        <w:rPr>
          <w:noProof/>
        </w:rPr>
        <w:tab/>
        <w:t>(a)</w:t>
      </w:r>
      <w:r w:rsidRPr="00D350BB">
        <w:rPr>
          <w:noProof/>
        </w:rPr>
        <w:tab/>
        <w:t>the Financial Institution is a Financial Institution solely because it is an issuer of credit cards that accepts deposits only when a customer makes a payment in excess of a balance due with respect to the card and the overpayment is not immediately returned to the customer; and</w:t>
      </w:r>
    </w:p>
    <w:p w14:paraId="34A99FBC" w14:textId="77777777" w:rsidR="00141603" w:rsidRPr="00D350BB" w:rsidRDefault="00141603" w:rsidP="00141603">
      <w:pPr>
        <w:pStyle w:val="Point1"/>
        <w:rPr>
          <w:noProof/>
        </w:rPr>
      </w:pPr>
      <w:r w:rsidRPr="00D350BB">
        <w:rPr>
          <w:noProof/>
        </w:rPr>
        <w:tab/>
        <w:t>(b)</w:t>
      </w:r>
      <w:r w:rsidRPr="00D350BB">
        <w:rPr>
          <w:noProof/>
        </w:rPr>
        <w:tab/>
        <w:t>beginning on or before 1 January 2016, the Financial Institution implements policies and procedures either to prevent a customer from making an overpayment in excess of an amount denominated in the domestic currency of each Member State that corresponds to USD 50000, or to ensure that any customer overpayment in excess of that amount is refunded to the customer within 60 days, in each case applying the rules set forth in paragraph C of Section VII for account aggregation and currency translation. For this purpose, a customer overpayment does not refer to credit balances to the extent of disputed charges but does include credit balances resulting from merchandise returns.</w:t>
      </w:r>
    </w:p>
    <w:p w14:paraId="6A61B055" w14:textId="77777777" w:rsidR="00141603" w:rsidRPr="00D350BB" w:rsidRDefault="00141603" w:rsidP="00141603">
      <w:pPr>
        <w:pStyle w:val="Point0"/>
        <w:rPr>
          <w:noProof/>
        </w:rPr>
      </w:pPr>
      <w:r w:rsidRPr="00D350BB">
        <w:rPr>
          <w:noProof/>
        </w:rPr>
        <w:tab/>
        <w:t>9.</w:t>
      </w:r>
      <w:r w:rsidRPr="00D350BB">
        <w:rPr>
          <w:noProof/>
        </w:rPr>
        <w:tab/>
        <w:t>The term ‘Exempt Collective Investment Vehicle’ means an Investment Entity that is regulated as a collective investment vehicle, provided that all of the interests in the collective investment vehicle are held by or through individuals or Entities that are not Reportable Persons, except a Passive NFE with Controlling Persons who are Reportable Persons.</w:t>
      </w:r>
    </w:p>
    <w:p w14:paraId="40B6A032" w14:textId="77777777" w:rsidR="00141603" w:rsidRPr="00D350BB" w:rsidRDefault="00141603" w:rsidP="00141603">
      <w:pPr>
        <w:pStyle w:val="Point0"/>
        <w:rPr>
          <w:noProof/>
        </w:rPr>
      </w:pPr>
      <w:r w:rsidRPr="00D350BB">
        <w:rPr>
          <w:noProof/>
        </w:rPr>
        <w:tab/>
        <w:t xml:space="preserve">An Investment Entity that is regulated as a collective investment vehicle does not fail to </w:t>
      </w:r>
      <w:r w:rsidRPr="003E3D34">
        <w:rPr>
          <w:noProof/>
        </w:rPr>
        <w:t xml:space="preserve">qualify </w:t>
      </w:r>
      <w:r w:rsidRPr="003E3D34">
        <w:rPr>
          <w:rStyle w:val="CRDeleted"/>
          <w:noProof/>
        </w:rPr>
        <w:t>under subparagraph B(9)</w:t>
      </w:r>
      <w:r w:rsidRPr="003E3D34">
        <w:rPr>
          <w:noProof/>
        </w:rPr>
        <w:t xml:space="preserve"> as</w:t>
      </w:r>
      <w:r w:rsidRPr="00D350BB">
        <w:rPr>
          <w:noProof/>
        </w:rPr>
        <w:t xml:space="preserve"> an Exempt Collective Investment Vehicle, solely because the collective investment vehicle has issued physical shares in bearer form, provided that:</w:t>
      </w:r>
    </w:p>
    <w:p w14:paraId="392C668C" w14:textId="77777777" w:rsidR="00141603" w:rsidRPr="00D350BB" w:rsidRDefault="00141603" w:rsidP="00141603">
      <w:pPr>
        <w:pStyle w:val="Point1"/>
        <w:rPr>
          <w:noProof/>
        </w:rPr>
      </w:pPr>
      <w:r w:rsidRPr="00D350BB">
        <w:rPr>
          <w:noProof/>
        </w:rPr>
        <w:tab/>
        <w:t>(a)</w:t>
      </w:r>
      <w:r w:rsidRPr="00D350BB">
        <w:rPr>
          <w:noProof/>
        </w:rPr>
        <w:tab/>
        <w:t>the collective investment vehicle has not issued, and does not issue, any physical shares in bearer form after 31 December 2015;</w:t>
      </w:r>
    </w:p>
    <w:p w14:paraId="7766CE2A" w14:textId="77777777" w:rsidR="00141603" w:rsidRPr="00D350BB" w:rsidRDefault="00141603" w:rsidP="00141603">
      <w:pPr>
        <w:pStyle w:val="Point1"/>
        <w:rPr>
          <w:noProof/>
        </w:rPr>
      </w:pPr>
      <w:r w:rsidRPr="00D350BB">
        <w:rPr>
          <w:noProof/>
        </w:rPr>
        <w:tab/>
        <w:t>(b)</w:t>
      </w:r>
      <w:r w:rsidRPr="00D350BB">
        <w:rPr>
          <w:noProof/>
        </w:rPr>
        <w:tab/>
        <w:t>the collective investment vehicle retires all such shares upon surrender;</w:t>
      </w:r>
    </w:p>
    <w:p w14:paraId="3E002223" w14:textId="4062240B" w:rsidR="00141603" w:rsidRPr="00D350BB" w:rsidRDefault="00141603" w:rsidP="00141603">
      <w:pPr>
        <w:pStyle w:val="Point1"/>
        <w:rPr>
          <w:noProof/>
        </w:rPr>
      </w:pPr>
      <w:r w:rsidRPr="00D350BB">
        <w:rPr>
          <w:noProof/>
        </w:rPr>
        <w:tab/>
        <w:t>(c)</w:t>
      </w:r>
      <w:r w:rsidRPr="00D350BB">
        <w:rPr>
          <w:noProof/>
        </w:rPr>
        <w:tab/>
        <w:t xml:space="preserve">the collective investment vehicle performs the due diligence procedures set forth in Sections II </w:t>
      </w:r>
      <w:r w:rsidR="00284923" w:rsidRPr="00284923">
        <w:rPr>
          <w:rStyle w:val="CRMinorChangeAdded"/>
          <w:noProof/>
        </w:rPr>
        <w:t>to</w:t>
      </w:r>
      <w:r w:rsidRPr="00284923">
        <w:rPr>
          <w:rStyle w:val="CRMinorChangeDeleted"/>
          <w:noProof/>
        </w:rPr>
        <w:t>through</w:t>
      </w:r>
      <w:r w:rsidRPr="00D350BB">
        <w:rPr>
          <w:noProof/>
        </w:rPr>
        <w:t xml:space="preserve"> VII and reports any information required to be reported with respect to any such shares when such shares are presented for redemption or other payment; and</w:t>
      </w:r>
    </w:p>
    <w:p w14:paraId="262A5C61" w14:textId="77777777" w:rsidR="00141603" w:rsidRPr="00D350BB" w:rsidRDefault="00141603" w:rsidP="00141603">
      <w:pPr>
        <w:pStyle w:val="Point1"/>
        <w:rPr>
          <w:noProof/>
        </w:rPr>
      </w:pPr>
      <w:r w:rsidRPr="00D350BB">
        <w:rPr>
          <w:noProof/>
        </w:rPr>
        <w:tab/>
        <w:t>(d)</w:t>
      </w:r>
      <w:r w:rsidRPr="00D350BB">
        <w:rPr>
          <w:noProof/>
        </w:rPr>
        <w:tab/>
        <w:t>the collective investment vehicle has in place policies and procedures to ensure that such shares are redeemed or immobilised as soon as possible, and in any event prior to 1 January 2018.</w:t>
      </w:r>
    </w:p>
    <w:p w14:paraId="4226A98A" w14:textId="77777777" w:rsidR="00141603" w:rsidRPr="00D350BB" w:rsidRDefault="00141603" w:rsidP="00141603">
      <w:pPr>
        <w:pStyle w:val="ManualHeading2"/>
        <w:ind w:left="851" w:hanging="851"/>
        <w:rPr>
          <w:noProof/>
        </w:rPr>
      </w:pPr>
      <w:bookmarkStart w:id="20" w:name="_Toc229742203"/>
      <w:r w:rsidRPr="00D350BB">
        <w:rPr>
          <w:noProof/>
        </w:rPr>
        <w:t>C.</w:t>
      </w:r>
      <w:r w:rsidRPr="00D350BB">
        <w:rPr>
          <w:noProof/>
        </w:rPr>
        <w:tab/>
        <w:t>Financial Account</w:t>
      </w:r>
      <w:bookmarkEnd w:id="20"/>
    </w:p>
    <w:p w14:paraId="6042E4BA" w14:textId="77777777" w:rsidR="00141603" w:rsidRPr="00D350BB" w:rsidRDefault="00141603" w:rsidP="00141603">
      <w:pPr>
        <w:pStyle w:val="Point0"/>
        <w:rPr>
          <w:noProof/>
        </w:rPr>
      </w:pPr>
      <w:r w:rsidRPr="00D350BB">
        <w:rPr>
          <w:noProof/>
        </w:rPr>
        <w:tab/>
        <w:t>1.</w:t>
      </w:r>
      <w:r w:rsidRPr="00D350BB">
        <w:rPr>
          <w:noProof/>
        </w:rPr>
        <w:tab/>
        <w:t>The term ‘Financial Account’ means an account maintained by a Financial Institution, and includes a Depository Account, a Custodial Account and:</w:t>
      </w:r>
    </w:p>
    <w:p w14:paraId="014DAC5C" w14:textId="77777777" w:rsidR="00141603" w:rsidRPr="00D350BB" w:rsidRDefault="00141603" w:rsidP="00141603">
      <w:pPr>
        <w:pStyle w:val="Point1"/>
        <w:rPr>
          <w:noProof/>
        </w:rPr>
      </w:pPr>
      <w:r w:rsidRPr="00D350BB">
        <w:rPr>
          <w:noProof/>
        </w:rPr>
        <w:tab/>
        <w:t>(a)</w:t>
      </w:r>
      <w:r w:rsidRPr="00D350BB">
        <w:rPr>
          <w:noProof/>
        </w:rPr>
        <w:tab/>
        <w:t>in the case of an Investment Entity, any equity or debt interest in the Financial Institution. Notwithstanding the foregoing, the term ‘Financial Account’ does not include any equity or debt interest in an Entity that is an Investment Entity solely because it (i) renders investment advice to, and acts on behalf of; or (ii) manages portfolios for, and acts on behalf of, a customer for the purpose of investing, managing, or administering Financial Assets deposited in the name of the customer with a Financial Institution other than such Entity;</w:t>
      </w:r>
    </w:p>
    <w:p w14:paraId="1BD9F168" w14:textId="6D741C40" w:rsidR="00141603" w:rsidRPr="00D350BB" w:rsidRDefault="00141603" w:rsidP="00141603">
      <w:pPr>
        <w:pStyle w:val="Point1"/>
        <w:rPr>
          <w:noProof/>
        </w:rPr>
      </w:pPr>
      <w:r w:rsidRPr="00D350BB">
        <w:rPr>
          <w:noProof/>
        </w:rPr>
        <w:tab/>
        <w:t>(b)</w:t>
      </w:r>
      <w:r w:rsidRPr="00D350BB">
        <w:rPr>
          <w:noProof/>
        </w:rPr>
        <w:tab/>
        <w:t xml:space="preserve">in the case of a Financial Institution not described in </w:t>
      </w:r>
      <w:r w:rsidR="00284923" w:rsidRPr="00284923">
        <w:rPr>
          <w:noProof/>
        </w:rPr>
        <w:fldChar w:fldCharType="begin"/>
      </w:r>
      <w:r w:rsidR="00284923" w:rsidRPr="00284923">
        <w:rPr>
          <w:noProof/>
        </w:rPr>
        <w:instrText xml:space="preserve"> QUOTE "</w:instrText>
      </w:r>
      <w:r w:rsidR="00284923" w:rsidRPr="00284923">
        <w:rPr>
          <w:rStyle w:val="CRMarker"/>
          <w:noProof/>
        </w:rPr>
        <w:instrText>Ö</w:instrText>
      </w:r>
      <w:r w:rsidR="00284923" w:rsidRPr="00284923">
        <w:rPr>
          <w:noProof/>
        </w:rPr>
        <w:instrText xml:space="preserve">" </w:instrText>
      </w:r>
      <w:r w:rsidR="00284923" w:rsidRPr="00284923">
        <w:rPr>
          <w:noProof/>
        </w:rPr>
        <w:fldChar w:fldCharType="separate"/>
      </w:r>
      <w:r w:rsidR="00284923" w:rsidRPr="00284923">
        <w:rPr>
          <w:rStyle w:val="CRMarker"/>
          <w:noProof/>
        </w:rPr>
        <w:t>Ö</w:t>
      </w:r>
      <w:r w:rsidR="00284923" w:rsidRPr="00284923">
        <w:rPr>
          <w:noProof/>
        </w:rPr>
        <w:fldChar w:fldCharType="end"/>
      </w:r>
      <w:r w:rsidR="00284923" w:rsidRPr="00284923">
        <w:rPr>
          <w:noProof/>
        </w:rPr>
        <w:t> </w:t>
      </w:r>
      <w:r w:rsidR="00284923">
        <w:rPr>
          <w:noProof/>
        </w:rPr>
        <w:t>point</w:t>
      </w:r>
      <w:r w:rsidR="00284923" w:rsidRPr="00284923">
        <w:rPr>
          <w:noProof/>
        </w:rPr>
        <w:t> </w:t>
      </w:r>
      <w:r w:rsidR="00284923" w:rsidRPr="00284923">
        <w:rPr>
          <w:noProof/>
        </w:rPr>
        <w:fldChar w:fldCharType="begin"/>
      </w:r>
      <w:r w:rsidR="00284923" w:rsidRPr="00284923">
        <w:rPr>
          <w:noProof/>
        </w:rPr>
        <w:instrText xml:space="preserve"> QUOTE "</w:instrText>
      </w:r>
      <w:r w:rsidR="00284923" w:rsidRPr="00284923">
        <w:rPr>
          <w:rStyle w:val="CRMarker"/>
          <w:noProof/>
        </w:rPr>
        <w:instrText>Õ</w:instrText>
      </w:r>
      <w:r w:rsidR="00284923" w:rsidRPr="00284923">
        <w:rPr>
          <w:noProof/>
        </w:rPr>
        <w:instrText xml:space="preserve">" </w:instrText>
      </w:r>
      <w:r w:rsidR="00284923" w:rsidRPr="00284923">
        <w:rPr>
          <w:noProof/>
        </w:rPr>
        <w:fldChar w:fldCharType="separate"/>
      </w:r>
      <w:r w:rsidR="00284923" w:rsidRPr="00284923">
        <w:rPr>
          <w:rStyle w:val="CRMarker"/>
          <w:noProof/>
        </w:rPr>
        <w:t>Õ</w:t>
      </w:r>
      <w:r w:rsidR="00284923" w:rsidRPr="00284923">
        <w:rPr>
          <w:noProof/>
        </w:rPr>
        <w:fldChar w:fldCharType="end"/>
      </w:r>
      <w:r w:rsidR="00284923">
        <w:rPr>
          <w:noProof/>
        </w:rPr>
        <w:t xml:space="preserve"> </w:t>
      </w:r>
      <w:r w:rsidRPr="00430910">
        <w:rPr>
          <w:rStyle w:val="CRDeleted"/>
          <w:noProof/>
        </w:rPr>
        <w:t>subparagraph C(1)</w:t>
      </w:r>
      <w:r w:rsidRPr="00D350BB">
        <w:rPr>
          <w:noProof/>
        </w:rPr>
        <w:t>(a), any equity or debt interest in the Financial Institution, if the class of interests was established with the purpose of avoiding reporting in accordance with Section I; and</w:t>
      </w:r>
    </w:p>
    <w:p w14:paraId="130EEE2A" w14:textId="77777777" w:rsidR="00141603" w:rsidRPr="00D350BB" w:rsidRDefault="00141603" w:rsidP="00141603">
      <w:pPr>
        <w:pStyle w:val="Point1"/>
        <w:rPr>
          <w:noProof/>
        </w:rPr>
      </w:pPr>
      <w:r w:rsidRPr="00D350BB">
        <w:rPr>
          <w:noProof/>
        </w:rPr>
        <w:tab/>
        <w:t>(c)</w:t>
      </w:r>
      <w:r w:rsidRPr="00D350BB">
        <w:rPr>
          <w:noProof/>
        </w:rPr>
        <w:tab/>
        <w:t>any Cash Value Insurance Contract and any Annuity Contract issued or maintained by a Financial Institution, other than a non-investment-linked, non-transferable immediate life annuity that is issued to an individual and monetises a pension or disability benefit provided under an account that is an Excluded Account.</w:t>
      </w:r>
    </w:p>
    <w:p w14:paraId="3ED375E5" w14:textId="77777777" w:rsidR="00141603" w:rsidRPr="00D350BB" w:rsidRDefault="00141603" w:rsidP="00141603">
      <w:pPr>
        <w:pStyle w:val="Point0"/>
        <w:rPr>
          <w:noProof/>
        </w:rPr>
      </w:pPr>
      <w:r w:rsidRPr="00D350BB">
        <w:rPr>
          <w:noProof/>
        </w:rPr>
        <w:tab/>
        <w:t>The term ‘Financial Account’ does not include any account that is an Excluded Account.</w:t>
      </w:r>
    </w:p>
    <w:p w14:paraId="515EAFF7" w14:textId="77777777" w:rsidR="00141603" w:rsidRPr="00D350BB" w:rsidRDefault="00141603" w:rsidP="00141603">
      <w:pPr>
        <w:pStyle w:val="CRSeparator"/>
        <w:rPr>
          <w:noProof/>
          <w:lang w:val="en-GB"/>
        </w:rPr>
      </w:pPr>
    </w:p>
    <w:p w14:paraId="389169C0"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I.4(d)</w:t>
      </w:r>
    </w:p>
    <w:p w14:paraId="3D92CE7B" w14:textId="77777777" w:rsidR="00141603" w:rsidRPr="00D350BB" w:rsidRDefault="00141603" w:rsidP="00141603">
      <w:pPr>
        <w:pStyle w:val="Point0"/>
        <w:rPr>
          <w:noProof/>
        </w:rPr>
      </w:pPr>
      <w:r w:rsidRPr="00D350BB">
        <w:rPr>
          <w:noProof/>
        </w:rPr>
        <w:tab/>
        <w:t>2.</w:t>
      </w:r>
      <w:r w:rsidRPr="00D350BB">
        <w:rPr>
          <w:noProof/>
        </w:rPr>
        <w:tab/>
        <w:t>The term ‘Depository Account’ includes any commercial, checking, savings, time, or thrift account, or an account that is evidenced by a certificate of deposit, thrift certificate, investment certificate, certificate of indebtedness, or other similar instrument maintained by a Depository Institution. A Depository Account also includes:</w:t>
      </w:r>
    </w:p>
    <w:p w14:paraId="44081575" w14:textId="77777777" w:rsidR="00141603" w:rsidRPr="00D350BB" w:rsidRDefault="00141603" w:rsidP="00141603">
      <w:pPr>
        <w:pStyle w:val="Point1"/>
        <w:rPr>
          <w:noProof/>
        </w:rPr>
      </w:pPr>
      <w:r w:rsidRPr="00D350BB">
        <w:rPr>
          <w:noProof/>
        </w:rPr>
        <w:tab/>
        <w:t>(a)</w:t>
      </w:r>
      <w:r w:rsidRPr="00D350BB">
        <w:rPr>
          <w:noProof/>
        </w:rPr>
        <w:tab/>
        <w:t>an amount held by an insurance company pursuant to a guaranteed investment contract or similar agreement to pay or credit interest therein;</w:t>
      </w:r>
    </w:p>
    <w:p w14:paraId="052BFC01" w14:textId="77777777" w:rsidR="00141603" w:rsidRPr="00D350BB" w:rsidRDefault="00141603" w:rsidP="00141603">
      <w:pPr>
        <w:pStyle w:val="Point1"/>
        <w:rPr>
          <w:noProof/>
        </w:rPr>
      </w:pPr>
      <w:r w:rsidRPr="00D350BB">
        <w:rPr>
          <w:noProof/>
        </w:rPr>
        <w:tab/>
        <w:t>(b)</w:t>
      </w:r>
      <w:r w:rsidRPr="00D350BB">
        <w:rPr>
          <w:noProof/>
        </w:rPr>
        <w:tab/>
        <w:t>an account or notional account that represents all E-money held for the benefit of a customer; and</w:t>
      </w:r>
    </w:p>
    <w:p w14:paraId="036F6552" w14:textId="77777777" w:rsidR="00141603" w:rsidRPr="00D350BB" w:rsidRDefault="00141603" w:rsidP="00141603">
      <w:pPr>
        <w:pStyle w:val="Point1"/>
        <w:rPr>
          <w:noProof/>
        </w:rPr>
      </w:pPr>
      <w:r w:rsidRPr="00D350BB">
        <w:rPr>
          <w:noProof/>
        </w:rPr>
        <w:tab/>
        <w:t>(c)</w:t>
      </w:r>
      <w:r w:rsidRPr="00D350BB">
        <w:rPr>
          <w:noProof/>
        </w:rPr>
        <w:tab/>
        <w:t>an account that holds one or more Central Bank Digital Currencies for the benefit of a customer.</w:t>
      </w:r>
    </w:p>
    <w:p w14:paraId="638E9BAE" w14:textId="77777777" w:rsidR="00141603" w:rsidRPr="00D350BB" w:rsidRDefault="00141603" w:rsidP="00141603">
      <w:pPr>
        <w:pStyle w:val="CRSeparator"/>
        <w:rPr>
          <w:noProof/>
          <w:lang w:val="en-GB"/>
        </w:rPr>
      </w:pPr>
    </w:p>
    <w:p w14:paraId="70F75872" w14:textId="231FBDF4"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sidR="00430910">
        <w:rPr>
          <w:noProof/>
          <w:lang w:val="en-GB"/>
        </w:rPr>
        <w:t xml:space="preserve"> (adapted)</w:t>
      </w:r>
    </w:p>
    <w:p w14:paraId="5C08FF61" w14:textId="77777777" w:rsidR="00141603" w:rsidRPr="00D350BB" w:rsidRDefault="00141603" w:rsidP="00141603">
      <w:pPr>
        <w:pStyle w:val="Point0"/>
        <w:rPr>
          <w:noProof/>
        </w:rPr>
      </w:pPr>
      <w:r w:rsidRPr="00D350BB">
        <w:rPr>
          <w:noProof/>
        </w:rPr>
        <w:tab/>
        <w:t>3.</w:t>
      </w:r>
      <w:r w:rsidRPr="00D350BB">
        <w:rPr>
          <w:noProof/>
        </w:rPr>
        <w:tab/>
        <w:t>The term ‘Custodial Account’ means an account (other than an Insurance Contract or Annuity Contract) which holds one or more Financial Assets for the benefit of another person.</w:t>
      </w:r>
    </w:p>
    <w:p w14:paraId="603A10B7" w14:textId="77777777" w:rsidR="00141603" w:rsidRPr="00D350BB" w:rsidRDefault="00141603" w:rsidP="00141603">
      <w:pPr>
        <w:pStyle w:val="Point0"/>
        <w:rPr>
          <w:noProof/>
        </w:rPr>
      </w:pPr>
      <w:r w:rsidRPr="00D350BB">
        <w:rPr>
          <w:noProof/>
        </w:rPr>
        <w:tab/>
        <w:t>4.</w:t>
      </w:r>
      <w:r w:rsidRPr="00D350BB">
        <w:rPr>
          <w:noProof/>
        </w:rPr>
        <w:tab/>
        <w:t>The term ‘Equity Interest’ means, in the case of a partnership that is a Financial Institution, either a capital or profits interest in the partnership. In the case of a trust that is a Financial Institution, an Equity Interest is considered to be held by any person treated as a settlor or beneficiary of all or a portion of the trust, or any other natural person exercising ultimate effective control over the trust. A Reportable Person will be treated as being a beneficiary of a trust if such Reportable Person has the right to receive directly or indirectly (for example, through a nominee) a mandatory distribution or may receive, directly or indirectly, a discretionary distribution from the trust.</w:t>
      </w:r>
    </w:p>
    <w:p w14:paraId="2EA02C93" w14:textId="77777777" w:rsidR="00141603" w:rsidRPr="00D350BB" w:rsidRDefault="00141603" w:rsidP="00141603">
      <w:pPr>
        <w:pStyle w:val="Point0"/>
        <w:rPr>
          <w:noProof/>
        </w:rPr>
      </w:pPr>
      <w:r w:rsidRPr="00D350BB">
        <w:rPr>
          <w:noProof/>
        </w:rPr>
        <w:tab/>
        <w:t>5.</w:t>
      </w:r>
      <w:r w:rsidRPr="00D350BB">
        <w:rPr>
          <w:noProof/>
        </w:rPr>
        <w:tab/>
        <w:t>The term ‘Insurance Contract’ means a contract (other than an Annuity Contract) under which the issuer agrees to pay an amount upon the occurrence of a specified contingency involving mortality, morbidity, accident, liability, or property risk.</w:t>
      </w:r>
    </w:p>
    <w:p w14:paraId="51DAD30D" w14:textId="77777777" w:rsidR="00141603" w:rsidRPr="00D350BB" w:rsidRDefault="00141603" w:rsidP="00141603">
      <w:pPr>
        <w:pStyle w:val="Point0"/>
        <w:rPr>
          <w:noProof/>
        </w:rPr>
      </w:pPr>
      <w:r w:rsidRPr="00D350BB">
        <w:rPr>
          <w:noProof/>
        </w:rPr>
        <w:tab/>
        <w:t>6.</w:t>
      </w:r>
      <w:r w:rsidRPr="00D350BB">
        <w:rPr>
          <w:noProof/>
        </w:rPr>
        <w:tab/>
        <w:t>The term ‘Annuity Contract’ means a contract under which the issuer agrees to make payments for a period of time determined in whole or in part by reference to the life expectancy of one or more individuals. The term also includes a contract that is considered to be an Annuity Contract in accordance with the law, regulation, or practice of the Member State or other jurisdiction in which the contract was issued, and under which the issuer agrees to make payments for a term of years.</w:t>
      </w:r>
    </w:p>
    <w:p w14:paraId="52DF76C8" w14:textId="77777777" w:rsidR="00141603" w:rsidRPr="00D350BB" w:rsidRDefault="00141603" w:rsidP="00141603">
      <w:pPr>
        <w:pStyle w:val="Point0"/>
        <w:rPr>
          <w:noProof/>
        </w:rPr>
      </w:pPr>
      <w:r w:rsidRPr="00D350BB">
        <w:rPr>
          <w:noProof/>
        </w:rPr>
        <w:tab/>
        <w:t>7.</w:t>
      </w:r>
      <w:r w:rsidRPr="00D350BB">
        <w:rPr>
          <w:noProof/>
        </w:rPr>
        <w:tab/>
        <w:t>The term ‘Cash Value Insurance Contract’ means an Insurance Contract (other than an indemnity reinsurance contract between two insurance companies) that has a Cash Value.</w:t>
      </w:r>
    </w:p>
    <w:p w14:paraId="61DCC76C" w14:textId="77777777" w:rsidR="00141603" w:rsidRPr="00D350BB" w:rsidRDefault="00141603" w:rsidP="00141603">
      <w:pPr>
        <w:pStyle w:val="Point0"/>
        <w:rPr>
          <w:noProof/>
        </w:rPr>
      </w:pPr>
      <w:r w:rsidRPr="00D350BB">
        <w:rPr>
          <w:noProof/>
        </w:rPr>
        <w:tab/>
        <w:t>8.</w:t>
      </w:r>
      <w:r w:rsidRPr="00D350BB">
        <w:rPr>
          <w:noProof/>
        </w:rPr>
        <w:tab/>
        <w:t>The term ‘Cash Value’ means the greater of (i) the amount that the policyholder is entitled to receive upon surrender or termination of the contract (determined without reduction for any surrender charge or policy loan); and (ii) the amount the policyholder can borrow under or with regard to the contract. Notwithstanding the foregoing, the term ‘Cash Value’ does not include an amount payable under an Insurance Contract:</w:t>
      </w:r>
    </w:p>
    <w:p w14:paraId="6DDB623B" w14:textId="77777777" w:rsidR="00141603" w:rsidRPr="00D350BB" w:rsidRDefault="00141603" w:rsidP="00141603">
      <w:pPr>
        <w:pStyle w:val="Point1"/>
        <w:rPr>
          <w:noProof/>
        </w:rPr>
      </w:pPr>
      <w:r w:rsidRPr="00D350BB">
        <w:rPr>
          <w:noProof/>
        </w:rPr>
        <w:tab/>
        <w:t>(a)</w:t>
      </w:r>
      <w:r w:rsidRPr="00D350BB">
        <w:rPr>
          <w:noProof/>
        </w:rPr>
        <w:tab/>
        <w:t>solely by reason of the death of an individual insured under a life insurance contract;</w:t>
      </w:r>
    </w:p>
    <w:p w14:paraId="14547622" w14:textId="77777777" w:rsidR="00141603" w:rsidRPr="00D350BB" w:rsidRDefault="00141603" w:rsidP="00141603">
      <w:pPr>
        <w:pStyle w:val="Point1"/>
        <w:rPr>
          <w:noProof/>
        </w:rPr>
      </w:pPr>
      <w:r w:rsidRPr="00D350BB">
        <w:rPr>
          <w:noProof/>
        </w:rPr>
        <w:tab/>
        <w:t>(b)</w:t>
      </w:r>
      <w:r w:rsidRPr="00D350BB">
        <w:rPr>
          <w:noProof/>
        </w:rPr>
        <w:tab/>
        <w:t>as a personal injury or sickness benefit or other benefit providing indemnification of an economic loss incurred upon the occurrence of the event insured against;</w:t>
      </w:r>
    </w:p>
    <w:p w14:paraId="0744C435" w14:textId="77777777" w:rsidR="00141603" w:rsidRPr="00D350BB" w:rsidRDefault="00141603" w:rsidP="00141603">
      <w:pPr>
        <w:pStyle w:val="Point1"/>
        <w:rPr>
          <w:noProof/>
        </w:rPr>
      </w:pPr>
      <w:r w:rsidRPr="00D350BB">
        <w:rPr>
          <w:noProof/>
        </w:rPr>
        <w:tab/>
        <w:t>(c)</w:t>
      </w:r>
      <w:r w:rsidRPr="00D350BB">
        <w:rPr>
          <w:noProof/>
        </w:rPr>
        <w:tab/>
        <w:t>as a refund of a previously paid premium (less cost of insurance charges whether or not actually imposed) under an Insurance Contract (other than an investment-linked life insurance or annuity contract) due to cancellation or termination of the contract, decrease in risk exposure during the effective period of the contract, or arising from the correction of a posting or similar error with regard to the premium for the contract;</w:t>
      </w:r>
    </w:p>
    <w:p w14:paraId="7427CE29" w14:textId="7FBF4D88" w:rsidR="00141603" w:rsidRPr="00D350BB" w:rsidRDefault="00141603" w:rsidP="00141603">
      <w:pPr>
        <w:pStyle w:val="Point1"/>
        <w:rPr>
          <w:noProof/>
        </w:rPr>
      </w:pPr>
      <w:r w:rsidRPr="00D350BB">
        <w:rPr>
          <w:noProof/>
        </w:rPr>
        <w:tab/>
        <w:t>(d)</w:t>
      </w:r>
      <w:r w:rsidRPr="00D350BB">
        <w:rPr>
          <w:noProof/>
        </w:rPr>
        <w:tab/>
        <w:t xml:space="preserve">as a policyholder dividend (other than a termination dividend) provided that the dividend relates to an Insurance Contract under which the only benefits payable are described in </w:t>
      </w:r>
      <w:r w:rsidR="00430910" w:rsidRPr="00430910">
        <w:rPr>
          <w:noProof/>
        </w:rPr>
        <w:fldChar w:fldCharType="begin"/>
      </w:r>
      <w:r w:rsidR="00430910" w:rsidRPr="00430910">
        <w:rPr>
          <w:noProof/>
        </w:rPr>
        <w:instrText xml:space="preserve"> QUOTE "</w:instrText>
      </w:r>
      <w:r w:rsidR="00430910" w:rsidRPr="00430910">
        <w:rPr>
          <w:rStyle w:val="CRMarker"/>
          <w:noProof/>
        </w:rPr>
        <w:instrText>Ö</w:instrText>
      </w:r>
      <w:r w:rsidR="00430910" w:rsidRPr="00430910">
        <w:rPr>
          <w:noProof/>
        </w:rPr>
        <w:instrText xml:space="preserve">" </w:instrText>
      </w:r>
      <w:r w:rsidR="00430910" w:rsidRPr="00430910">
        <w:rPr>
          <w:noProof/>
        </w:rPr>
        <w:fldChar w:fldCharType="separate"/>
      </w:r>
      <w:r w:rsidR="00430910" w:rsidRPr="00430910">
        <w:rPr>
          <w:rStyle w:val="CRMarker"/>
          <w:noProof/>
        </w:rPr>
        <w:t>Ö</w:t>
      </w:r>
      <w:r w:rsidR="00430910" w:rsidRPr="00430910">
        <w:rPr>
          <w:noProof/>
        </w:rPr>
        <w:fldChar w:fldCharType="end"/>
      </w:r>
      <w:r w:rsidR="00430910" w:rsidRPr="00430910">
        <w:rPr>
          <w:noProof/>
        </w:rPr>
        <w:t> </w:t>
      </w:r>
      <w:r w:rsidR="00430910">
        <w:rPr>
          <w:noProof/>
        </w:rPr>
        <w:t>point</w:t>
      </w:r>
      <w:r w:rsidR="00430910" w:rsidRPr="00430910">
        <w:rPr>
          <w:noProof/>
        </w:rPr>
        <w:t> </w:t>
      </w:r>
      <w:r w:rsidR="00430910" w:rsidRPr="00430910">
        <w:rPr>
          <w:noProof/>
        </w:rPr>
        <w:fldChar w:fldCharType="begin"/>
      </w:r>
      <w:r w:rsidR="00430910" w:rsidRPr="00430910">
        <w:rPr>
          <w:noProof/>
        </w:rPr>
        <w:instrText xml:space="preserve"> QUOTE "</w:instrText>
      </w:r>
      <w:r w:rsidR="00430910" w:rsidRPr="00430910">
        <w:rPr>
          <w:rStyle w:val="CRMarker"/>
          <w:noProof/>
        </w:rPr>
        <w:instrText>Õ</w:instrText>
      </w:r>
      <w:r w:rsidR="00430910" w:rsidRPr="00430910">
        <w:rPr>
          <w:noProof/>
        </w:rPr>
        <w:instrText xml:space="preserve">" </w:instrText>
      </w:r>
      <w:r w:rsidR="00430910" w:rsidRPr="00430910">
        <w:rPr>
          <w:noProof/>
        </w:rPr>
        <w:fldChar w:fldCharType="separate"/>
      </w:r>
      <w:r w:rsidR="00430910" w:rsidRPr="00430910">
        <w:rPr>
          <w:rStyle w:val="CRMarker"/>
          <w:noProof/>
        </w:rPr>
        <w:t>Õ</w:t>
      </w:r>
      <w:r w:rsidR="00430910" w:rsidRPr="00430910">
        <w:rPr>
          <w:noProof/>
        </w:rPr>
        <w:fldChar w:fldCharType="end"/>
      </w:r>
      <w:r w:rsidR="00430910">
        <w:rPr>
          <w:noProof/>
        </w:rPr>
        <w:t xml:space="preserve"> </w:t>
      </w:r>
      <w:r w:rsidRPr="00430910">
        <w:rPr>
          <w:rStyle w:val="CRDeleted"/>
          <w:noProof/>
        </w:rPr>
        <w:t>subparagraph C(8)</w:t>
      </w:r>
      <w:r w:rsidRPr="00D350BB">
        <w:rPr>
          <w:noProof/>
        </w:rPr>
        <w:t>(b); or</w:t>
      </w:r>
    </w:p>
    <w:p w14:paraId="361D01D7" w14:textId="77777777" w:rsidR="00141603" w:rsidRPr="00D350BB" w:rsidRDefault="00141603" w:rsidP="00141603">
      <w:pPr>
        <w:pStyle w:val="Point1"/>
        <w:rPr>
          <w:noProof/>
        </w:rPr>
      </w:pPr>
      <w:r w:rsidRPr="00D350BB">
        <w:rPr>
          <w:noProof/>
        </w:rPr>
        <w:tab/>
        <w:t>(e)</w:t>
      </w:r>
      <w:r w:rsidRPr="00D350BB">
        <w:rPr>
          <w:noProof/>
        </w:rPr>
        <w:tab/>
        <w:t>as a return of an advance premium or premium deposit for an Insurance Contract for which the premium is payable at least annually if the amount of the advance premium or premium deposit does not exceed the next annual premium that will be payable under the contract.</w:t>
      </w:r>
    </w:p>
    <w:p w14:paraId="11DC7431" w14:textId="77777777" w:rsidR="00141603" w:rsidRPr="00D350BB" w:rsidRDefault="00141603" w:rsidP="00141603">
      <w:pPr>
        <w:pStyle w:val="CRSeparator"/>
        <w:rPr>
          <w:noProof/>
          <w:lang w:val="en-GB"/>
        </w:rPr>
      </w:pPr>
    </w:p>
    <w:p w14:paraId="51624288" w14:textId="7BDE21ED"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I.4(e)</w:t>
      </w:r>
      <w:r w:rsidR="00D771D3">
        <w:rPr>
          <w:noProof/>
          <w:lang w:val="en-GB"/>
        </w:rPr>
        <w:t xml:space="preserve"> (adapted)</w:t>
      </w:r>
    </w:p>
    <w:p w14:paraId="419F473A" w14:textId="77777777" w:rsidR="00141603" w:rsidRPr="00D350BB" w:rsidRDefault="00141603" w:rsidP="00141603">
      <w:pPr>
        <w:pStyle w:val="Point0"/>
        <w:rPr>
          <w:noProof/>
        </w:rPr>
      </w:pPr>
      <w:r w:rsidRPr="00D350BB">
        <w:rPr>
          <w:noProof/>
        </w:rPr>
        <w:tab/>
        <w:t>9.</w:t>
      </w:r>
      <w:r w:rsidRPr="00D350BB">
        <w:rPr>
          <w:noProof/>
        </w:rPr>
        <w:tab/>
        <w:t>The term ‘Pre-existing Account’ means:</w:t>
      </w:r>
    </w:p>
    <w:p w14:paraId="167C6486" w14:textId="77777777" w:rsidR="00141603" w:rsidRPr="00D350BB" w:rsidRDefault="00141603" w:rsidP="00141603">
      <w:pPr>
        <w:pStyle w:val="Point1"/>
        <w:rPr>
          <w:noProof/>
        </w:rPr>
      </w:pPr>
      <w:r w:rsidRPr="00D350BB">
        <w:rPr>
          <w:noProof/>
        </w:rPr>
        <w:tab/>
        <w:t>(a)</w:t>
      </w:r>
      <w:r w:rsidRPr="00D350BB">
        <w:rPr>
          <w:noProof/>
        </w:rPr>
        <w:tab/>
        <w:t>a Financial Account maintained by a Reporting Financial Institution as of 31 December 2015 or, if the account is treated as a Financial Account solely by virtue of the amendments to this Directive made by Council Directive (EU) 2023/2226</w:t>
      </w:r>
      <w:r>
        <w:rPr>
          <w:rStyle w:val="FootnoteReference"/>
          <w:noProof/>
        </w:rPr>
        <w:footnoteReference w:id="1"/>
      </w:r>
      <w:r w:rsidRPr="00D350BB">
        <w:rPr>
          <w:noProof/>
        </w:rPr>
        <w:t>, as of 31 December 2025;</w:t>
      </w:r>
    </w:p>
    <w:p w14:paraId="3D292419" w14:textId="77777777" w:rsidR="00141603" w:rsidRPr="00D350BB" w:rsidRDefault="00141603" w:rsidP="00141603">
      <w:pPr>
        <w:pStyle w:val="Point1"/>
        <w:rPr>
          <w:noProof/>
        </w:rPr>
      </w:pPr>
      <w:r w:rsidRPr="00D350BB">
        <w:rPr>
          <w:noProof/>
        </w:rPr>
        <w:tab/>
        <w:t>(b)</w:t>
      </w:r>
      <w:r w:rsidRPr="00D350BB">
        <w:rPr>
          <w:noProof/>
        </w:rPr>
        <w:tab/>
        <w:t>any Financial Account of an Account Holder, regardless of the date such Financial Account was opened, if:</w:t>
      </w:r>
    </w:p>
    <w:p w14:paraId="6E5AAE7E" w14:textId="77777777" w:rsidR="00141603" w:rsidRPr="00D350BB" w:rsidRDefault="00141603" w:rsidP="00141603">
      <w:pPr>
        <w:pStyle w:val="Point2"/>
        <w:rPr>
          <w:noProof/>
        </w:rPr>
      </w:pPr>
      <w:r w:rsidRPr="00D350BB">
        <w:rPr>
          <w:noProof/>
        </w:rPr>
        <w:tab/>
        <w:t>(i)</w:t>
      </w:r>
      <w:r w:rsidRPr="00D350BB">
        <w:rPr>
          <w:noProof/>
        </w:rPr>
        <w:tab/>
        <w:t xml:space="preserve">the Account Holder also holds with the Reporting Financial Institution (or with a Related Entity within the same Member State as the Reporting Financial Institution) a Financial Account that is a Pre-existing Account under </w:t>
      </w:r>
      <w:r w:rsidRPr="00D771D3">
        <w:rPr>
          <w:rStyle w:val="CRDeleted"/>
          <w:noProof/>
        </w:rPr>
        <w:t>subparagraph C(9),</w:t>
      </w:r>
      <w:r w:rsidRPr="00D350BB">
        <w:rPr>
          <w:noProof/>
        </w:rPr>
        <w:t xml:space="preserve"> point (a);</w:t>
      </w:r>
    </w:p>
    <w:p w14:paraId="27E508B1" w14:textId="55E3DA69" w:rsidR="00141603" w:rsidRPr="00D350BB" w:rsidRDefault="00141603" w:rsidP="00141603">
      <w:pPr>
        <w:pStyle w:val="Point2"/>
        <w:rPr>
          <w:noProof/>
        </w:rPr>
      </w:pPr>
      <w:r w:rsidRPr="00D350BB">
        <w:rPr>
          <w:noProof/>
        </w:rPr>
        <w:tab/>
        <w:t>(ii)</w:t>
      </w:r>
      <w:r w:rsidRPr="00D350BB">
        <w:rPr>
          <w:noProof/>
        </w:rPr>
        <w:tab/>
        <w:t xml:space="preserve">the Reporting Financial Institution (and, as applicable, the Related Entity within the same Member State as the Reporting Financial Institution) treats both of the aforementioned Financial Accounts, and any other Financial Accounts of the Account Holder that are treated as Pre-existing Accounts under </w:t>
      </w:r>
      <w:r w:rsidRPr="00D771D3">
        <w:rPr>
          <w:rStyle w:val="CRDeleted"/>
          <w:noProof/>
        </w:rPr>
        <w:t>subparagraph C(9),</w:t>
      </w:r>
      <w:r w:rsidRPr="00D350BB">
        <w:rPr>
          <w:noProof/>
        </w:rPr>
        <w:t xml:space="preserve"> point (b)</w:t>
      </w:r>
      <w:r w:rsidR="00D771D3">
        <w:rPr>
          <w:noProof/>
        </w:rPr>
        <w:t xml:space="preserve"> </w:t>
      </w:r>
      <w:r w:rsidR="00D771D3" w:rsidRPr="00D771D3">
        <w:rPr>
          <w:noProof/>
        </w:rPr>
        <w:fldChar w:fldCharType="begin"/>
      </w:r>
      <w:r w:rsidR="00D771D3" w:rsidRPr="00D771D3">
        <w:rPr>
          <w:noProof/>
        </w:rPr>
        <w:instrText xml:space="preserve"> QUOTE "</w:instrText>
      </w:r>
      <w:r w:rsidR="00D771D3" w:rsidRPr="00D771D3">
        <w:rPr>
          <w:rStyle w:val="CRMarker"/>
          <w:noProof/>
        </w:rPr>
        <w:instrText>Ö</w:instrText>
      </w:r>
      <w:r w:rsidR="00D771D3" w:rsidRPr="00D771D3">
        <w:rPr>
          <w:noProof/>
        </w:rPr>
        <w:instrText xml:space="preserve">" </w:instrText>
      </w:r>
      <w:r w:rsidR="00D771D3" w:rsidRPr="00D771D3">
        <w:rPr>
          <w:noProof/>
        </w:rPr>
        <w:fldChar w:fldCharType="separate"/>
      </w:r>
      <w:r w:rsidR="00D771D3" w:rsidRPr="00D771D3">
        <w:rPr>
          <w:rStyle w:val="CRMarker"/>
          <w:noProof/>
        </w:rPr>
        <w:t>Ö</w:t>
      </w:r>
      <w:r w:rsidR="00D771D3" w:rsidRPr="00D771D3">
        <w:rPr>
          <w:noProof/>
        </w:rPr>
        <w:fldChar w:fldCharType="end"/>
      </w:r>
      <w:r w:rsidR="00D771D3" w:rsidRPr="00D771D3">
        <w:rPr>
          <w:noProof/>
        </w:rPr>
        <w:t> </w:t>
      </w:r>
      <w:r w:rsidR="00D771D3">
        <w:rPr>
          <w:noProof/>
        </w:rPr>
        <w:t>of this subparagraph</w:t>
      </w:r>
      <w:r w:rsidR="00D771D3" w:rsidRPr="00D771D3">
        <w:rPr>
          <w:noProof/>
        </w:rPr>
        <w:t> </w:t>
      </w:r>
      <w:r w:rsidR="00D771D3" w:rsidRPr="00D771D3">
        <w:rPr>
          <w:noProof/>
        </w:rPr>
        <w:fldChar w:fldCharType="begin"/>
      </w:r>
      <w:r w:rsidR="00D771D3" w:rsidRPr="00D771D3">
        <w:rPr>
          <w:noProof/>
        </w:rPr>
        <w:instrText xml:space="preserve"> QUOTE "</w:instrText>
      </w:r>
      <w:r w:rsidR="00D771D3" w:rsidRPr="00D771D3">
        <w:rPr>
          <w:rStyle w:val="CRMarker"/>
          <w:noProof/>
        </w:rPr>
        <w:instrText>Õ</w:instrText>
      </w:r>
      <w:r w:rsidR="00D771D3" w:rsidRPr="00D771D3">
        <w:rPr>
          <w:noProof/>
        </w:rPr>
        <w:instrText xml:space="preserve">" </w:instrText>
      </w:r>
      <w:r w:rsidR="00D771D3" w:rsidRPr="00D771D3">
        <w:rPr>
          <w:noProof/>
        </w:rPr>
        <w:fldChar w:fldCharType="separate"/>
      </w:r>
      <w:r w:rsidR="00D771D3" w:rsidRPr="00D771D3">
        <w:rPr>
          <w:rStyle w:val="CRMarker"/>
          <w:noProof/>
        </w:rPr>
        <w:t>Õ</w:t>
      </w:r>
      <w:r w:rsidR="00D771D3" w:rsidRPr="00D771D3">
        <w:rPr>
          <w:noProof/>
        </w:rPr>
        <w:fldChar w:fldCharType="end"/>
      </w:r>
      <w:r w:rsidR="00D771D3" w:rsidRPr="00D771D3">
        <w:rPr>
          <w:noProof/>
        </w:rPr>
        <w:t xml:space="preserve"> </w:t>
      </w:r>
      <w:r w:rsidRPr="00D350BB">
        <w:rPr>
          <w:noProof/>
        </w:rPr>
        <w:t>, as a single Financial Account for the purpose of satisfying the standards of knowledge requirements set out in Section VII, paragraph A, and for the purpose of determining the balance or value of any of the Financial Accounts when applying any of the account thresholds;</w:t>
      </w:r>
    </w:p>
    <w:p w14:paraId="188B3DF4" w14:textId="77777777" w:rsidR="00141603" w:rsidRPr="00D350BB" w:rsidRDefault="00141603" w:rsidP="00141603">
      <w:pPr>
        <w:pStyle w:val="Point2"/>
        <w:rPr>
          <w:noProof/>
        </w:rPr>
      </w:pPr>
      <w:r w:rsidRPr="00D350BB">
        <w:rPr>
          <w:noProof/>
        </w:rPr>
        <w:tab/>
        <w:t>(iii)</w:t>
      </w:r>
      <w:r w:rsidRPr="00D350BB">
        <w:rPr>
          <w:noProof/>
        </w:rPr>
        <w:tab/>
        <w:t xml:space="preserve">with respect to a Financial Account that is subject to AML/KYC Procedures, the Reporting Financial Institution is permitted to satisfy such AML/KYC Procedures for the Financial Account by relying upon the AML/KYC Procedures performed for the Pre-existing Account described in </w:t>
      </w:r>
      <w:r w:rsidRPr="00D771D3">
        <w:rPr>
          <w:rStyle w:val="CRDeleted"/>
          <w:noProof/>
        </w:rPr>
        <w:t>subparagraph C(9),</w:t>
      </w:r>
      <w:r w:rsidRPr="00D350BB">
        <w:rPr>
          <w:noProof/>
        </w:rPr>
        <w:t xml:space="preserve"> point (a); and</w:t>
      </w:r>
    </w:p>
    <w:p w14:paraId="30D47057" w14:textId="77777777" w:rsidR="00141603" w:rsidRPr="00D350BB" w:rsidRDefault="00141603" w:rsidP="00141603">
      <w:pPr>
        <w:pStyle w:val="Point2"/>
        <w:rPr>
          <w:noProof/>
        </w:rPr>
      </w:pPr>
      <w:r w:rsidRPr="00D350BB">
        <w:rPr>
          <w:noProof/>
        </w:rPr>
        <w:tab/>
        <w:t>(iv)</w:t>
      </w:r>
      <w:r w:rsidRPr="00D350BB">
        <w:rPr>
          <w:noProof/>
        </w:rPr>
        <w:tab/>
        <w:t>the opening of the Financial Account does not require the provision of new, additional or amended customer information by the Account Holder other than for the purposes of this Directive.</w:t>
      </w:r>
    </w:p>
    <w:p w14:paraId="60E68402" w14:textId="77777777" w:rsidR="00141603" w:rsidRPr="00D350BB" w:rsidRDefault="00141603" w:rsidP="00141603">
      <w:pPr>
        <w:pStyle w:val="Point0"/>
        <w:rPr>
          <w:noProof/>
        </w:rPr>
      </w:pPr>
      <w:r w:rsidRPr="00D350BB">
        <w:rPr>
          <w:noProof/>
        </w:rPr>
        <w:tab/>
        <w:t>10.</w:t>
      </w:r>
      <w:r w:rsidRPr="00D350BB">
        <w:rPr>
          <w:noProof/>
        </w:rPr>
        <w:tab/>
        <w:t>The term ‘New Account’ means a Financial Account maintained by a Reporting Financial Institution opened on or after 1 January 2016 or, if the account is treated as a Financial Account solely by virtue of the amendments to this Directive made by Directive (EU) 2023/2226, on or after 1 January 2026.</w:t>
      </w:r>
    </w:p>
    <w:p w14:paraId="066328BB" w14:textId="77777777" w:rsidR="00141603" w:rsidRPr="00D350BB" w:rsidRDefault="00141603" w:rsidP="00141603">
      <w:pPr>
        <w:pStyle w:val="CRSeparator"/>
        <w:rPr>
          <w:noProof/>
          <w:lang w:val="en-GB"/>
        </w:rPr>
      </w:pPr>
    </w:p>
    <w:p w14:paraId="251E45E8" w14:textId="51E4CDAF"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sidR="009F7AD8">
        <w:rPr>
          <w:noProof/>
          <w:lang w:val="en-GB"/>
        </w:rPr>
        <w:t xml:space="preserve"> (adapted)</w:t>
      </w:r>
    </w:p>
    <w:p w14:paraId="156CA30F" w14:textId="77777777" w:rsidR="00141603" w:rsidRPr="00D350BB" w:rsidRDefault="00141603" w:rsidP="00141603">
      <w:pPr>
        <w:pStyle w:val="Point0"/>
        <w:rPr>
          <w:noProof/>
        </w:rPr>
      </w:pPr>
      <w:r w:rsidRPr="00D350BB">
        <w:rPr>
          <w:noProof/>
        </w:rPr>
        <w:tab/>
        <w:t>11.</w:t>
      </w:r>
      <w:r w:rsidRPr="00D350BB">
        <w:rPr>
          <w:noProof/>
        </w:rPr>
        <w:tab/>
        <w:t>The term ‘Pre-existing Individual Account’ means a Pre-existing Account held by one or more individuals.</w:t>
      </w:r>
    </w:p>
    <w:p w14:paraId="03B83EC2" w14:textId="77777777" w:rsidR="00141603" w:rsidRPr="00D350BB" w:rsidRDefault="00141603" w:rsidP="00141603">
      <w:pPr>
        <w:pStyle w:val="Point0"/>
        <w:rPr>
          <w:noProof/>
        </w:rPr>
      </w:pPr>
      <w:r w:rsidRPr="00D350BB">
        <w:rPr>
          <w:noProof/>
        </w:rPr>
        <w:tab/>
        <w:t>12.</w:t>
      </w:r>
      <w:r w:rsidRPr="00D350BB">
        <w:rPr>
          <w:noProof/>
        </w:rPr>
        <w:tab/>
        <w:t>The term ‘New Individual Account’ means a New Account held by one or more individuals.</w:t>
      </w:r>
    </w:p>
    <w:p w14:paraId="4E4C56D1" w14:textId="77777777" w:rsidR="00141603" w:rsidRPr="00D350BB" w:rsidRDefault="00141603" w:rsidP="00141603">
      <w:pPr>
        <w:pStyle w:val="Point0"/>
        <w:rPr>
          <w:noProof/>
        </w:rPr>
      </w:pPr>
      <w:r w:rsidRPr="00D350BB">
        <w:rPr>
          <w:noProof/>
        </w:rPr>
        <w:tab/>
        <w:t>13.</w:t>
      </w:r>
      <w:r w:rsidRPr="00D350BB">
        <w:rPr>
          <w:noProof/>
        </w:rPr>
        <w:tab/>
        <w:t>The term ‘Pre-existing Entity Account’ means a Pre-existing Account held by one or more Entities.</w:t>
      </w:r>
    </w:p>
    <w:p w14:paraId="61AB6E8F" w14:textId="77777777" w:rsidR="00141603" w:rsidRPr="00D350BB" w:rsidRDefault="00141603" w:rsidP="00141603">
      <w:pPr>
        <w:pStyle w:val="Point0"/>
        <w:rPr>
          <w:noProof/>
        </w:rPr>
      </w:pPr>
      <w:r w:rsidRPr="00D350BB">
        <w:rPr>
          <w:noProof/>
        </w:rPr>
        <w:tab/>
        <w:t>14.</w:t>
      </w:r>
      <w:r w:rsidRPr="00D350BB">
        <w:rPr>
          <w:noProof/>
        </w:rPr>
        <w:tab/>
        <w:t>The term ‘Lower Value Account’ means a Pre-existing Individual Account with an aggregate balance or value as of 31 December 2015 that does not exceed an amount denominated in the domestic currency of each Member State that corresponds to USD 1000000.</w:t>
      </w:r>
    </w:p>
    <w:p w14:paraId="08BD4D9A" w14:textId="77777777" w:rsidR="00141603" w:rsidRPr="00D350BB" w:rsidRDefault="00141603" w:rsidP="00141603">
      <w:pPr>
        <w:pStyle w:val="Point0"/>
        <w:rPr>
          <w:noProof/>
        </w:rPr>
      </w:pPr>
      <w:r w:rsidRPr="00D350BB">
        <w:rPr>
          <w:noProof/>
        </w:rPr>
        <w:tab/>
        <w:t>15.</w:t>
      </w:r>
      <w:r w:rsidRPr="00D350BB">
        <w:rPr>
          <w:noProof/>
        </w:rPr>
        <w:tab/>
        <w:t>The term ‘High Value Account’ means a Pre-existing Individual Account with an aggregate balance or value that exceeds, as of 31 December 2015, or 31 December of any subsequent year, an amount denominated in the domestic currency of each Member State that corresponds to USD 1000000.</w:t>
      </w:r>
    </w:p>
    <w:p w14:paraId="6156C4C4" w14:textId="77777777" w:rsidR="00141603" w:rsidRPr="00D350BB" w:rsidRDefault="00141603" w:rsidP="00141603">
      <w:pPr>
        <w:pStyle w:val="Point0"/>
        <w:rPr>
          <w:noProof/>
        </w:rPr>
      </w:pPr>
      <w:r w:rsidRPr="00D350BB">
        <w:rPr>
          <w:noProof/>
        </w:rPr>
        <w:tab/>
        <w:t>16.</w:t>
      </w:r>
      <w:r w:rsidRPr="00D350BB">
        <w:rPr>
          <w:noProof/>
        </w:rPr>
        <w:tab/>
        <w:t>The term ‘New Entity Account’ means a New Account held by one or more Entities.</w:t>
      </w:r>
    </w:p>
    <w:p w14:paraId="58C77967" w14:textId="77777777" w:rsidR="00141603" w:rsidRPr="00D350BB" w:rsidRDefault="00141603" w:rsidP="00141603">
      <w:pPr>
        <w:pStyle w:val="Point0"/>
        <w:rPr>
          <w:noProof/>
        </w:rPr>
      </w:pPr>
      <w:r w:rsidRPr="00D350BB">
        <w:rPr>
          <w:noProof/>
        </w:rPr>
        <w:tab/>
        <w:t>17.</w:t>
      </w:r>
      <w:r w:rsidRPr="00D350BB">
        <w:rPr>
          <w:noProof/>
        </w:rPr>
        <w:tab/>
        <w:t>The term ‘Excluded Account’ means any of the following accounts:</w:t>
      </w:r>
    </w:p>
    <w:p w14:paraId="77895B53" w14:textId="77777777" w:rsidR="00141603" w:rsidRPr="00D350BB" w:rsidRDefault="00141603" w:rsidP="00141603">
      <w:pPr>
        <w:pStyle w:val="Point1"/>
        <w:rPr>
          <w:noProof/>
        </w:rPr>
      </w:pPr>
      <w:r w:rsidRPr="00D350BB">
        <w:rPr>
          <w:noProof/>
        </w:rPr>
        <w:tab/>
        <w:t>(a)</w:t>
      </w:r>
      <w:r w:rsidRPr="00D350BB">
        <w:rPr>
          <w:noProof/>
        </w:rPr>
        <w:tab/>
        <w:t>a retirement or pension account that satisfies the following requirements:</w:t>
      </w:r>
    </w:p>
    <w:p w14:paraId="6B818978" w14:textId="77777777" w:rsidR="00141603" w:rsidRPr="00D350BB" w:rsidRDefault="00141603" w:rsidP="00141603">
      <w:pPr>
        <w:pStyle w:val="Point2"/>
        <w:rPr>
          <w:noProof/>
        </w:rPr>
      </w:pPr>
      <w:r w:rsidRPr="00D350BB">
        <w:rPr>
          <w:noProof/>
        </w:rPr>
        <w:tab/>
        <w:t>(i)</w:t>
      </w:r>
      <w:r w:rsidRPr="00D350BB">
        <w:rPr>
          <w:noProof/>
        </w:rPr>
        <w:tab/>
        <w:t>the account is subject to regulation as a personal retirement account or is part of a registered or regulated retirement or pension plan for the provision of retirement or pension benefits (including disability or death benefits);</w:t>
      </w:r>
    </w:p>
    <w:p w14:paraId="6383A66B" w14:textId="77777777" w:rsidR="00141603" w:rsidRPr="00D350BB" w:rsidRDefault="00141603" w:rsidP="00141603">
      <w:pPr>
        <w:pStyle w:val="Point2"/>
        <w:rPr>
          <w:noProof/>
        </w:rPr>
      </w:pPr>
      <w:r w:rsidRPr="00D350BB">
        <w:rPr>
          <w:noProof/>
        </w:rPr>
        <w:tab/>
        <w:t>(ii)</w:t>
      </w:r>
      <w:r w:rsidRPr="00D350BB">
        <w:rPr>
          <w:noProof/>
        </w:rPr>
        <w:tab/>
        <w:t>the account is tax-favoured (i.e., contributions to the account that would otherwise be subject to tax are deductible or excluded from the gross income of the Account Holder or taxed at a reduced rate, or taxation of investment income from the account is deferred or taxed at a reduced rate);</w:t>
      </w:r>
    </w:p>
    <w:p w14:paraId="4C945161" w14:textId="77777777" w:rsidR="00141603" w:rsidRPr="00D350BB" w:rsidRDefault="00141603" w:rsidP="00141603">
      <w:pPr>
        <w:pStyle w:val="Point2"/>
        <w:rPr>
          <w:noProof/>
        </w:rPr>
      </w:pPr>
      <w:r w:rsidRPr="00D350BB">
        <w:rPr>
          <w:noProof/>
        </w:rPr>
        <w:tab/>
        <w:t>(iii)</w:t>
      </w:r>
      <w:r w:rsidRPr="00D350BB">
        <w:rPr>
          <w:noProof/>
        </w:rPr>
        <w:tab/>
        <w:t>information reporting is required to the tax authorities with respect to the account;</w:t>
      </w:r>
    </w:p>
    <w:p w14:paraId="7102CF66" w14:textId="77777777" w:rsidR="00141603" w:rsidRPr="00D350BB" w:rsidRDefault="00141603" w:rsidP="00141603">
      <w:pPr>
        <w:pStyle w:val="Point2"/>
        <w:rPr>
          <w:noProof/>
        </w:rPr>
      </w:pPr>
      <w:r w:rsidRPr="00D350BB">
        <w:rPr>
          <w:noProof/>
        </w:rPr>
        <w:tab/>
        <w:t>(iv)</w:t>
      </w:r>
      <w:r w:rsidRPr="00D350BB">
        <w:rPr>
          <w:noProof/>
        </w:rPr>
        <w:tab/>
        <w:t>withdrawals are conditioned on reaching a specified retirement age, disability, or death, or penalties apply to withdrawals made before such specified events; and</w:t>
      </w:r>
    </w:p>
    <w:p w14:paraId="13DB821B" w14:textId="1567508B" w:rsidR="00141603" w:rsidRPr="00D350BB" w:rsidRDefault="00141603" w:rsidP="00141603">
      <w:pPr>
        <w:pStyle w:val="Point2"/>
        <w:rPr>
          <w:noProof/>
        </w:rPr>
      </w:pPr>
      <w:r w:rsidRPr="00D350BB">
        <w:rPr>
          <w:noProof/>
        </w:rPr>
        <w:tab/>
        <w:t>(v)</w:t>
      </w:r>
      <w:r w:rsidRPr="00D350BB">
        <w:rPr>
          <w:noProof/>
        </w:rPr>
        <w:tab/>
        <w:t xml:space="preserve">either (i) annual contributions are limited to an amount denominated in the domestic currency of each Member State that corresponds to USD 50000 or less; or (ii) there is a maximum lifetime contribution limit to the account of an amount denominated in the domestic currency of each Member State that corresponds to USD 1000000 or less, in each case applying the rules set forth in </w:t>
      </w:r>
      <w:r w:rsidRPr="002B0A34">
        <w:rPr>
          <w:rStyle w:val="CRDeleted"/>
          <w:noProof/>
        </w:rPr>
        <w:t>paragraph C</w:t>
      </w:r>
      <w:r w:rsidRPr="00D350BB">
        <w:rPr>
          <w:noProof/>
        </w:rPr>
        <w:t xml:space="preserve"> of Section VII</w:t>
      </w:r>
      <w:r w:rsidR="009F7AD8" w:rsidRPr="009F7AD8">
        <w:rPr>
          <w:noProof/>
        </w:rPr>
        <w:t xml:space="preserve"> </w:t>
      </w:r>
      <w:r w:rsidR="009F7AD8" w:rsidRPr="009F7AD8">
        <w:rPr>
          <w:noProof/>
        </w:rPr>
        <w:fldChar w:fldCharType="begin"/>
      </w:r>
      <w:r w:rsidR="009F7AD8" w:rsidRPr="009F7AD8">
        <w:rPr>
          <w:noProof/>
        </w:rPr>
        <w:instrText xml:space="preserve"> QUOTE "</w:instrText>
      </w:r>
      <w:r w:rsidR="009F7AD8" w:rsidRPr="009F7AD8">
        <w:rPr>
          <w:rStyle w:val="CRMarker"/>
          <w:noProof/>
        </w:rPr>
        <w:instrText>Ö</w:instrText>
      </w:r>
      <w:r w:rsidR="009F7AD8" w:rsidRPr="009F7AD8">
        <w:rPr>
          <w:noProof/>
        </w:rPr>
        <w:instrText xml:space="preserve">" </w:instrText>
      </w:r>
      <w:r w:rsidR="009F7AD8" w:rsidRPr="009F7AD8">
        <w:rPr>
          <w:noProof/>
        </w:rPr>
        <w:fldChar w:fldCharType="separate"/>
      </w:r>
      <w:r w:rsidR="009F7AD8" w:rsidRPr="009F7AD8">
        <w:rPr>
          <w:rStyle w:val="CRMarker"/>
          <w:noProof/>
        </w:rPr>
        <w:t>Ö</w:t>
      </w:r>
      <w:r w:rsidR="009F7AD8" w:rsidRPr="009F7AD8">
        <w:rPr>
          <w:noProof/>
        </w:rPr>
        <w:fldChar w:fldCharType="end"/>
      </w:r>
      <w:r w:rsidR="009F7AD8" w:rsidRPr="009F7AD8">
        <w:rPr>
          <w:noProof/>
        </w:rPr>
        <w:t> </w:t>
      </w:r>
      <w:r w:rsidR="009F7AD8">
        <w:rPr>
          <w:noProof/>
        </w:rPr>
        <w:t>, paragraph C</w:t>
      </w:r>
      <w:r w:rsidRPr="00D350BB">
        <w:rPr>
          <w:noProof/>
        </w:rPr>
        <w:t xml:space="preserve"> </w:t>
      </w:r>
      <w:r w:rsidR="009F7AD8" w:rsidRPr="009F7AD8">
        <w:rPr>
          <w:noProof/>
        </w:rPr>
        <w:t> </w:t>
      </w:r>
      <w:r w:rsidR="009F7AD8" w:rsidRPr="009F7AD8">
        <w:rPr>
          <w:noProof/>
        </w:rPr>
        <w:fldChar w:fldCharType="begin"/>
      </w:r>
      <w:r w:rsidR="009F7AD8" w:rsidRPr="009F7AD8">
        <w:rPr>
          <w:noProof/>
        </w:rPr>
        <w:instrText xml:space="preserve"> QUOTE "</w:instrText>
      </w:r>
      <w:r w:rsidR="009F7AD8" w:rsidRPr="009F7AD8">
        <w:rPr>
          <w:rStyle w:val="CRMarker"/>
          <w:noProof/>
        </w:rPr>
        <w:instrText>Õ</w:instrText>
      </w:r>
      <w:r w:rsidR="009F7AD8" w:rsidRPr="009F7AD8">
        <w:rPr>
          <w:noProof/>
        </w:rPr>
        <w:instrText xml:space="preserve">" </w:instrText>
      </w:r>
      <w:r w:rsidR="009F7AD8" w:rsidRPr="009F7AD8">
        <w:rPr>
          <w:noProof/>
        </w:rPr>
        <w:fldChar w:fldCharType="separate"/>
      </w:r>
      <w:r w:rsidR="009F7AD8" w:rsidRPr="009F7AD8">
        <w:rPr>
          <w:rStyle w:val="CRMarker"/>
          <w:noProof/>
        </w:rPr>
        <w:t>Õ</w:t>
      </w:r>
      <w:r w:rsidR="009F7AD8" w:rsidRPr="009F7AD8">
        <w:rPr>
          <w:noProof/>
        </w:rPr>
        <w:fldChar w:fldCharType="end"/>
      </w:r>
      <w:r w:rsidR="009F7AD8" w:rsidRPr="009F7AD8">
        <w:rPr>
          <w:noProof/>
        </w:rPr>
        <w:t xml:space="preserve"> </w:t>
      </w:r>
      <w:r w:rsidRPr="00D350BB">
        <w:rPr>
          <w:noProof/>
        </w:rPr>
        <w:t>or account aggregation and currency translation.</w:t>
      </w:r>
    </w:p>
    <w:p w14:paraId="671AF7A2" w14:textId="375FDE33" w:rsidR="00141603" w:rsidRPr="00D350BB" w:rsidRDefault="00141603" w:rsidP="00141603">
      <w:pPr>
        <w:pStyle w:val="Point1"/>
        <w:rPr>
          <w:noProof/>
        </w:rPr>
      </w:pPr>
      <w:r w:rsidRPr="00D350BB">
        <w:rPr>
          <w:noProof/>
        </w:rPr>
        <w:tab/>
        <w:t>A Financial Account that otherwise satisfies the requirement of subparagraph C(17)</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2B0A34">
        <w:rPr>
          <w:noProof/>
        </w:rPr>
        <w:t>, point</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002B0A34">
        <w:rPr>
          <w:noProof/>
        </w:rPr>
        <w:t xml:space="preserve"> </w:t>
      </w:r>
      <w:r w:rsidRPr="00D350BB">
        <w:rPr>
          <w:noProof/>
        </w:rPr>
        <w:t>(a)(v) will not fail to satisfy such requirement solely because such Financial Account may receive assets or funds transferred from one or more Financial Accounts that meet the requirements of subparagraph C(17)</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 point</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00DC4AFB">
        <w:rPr>
          <w:noProof/>
        </w:rPr>
        <w:t xml:space="preserve"> </w:t>
      </w:r>
      <w:r w:rsidRPr="00D350BB">
        <w:rPr>
          <w:noProof/>
        </w:rPr>
        <w:t xml:space="preserve">(a) or (b) or from one or more retirement or pension funds that meet the requirements of any of subparagraphs B(5) </w:t>
      </w:r>
      <w:r w:rsidR="00DC4AFB" w:rsidRPr="00DC4AFB">
        <w:rPr>
          <w:rStyle w:val="CRMinorChangeAdded"/>
          <w:noProof/>
        </w:rPr>
        <w:t>to</w:t>
      </w:r>
      <w:r w:rsidRPr="00DC4AFB">
        <w:rPr>
          <w:rStyle w:val="CRMinorChangeDeleted"/>
          <w:noProof/>
        </w:rPr>
        <w:t>through</w:t>
      </w:r>
      <w:r w:rsidRPr="00D350BB">
        <w:rPr>
          <w:noProof/>
        </w:rPr>
        <w:t xml:space="preserve"> (7);</w:t>
      </w:r>
    </w:p>
    <w:p w14:paraId="109AFA0A" w14:textId="77777777" w:rsidR="00141603" w:rsidRPr="00D350BB" w:rsidRDefault="00141603" w:rsidP="00141603">
      <w:pPr>
        <w:pStyle w:val="Point1"/>
        <w:rPr>
          <w:noProof/>
        </w:rPr>
      </w:pPr>
      <w:r w:rsidRPr="00D350BB">
        <w:rPr>
          <w:noProof/>
        </w:rPr>
        <w:tab/>
        <w:t>(b)</w:t>
      </w:r>
      <w:r w:rsidRPr="00D350BB">
        <w:rPr>
          <w:noProof/>
        </w:rPr>
        <w:tab/>
        <w:t>an account that satisfies the following requirements:</w:t>
      </w:r>
    </w:p>
    <w:p w14:paraId="24771299" w14:textId="77777777" w:rsidR="00141603" w:rsidRPr="00D350BB" w:rsidRDefault="00141603" w:rsidP="00141603">
      <w:pPr>
        <w:pStyle w:val="Point2"/>
        <w:rPr>
          <w:noProof/>
        </w:rPr>
      </w:pPr>
      <w:r w:rsidRPr="00D350BB">
        <w:rPr>
          <w:noProof/>
        </w:rPr>
        <w:tab/>
        <w:t>(i)</w:t>
      </w:r>
      <w:r w:rsidRPr="00D350BB">
        <w:rPr>
          <w:noProof/>
        </w:rPr>
        <w:tab/>
        <w:t>the account is subject to regulation as an investment vehicle for purposes other than for retirement and is regularly traded on an established securities market, or the account is subject to regulation as a savings vehicle for purposes other than for retirement;</w:t>
      </w:r>
    </w:p>
    <w:p w14:paraId="07113D92" w14:textId="77777777" w:rsidR="00141603" w:rsidRPr="00D350BB" w:rsidRDefault="00141603" w:rsidP="00141603">
      <w:pPr>
        <w:pStyle w:val="Point2"/>
        <w:rPr>
          <w:noProof/>
        </w:rPr>
      </w:pPr>
      <w:r w:rsidRPr="00D350BB">
        <w:rPr>
          <w:noProof/>
        </w:rPr>
        <w:tab/>
        <w:t>(ii)</w:t>
      </w:r>
      <w:r w:rsidRPr="00D350BB">
        <w:rPr>
          <w:noProof/>
        </w:rPr>
        <w:tab/>
        <w:t>the account is tax-favoured (i.e., contributions to the account that would otherwise be subject to tax are deductible or excluded from the gross income of the Account Holder or taxed at a reduced rate, or taxation of investment income from the account is deferred or taxed at a reduced rate);</w:t>
      </w:r>
    </w:p>
    <w:p w14:paraId="3B73B02E" w14:textId="77777777" w:rsidR="00141603" w:rsidRPr="00D350BB" w:rsidRDefault="00141603" w:rsidP="00141603">
      <w:pPr>
        <w:pStyle w:val="Point2"/>
        <w:rPr>
          <w:noProof/>
        </w:rPr>
      </w:pPr>
      <w:r w:rsidRPr="00D350BB">
        <w:rPr>
          <w:noProof/>
        </w:rPr>
        <w:tab/>
        <w:t>(iii)</w:t>
      </w:r>
      <w:r w:rsidRPr="00D350BB">
        <w:rPr>
          <w:noProof/>
        </w:rPr>
        <w:tab/>
        <w:t>withdrawals are conditioned on meeting specific criteria related to the purpose of the investment or savings account (for example, the provision of educational or medical benefits), or penalties apply to withdrawals made before such criteria are met; and</w:t>
      </w:r>
    </w:p>
    <w:p w14:paraId="603A99A5" w14:textId="43B4EAE7" w:rsidR="00141603" w:rsidRPr="00D350BB" w:rsidRDefault="00141603" w:rsidP="00141603">
      <w:pPr>
        <w:pStyle w:val="Point2"/>
        <w:rPr>
          <w:noProof/>
        </w:rPr>
      </w:pPr>
      <w:r w:rsidRPr="00D350BB">
        <w:rPr>
          <w:noProof/>
        </w:rPr>
        <w:tab/>
        <w:t>(iv)</w:t>
      </w:r>
      <w:r w:rsidRPr="00D350BB">
        <w:rPr>
          <w:noProof/>
        </w:rPr>
        <w:tab/>
        <w:t xml:space="preserve">annual contributions are limited to an amount denominated in the domestic currency of each Member State that corresponds to USD 50000 or less, applying the rules set forth in </w:t>
      </w:r>
      <w:r w:rsidRPr="00DC4AFB">
        <w:rPr>
          <w:rStyle w:val="CRDeleted"/>
          <w:noProof/>
        </w:rPr>
        <w:t>paragraph C of</w:t>
      </w:r>
      <w:r w:rsidRPr="00D350BB">
        <w:rPr>
          <w:noProof/>
        </w:rPr>
        <w:t xml:space="preserve"> Section VII</w:t>
      </w:r>
      <w:r w:rsid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paragraph C</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Pr="00D350BB">
        <w:rPr>
          <w:noProof/>
        </w:rPr>
        <w:t xml:space="preserve"> for account aggregation and currency translation.</w:t>
      </w:r>
    </w:p>
    <w:p w14:paraId="43252CFA" w14:textId="7953E50B" w:rsidR="00141603" w:rsidRPr="00D350BB" w:rsidRDefault="00141603" w:rsidP="00141603">
      <w:pPr>
        <w:pStyle w:val="Point1"/>
        <w:rPr>
          <w:noProof/>
        </w:rPr>
      </w:pPr>
      <w:r w:rsidRPr="00D350BB">
        <w:rPr>
          <w:noProof/>
        </w:rPr>
        <w:tab/>
        <w:t>A Financial Account that otherwise satisfies the requirement of subparagraph C(17)</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 point</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00DC4AFB">
        <w:rPr>
          <w:noProof/>
        </w:rPr>
        <w:t xml:space="preserve"> </w:t>
      </w:r>
      <w:r w:rsidRPr="00D350BB">
        <w:rPr>
          <w:noProof/>
        </w:rPr>
        <w:t>(b)(iv) will not fail to satisfy such requirement solely because such Financial Account may receive assets or funds transferred from one or more Financial Accounts that meet the requirements of subparagraph C(17)</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 point</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00DC4AFB">
        <w:rPr>
          <w:noProof/>
        </w:rPr>
        <w:t xml:space="preserve"> </w:t>
      </w:r>
      <w:r w:rsidRPr="00D350BB">
        <w:rPr>
          <w:noProof/>
        </w:rPr>
        <w:t xml:space="preserve">(a) or (b) or from one or more retirement or pension funds that meet the requirements of any of subparagraphs B(5) </w:t>
      </w:r>
      <w:r w:rsidR="00DC4AFB" w:rsidRPr="00DC4AFB">
        <w:rPr>
          <w:rStyle w:val="CRMinorChangeAdded"/>
          <w:noProof/>
        </w:rPr>
        <w:t>to</w:t>
      </w:r>
      <w:r w:rsidRPr="00DC4AFB">
        <w:rPr>
          <w:rStyle w:val="CRMinorChangeDeleted"/>
          <w:noProof/>
        </w:rPr>
        <w:t>through</w:t>
      </w:r>
      <w:r w:rsidRPr="00D350BB">
        <w:rPr>
          <w:noProof/>
        </w:rPr>
        <w:t xml:space="preserve"> (7);</w:t>
      </w:r>
    </w:p>
    <w:p w14:paraId="043B4B17" w14:textId="77777777" w:rsidR="00141603" w:rsidRPr="00D350BB" w:rsidRDefault="00141603" w:rsidP="00141603">
      <w:pPr>
        <w:pStyle w:val="Point1"/>
        <w:rPr>
          <w:noProof/>
        </w:rPr>
      </w:pPr>
      <w:r w:rsidRPr="00D350BB">
        <w:rPr>
          <w:noProof/>
        </w:rPr>
        <w:tab/>
        <w:t>(c)</w:t>
      </w:r>
      <w:r w:rsidRPr="00D350BB">
        <w:rPr>
          <w:noProof/>
        </w:rPr>
        <w:tab/>
        <w:t>a life insurance contract with a coverage period that will end before the insured individual attains age 90, provided that the contract satisfies the following requirements:</w:t>
      </w:r>
    </w:p>
    <w:p w14:paraId="71BC63C8" w14:textId="77777777" w:rsidR="00141603" w:rsidRPr="00D350BB" w:rsidRDefault="00141603" w:rsidP="00141603">
      <w:pPr>
        <w:pStyle w:val="Point2"/>
        <w:rPr>
          <w:noProof/>
        </w:rPr>
      </w:pPr>
      <w:r w:rsidRPr="00D350BB">
        <w:rPr>
          <w:noProof/>
        </w:rPr>
        <w:tab/>
        <w:t>(i)</w:t>
      </w:r>
      <w:r w:rsidRPr="00D350BB">
        <w:rPr>
          <w:noProof/>
        </w:rPr>
        <w:tab/>
        <w:t>periodic premiums, which do not decrease over time, are payable at least annually during the period the contract is in existence or until the insured attains age 90, whichever is shorter;</w:t>
      </w:r>
    </w:p>
    <w:p w14:paraId="634CD2DC" w14:textId="77777777" w:rsidR="00141603" w:rsidRPr="00D350BB" w:rsidRDefault="00141603" w:rsidP="00141603">
      <w:pPr>
        <w:pStyle w:val="Point2"/>
        <w:rPr>
          <w:noProof/>
        </w:rPr>
      </w:pPr>
      <w:r w:rsidRPr="00D350BB">
        <w:rPr>
          <w:noProof/>
        </w:rPr>
        <w:tab/>
        <w:t>(ii)</w:t>
      </w:r>
      <w:r w:rsidRPr="00D350BB">
        <w:rPr>
          <w:noProof/>
        </w:rPr>
        <w:tab/>
        <w:t>the contract has no contract value that any person can access (by withdrawal, loan, or otherwise) without terminating the contract;</w:t>
      </w:r>
    </w:p>
    <w:p w14:paraId="15422EA5" w14:textId="77777777" w:rsidR="00141603" w:rsidRPr="00D350BB" w:rsidRDefault="00141603" w:rsidP="00141603">
      <w:pPr>
        <w:pStyle w:val="Point2"/>
        <w:rPr>
          <w:noProof/>
        </w:rPr>
      </w:pPr>
      <w:r w:rsidRPr="00D350BB">
        <w:rPr>
          <w:noProof/>
        </w:rPr>
        <w:tab/>
        <w:t>(iii)</w:t>
      </w:r>
      <w:r w:rsidRPr="00D350BB">
        <w:rPr>
          <w:noProof/>
        </w:rPr>
        <w:tab/>
        <w:t>the amount (other than a death benefit) payable upon cancellation or termination of the contract cannot exceed the aggregate premiums paid for the contract, less the sum of mortality, morbidity, and expense charges (whether or not actually imposed) for the period or periods of the contract's existence and any amounts paid prior to the cancellation or termination of the contract; and</w:t>
      </w:r>
    </w:p>
    <w:p w14:paraId="270438EC" w14:textId="77777777" w:rsidR="00141603" w:rsidRPr="00D350BB" w:rsidRDefault="00141603" w:rsidP="00141603">
      <w:pPr>
        <w:pStyle w:val="Point2"/>
        <w:rPr>
          <w:noProof/>
        </w:rPr>
      </w:pPr>
      <w:r w:rsidRPr="00D350BB">
        <w:rPr>
          <w:noProof/>
        </w:rPr>
        <w:tab/>
        <w:t>(iv)</w:t>
      </w:r>
      <w:r w:rsidRPr="00D350BB">
        <w:rPr>
          <w:noProof/>
        </w:rPr>
        <w:tab/>
        <w:t>the contract is not held by a transferee for value;</w:t>
      </w:r>
    </w:p>
    <w:p w14:paraId="68088C6D" w14:textId="77777777" w:rsidR="00141603" w:rsidRPr="00D350BB" w:rsidRDefault="00141603" w:rsidP="00141603">
      <w:pPr>
        <w:pStyle w:val="Point1"/>
        <w:rPr>
          <w:noProof/>
        </w:rPr>
      </w:pPr>
      <w:r w:rsidRPr="00D350BB">
        <w:rPr>
          <w:noProof/>
        </w:rPr>
        <w:tab/>
        <w:t>(d)</w:t>
      </w:r>
      <w:r w:rsidRPr="00D350BB">
        <w:rPr>
          <w:noProof/>
        </w:rPr>
        <w:tab/>
        <w:t>an account that is held solely by an estate if the documentation for such account includes a copy of the deceased's will or death certificate;</w:t>
      </w:r>
    </w:p>
    <w:p w14:paraId="2B001182" w14:textId="77777777" w:rsidR="00141603" w:rsidRPr="00D350BB" w:rsidRDefault="00141603" w:rsidP="00141603">
      <w:pPr>
        <w:pStyle w:val="Point1"/>
        <w:rPr>
          <w:noProof/>
        </w:rPr>
      </w:pPr>
      <w:r w:rsidRPr="00D350BB">
        <w:rPr>
          <w:noProof/>
        </w:rPr>
        <w:tab/>
        <w:t>(e)</w:t>
      </w:r>
      <w:r w:rsidRPr="00D350BB">
        <w:rPr>
          <w:noProof/>
        </w:rPr>
        <w:tab/>
        <w:t>an account established in connection with any of the following:</w:t>
      </w:r>
    </w:p>
    <w:p w14:paraId="3CAC6EE2" w14:textId="77777777" w:rsidR="00141603" w:rsidRPr="00D350BB" w:rsidRDefault="00141603" w:rsidP="00141603">
      <w:pPr>
        <w:pStyle w:val="Point2"/>
        <w:rPr>
          <w:noProof/>
        </w:rPr>
      </w:pPr>
      <w:r w:rsidRPr="00D350BB">
        <w:rPr>
          <w:noProof/>
        </w:rPr>
        <w:tab/>
        <w:t>(i)</w:t>
      </w:r>
      <w:r w:rsidRPr="00D350BB">
        <w:rPr>
          <w:noProof/>
        </w:rPr>
        <w:tab/>
        <w:t>a court order or judgment.</w:t>
      </w:r>
    </w:p>
    <w:p w14:paraId="3E26B8F5" w14:textId="77777777" w:rsidR="00141603" w:rsidRPr="00D350BB" w:rsidRDefault="00141603" w:rsidP="00141603">
      <w:pPr>
        <w:pStyle w:val="Point2"/>
        <w:rPr>
          <w:noProof/>
        </w:rPr>
      </w:pPr>
      <w:r w:rsidRPr="00D350BB">
        <w:rPr>
          <w:noProof/>
        </w:rPr>
        <w:tab/>
        <w:t>(ii)</w:t>
      </w:r>
      <w:r w:rsidRPr="00D350BB">
        <w:rPr>
          <w:noProof/>
        </w:rPr>
        <w:tab/>
        <w:t>a sale, exchange, or lease of real or personal property, provided that the account satisfies the following requirements:</w:t>
      </w:r>
    </w:p>
    <w:p w14:paraId="6E925536" w14:textId="77777777" w:rsidR="00141603" w:rsidRPr="00D350BB" w:rsidRDefault="00141603" w:rsidP="00DC0B96">
      <w:pPr>
        <w:pStyle w:val="Tiret3"/>
        <w:numPr>
          <w:ilvl w:val="0"/>
          <w:numId w:val="17"/>
        </w:numPr>
        <w:autoSpaceDE w:val="0"/>
        <w:autoSpaceDN w:val="0"/>
        <w:ind w:left="2552"/>
        <w:rPr>
          <w:noProof/>
        </w:rPr>
      </w:pPr>
      <w:r w:rsidRPr="00D350BB">
        <w:rPr>
          <w:noProof/>
        </w:rPr>
        <w:t>the account is funded solely with a down payment, earnest money, deposit in an amount appropriate to secure an obligation directly related to the transaction, or a similar payment, or is funded with a Financial Asset that is deposited in the account in connection with the sale, exchange, or lease of the property,</w:t>
      </w:r>
    </w:p>
    <w:p w14:paraId="7EDBDA05" w14:textId="77777777" w:rsidR="00141603" w:rsidRPr="00D350BB" w:rsidRDefault="00141603" w:rsidP="00141603">
      <w:pPr>
        <w:pStyle w:val="Tiret3"/>
        <w:autoSpaceDE w:val="0"/>
        <w:autoSpaceDN w:val="0"/>
        <w:ind w:left="2552"/>
        <w:rPr>
          <w:noProof/>
        </w:rPr>
      </w:pPr>
      <w:r w:rsidRPr="00D350BB">
        <w:rPr>
          <w:noProof/>
        </w:rPr>
        <w:t>the account is established and used solely to secure the obligation of the purchaser to pay the purchase price for the property, the seller to pay any contingent liability, or the lessor or lessee to pay for any damages relating to the leased property as agreed under the lease,</w:t>
      </w:r>
    </w:p>
    <w:p w14:paraId="5347F71D" w14:textId="77777777" w:rsidR="00141603" w:rsidRPr="00D350BB" w:rsidRDefault="00141603" w:rsidP="00141603">
      <w:pPr>
        <w:pStyle w:val="Tiret3"/>
        <w:autoSpaceDE w:val="0"/>
        <w:autoSpaceDN w:val="0"/>
        <w:ind w:left="2552"/>
        <w:rPr>
          <w:noProof/>
        </w:rPr>
      </w:pPr>
      <w:r w:rsidRPr="00D350BB">
        <w:rPr>
          <w:noProof/>
        </w:rPr>
        <w:t>the assets of the account, including the income earned thereon, will be paid or otherwise distributed for the benefit of the purchaser, seller, lessor, or lessee (including to satisfy such person's obligation) when the property is sold, exchanged, or surrendered, or the lease terminates,</w:t>
      </w:r>
    </w:p>
    <w:p w14:paraId="0ADFF2C6" w14:textId="77777777" w:rsidR="00141603" w:rsidRPr="00D350BB" w:rsidRDefault="00141603" w:rsidP="00141603">
      <w:pPr>
        <w:pStyle w:val="Tiret3"/>
        <w:autoSpaceDE w:val="0"/>
        <w:autoSpaceDN w:val="0"/>
        <w:ind w:left="2552"/>
        <w:rPr>
          <w:noProof/>
        </w:rPr>
      </w:pPr>
      <w:r w:rsidRPr="00D350BB">
        <w:rPr>
          <w:noProof/>
        </w:rPr>
        <w:t>the account is not a margin or similar account established in connection with a sale or exchange of a Financial Asset, and</w:t>
      </w:r>
    </w:p>
    <w:p w14:paraId="4C71443C" w14:textId="7CC8BAF2" w:rsidR="00141603" w:rsidRPr="00D350BB" w:rsidRDefault="00141603" w:rsidP="00141603">
      <w:pPr>
        <w:pStyle w:val="Tiret3"/>
        <w:autoSpaceDE w:val="0"/>
        <w:autoSpaceDN w:val="0"/>
        <w:ind w:left="2552"/>
        <w:rPr>
          <w:noProof/>
        </w:rPr>
      </w:pPr>
      <w:r w:rsidRPr="00D350BB">
        <w:rPr>
          <w:noProof/>
        </w:rPr>
        <w:t>the account is not associated with an account described in subparagraph C(17)</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 point</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00DC4AFB">
        <w:rPr>
          <w:noProof/>
        </w:rPr>
        <w:t xml:space="preserve"> </w:t>
      </w:r>
      <w:r w:rsidRPr="00D350BB">
        <w:rPr>
          <w:noProof/>
        </w:rPr>
        <w:t>(f);</w:t>
      </w:r>
    </w:p>
    <w:p w14:paraId="30539561" w14:textId="77777777" w:rsidR="00141603" w:rsidRPr="00D350BB" w:rsidRDefault="00141603" w:rsidP="00141603">
      <w:pPr>
        <w:pStyle w:val="Point2"/>
        <w:rPr>
          <w:noProof/>
        </w:rPr>
      </w:pPr>
      <w:r w:rsidRPr="00D350BB">
        <w:rPr>
          <w:noProof/>
        </w:rPr>
        <w:tab/>
        <w:t>(iii)</w:t>
      </w:r>
      <w:r w:rsidRPr="00D350BB">
        <w:rPr>
          <w:noProof/>
        </w:rPr>
        <w:tab/>
        <w:t>an obligation of a Financial Institution servicing a loan secured by real property to set aside a portion of a payment solely to facilitate the payment of taxes or insurance related to the real property at a later time;</w:t>
      </w:r>
    </w:p>
    <w:p w14:paraId="11966D14" w14:textId="77777777" w:rsidR="00141603" w:rsidRPr="00D350BB" w:rsidRDefault="00141603" w:rsidP="00141603">
      <w:pPr>
        <w:pStyle w:val="Point2"/>
        <w:rPr>
          <w:noProof/>
        </w:rPr>
      </w:pPr>
      <w:r w:rsidRPr="00D350BB">
        <w:rPr>
          <w:noProof/>
        </w:rPr>
        <w:tab/>
        <w:t>(iv)</w:t>
      </w:r>
      <w:r w:rsidRPr="00D350BB">
        <w:rPr>
          <w:noProof/>
        </w:rPr>
        <w:tab/>
        <w:t>an obligation of a Financial Institution solely to facilitate the payment of taxes at a later time;</w:t>
      </w:r>
    </w:p>
    <w:p w14:paraId="52E34CA4" w14:textId="77777777" w:rsidR="00141603" w:rsidRPr="00D350BB" w:rsidRDefault="00141603" w:rsidP="00141603">
      <w:pPr>
        <w:pStyle w:val="CRSeparator"/>
        <w:rPr>
          <w:noProof/>
          <w:lang w:val="en-GB"/>
        </w:rPr>
      </w:pPr>
    </w:p>
    <w:p w14:paraId="75000824"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I.4(f)</w:t>
      </w:r>
    </w:p>
    <w:p w14:paraId="1D4541BE" w14:textId="77777777" w:rsidR="00141603" w:rsidRPr="00D350BB" w:rsidRDefault="00141603" w:rsidP="00141603">
      <w:pPr>
        <w:pStyle w:val="Point2"/>
        <w:rPr>
          <w:noProof/>
        </w:rPr>
      </w:pPr>
      <w:r w:rsidRPr="00D350BB">
        <w:rPr>
          <w:noProof/>
        </w:rPr>
        <w:tab/>
        <w:t>(v)</w:t>
      </w:r>
      <w:r w:rsidRPr="00D350BB">
        <w:rPr>
          <w:noProof/>
        </w:rPr>
        <w:tab/>
        <w:t>a foundation or capital increase of a company provided that the account satisfies the following requirements:</w:t>
      </w:r>
    </w:p>
    <w:p w14:paraId="04F7E8D3" w14:textId="77777777" w:rsidR="00141603" w:rsidRPr="00D350BB" w:rsidRDefault="00141603" w:rsidP="00141603">
      <w:pPr>
        <w:pStyle w:val="Tiret3"/>
        <w:autoSpaceDE w:val="0"/>
        <w:autoSpaceDN w:val="0"/>
        <w:ind w:left="2552"/>
        <w:rPr>
          <w:noProof/>
        </w:rPr>
      </w:pPr>
      <w:r w:rsidRPr="00D350BB">
        <w:rPr>
          <w:noProof/>
        </w:rPr>
        <w:t>the account is used exclusively to deposit capital that is to be used for the purposes of the foundation or capital increase of a company, as prescribed by law;</w:t>
      </w:r>
    </w:p>
    <w:p w14:paraId="35AB8F1D" w14:textId="77777777" w:rsidR="00141603" w:rsidRPr="00D350BB" w:rsidRDefault="00141603" w:rsidP="00141603">
      <w:pPr>
        <w:pStyle w:val="Tiret3"/>
        <w:autoSpaceDE w:val="0"/>
        <w:autoSpaceDN w:val="0"/>
        <w:ind w:left="2552"/>
        <w:rPr>
          <w:noProof/>
        </w:rPr>
      </w:pPr>
      <w:r w:rsidRPr="00D350BB">
        <w:rPr>
          <w:noProof/>
        </w:rPr>
        <w:t>any amounts held in the account are blocked until the Reporting Financial Institution obtains an independent confirmation regarding the foundation or capital increase;</w:t>
      </w:r>
    </w:p>
    <w:p w14:paraId="119E28AD" w14:textId="77777777" w:rsidR="00141603" w:rsidRPr="00D350BB" w:rsidRDefault="00141603" w:rsidP="00141603">
      <w:pPr>
        <w:pStyle w:val="Tiret3"/>
        <w:autoSpaceDE w:val="0"/>
        <w:autoSpaceDN w:val="0"/>
        <w:ind w:left="2552"/>
        <w:rPr>
          <w:noProof/>
        </w:rPr>
      </w:pPr>
      <w:r w:rsidRPr="00D350BB">
        <w:rPr>
          <w:noProof/>
        </w:rPr>
        <w:t>the account is closed or transformed into an account in the name of the company after the foundation or capital increase;</w:t>
      </w:r>
    </w:p>
    <w:p w14:paraId="7B8B1FDA" w14:textId="77777777" w:rsidR="00141603" w:rsidRPr="00D350BB" w:rsidRDefault="00141603" w:rsidP="00141603">
      <w:pPr>
        <w:pStyle w:val="Tiret3"/>
        <w:autoSpaceDE w:val="0"/>
        <w:autoSpaceDN w:val="0"/>
        <w:ind w:left="2552"/>
        <w:rPr>
          <w:noProof/>
        </w:rPr>
      </w:pPr>
      <w:r w:rsidRPr="00D350BB">
        <w:rPr>
          <w:noProof/>
        </w:rPr>
        <w:t>any repayments resulting from a failed foundation or capital increase, net of service provider and similar fees, are made solely to the persons who contributed the amounts; and</w:t>
      </w:r>
    </w:p>
    <w:p w14:paraId="2351F871" w14:textId="77777777" w:rsidR="00141603" w:rsidRPr="00D350BB" w:rsidRDefault="00141603" w:rsidP="00141603">
      <w:pPr>
        <w:pStyle w:val="Tiret3"/>
        <w:autoSpaceDE w:val="0"/>
        <w:autoSpaceDN w:val="0"/>
        <w:ind w:left="2552"/>
        <w:rPr>
          <w:noProof/>
        </w:rPr>
      </w:pPr>
      <w:r w:rsidRPr="00D350BB">
        <w:rPr>
          <w:noProof/>
        </w:rPr>
        <w:t>the account has not been established more than 12 months ago;</w:t>
      </w:r>
    </w:p>
    <w:p w14:paraId="1AB4BF79" w14:textId="77777777" w:rsidR="00141603" w:rsidRPr="00D350BB" w:rsidRDefault="00141603" w:rsidP="00141603">
      <w:pPr>
        <w:pStyle w:val="CRSeparator"/>
        <w:rPr>
          <w:noProof/>
          <w:lang w:val="en-GB"/>
        </w:rPr>
      </w:pPr>
    </w:p>
    <w:p w14:paraId="2322562E"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I.4(f)</w:t>
      </w:r>
    </w:p>
    <w:p w14:paraId="7750F8A7" w14:textId="77777777" w:rsidR="00141603" w:rsidRPr="00D350BB" w:rsidRDefault="00141603" w:rsidP="00141603">
      <w:pPr>
        <w:pStyle w:val="Point1"/>
        <w:rPr>
          <w:noProof/>
        </w:rPr>
      </w:pPr>
      <w:r w:rsidRPr="00D350BB">
        <w:rPr>
          <w:noProof/>
        </w:rPr>
        <w:tab/>
        <w:t>(</w:t>
      </w:r>
      <w:r w:rsidRPr="00F82C8D">
        <w:rPr>
          <w:rStyle w:val="CRMinorChangeAdded"/>
          <w:noProof/>
        </w:rPr>
        <w:t>f</w:t>
      </w:r>
      <w:r w:rsidRPr="00D350BB">
        <w:rPr>
          <w:rStyle w:val="CRMinorChangeDeleted"/>
          <w:noProof/>
        </w:rPr>
        <w:t>ea</w:t>
      </w:r>
      <w:r w:rsidRPr="00D350BB">
        <w:rPr>
          <w:noProof/>
        </w:rPr>
        <w:t>)</w:t>
      </w:r>
      <w:r w:rsidRPr="00D350BB">
        <w:rPr>
          <w:noProof/>
        </w:rPr>
        <w:tab/>
      </w:r>
      <w:r w:rsidRPr="0017530E">
        <w:rPr>
          <w:noProof/>
          <w:lang w:val="en-US"/>
        </w:rPr>
        <w:t>a</w:t>
      </w:r>
      <w:r w:rsidRPr="00D350BB">
        <w:rPr>
          <w:noProof/>
        </w:rPr>
        <w:t xml:space="preserve"> Depository Account that represents all Electronic Money held for the benefit of a customer, if the rolling average 90 days end-of-day aggregate account balance or value during any period of 90 consecutive days did not exceed USD 10000 at any day during the calendar year or other appropriate reporting period;</w:t>
      </w:r>
    </w:p>
    <w:p w14:paraId="7860059E" w14:textId="77777777" w:rsidR="00141603" w:rsidRPr="00D350BB" w:rsidRDefault="00141603" w:rsidP="00141603">
      <w:pPr>
        <w:pStyle w:val="CRSeparator"/>
        <w:rPr>
          <w:noProof/>
          <w:lang w:val="en-GB"/>
        </w:rPr>
      </w:pPr>
    </w:p>
    <w:p w14:paraId="16C46E6B"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xml:space="preserve"> 2014/107/EU Art. 1.6 and Annex </w:t>
      </w:r>
      <w:r>
        <w:rPr>
          <w:noProof/>
          <w:lang w:val="en-GB"/>
        </w:rPr>
        <w:t xml:space="preserve"> (adapted)</w:t>
      </w:r>
    </w:p>
    <w:p w14:paraId="08CCC7A1" w14:textId="77777777" w:rsidR="00141603" w:rsidRPr="00D350BB" w:rsidRDefault="00141603" w:rsidP="00141603">
      <w:pPr>
        <w:pStyle w:val="Point1"/>
        <w:rPr>
          <w:noProof/>
        </w:rPr>
      </w:pPr>
      <w:r w:rsidRPr="00D350BB">
        <w:rPr>
          <w:noProof/>
        </w:rPr>
        <w:tab/>
        <w:t>(</w:t>
      </w:r>
      <w:r w:rsidRPr="0017530E">
        <w:rPr>
          <w:rStyle w:val="CRMinorChangeAdded"/>
          <w:noProof/>
        </w:rPr>
        <w:t>g</w:t>
      </w:r>
      <w:r w:rsidRPr="00D350BB">
        <w:rPr>
          <w:rStyle w:val="CRMinorChangeDeleted"/>
          <w:noProof/>
        </w:rPr>
        <w:t>f</w:t>
      </w:r>
      <w:r w:rsidRPr="00D350BB">
        <w:rPr>
          <w:noProof/>
        </w:rPr>
        <w:t>)</w:t>
      </w:r>
      <w:r w:rsidRPr="00D350BB">
        <w:rPr>
          <w:noProof/>
        </w:rPr>
        <w:tab/>
      </w:r>
      <w:r w:rsidRPr="0017530E">
        <w:rPr>
          <w:noProof/>
          <w:lang w:val="en-US"/>
        </w:rPr>
        <w:t>a</w:t>
      </w:r>
      <w:r w:rsidRPr="00D350BB">
        <w:rPr>
          <w:noProof/>
        </w:rPr>
        <w:t xml:space="preserve"> Depository Account that satisfies the following requirements:</w:t>
      </w:r>
    </w:p>
    <w:p w14:paraId="33132D47" w14:textId="77777777" w:rsidR="00141603" w:rsidRPr="00D350BB" w:rsidRDefault="00141603" w:rsidP="00141603">
      <w:pPr>
        <w:pStyle w:val="Point2"/>
        <w:rPr>
          <w:noProof/>
        </w:rPr>
      </w:pPr>
      <w:r w:rsidRPr="00D350BB">
        <w:rPr>
          <w:noProof/>
        </w:rPr>
        <w:tab/>
        <w:t>(i)</w:t>
      </w:r>
      <w:r w:rsidRPr="00D350BB">
        <w:rPr>
          <w:noProof/>
        </w:rPr>
        <w:tab/>
        <w:t>the account exists solely because a customer makes a payment in excess of a balance due with respect to a credit card or other revolving credit facility and the overpayment is not immediately returned to the customer; and</w:t>
      </w:r>
    </w:p>
    <w:p w14:paraId="01BCC2B5" w14:textId="573CB788" w:rsidR="00141603" w:rsidRPr="00D350BB" w:rsidRDefault="00141603" w:rsidP="00141603">
      <w:pPr>
        <w:pStyle w:val="Point2"/>
        <w:rPr>
          <w:noProof/>
        </w:rPr>
      </w:pPr>
      <w:r w:rsidRPr="00D350BB">
        <w:rPr>
          <w:noProof/>
        </w:rPr>
        <w:tab/>
        <w:t>(ii)</w:t>
      </w:r>
      <w:r w:rsidRPr="00D350BB">
        <w:rPr>
          <w:noProof/>
        </w:rPr>
        <w:tab/>
        <w:t xml:space="preserve">beginning on or before 1 January 2016, the Financial Institution implements policies and procedures either to prevent a customer from making an overpayment in excess of an amount denominated in the domestic currency of each Member State that corresponds to USD 50000, or to ensure that any customer overpayment in excess of that amount is refunded to the customer within 60 days, in each case applying the rules set forth in </w:t>
      </w:r>
      <w:r w:rsidRPr="00DC4AFB">
        <w:rPr>
          <w:rStyle w:val="CRDeleted"/>
          <w:noProof/>
        </w:rPr>
        <w:t>paragraph C of</w:t>
      </w:r>
      <w:r w:rsidRPr="00D350BB">
        <w:rPr>
          <w:noProof/>
        </w:rPr>
        <w:t xml:space="preserve"> Section VII</w:t>
      </w:r>
      <w:r w:rsidR="00DC4AFB" w:rsidRPr="00DC4AFB">
        <w:rPr>
          <w:noProof/>
        </w:rPr>
        <w:t xml:space="preserve"> </w:t>
      </w:r>
      <w:r w:rsidR="00DC4AFB" w:rsidRPr="00DC4AFB">
        <w:rPr>
          <w:noProof/>
        </w:rPr>
        <w:fldChar w:fldCharType="begin"/>
      </w:r>
      <w:r w:rsidR="00DC4AFB" w:rsidRPr="00DC4AFB">
        <w:rPr>
          <w:noProof/>
        </w:rPr>
        <w:instrText xml:space="preserve"> QUOTE "</w:instrText>
      </w:r>
      <w:r w:rsidR="00DC4AFB" w:rsidRPr="00DC4AFB">
        <w:rPr>
          <w:rStyle w:val="CRMarker"/>
          <w:noProof/>
        </w:rPr>
        <w:instrText>Ö</w:instrText>
      </w:r>
      <w:r w:rsidR="00DC4AFB" w:rsidRPr="00DC4AFB">
        <w:rPr>
          <w:noProof/>
        </w:rPr>
        <w:instrText xml:space="preserve">" </w:instrText>
      </w:r>
      <w:r w:rsidR="00DC4AFB" w:rsidRPr="00DC4AFB">
        <w:rPr>
          <w:noProof/>
        </w:rPr>
        <w:fldChar w:fldCharType="separate"/>
      </w:r>
      <w:r w:rsidR="00DC4AFB" w:rsidRPr="00DC4AFB">
        <w:rPr>
          <w:rStyle w:val="CRMarker"/>
          <w:noProof/>
        </w:rPr>
        <w:t>Ö</w:t>
      </w:r>
      <w:r w:rsidR="00DC4AFB" w:rsidRPr="00DC4AFB">
        <w:rPr>
          <w:noProof/>
        </w:rPr>
        <w:fldChar w:fldCharType="end"/>
      </w:r>
      <w:r w:rsidR="00DC4AFB" w:rsidRPr="00DC4AFB">
        <w:rPr>
          <w:noProof/>
        </w:rPr>
        <w:t> </w:t>
      </w:r>
      <w:r w:rsidR="00DC4AFB">
        <w:rPr>
          <w:noProof/>
        </w:rPr>
        <w:t>, paragraph C</w:t>
      </w:r>
      <w:r w:rsidR="00DC4AFB" w:rsidRPr="00DC4AFB">
        <w:rPr>
          <w:noProof/>
        </w:rPr>
        <w:t> </w:t>
      </w:r>
      <w:r w:rsidR="00DC4AFB" w:rsidRPr="00DC4AFB">
        <w:rPr>
          <w:noProof/>
        </w:rPr>
        <w:fldChar w:fldCharType="begin"/>
      </w:r>
      <w:r w:rsidR="00DC4AFB" w:rsidRPr="00DC4AFB">
        <w:rPr>
          <w:noProof/>
        </w:rPr>
        <w:instrText xml:space="preserve"> QUOTE "</w:instrText>
      </w:r>
      <w:r w:rsidR="00DC4AFB" w:rsidRPr="00DC4AFB">
        <w:rPr>
          <w:rStyle w:val="CRMarker"/>
          <w:noProof/>
        </w:rPr>
        <w:instrText>Õ</w:instrText>
      </w:r>
      <w:r w:rsidR="00DC4AFB" w:rsidRPr="00DC4AFB">
        <w:rPr>
          <w:noProof/>
        </w:rPr>
        <w:instrText xml:space="preserve">" </w:instrText>
      </w:r>
      <w:r w:rsidR="00DC4AFB" w:rsidRPr="00DC4AFB">
        <w:rPr>
          <w:noProof/>
        </w:rPr>
        <w:fldChar w:fldCharType="separate"/>
      </w:r>
      <w:r w:rsidR="00DC4AFB" w:rsidRPr="00DC4AFB">
        <w:rPr>
          <w:rStyle w:val="CRMarker"/>
          <w:noProof/>
        </w:rPr>
        <w:t>Õ</w:t>
      </w:r>
      <w:r w:rsidR="00DC4AFB" w:rsidRPr="00DC4AFB">
        <w:rPr>
          <w:noProof/>
        </w:rPr>
        <w:fldChar w:fldCharType="end"/>
      </w:r>
      <w:r w:rsidRPr="00D350BB">
        <w:rPr>
          <w:noProof/>
        </w:rPr>
        <w:t xml:space="preserve"> for currency translation. For this purpose, a customer overpayment does not refer to credit balances to the extent of disputed charges but does include credit balances resulting from merchandise returns;</w:t>
      </w:r>
    </w:p>
    <w:p w14:paraId="418638ED" w14:textId="0410110D" w:rsidR="00141603" w:rsidRPr="00D350BB" w:rsidRDefault="00141603" w:rsidP="00141603">
      <w:pPr>
        <w:pStyle w:val="Point1"/>
        <w:rPr>
          <w:noProof/>
        </w:rPr>
      </w:pPr>
      <w:r w:rsidRPr="00D350BB">
        <w:rPr>
          <w:noProof/>
        </w:rPr>
        <w:tab/>
        <w:t>(</w:t>
      </w:r>
      <w:r w:rsidRPr="0017530E">
        <w:rPr>
          <w:rStyle w:val="CRMinorChangeAdded"/>
          <w:noProof/>
        </w:rPr>
        <w:t>h</w:t>
      </w:r>
      <w:r w:rsidRPr="00D350BB">
        <w:rPr>
          <w:rStyle w:val="CRMinorChangeDeleted"/>
          <w:noProof/>
        </w:rPr>
        <w:t>g</w:t>
      </w:r>
      <w:r w:rsidRPr="00D350BB">
        <w:rPr>
          <w:noProof/>
        </w:rPr>
        <w:t>)</w:t>
      </w:r>
      <w:r w:rsidRPr="00D350BB">
        <w:rPr>
          <w:noProof/>
        </w:rPr>
        <w:tab/>
        <w:t>any other account that presents a low risk of being used to evade tax, has substantially similar characteristics to any of the accounts described in subparagraph</w:t>
      </w:r>
      <w:r w:rsidRPr="00B1299C">
        <w:rPr>
          <w:rStyle w:val="CRDeleted"/>
          <w:noProof/>
        </w:rPr>
        <w:t>s</w:t>
      </w:r>
      <w:r w:rsidRPr="00D350BB">
        <w:rPr>
          <w:noProof/>
        </w:rPr>
        <w:t xml:space="preserve"> C(17)</w:t>
      </w:r>
      <w:r w:rsidR="00B1299C" w:rsidRPr="00B1299C">
        <w:rPr>
          <w:noProof/>
        </w:rPr>
        <w:t xml:space="preserve"> </w:t>
      </w:r>
      <w:r w:rsidR="00B1299C" w:rsidRPr="00B1299C">
        <w:rPr>
          <w:noProof/>
        </w:rPr>
        <w:fldChar w:fldCharType="begin"/>
      </w:r>
      <w:r w:rsidR="00B1299C" w:rsidRPr="00B1299C">
        <w:rPr>
          <w:noProof/>
        </w:rPr>
        <w:instrText xml:space="preserve"> QUOTE "</w:instrText>
      </w:r>
      <w:r w:rsidR="00B1299C" w:rsidRPr="00B1299C">
        <w:rPr>
          <w:rStyle w:val="CRMarker"/>
          <w:noProof/>
        </w:rPr>
        <w:instrText>Ö</w:instrText>
      </w:r>
      <w:r w:rsidR="00B1299C" w:rsidRPr="00B1299C">
        <w:rPr>
          <w:noProof/>
        </w:rPr>
        <w:instrText xml:space="preserve">" </w:instrText>
      </w:r>
      <w:r w:rsidR="00B1299C" w:rsidRPr="00B1299C">
        <w:rPr>
          <w:noProof/>
        </w:rPr>
        <w:fldChar w:fldCharType="separate"/>
      </w:r>
      <w:r w:rsidR="00B1299C" w:rsidRPr="00B1299C">
        <w:rPr>
          <w:rStyle w:val="CRMarker"/>
          <w:noProof/>
        </w:rPr>
        <w:t>Ö</w:t>
      </w:r>
      <w:r w:rsidR="00B1299C" w:rsidRPr="00B1299C">
        <w:rPr>
          <w:noProof/>
        </w:rPr>
        <w:fldChar w:fldCharType="end"/>
      </w:r>
      <w:r w:rsidR="00B1299C" w:rsidRPr="00B1299C">
        <w:rPr>
          <w:noProof/>
        </w:rPr>
        <w:t> </w:t>
      </w:r>
      <w:r w:rsidR="00B1299C">
        <w:rPr>
          <w:noProof/>
        </w:rPr>
        <w:t>, points</w:t>
      </w:r>
      <w:r w:rsidR="00B1299C" w:rsidRPr="00B1299C">
        <w:rPr>
          <w:noProof/>
        </w:rPr>
        <w:t> </w:t>
      </w:r>
      <w:r w:rsidR="00B1299C" w:rsidRPr="00B1299C">
        <w:rPr>
          <w:noProof/>
        </w:rPr>
        <w:fldChar w:fldCharType="begin"/>
      </w:r>
      <w:r w:rsidR="00B1299C" w:rsidRPr="00B1299C">
        <w:rPr>
          <w:noProof/>
        </w:rPr>
        <w:instrText xml:space="preserve"> QUOTE "</w:instrText>
      </w:r>
      <w:r w:rsidR="00B1299C" w:rsidRPr="00B1299C">
        <w:rPr>
          <w:rStyle w:val="CRMarker"/>
          <w:noProof/>
        </w:rPr>
        <w:instrText>Õ</w:instrText>
      </w:r>
      <w:r w:rsidR="00B1299C" w:rsidRPr="00B1299C">
        <w:rPr>
          <w:noProof/>
        </w:rPr>
        <w:instrText xml:space="preserve">" </w:instrText>
      </w:r>
      <w:r w:rsidR="00B1299C" w:rsidRPr="00B1299C">
        <w:rPr>
          <w:noProof/>
        </w:rPr>
        <w:fldChar w:fldCharType="separate"/>
      </w:r>
      <w:r w:rsidR="00B1299C" w:rsidRPr="00B1299C">
        <w:rPr>
          <w:rStyle w:val="CRMarker"/>
          <w:noProof/>
        </w:rPr>
        <w:t>Õ</w:t>
      </w:r>
      <w:r w:rsidR="00B1299C" w:rsidRPr="00B1299C">
        <w:rPr>
          <w:noProof/>
        </w:rPr>
        <w:fldChar w:fldCharType="end"/>
      </w:r>
      <w:r w:rsidR="00B1299C">
        <w:rPr>
          <w:noProof/>
        </w:rPr>
        <w:t xml:space="preserve"> </w:t>
      </w:r>
      <w:r w:rsidRPr="00D350BB">
        <w:rPr>
          <w:noProof/>
        </w:rPr>
        <w:t xml:space="preserve">(a) </w:t>
      </w:r>
      <w:r w:rsidR="00B1299C" w:rsidRPr="00B1299C">
        <w:rPr>
          <w:rStyle w:val="CRMinorChangeAdded"/>
          <w:noProof/>
        </w:rPr>
        <w:t>to</w:t>
      </w:r>
      <w:r w:rsidRPr="00B1299C">
        <w:rPr>
          <w:rStyle w:val="CRMinorChangeDeleted"/>
          <w:noProof/>
        </w:rPr>
        <w:t>through</w:t>
      </w:r>
      <w:r w:rsidRPr="00D350BB">
        <w:rPr>
          <w:noProof/>
        </w:rPr>
        <w:t xml:space="preserve"> (f), and is included in the list of Excluded Accounts referred to in Article </w:t>
      </w:r>
      <w:r w:rsidRPr="0017530E">
        <w:rPr>
          <w:noProof/>
        </w:rPr>
        <w:fldChar w:fldCharType="begin"/>
      </w:r>
      <w:r w:rsidRPr="0017530E">
        <w:rPr>
          <w:noProof/>
        </w:rPr>
        <w:instrText xml:space="preserve"> QUOTE "</w:instrText>
      </w:r>
      <w:r w:rsidRPr="0017530E">
        <w:rPr>
          <w:rStyle w:val="CRMarker"/>
          <w:noProof/>
        </w:rPr>
        <w:instrText>Ö</w:instrText>
      </w:r>
      <w:r w:rsidRPr="0017530E">
        <w:rPr>
          <w:noProof/>
        </w:rPr>
        <w:instrText xml:space="preserve">" </w:instrText>
      </w:r>
      <w:r w:rsidRPr="0017530E">
        <w:rPr>
          <w:noProof/>
        </w:rPr>
        <w:fldChar w:fldCharType="separate"/>
      </w:r>
      <w:r w:rsidRPr="0017530E">
        <w:rPr>
          <w:rStyle w:val="CRMarker"/>
          <w:noProof/>
        </w:rPr>
        <w:t>Ö</w:t>
      </w:r>
      <w:r w:rsidRPr="0017530E">
        <w:rPr>
          <w:noProof/>
        </w:rPr>
        <w:fldChar w:fldCharType="end"/>
      </w:r>
      <w:r w:rsidRPr="0017530E">
        <w:rPr>
          <w:noProof/>
        </w:rPr>
        <w:t> </w:t>
      </w:r>
      <w:r w:rsidRPr="00801238">
        <w:rPr>
          <w:noProof/>
        </w:rPr>
        <w:t>5</w:t>
      </w:r>
      <w:r w:rsidRPr="0017530E">
        <w:rPr>
          <w:noProof/>
        </w:rPr>
        <w:t> </w:t>
      </w:r>
      <w:r w:rsidRPr="0017530E">
        <w:rPr>
          <w:noProof/>
        </w:rPr>
        <w:fldChar w:fldCharType="begin"/>
      </w:r>
      <w:r w:rsidRPr="0017530E">
        <w:rPr>
          <w:noProof/>
        </w:rPr>
        <w:instrText xml:space="preserve"> QUOTE "</w:instrText>
      </w:r>
      <w:r w:rsidRPr="0017530E">
        <w:rPr>
          <w:rStyle w:val="CRMarker"/>
          <w:noProof/>
        </w:rPr>
        <w:instrText>Õ</w:instrText>
      </w:r>
      <w:r w:rsidRPr="0017530E">
        <w:rPr>
          <w:noProof/>
        </w:rPr>
        <w:instrText xml:space="preserve">" </w:instrText>
      </w:r>
      <w:r w:rsidRPr="0017530E">
        <w:rPr>
          <w:noProof/>
        </w:rPr>
        <w:fldChar w:fldCharType="separate"/>
      </w:r>
      <w:r w:rsidRPr="0017530E">
        <w:rPr>
          <w:rStyle w:val="CRMarker"/>
          <w:noProof/>
        </w:rPr>
        <w:t>Õ</w:t>
      </w:r>
      <w:r w:rsidRPr="0017530E">
        <w:rPr>
          <w:noProof/>
        </w:rPr>
        <w:fldChar w:fldCharType="end"/>
      </w:r>
      <w:r w:rsidRPr="0017530E">
        <w:rPr>
          <w:noProof/>
        </w:rPr>
        <w:t xml:space="preserve"> </w:t>
      </w:r>
      <w:r w:rsidRPr="0017530E">
        <w:rPr>
          <w:rStyle w:val="CRDeleted"/>
          <w:noProof/>
        </w:rPr>
        <w:t>8(7a)</w:t>
      </w:r>
      <w:r w:rsidRPr="0017530E">
        <w:rPr>
          <w:noProof/>
          <w:lang w:val="en-US"/>
        </w:rPr>
        <w:t xml:space="preserve"> </w:t>
      </w:r>
      <w:r w:rsidRPr="00D350BB">
        <w:rPr>
          <w:noProof/>
        </w:rPr>
        <w:t>of this Directive, provided that the status of such account as an Excluded Account does not frustrate the purposes of this Directive.</w:t>
      </w:r>
    </w:p>
    <w:p w14:paraId="5542A527" w14:textId="77777777" w:rsidR="00141603" w:rsidRPr="00D350BB" w:rsidRDefault="00141603" w:rsidP="00141603">
      <w:pPr>
        <w:pStyle w:val="ManualHeading2"/>
        <w:ind w:left="851" w:hanging="851"/>
        <w:rPr>
          <w:noProof/>
        </w:rPr>
      </w:pPr>
      <w:bookmarkStart w:id="21" w:name="_Toc229742204"/>
      <w:r w:rsidRPr="00D350BB">
        <w:rPr>
          <w:noProof/>
        </w:rPr>
        <w:t>D.</w:t>
      </w:r>
      <w:r w:rsidRPr="00D350BB">
        <w:rPr>
          <w:noProof/>
        </w:rPr>
        <w:tab/>
        <w:t>Reportable Account</w:t>
      </w:r>
      <w:bookmarkEnd w:id="21"/>
    </w:p>
    <w:p w14:paraId="78C6BDD4" w14:textId="15228C71" w:rsidR="00141603" w:rsidRPr="00D350BB" w:rsidRDefault="00141603" w:rsidP="00141603">
      <w:pPr>
        <w:pStyle w:val="Point0"/>
        <w:rPr>
          <w:noProof/>
        </w:rPr>
      </w:pPr>
      <w:r w:rsidRPr="00D350BB">
        <w:rPr>
          <w:noProof/>
        </w:rPr>
        <w:tab/>
        <w:t>1.</w:t>
      </w:r>
      <w:r w:rsidRPr="00D350BB">
        <w:rPr>
          <w:noProof/>
        </w:rPr>
        <w:tab/>
        <w:t xml:space="preserve">The term ‘Reportable Account’ means a Financial Account that is maintained by a Member State Reporting Financial Institution and is held by one or more Reportable Persons or by a Passive NFE with one or more Controlling Persons that is a Reportable Person, provided it has been identified as such pursuant to the due diligence procedures described in Sections II </w:t>
      </w:r>
      <w:r w:rsidR="00B1299C" w:rsidRPr="00B1299C">
        <w:rPr>
          <w:rStyle w:val="CRMinorChangeAdded"/>
          <w:noProof/>
        </w:rPr>
        <w:t>to</w:t>
      </w:r>
      <w:r w:rsidRPr="00B1299C">
        <w:rPr>
          <w:rStyle w:val="CRMinorChangeDeleted"/>
          <w:noProof/>
        </w:rPr>
        <w:t>through</w:t>
      </w:r>
      <w:r w:rsidRPr="00D350BB">
        <w:rPr>
          <w:noProof/>
        </w:rPr>
        <w:t xml:space="preserve"> VII.</w:t>
      </w:r>
    </w:p>
    <w:p w14:paraId="7B6D6719" w14:textId="77777777" w:rsidR="00141603" w:rsidRPr="00D350BB" w:rsidRDefault="00141603" w:rsidP="00141603">
      <w:pPr>
        <w:pStyle w:val="CRSeparator"/>
        <w:rPr>
          <w:noProof/>
          <w:lang w:val="en-GB"/>
        </w:rPr>
      </w:pPr>
    </w:p>
    <w:p w14:paraId="2F19184E" w14:textId="77777777" w:rsidR="00141603" w:rsidRPr="00D350BB" w:rsidRDefault="00141603" w:rsidP="00141603">
      <w:pPr>
        <w:pStyle w:val="CRReference"/>
        <w:rPr>
          <w:noProof/>
          <w:lang w:val="en-GB"/>
        </w:rPr>
      </w:pPr>
      <w:r w:rsidRPr="00D350BB">
        <w:rPr>
          <w:noProof/>
          <w:lang w:val="en-GB"/>
        </w:rPr>
        <w:fldChar w:fldCharType="begin"/>
      </w:r>
      <w:r w:rsidRPr="00D350BB">
        <w:rPr>
          <w:noProof/>
          <w:lang w:val="en-GB"/>
        </w:rPr>
        <w:instrText xml:space="preserve"> QUOTE "</w:instrText>
      </w:r>
      <w:r w:rsidRPr="00D350BB">
        <w:rPr>
          <w:rStyle w:val="CRMarker"/>
          <w:noProof/>
          <w:lang w:val="en-GB"/>
        </w:rPr>
        <w:instrText>ê</w:instrText>
      </w:r>
      <w:r w:rsidRPr="00D350BB">
        <w:rPr>
          <w:noProof/>
          <w:lang w:val="en-GB"/>
        </w:rPr>
        <w:instrText xml:space="preserve">" </w:instrText>
      </w:r>
      <w:r w:rsidRPr="00D350BB">
        <w:rPr>
          <w:noProof/>
          <w:lang w:val="en-GB"/>
        </w:rPr>
        <w:fldChar w:fldCharType="separate"/>
      </w:r>
      <w:r w:rsidRPr="00D350BB">
        <w:rPr>
          <w:rStyle w:val="CRMarker"/>
          <w:noProof/>
          <w:lang w:val="en-GB"/>
        </w:rPr>
        <w:t>ê</w:t>
      </w:r>
      <w:r w:rsidRPr="00D350BB">
        <w:rPr>
          <w:noProof/>
          <w:lang w:val="en-GB"/>
        </w:rPr>
        <w:fldChar w:fldCharType="end"/>
      </w:r>
      <w:r w:rsidRPr="00D350BB">
        <w:rPr>
          <w:noProof/>
          <w:lang w:val="en-GB"/>
        </w:rPr>
        <w:t> 2023/2226 Art. 1.17 and Annex I.4(g)</w:t>
      </w:r>
    </w:p>
    <w:p w14:paraId="70C6234D" w14:textId="77777777" w:rsidR="00141603" w:rsidRPr="00D350BB" w:rsidRDefault="00141603" w:rsidP="00141603">
      <w:pPr>
        <w:pStyle w:val="Point0"/>
        <w:rPr>
          <w:noProof/>
        </w:rPr>
      </w:pPr>
      <w:r w:rsidRPr="00D350BB">
        <w:rPr>
          <w:noProof/>
        </w:rPr>
        <w:tab/>
        <w:t>2.</w:t>
      </w:r>
      <w:r w:rsidRPr="00D350BB">
        <w:rPr>
          <w:noProof/>
        </w:rPr>
        <w:tab/>
        <w:t>The term ‘Reportable Person’ means a Member State Person other than:</w:t>
      </w:r>
    </w:p>
    <w:p w14:paraId="7C453F4C" w14:textId="77777777" w:rsidR="00141603" w:rsidRPr="00D350BB" w:rsidRDefault="00141603" w:rsidP="00141603">
      <w:pPr>
        <w:pStyle w:val="Point1"/>
        <w:rPr>
          <w:noProof/>
        </w:rPr>
      </w:pPr>
      <w:r w:rsidRPr="00D350BB">
        <w:rPr>
          <w:noProof/>
        </w:rPr>
        <w:tab/>
        <w:t>(a)</w:t>
      </w:r>
      <w:r w:rsidRPr="00D350BB">
        <w:rPr>
          <w:noProof/>
        </w:rPr>
        <w:tab/>
        <w:t>an Entity the stock of which is regularly traded on one or more established securities markets;</w:t>
      </w:r>
    </w:p>
    <w:p w14:paraId="079A5068" w14:textId="77777777" w:rsidR="00141603" w:rsidRPr="00D350BB" w:rsidRDefault="00141603" w:rsidP="00141603">
      <w:pPr>
        <w:pStyle w:val="Point1"/>
        <w:rPr>
          <w:noProof/>
        </w:rPr>
      </w:pPr>
      <w:r w:rsidRPr="00D350BB">
        <w:rPr>
          <w:noProof/>
        </w:rPr>
        <w:tab/>
        <w:t>(b)</w:t>
      </w:r>
      <w:r w:rsidRPr="00D350BB">
        <w:rPr>
          <w:noProof/>
        </w:rPr>
        <w:tab/>
        <w:t>any Entity that is a Related Entity of an Entity described in point (a);</w:t>
      </w:r>
    </w:p>
    <w:p w14:paraId="460B5AC1" w14:textId="77777777" w:rsidR="00141603" w:rsidRPr="00D350BB" w:rsidRDefault="00141603" w:rsidP="00141603">
      <w:pPr>
        <w:pStyle w:val="Point1"/>
        <w:rPr>
          <w:noProof/>
        </w:rPr>
      </w:pPr>
      <w:r w:rsidRPr="00D350BB">
        <w:rPr>
          <w:noProof/>
        </w:rPr>
        <w:tab/>
        <w:t>(c)</w:t>
      </w:r>
      <w:r w:rsidRPr="00D350BB">
        <w:rPr>
          <w:noProof/>
        </w:rPr>
        <w:tab/>
        <w:t>a Governmental Entity;</w:t>
      </w:r>
    </w:p>
    <w:p w14:paraId="3CA58810" w14:textId="77777777" w:rsidR="00141603" w:rsidRPr="00D350BB" w:rsidRDefault="00141603" w:rsidP="00141603">
      <w:pPr>
        <w:pStyle w:val="Point1"/>
        <w:rPr>
          <w:noProof/>
        </w:rPr>
      </w:pPr>
      <w:r w:rsidRPr="00D350BB">
        <w:rPr>
          <w:noProof/>
        </w:rPr>
        <w:tab/>
        <w:t>(d)</w:t>
      </w:r>
      <w:r w:rsidRPr="00D350BB">
        <w:rPr>
          <w:noProof/>
        </w:rPr>
        <w:tab/>
        <w:t>an International Organisation;</w:t>
      </w:r>
    </w:p>
    <w:p w14:paraId="3561A182" w14:textId="77777777" w:rsidR="00141603" w:rsidRPr="00D350BB" w:rsidRDefault="00141603" w:rsidP="00141603">
      <w:pPr>
        <w:pStyle w:val="Point1"/>
        <w:rPr>
          <w:noProof/>
        </w:rPr>
      </w:pPr>
      <w:r w:rsidRPr="00D350BB">
        <w:rPr>
          <w:noProof/>
        </w:rPr>
        <w:tab/>
        <w:t>(e)</w:t>
      </w:r>
      <w:r w:rsidRPr="00D350BB">
        <w:rPr>
          <w:noProof/>
        </w:rPr>
        <w:tab/>
        <w:t>a Central Bank; or</w:t>
      </w:r>
    </w:p>
    <w:p w14:paraId="7D7DCDF1" w14:textId="77777777" w:rsidR="00141603" w:rsidRPr="00D350BB" w:rsidRDefault="00141603" w:rsidP="00141603">
      <w:pPr>
        <w:pStyle w:val="Point1"/>
        <w:rPr>
          <w:noProof/>
        </w:rPr>
      </w:pPr>
      <w:r w:rsidRPr="00D350BB">
        <w:rPr>
          <w:noProof/>
        </w:rPr>
        <w:tab/>
        <w:t>(f)</w:t>
      </w:r>
      <w:r w:rsidRPr="00D350BB">
        <w:rPr>
          <w:noProof/>
        </w:rPr>
        <w:tab/>
        <w:t>a Financial Institution.</w:t>
      </w:r>
    </w:p>
    <w:p w14:paraId="5E528EF6" w14:textId="77777777" w:rsidR="00141603" w:rsidRPr="00D350BB" w:rsidRDefault="00141603" w:rsidP="00141603">
      <w:pPr>
        <w:pStyle w:val="CRSeparator"/>
        <w:rPr>
          <w:noProof/>
          <w:lang w:val="en-GB"/>
        </w:rPr>
      </w:pPr>
    </w:p>
    <w:p w14:paraId="20434950" w14:textId="77777777" w:rsidR="00141603" w:rsidRPr="00D350BB" w:rsidRDefault="00141603" w:rsidP="00141603">
      <w:pPr>
        <w:pStyle w:val="CRReference"/>
        <w:rPr>
          <w:noProof/>
          <w:lang w:val="en-GB"/>
        </w:rPr>
      </w:pPr>
      <w:r w:rsidRPr="49D1476E">
        <w:rPr>
          <w:noProof/>
          <w:lang w:val="en-GB"/>
        </w:rPr>
        <w:fldChar w:fldCharType="begin"/>
      </w:r>
      <w:r w:rsidRPr="49D1476E">
        <w:rPr>
          <w:noProof/>
          <w:lang w:val="en-GB"/>
        </w:rPr>
        <w:instrText xml:space="preserve"> QUOTE "</w:instrText>
      </w:r>
      <w:r w:rsidRPr="49D1476E">
        <w:rPr>
          <w:rStyle w:val="CRMarker"/>
          <w:noProof/>
          <w:lang w:val="en-GB"/>
        </w:rPr>
        <w:instrText>ê</w:instrText>
      </w:r>
      <w:r w:rsidRPr="49D1476E">
        <w:rPr>
          <w:noProof/>
          <w:lang w:val="en-GB"/>
        </w:rPr>
        <w:instrText xml:space="preserve">" </w:instrText>
      </w:r>
      <w:r w:rsidRPr="49D1476E">
        <w:rPr>
          <w:noProof/>
          <w:lang w:val="en-GB"/>
        </w:rPr>
        <w:fldChar w:fldCharType="separate"/>
      </w:r>
      <w:r w:rsidRPr="00D350BB">
        <w:rPr>
          <w:rStyle w:val="CRMarker"/>
          <w:noProof/>
          <w:lang w:val="en-GB"/>
        </w:rPr>
        <w:t>ê</w:t>
      </w:r>
      <w:r w:rsidRPr="49D1476E">
        <w:rPr>
          <w:noProof/>
          <w:lang w:val="en-GB"/>
        </w:rPr>
        <w:fldChar w:fldCharType="end"/>
      </w:r>
      <w:r w:rsidRPr="00D350BB">
        <w:rPr>
          <w:noProof/>
          <w:lang w:val="en-GB"/>
        </w:rPr>
        <w:t xml:space="preserve"> 2014/107/EU Art. 1.6 and Annex </w:t>
      </w:r>
      <w:r>
        <w:rPr>
          <w:noProof/>
          <w:lang w:val="en-GB"/>
        </w:rPr>
        <w:t xml:space="preserve"> (adapted)</w:t>
      </w:r>
    </w:p>
    <w:p w14:paraId="506042A6" w14:textId="77777777" w:rsidR="00141603" w:rsidRPr="00D350BB" w:rsidRDefault="00141603" w:rsidP="00141603">
      <w:pPr>
        <w:pStyle w:val="Point0"/>
        <w:rPr>
          <w:noProof/>
        </w:rPr>
      </w:pPr>
      <w:r w:rsidRPr="00D350BB">
        <w:rPr>
          <w:noProof/>
        </w:rPr>
        <w:tab/>
        <w:t>3.</w:t>
      </w:r>
      <w:r w:rsidRPr="00D350BB">
        <w:rPr>
          <w:noProof/>
        </w:rPr>
        <w:tab/>
        <w:t>The term ‘Member State Person’ with regard to each Member State means an individual or Entity that is resident in any other Member State under the tax laws of that other Member State, or an estate of a decedent that was a resident of any other Member State. For this purpose, an Entity such as a partnership, limited liability partnership or similar legal arrangement, which has no residence for tax purposes shall be treated as resident in the jurisdiction in which its place of effective management is situated.</w:t>
      </w:r>
    </w:p>
    <w:p w14:paraId="17E9CA2D" w14:textId="77777777" w:rsidR="00141603" w:rsidRPr="00D350BB" w:rsidRDefault="00141603" w:rsidP="00141603">
      <w:pPr>
        <w:pStyle w:val="Point0"/>
        <w:rPr>
          <w:noProof/>
        </w:rPr>
      </w:pPr>
      <w:r w:rsidRPr="00D350BB">
        <w:rPr>
          <w:noProof/>
        </w:rPr>
        <w:tab/>
        <w:t>4.</w:t>
      </w:r>
      <w:r w:rsidRPr="00D350BB">
        <w:rPr>
          <w:noProof/>
        </w:rPr>
        <w:tab/>
        <w:t>The term ‘Participating Jurisdiction’ with regard to each Member State means:</w:t>
      </w:r>
    </w:p>
    <w:p w14:paraId="7EFDDB17" w14:textId="77777777" w:rsidR="00141603" w:rsidRPr="00D350BB" w:rsidRDefault="00141603" w:rsidP="00141603">
      <w:pPr>
        <w:pStyle w:val="Point1"/>
        <w:rPr>
          <w:noProof/>
        </w:rPr>
      </w:pPr>
      <w:r w:rsidRPr="00D350BB">
        <w:rPr>
          <w:noProof/>
        </w:rPr>
        <w:tab/>
        <w:t>(a)</w:t>
      </w:r>
      <w:r w:rsidRPr="00D350BB">
        <w:rPr>
          <w:noProof/>
        </w:rPr>
        <w:tab/>
        <w:t>any other Member State;</w:t>
      </w:r>
    </w:p>
    <w:p w14:paraId="6BCAEAC7" w14:textId="77777777" w:rsidR="00141603" w:rsidRPr="00D350BB" w:rsidRDefault="00141603" w:rsidP="00141603">
      <w:pPr>
        <w:pStyle w:val="Point1"/>
        <w:rPr>
          <w:noProof/>
        </w:rPr>
      </w:pPr>
      <w:r w:rsidRPr="00D350BB">
        <w:rPr>
          <w:noProof/>
        </w:rPr>
        <w:tab/>
        <w:t>(b)</w:t>
      </w:r>
      <w:r w:rsidRPr="00D350BB">
        <w:rPr>
          <w:noProof/>
        </w:rPr>
        <w:tab/>
        <w:t xml:space="preserve">any other jurisdiction (i) with which the Member State concerned has an agreement in place pursuant to which that jurisdiction will provide the information specified in Section I; and (ii) which is identified in a list published by that Member State and notified to the </w:t>
      </w:r>
      <w:r w:rsidRPr="00D350BB">
        <w:rPr>
          <w:rStyle w:val="CRDeleted"/>
          <w:noProof/>
        </w:rPr>
        <w:t>European</w:t>
      </w:r>
      <w:r w:rsidRPr="00D350BB">
        <w:rPr>
          <w:noProof/>
        </w:rPr>
        <w:t xml:space="preserve"> Commission;</w:t>
      </w:r>
    </w:p>
    <w:p w14:paraId="629DC402" w14:textId="77777777" w:rsidR="00141603" w:rsidRPr="00D350BB" w:rsidRDefault="00141603" w:rsidP="00141603">
      <w:pPr>
        <w:pStyle w:val="Point1"/>
        <w:rPr>
          <w:noProof/>
        </w:rPr>
      </w:pPr>
      <w:r w:rsidRPr="00D350BB">
        <w:rPr>
          <w:noProof/>
        </w:rPr>
        <w:tab/>
        <w:t>(c)</w:t>
      </w:r>
      <w:r w:rsidRPr="00D350BB">
        <w:rPr>
          <w:noProof/>
        </w:rPr>
        <w:tab/>
        <w:t xml:space="preserve">any other jurisdiction (i) with which the Union has an agreement in place pursuant to which that jurisdiction will provide the information specified in Section I; and (ii) which is identified in a list published by the </w:t>
      </w:r>
      <w:r w:rsidRPr="00D350BB">
        <w:rPr>
          <w:rStyle w:val="CRDeleted"/>
          <w:noProof/>
        </w:rPr>
        <w:t>European</w:t>
      </w:r>
      <w:r w:rsidRPr="00D350BB">
        <w:rPr>
          <w:noProof/>
        </w:rPr>
        <w:t xml:space="preserve"> Commission.</w:t>
      </w:r>
    </w:p>
    <w:p w14:paraId="59757A55" w14:textId="77777777" w:rsidR="00141603" w:rsidRPr="00D350BB" w:rsidRDefault="00141603" w:rsidP="00141603">
      <w:pPr>
        <w:pStyle w:val="Point0"/>
        <w:rPr>
          <w:noProof/>
        </w:rPr>
      </w:pPr>
      <w:r w:rsidRPr="00D350BB">
        <w:rPr>
          <w:noProof/>
        </w:rPr>
        <w:tab/>
        <w:t>5.</w:t>
      </w:r>
      <w:r w:rsidRPr="00D350BB">
        <w:rPr>
          <w:noProof/>
        </w:rPr>
        <w:tab/>
        <w:t>The term ‘Controlling Persons’ means the natural persons who exercise control over an Entity. In the case of a trust, that term means the settlor(s), the trustee(s), the protector(s) (if any), the beneficiary(ies) or class(es) of beneficiaries, and any other natural person(s) exercising ultimate effective control over the trust, and in the case of a legal arrangement other than a trust, such term means persons in equivalent or similar positions. The term ‘Controlling Persons’ must be interpreted in a manner consistent with the Financial Action Task Force Recommendations.</w:t>
      </w:r>
    </w:p>
    <w:p w14:paraId="0AE30784" w14:textId="77777777" w:rsidR="00141603" w:rsidRPr="00D350BB" w:rsidRDefault="00141603" w:rsidP="00141603">
      <w:pPr>
        <w:pStyle w:val="Point0"/>
        <w:rPr>
          <w:noProof/>
        </w:rPr>
      </w:pPr>
      <w:r w:rsidRPr="00D350BB">
        <w:rPr>
          <w:noProof/>
        </w:rPr>
        <w:tab/>
        <w:t>6.</w:t>
      </w:r>
      <w:r w:rsidRPr="00D350BB">
        <w:rPr>
          <w:noProof/>
        </w:rPr>
        <w:tab/>
        <w:t>The term ‘NFE’ means any Entity that is not a Financial Institution.</w:t>
      </w:r>
    </w:p>
    <w:p w14:paraId="42A4175D" w14:textId="221738A9" w:rsidR="00141603" w:rsidRPr="00D350BB" w:rsidRDefault="00141603" w:rsidP="00141603">
      <w:pPr>
        <w:pStyle w:val="Point0"/>
        <w:rPr>
          <w:noProof/>
        </w:rPr>
      </w:pPr>
      <w:r w:rsidRPr="00D350BB">
        <w:rPr>
          <w:noProof/>
        </w:rPr>
        <w:tab/>
        <w:t>7.</w:t>
      </w:r>
      <w:r w:rsidRPr="00D350BB">
        <w:rPr>
          <w:noProof/>
        </w:rPr>
        <w:tab/>
        <w:t>The term ‘Passive NFE’ means any: (i) NFE that is not an Active NFE; or (ii) an Investment Entity described in subparagraph A(6)</w:t>
      </w:r>
      <w:r w:rsidR="00B64634" w:rsidRPr="00B64634">
        <w:rPr>
          <w:noProof/>
        </w:rPr>
        <w:t xml:space="preserve"> </w:t>
      </w:r>
      <w:r w:rsidR="00B64634" w:rsidRPr="00B64634">
        <w:rPr>
          <w:noProof/>
        </w:rPr>
        <w:fldChar w:fldCharType="begin"/>
      </w:r>
      <w:r w:rsidR="00B64634" w:rsidRPr="00B64634">
        <w:rPr>
          <w:noProof/>
        </w:rPr>
        <w:instrText xml:space="preserve"> QUOTE "</w:instrText>
      </w:r>
      <w:r w:rsidR="00B64634" w:rsidRPr="00B64634">
        <w:rPr>
          <w:rStyle w:val="CRMarker"/>
          <w:noProof/>
        </w:rPr>
        <w:instrText>Ö</w:instrText>
      </w:r>
      <w:r w:rsidR="00B64634" w:rsidRPr="00B64634">
        <w:rPr>
          <w:noProof/>
        </w:rPr>
        <w:instrText xml:space="preserve">" </w:instrText>
      </w:r>
      <w:r w:rsidR="00B64634" w:rsidRPr="00B64634">
        <w:rPr>
          <w:noProof/>
        </w:rPr>
        <w:fldChar w:fldCharType="separate"/>
      </w:r>
      <w:r w:rsidR="00B64634" w:rsidRPr="00B64634">
        <w:rPr>
          <w:rStyle w:val="CRMarker"/>
          <w:noProof/>
        </w:rPr>
        <w:t>Ö</w:t>
      </w:r>
      <w:r w:rsidR="00B64634" w:rsidRPr="00B64634">
        <w:rPr>
          <w:noProof/>
        </w:rPr>
        <w:fldChar w:fldCharType="end"/>
      </w:r>
      <w:r w:rsidR="00B64634" w:rsidRPr="00B64634">
        <w:rPr>
          <w:noProof/>
        </w:rPr>
        <w:t> </w:t>
      </w:r>
      <w:r w:rsidR="00B64634">
        <w:rPr>
          <w:noProof/>
        </w:rPr>
        <w:t>, point</w:t>
      </w:r>
      <w:r w:rsidR="00B64634" w:rsidRPr="00B64634">
        <w:rPr>
          <w:noProof/>
        </w:rPr>
        <w:t> </w:t>
      </w:r>
      <w:r w:rsidR="00B64634" w:rsidRPr="00B64634">
        <w:rPr>
          <w:noProof/>
        </w:rPr>
        <w:fldChar w:fldCharType="begin"/>
      </w:r>
      <w:r w:rsidR="00B64634" w:rsidRPr="00B64634">
        <w:rPr>
          <w:noProof/>
        </w:rPr>
        <w:instrText xml:space="preserve"> QUOTE "</w:instrText>
      </w:r>
      <w:r w:rsidR="00B64634" w:rsidRPr="00B64634">
        <w:rPr>
          <w:rStyle w:val="CRMarker"/>
          <w:noProof/>
        </w:rPr>
        <w:instrText>Õ</w:instrText>
      </w:r>
      <w:r w:rsidR="00B64634" w:rsidRPr="00B64634">
        <w:rPr>
          <w:noProof/>
        </w:rPr>
        <w:instrText xml:space="preserve">" </w:instrText>
      </w:r>
      <w:r w:rsidR="00B64634" w:rsidRPr="00B64634">
        <w:rPr>
          <w:noProof/>
        </w:rPr>
        <w:fldChar w:fldCharType="separate"/>
      </w:r>
      <w:r w:rsidR="00B64634" w:rsidRPr="00B64634">
        <w:rPr>
          <w:rStyle w:val="CRMarker"/>
          <w:noProof/>
        </w:rPr>
        <w:t>Õ</w:t>
      </w:r>
      <w:r w:rsidR="00B64634" w:rsidRPr="00B64634">
        <w:rPr>
          <w:noProof/>
        </w:rPr>
        <w:fldChar w:fldCharType="end"/>
      </w:r>
      <w:r w:rsidR="00B64634">
        <w:rPr>
          <w:noProof/>
        </w:rPr>
        <w:t xml:space="preserve"> </w:t>
      </w:r>
      <w:r w:rsidRPr="00D350BB">
        <w:rPr>
          <w:noProof/>
        </w:rPr>
        <w:t>(b) that is not a Participating Jurisdiction Financial Institution.</w:t>
      </w:r>
    </w:p>
    <w:p w14:paraId="2C211E68" w14:textId="77777777" w:rsidR="00141603" w:rsidRPr="00D350BB" w:rsidRDefault="00141603" w:rsidP="00141603">
      <w:pPr>
        <w:pStyle w:val="Point0"/>
        <w:rPr>
          <w:noProof/>
        </w:rPr>
      </w:pPr>
      <w:r w:rsidRPr="00D350BB">
        <w:rPr>
          <w:noProof/>
        </w:rPr>
        <w:tab/>
        <w:t>8.</w:t>
      </w:r>
      <w:r w:rsidRPr="00D350BB">
        <w:rPr>
          <w:noProof/>
        </w:rPr>
        <w:tab/>
        <w:t>The term ‘Active NFE’ means any NFE that meets any of the following criteria:</w:t>
      </w:r>
    </w:p>
    <w:p w14:paraId="0D984A89" w14:textId="77777777" w:rsidR="00141603" w:rsidRPr="00D350BB" w:rsidRDefault="00141603" w:rsidP="00141603">
      <w:pPr>
        <w:pStyle w:val="Point1"/>
        <w:rPr>
          <w:noProof/>
        </w:rPr>
      </w:pPr>
      <w:r w:rsidRPr="00D350BB">
        <w:rPr>
          <w:noProof/>
        </w:rPr>
        <w:tab/>
        <w:t>(a)</w:t>
      </w:r>
      <w:r w:rsidRPr="00D350BB">
        <w:rPr>
          <w:noProof/>
        </w:rPr>
        <w:tab/>
        <w:t>less than 50 % of the NFE's gross income for the preceding calendar year or other appropriate reporting period is passive income and less than 50 % of the assets held by the NFE during the preceding calendar year or other appropriate reporting period are assets that produce or are held for the production of passive income;</w:t>
      </w:r>
    </w:p>
    <w:p w14:paraId="26701993" w14:textId="77777777" w:rsidR="00141603" w:rsidRPr="00D350BB" w:rsidRDefault="00141603" w:rsidP="00141603">
      <w:pPr>
        <w:pStyle w:val="Point1"/>
        <w:rPr>
          <w:noProof/>
        </w:rPr>
      </w:pPr>
      <w:r w:rsidRPr="00D350BB">
        <w:rPr>
          <w:noProof/>
        </w:rPr>
        <w:tab/>
        <w:t>(b)</w:t>
      </w:r>
      <w:r w:rsidRPr="00D350BB">
        <w:rPr>
          <w:noProof/>
        </w:rPr>
        <w:tab/>
        <w:t>the stock of the NFE is regularly traded on an established securities market or the NFE is a Related Entity of an Entity the stock of which is regularly traded on an established securities market;</w:t>
      </w:r>
    </w:p>
    <w:p w14:paraId="3591F1E6" w14:textId="77777777" w:rsidR="00141603" w:rsidRPr="00D350BB" w:rsidRDefault="00141603" w:rsidP="00141603">
      <w:pPr>
        <w:pStyle w:val="Point1"/>
        <w:rPr>
          <w:noProof/>
        </w:rPr>
      </w:pPr>
      <w:r w:rsidRPr="00D350BB">
        <w:rPr>
          <w:noProof/>
        </w:rPr>
        <w:tab/>
        <w:t>(c)</w:t>
      </w:r>
      <w:r w:rsidRPr="00D350BB">
        <w:rPr>
          <w:noProof/>
        </w:rPr>
        <w:tab/>
        <w:t>the NFE is a Governmental Entity, an International Organisation, a Central Bank, or an Entity wholly owned by one or more of the foregoing;</w:t>
      </w:r>
    </w:p>
    <w:p w14:paraId="3AF9C1B2" w14:textId="77777777" w:rsidR="00141603" w:rsidRPr="00D350BB" w:rsidRDefault="00141603" w:rsidP="00141603">
      <w:pPr>
        <w:pStyle w:val="Point1"/>
        <w:rPr>
          <w:noProof/>
        </w:rPr>
      </w:pPr>
      <w:r w:rsidRPr="00D350BB">
        <w:rPr>
          <w:noProof/>
        </w:rPr>
        <w:tab/>
        <w:t>(d)</w:t>
      </w:r>
      <w:r w:rsidRPr="00D350BB">
        <w:rPr>
          <w:noProof/>
        </w:rPr>
        <w:tab/>
        <w:t>substantially all of the activities of the NFE consist of holding (in whole or in part) the outstanding stock of, or providing financing and services to, one or more subsidiaries that engage in trades or businesses other than the business of a Financial Institution, except that an Entity does not qualify for this status if the Entity functions (or holds itself out) as an investment fund, such as a private equity fund, venture capital fund, leveraged buyout fund, or any investment vehicle whose purpose is to acquire or fund companies and then hold interests in those companies as capital assets for investment purposes;</w:t>
      </w:r>
    </w:p>
    <w:p w14:paraId="1A88ABE6" w14:textId="77777777" w:rsidR="00141603" w:rsidRPr="00D350BB" w:rsidRDefault="00141603" w:rsidP="00141603">
      <w:pPr>
        <w:pStyle w:val="Point1"/>
        <w:rPr>
          <w:noProof/>
        </w:rPr>
      </w:pPr>
      <w:r w:rsidRPr="00D350BB">
        <w:rPr>
          <w:noProof/>
        </w:rPr>
        <w:tab/>
        <w:t>(e)</w:t>
      </w:r>
      <w:r w:rsidRPr="00D350BB">
        <w:rPr>
          <w:noProof/>
        </w:rPr>
        <w:tab/>
        <w:t>the NFE is not yet operating a business and has no prior operating history, but is investing capital into assets with the intent to operate a business other than that of a Financial Institution, provided that the NFE does not qualify for this exception after the date that is 24 months after the date of the initial organisation of the NFE;</w:t>
      </w:r>
    </w:p>
    <w:p w14:paraId="08374F0E" w14:textId="77777777" w:rsidR="00141603" w:rsidRPr="00D350BB" w:rsidRDefault="00141603" w:rsidP="00141603">
      <w:pPr>
        <w:pStyle w:val="Point1"/>
        <w:rPr>
          <w:noProof/>
        </w:rPr>
      </w:pPr>
      <w:r w:rsidRPr="00D350BB">
        <w:rPr>
          <w:noProof/>
        </w:rPr>
        <w:tab/>
        <w:t>(f)</w:t>
      </w:r>
      <w:r w:rsidRPr="00D350BB">
        <w:rPr>
          <w:noProof/>
        </w:rPr>
        <w:tab/>
        <w:t>the NFE was not a Financial Institution in the past five years, and is in the process of liquidating its assets or is reorganising with the intent to continue or recommence operations in a business other than that of a Financial Institution;</w:t>
      </w:r>
    </w:p>
    <w:p w14:paraId="4CE07DEA" w14:textId="77777777" w:rsidR="00141603" w:rsidRPr="00D350BB" w:rsidRDefault="00141603" w:rsidP="00141603">
      <w:pPr>
        <w:pStyle w:val="Point1"/>
        <w:rPr>
          <w:noProof/>
        </w:rPr>
      </w:pPr>
      <w:r w:rsidRPr="00D350BB">
        <w:rPr>
          <w:noProof/>
        </w:rPr>
        <w:tab/>
        <w:t>(g)</w:t>
      </w:r>
      <w:r w:rsidRPr="00D350BB">
        <w:rPr>
          <w:noProof/>
        </w:rPr>
        <w:tab/>
        <w:t>the NFE primarily engages in financing and hedging transactions with, or for, Related Entities that are not Financial Institutions, and does not provide financing or hedging services to any Entity that is not a Related Entity, provided that the group of any such Related Entities is primarily engaged in a business other than that of a Financial Institution; or</w:t>
      </w:r>
    </w:p>
    <w:p w14:paraId="5B4B4BD4" w14:textId="77777777" w:rsidR="00141603" w:rsidRPr="00D350BB" w:rsidRDefault="00141603" w:rsidP="00141603">
      <w:pPr>
        <w:pStyle w:val="Point1"/>
        <w:rPr>
          <w:noProof/>
        </w:rPr>
      </w:pPr>
      <w:r w:rsidRPr="00D350BB">
        <w:rPr>
          <w:noProof/>
        </w:rPr>
        <w:tab/>
        <w:t>(h)</w:t>
      </w:r>
      <w:r w:rsidRPr="00D350BB">
        <w:rPr>
          <w:noProof/>
        </w:rPr>
        <w:tab/>
        <w:t>the NFE meets all of the following requirements:</w:t>
      </w:r>
    </w:p>
    <w:p w14:paraId="72A8EB57" w14:textId="77777777" w:rsidR="00141603" w:rsidRPr="00D350BB" w:rsidRDefault="00141603" w:rsidP="00141603">
      <w:pPr>
        <w:pStyle w:val="Point2"/>
        <w:rPr>
          <w:noProof/>
        </w:rPr>
      </w:pPr>
      <w:r w:rsidRPr="00D350BB">
        <w:rPr>
          <w:noProof/>
        </w:rPr>
        <w:tab/>
        <w:t>(i)</w:t>
      </w:r>
      <w:r w:rsidRPr="00D350BB">
        <w:rPr>
          <w:noProof/>
        </w:rPr>
        <w:tab/>
        <w:t>it is established and operated in its Member State or other jurisdiction of residence exclusively for religious, charitable, scientific, artistic, cultural, athletic, or educational purposes; or it is established and operated in its Member State or other jurisdiction of residence and it is a professional organisation, business league, chamber of commerce, labour organisation, agricultural or horticultural organisation, civic league or an organisation operated exclusively for the promotion of social welfare;</w:t>
      </w:r>
    </w:p>
    <w:p w14:paraId="555954F3" w14:textId="77777777" w:rsidR="00141603" w:rsidRPr="00D350BB" w:rsidRDefault="00141603" w:rsidP="00141603">
      <w:pPr>
        <w:pStyle w:val="Point2"/>
        <w:rPr>
          <w:noProof/>
        </w:rPr>
      </w:pPr>
      <w:r w:rsidRPr="00D350BB">
        <w:rPr>
          <w:noProof/>
        </w:rPr>
        <w:tab/>
        <w:t>(ii)</w:t>
      </w:r>
      <w:r w:rsidRPr="00D350BB">
        <w:rPr>
          <w:noProof/>
        </w:rPr>
        <w:tab/>
        <w:t>it is exempt from income tax in its Member State or other jurisdiction of residence;</w:t>
      </w:r>
    </w:p>
    <w:p w14:paraId="5F1CE14A" w14:textId="77777777" w:rsidR="00141603" w:rsidRPr="00D350BB" w:rsidRDefault="00141603" w:rsidP="00141603">
      <w:pPr>
        <w:pStyle w:val="Point2"/>
        <w:rPr>
          <w:noProof/>
        </w:rPr>
      </w:pPr>
      <w:r w:rsidRPr="00D350BB">
        <w:rPr>
          <w:noProof/>
        </w:rPr>
        <w:tab/>
        <w:t>(iii)</w:t>
      </w:r>
      <w:r w:rsidRPr="00D350BB">
        <w:rPr>
          <w:noProof/>
        </w:rPr>
        <w:tab/>
        <w:t>it has no shareholders or members who have a proprietary or beneficial interest in its income or assets;</w:t>
      </w:r>
    </w:p>
    <w:p w14:paraId="71FBCD1D" w14:textId="77777777" w:rsidR="00141603" w:rsidRPr="00D350BB" w:rsidRDefault="00141603" w:rsidP="00141603">
      <w:pPr>
        <w:pStyle w:val="Point2"/>
        <w:rPr>
          <w:noProof/>
        </w:rPr>
      </w:pPr>
      <w:r w:rsidRPr="00D350BB">
        <w:rPr>
          <w:noProof/>
        </w:rPr>
        <w:tab/>
        <w:t>(iv)</w:t>
      </w:r>
      <w:r w:rsidRPr="00D350BB">
        <w:rPr>
          <w:noProof/>
        </w:rPr>
        <w:tab/>
        <w:t>the applicable laws of the NFE's Member State or other jurisdiction of residence or the NFE's formation documents do not permit any income or assets of the NFE to be distributed to, or applied for the benefit of, a private person or non-charitable Entity other than pursuant to the conduct of the NFE's charitable activities, or as payment of reasonable compensation for services rendered, or as payment representing the fair market value of property which the NFE has purchased; and</w:t>
      </w:r>
    </w:p>
    <w:p w14:paraId="63F8CDB1" w14:textId="77777777" w:rsidR="00141603" w:rsidRPr="00D350BB" w:rsidRDefault="00141603" w:rsidP="00141603">
      <w:pPr>
        <w:pStyle w:val="Point2"/>
        <w:rPr>
          <w:noProof/>
        </w:rPr>
      </w:pPr>
      <w:r w:rsidRPr="00D350BB">
        <w:rPr>
          <w:noProof/>
        </w:rPr>
        <w:tab/>
        <w:t>(v)</w:t>
      </w:r>
      <w:r w:rsidRPr="00D350BB">
        <w:rPr>
          <w:noProof/>
        </w:rPr>
        <w:tab/>
        <w:t>the applicable laws of the NFE's Member State or other jurisdiction of residence or the NFE's formation documents require that, upon the NFE's liquidation or dissolution, all of its assets be distributed to a Governmental Entity or other non-profit organisation, or escheat to the government of the NFE's Member State or other jurisdiction of residence or any political subdivision thereof.</w:t>
      </w:r>
    </w:p>
    <w:p w14:paraId="5AF7D864" w14:textId="77777777" w:rsidR="00141603" w:rsidRPr="00D350BB" w:rsidRDefault="00141603" w:rsidP="00141603">
      <w:pPr>
        <w:pStyle w:val="ManualHeading2"/>
        <w:ind w:left="851" w:hanging="851"/>
        <w:rPr>
          <w:noProof/>
        </w:rPr>
      </w:pPr>
      <w:bookmarkStart w:id="22" w:name="_Toc229742205"/>
      <w:r w:rsidRPr="00D350BB">
        <w:rPr>
          <w:noProof/>
        </w:rPr>
        <w:t>E.</w:t>
      </w:r>
      <w:r w:rsidRPr="00D350BB">
        <w:rPr>
          <w:noProof/>
        </w:rPr>
        <w:tab/>
        <w:t>Miscellaneous</w:t>
      </w:r>
      <w:bookmarkEnd w:id="22"/>
    </w:p>
    <w:p w14:paraId="71354D0A" w14:textId="77777777" w:rsidR="00141603" w:rsidRPr="00D350BB" w:rsidRDefault="00141603" w:rsidP="00141603">
      <w:pPr>
        <w:pStyle w:val="Point0"/>
        <w:rPr>
          <w:noProof/>
        </w:rPr>
      </w:pPr>
      <w:r w:rsidRPr="00D350BB">
        <w:rPr>
          <w:noProof/>
        </w:rPr>
        <w:tab/>
        <w:t>1.</w:t>
      </w:r>
      <w:r w:rsidRPr="00D350BB">
        <w:rPr>
          <w:noProof/>
        </w:rPr>
        <w:tab/>
        <w:t>The term ‘Account Holder’ means the person listed or identified as the holder of a Financial Account by the Financial Institution that maintains the account. A person, other than a Financial Institution, holding a Financial Account for the benefit or account of another person as agent, custodian, nominee, signatory, investment advisor, or intermediary, is not treated as holding the account for purposes of this Directive, and such other person is treated as holding the account. In the case of a Cash Value Insurance Contract or an Annuity Contract, the Account Holder is any person entitled to access the Cash Value or change the beneficiary of the contract. If no person can access the Cash Value or change the beneficiary, the Account Holder is any person named as the owner in the contract and any person with a vested entitlement to payment under the terms of the contract. Upon the maturity of a Cash Value Insurance Contract or an Annuity Contract, each person entitled to receive a payment under the contract is treated as an Account Holder.</w:t>
      </w:r>
    </w:p>
    <w:p w14:paraId="24D97B3C" w14:textId="77777777" w:rsidR="00141603" w:rsidRPr="00D350BB" w:rsidRDefault="00141603" w:rsidP="00141603">
      <w:pPr>
        <w:pStyle w:val="Point0"/>
        <w:rPr>
          <w:noProof/>
        </w:rPr>
      </w:pPr>
      <w:r w:rsidRPr="00D350BB">
        <w:rPr>
          <w:noProof/>
        </w:rPr>
        <w:tab/>
        <w:t>2.</w:t>
      </w:r>
      <w:r w:rsidRPr="00D350BB">
        <w:rPr>
          <w:noProof/>
        </w:rPr>
        <w:tab/>
        <w:t>The term ‘AML/KYC Procedures’ means the customer due diligence procedures of a Reporting Financial Institution pursuant to the anti-money laundering or similar requirements to which such Reporting Financial Institution is subject.</w:t>
      </w:r>
    </w:p>
    <w:p w14:paraId="4659775A" w14:textId="77777777" w:rsidR="00141603" w:rsidRPr="00D350BB" w:rsidRDefault="00141603" w:rsidP="00141603">
      <w:pPr>
        <w:pStyle w:val="Point0"/>
        <w:rPr>
          <w:noProof/>
        </w:rPr>
      </w:pPr>
      <w:r w:rsidRPr="00D350BB">
        <w:rPr>
          <w:noProof/>
        </w:rPr>
        <w:tab/>
        <w:t>3.</w:t>
      </w:r>
      <w:r w:rsidRPr="00D350BB">
        <w:rPr>
          <w:noProof/>
        </w:rPr>
        <w:tab/>
        <w:t>The term ‘Entity’ means a legal person or a legal arrangement, such as a corporation, partnership, trust, or foundation.</w:t>
      </w:r>
    </w:p>
    <w:p w14:paraId="71448744" w14:textId="0A2FCC87" w:rsidR="00141603" w:rsidRPr="00D350BB" w:rsidRDefault="00141603" w:rsidP="00141603">
      <w:pPr>
        <w:pStyle w:val="Point0"/>
        <w:rPr>
          <w:noProof/>
        </w:rPr>
      </w:pPr>
      <w:r w:rsidRPr="00D350BB">
        <w:rPr>
          <w:noProof/>
        </w:rPr>
        <w:tab/>
        <w:t>4.</w:t>
      </w:r>
      <w:r w:rsidRPr="00D350BB">
        <w:rPr>
          <w:noProof/>
        </w:rPr>
        <w:tab/>
        <w:t>An Entity is a ‘Related Entity’ of another Entity if (i) either Entity controls the other Entity; (ii) the two Entities are under common control; or (iii) the two Entities are Investment Entities described in subparagraph A(6)</w:t>
      </w:r>
      <w:r w:rsidR="006C2D1E" w:rsidRPr="006C2D1E">
        <w:rPr>
          <w:noProof/>
        </w:rPr>
        <w:t xml:space="preserve"> </w:t>
      </w:r>
      <w:r w:rsidR="006C2D1E" w:rsidRPr="006C2D1E">
        <w:rPr>
          <w:noProof/>
        </w:rPr>
        <w:fldChar w:fldCharType="begin"/>
      </w:r>
      <w:r w:rsidR="006C2D1E" w:rsidRPr="006C2D1E">
        <w:rPr>
          <w:noProof/>
        </w:rPr>
        <w:instrText xml:space="preserve"> QUOTE "</w:instrText>
      </w:r>
      <w:r w:rsidR="006C2D1E" w:rsidRPr="006C2D1E">
        <w:rPr>
          <w:rStyle w:val="CRMarker"/>
          <w:noProof/>
        </w:rPr>
        <w:instrText>Ö</w:instrText>
      </w:r>
      <w:r w:rsidR="006C2D1E" w:rsidRPr="006C2D1E">
        <w:rPr>
          <w:noProof/>
        </w:rPr>
        <w:instrText xml:space="preserve">" </w:instrText>
      </w:r>
      <w:r w:rsidR="006C2D1E" w:rsidRPr="006C2D1E">
        <w:rPr>
          <w:noProof/>
        </w:rPr>
        <w:fldChar w:fldCharType="separate"/>
      </w:r>
      <w:r w:rsidR="006C2D1E" w:rsidRPr="006C2D1E">
        <w:rPr>
          <w:rStyle w:val="CRMarker"/>
          <w:noProof/>
        </w:rPr>
        <w:t>Ö</w:t>
      </w:r>
      <w:r w:rsidR="006C2D1E" w:rsidRPr="006C2D1E">
        <w:rPr>
          <w:noProof/>
        </w:rPr>
        <w:fldChar w:fldCharType="end"/>
      </w:r>
      <w:r w:rsidR="006C2D1E" w:rsidRPr="006C2D1E">
        <w:rPr>
          <w:noProof/>
        </w:rPr>
        <w:t> </w:t>
      </w:r>
      <w:r w:rsidR="006C2D1E">
        <w:rPr>
          <w:noProof/>
        </w:rPr>
        <w:t>, point</w:t>
      </w:r>
      <w:r w:rsidR="006C2D1E" w:rsidRPr="006C2D1E">
        <w:rPr>
          <w:noProof/>
        </w:rPr>
        <w:t> </w:t>
      </w:r>
      <w:r w:rsidR="006C2D1E" w:rsidRPr="006C2D1E">
        <w:rPr>
          <w:noProof/>
        </w:rPr>
        <w:fldChar w:fldCharType="begin"/>
      </w:r>
      <w:r w:rsidR="006C2D1E" w:rsidRPr="006C2D1E">
        <w:rPr>
          <w:noProof/>
        </w:rPr>
        <w:instrText xml:space="preserve"> QUOTE "</w:instrText>
      </w:r>
      <w:r w:rsidR="006C2D1E" w:rsidRPr="006C2D1E">
        <w:rPr>
          <w:rStyle w:val="CRMarker"/>
          <w:noProof/>
        </w:rPr>
        <w:instrText>Õ</w:instrText>
      </w:r>
      <w:r w:rsidR="006C2D1E" w:rsidRPr="006C2D1E">
        <w:rPr>
          <w:noProof/>
        </w:rPr>
        <w:instrText xml:space="preserve">" </w:instrText>
      </w:r>
      <w:r w:rsidR="006C2D1E" w:rsidRPr="006C2D1E">
        <w:rPr>
          <w:noProof/>
        </w:rPr>
        <w:fldChar w:fldCharType="separate"/>
      </w:r>
      <w:r w:rsidR="006C2D1E" w:rsidRPr="006C2D1E">
        <w:rPr>
          <w:rStyle w:val="CRMarker"/>
          <w:noProof/>
        </w:rPr>
        <w:t>Õ</w:t>
      </w:r>
      <w:r w:rsidR="006C2D1E" w:rsidRPr="006C2D1E">
        <w:rPr>
          <w:noProof/>
        </w:rPr>
        <w:fldChar w:fldCharType="end"/>
      </w:r>
      <w:r w:rsidR="006C2D1E">
        <w:rPr>
          <w:noProof/>
        </w:rPr>
        <w:t xml:space="preserve"> </w:t>
      </w:r>
      <w:r w:rsidRPr="00D350BB">
        <w:rPr>
          <w:noProof/>
        </w:rPr>
        <w:t>(b), are under common management, and such management fulfils the due diligence obligations of such Investment Entities. For this purpose control includes direct or indirect ownership of more than 50 % of the vote and value in an Entity.</w:t>
      </w:r>
    </w:p>
    <w:p w14:paraId="6D063828" w14:textId="77777777" w:rsidR="00141603" w:rsidRPr="00D350BB" w:rsidRDefault="00141603" w:rsidP="00141603">
      <w:pPr>
        <w:pStyle w:val="Point0"/>
        <w:rPr>
          <w:noProof/>
        </w:rPr>
      </w:pPr>
      <w:r w:rsidRPr="00D350BB">
        <w:rPr>
          <w:noProof/>
        </w:rPr>
        <w:tab/>
        <w:t>5.</w:t>
      </w:r>
      <w:r w:rsidRPr="00D350BB">
        <w:rPr>
          <w:noProof/>
        </w:rPr>
        <w:tab/>
        <w:t>The term ‘TIN’ means Taxpayer Identification Number (or functional equivalent in the absence of a Taxpayer Identification Number).</w:t>
      </w:r>
    </w:p>
    <w:p w14:paraId="22A54B7F" w14:textId="77777777" w:rsidR="00141603" w:rsidRPr="00D350BB" w:rsidRDefault="00141603" w:rsidP="00141603">
      <w:pPr>
        <w:pStyle w:val="Point0"/>
        <w:rPr>
          <w:noProof/>
        </w:rPr>
      </w:pPr>
      <w:r w:rsidRPr="00D350BB">
        <w:rPr>
          <w:noProof/>
        </w:rPr>
        <w:tab/>
        <w:t>6.</w:t>
      </w:r>
      <w:r w:rsidRPr="00D350BB">
        <w:rPr>
          <w:noProof/>
        </w:rPr>
        <w:tab/>
        <w:t>The term ‘Documentary Evidence’ includes any of the following:</w:t>
      </w:r>
    </w:p>
    <w:p w14:paraId="3A4E0F71" w14:textId="77777777" w:rsidR="00141603" w:rsidRPr="00D350BB" w:rsidRDefault="00141603" w:rsidP="00141603">
      <w:pPr>
        <w:pStyle w:val="Point1"/>
        <w:rPr>
          <w:noProof/>
        </w:rPr>
      </w:pPr>
      <w:r w:rsidRPr="00D350BB">
        <w:rPr>
          <w:noProof/>
        </w:rPr>
        <w:tab/>
        <w:t>(a)</w:t>
      </w:r>
      <w:r w:rsidRPr="00D350BB">
        <w:rPr>
          <w:noProof/>
        </w:rPr>
        <w:tab/>
        <w:t>a certificate of residence issued by an authorised government body (for example, a government or agency thereof, or a municipality) of the Member State or other jurisdiction in which the payee claims to be a resident;</w:t>
      </w:r>
    </w:p>
    <w:p w14:paraId="5FB346C1" w14:textId="77777777" w:rsidR="00141603" w:rsidRPr="00D350BB" w:rsidRDefault="00141603" w:rsidP="00141603">
      <w:pPr>
        <w:pStyle w:val="Point1"/>
        <w:rPr>
          <w:noProof/>
        </w:rPr>
      </w:pPr>
      <w:r w:rsidRPr="00D350BB">
        <w:rPr>
          <w:noProof/>
        </w:rPr>
        <w:tab/>
        <w:t>(b)</w:t>
      </w:r>
      <w:r w:rsidRPr="00D350BB">
        <w:rPr>
          <w:noProof/>
        </w:rPr>
        <w:tab/>
        <w:t>with respect to an individual, any valid identification issued by an authorised government body (for example, a government or agency thereof, or a municipality), that includes the individual's name and is typically used for identification purposes;</w:t>
      </w:r>
    </w:p>
    <w:p w14:paraId="7BAE38BF" w14:textId="77777777" w:rsidR="00141603" w:rsidRPr="00D350BB" w:rsidRDefault="00141603" w:rsidP="00141603">
      <w:pPr>
        <w:pStyle w:val="Point1"/>
        <w:rPr>
          <w:noProof/>
        </w:rPr>
      </w:pPr>
      <w:r w:rsidRPr="00D350BB">
        <w:rPr>
          <w:noProof/>
        </w:rPr>
        <w:tab/>
        <w:t>(c)</w:t>
      </w:r>
      <w:r w:rsidRPr="00D350BB">
        <w:rPr>
          <w:noProof/>
        </w:rPr>
        <w:tab/>
        <w:t>with respect to an Entity, any official documentation issued by an authorised government body (for example, a government or agency thereof, or a municipality) that includes the name of the Entity and either the address of its principal office in the Member State or other jurisdiction in which it claims to be a resident or the Member State or other jurisdiction in which the Entity was incorporated or organised;</w:t>
      </w:r>
    </w:p>
    <w:p w14:paraId="65C3E109" w14:textId="77777777" w:rsidR="00141603" w:rsidRPr="00D350BB" w:rsidRDefault="00141603" w:rsidP="00141603">
      <w:pPr>
        <w:pStyle w:val="Point1"/>
        <w:rPr>
          <w:noProof/>
        </w:rPr>
      </w:pPr>
      <w:r w:rsidRPr="00D350BB">
        <w:rPr>
          <w:noProof/>
        </w:rPr>
        <w:tab/>
        <w:t>(d)</w:t>
      </w:r>
      <w:r w:rsidRPr="00D350BB">
        <w:rPr>
          <w:noProof/>
        </w:rPr>
        <w:tab/>
        <w:t>any audited financial statement, third-party credit report, bankruptcy filing, or securities regulator's report.</w:t>
      </w:r>
    </w:p>
    <w:p w14:paraId="269CF49B" w14:textId="77777777" w:rsidR="00141603" w:rsidRPr="00D350BB" w:rsidRDefault="00141603" w:rsidP="00141603">
      <w:pPr>
        <w:pStyle w:val="Point0"/>
        <w:rPr>
          <w:noProof/>
        </w:rPr>
      </w:pPr>
      <w:r w:rsidRPr="00D350BB">
        <w:rPr>
          <w:noProof/>
        </w:rPr>
        <w:tab/>
        <w:t>With respect to a Pre-existing Entity Account, Reporting Financial Institutions may use as Documentary Evidence any classification in the Reporting Financial Institution's records with respect to the Account Holder that was determined based on a standardised industry coding system, that was recorded by the Reporting Financial Institution consistent with its normal business practices for purposes of AML/KYC Procedures or another regulatory purposes (other than for tax purposes) and that was implemented by the Reporting Financial Institution prior to the date used to classify the Financial Account as a Pre-existing Account, provided that the Reporting Financial Institution does not know or does not have reason to know that such classification is incorrect or unreliable. The term ‘standardised industry coding system’ means a coding system used to classify establishments by business type for purposes other than tax purposes.</w:t>
      </w:r>
    </w:p>
    <w:p w14:paraId="6E60AC15" w14:textId="77777777" w:rsidR="00141603" w:rsidRPr="00D350BB" w:rsidRDefault="00141603" w:rsidP="00141603">
      <w:pPr>
        <w:pStyle w:val="CRSeparator"/>
        <w:rPr>
          <w:noProof/>
          <w:lang w:val="en-GB"/>
        </w:rPr>
      </w:pPr>
    </w:p>
    <w:p w14:paraId="0DB6904D" w14:textId="77777777" w:rsidR="00141603" w:rsidRPr="009D799B" w:rsidRDefault="00141603" w:rsidP="00141603">
      <w:pPr>
        <w:pStyle w:val="CRReference"/>
        <w:rPr>
          <w:noProof/>
          <w:lang w:val="en-GB"/>
        </w:rPr>
      </w:pPr>
      <w:r w:rsidRPr="009D799B">
        <w:rPr>
          <w:noProof/>
          <w:lang w:val="en-GB"/>
        </w:rPr>
        <w:fldChar w:fldCharType="begin"/>
      </w:r>
      <w:r w:rsidRPr="009D799B">
        <w:rPr>
          <w:noProof/>
          <w:lang w:val="en-GB"/>
        </w:rPr>
        <w:instrText xml:space="preserve"> QUOTE "</w:instrText>
      </w:r>
      <w:r w:rsidRPr="009D799B">
        <w:rPr>
          <w:rStyle w:val="CRMarker"/>
          <w:noProof/>
          <w:lang w:val="en-GB"/>
        </w:rPr>
        <w:instrText>ê</w:instrText>
      </w:r>
      <w:r w:rsidRPr="009D799B">
        <w:rPr>
          <w:noProof/>
          <w:lang w:val="en-GB"/>
        </w:rPr>
        <w:instrText xml:space="preserve">" </w:instrText>
      </w:r>
      <w:r w:rsidRPr="009D799B">
        <w:rPr>
          <w:noProof/>
          <w:lang w:val="en-GB"/>
        </w:rPr>
        <w:fldChar w:fldCharType="separate"/>
      </w:r>
      <w:r w:rsidRPr="009D799B">
        <w:rPr>
          <w:rStyle w:val="CRMarker"/>
          <w:noProof/>
          <w:lang w:val="en-GB"/>
        </w:rPr>
        <w:t>ê</w:t>
      </w:r>
      <w:r w:rsidRPr="009D799B">
        <w:rPr>
          <w:noProof/>
          <w:lang w:val="en-GB"/>
        </w:rPr>
        <w:fldChar w:fldCharType="end"/>
      </w:r>
      <w:r w:rsidRPr="009D799B">
        <w:rPr>
          <w:noProof/>
          <w:lang w:val="en-GB"/>
        </w:rPr>
        <w:t> 2023/2226 Art. 1.17 and Annex I.4(h)</w:t>
      </w:r>
    </w:p>
    <w:p w14:paraId="2FCA9864" w14:textId="77777777" w:rsidR="00141603" w:rsidRPr="009D799B" w:rsidRDefault="00141603" w:rsidP="00141603">
      <w:pPr>
        <w:pStyle w:val="Point0"/>
        <w:rPr>
          <w:noProof/>
        </w:rPr>
      </w:pPr>
      <w:r w:rsidRPr="009D799B">
        <w:rPr>
          <w:noProof/>
        </w:rPr>
        <w:tab/>
        <w:t>7.</w:t>
      </w:r>
      <w:r w:rsidRPr="009D799B">
        <w:rPr>
          <w:noProof/>
        </w:rPr>
        <w:tab/>
        <w:t>The term ‘Identification Service’ means an electronic process made available free of charge by a Member State or the Union to a Reporting Financial Institution for the purpose of ascertaining the identity and tax residence of an Account Holder or Controlling Person.</w:t>
      </w:r>
    </w:p>
    <w:p w14:paraId="0A44F392" w14:textId="77777777" w:rsidR="00141603" w:rsidRPr="009D799B" w:rsidRDefault="00141603" w:rsidP="00141603">
      <w:pPr>
        <w:pStyle w:val="CRSeparator"/>
        <w:rPr>
          <w:noProof/>
          <w:lang w:val="en-GB"/>
        </w:rPr>
      </w:pPr>
    </w:p>
    <w:p w14:paraId="1240E735" w14:textId="77777777" w:rsidR="00141603" w:rsidRPr="009D799B" w:rsidRDefault="00141603" w:rsidP="00141603">
      <w:pPr>
        <w:pStyle w:val="CRReference"/>
        <w:rPr>
          <w:noProof/>
          <w:lang w:val="en-GB"/>
        </w:rPr>
      </w:pPr>
      <w:r w:rsidRPr="009D799B">
        <w:rPr>
          <w:noProof/>
          <w:lang w:val="en-GB"/>
        </w:rPr>
        <w:fldChar w:fldCharType="begin"/>
      </w:r>
      <w:r w:rsidRPr="009D799B">
        <w:rPr>
          <w:noProof/>
          <w:lang w:val="en-GB"/>
        </w:rPr>
        <w:instrText xml:space="preserve"> QUOTE "</w:instrText>
      </w:r>
      <w:r w:rsidRPr="009D799B">
        <w:rPr>
          <w:rStyle w:val="CRMarker"/>
          <w:noProof/>
          <w:lang w:val="en-GB"/>
        </w:rPr>
        <w:instrText>ê</w:instrText>
      </w:r>
      <w:r w:rsidRPr="009D799B">
        <w:rPr>
          <w:noProof/>
          <w:lang w:val="en-GB"/>
        </w:rPr>
        <w:instrText xml:space="preserve">" </w:instrText>
      </w:r>
      <w:r w:rsidRPr="009D799B">
        <w:rPr>
          <w:noProof/>
          <w:lang w:val="en-GB"/>
        </w:rPr>
        <w:fldChar w:fldCharType="separate"/>
      </w:r>
      <w:r w:rsidRPr="009D799B">
        <w:rPr>
          <w:rStyle w:val="CRMarker"/>
          <w:noProof/>
          <w:lang w:val="en-GB"/>
        </w:rPr>
        <w:t>ê</w:t>
      </w:r>
      <w:r w:rsidRPr="009D799B">
        <w:rPr>
          <w:noProof/>
          <w:lang w:val="en-GB"/>
        </w:rPr>
        <w:fldChar w:fldCharType="end"/>
      </w:r>
      <w:r w:rsidRPr="009D799B">
        <w:rPr>
          <w:noProof/>
          <w:lang w:val="en-GB"/>
        </w:rPr>
        <w:t xml:space="preserve"> 2014/107/EU Art. 1.6 and Annex </w:t>
      </w:r>
      <w:r>
        <w:rPr>
          <w:noProof/>
          <w:lang w:val="en-GB"/>
        </w:rPr>
        <w:t xml:space="preserve"> (adapted)</w:t>
      </w:r>
    </w:p>
    <w:p w14:paraId="5EF29473" w14:textId="77777777" w:rsidR="00141603" w:rsidRPr="009D799B" w:rsidRDefault="00141603" w:rsidP="00141603">
      <w:pPr>
        <w:pStyle w:val="ManualHeading1"/>
        <w:ind w:left="851" w:hanging="851"/>
        <w:rPr>
          <w:noProof/>
        </w:rPr>
      </w:pPr>
      <w:bookmarkStart w:id="23" w:name="_Toc229742206"/>
      <w:r w:rsidRPr="009D799B">
        <w:rPr>
          <w:noProof/>
        </w:rPr>
        <w:t xml:space="preserve">SECTION </w:t>
      </w:r>
      <w:r w:rsidRPr="00FC53F4">
        <w:rPr>
          <w:rStyle w:val="CRMinorChangeAdded"/>
          <w:noProof/>
        </w:rPr>
        <w:t>IX</w:t>
      </w:r>
      <w:r w:rsidRPr="00FC53F4">
        <w:rPr>
          <w:rStyle w:val="CRMinorChangeDeleted"/>
          <w:noProof/>
        </w:rPr>
        <w:t>X</w:t>
      </w:r>
      <w:bookmarkEnd w:id="23"/>
    </w:p>
    <w:p w14:paraId="1B35E276" w14:textId="77777777" w:rsidR="00141603" w:rsidRDefault="00141603" w:rsidP="00141603">
      <w:pPr>
        <w:pStyle w:val="ManualHeading2"/>
        <w:ind w:left="851" w:hanging="851"/>
        <w:rPr>
          <w:rStyle w:val="CRDeleted"/>
          <w:i/>
          <w:noProof/>
        </w:rPr>
      </w:pPr>
      <w:r w:rsidRPr="00FC53F4">
        <w:rPr>
          <w:noProof/>
        </w:rPr>
        <w:fldChar w:fldCharType="begin"/>
      </w:r>
      <w:r w:rsidRPr="00FC53F4">
        <w:rPr>
          <w:noProof/>
        </w:rPr>
        <w:instrText xml:space="preserve"> QUOTE "</w:instrText>
      </w:r>
      <w:r w:rsidRPr="00FC53F4">
        <w:rPr>
          <w:rStyle w:val="CRMarker"/>
          <w:noProof/>
        </w:rPr>
        <w:instrText>Ö</w:instrText>
      </w:r>
      <w:r w:rsidRPr="00FC53F4">
        <w:rPr>
          <w:noProof/>
        </w:rPr>
        <w:instrText xml:space="preserve">" </w:instrText>
      </w:r>
      <w:r w:rsidRPr="00FC53F4">
        <w:rPr>
          <w:noProof/>
        </w:rPr>
        <w:fldChar w:fldCharType="separate"/>
      </w:r>
      <w:bookmarkStart w:id="24" w:name="_Toc229742207"/>
      <w:r w:rsidRPr="00FC53F4">
        <w:rPr>
          <w:rStyle w:val="CRMarker"/>
          <w:noProof/>
        </w:rPr>
        <w:t>Ö</w:t>
      </w:r>
      <w:r w:rsidRPr="00FC53F4">
        <w:rPr>
          <w:noProof/>
        </w:rPr>
        <w:fldChar w:fldCharType="end"/>
      </w:r>
      <w:r w:rsidRPr="00FC53F4">
        <w:rPr>
          <w:noProof/>
        </w:rPr>
        <w:t> </w:t>
      </w:r>
      <w:r w:rsidRPr="00672283">
        <w:rPr>
          <w:i/>
          <w:noProof/>
        </w:rPr>
        <w:t>EFFECTIVE</w:t>
      </w:r>
      <w:r w:rsidRPr="00FC53F4">
        <w:rPr>
          <w:noProof/>
        </w:rPr>
        <w:t> </w:t>
      </w:r>
      <w:r w:rsidRPr="00FC53F4">
        <w:rPr>
          <w:noProof/>
        </w:rPr>
        <w:fldChar w:fldCharType="begin"/>
      </w:r>
      <w:r w:rsidRPr="00FC53F4">
        <w:rPr>
          <w:noProof/>
        </w:rPr>
        <w:instrText xml:space="preserve"> QUOTE "</w:instrText>
      </w:r>
      <w:r w:rsidRPr="00FC53F4">
        <w:rPr>
          <w:rStyle w:val="CRMarker"/>
          <w:noProof/>
        </w:rPr>
        <w:instrText>Õ</w:instrText>
      </w:r>
      <w:r w:rsidRPr="00FC53F4">
        <w:rPr>
          <w:noProof/>
        </w:rPr>
        <w:instrText xml:space="preserve">" </w:instrText>
      </w:r>
      <w:r w:rsidRPr="00FC53F4">
        <w:rPr>
          <w:noProof/>
        </w:rPr>
        <w:fldChar w:fldCharType="separate"/>
      </w:r>
      <w:r w:rsidRPr="00FC53F4">
        <w:rPr>
          <w:rStyle w:val="CRMarker"/>
          <w:noProof/>
        </w:rPr>
        <w:t>Õ</w:t>
      </w:r>
      <w:r w:rsidRPr="00FC53F4">
        <w:rPr>
          <w:noProof/>
        </w:rPr>
        <w:fldChar w:fldCharType="end"/>
      </w:r>
      <w:r w:rsidRPr="00672283">
        <w:rPr>
          <w:i/>
          <w:noProof/>
        </w:rPr>
        <w:t xml:space="preserve"> </w:t>
      </w:r>
      <w:r w:rsidRPr="009D799B">
        <w:rPr>
          <w:i/>
          <w:noProof/>
        </w:rPr>
        <w:t>IMPLEMENTATION</w:t>
      </w:r>
      <w:r w:rsidRPr="005D4430">
        <w:rPr>
          <w:i/>
          <w:iCs/>
          <w:noProof/>
          <w:lang w:val="en-US"/>
        </w:rPr>
        <w:t xml:space="preserve"> </w:t>
      </w:r>
      <w:r w:rsidRPr="00FC53F4">
        <w:rPr>
          <w:rStyle w:val="CRDeleted"/>
          <w:i/>
          <w:noProof/>
        </w:rPr>
        <w:t>DATES AS REGARDS REPORTING FINANCIAL INSTITUTIONS LOCATED IN AUSTRIA</w:t>
      </w:r>
      <w:bookmarkEnd w:id="24"/>
    </w:p>
    <w:p w14:paraId="7D3D84CE" w14:textId="77777777" w:rsidR="00141603" w:rsidRDefault="00141603" w:rsidP="00141603">
      <w:pPr>
        <w:pStyle w:val="CRSeparator"/>
        <w:rPr>
          <w:noProof/>
          <w:lang w:val="en-IE"/>
        </w:rPr>
      </w:pPr>
    </w:p>
    <w:p w14:paraId="3A50DF50" w14:textId="59E60C90" w:rsidR="005572E0" w:rsidRPr="005572E0" w:rsidRDefault="005572E0" w:rsidP="005572E0">
      <w:pPr>
        <w:pStyle w:val="CRReference"/>
        <w:rPr>
          <w:noProof/>
          <w:lang w:val="en-IE"/>
        </w:rPr>
      </w:pPr>
      <w:r w:rsidRPr="009D799B">
        <w:rPr>
          <w:noProof/>
          <w:lang w:val="en-GB"/>
        </w:rPr>
        <w:fldChar w:fldCharType="begin"/>
      </w:r>
      <w:r w:rsidRPr="009D799B">
        <w:rPr>
          <w:noProof/>
          <w:lang w:val="en-GB"/>
        </w:rPr>
        <w:instrText xml:space="preserve"> QUOTE "</w:instrText>
      </w:r>
      <w:r w:rsidRPr="009D799B">
        <w:rPr>
          <w:rStyle w:val="CRMarker"/>
          <w:noProof/>
          <w:lang w:val="en-GB"/>
        </w:rPr>
        <w:instrText>ê</w:instrText>
      </w:r>
      <w:r w:rsidRPr="009D799B">
        <w:rPr>
          <w:noProof/>
          <w:lang w:val="en-GB"/>
        </w:rPr>
        <w:instrText xml:space="preserve">" </w:instrText>
      </w:r>
      <w:r w:rsidRPr="009D799B">
        <w:rPr>
          <w:noProof/>
          <w:lang w:val="en-GB"/>
        </w:rPr>
        <w:fldChar w:fldCharType="separate"/>
      </w:r>
      <w:r w:rsidRPr="009D799B">
        <w:rPr>
          <w:rStyle w:val="CRMarker"/>
          <w:noProof/>
          <w:lang w:val="en-GB"/>
        </w:rPr>
        <w:t>ê</w:t>
      </w:r>
      <w:r w:rsidRPr="009D799B">
        <w:rPr>
          <w:noProof/>
          <w:lang w:val="en-GB"/>
        </w:rPr>
        <w:fldChar w:fldCharType="end"/>
      </w:r>
      <w:r w:rsidRPr="009D799B">
        <w:rPr>
          <w:noProof/>
          <w:lang w:val="en-GB"/>
        </w:rPr>
        <w:t xml:space="preserve"> 2014/107/EU Art. 1.6 and Annex </w:t>
      </w:r>
    </w:p>
    <w:p w14:paraId="3C1CDF07" w14:textId="77777777" w:rsidR="00141603" w:rsidRPr="00493FDA" w:rsidRDefault="00141603" w:rsidP="00141603">
      <w:pPr>
        <w:rPr>
          <w:noProof/>
        </w:rPr>
      </w:pPr>
      <w:r w:rsidRPr="00493FDA">
        <w:rPr>
          <w:noProof/>
        </w:rPr>
        <w:t>Pursuant to Article 5 of this Directive, Member States must have rules and administrative procedures in place to ensure effective implementation of, and compliance with, the reporting and due diligence procedures set out above including:</w:t>
      </w:r>
    </w:p>
    <w:p w14:paraId="3AA4E3B0" w14:textId="77777777" w:rsidR="00141603" w:rsidRPr="00493FDA" w:rsidRDefault="00141603" w:rsidP="00141603">
      <w:pPr>
        <w:pStyle w:val="Point0"/>
        <w:rPr>
          <w:noProof/>
        </w:rPr>
      </w:pPr>
      <w:r w:rsidRPr="00493FDA">
        <w:rPr>
          <w:noProof/>
        </w:rPr>
        <w:tab/>
        <w:t>(1)</w:t>
      </w:r>
      <w:r w:rsidRPr="00493FDA">
        <w:rPr>
          <w:noProof/>
        </w:rPr>
        <w:tab/>
        <w:t>rules to prevent any Financial Institutions, persons or intermediaries from adopting practices intended to circumvent the reporting and due diligence procedures;</w:t>
      </w:r>
    </w:p>
    <w:p w14:paraId="62BFB01A" w14:textId="77777777" w:rsidR="00141603" w:rsidRPr="00493FDA" w:rsidRDefault="00141603" w:rsidP="00141603">
      <w:pPr>
        <w:pStyle w:val="Point0"/>
        <w:rPr>
          <w:noProof/>
        </w:rPr>
      </w:pPr>
      <w:r w:rsidRPr="00493FDA">
        <w:rPr>
          <w:noProof/>
        </w:rPr>
        <w:tab/>
        <w:t>(2)</w:t>
      </w:r>
      <w:r w:rsidRPr="00493FDA">
        <w:rPr>
          <w:noProof/>
        </w:rPr>
        <w:tab/>
        <w:t>rules requiring Reporting Financial Institutions to keep records of the steps undertaken and any evidence relied upon for the performance of the above procedures and adequate measures to obtain those records;</w:t>
      </w:r>
    </w:p>
    <w:p w14:paraId="6ED3B520" w14:textId="77777777" w:rsidR="00141603" w:rsidRPr="00493FDA" w:rsidRDefault="00141603" w:rsidP="00141603">
      <w:pPr>
        <w:pStyle w:val="Point0"/>
        <w:rPr>
          <w:noProof/>
        </w:rPr>
      </w:pPr>
      <w:r w:rsidRPr="00493FDA">
        <w:rPr>
          <w:noProof/>
        </w:rPr>
        <w:tab/>
        <w:t>(3)</w:t>
      </w:r>
      <w:r w:rsidRPr="00493FDA">
        <w:rPr>
          <w:noProof/>
        </w:rPr>
        <w:tab/>
        <w:t>administrative procedures to verify Reporting Financial Institutions' compliance with the reporting and due diligence procedures; administrative procedures to follow up with a Reporting Financial Institution when undocumented accounts are reported;</w:t>
      </w:r>
    </w:p>
    <w:p w14:paraId="4AD88B1B" w14:textId="77777777" w:rsidR="00141603" w:rsidRPr="00493FDA" w:rsidRDefault="00141603" w:rsidP="00141603">
      <w:pPr>
        <w:pStyle w:val="Point0"/>
        <w:rPr>
          <w:noProof/>
        </w:rPr>
      </w:pPr>
      <w:r w:rsidRPr="00493FDA">
        <w:rPr>
          <w:noProof/>
        </w:rPr>
        <w:tab/>
        <w:t>(4)</w:t>
      </w:r>
      <w:r w:rsidRPr="00493FDA">
        <w:rPr>
          <w:noProof/>
        </w:rPr>
        <w:tab/>
        <w:t>administrative procedures to ensure that the Entities and accounts defined in domestic law as Non-Reporting Financial Institutions and Excluded Accounts continue to have a low risk of being used to evade tax; and</w:t>
      </w:r>
    </w:p>
    <w:p w14:paraId="705D55A9" w14:textId="77777777" w:rsidR="00141603" w:rsidRDefault="00141603" w:rsidP="00141603">
      <w:pPr>
        <w:pStyle w:val="Point0"/>
        <w:rPr>
          <w:noProof/>
        </w:rPr>
      </w:pPr>
      <w:r w:rsidRPr="00493FDA">
        <w:rPr>
          <w:noProof/>
        </w:rPr>
        <w:tab/>
        <w:t>(5)</w:t>
      </w:r>
      <w:r w:rsidRPr="00493FDA">
        <w:rPr>
          <w:noProof/>
        </w:rPr>
        <w:tab/>
        <w:t>effective enforcement provisions to address non-compliance.</w:t>
      </w:r>
    </w:p>
    <w:p w14:paraId="47AC1FD7" w14:textId="77777777" w:rsidR="00141603" w:rsidRPr="00EE777D" w:rsidRDefault="00141603" w:rsidP="00141603">
      <w:pPr>
        <w:pStyle w:val="CRSeparator"/>
        <w:rPr>
          <w:noProof/>
          <w:lang w:val="en-GB"/>
        </w:rPr>
      </w:pPr>
    </w:p>
    <w:p w14:paraId="314E673A" w14:textId="77777777" w:rsidR="00141603" w:rsidRPr="00EE777D" w:rsidRDefault="00141603" w:rsidP="00141603">
      <w:pPr>
        <w:pStyle w:val="CRReference"/>
        <w:rPr>
          <w:noProof/>
          <w:lang w:val="en-GB"/>
        </w:rPr>
      </w:pPr>
      <w:r w:rsidRPr="00EE777D">
        <w:rPr>
          <w:noProof/>
          <w:lang w:val="en-GB"/>
        </w:rPr>
        <w:fldChar w:fldCharType="begin"/>
      </w:r>
      <w:r w:rsidRPr="00EE777D">
        <w:rPr>
          <w:noProof/>
          <w:lang w:val="en-GB"/>
        </w:rPr>
        <w:instrText xml:space="preserve"> QUOTE "</w:instrText>
      </w:r>
      <w:r w:rsidRPr="00EE777D">
        <w:rPr>
          <w:rStyle w:val="CRMarker"/>
          <w:noProof/>
          <w:lang w:val="en-GB"/>
        </w:rPr>
        <w:instrText>ê</w:instrText>
      </w:r>
      <w:r w:rsidRPr="00EE777D">
        <w:rPr>
          <w:noProof/>
          <w:lang w:val="en-GB"/>
        </w:rPr>
        <w:instrText xml:space="preserve">" </w:instrText>
      </w:r>
      <w:r w:rsidRPr="00EE777D">
        <w:rPr>
          <w:noProof/>
          <w:lang w:val="en-GB"/>
        </w:rPr>
        <w:fldChar w:fldCharType="separate"/>
      </w:r>
      <w:r w:rsidRPr="00EE777D">
        <w:rPr>
          <w:rStyle w:val="CRMarker"/>
          <w:noProof/>
          <w:lang w:val="en-GB"/>
        </w:rPr>
        <w:t>ê</w:t>
      </w:r>
      <w:r w:rsidRPr="00EE777D">
        <w:rPr>
          <w:noProof/>
          <w:lang w:val="en-GB"/>
        </w:rPr>
        <w:fldChar w:fldCharType="end"/>
      </w:r>
      <w:r w:rsidRPr="00EE777D">
        <w:rPr>
          <w:noProof/>
          <w:lang w:val="en-GB"/>
        </w:rPr>
        <w:t xml:space="preserve"> 2014/107/EU Art. 1.6 and Annex </w:t>
      </w:r>
      <w:r>
        <w:rPr>
          <w:noProof/>
          <w:lang w:val="en-GB"/>
        </w:rPr>
        <w:t xml:space="preserve"> (adapted)</w:t>
      </w:r>
    </w:p>
    <w:p w14:paraId="27DAFA08" w14:textId="77777777" w:rsidR="00141603" w:rsidRPr="005D4430" w:rsidRDefault="00141603" w:rsidP="00141603">
      <w:pPr>
        <w:rPr>
          <w:noProof/>
          <w:lang w:val="en-US"/>
        </w:rPr>
      </w:pPr>
      <w:r w:rsidRPr="005F2659">
        <w:rPr>
          <w:rStyle w:val="CRDeleted"/>
          <w:noProof/>
        </w:rPr>
        <w:t>In the case of Reporting Financial Institutions located in Austria, all references to ‘2016’ and ‘2017’ in this Annex should be read as references to ‘2017’ and ‘2018’ respectively.</w:t>
      </w:r>
    </w:p>
    <w:p w14:paraId="16B6D635" w14:textId="77777777" w:rsidR="00141603" w:rsidRPr="005D4430" w:rsidRDefault="00141603" w:rsidP="00141603">
      <w:pPr>
        <w:rPr>
          <w:noProof/>
          <w:lang w:val="en-US"/>
        </w:rPr>
      </w:pPr>
      <w:r w:rsidRPr="005F2659">
        <w:rPr>
          <w:rStyle w:val="CRDeleted"/>
          <w:noProof/>
        </w:rPr>
        <w:t>In the case of Pre-existing Accounts held by Reporting Financial Institutions located in Austria, all references to ‘31 December 2015’ in this Annex should be read as references to ‘31 December 2016’.</w:t>
      </w:r>
    </w:p>
    <w:p w14:paraId="7F4465CC" w14:textId="77777777" w:rsidR="00141603" w:rsidRPr="00EE777D" w:rsidRDefault="00141603" w:rsidP="00141603">
      <w:pPr>
        <w:pStyle w:val="CRSeparator"/>
        <w:rPr>
          <w:noProof/>
          <w:lang w:val="en-GB"/>
        </w:rPr>
      </w:pPr>
    </w:p>
    <w:p w14:paraId="7E024C4D" w14:textId="77777777" w:rsidR="00141603" w:rsidRPr="00EE777D" w:rsidRDefault="00141603" w:rsidP="00141603">
      <w:pPr>
        <w:pStyle w:val="CRReference"/>
        <w:rPr>
          <w:noProof/>
          <w:lang w:val="en-GB"/>
        </w:rPr>
      </w:pPr>
      <w:r w:rsidRPr="00EE777D">
        <w:rPr>
          <w:noProof/>
          <w:lang w:val="en-GB"/>
        </w:rPr>
        <w:fldChar w:fldCharType="begin"/>
      </w:r>
      <w:r w:rsidRPr="00EE777D">
        <w:rPr>
          <w:noProof/>
          <w:lang w:val="en-GB"/>
        </w:rPr>
        <w:instrText xml:space="preserve"> QUOTE "</w:instrText>
      </w:r>
      <w:r w:rsidRPr="00EE777D">
        <w:rPr>
          <w:rStyle w:val="CRMarker"/>
          <w:noProof/>
          <w:lang w:val="en-GB"/>
        </w:rPr>
        <w:instrText>ê</w:instrText>
      </w:r>
      <w:r w:rsidRPr="00EE777D">
        <w:rPr>
          <w:noProof/>
          <w:lang w:val="en-GB"/>
        </w:rPr>
        <w:instrText xml:space="preserve">" </w:instrText>
      </w:r>
      <w:r w:rsidRPr="00EE777D">
        <w:rPr>
          <w:noProof/>
          <w:lang w:val="en-GB"/>
        </w:rPr>
        <w:fldChar w:fldCharType="separate"/>
      </w:r>
      <w:r w:rsidRPr="00EE777D">
        <w:rPr>
          <w:rStyle w:val="CRMarker"/>
          <w:noProof/>
          <w:lang w:val="en-GB"/>
        </w:rPr>
        <w:t>ê</w:t>
      </w:r>
      <w:r w:rsidRPr="00EE777D">
        <w:rPr>
          <w:noProof/>
          <w:lang w:val="en-GB"/>
        </w:rPr>
        <w:fldChar w:fldCharType="end"/>
      </w:r>
      <w:r w:rsidRPr="00EE777D">
        <w:rPr>
          <w:noProof/>
          <w:lang w:val="en-GB"/>
        </w:rPr>
        <w:t> 2023/2226 Art. 1.17 and Annex I.5</w:t>
      </w:r>
    </w:p>
    <w:p w14:paraId="3936164A" w14:textId="77777777" w:rsidR="00141603" w:rsidRPr="00EE777D" w:rsidRDefault="00141603" w:rsidP="00141603">
      <w:pPr>
        <w:pStyle w:val="ManualHeading1"/>
        <w:ind w:left="851" w:hanging="851"/>
        <w:rPr>
          <w:rStyle w:val="CRRefonteDeleted"/>
          <w:noProof/>
          <w:highlight w:val="lightGray"/>
        </w:rPr>
      </w:pPr>
      <w:bookmarkStart w:id="25" w:name="_Toc229742208"/>
      <w:r w:rsidRPr="00EE777D">
        <w:rPr>
          <w:rStyle w:val="CRRefonteDeleted"/>
          <w:b w:val="0"/>
          <w:smallCaps w:val="0"/>
          <w:noProof/>
          <w:highlight w:val="lightGray"/>
        </w:rPr>
        <w:t>SECTION XI</w:t>
      </w:r>
      <w:bookmarkEnd w:id="25"/>
    </w:p>
    <w:p w14:paraId="6B01F982" w14:textId="77777777" w:rsidR="00141603" w:rsidRPr="00EE777D" w:rsidRDefault="00141603" w:rsidP="00141603">
      <w:pPr>
        <w:pStyle w:val="ManualHeading2"/>
        <w:ind w:left="851" w:hanging="851"/>
        <w:rPr>
          <w:rStyle w:val="CRRefonteDeleted"/>
          <w:noProof/>
          <w:highlight w:val="lightGray"/>
        </w:rPr>
      </w:pPr>
      <w:bookmarkStart w:id="26" w:name="_Toc229742209"/>
      <w:r w:rsidRPr="00EE777D">
        <w:rPr>
          <w:rStyle w:val="CRRefonteDeleted"/>
          <w:b w:val="0"/>
          <w:i/>
          <w:noProof/>
          <w:highlight w:val="lightGray"/>
        </w:rPr>
        <w:t>TRANSITIONAL MEASURES</w:t>
      </w:r>
      <w:bookmarkEnd w:id="26"/>
    </w:p>
    <w:p w14:paraId="45CDEE42" w14:textId="77777777" w:rsidR="00141603" w:rsidRPr="00EE777D" w:rsidRDefault="00141603" w:rsidP="00141603">
      <w:pPr>
        <w:rPr>
          <w:rStyle w:val="CRRefonteDeleted"/>
          <w:noProof/>
          <w:highlight w:val="lightGray"/>
        </w:rPr>
      </w:pPr>
      <w:r w:rsidRPr="00EE777D">
        <w:rPr>
          <w:rStyle w:val="CRRefonteDeleted"/>
          <w:noProof/>
          <w:highlight w:val="lightGray"/>
        </w:rPr>
        <w:t>Notwithstanding Section I, subparagraph A(1), point (b), and subparagraph A(6a), with respect to each Reportable Account that is maintained by a Reporting Financial Institution as of 31 December 2025 and for reporting periods ending by the second calendar year following such date, information with respect to the role(s) by virtue of which each Reportable Person is a Controlling Person or Equity Interest holder of the Entity is only required to be reported if such information is available in the electronically searchable data maintained by the Reporting Financial Institution.</w:t>
      </w:r>
    </w:p>
    <w:p w14:paraId="083A2189" w14:textId="77777777" w:rsidR="00141603" w:rsidRPr="008F38E5" w:rsidRDefault="00141603" w:rsidP="00141603">
      <w:pPr>
        <w:adjustRightInd w:val="0"/>
        <w:spacing w:before="0" w:after="0"/>
        <w:jc w:val="left"/>
        <w:rPr>
          <w:noProof/>
        </w:rPr>
        <w:sectPr w:rsidR="00141603" w:rsidRPr="008F38E5" w:rsidSect="00206954">
          <w:headerReference w:type="even" r:id="rId17"/>
          <w:footerReference w:type="even" r:id="rId18"/>
          <w:footerReference w:type="default" r:id="rId19"/>
          <w:headerReference w:type="first" r:id="rId20"/>
          <w:footerReference w:type="first" r:id="rId21"/>
          <w:pgSz w:w="11906" w:h="16838"/>
          <w:pgMar w:top="1134" w:right="1418" w:bottom="1134" w:left="1418" w:header="709" w:footer="709" w:gutter="0"/>
          <w:pgNumType w:start="1"/>
          <w:cols w:space="709"/>
          <w:docGrid w:linePitch="326"/>
        </w:sectPr>
      </w:pPr>
    </w:p>
    <w:p w14:paraId="377236DC" w14:textId="77777777" w:rsidR="00141603" w:rsidRPr="00EE777D" w:rsidRDefault="00141603" w:rsidP="00141603">
      <w:pPr>
        <w:pStyle w:val="CRSeparator"/>
        <w:rPr>
          <w:noProof/>
          <w:lang w:val="en-GB"/>
        </w:rPr>
      </w:pPr>
    </w:p>
    <w:p w14:paraId="33AF6DE4" w14:textId="6A316653" w:rsidR="00141603" w:rsidRPr="00EE777D" w:rsidRDefault="00141603" w:rsidP="00141603">
      <w:pPr>
        <w:pStyle w:val="CRReference"/>
        <w:rPr>
          <w:noProof/>
          <w:lang w:val="en-GB"/>
        </w:rPr>
      </w:pPr>
      <w:r w:rsidRPr="00EE777D">
        <w:rPr>
          <w:noProof/>
          <w:lang w:val="en-GB"/>
        </w:rPr>
        <w:fldChar w:fldCharType="begin"/>
      </w:r>
      <w:r w:rsidRPr="00EE777D">
        <w:rPr>
          <w:noProof/>
          <w:lang w:val="en-GB"/>
        </w:rPr>
        <w:instrText xml:space="preserve"> QUOTE "</w:instrText>
      </w:r>
      <w:r w:rsidRPr="00EE777D">
        <w:rPr>
          <w:rStyle w:val="CRMarker"/>
          <w:noProof/>
          <w:lang w:val="en-GB"/>
        </w:rPr>
        <w:instrText>ê</w:instrText>
      </w:r>
      <w:r w:rsidRPr="00EE777D">
        <w:rPr>
          <w:noProof/>
          <w:lang w:val="en-GB"/>
        </w:rPr>
        <w:instrText xml:space="preserve">" </w:instrText>
      </w:r>
      <w:r w:rsidRPr="00EE777D">
        <w:rPr>
          <w:noProof/>
          <w:lang w:val="en-GB"/>
        </w:rPr>
        <w:fldChar w:fldCharType="separate"/>
      </w:r>
      <w:r w:rsidRPr="00EE777D">
        <w:rPr>
          <w:rStyle w:val="CRMarker"/>
          <w:noProof/>
          <w:lang w:val="en-GB"/>
        </w:rPr>
        <w:t>ê</w:t>
      </w:r>
      <w:r w:rsidRPr="00EE777D">
        <w:rPr>
          <w:noProof/>
          <w:lang w:val="en-GB"/>
        </w:rPr>
        <w:fldChar w:fldCharType="end"/>
      </w:r>
      <w:r w:rsidRPr="00EE777D">
        <w:rPr>
          <w:noProof/>
          <w:lang w:val="en-GB"/>
        </w:rPr>
        <w:t xml:space="preserve"> 2014/107/EU Art. 1.6 and Annex </w:t>
      </w:r>
      <w:r w:rsidR="00A740C3">
        <w:rPr>
          <w:noProof/>
          <w:lang w:val="en-GB"/>
        </w:rPr>
        <w:t xml:space="preserve"> (adapted)</w:t>
      </w:r>
    </w:p>
    <w:p w14:paraId="6C1780BE" w14:textId="77777777" w:rsidR="00141603" w:rsidRPr="00EE777D" w:rsidRDefault="00141603" w:rsidP="003D5F80">
      <w:pPr>
        <w:pStyle w:val="Annexetitre"/>
        <w:rPr>
          <w:noProof/>
        </w:rPr>
      </w:pPr>
      <w:r w:rsidRPr="00EE777D">
        <w:rPr>
          <w:noProof/>
        </w:rPr>
        <w:t>ANNEX II</w:t>
      </w:r>
    </w:p>
    <w:p w14:paraId="5CB2ECB6" w14:textId="77777777" w:rsidR="00141603" w:rsidRPr="00EE777D" w:rsidRDefault="00141603" w:rsidP="00141603">
      <w:pPr>
        <w:pStyle w:val="NormalCentered"/>
        <w:rPr>
          <w:b/>
          <w:noProof/>
        </w:rPr>
      </w:pPr>
      <w:r w:rsidRPr="00EE777D">
        <w:rPr>
          <w:b/>
          <w:noProof/>
        </w:rPr>
        <w:t>COMPLEMENTARY REPORTING AND DUE DILIGENCE RULES FOR FINANCIAL ACCOUNT INFORMATION</w:t>
      </w:r>
    </w:p>
    <w:p w14:paraId="572FED57" w14:textId="77777777" w:rsidR="00141603" w:rsidRPr="00EE777D" w:rsidRDefault="00141603" w:rsidP="00141603">
      <w:pPr>
        <w:pStyle w:val="ManualHeading1"/>
        <w:ind w:left="851" w:hanging="851"/>
        <w:rPr>
          <w:noProof/>
        </w:rPr>
      </w:pPr>
      <w:bookmarkStart w:id="27" w:name="_Toc229742210"/>
      <w:r w:rsidRPr="00EE777D">
        <w:rPr>
          <w:noProof/>
        </w:rPr>
        <w:t>1.</w:t>
      </w:r>
      <w:r>
        <w:rPr>
          <w:noProof/>
        </w:rPr>
        <w:tab/>
      </w:r>
      <w:r w:rsidRPr="00EE777D">
        <w:rPr>
          <w:noProof/>
        </w:rPr>
        <w:t>Change in circumstances</w:t>
      </w:r>
      <w:bookmarkEnd w:id="27"/>
    </w:p>
    <w:p w14:paraId="64B0F9AC" w14:textId="734FBD49" w:rsidR="00141603" w:rsidRPr="00EE777D" w:rsidRDefault="00141603" w:rsidP="00141603">
      <w:pPr>
        <w:rPr>
          <w:noProof/>
        </w:rPr>
      </w:pPr>
      <w:r w:rsidRPr="00EE777D">
        <w:rPr>
          <w:noProof/>
        </w:rPr>
        <w:t xml:space="preserve">A ‘change in circumstances’ includes any change that results in the addition of information relevant to a person's status or otherwise conflicts with such person's status. In addition, a change in circumstances includes any change or addition of information to the Account Holder's account (including the addition, substitution, or other change of an Account Holder) or any change or addition of information to any account associated with such account (applying the account aggregation rules described in </w:t>
      </w:r>
      <w:r w:rsidRPr="00A740C3">
        <w:rPr>
          <w:rStyle w:val="CRDeleted"/>
          <w:noProof/>
        </w:rPr>
        <w:t>subparagraphs C(1) through (3) of</w:t>
      </w:r>
      <w:r w:rsidRPr="00EE777D">
        <w:rPr>
          <w:noProof/>
        </w:rPr>
        <w:t xml:space="preserve"> Section VI</w:t>
      </w:r>
      <w:r w:rsidR="00A740C3" w:rsidRPr="00A740C3">
        <w:rPr>
          <w:noProof/>
        </w:rPr>
        <w:t xml:space="preserve"> </w:t>
      </w:r>
      <w:r w:rsidR="00A740C3" w:rsidRPr="00A740C3">
        <w:rPr>
          <w:noProof/>
        </w:rPr>
        <w:fldChar w:fldCharType="begin"/>
      </w:r>
      <w:r w:rsidR="00A740C3" w:rsidRPr="00A740C3">
        <w:rPr>
          <w:noProof/>
        </w:rPr>
        <w:instrText xml:space="preserve"> QUOTE "</w:instrText>
      </w:r>
      <w:r w:rsidR="00A740C3" w:rsidRPr="00A740C3">
        <w:rPr>
          <w:rStyle w:val="CRMarker"/>
          <w:noProof/>
        </w:rPr>
        <w:instrText>Ö</w:instrText>
      </w:r>
      <w:r w:rsidR="00A740C3" w:rsidRPr="00A740C3">
        <w:rPr>
          <w:noProof/>
        </w:rPr>
        <w:instrText xml:space="preserve">" </w:instrText>
      </w:r>
      <w:r w:rsidR="00A740C3" w:rsidRPr="00A740C3">
        <w:rPr>
          <w:noProof/>
        </w:rPr>
        <w:fldChar w:fldCharType="separate"/>
      </w:r>
      <w:r w:rsidR="00A740C3" w:rsidRPr="00A740C3">
        <w:rPr>
          <w:rStyle w:val="CRMarker"/>
          <w:noProof/>
        </w:rPr>
        <w:t>Ö</w:t>
      </w:r>
      <w:r w:rsidR="00A740C3" w:rsidRPr="00A740C3">
        <w:rPr>
          <w:noProof/>
        </w:rPr>
        <w:fldChar w:fldCharType="end"/>
      </w:r>
      <w:r w:rsidR="00A740C3" w:rsidRPr="00A740C3">
        <w:rPr>
          <w:noProof/>
        </w:rPr>
        <w:t> </w:t>
      </w:r>
      <w:r w:rsidR="00A740C3">
        <w:rPr>
          <w:noProof/>
        </w:rPr>
        <w:t>, subparagraphs C(1), (2) and (3)</w:t>
      </w:r>
      <w:r w:rsidR="00A740C3" w:rsidRPr="00A740C3">
        <w:rPr>
          <w:noProof/>
        </w:rPr>
        <w:t> </w:t>
      </w:r>
      <w:r w:rsidR="00A740C3" w:rsidRPr="00A740C3">
        <w:rPr>
          <w:noProof/>
        </w:rPr>
        <w:fldChar w:fldCharType="begin"/>
      </w:r>
      <w:r w:rsidR="00A740C3" w:rsidRPr="00A740C3">
        <w:rPr>
          <w:noProof/>
        </w:rPr>
        <w:instrText xml:space="preserve"> QUOTE "</w:instrText>
      </w:r>
      <w:r w:rsidR="00A740C3" w:rsidRPr="00A740C3">
        <w:rPr>
          <w:rStyle w:val="CRMarker"/>
          <w:noProof/>
        </w:rPr>
        <w:instrText>Õ</w:instrText>
      </w:r>
      <w:r w:rsidR="00A740C3" w:rsidRPr="00A740C3">
        <w:rPr>
          <w:noProof/>
        </w:rPr>
        <w:instrText xml:space="preserve">" </w:instrText>
      </w:r>
      <w:r w:rsidR="00A740C3" w:rsidRPr="00A740C3">
        <w:rPr>
          <w:noProof/>
        </w:rPr>
        <w:fldChar w:fldCharType="separate"/>
      </w:r>
      <w:r w:rsidR="00A740C3" w:rsidRPr="00A740C3">
        <w:rPr>
          <w:rStyle w:val="CRMarker"/>
          <w:noProof/>
        </w:rPr>
        <w:t>Õ</w:t>
      </w:r>
      <w:r w:rsidR="00A740C3" w:rsidRPr="00A740C3">
        <w:rPr>
          <w:noProof/>
        </w:rPr>
        <w:fldChar w:fldCharType="end"/>
      </w:r>
      <w:r w:rsidR="00A740C3">
        <w:rPr>
          <w:noProof/>
        </w:rPr>
        <w:t xml:space="preserve"> </w:t>
      </w:r>
      <w:r w:rsidRPr="00EE777D">
        <w:rPr>
          <w:noProof/>
        </w:rPr>
        <w:t>I of Annex I) if such change or addition of information affects the status of the Account Holder.</w:t>
      </w:r>
    </w:p>
    <w:p w14:paraId="746717DE" w14:textId="0E77FE24" w:rsidR="00141603" w:rsidRPr="00EE777D" w:rsidRDefault="00141603" w:rsidP="00141603">
      <w:pPr>
        <w:rPr>
          <w:noProof/>
        </w:rPr>
      </w:pPr>
      <w:r w:rsidRPr="00EE777D">
        <w:rPr>
          <w:noProof/>
        </w:rPr>
        <w:t xml:space="preserve">If a Reporting Financial Institution has relied on the residence address test described in </w:t>
      </w:r>
      <w:r w:rsidRPr="006C5EBB">
        <w:rPr>
          <w:rStyle w:val="CRDeleted"/>
          <w:noProof/>
        </w:rPr>
        <w:t>subparagraph B(1) of</w:t>
      </w:r>
      <w:r w:rsidRPr="00EE777D">
        <w:rPr>
          <w:noProof/>
        </w:rPr>
        <w:t xml:space="preserve"> Section III</w:t>
      </w:r>
      <w:r w:rsidR="006C5EBB" w:rsidRPr="006C5EBB">
        <w:rPr>
          <w:noProof/>
        </w:rPr>
        <w:t xml:space="preserve"> </w:t>
      </w:r>
      <w:r w:rsidR="006C5EBB" w:rsidRPr="006C5EBB">
        <w:rPr>
          <w:noProof/>
        </w:rPr>
        <w:fldChar w:fldCharType="begin"/>
      </w:r>
      <w:r w:rsidR="006C5EBB" w:rsidRPr="006C5EBB">
        <w:rPr>
          <w:noProof/>
        </w:rPr>
        <w:instrText xml:space="preserve"> QUOTE "</w:instrText>
      </w:r>
      <w:r w:rsidR="006C5EBB" w:rsidRPr="006C5EBB">
        <w:rPr>
          <w:rStyle w:val="CRMarker"/>
          <w:noProof/>
        </w:rPr>
        <w:instrText>Ö</w:instrText>
      </w:r>
      <w:r w:rsidR="006C5EBB" w:rsidRPr="006C5EBB">
        <w:rPr>
          <w:noProof/>
        </w:rPr>
        <w:instrText xml:space="preserve">" </w:instrText>
      </w:r>
      <w:r w:rsidR="006C5EBB" w:rsidRPr="006C5EBB">
        <w:rPr>
          <w:noProof/>
        </w:rPr>
        <w:fldChar w:fldCharType="separate"/>
      </w:r>
      <w:r w:rsidR="006C5EBB" w:rsidRPr="006C5EBB">
        <w:rPr>
          <w:rStyle w:val="CRMarker"/>
          <w:noProof/>
        </w:rPr>
        <w:t>Ö</w:t>
      </w:r>
      <w:r w:rsidR="006C5EBB" w:rsidRPr="006C5EBB">
        <w:rPr>
          <w:noProof/>
        </w:rPr>
        <w:fldChar w:fldCharType="end"/>
      </w:r>
      <w:r w:rsidR="006C5EBB" w:rsidRPr="006C5EBB">
        <w:rPr>
          <w:noProof/>
        </w:rPr>
        <w:t> </w:t>
      </w:r>
      <w:r w:rsidR="006C5EBB">
        <w:rPr>
          <w:noProof/>
        </w:rPr>
        <w:t xml:space="preserve">, </w:t>
      </w:r>
      <w:r w:rsidR="006C5EBB" w:rsidRPr="00EE777D">
        <w:rPr>
          <w:noProof/>
        </w:rPr>
        <w:t>subparagraph B(1)</w:t>
      </w:r>
      <w:r w:rsidR="006C5EBB" w:rsidRPr="006C5EBB">
        <w:rPr>
          <w:noProof/>
        </w:rPr>
        <w:t> </w:t>
      </w:r>
      <w:r w:rsidR="006C5EBB" w:rsidRPr="006C5EBB">
        <w:rPr>
          <w:noProof/>
        </w:rPr>
        <w:fldChar w:fldCharType="begin"/>
      </w:r>
      <w:r w:rsidR="006C5EBB" w:rsidRPr="006C5EBB">
        <w:rPr>
          <w:noProof/>
        </w:rPr>
        <w:instrText xml:space="preserve"> QUOTE "</w:instrText>
      </w:r>
      <w:r w:rsidR="006C5EBB" w:rsidRPr="006C5EBB">
        <w:rPr>
          <w:rStyle w:val="CRMarker"/>
          <w:noProof/>
        </w:rPr>
        <w:instrText>Õ</w:instrText>
      </w:r>
      <w:r w:rsidR="006C5EBB" w:rsidRPr="006C5EBB">
        <w:rPr>
          <w:noProof/>
        </w:rPr>
        <w:instrText xml:space="preserve">" </w:instrText>
      </w:r>
      <w:r w:rsidR="006C5EBB" w:rsidRPr="006C5EBB">
        <w:rPr>
          <w:noProof/>
        </w:rPr>
        <w:fldChar w:fldCharType="separate"/>
      </w:r>
      <w:r w:rsidR="006C5EBB" w:rsidRPr="006C5EBB">
        <w:rPr>
          <w:rStyle w:val="CRMarker"/>
          <w:noProof/>
        </w:rPr>
        <w:t>Õ</w:t>
      </w:r>
      <w:r w:rsidR="006C5EBB" w:rsidRPr="006C5EBB">
        <w:rPr>
          <w:noProof/>
        </w:rPr>
        <w:fldChar w:fldCharType="end"/>
      </w:r>
      <w:r w:rsidR="006C5EBB" w:rsidRPr="00EE777D">
        <w:rPr>
          <w:noProof/>
        </w:rPr>
        <w:t xml:space="preserve"> </w:t>
      </w:r>
      <w:r w:rsidRPr="00EE777D">
        <w:rPr>
          <w:noProof/>
        </w:rPr>
        <w:t xml:space="preserve">of Annex I and there is a change in circumstances that causes the Reporting Financial Institution to know or have reason to know that the original Documentary Evidence (or other equivalent documentation) is incorrect or unreliable, the Reporting Financial Institution must, by the later of the last day of the relevant calendar year or other appropriate reporting period, or 90 calendar days following the notice or discovery of such change in circumstances, obtain a self-certification and new Documentary Evidence to establish the residence(s) for tax purposes of the Account Holder. If the Reporting Financial Institution cannot obtain the self-certification and new Documentary Evidence by such date, the Reporting Financial Institution must apply the electronic record search procedure described in </w:t>
      </w:r>
      <w:r w:rsidRPr="00C60F22">
        <w:rPr>
          <w:rStyle w:val="CRDeleted"/>
          <w:noProof/>
        </w:rPr>
        <w:t>subparagraphs B(2) through (6) of</w:t>
      </w:r>
      <w:r w:rsidRPr="00EE777D">
        <w:rPr>
          <w:noProof/>
        </w:rPr>
        <w:t xml:space="preserve"> Section III</w:t>
      </w:r>
      <w:r w:rsidR="00C60F22" w:rsidRPr="00C60F22">
        <w:rPr>
          <w:noProof/>
        </w:rPr>
        <w:t xml:space="preserve"> </w:t>
      </w:r>
      <w:r w:rsidR="00C60F22" w:rsidRPr="00C60F22">
        <w:rPr>
          <w:noProof/>
        </w:rPr>
        <w:fldChar w:fldCharType="begin"/>
      </w:r>
      <w:r w:rsidR="00C60F22" w:rsidRPr="00C60F22">
        <w:rPr>
          <w:noProof/>
        </w:rPr>
        <w:instrText xml:space="preserve"> QUOTE "</w:instrText>
      </w:r>
      <w:r w:rsidR="00C60F22" w:rsidRPr="00C60F22">
        <w:rPr>
          <w:rStyle w:val="CRMarker"/>
          <w:noProof/>
        </w:rPr>
        <w:instrText>Ö</w:instrText>
      </w:r>
      <w:r w:rsidR="00C60F22" w:rsidRPr="00C60F22">
        <w:rPr>
          <w:noProof/>
        </w:rPr>
        <w:instrText xml:space="preserve">" </w:instrText>
      </w:r>
      <w:r w:rsidR="00C60F22" w:rsidRPr="00C60F22">
        <w:rPr>
          <w:noProof/>
        </w:rPr>
        <w:fldChar w:fldCharType="separate"/>
      </w:r>
      <w:r w:rsidR="00C60F22" w:rsidRPr="00C60F22">
        <w:rPr>
          <w:rStyle w:val="CRMarker"/>
          <w:noProof/>
        </w:rPr>
        <w:t>Ö</w:t>
      </w:r>
      <w:r w:rsidR="00C60F22" w:rsidRPr="00C60F22">
        <w:rPr>
          <w:noProof/>
        </w:rPr>
        <w:fldChar w:fldCharType="end"/>
      </w:r>
      <w:r w:rsidR="00C60F22" w:rsidRPr="00C60F22">
        <w:rPr>
          <w:noProof/>
        </w:rPr>
        <w:t> </w:t>
      </w:r>
      <w:r w:rsidR="00C60F22">
        <w:rPr>
          <w:noProof/>
        </w:rPr>
        <w:t xml:space="preserve">, </w:t>
      </w:r>
      <w:r w:rsidR="00C60F22" w:rsidRPr="00EE777D">
        <w:rPr>
          <w:noProof/>
        </w:rPr>
        <w:t xml:space="preserve">subparagraphs B(2) </w:t>
      </w:r>
      <w:r w:rsidR="00C60F22">
        <w:rPr>
          <w:noProof/>
        </w:rPr>
        <w:t>to</w:t>
      </w:r>
      <w:r w:rsidR="00C60F22" w:rsidRPr="00EE777D">
        <w:rPr>
          <w:noProof/>
        </w:rPr>
        <w:t xml:space="preserve"> (6)</w:t>
      </w:r>
      <w:r w:rsidR="00C60F22" w:rsidRPr="00C60F22">
        <w:rPr>
          <w:noProof/>
        </w:rPr>
        <w:t> </w:t>
      </w:r>
      <w:r w:rsidR="00C60F22" w:rsidRPr="00C60F22">
        <w:rPr>
          <w:noProof/>
        </w:rPr>
        <w:fldChar w:fldCharType="begin"/>
      </w:r>
      <w:r w:rsidR="00C60F22" w:rsidRPr="00C60F22">
        <w:rPr>
          <w:noProof/>
        </w:rPr>
        <w:instrText xml:space="preserve"> QUOTE "</w:instrText>
      </w:r>
      <w:r w:rsidR="00C60F22" w:rsidRPr="00C60F22">
        <w:rPr>
          <w:rStyle w:val="CRMarker"/>
          <w:noProof/>
        </w:rPr>
        <w:instrText>Õ</w:instrText>
      </w:r>
      <w:r w:rsidR="00C60F22" w:rsidRPr="00C60F22">
        <w:rPr>
          <w:noProof/>
        </w:rPr>
        <w:instrText xml:space="preserve">" </w:instrText>
      </w:r>
      <w:r w:rsidR="00C60F22" w:rsidRPr="00C60F22">
        <w:rPr>
          <w:noProof/>
        </w:rPr>
        <w:fldChar w:fldCharType="separate"/>
      </w:r>
      <w:r w:rsidR="00C60F22" w:rsidRPr="00C60F22">
        <w:rPr>
          <w:rStyle w:val="CRMarker"/>
          <w:noProof/>
        </w:rPr>
        <w:t>Õ</w:t>
      </w:r>
      <w:r w:rsidR="00C60F22" w:rsidRPr="00C60F22">
        <w:rPr>
          <w:noProof/>
        </w:rPr>
        <w:fldChar w:fldCharType="end"/>
      </w:r>
      <w:r w:rsidR="00C60F22" w:rsidRPr="00EE777D">
        <w:rPr>
          <w:noProof/>
        </w:rPr>
        <w:t xml:space="preserve"> of </w:t>
      </w:r>
      <w:r w:rsidRPr="00EE777D">
        <w:rPr>
          <w:noProof/>
        </w:rPr>
        <w:t>Annex I.</w:t>
      </w:r>
    </w:p>
    <w:p w14:paraId="320B9E6E" w14:textId="77777777" w:rsidR="00141603" w:rsidRPr="00EE777D" w:rsidRDefault="00141603" w:rsidP="00141603">
      <w:pPr>
        <w:pStyle w:val="ManualHeading1"/>
        <w:ind w:left="851" w:hanging="851"/>
        <w:rPr>
          <w:noProof/>
        </w:rPr>
      </w:pPr>
      <w:bookmarkStart w:id="28" w:name="_Toc229742211"/>
      <w:r w:rsidRPr="00EE777D">
        <w:rPr>
          <w:noProof/>
        </w:rPr>
        <w:t>2.</w:t>
      </w:r>
      <w:r w:rsidRPr="00EE777D">
        <w:rPr>
          <w:noProof/>
        </w:rPr>
        <w:tab/>
        <w:t>Self-certification for New Entity Accounts</w:t>
      </w:r>
      <w:bookmarkEnd w:id="28"/>
    </w:p>
    <w:p w14:paraId="02C9A254" w14:textId="77777777" w:rsidR="00141603" w:rsidRPr="00EE777D" w:rsidRDefault="00141603" w:rsidP="00141603">
      <w:pPr>
        <w:rPr>
          <w:noProof/>
        </w:rPr>
      </w:pPr>
      <w:r w:rsidRPr="00EE777D">
        <w:rPr>
          <w:noProof/>
        </w:rPr>
        <w:t>With respect to New Entity Accounts, for the purposes of determining whether a Controlling Person of a Passive NFE is a Reportable Person, a Reporting Financial Institution may only rely on a self-certification from either the Account Holder or the Controlling Person.</w:t>
      </w:r>
    </w:p>
    <w:p w14:paraId="0C65251E" w14:textId="77777777" w:rsidR="00141603" w:rsidRPr="00EE777D" w:rsidRDefault="00141603" w:rsidP="00141603">
      <w:pPr>
        <w:pStyle w:val="ManualHeading1"/>
        <w:ind w:left="851" w:hanging="851"/>
        <w:rPr>
          <w:noProof/>
        </w:rPr>
      </w:pPr>
      <w:bookmarkStart w:id="29" w:name="_Toc229742212"/>
      <w:r w:rsidRPr="00EE777D">
        <w:rPr>
          <w:noProof/>
        </w:rPr>
        <w:t>3.</w:t>
      </w:r>
      <w:r>
        <w:rPr>
          <w:noProof/>
        </w:rPr>
        <w:tab/>
      </w:r>
      <w:r w:rsidRPr="00EE777D">
        <w:rPr>
          <w:noProof/>
        </w:rPr>
        <w:t>Residence of a Financial Institution</w:t>
      </w:r>
      <w:bookmarkEnd w:id="29"/>
    </w:p>
    <w:p w14:paraId="1F4DB703" w14:textId="77777777" w:rsidR="00141603" w:rsidRPr="00EE777D" w:rsidRDefault="00141603" w:rsidP="00141603">
      <w:pPr>
        <w:rPr>
          <w:noProof/>
        </w:rPr>
      </w:pPr>
      <w:r w:rsidRPr="00EE777D">
        <w:rPr>
          <w:noProof/>
        </w:rPr>
        <w:t>A Financial Institution is ‘resident’ in a Member State if it is subject to the jurisdiction of such Member State (i.e., the Member State is able to enforce reporting by the Financial Institution). In general, where a Financial Institution is resident for tax purposes in a Member State, it is subject to the jurisdiction of such Member State and it is, thus, a Member State Financial Institution. In the case of a trust that is a Financial Institution (irrespective of whether it is resident for tax purposes in a Member State), the trust is considered to be subject to the jurisdiction of a Member State if one or more of its trustees are resident in such Member State except if the trust reports all the information required to be reported pursuant to this Directive with respect to Reportable Accounts maintained by the trust to another Member State because it is resident for tax purposes in such other Member State. However, where a Financial Institution (other than a trust) does not have a residence for tax purposes (e.g., because it is treated as fiscally transparent, or it is located in a jurisdiction that does not have an income tax), it is considered to be subject to the jurisdiction of a Member State and it is, thus, a Member State Financial Institution if:</w:t>
      </w:r>
    </w:p>
    <w:p w14:paraId="0372A0A9" w14:textId="77777777" w:rsidR="00141603" w:rsidRPr="00EE777D" w:rsidRDefault="00141603" w:rsidP="00141603">
      <w:pPr>
        <w:pStyle w:val="Point0"/>
        <w:rPr>
          <w:noProof/>
        </w:rPr>
      </w:pPr>
      <w:r w:rsidRPr="00EE777D">
        <w:rPr>
          <w:noProof/>
        </w:rPr>
        <w:tab/>
        <w:t>(a)</w:t>
      </w:r>
      <w:r w:rsidRPr="00EE777D">
        <w:rPr>
          <w:noProof/>
        </w:rPr>
        <w:tab/>
        <w:t>it is incorporated under the laws of the Member State;</w:t>
      </w:r>
    </w:p>
    <w:p w14:paraId="5F8A2EEC" w14:textId="77777777" w:rsidR="00141603" w:rsidRPr="00EE777D" w:rsidRDefault="00141603" w:rsidP="00141603">
      <w:pPr>
        <w:pStyle w:val="Point0"/>
        <w:rPr>
          <w:noProof/>
        </w:rPr>
      </w:pPr>
      <w:r w:rsidRPr="00EE777D">
        <w:rPr>
          <w:noProof/>
        </w:rPr>
        <w:tab/>
        <w:t>(b)</w:t>
      </w:r>
      <w:r w:rsidRPr="00EE777D">
        <w:rPr>
          <w:noProof/>
        </w:rPr>
        <w:tab/>
        <w:t>it has its place of management (including effective management) in the Member State; or</w:t>
      </w:r>
    </w:p>
    <w:p w14:paraId="53370CC8" w14:textId="77777777" w:rsidR="00141603" w:rsidRPr="00EE777D" w:rsidRDefault="00141603" w:rsidP="00141603">
      <w:pPr>
        <w:pStyle w:val="Point0"/>
        <w:rPr>
          <w:noProof/>
        </w:rPr>
      </w:pPr>
      <w:r w:rsidRPr="00EE777D">
        <w:rPr>
          <w:noProof/>
        </w:rPr>
        <w:tab/>
        <w:t>(c)</w:t>
      </w:r>
      <w:r w:rsidRPr="00EE777D">
        <w:rPr>
          <w:noProof/>
        </w:rPr>
        <w:tab/>
        <w:t>it is subject to financial supervision in the Member State.</w:t>
      </w:r>
    </w:p>
    <w:p w14:paraId="01F22C2D" w14:textId="77777777" w:rsidR="00141603" w:rsidRPr="00EE777D" w:rsidRDefault="00141603" w:rsidP="00141603">
      <w:pPr>
        <w:rPr>
          <w:noProof/>
        </w:rPr>
      </w:pPr>
      <w:r w:rsidRPr="00EE777D">
        <w:rPr>
          <w:noProof/>
        </w:rPr>
        <w:t>Where a Financial Institution (other than a trust) is resident in two or more Member States, such Financial Institution will be subject to the reporting and due diligence obligations of the Member State in which it maintains the Financial Account(s).</w:t>
      </w:r>
    </w:p>
    <w:p w14:paraId="429573D1" w14:textId="77777777" w:rsidR="00141603" w:rsidRPr="00EE777D" w:rsidRDefault="00141603" w:rsidP="00141603">
      <w:pPr>
        <w:pStyle w:val="ManualHeading1"/>
        <w:ind w:left="851" w:hanging="851"/>
        <w:rPr>
          <w:noProof/>
        </w:rPr>
      </w:pPr>
      <w:bookmarkStart w:id="30" w:name="_Toc229742213"/>
      <w:r w:rsidRPr="00EE777D">
        <w:rPr>
          <w:noProof/>
        </w:rPr>
        <w:t>4.</w:t>
      </w:r>
      <w:r w:rsidRPr="00EE777D">
        <w:rPr>
          <w:noProof/>
        </w:rPr>
        <w:tab/>
        <w:t>Account maintained</w:t>
      </w:r>
      <w:bookmarkEnd w:id="30"/>
    </w:p>
    <w:p w14:paraId="7A88FEFA" w14:textId="77777777" w:rsidR="00141603" w:rsidRPr="00EE777D" w:rsidRDefault="00141603" w:rsidP="00141603">
      <w:pPr>
        <w:rPr>
          <w:noProof/>
        </w:rPr>
      </w:pPr>
      <w:r w:rsidRPr="00EE777D">
        <w:rPr>
          <w:noProof/>
        </w:rPr>
        <w:t>In general, an account would be considered to be maintained by a Financial Institution as follows:</w:t>
      </w:r>
    </w:p>
    <w:p w14:paraId="74AABCCC" w14:textId="77777777" w:rsidR="00141603" w:rsidRPr="00EE777D" w:rsidRDefault="00141603" w:rsidP="00141603">
      <w:pPr>
        <w:pStyle w:val="Point0"/>
        <w:rPr>
          <w:noProof/>
        </w:rPr>
      </w:pPr>
      <w:r w:rsidRPr="00EE777D">
        <w:rPr>
          <w:noProof/>
        </w:rPr>
        <w:tab/>
        <w:t>(a)</w:t>
      </w:r>
      <w:r w:rsidRPr="00EE777D">
        <w:rPr>
          <w:noProof/>
        </w:rPr>
        <w:tab/>
        <w:t>in the case of a Custodial Account, by the Financial Institution that holds custody over the assets in the account (including a Financial Institution that holds assets in street name for an Account Holder in such institution);</w:t>
      </w:r>
    </w:p>
    <w:p w14:paraId="5519C13D" w14:textId="77777777" w:rsidR="00141603" w:rsidRPr="00EE777D" w:rsidRDefault="00141603" w:rsidP="00141603">
      <w:pPr>
        <w:pStyle w:val="Point0"/>
        <w:rPr>
          <w:noProof/>
        </w:rPr>
      </w:pPr>
      <w:r w:rsidRPr="00EE777D">
        <w:rPr>
          <w:noProof/>
        </w:rPr>
        <w:tab/>
        <w:t>(b)</w:t>
      </w:r>
      <w:r w:rsidRPr="00EE777D">
        <w:rPr>
          <w:noProof/>
        </w:rPr>
        <w:tab/>
        <w:t>in the case of a Depository Account, by the Financial Institution that is obligated to make payments with respect to the account (excluding an agent of a Financial Institution regardless of whether such agent is a Financial Institution);</w:t>
      </w:r>
    </w:p>
    <w:p w14:paraId="581726FD" w14:textId="77777777" w:rsidR="00141603" w:rsidRPr="00EE777D" w:rsidRDefault="00141603" w:rsidP="00141603">
      <w:pPr>
        <w:pStyle w:val="Point0"/>
        <w:rPr>
          <w:noProof/>
        </w:rPr>
      </w:pPr>
      <w:r w:rsidRPr="00EE777D">
        <w:rPr>
          <w:noProof/>
        </w:rPr>
        <w:tab/>
        <w:t>(c)</w:t>
      </w:r>
      <w:r w:rsidRPr="00EE777D">
        <w:rPr>
          <w:noProof/>
        </w:rPr>
        <w:tab/>
        <w:t>in the case of any equity or debt interest in a Financial Institution that constitutes a Financial Account, by such Financial Institution;</w:t>
      </w:r>
    </w:p>
    <w:p w14:paraId="0B3F8BFC" w14:textId="77777777" w:rsidR="00141603" w:rsidRPr="00EE777D" w:rsidRDefault="00141603" w:rsidP="00141603">
      <w:pPr>
        <w:pStyle w:val="Point0"/>
        <w:rPr>
          <w:noProof/>
        </w:rPr>
      </w:pPr>
      <w:r w:rsidRPr="00EE777D">
        <w:rPr>
          <w:noProof/>
        </w:rPr>
        <w:tab/>
        <w:t>(d)</w:t>
      </w:r>
      <w:r w:rsidRPr="00EE777D">
        <w:rPr>
          <w:noProof/>
        </w:rPr>
        <w:tab/>
        <w:t>in the case of a Cash Value Insurance Contract or an Annuity Contract, by the Financial Institution that is obligated to make payments with respect to the contract.</w:t>
      </w:r>
    </w:p>
    <w:p w14:paraId="1FE9EE62" w14:textId="77777777" w:rsidR="00141603" w:rsidRPr="00EE777D" w:rsidRDefault="00141603" w:rsidP="00141603">
      <w:pPr>
        <w:pStyle w:val="ManualHeading1"/>
        <w:ind w:left="851" w:hanging="851"/>
        <w:rPr>
          <w:noProof/>
        </w:rPr>
      </w:pPr>
      <w:bookmarkStart w:id="31" w:name="_Toc229742214"/>
      <w:r w:rsidRPr="00EE777D">
        <w:rPr>
          <w:noProof/>
        </w:rPr>
        <w:t>5.</w:t>
      </w:r>
      <w:r>
        <w:rPr>
          <w:noProof/>
        </w:rPr>
        <w:tab/>
      </w:r>
      <w:r w:rsidRPr="00EE777D">
        <w:rPr>
          <w:noProof/>
        </w:rPr>
        <w:t>Trusts that are Passive NFEs</w:t>
      </w:r>
      <w:bookmarkEnd w:id="31"/>
    </w:p>
    <w:p w14:paraId="6C6AE30A" w14:textId="49144EDE" w:rsidR="00141603" w:rsidRPr="00EE777D" w:rsidRDefault="00141603" w:rsidP="00141603">
      <w:pPr>
        <w:rPr>
          <w:noProof/>
        </w:rPr>
      </w:pPr>
      <w:r w:rsidRPr="00EE777D">
        <w:rPr>
          <w:noProof/>
        </w:rPr>
        <w:t xml:space="preserve">An Entity such as a partnership, limited liability partnership or similar legal arrangement that has no residence for tax purposes, according to </w:t>
      </w:r>
      <w:r w:rsidRPr="00A970B1">
        <w:rPr>
          <w:rStyle w:val="CRDeleted"/>
          <w:noProof/>
        </w:rPr>
        <w:t>subparagraph D(3) of</w:t>
      </w:r>
      <w:r w:rsidRPr="00EE777D">
        <w:rPr>
          <w:noProof/>
        </w:rPr>
        <w:t xml:space="preserve"> Section VIII</w:t>
      </w:r>
      <w:r w:rsidR="00E765BA" w:rsidRPr="00E765BA">
        <w:rPr>
          <w:noProof/>
        </w:rPr>
        <w:t xml:space="preserve"> </w:t>
      </w:r>
      <w:r w:rsidR="00E765BA" w:rsidRPr="00E765BA">
        <w:rPr>
          <w:noProof/>
        </w:rPr>
        <w:fldChar w:fldCharType="begin"/>
      </w:r>
      <w:r w:rsidR="00E765BA" w:rsidRPr="00E765BA">
        <w:rPr>
          <w:noProof/>
        </w:rPr>
        <w:instrText xml:space="preserve"> QUOTE "</w:instrText>
      </w:r>
      <w:r w:rsidR="00E765BA" w:rsidRPr="00E765BA">
        <w:rPr>
          <w:rStyle w:val="CRMarker"/>
          <w:noProof/>
        </w:rPr>
        <w:instrText>Ö</w:instrText>
      </w:r>
      <w:r w:rsidR="00E765BA" w:rsidRPr="00E765BA">
        <w:rPr>
          <w:noProof/>
        </w:rPr>
        <w:instrText xml:space="preserve">" </w:instrText>
      </w:r>
      <w:r w:rsidR="00E765BA" w:rsidRPr="00E765BA">
        <w:rPr>
          <w:noProof/>
        </w:rPr>
        <w:fldChar w:fldCharType="separate"/>
      </w:r>
      <w:r w:rsidR="00E765BA" w:rsidRPr="00E765BA">
        <w:rPr>
          <w:rStyle w:val="CRMarker"/>
          <w:noProof/>
        </w:rPr>
        <w:t>Ö</w:t>
      </w:r>
      <w:r w:rsidR="00E765BA" w:rsidRPr="00E765BA">
        <w:rPr>
          <w:noProof/>
        </w:rPr>
        <w:fldChar w:fldCharType="end"/>
      </w:r>
      <w:r w:rsidR="00E765BA" w:rsidRPr="00E765BA">
        <w:rPr>
          <w:noProof/>
        </w:rPr>
        <w:t> </w:t>
      </w:r>
      <w:r w:rsidR="00A970B1">
        <w:rPr>
          <w:noProof/>
        </w:rPr>
        <w:t>,</w:t>
      </w:r>
      <w:r w:rsidR="00E765BA">
        <w:rPr>
          <w:noProof/>
        </w:rPr>
        <w:t xml:space="preserve"> </w:t>
      </w:r>
      <w:r w:rsidR="00E765BA" w:rsidRPr="00EE777D">
        <w:rPr>
          <w:noProof/>
        </w:rPr>
        <w:t>subparagraph D(3)</w:t>
      </w:r>
      <w:r w:rsidR="00E765BA" w:rsidRPr="00E765BA">
        <w:rPr>
          <w:noProof/>
        </w:rPr>
        <w:t> </w:t>
      </w:r>
      <w:r w:rsidR="00E765BA" w:rsidRPr="00E765BA">
        <w:rPr>
          <w:noProof/>
        </w:rPr>
        <w:fldChar w:fldCharType="begin"/>
      </w:r>
      <w:r w:rsidR="00E765BA" w:rsidRPr="00E765BA">
        <w:rPr>
          <w:noProof/>
        </w:rPr>
        <w:instrText xml:space="preserve"> QUOTE "</w:instrText>
      </w:r>
      <w:r w:rsidR="00E765BA" w:rsidRPr="00E765BA">
        <w:rPr>
          <w:rStyle w:val="CRMarker"/>
          <w:noProof/>
        </w:rPr>
        <w:instrText>Õ</w:instrText>
      </w:r>
      <w:r w:rsidR="00E765BA" w:rsidRPr="00E765BA">
        <w:rPr>
          <w:noProof/>
        </w:rPr>
        <w:instrText xml:space="preserve">" </w:instrText>
      </w:r>
      <w:r w:rsidR="00E765BA" w:rsidRPr="00E765BA">
        <w:rPr>
          <w:noProof/>
        </w:rPr>
        <w:fldChar w:fldCharType="separate"/>
      </w:r>
      <w:r w:rsidR="00E765BA" w:rsidRPr="00E765BA">
        <w:rPr>
          <w:rStyle w:val="CRMarker"/>
          <w:noProof/>
        </w:rPr>
        <w:t>Õ</w:t>
      </w:r>
      <w:r w:rsidR="00E765BA" w:rsidRPr="00E765BA">
        <w:rPr>
          <w:noProof/>
        </w:rPr>
        <w:fldChar w:fldCharType="end"/>
      </w:r>
      <w:r w:rsidR="00E765BA" w:rsidRPr="00EE777D">
        <w:rPr>
          <w:noProof/>
        </w:rPr>
        <w:t xml:space="preserve"> of </w:t>
      </w:r>
      <w:r w:rsidRPr="00EE777D">
        <w:rPr>
          <w:noProof/>
        </w:rPr>
        <w:t>Annex I, shall be treated as resident in the jurisdiction in which its place of effective management is situated. For these purposes, a legal person or a legal arrangement is considered ‘similar’ to a partnership and a limited liability partnership where it is not treated as a taxable unit in a Member State under the tax laws of such Member State. However, in order to avoid duplicate reporting (given the wide scope of the term ‘Controlling Persons’ in the case of trusts), a trust that is a Passive NFE may not be considered a similar legal arrangement.</w:t>
      </w:r>
    </w:p>
    <w:p w14:paraId="5B94F4BC" w14:textId="77777777" w:rsidR="00141603" w:rsidRPr="00EE777D" w:rsidRDefault="00141603" w:rsidP="00141603">
      <w:pPr>
        <w:pStyle w:val="ManualHeading1"/>
        <w:ind w:left="851" w:hanging="851"/>
        <w:rPr>
          <w:noProof/>
        </w:rPr>
      </w:pPr>
      <w:bookmarkStart w:id="32" w:name="_Toc229742215"/>
      <w:r w:rsidRPr="00EE777D">
        <w:rPr>
          <w:noProof/>
        </w:rPr>
        <w:t>6.</w:t>
      </w:r>
      <w:r>
        <w:rPr>
          <w:noProof/>
        </w:rPr>
        <w:tab/>
      </w:r>
      <w:r w:rsidRPr="00EE777D">
        <w:rPr>
          <w:noProof/>
        </w:rPr>
        <w:t>Address of Entity's principal office</w:t>
      </w:r>
      <w:bookmarkEnd w:id="32"/>
    </w:p>
    <w:p w14:paraId="7C7DC51B" w14:textId="650C3448" w:rsidR="00141603" w:rsidRPr="00EE777D" w:rsidRDefault="00141603" w:rsidP="00141603">
      <w:pPr>
        <w:rPr>
          <w:noProof/>
        </w:rPr>
      </w:pPr>
      <w:r w:rsidRPr="00EE777D">
        <w:rPr>
          <w:noProof/>
        </w:rPr>
        <w:t xml:space="preserve">One of the requirements described in </w:t>
      </w:r>
      <w:r w:rsidRPr="003C73C8">
        <w:rPr>
          <w:rStyle w:val="CRDeleted"/>
          <w:noProof/>
        </w:rPr>
        <w:t>subparagraph E(6)(c) of</w:t>
      </w:r>
      <w:r w:rsidRPr="00EE777D">
        <w:rPr>
          <w:noProof/>
        </w:rPr>
        <w:t xml:space="preserve"> Section VIII</w:t>
      </w:r>
      <w:r w:rsidR="007E6977" w:rsidRPr="007E6977">
        <w:rPr>
          <w:noProof/>
        </w:rPr>
        <w:t xml:space="preserve"> </w:t>
      </w:r>
      <w:r w:rsidR="007E6977" w:rsidRPr="007E6977">
        <w:rPr>
          <w:noProof/>
        </w:rPr>
        <w:fldChar w:fldCharType="begin"/>
      </w:r>
      <w:r w:rsidR="007E6977" w:rsidRPr="007E6977">
        <w:rPr>
          <w:noProof/>
        </w:rPr>
        <w:instrText xml:space="preserve"> QUOTE "</w:instrText>
      </w:r>
      <w:r w:rsidR="007E6977" w:rsidRPr="007E6977">
        <w:rPr>
          <w:rStyle w:val="CRMarker"/>
          <w:noProof/>
        </w:rPr>
        <w:instrText>Ö</w:instrText>
      </w:r>
      <w:r w:rsidR="007E6977" w:rsidRPr="007E6977">
        <w:rPr>
          <w:noProof/>
        </w:rPr>
        <w:instrText xml:space="preserve">" </w:instrText>
      </w:r>
      <w:r w:rsidR="007E6977" w:rsidRPr="007E6977">
        <w:rPr>
          <w:noProof/>
        </w:rPr>
        <w:fldChar w:fldCharType="separate"/>
      </w:r>
      <w:r w:rsidR="007E6977" w:rsidRPr="007E6977">
        <w:rPr>
          <w:rStyle w:val="CRMarker"/>
          <w:noProof/>
        </w:rPr>
        <w:t>Ö</w:t>
      </w:r>
      <w:r w:rsidR="007E6977" w:rsidRPr="007E6977">
        <w:rPr>
          <w:noProof/>
        </w:rPr>
        <w:fldChar w:fldCharType="end"/>
      </w:r>
      <w:r w:rsidR="007E6977" w:rsidRPr="007E6977">
        <w:rPr>
          <w:noProof/>
        </w:rPr>
        <w:t> </w:t>
      </w:r>
      <w:r w:rsidR="003C73C8">
        <w:rPr>
          <w:noProof/>
        </w:rPr>
        <w:t xml:space="preserve">, </w:t>
      </w:r>
      <w:r w:rsidR="003C73C8" w:rsidRPr="00EE777D">
        <w:rPr>
          <w:noProof/>
        </w:rPr>
        <w:t>subparagraph E(6)</w:t>
      </w:r>
      <w:r w:rsidR="007E6977">
        <w:rPr>
          <w:noProof/>
        </w:rPr>
        <w:t xml:space="preserve">, point </w:t>
      </w:r>
      <w:r w:rsidR="003C73C8" w:rsidRPr="00EE777D">
        <w:rPr>
          <w:noProof/>
        </w:rPr>
        <w:t>(c)</w:t>
      </w:r>
      <w:r w:rsidR="007E6977" w:rsidRPr="007E6977">
        <w:rPr>
          <w:noProof/>
        </w:rPr>
        <w:t> </w:t>
      </w:r>
      <w:r w:rsidR="007E6977" w:rsidRPr="007E6977">
        <w:rPr>
          <w:noProof/>
        </w:rPr>
        <w:fldChar w:fldCharType="begin"/>
      </w:r>
      <w:r w:rsidR="007E6977" w:rsidRPr="007E6977">
        <w:rPr>
          <w:noProof/>
        </w:rPr>
        <w:instrText xml:space="preserve"> QUOTE "</w:instrText>
      </w:r>
      <w:r w:rsidR="007E6977" w:rsidRPr="007E6977">
        <w:rPr>
          <w:rStyle w:val="CRMarker"/>
          <w:noProof/>
        </w:rPr>
        <w:instrText>Õ</w:instrText>
      </w:r>
      <w:r w:rsidR="007E6977" w:rsidRPr="007E6977">
        <w:rPr>
          <w:noProof/>
        </w:rPr>
        <w:instrText xml:space="preserve">" </w:instrText>
      </w:r>
      <w:r w:rsidR="007E6977" w:rsidRPr="007E6977">
        <w:rPr>
          <w:noProof/>
        </w:rPr>
        <w:fldChar w:fldCharType="separate"/>
      </w:r>
      <w:r w:rsidR="007E6977" w:rsidRPr="007E6977">
        <w:rPr>
          <w:rStyle w:val="CRMarker"/>
          <w:noProof/>
        </w:rPr>
        <w:t>Õ</w:t>
      </w:r>
      <w:r w:rsidR="007E6977" w:rsidRPr="007E6977">
        <w:rPr>
          <w:noProof/>
        </w:rPr>
        <w:fldChar w:fldCharType="end"/>
      </w:r>
      <w:r w:rsidRPr="00EE777D">
        <w:rPr>
          <w:noProof/>
        </w:rPr>
        <w:t xml:space="preserve"> of Annex I is that, with respect to an Entity, the official documentation includes either the address of the Entity's principal office in the Member State or other jurisdiction in which it claims to be a resident or the Member State or other jurisdiction in which the Entity was incorporated or organised. The address of the Entity's principal office is generally the place in which its place of effective management is situated. The address of a Financial Institution with which the Entity maintains an account, a post office box, or an address used solely for mailing purposes is not the address of the Entity's principal office unless such address is the only address used by the Entity and appears as the Entity's registered address in the Entity's organisational documents. Further, an address that is provided subject to instructions to hold all mail to that address is not the address of the Entity's principal office.</w:t>
      </w:r>
    </w:p>
    <w:p w14:paraId="7FFFA3D3" w14:textId="77777777" w:rsidR="00141603" w:rsidRPr="00EE777D" w:rsidRDefault="00141603" w:rsidP="00141603">
      <w:pPr>
        <w:adjustRightInd w:val="0"/>
        <w:spacing w:before="0" w:after="0"/>
        <w:jc w:val="left"/>
        <w:rPr>
          <w:noProof/>
        </w:rPr>
        <w:sectPr w:rsidR="00141603" w:rsidRPr="00EE777D" w:rsidSect="00206954">
          <w:pgSz w:w="11906" w:h="16838"/>
          <w:pgMar w:top="1134" w:right="1418" w:bottom="1134" w:left="1418" w:header="709" w:footer="709" w:gutter="0"/>
          <w:pgNumType w:start="1"/>
          <w:cols w:space="709"/>
          <w:docGrid w:linePitch="326"/>
        </w:sectPr>
      </w:pPr>
    </w:p>
    <w:p w14:paraId="0B792BD2" w14:textId="77777777" w:rsidR="00141603" w:rsidRPr="00EE777D" w:rsidRDefault="00141603" w:rsidP="00141603">
      <w:pPr>
        <w:pStyle w:val="CRSeparator"/>
        <w:rPr>
          <w:noProof/>
          <w:lang w:val="en-GB"/>
        </w:rPr>
      </w:pPr>
    </w:p>
    <w:p w14:paraId="4292D82D" w14:textId="77777777" w:rsidR="00141603" w:rsidRPr="00EE777D" w:rsidRDefault="00141603" w:rsidP="00141603">
      <w:pPr>
        <w:pStyle w:val="CRReference"/>
        <w:rPr>
          <w:noProof/>
          <w:lang w:val="en-GB"/>
        </w:rPr>
      </w:pPr>
      <w:r w:rsidRPr="00EE777D">
        <w:rPr>
          <w:noProof/>
          <w:lang w:val="en-GB"/>
        </w:rPr>
        <w:fldChar w:fldCharType="begin"/>
      </w:r>
      <w:r w:rsidRPr="00EE777D">
        <w:rPr>
          <w:noProof/>
          <w:lang w:val="en-GB"/>
        </w:rPr>
        <w:instrText xml:space="preserve"> QUOTE "</w:instrText>
      </w:r>
      <w:r w:rsidRPr="00EE777D">
        <w:rPr>
          <w:rStyle w:val="CRMarker"/>
          <w:noProof/>
          <w:lang w:val="en-GB"/>
        </w:rPr>
        <w:instrText>ê</w:instrText>
      </w:r>
      <w:r w:rsidRPr="00EE777D">
        <w:rPr>
          <w:noProof/>
          <w:lang w:val="en-GB"/>
        </w:rPr>
        <w:instrText xml:space="preserve">" </w:instrText>
      </w:r>
      <w:r w:rsidRPr="00EE777D">
        <w:rPr>
          <w:noProof/>
          <w:lang w:val="en-GB"/>
        </w:rPr>
        <w:fldChar w:fldCharType="separate"/>
      </w:r>
      <w:r w:rsidRPr="00EE777D">
        <w:rPr>
          <w:rStyle w:val="CRMarker"/>
          <w:noProof/>
          <w:lang w:val="en-GB"/>
        </w:rPr>
        <w:t>ê</w:t>
      </w:r>
      <w:r w:rsidRPr="00EE777D">
        <w:rPr>
          <w:noProof/>
          <w:lang w:val="en-GB"/>
        </w:rPr>
        <w:fldChar w:fldCharType="end"/>
      </w:r>
      <w:r w:rsidRPr="00EE777D">
        <w:rPr>
          <w:noProof/>
          <w:lang w:val="en-GB"/>
        </w:rPr>
        <w:t xml:space="preserve"> 2016/881 Art. 1.9 and Annex </w:t>
      </w:r>
      <w:r>
        <w:rPr>
          <w:noProof/>
          <w:lang w:val="en-GB"/>
        </w:rPr>
        <w:t xml:space="preserve"> (adapted)</w:t>
      </w:r>
    </w:p>
    <w:p w14:paraId="167C1BBA" w14:textId="77777777" w:rsidR="00141603" w:rsidRPr="00EE777D" w:rsidRDefault="00141603" w:rsidP="003D5F80">
      <w:pPr>
        <w:pStyle w:val="Annexetitre"/>
        <w:rPr>
          <w:noProof/>
        </w:rPr>
      </w:pPr>
      <w:r w:rsidRPr="00EE777D">
        <w:rPr>
          <w:noProof/>
        </w:rPr>
        <w:t>ANNEX III</w:t>
      </w:r>
    </w:p>
    <w:p w14:paraId="32407F32" w14:textId="77777777" w:rsidR="00141603" w:rsidRPr="00EE777D" w:rsidRDefault="00141603" w:rsidP="00141603">
      <w:pPr>
        <w:pStyle w:val="ManualHeading1"/>
        <w:ind w:left="851" w:hanging="851"/>
        <w:rPr>
          <w:noProof/>
        </w:rPr>
      </w:pPr>
      <w:bookmarkStart w:id="33" w:name="_Toc229742216"/>
      <w:r w:rsidRPr="00EE777D">
        <w:rPr>
          <w:i/>
          <w:noProof/>
        </w:rPr>
        <w:t>FILING RULES FOR GROUPS OF MULTINATIONAL ENTERPRISES</w:t>
      </w:r>
      <w:bookmarkEnd w:id="33"/>
    </w:p>
    <w:p w14:paraId="6F5C65B9" w14:textId="77777777" w:rsidR="00141603" w:rsidRPr="00EE777D" w:rsidRDefault="00141603" w:rsidP="00141603">
      <w:pPr>
        <w:pStyle w:val="ManualHeading2"/>
        <w:ind w:left="851" w:hanging="851"/>
        <w:rPr>
          <w:noProof/>
        </w:rPr>
      </w:pPr>
      <w:bookmarkStart w:id="34" w:name="_Toc229742217"/>
      <w:r w:rsidRPr="00EE777D">
        <w:rPr>
          <w:noProof/>
        </w:rPr>
        <w:t>SECTION I</w:t>
      </w:r>
      <w:bookmarkEnd w:id="34"/>
    </w:p>
    <w:p w14:paraId="46B74BC3" w14:textId="77777777" w:rsidR="00141603" w:rsidRPr="00EE777D" w:rsidRDefault="00141603" w:rsidP="00141603">
      <w:pPr>
        <w:pStyle w:val="ManualHeading3"/>
        <w:rPr>
          <w:noProof/>
        </w:rPr>
      </w:pPr>
      <w:bookmarkStart w:id="35" w:name="_Toc229742218"/>
      <w:r w:rsidRPr="00EE777D">
        <w:rPr>
          <w:noProof/>
        </w:rPr>
        <w:t>DEFINED TERMS</w:t>
      </w:r>
      <w:bookmarkEnd w:id="35"/>
    </w:p>
    <w:p w14:paraId="00E264DD" w14:textId="77777777" w:rsidR="00141603" w:rsidRPr="00EE777D" w:rsidRDefault="00141603" w:rsidP="00141603">
      <w:pPr>
        <w:pStyle w:val="Point0"/>
        <w:rPr>
          <w:noProof/>
        </w:rPr>
      </w:pPr>
      <w:r w:rsidRPr="00EE777D">
        <w:rPr>
          <w:noProof/>
        </w:rPr>
        <w:tab/>
        <w:t>1.</w:t>
      </w:r>
      <w:r w:rsidRPr="00EE777D">
        <w:rPr>
          <w:noProof/>
        </w:rPr>
        <w:tab/>
        <w:t>The term ‘Group’ means a collection of enterprises related through ownership or control such that it is either required to prepare Consolidated Financial Statements for financial reporting purposes under applicable accounting principles or would be so required if equity interests in any of the enterprises were traded on a public securities exchange.</w:t>
      </w:r>
    </w:p>
    <w:p w14:paraId="084430C7" w14:textId="27AF4F38" w:rsidR="00141603" w:rsidRPr="00EE777D" w:rsidRDefault="00141603" w:rsidP="00141603">
      <w:pPr>
        <w:pStyle w:val="Point0"/>
        <w:rPr>
          <w:noProof/>
        </w:rPr>
      </w:pPr>
      <w:r w:rsidRPr="00EE777D">
        <w:rPr>
          <w:noProof/>
        </w:rPr>
        <w:tab/>
        <w:t>2.</w:t>
      </w:r>
      <w:r w:rsidRPr="00EE777D">
        <w:rPr>
          <w:noProof/>
        </w:rPr>
        <w:tab/>
        <w:t xml:space="preserve">The term ‘Enterprise’ means any form of conducting business by any person referred to in </w:t>
      </w:r>
      <w:r w:rsidRPr="005466C8">
        <w:rPr>
          <w:rStyle w:val="CRDeleted"/>
          <w:noProof/>
        </w:rPr>
        <w:t>points (b), (c) and (d) of</w:t>
      </w:r>
      <w:r w:rsidRPr="00EE777D">
        <w:rPr>
          <w:noProof/>
        </w:rPr>
        <w:t xml:space="preserve"> Article 3, point </w:t>
      </w:r>
      <w:r w:rsidRPr="0069544B">
        <w:rPr>
          <w:rStyle w:val="CRMinorChangeAdded"/>
          <w:noProof/>
        </w:rPr>
        <w:t>12</w:t>
      </w:r>
      <w:r w:rsidRPr="00EE777D">
        <w:rPr>
          <w:rStyle w:val="CRMinorChangeDeleted"/>
          <w:noProof/>
        </w:rPr>
        <w:t>11</w:t>
      </w:r>
      <w:r w:rsidR="0033175A" w:rsidRPr="0033175A">
        <w:rPr>
          <w:noProof/>
        </w:rPr>
        <w:t xml:space="preserve"> </w:t>
      </w:r>
      <w:r w:rsidR="005466C8" w:rsidRPr="005466C8">
        <w:rPr>
          <w:noProof/>
        </w:rPr>
        <w:fldChar w:fldCharType="begin"/>
      </w:r>
      <w:r w:rsidR="005466C8" w:rsidRPr="005466C8">
        <w:rPr>
          <w:noProof/>
        </w:rPr>
        <w:instrText xml:space="preserve"> QUOTE "</w:instrText>
      </w:r>
      <w:r w:rsidR="005466C8" w:rsidRPr="005466C8">
        <w:rPr>
          <w:rStyle w:val="CRMarker"/>
          <w:noProof/>
        </w:rPr>
        <w:instrText>Ö</w:instrText>
      </w:r>
      <w:r w:rsidR="005466C8" w:rsidRPr="005466C8">
        <w:rPr>
          <w:noProof/>
        </w:rPr>
        <w:instrText xml:space="preserve">" </w:instrText>
      </w:r>
      <w:r w:rsidR="005466C8" w:rsidRPr="005466C8">
        <w:rPr>
          <w:noProof/>
        </w:rPr>
        <w:fldChar w:fldCharType="separate"/>
      </w:r>
      <w:r w:rsidR="005466C8" w:rsidRPr="005466C8">
        <w:rPr>
          <w:rStyle w:val="CRMarker"/>
          <w:noProof/>
        </w:rPr>
        <w:t>Ö</w:t>
      </w:r>
      <w:r w:rsidR="005466C8" w:rsidRPr="005466C8">
        <w:rPr>
          <w:noProof/>
        </w:rPr>
        <w:fldChar w:fldCharType="end"/>
      </w:r>
      <w:r w:rsidR="005466C8" w:rsidRPr="005466C8">
        <w:rPr>
          <w:noProof/>
        </w:rPr>
        <w:t> </w:t>
      </w:r>
      <w:r w:rsidR="0033175A" w:rsidRPr="00EE777D">
        <w:rPr>
          <w:noProof/>
        </w:rPr>
        <w:t>(b), (c) and (d)</w:t>
      </w:r>
      <w:r w:rsidR="005466C8" w:rsidRPr="005466C8">
        <w:rPr>
          <w:noProof/>
        </w:rPr>
        <w:t> </w:t>
      </w:r>
      <w:r w:rsidR="005466C8" w:rsidRPr="005466C8">
        <w:rPr>
          <w:noProof/>
        </w:rPr>
        <w:fldChar w:fldCharType="begin"/>
      </w:r>
      <w:r w:rsidR="005466C8" w:rsidRPr="005466C8">
        <w:rPr>
          <w:noProof/>
        </w:rPr>
        <w:instrText xml:space="preserve"> QUOTE "</w:instrText>
      </w:r>
      <w:r w:rsidR="005466C8" w:rsidRPr="005466C8">
        <w:rPr>
          <w:rStyle w:val="CRMarker"/>
          <w:noProof/>
        </w:rPr>
        <w:instrText>Õ</w:instrText>
      </w:r>
      <w:r w:rsidR="005466C8" w:rsidRPr="005466C8">
        <w:rPr>
          <w:noProof/>
        </w:rPr>
        <w:instrText xml:space="preserve">" </w:instrText>
      </w:r>
      <w:r w:rsidR="005466C8" w:rsidRPr="005466C8">
        <w:rPr>
          <w:noProof/>
        </w:rPr>
        <w:fldChar w:fldCharType="separate"/>
      </w:r>
      <w:r w:rsidR="005466C8" w:rsidRPr="005466C8">
        <w:rPr>
          <w:rStyle w:val="CRMarker"/>
          <w:noProof/>
        </w:rPr>
        <w:t>Õ</w:t>
      </w:r>
      <w:r w:rsidR="005466C8" w:rsidRPr="005466C8">
        <w:rPr>
          <w:noProof/>
        </w:rPr>
        <w:fldChar w:fldCharType="end"/>
      </w:r>
      <w:r w:rsidR="005466C8" w:rsidRPr="005466C8">
        <w:rPr>
          <w:noProof/>
        </w:rPr>
        <w:t xml:space="preserve"> </w:t>
      </w:r>
      <w:r w:rsidRPr="00EE777D">
        <w:rPr>
          <w:noProof/>
        </w:rPr>
        <w:t>.</w:t>
      </w:r>
    </w:p>
    <w:p w14:paraId="3B100881" w14:textId="77777777" w:rsidR="00141603" w:rsidRPr="00EE777D" w:rsidRDefault="00141603" w:rsidP="00141603">
      <w:pPr>
        <w:pStyle w:val="Point0"/>
        <w:rPr>
          <w:noProof/>
        </w:rPr>
      </w:pPr>
      <w:r w:rsidRPr="00EE777D">
        <w:rPr>
          <w:noProof/>
        </w:rPr>
        <w:tab/>
        <w:t>3.</w:t>
      </w:r>
      <w:r w:rsidRPr="00EE777D">
        <w:rPr>
          <w:noProof/>
        </w:rPr>
        <w:tab/>
        <w:t>The term ‘MNE Group’ means any Group that includes two or more enterprises the tax residence for which is in different jurisdictions, or includes an enterprise that is resident for tax purposes in one jurisdiction and is subject to tax with respect to the business carried out through a permanent establishment in another jurisdiction, and is not an Excluded MNE Group.</w:t>
      </w:r>
    </w:p>
    <w:p w14:paraId="71230368" w14:textId="77777777" w:rsidR="00141603" w:rsidRPr="00EE777D" w:rsidRDefault="00141603" w:rsidP="00141603">
      <w:pPr>
        <w:pStyle w:val="Point0"/>
        <w:rPr>
          <w:noProof/>
        </w:rPr>
      </w:pPr>
      <w:r w:rsidRPr="00EE777D">
        <w:rPr>
          <w:noProof/>
        </w:rPr>
        <w:tab/>
        <w:t>4.</w:t>
      </w:r>
      <w:r w:rsidRPr="00EE777D">
        <w:rPr>
          <w:noProof/>
        </w:rPr>
        <w:tab/>
        <w:t>The term ‘Excluded MNE Group’ means, with respect to any Fiscal Year of the Group, a Group having total consolidated group revenue of less than EUR 750000000 or an amount in local currency approximately equivalent to EUR 750000000 as of January 2015 during the Fiscal Year immediately preceding the Reporting Fiscal Year as reflected in its Consolidated Financial Statements for such preceding Fiscal Year.</w:t>
      </w:r>
    </w:p>
    <w:p w14:paraId="67469A53" w14:textId="77777777" w:rsidR="00141603" w:rsidRPr="00EE777D" w:rsidRDefault="00141603" w:rsidP="00141603">
      <w:pPr>
        <w:pStyle w:val="Point0"/>
        <w:rPr>
          <w:noProof/>
        </w:rPr>
      </w:pPr>
      <w:r w:rsidRPr="00EE777D">
        <w:rPr>
          <w:noProof/>
        </w:rPr>
        <w:tab/>
        <w:t>5.</w:t>
      </w:r>
      <w:r w:rsidRPr="00EE777D">
        <w:rPr>
          <w:noProof/>
        </w:rPr>
        <w:tab/>
        <w:t>The term ‘Constituent Entity’ means any of the following:</w:t>
      </w:r>
    </w:p>
    <w:p w14:paraId="1A9B5193" w14:textId="77777777" w:rsidR="00141603" w:rsidRPr="00EE777D" w:rsidRDefault="00141603" w:rsidP="00141603">
      <w:pPr>
        <w:pStyle w:val="Point1"/>
        <w:rPr>
          <w:noProof/>
        </w:rPr>
      </w:pPr>
      <w:r w:rsidRPr="00EE777D">
        <w:rPr>
          <w:noProof/>
        </w:rPr>
        <w:tab/>
        <w:t>(a)</w:t>
      </w:r>
      <w:r w:rsidRPr="00EE777D">
        <w:rPr>
          <w:noProof/>
        </w:rPr>
        <w:tab/>
        <w:t>any separate business unit of an MNE Group that is included in the Consolidated Financial Statements of the MNE Group for financial reporting purposes, or would be so included if equity interests in such business unit of an MNE Group were traded on a public securities exchange;</w:t>
      </w:r>
    </w:p>
    <w:p w14:paraId="53952BB3" w14:textId="77777777" w:rsidR="00141603" w:rsidRPr="00EE777D" w:rsidRDefault="00141603" w:rsidP="00141603">
      <w:pPr>
        <w:pStyle w:val="Point1"/>
        <w:rPr>
          <w:noProof/>
        </w:rPr>
      </w:pPr>
      <w:r w:rsidRPr="00EE777D">
        <w:rPr>
          <w:noProof/>
        </w:rPr>
        <w:tab/>
        <w:t>(b)</w:t>
      </w:r>
      <w:r w:rsidRPr="00EE777D">
        <w:rPr>
          <w:noProof/>
        </w:rPr>
        <w:tab/>
        <w:t>any such business unit that is excluded from the MNE Group's Consolidated Financial Statements solely on size or materiality grounds;</w:t>
      </w:r>
    </w:p>
    <w:p w14:paraId="1CBA4DD1" w14:textId="77777777" w:rsidR="00141603" w:rsidRPr="00EE777D" w:rsidRDefault="00141603" w:rsidP="00141603">
      <w:pPr>
        <w:pStyle w:val="Point1"/>
        <w:rPr>
          <w:noProof/>
        </w:rPr>
      </w:pPr>
      <w:r w:rsidRPr="00EE777D">
        <w:rPr>
          <w:noProof/>
        </w:rPr>
        <w:tab/>
        <w:t>(c)</w:t>
      </w:r>
      <w:r w:rsidRPr="00EE777D">
        <w:rPr>
          <w:noProof/>
        </w:rPr>
        <w:tab/>
        <w:t>any permanent establishment of any separate business unit of the MNE Group included in (a) or (b) provided the business unit prepares a separate financial statement for such permanent establishment for financial reporting, regulatory, tax reporting, or internal management control purposes.</w:t>
      </w:r>
    </w:p>
    <w:p w14:paraId="324811F5" w14:textId="7B701672" w:rsidR="00141603" w:rsidRPr="00EE777D" w:rsidRDefault="00141603" w:rsidP="00141603">
      <w:pPr>
        <w:pStyle w:val="Point0"/>
        <w:rPr>
          <w:noProof/>
        </w:rPr>
      </w:pPr>
      <w:r w:rsidRPr="00EE777D">
        <w:rPr>
          <w:noProof/>
        </w:rPr>
        <w:tab/>
        <w:t>6.</w:t>
      </w:r>
      <w:r w:rsidRPr="00EE777D">
        <w:rPr>
          <w:noProof/>
        </w:rPr>
        <w:tab/>
        <w:t xml:space="preserve">The term ‘Reporting Entity’ means the Constituent Entity that is required to file a country-by-country report conforming to the requirements in </w:t>
      </w:r>
      <w:r w:rsidRPr="005D4430">
        <w:rPr>
          <w:noProof/>
          <w:lang w:val="en-US"/>
        </w:rPr>
        <w:t xml:space="preserve">Article </w:t>
      </w:r>
      <w:r w:rsidRPr="0069544B">
        <w:rPr>
          <w:rStyle w:val="CRMinorChangeAdded"/>
          <w:noProof/>
        </w:rPr>
        <w:t>7</w:t>
      </w:r>
      <w:r w:rsidRPr="0069544B">
        <w:rPr>
          <w:rStyle w:val="CRMinorChangeDeleted"/>
          <w:noProof/>
        </w:rPr>
        <w:t>8aa</w:t>
      </w:r>
      <w:r w:rsidRPr="005D4430">
        <w:rPr>
          <w:noProof/>
          <w:lang w:val="en-US"/>
        </w:rPr>
        <w:t>(3)</w:t>
      </w:r>
      <w:r w:rsidRPr="00EE777D">
        <w:rPr>
          <w:noProof/>
        </w:rPr>
        <w:t xml:space="preserve"> in its jurisdiction of tax residence on behalf of the MNE Group. The Reporting Entity may be the Ultimate Parent Entity, the Surrogate Parent Entity, or any entity described in </w:t>
      </w:r>
      <w:r w:rsidRPr="005466C8">
        <w:rPr>
          <w:rStyle w:val="CRDeleted"/>
          <w:noProof/>
        </w:rPr>
        <w:t>point 1 of</w:t>
      </w:r>
      <w:r w:rsidRPr="00EE777D">
        <w:rPr>
          <w:noProof/>
        </w:rPr>
        <w:t xml:space="preserve"> Section II</w:t>
      </w:r>
      <w:r w:rsidR="005466C8" w:rsidRPr="005466C8">
        <w:rPr>
          <w:noProof/>
        </w:rPr>
        <w:t xml:space="preserve"> </w:t>
      </w:r>
      <w:r w:rsidR="005466C8" w:rsidRPr="005466C8">
        <w:rPr>
          <w:noProof/>
        </w:rPr>
        <w:fldChar w:fldCharType="begin"/>
      </w:r>
      <w:r w:rsidR="005466C8" w:rsidRPr="005466C8">
        <w:rPr>
          <w:noProof/>
        </w:rPr>
        <w:instrText xml:space="preserve"> QUOTE "</w:instrText>
      </w:r>
      <w:r w:rsidR="005466C8" w:rsidRPr="005466C8">
        <w:rPr>
          <w:rStyle w:val="CRMarker"/>
          <w:noProof/>
        </w:rPr>
        <w:instrText>Ö</w:instrText>
      </w:r>
      <w:r w:rsidR="005466C8" w:rsidRPr="005466C8">
        <w:rPr>
          <w:noProof/>
        </w:rPr>
        <w:instrText xml:space="preserve">" </w:instrText>
      </w:r>
      <w:r w:rsidR="005466C8" w:rsidRPr="005466C8">
        <w:rPr>
          <w:noProof/>
        </w:rPr>
        <w:fldChar w:fldCharType="separate"/>
      </w:r>
      <w:r w:rsidR="005466C8" w:rsidRPr="005466C8">
        <w:rPr>
          <w:rStyle w:val="CRMarker"/>
          <w:noProof/>
        </w:rPr>
        <w:t>Ö</w:t>
      </w:r>
      <w:r w:rsidR="005466C8" w:rsidRPr="005466C8">
        <w:rPr>
          <w:noProof/>
        </w:rPr>
        <w:fldChar w:fldCharType="end"/>
      </w:r>
      <w:r w:rsidR="005466C8" w:rsidRPr="005466C8">
        <w:rPr>
          <w:noProof/>
        </w:rPr>
        <w:t> </w:t>
      </w:r>
      <w:r w:rsidR="005466C8">
        <w:rPr>
          <w:noProof/>
        </w:rPr>
        <w:t>, paragraph 1</w:t>
      </w:r>
      <w:r w:rsidR="005466C8" w:rsidRPr="005466C8">
        <w:rPr>
          <w:noProof/>
        </w:rPr>
        <w:t> </w:t>
      </w:r>
      <w:r w:rsidR="005466C8" w:rsidRPr="005466C8">
        <w:rPr>
          <w:noProof/>
        </w:rPr>
        <w:fldChar w:fldCharType="begin"/>
      </w:r>
      <w:r w:rsidR="005466C8" w:rsidRPr="005466C8">
        <w:rPr>
          <w:noProof/>
        </w:rPr>
        <w:instrText xml:space="preserve"> QUOTE "</w:instrText>
      </w:r>
      <w:r w:rsidR="005466C8" w:rsidRPr="005466C8">
        <w:rPr>
          <w:rStyle w:val="CRMarker"/>
          <w:noProof/>
        </w:rPr>
        <w:instrText>Õ</w:instrText>
      </w:r>
      <w:r w:rsidR="005466C8" w:rsidRPr="005466C8">
        <w:rPr>
          <w:noProof/>
        </w:rPr>
        <w:instrText xml:space="preserve">" </w:instrText>
      </w:r>
      <w:r w:rsidR="005466C8" w:rsidRPr="005466C8">
        <w:rPr>
          <w:noProof/>
        </w:rPr>
        <w:fldChar w:fldCharType="separate"/>
      </w:r>
      <w:r w:rsidR="005466C8" w:rsidRPr="005466C8">
        <w:rPr>
          <w:rStyle w:val="CRMarker"/>
          <w:noProof/>
        </w:rPr>
        <w:t>Õ</w:t>
      </w:r>
      <w:r w:rsidR="005466C8" w:rsidRPr="005466C8">
        <w:rPr>
          <w:noProof/>
        </w:rPr>
        <w:fldChar w:fldCharType="end"/>
      </w:r>
      <w:r w:rsidR="005466C8" w:rsidRPr="005466C8">
        <w:rPr>
          <w:noProof/>
        </w:rPr>
        <w:t xml:space="preserve"> </w:t>
      </w:r>
      <w:r w:rsidRPr="00EE777D">
        <w:rPr>
          <w:noProof/>
        </w:rPr>
        <w:t>.</w:t>
      </w:r>
    </w:p>
    <w:p w14:paraId="11E5C557" w14:textId="77777777" w:rsidR="00141603" w:rsidRPr="00EE777D" w:rsidRDefault="00141603" w:rsidP="00141603">
      <w:pPr>
        <w:pStyle w:val="Point0"/>
        <w:rPr>
          <w:noProof/>
        </w:rPr>
      </w:pPr>
      <w:r w:rsidRPr="00EE777D">
        <w:rPr>
          <w:noProof/>
        </w:rPr>
        <w:tab/>
        <w:t>7.</w:t>
      </w:r>
      <w:r w:rsidRPr="00EE777D">
        <w:rPr>
          <w:noProof/>
        </w:rPr>
        <w:tab/>
        <w:t>The term ‘Ultimate Parent Entity’ means a Constituent Entity of an MNE Group that meets the following criteria:</w:t>
      </w:r>
    </w:p>
    <w:p w14:paraId="36D04C35" w14:textId="77777777" w:rsidR="00141603" w:rsidRPr="00EE777D" w:rsidRDefault="00141603" w:rsidP="00141603">
      <w:pPr>
        <w:pStyle w:val="Point1"/>
        <w:rPr>
          <w:noProof/>
        </w:rPr>
      </w:pPr>
      <w:r w:rsidRPr="00EE777D">
        <w:rPr>
          <w:noProof/>
        </w:rPr>
        <w:tab/>
        <w:t>(a)</w:t>
      </w:r>
      <w:r w:rsidRPr="00EE777D">
        <w:rPr>
          <w:noProof/>
        </w:rPr>
        <w:tab/>
        <w:t>it owns directly or indirectly a sufficient interest in one or more other Constituent Entities of such MNE Group such that it is required to prepare Consolidated Financial Statements under accounting principles generally applied in its jurisdiction of tax residence, or would be so required if its equity interests were traded on a public securities exchange in its jurisdiction of tax residence;</w:t>
      </w:r>
    </w:p>
    <w:p w14:paraId="70087088" w14:textId="77777777" w:rsidR="00141603" w:rsidRPr="00EE777D" w:rsidRDefault="00141603" w:rsidP="00141603">
      <w:pPr>
        <w:pStyle w:val="Point1"/>
        <w:rPr>
          <w:noProof/>
        </w:rPr>
      </w:pPr>
      <w:r w:rsidRPr="00EE777D">
        <w:rPr>
          <w:noProof/>
        </w:rPr>
        <w:tab/>
        <w:t>(b)</w:t>
      </w:r>
      <w:r w:rsidRPr="00EE777D">
        <w:rPr>
          <w:noProof/>
        </w:rPr>
        <w:tab/>
        <w:t>there is no other Constituent Entity of such MNE Group that owns directly or indirectly an interest described in point (a) in the first mentioned Constituent Entity.</w:t>
      </w:r>
    </w:p>
    <w:p w14:paraId="0ED20519" w14:textId="07447CBF" w:rsidR="00141603" w:rsidRPr="00EE777D" w:rsidRDefault="00141603" w:rsidP="00141603">
      <w:pPr>
        <w:pStyle w:val="Point0"/>
        <w:rPr>
          <w:noProof/>
        </w:rPr>
      </w:pPr>
      <w:r w:rsidRPr="00EE777D">
        <w:rPr>
          <w:noProof/>
        </w:rPr>
        <w:tab/>
        <w:t>8.</w:t>
      </w:r>
      <w:r w:rsidRPr="00EE777D">
        <w:rPr>
          <w:noProof/>
        </w:rPr>
        <w:tab/>
        <w:t xml:space="preserve">The term ‘Surrogate Parent Entity’ means one Constituent Entity of the MNE Group that has been appointed by such MNE Group, as a sole substitute for the Ultimate Parent Entity, to file the country-by-country report in that Constituent Entity's jurisdiction of tax residence, on behalf of such MNE Group, when one or more of the conditions set out in </w:t>
      </w:r>
      <w:r w:rsidRPr="00DE106C">
        <w:rPr>
          <w:rStyle w:val="CRDeleted"/>
          <w:noProof/>
        </w:rPr>
        <w:t>point (b) of the first paragraph of point 1 of</w:t>
      </w:r>
      <w:r w:rsidRPr="00EE777D">
        <w:rPr>
          <w:noProof/>
        </w:rPr>
        <w:t xml:space="preserve"> Section II</w:t>
      </w:r>
      <w:r w:rsidR="00DE106C" w:rsidRPr="00DE106C">
        <w:rPr>
          <w:noProof/>
        </w:rPr>
        <w:t xml:space="preserve"> </w:t>
      </w:r>
      <w:r w:rsidR="00DE106C" w:rsidRPr="00DE106C">
        <w:rPr>
          <w:noProof/>
        </w:rPr>
        <w:fldChar w:fldCharType="begin"/>
      </w:r>
      <w:r w:rsidR="00DE106C" w:rsidRPr="00DE106C">
        <w:rPr>
          <w:noProof/>
        </w:rPr>
        <w:instrText xml:space="preserve"> QUOTE "</w:instrText>
      </w:r>
      <w:r w:rsidR="00DE106C" w:rsidRPr="00DE106C">
        <w:rPr>
          <w:rStyle w:val="CRMarker"/>
          <w:noProof/>
        </w:rPr>
        <w:instrText>Ö</w:instrText>
      </w:r>
      <w:r w:rsidR="00DE106C" w:rsidRPr="00DE106C">
        <w:rPr>
          <w:noProof/>
        </w:rPr>
        <w:instrText xml:space="preserve">" </w:instrText>
      </w:r>
      <w:r w:rsidR="00DE106C" w:rsidRPr="00DE106C">
        <w:rPr>
          <w:noProof/>
        </w:rPr>
        <w:fldChar w:fldCharType="separate"/>
      </w:r>
      <w:r w:rsidR="00DE106C" w:rsidRPr="00DE106C">
        <w:rPr>
          <w:rStyle w:val="CRMarker"/>
          <w:noProof/>
        </w:rPr>
        <w:t>Ö</w:t>
      </w:r>
      <w:r w:rsidR="00DE106C" w:rsidRPr="00DE106C">
        <w:rPr>
          <w:noProof/>
        </w:rPr>
        <w:fldChar w:fldCharType="end"/>
      </w:r>
      <w:r w:rsidR="00DE106C" w:rsidRPr="00DE106C">
        <w:rPr>
          <w:noProof/>
        </w:rPr>
        <w:t> </w:t>
      </w:r>
      <w:r w:rsidR="00DE106C">
        <w:rPr>
          <w:noProof/>
        </w:rPr>
        <w:t>, paragraph 1, point b</w:t>
      </w:r>
      <w:r w:rsidR="00DE106C" w:rsidRPr="00DE106C">
        <w:rPr>
          <w:noProof/>
        </w:rPr>
        <w:t> </w:t>
      </w:r>
      <w:r w:rsidR="00DE106C" w:rsidRPr="00DE106C">
        <w:rPr>
          <w:noProof/>
        </w:rPr>
        <w:fldChar w:fldCharType="begin"/>
      </w:r>
      <w:r w:rsidR="00DE106C" w:rsidRPr="00DE106C">
        <w:rPr>
          <w:noProof/>
        </w:rPr>
        <w:instrText xml:space="preserve"> QUOTE "</w:instrText>
      </w:r>
      <w:r w:rsidR="00DE106C" w:rsidRPr="00DE106C">
        <w:rPr>
          <w:rStyle w:val="CRMarker"/>
          <w:noProof/>
        </w:rPr>
        <w:instrText>Õ</w:instrText>
      </w:r>
      <w:r w:rsidR="00DE106C" w:rsidRPr="00DE106C">
        <w:rPr>
          <w:noProof/>
        </w:rPr>
        <w:instrText xml:space="preserve">" </w:instrText>
      </w:r>
      <w:r w:rsidR="00DE106C" w:rsidRPr="00DE106C">
        <w:rPr>
          <w:noProof/>
        </w:rPr>
        <w:fldChar w:fldCharType="separate"/>
      </w:r>
      <w:r w:rsidR="00DE106C" w:rsidRPr="00DE106C">
        <w:rPr>
          <w:rStyle w:val="CRMarker"/>
          <w:noProof/>
        </w:rPr>
        <w:t>Õ</w:t>
      </w:r>
      <w:r w:rsidR="00DE106C" w:rsidRPr="00DE106C">
        <w:rPr>
          <w:noProof/>
        </w:rPr>
        <w:fldChar w:fldCharType="end"/>
      </w:r>
      <w:r w:rsidRPr="00EE777D">
        <w:rPr>
          <w:noProof/>
        </w:rPr>
        <w:t xml:space="preserve"> apply.</w:t>
      </w:r>
    </w:p>
    <w:p w14:paraId="2A1A54F1" w14:textId="77777777" w:rsidR="00141603" w:rsidRPr="00EE777D" w:rsidRDefault="00141603" w:rsidP="00141603">
      <w:pPr>
        <w:pStyle w:val="Point0"/>
        <w:rPr>
          <w:noProof/>
        </w:rPr>
      </w:pPr>
      <w:r w:rsidRPr="00EE777D">
        <w:rPr>
          <w:noProof/>
        </w:rPr>
        <w:tab/>
        <w:t>9.</w:t>
      </w:r>
      <w:r w:rsidRPr="00EE777D">
        <w:rPr>
          <w:noProof/>
        </w:rPr>
        <w:tab/>
        <w:t>The term ‘Fiscal Year’ means an annual accounting period with respect to which the Ultimate Parent Entity of the MNE Group prepares its financial statements.</w:t>
      </w:r>
    </w:p>
    <w:p w14:paraId="4F39789E" w14:textId="77777777" w:rsidR="00141603" w:rsidRPr="00EE777D" w:rsidRDefault="00141603" w:rsidP="00141603">
      <w:pPr>
        <w:pStyle w:val="Point0"/>
        <w:rPr>
          <w:noProof/>
        </w:rPr>
      </w:pPr>
      <w:r w:rsidRPr="00EE777D">
        <w:rPr>
          <w:noProof/>
        </w:rPr>
        <w:tab/>
        <w:t>10.</w:t>
      </w:r>
      <w:r w:rsidRPr="00EE777D">
        <w:rPr>
          <w:noProof/>
        </w:rPr>
        <w:tab/>
        <w:t xml:space="preserve">The term ‘Reporting Fiscal Year’ means that Fiscal Year the financial and operational results of which are reflected in the country-by-country report referred to in Article </w:t>
      </w:r>
      <w:r w:rsidRPr="0069544B">
        <w:rPr>
          <w:rStyle w:val="CRMinorChangeAdded"/>
          <w:noProof/>
        </w:rPr>
        <w:t>7</w:t>
      </w:r>
      <w:r w:rsidRPr="0069544B">
        <w:rPr>
          <w:rStyle w:val="CRMinorChangeDeleted"/>
          <w:noProof/>
        </w:rPr>
        <w:t>8aa</w:t>
      </w:r>
      <w:r w:rsidRPr="00EE777D">
        <w:rPr>
          <w:noProof/>
        </w:rPr>
        <w:t>(3).</w:t>
      </w:r>
    </w:p>
    <w:p w14:paraId="6AD521C8" w14:textId="77777777" w:rsidR="00141603" w:rsidRPr="00EE777D" w:rsidRDefault="00141603" w:rsidP="00141603">
      <w:pPr>
        <w:pStyle w:val="Point0"/>
        <w:rPr>
          <w:noProof/>
        </w:rPr>
      </w:pPr>
      <w:r w:rsidRPr="00EE777D">
        <w:rPr>
          <w:noProof/>
        </w:rPr>
        <w:tab/>
        <w:t>11.</w:t>
      </w:r>
      <w:r w:rsidRPr="00EE777D">
        <w:rPr>
          <w:noProof/>
        </w:rPr>
        <w:tab/>
        <w:t>The term ‘Qualifying Competent Authority Agreement’ means an agreement that is between authorised representatives of an EU Member State and a non-Union jurisdiction that are parties to an International Agreement and that requires the automatic exchange of country-by-country reports between the party jurisdictions.</w:t>
      </w:r>
    </w:p>
    <w:p w14:paraId="0D7DF470" w14:textId="77777777" w:rsidR="00141603" w:rsidRPr="00EE777D" w:rsidRDefault="00141603" w:rsidP="00141603">
      <w:pPr>
        <w:pStyle w:val="Point0"/>
        <w:rPr>
          <w:noProof/>
        </w:rPr>
      </w:pPr>
      <w:r w:rsidRPr="00EE777D">
        <w:rPr>
          <w:noProof/>
        </w:rPr>
        <w:tab/>
        <w:t>12.</w:t>
      </w:r>
      <w:r w:rsidRPr="00EE777D">
        <w:rPr>
          <w:noProof/>
        </w:rPr>
        <w:tab/>
        <w:t>The term ‘International Agreement’ means the Multilateral Convention on Mutual Administrative Assistance in Tax Matters, any bilateral or multilateral tax convention, or any tax information exchange agreement to which the Member State is a party, and that by its terms provides legal authority for the exchange of tax information between jurisdictions, including automatic exchange of such information.</w:t>
      </w:r>
    </w:p>
    <w:p w14:paraId="34172D0D" w14:textId="77777777" w:rsidR="00141603" w:rsidRPr="00EE777D" w:rsidRDefault="00141603" w:rsidP="00141603">
      <w:pPr>
        <w:pStyle w:val="Point0"/>
        <w:rPr>
          <w:noProof/>
        </w:rPr>
      </w:pPr>
      <w:r w:rsidRPr="00EE777D">
        <w:rPr>
          <w:noProof/>
        </w:rPr>
        <w:tab/>
        <w:t>13.</w:t>
      </w:r>
      <w:r w:rsidRPr="00EE777D">
        <w:rPr>
          <w:noProof/>
        </w:rPr>
        <w:tab/>
        <w:t>The term ‘Consolidated Financial Statements’ means the financial statements of an MNE Group in which the assets, liabilities, income, expenses and cash flows of the Ultimate Parent Entity and the Constituent Entities are presented as those of a single economic entity.</w:t>
      </w:r>
    </w:p>
    <w:p w14:paraId="782826AF" w14:textId="77777777" w:rsidR="00141603" w:rsidRPr="00EE777D" w:rsidRDefault="00141603" w:rsidP="00141603">
      <w:pPr>
        <w:pStyle w:val="Point0"/>
        <w:rPr>
          <w:noProof/>
        </w:rPr>
      </w:pPr>
      <w:r w:rsidRPr="00EE777D">
        <w:rPr>
          <w:noProof/>
        </w:rPr>
        <w:tab/>
        <w:t>14.</w:t>
      </w:r>
      <w:r w:rsidRPr="00EE777D">
        <w:rPr>
          <w:noProof/>
        </w:rPr>
        <w:tab/>
        <w:t>The term ‘Systemic Failure’ with respect to a jurisdiction means either that a jurisdiction has a Qualifying Competent Authority Agreement in effect with a Member State but has suspended automatic exchange (for reasons other than those that are in accordance with the terms of that Agreement), or that a jurisdiction otherwise persistently failed to automatically provide to a Member State country-by-country reports in its possession of MNE Groups that have Constituent Entities in that Member State.</w:t>
      </w:r>
    </w:p>
    <w:p w14:paraId="3760F50C" w14:textId="77777777" w:rsidR="00141603" w:rsidRPr="00EE777D" w:rsidRDefault="00141603" w:rsidP="00141603">
      <w:pPr>
        <w:pStyle w:val="ManualHeading2"/>
        <w:ind w:left="851" w:hanging="851"/>
        <w:rPr>
          <w:noProof/>
        </w:rPr>
      </w:pPr>
      <w:bookmarkStart w:id="36" w:name="_Toc229742219"/>
      <w:r w:rsidRPr="00EE777D">
        <w:rPr>
          <w:noProof/>
        </w:rPr>
        <w:t>SECTION II</w:t>
      </w:r>
      <w:bookmarkEnd w:id="36"/>
    </w:p>
    <w:p w14:paraId="1DA58F60" w14:textId="77777777" w:rsidR="00141603" w:rsidRPr="00EE777D" w:rsidRDefault="00141603" w:rsidP="00141603">
      <w:pPr>
        <w:pStyle w:val="ManualHeading3"/>
        <w:rPr>
          <w:noProof/>
        </w:rPr>
      </w:pPr>
      <w:bookmarkStart w:id="37" w:name="_Toc229742220"/>
      <w:r w:rsidRPr="00EE777D">
        <w:rPr>
          <w:noProof/>
        </w:rPr>
        <w:t>GENERAL REPORTING REQUIREMENTS</w:t>
      </w:r>
      <w:bookmarkEnd w:id="37"/>
    </w:p>
    <w:p w14:paraId="737A0A52" w14:textId="77777777" w:rsidR="00141603" w:rsidRPr="00EE777D" w:rsidRDefault="00141603" w:rsidP="00141603">
      <w:pPr>
        <w:rPr>
          <w:noProof/>
        </w:rPr>
      </w:pPr>
      <w:r w:rsidRPr="00EE777D">
        <w:rPr>
          <w:noProof/>
        </w:rPr>
        <w:t>1.</w:t>
      </w:r>
      <w:r w:rsidRPr="00EE777D">
        <w:rPr>
          <w:noProof/>
        </w:rPr>
        <w:tab/>
        <w:t>A Constituent Entity resident in a Member State which is not the Ultimate Parent Entity of an MNE Group shall file a country-by-country report with respect to the Reporting Fiscal Year of an MNE Group of which it is a Constituent Entity, if the following criteria are satisfied:</w:t>
      </w:r>
    </w:p>
    <w:p w14:paraId="2BEAF1B0" w14:textId="77777777" w:rsidR="00141603" w:rsidRPr="00EE777D" w:rsidRDefault="00141603" w:rsidP="00141603">
      <w:pPr>
        <w:pStyle w:val="Point0"/>
        <w:rPr>
          <w:noProof/>
        </w:rPr>
      </w:pPr>
      <w:r w:rsidRPr="00EE777D">
        <w:rPr>
          <w:noProof/>
        </w:rPr>
        <w:tab/>
        <w:t>(a)</w:t>
      </w:r>
      <w:r w:rsidRPr="00EE777D">
        <w:rPr>
          <w:noProof/>
        </w:rPr>
        <w:tab/>
        <w:t>the entity is resident for tax purposes in a Member State;</w:t>
      </w:r>
    </w:p>
    <w:p w14:paraId="6F46B730" w14:textId="77777777" w:rsidR="00141603" w:rsidRPr="00EE777D" w:rsidRDefault="00141603" w:rsidP="00141603">
      <w:pPr>
        <w:pStyle w:val="Point0"/>
        <w:rPr>
          <w:noProof/>
        </w:rPr>
      </w:pPr>
      <w:r w:rsidRPr="00EE777D">
        <w:rPr>
          <w:noProof/>
        </w:rPr>
        <w:tab/>
        <w:t>(b)</w:t>
      </w:r>
      <w:r w:rsidRPr="00EE777D">
        <w:rPr>
          <w:noProof/>
        </w:rPr>
        <w:tab/>
        <w:t>one of the following conditions applies:</w:t>
      </w:r>
    </w:p>
    <w:p w14:paraId="06EEACDE" w14:textId="77777777" w:rsidR="00141603" w:rsidRPr="00EE777D" w:rsidRDefault="00141603" w:rsidP="00141603">
      <w:pPr>
        <w:pStyle w:val="Point1"/>
        <w:rPr>
          <w:noProof/>
        </w:rPr>
      </w:pPr>
      <w:r w:rsidRPr="00EE777D">
        <w:rPr>
          <w:noProof/>
        </w:rPr>
        <w:tab/>
        <w:t>(i)</w:t>
      </w:r>
      <w:r w:rsidRPr="00EE777D">
        <w:rPr>
          <w:noProof/>
        </w:rPr>
        <w:tab/>
        <w:t>the Ultimate Parent Entity of the MNE Group is not obligated to file a country-by-country report in its jurisdiction of tax residence;</w:t>
      </w:r>
    </w:p>
    <w:p w14:paraId="0D6A8104" w14:textId="77777777" w:rsidR="00141603" w:rsidRPr="00EE777D" w:rsidRDefault="00141603" w:rsidP="00141603">
      <w:pPr>
        <w:pStyle w:val="Point1"/>
        <w:rPr>
          <w:noProof/>
        </w:rPr>
      </w:pPr>
      <w:r w:rsidRPr="00EE777D">
        <w:rPr>
          <w:noProof/>
        </w:rPr>
        <w:tab/>
        <w:t>(ii)</w:t>
      </w:r>
      <w:r w:rsidRPr="00EE777D">
        <w:rPr>
          <w:noProof/>
        </w:rPr>
        <w:tab/>
        <w:t xml:space="preserve">the jurisdiction in which the Ultimate Parent Entity is resident for tax purposes has a current International Agreement to which the Member State is a party but does not have a Qualifying Competent Authority Agreement in effect to which the Member State is a party by the time specified in Article </w:t>
      </w:r>
      <w:r w:rsidRPr="0069544B">
        <w:rPr>
          <w:rStyle w:val="CRMinorChangeAdded"/>
          <w:noProof/>
        </w:rPr>
        <w:t>7</w:t>
      </w:r>
      <w:r w:rsidRPr="0069544B">
        <w:rPr>
          <w:rStyle w:val="CRMinorChangeDeleted"/>
          <w:noProof/>
        </w:rPr>
        <w:t>8aa</w:t>
      </w:r>
      <w:r w:rsidRPr="00EE777D">
        <w:rPr>
          <w:noProof/>
        </w:rPr>
        <w:t>(1) for filing the country-by-country report for the Reporting Fiscal Year;</w:t>
      </w:r>
    </w:p>
    <w:p w14:paraId="49E42B0D" w14:textId="77777777" w:rsidR="00141603" w:rsidRPr="00EE777D" w:rsidRDefault="00141603" w:rsidP="00141603">
      <w:pPr>
        <w:pStyle w:val="Point1"/>
        <w:rPr>
          <w:noProof/>
        </w:rPr>
      </w:pPr>
      <w:r w:rsidRPr="00EE777D">
        <w:rPr>
          <w:noProof/>
        </w:rPr>
        <w:tab/>
        <w:t>(iii)</w:t>
      </w:r>
      <w:r w:rsidRPr="00EE777D">
        <w:rPr>
          <w:noProof/>
        </w:rPr>
        <w:tab/>
        <w:t>there has been a Systemic Failure of the jurisdiction of tax residence of the Ultimate Parent Entity that has been notified by the Member State to the Constituent Entity resident for tax purposes in the Member State.</w:t>
      </w:r>
    </w:p>
    <w:p w14:paraId="51547F31" w14:textId="77777777" w:rsidR="00141603" w:rsidRPr="005D4430" w:rsidRDefault="00141603" w:rsidP="00141603">
      <w:pPr>
        <w:pStyle w:val="Point0"/>
        <w:rPr>
          <w:noProof/>
          <w:lang w:val="en-US"/>
        </w:rPr>
      </w:pPr>
      <w:r w:rsidRPr="005D4430">
        <w:rPr>
          <w:noProof/>
          <w:lang w:val="en-US"/>
        </w:rPr>
        <w:tab/>
      </w:r>
      <w:r w:rsidRPr="00050CB6">
        <w:rPr>
          <w:rStyle w:val="CRDeleted"/>
          <w:noProof/>
        </w:rPr>
        <w:t>Without prejudice to the obligation of the Ultimate Parent Entity referred to in Article 8aa(1) or its Surrogate Parent Entity to file the first country-by-country report for the Fiscal Year of the MNE Group commencing on or after 1 January 2016, Member States may decide that the obligation for Constituent Entities set out in point 1 of this Section shall apply for country-by-country reports with respect to the Reporting Fiscal Years commencing on or after 1 January 2017 onwards.</w:t>
      </w:r>
    </w:p>
    <w:p w14:paraId="31A0631A" w14:textId="77777777" w:rsidR="00141603" w:rsidRPr="005D4430" w:rsidRDefault="00141603" w:rsidP="00141603">
      <w:pPr>
        <w:pStyle w:val="Point0"/>
        <w:rPr>
          <w:noProof/>
          <w:lang w:val="en-US"/>
        </w:rPr>
      </w:pPr>
      <w:r w:rsidRPr="005D4430">
        <w:rPr>
          <w:noProof/>
          <w:lang w:val="en-US"/>
        </w:rPr>
        <w:tab/>
      </w:r>
      <w:r w:rsidRPr="0072172D">
        <w:rPr>
          <w:noProof/>
          <w:lang w:val="en-US"/>
        </w:rPr>
        <w:t>A Constituent Entity</w:t>
      </w:r>
      <w:r w:rsidRPr="005D4430">
        <w:rPr>
          <w:noProof/>
          <w:lang w:val="en-US"/>
        </w:rPr>
        <w:t xml:space="preserve"> resident in a Member State as defined in the first paragraph of this point shall request its Ultimate Parent Entity to provide it with all information required to enable it to meet its obligations to file a country-by-country report, in accordance with Article</w:t>
      </w:r>
      <w:r w:rsidRPr="00050CB6">
        <w:rPr>
          <w:noProof/>
        </w:rPr>
        <w:t>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(3). If despite that, that Constituent Entity has not obtained or acquired all the required information to report for the MNE Group, this Constituent Entity shall file a country-by-country report containing all information in its possession, obtained or acquired, and notify the Member State of its residence that the Ultimate Parent Entity has refused to make the necessary information available. This shall be without prejudice to the right of the Member State concerned to apply penalties provided for in its national legislation and this Member State shall inform all Member States of this refusal.</w:t>
      </w:r>
    </w:p>
    <w:p w14:paraId="7106B04A" w14:textId="493EB396" w:rsidR="00141603" w:rsidRPr="005D4430" w:rsidRDefault="00141603" w:rsidP="00141603">
      <w:pPr>
        <w:pStyle w:val="Point0"/>
        <w:rPr>
          <w:noProof/>
          <w:lang w:val="en-US"/>
        </w:rPr>
      </w:pPr>
      <w:r w:rsidRPr="005D4430">
        <w:rPr>
          <w:noProof/>
          <w:lang w:val="en-US"/>
        </w:rPr>
        <w:tab/>
        <w:t xml:space="preserve">Where there are more than one Constituent Entities of the same MNE Group that are resident for tax purposes </w:t>
      </w:r>
      <w:r w:rsidRPr="00050CB6">
        <w:rPr>
          <w:rStyle w:val="CRDeleted"/>
          <w:noProof/>
        </w:rPr>
        <w:t>in</w:t>
      </w:r>
      <w:r>
        <w:rPr>
          <w:noProof/>
          <w:lang w:val="en-US"/>
        </w:rPr>
        <w:t xml:space="preserve"> </w:t>
      </w:r>
      <w:r w:rsidRPr="00050CB6">
        <w:rPr>
          <w:noProof/>
        </w:rPr>
        <w:fldChar w:fldCharType="begin"/>
      </w:r>
      <w:r w:rsidRPr="00050CB6">
        <w:rPr>
          <w:noProof/>
        </w:rPr>
        <w:instrText xml:space="preserve"> QUOTE "</w:instrText>
      </w:r>
      <w:r w:rsidRPr="00050CB6">
        <w:rPr>
          <w:rStyle w:val="CRMarker"/>
          <w:noProof/>
        </w:rPr>
        <w:instrText>Ö</w:instrText>
      </w:r>
      <w:r w:rsidRPr="00050CB6">
        <w:rPr>
          <w:noProof/>
        </w:rPr>
        <w:instrText xml:space="preserve">" </w:instrText>
      </w:r>
      <w:r w:rsidRPr="00050CB6">
        <w:rPr>
          <w:noProof/>
        </w:rPr>
        <w:fldChar w:fldCharType="separate"/>
      </w:r>
      <w:r w:rsidRPr="00050CB6">
        <w:rPr>
          <w:rStyle w:val="CRMarker"/>
          <w:noProof/>
        </w:rPr>
        <w:t>Ö</w:t>
      </w:r>
      <w:r w:rsidRPr="00050CB6">
        <w:rPr>
          <w:noProof/>
        </w:rPr>
        <w:fldChar w:fldCharType="end"/>
      </w:r>
      <w:r w:rsidRPr="00050CB6">
        <w:rPr>
          <w:noProof/>
        </w:rPr>
        <w:t> </w:t>
      </w:r>
      <w:r w:rsidRPr="00801238">
        <w:rPr>
          <w:noProof/>
          <w:lang w:val="en-US"/>
        </w:rPr>
        <w:t>w</w:t>
      </w:r>
      <w:r w:rsidRPr="005D4430">
        <w:rPr>
          <w:noProof/>
          <w:lang w:val="en-US"/>
        </w:rPr>
        <w:t>i</w:t>
      </w:r>
      <w:r w:rsidRPr="00801238">
        <w:rPr>
          <w:noProof/>
          <w:lang w:val="en-US"/>
        </w:rPr>
        <w:t>th</w:t>
      </w:r>
      <w:r w:rsidRPr="00E848D8">
        <w:rPr>
          <w:noProof/>
          <w:lang w:val="en-US"/>
        </w:rPr>
        <w:t>i</w:t>
      </w:r>
      <w:r w:rsidRPr="005D4430">
        <w:rPr>
          <w:noProof/>
          <w:lang w:val="en-US"/>
        </w:rPr>
        <w:t>n</w:t>
      </w:r>
      <w:r w:rsidRPr="00050CB6">
        <w:rPr>
          <w:noProof/>
        </w:rPr>
        <w:t> </w:t>
      </w:r>
      <w:r w:rsidRPr="00050CB6">
        <w:rPr>
          <w:noProof/>
        </w:rPr>
        <w:fldChar w:fldCharType="begin"/>
      </w:r>
      <w:r w:rsidRPr="00050CB6">
        <w:rPr>
          <w:noProof/>
        </w:rPr>
        <w:instrText xml:space="preserve"> QUOTE "</w:instrText>
      </w:r>
      <w:r w:rsidRPr="00050CB6">
        <w:rPr>
          <w:rStyle w:val="CRMarker"/>
          <w:noProof/>
        </w:rPr>
        <w:instrText>Õ</w:instrText>
      </w:r>
      <w:r w:rsidRPr="00050CB6">
        <w:rPr>
          <w:noProof/>
        </w:rPr>
        <w:instrText xml:space="preserve">" </w:instrText>
      </w:r>
      <w:r w:rsidRPr="00050CB6">
        <w:rPr>
          <w:noProof/>
        </w:rPr>
        <w:fldChar w:fldCharType="separate"/>
      </w:r>
      <w:r w:rsidRPr="00050CB6">
        <w:rPr>
          <w:rStyle w:val="CRMarker"/>
          <w:noProof/>
        </w:rPr>
        <w:t>Õ</w:t>
      </w:r>
      <w:r w:rsidRPr="00050CB6">
        <w:rPr>
          <w:noProof/>
        </w:rPr>
        <w:fldChar w:fldCharType="end"/>
      </w:r>
      <w:r w:rsidRPr="005D4430">
        <w:rPr>
          <w:noProof/>
          <w:lang w:val="en-US"/>
        </w:rPr>
        <w:t xml:space="preserve"> the Union and one or more of the conditions set out in point (b) of </w:t>
      </w:r>
      <w:r w:rsidR="00DE106C" w:rsidRPr="00DE106C">
        <w:rPr>
          <w:noProof/>
        </w:rPr>
        <w:fldChar w:fldCharType="begin"/>
      </w:r>
      <w:r w:rsidR="00DE106C" w:rsidRPr="00DE106C">
        <w:rPr>
          <w:noProof/>
        </w:rPr>
        <w:instrText xml:space="preserve"> QUOTE "</w:instrText>
      </w:r>
      <w:r w:rsidR="00DE106C" w:rsidRPr="00DE106C">
        <w:rPr>
          <w:rStyle w:val="CRMarker"/>
          <w:noProof/>
        </w:rPr>
        <w:instrText>Ö</w:instrText>
      </w:r>
      <w:r w:rsidR="00DE106C" w:rsidRPr="00DE106C">
        <w:rPr>
          <w:noProof/>
        </w:rPr>
        <w:instrText xml:space="preserve">" </w:instrText>
      </w:r>
      <w:r w:rsidR="00DE106C" w:rsidRPr="00DE106C">
        <w:rPr>
          <w:noProof/>
        </w:rPr>
        <w:fldChar w:fldCharType="separate"/>
      </w:r>
      <w:r w:rsidR="00DE106C" w:rsidRPr="00DE106C">
        <w:rPr>
          <w:rStyle w:val="CRMarker"/>
          <w:noProof/>
        </w:rPr>
        <w:t>Ö</w:t>
      </w:r>
      <w:r w:rsidR="00DE106C" w:rsidRPr="00DE106C">
        <w:rPr>
          <w:noProof/>
        </w:rPr>
        <w:fldChar w:fldCharType="end"/>
      </w:r>
      <w:r w:rsidR="00DE106C" w:rsidRPr="00DE106C">
        <w:rPr>
          <w:noProof/>
        </w:rPr>
        <w:t> </w:t>
      </w:r>
      <w:r w:rsidR="00DE106C">
        <w:rPr>
          <w:noProof/>
          <w:lang w:val="en-US"/>
        </w:rPr>
        <w:t>this</w:t>
      </w:r>
      <w:r w:rsidR="00DE106C" w:rsidRPr="00DE106C">
        <w:rPr>
          <w:noProof/>
        </w:rPr>
        <w:t> </w:t>
      </w:r>
      <w:r w:rsidR="00DE106C" w:rsidRPr="00DE106C">
        <w:rPr>
          <w:noProof/>
        </w:rPr>
        <w:fldChar w:fldCharType="begin"/>
      </w:r>
      <w:r w:rsidR="00DE106C" w:rsidRPr="00DE106C">
        <w:rPr>
          <w:noProof/>
        </w:rPr>
        <w:instrText xml:space="preserve"> QUOTE "</w:instrText>
      </w:r>
      <w:r w:rsidR="00DE106C" w:rsidRPr="00DE106C">
        <w:rPr>
          <w:rStyle w:val="CRMarker"/>
          <w:noProof/>
        </w:rPr>
        <w:instrText>Õ</w:instrText>
      </w:r>
      <w:r w:rsidR="00DE106C" w:rsidRPr="00DE106C">
        <w:rPr>
          <w:noProof/>
        </w:rPr>
        <w:instrText xml:space="preserve">" </w:instrText>
      </w:r>
      <w:r w:rsidR="00DE106C" w:rsidRPr="00DE106C">
        <w:rPr>
          <w:noProof/>
        </w:rPr>
        <w:fldChar w:fldCharType="separate"/>
      </w:r>
      <w:r w:rsidR="00DE106C" w:rsidRPr="00DE106C">
        <w:rPr>
          <w:rStyle w:val="CRMarker"/>
          <w:noProof/>
        </w:rPr>
        <w:t>Õ</w:t>
      </w:r>
      <w:r w:rsidR="00DE106C" w:rsidRPr="00DE106C">
        <w:rPr>
          <w:noProof/>
        </w:rPr>
        <w:fldChar w:fldCharType="end"/>
      </w:r>
      <w:r w:rsidR="00DE106C">
        <w:rPr>
          <w:noProof/>
          <w:lang w:val="en-US"/>
        </w:rPr>
        <w:t xml:space="preserve"> </w:t>
      </w:r>
      <w:r w:rsidRPr="00DE106C">
        <w:rPr>
          <w:rStyle w:val="CRDeleted"/>
          <w:noProof/>
        </w:rPr>
        <w:t>the first</w:t>
      </w:r>
      <w:r w:rsidRPr="005D4430">
        <w:rPr>
          <w:noProof/>
          <w:lang w:val="en-US"/>
        </w:rPr>
        <w:t xml:space="preserve"> paragraph apply, the MNE Group may designate one of such Constituent Entities to file the country-by-country report conforming to the requirements of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(3) with respect to any Reporting Fiscal Year within the deadline specified in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(1) and to notify the Member State that the filing is intended to satisfy the filing requirement of all the Constituent Entities of such MNE Group that are resident for tax purposes </w:t>
      </w:r>
      <w:r w:rsidRPr="00050CB6">
        <w:rPr>
          <w:rStyle w:val="CRDeleted"/>
          <w:noProof/>
        </w:rPr>
        <w:t>in</w:t>
      </w:r>
      <w:r>
        <w:rPr>
          <w:noProof/>
          <w:lang w:val="en-US"/>
        </w:rPr>
        <w:t xml:space="preserve"> </w:t>
      </w:r>
      <w:r w:rsidRPr="00050CB6">
        <w:rPr>
          <w:noProof/>
        </w:rPr>
        <w:fldChar w:fldCharType="begin"/>
      </w:r>
      <w:r w:rsidRPr="00050CB6">
        <w:rPr>
          <w:noProof/>
        </w:rPr>
        <w:instrText xml:space="preserve"> QUOTE "</w:instrText>
      </w:r>
      <w:r w:rsidRPr="00050CB6">
        <w:rPr>
          <w:rStyle w:val="CRMarker"/>
          <w:noProof/>
        </w:rPr>
        <w:instrText>Ö</w:instrText>
      </w:r>
      <w:r w:rsidRPr="00050CB6">
        <w:rPr>
          <w:noProof/>
        </w:rPr>
        <w:instrText xml:space="preserve">" </w:instrText>
      </w:r>
      <w:r w:rsidRPr="00050CB6">
        <w:rPr>
          <w:noProof/>
        </w:rPr>
        <w:fldChar w:fldCharType="separate"/>
      </w:r>
      <w:r w:rsidRPr="00050CB6">
        <w:rPr>
          <w:rStyle w:val="CRMarker"/>
          <w:noProof/>
        </w:rPr>
        <w:t>Ö</w:t>
      </w:r>
      <w:r w:rsidRPr="00050CB6">
        <w:rPr>
          <w:noProof/>
        </w:rPr>
        <w:fldChar w:fldCharType="end"/>
      </w:r>
      <w:r w:rsidRPr="00050CB6">
        <w:rPr>
          <w:noProof/>
        </w:rPr>
        <w:t> </w:t>
      </w:r>
      <w:r w:rsidRPr="00801238">
        <w:rPr>
          <w:noProof/>
          <w:lang w:val="en-US"/>
        </w:rPr>
        <w:t>w</w:t>
      </w:r>
      <w:r w:rsidRPr="005D4430">
        <w:rPr>
          <w:noProof/>
          <w:lang w:val="en-US"/>
        </w:rPr>
        <w:t>i</w:t>
      </w:r>
      <w:r w:rsidRPr="00801238">
        <w:rPr>
          <w:noProof/>
          <w:lang w:val="en-US"/>
        </w:rPr>
        <w:t>th</w:t>
      </w:r>
      <w:r w:rsidRPr="00E848D8">
        <w:rPr>
          <w:noProof/>
          <w:lang w:val="en-US"/>
        </w:rPr>
        <w:t>i</w:t>
      </w:r>
      <w:r w:rsidRPr="005D4430">
        <w:rPr>
          <w:noProof/>
          <w:lang w:val="en-US"/>
        </w:rPr>
        <w:t>n</w:t>
      </w:r>
      <w:r w:rsidRPr="00050CB6">
        <w:rPr>
          <w:noProof/>
        </w:rPr>
        <w:t> </w:t>
      </w:r>
      <w:r w:rsidRPr="00050CB6">
        <w:rPr>
          <w:noProof/>
        </w:rPr>
        <w:fldChar w:fldCharType="begin"/>
      </w:r>
      <w:r w:rsidRPr="00050CB6">
        <w:rPr>
          <w:noProof/>
        </w:rPr>
        <w:instrText xml:space="preserve"> QUOTE "</w:instrText>
      </w:r>
      <w:r w:rsidRPr="00050CB6">
        <w:rPr>
          <w:rStyle w:val="CRMarker"/>
          <w:noProof/>
        </w:rPr>
        <w:instrText>Õ</w:instrText>
      </w:r>
      <w:r w:rsidRPr="00050CB6">
        <w:rPr>
          <w:noProof/>
        </w:rPr>
        <w:instrText xml:space="preserve">" </w:instrText>
      </w:r>
      <w:r w:rsidRPr="00050CB6">
        <w:rPr>
          <w:noProof/>
        </w:rPr>
        <w:fldChar w:fldCharType="separate"/>
      </w:r>
      <w:r w:rsidRPr="00050CB6">
        <w:rPr>
          <w:rStyle w:val="CRMarker"/>
          <w:noProof/>
        </w:rPr>
        <w:t>Õ</w:t>
      </w:r>
      <w:r w:rsidRPr="00050CB6">
        <w:rPr>
          <w:noProof/>
        </w:rPr>
        <w:fldChar w:fldCharType="end"/>
      </w:r>
      <w:r w:rsidRPr="005D4430">
        <w:rPr>
          <w:noProof/>
          <w:lang w:val="en-US"/>
        </w:rPr>
        <w:t xml:space="preserve">  the Union. That Member State shall, pursuant to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(2), communicate the country-by-country report received to any other Member State in which, on the basis of the information in the country-by-country report, one or more Constituent Entities of the MNE Group of the Reporting Entity are either resident for tax purposes or are subject to tax with respect to the business carried out through a permanent establishment.</w:t>
      </w:r>
      <w:r>
        <w:rPr>
          <w:noProof/>
          <w:lang w:val="en-US"/>
        </w:rPr>
        <w:t xml:space="preserve"> </w:t>
      </w:r>
    </w:p>
    <w:p w14:paraId="28A5EA8A" w14:textId="77777777" w:rsidR="00141603" w:rsidRPr="005D4430" w:rsidRDefault="00141603" w:rsidP="00141603">
      <w:pPr>
        <w:pStyle w:val="Point0"/>
        <w:rPr>
          <w:noProof/>
          <w:lang w:val="en-US"/>
        </w:rPr>
      </w:pPr>
      <w:r w:rsidRPr="005D4430">
        <w:rPr>
          <w:noProof/>
          <w:lang w:val="en-US"/>
        </w:rPr>
        <w:tab/>
        <w:t xml:space="preserve">Where a Constituent Entity cannot obtain or acquire all the information required to file a country-by-country report, in line with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(3), then such Constituent Entity shall not be eligible to be designated to be the Reporting Entity for the MNE Group in accordance with the fourth paragraph of this point. This rule shall be without prejudice to the obligation of the Constituent Entity to notify the Member State of its residence that the Ultimate Parent Entity has refused to make the necessary information available.</w:t>
      </w:r>
    </w:p>
    <w:p w14:paraId="00237A17" w14:textId="4F3424DD" w:rsidR="00141603" w:rsidRPr="005D4430" w:rsidRDefault="00141603" w:rsidP="00141603">
      <w:pPr>
        <w:rPr>
          <w:noProof/>
          <w:lang w:val="en-US"/>
        </w:rPr>
      </w:pPr>
      <w:r w:rsidRPr="005D4430">
        <w:rPr>
          <w:noProof/>
          <w:lang w:val="en-US"/>
        </w:rPr>
        <w:t>2.</w:t>
      </w:r>
      <w:r w:rsidRPr="005D4430">
        <w:rPr>
          <w:noProof/>
          <w:lang w:val="en-US"/>
        </w:rPr>
        <w:tab/>
        <w:t xml:space="preserve">By </w:t>
      </w:r>
      <w:r w:rsidR="00CC29E2" w:rsidRPr="00CC29E2">
        <w:rPr>
          <w:noProof/>
        </w:rPr>
        <w:fldChar w:fldCharType="begin"/>
      </w:r>
      <w:r w:rsidR="00CC29E2" w:rsidRPr="00CC29E2">
        <w:rPr>
          <w:noProof/>
        </w:rPr>
        <w:instrText xml:space="preserve"> QUOTE "</w:instrText>
      </w:r>
      <w:r w:rsidR="00CC29E2" w:rsidRPr="00CC29E2">
        <w:rPr>
          <w:rStyle w:val="CRMarker"/>
          <w:noProof/>
        </w:rPr>
        <w:instrText>Ö</w:instrText>
      </w:r>
      <w:r w:rsidR="00CC29E2" w:rsidRPr="00CC29E2">
        <w:rPr>
          <w:noProof/>
        </w:rPr>
        <w:instrText xml:space="preserve">" </w:instrText>
      </w:r>
      <w:r w:rsidR="00CC29E2" w:rsidRPr="00CC29E2">
        <w:rPr>
          <w:noProof/>
        </w:rPr>
        <w:fldChar w:fldCharType="separate"/>
      </w:r>
      <w:r w:rsidR="00CC29E2" w:rsidRPr="00CC29E2">
        <w:rPr>
          <w:rStyle w:val="CRMarker"/>
          <w:noProof/>
        </w:rPr>
        <w:t>Ö</w:t>
      </w:r>
      <w:r w:rsidR="00CC29E2" w:rsidRPr="00CC29E2">
        <w:rPr>
          <w:noProof/>
        </w:rPr>
        <w:fldChar w:fldCharType="end"/>
      </w:r>
      <w:r w:rsidR="00CC29E2" w:rsidRPr="00CC29E2">
        <w:rPr>
          <w:noProof/>
        </w:rPr>
        <w:t> </w:t>
      </w:r>
      <w:r w:rsidR="00CC29E2">
        <w:rPr>
          <w:noProof/>
          <w:lang w:val="en-US"/>
        </w:rPr>
        <w:t>way of</w:t>
      </w:r>
      <w:r w:rsidR="00CC29E2" w:rsidRPr="00CC29E2">
        <w:rPr>
          <w:noProof/>
        </w:rPr>
        <w:t> </w:t>
      </w:r>
      <w:r w:rsidR="00CC29E2" w:rsidRPr="00CC29E2">
        <w:rPr>
          <w:noProof/>
        </w:rPr>
        <w:fldChar w:fldCharType="begin"/>
      </w:r>
      <w:r w:rsidR="00CC29E2" w:rsidRPr="00CC29E2">
        <w:rPr>
          <w:noProof/>
        </w:rPr>
        <w:instrText xml:space="preserve"> QUOTE "</w:instrText>
      </w:r>
      <w:r w:rsidR="00CC29E2" w:rsidRPr="00CC29E2">
        <w:rPr>
          <w:rStyle w:val="CRMarker"/>
          <w:noProof/>
        </w:rPr>
        <w:instrText>Õ</w:instrText>
      </w:r>
      <w:r w:rsidR="00CC29E2" w:rsidRPr="00CC29E2">
        <w:rPr>
          <w:noProof/>
        </w:rPr>
        <w:instrText xml:space="preserve">" </w:instrText>
      </w:r>
      <w:r w:rsidR="00CC29E2" w:rsidRPr="00CC29E2">
        <w:rPr>
          <w:noProof/>
        </w:rPr>
        <w:fldChar w:fldCharType="separate"/>
      </w:r>
      <w:r w:rsidR="00CC29E2" w:rsidRPr="00CC29E2">
        <w:rPr>
          <w:rStyle w:val="CRMarker"/>
          <w:noProof/>
        </w:rPr>
        <w:t>Õ</w:t>
      </w:r>
      <w:r w:rsidR="00CC29E2" w:rsidRPr="00CC29E2">
        <w:rPr>
          <w:noProof/>
        </w:rPr>
        <w:fldChar w:fldCharType="end"/>
      </w:r>
      <w:r w:rsidR="00CC29E2">
        <w:rPr>
          <w:noProof/>
          <w:lang w:val="en-US"/>
        </w:rPr>
        <w:t xml:space="preserve"> </w:t>
      </w:r>
      <w:r w:rsidRPr="005D4430">
        <w:rPr>
          <w:noProof/>
          <w:lang w:val="en-US"/>
        </w:rPr>
        <w:t xml:space="preserve">derogation from </w:t>
      </w:r>
      <w:r w:rsidR="00B3218A" w:rsidRPr="00B3218A">
        <w:rPr>
          <w:noProof/>
        </w:rPr>
        <w:fldChar w:fldCharType="begin"/>
      </w:r>
      <w:r w:rsidR="00B3218A" w:rsidRPr="00B3218A">
        <w:rPr>
          <w:noProof/>
        </w:rPr>
        <w:instrText xml:space="preserve"> QUOTE "</w:instrText>
      </w:r>
      <w:r w:rsidR="00B3218A" w:rsidRPr="00B3218A">
        <w:rPr>
          <w:rStyle w:val="CRMarker"/>
          <w:noProof/>
        </w:rPr>
        <w:instrText>Ö</w:instrText>
      </w:r>
      <w:r w:rsidR="00B3218A" w:rsidRPr="00B3218A">
        <w:rPr>
          <w:noProof/>
        </w:rPr>
        <w:instrText xml:space="preserve">" </w:instrText>
      </w:r>
      <w:r w:rsidR="00B3218A" w:rsidRPr="00B3218A">
        <w:rPr>
          <w:noProof/>
        </w:rPr>
        <w:fldChar w:fldCharType="separate"/>
      </w:r>
      <w:r w:rsidR="00B3218A" w:rsidRPr="00B3218A">
        <w:rPr>
          <w:rStyle w:val="CRMarker"/>
          <w:noProof/>
        </w:rPr>
        <w:t>Ö</w:t>
      </w:r>
      <w:r w:rsidR="00B3218A" w:rsidRPr="00B3218A">
        <w:rPr>
          <w:noProof/>
        </w:rPr>
        <w:fldChar w:fldCharType="end"/>
      </w:r>
      <w:r w:rsidR="00B3218A" w:rsidRPr="00B3218A">
        <w:rPr>
          <w:noProof/>
        </w:rPr>
        <w:t> </w:t>
      </w:r>
      <w:r w:rsidR="00B3218A">
        <w:rPr>
          <w:noProof/>
          <w:lang w:val="en-US"/>
        </w:rPr>
        <w:t>paragraph</w:t>
      </w:r>
      <w:r w:rsidR="00B3218A" w:rsidRPr="00B3218A">
        <w:rPr>
          <w:noProof/>
        </w:rPr>
        <w:t> </w:t>
      </w:r>
      <w:r w:rsidR="00B3218A" w:rsidRPr="00B3218A">
        <w:rPr>
          <w:noProof/>
        </w:rPr>
        <w:fldChar w:fldCharType="begin"/>
      </w:r>
      <w:r w:rsidR="00B3218A" w:rsidRPr="00B3218A">
        <w:rPr>
          <w:noProof/>
        </w:rPr>
        <w:instrText xml:space="preserve"> QUOTE "</w:instrText>
      </w:r>
      <w:r w:rsidR="00B3218A" w:rsidRPr="00B3218A">
        <w:rPr>
          <w:rStyle w:val="CRMarker"/>
          <w:noProof/>
        </w:rPr>
        <w:instrText>Õ</w:instrText>
      </w:r>
      <w:r w:rsidR="00B3218A" w:rsidRPr="00B3218A">
        <w:rPr>
          <w:noProof/>
        </w:rPr>
        <w:instrText xml:space="preserve">" </w:instrText>
      </w:r>
      <w:r w:rsidR="00B3218A" w:rsidRPr="00B3218A">
        <w:rPr>
          <w:noProof/>
        </w:rPr>
        <w:fldChar w:fldCharType="separate"/>
      </w:r>
      <w:r w:rsidR="00B3218A" w:rsidRPr="00B3218A">
        <w:rPr>
          <w:rStyle w:val="CRMarker"/>
          <w:noProof/>
        </w:rPr>
        <w:t>Õ</w:t>
      </w:r>
      <w:r w:rsidR="00B3218A" w:rsidRPr="00B3218A">
        <w:rPr>
          <w:noProof/>
        </w:rPr>
        <w:fldChar w:fldCharType="end"/>
      </w:r>
      <w:r w:rsidR="00B3218A">
        <w:rPr>
          <w:noProof/>
          <w:lang w:val="en-US"/>
        </w:rPr>
        <w:t xml:space="preserve"> </w:t>
      </w:r>
      <w:r w:rsidRPr="00B3218A">
        <w:rPr>
          <w:rStyle w:val="CRDeleted"/>
          <w:noProof/>
        </w:rPr>
        <w:t>point</w:t>
      </w:r>
      <w:r w:rsidRPr="005D4430">
        <w:rPr>
          <w:noProof/>
          <w:lang w:val="en-US"/>
        </w:rPr>
        <w:t xml:space="preserve"> 1, when one or more of the conditions set out in </w:t>
      </w:r>
      <w:r w:rsidRPr="00FA29F6">
        <w:rPr>
          <w:rStyle w:val="CRDeleted"/>
          <w:noProof/>
        </w:rPr>
        <w:t>point (b) of the first</w:t>
      </w:r>
      <w:r w:rsidRPr="005D4430">
        <w:rPr>
          <w:noProof/>
          <w:lang w:val="en-US"/>
        </w:rPr>
        <w:t xml:space="preserve"> paragraph</w:t>
      </w:r>
      <w:r w:rsidR="00B3218A" w:rsidRPr="00B3218A">
        <w:rPr>
          <w:noProof/>
        </w:rPr>
        <w:t xml:space="preserve"> </w:t>
      </w:r>
      <w:r w:rsidR="00B3218A" w:rsidRPr="00B3218A">
        <w:rPr>
          <w:noProof/>
        </w:rPr>
        <w:fldChar w:fldCharType="begin"/>
      </w:r>
      <w:r w:rsidR="00B3218A" w:rsidRPr="00B3218A">
        <w:rPr>
          <w:noProof/>
        </w:rPr>
        <w:instrText xml:space="preserve"> QUOTE "</w:instrText>
      </w:r>
      <w:r w:rsidR="00B3218A" w:rsidRPr="00B3218A">
        <w:rPr>
          <w:rStyle w:val="CRMarker"/>
          <w:noProof/>
        </w:rPr>
        <w:instrText>Ö</w:instrText>
      </w:r>
      <w:r w:rsidR="00B3218A" w:rsidRPr="00B3218A">
        <w:rPr>
          <w:noProof/>
        </w:rPr>
        <w:instrText xml:space="preserve">" </w:instrText>
      </w:r>
      <w:r w:rsidR="00B3218A" w:rsidRPr="00B3218A">
        <w:rPr>
          <w:noProof/>
        </w:rPr>
        <w:fldChar w:fldCharType="separate"/>
      </w:r>
      <w:r w:rsidR="00B3218A" w:rsidRPr="00B3218A">
        <w:rPr>
          <w:rStyle w:val="CRMarker"/>
          <w:noProof/>
        </w:rPr>
        <w:t>Ö</w:t>
      </w:r>
      <w:r w:rsidR="00B3218A" w:rsidRPr="00B3218A">
        <w:rPr>
          <w:noProof/>
        </w:rPr>
        <w:fldChar w:fldCharType="end"/>
      </w:r>
      <w:r w:rsidR="00B3218A" w:rsidRPr="00B3218A">
        <w:rPr>
          <w:noProof/>
        </w:rPr>
        <w:t> </w:t>
      </w:r>
      <w:r w:rsidR="00FA29F6">
        <w:rPr>
          <w:noProof/>
        </w:rPr>
        <w:t>1</w:t>
      </w:r>
      <w:r w:rsidR="00B3218A">
        <w:rPr>
          <w:noProof/>
          <w:lang w:val="en-US"/>
        </w:rPr>
        <w:t>, point (b)</w:t>
      </w:r>
      <w:r w:rsidR="00B3218A" w:rsidRPr="00B3218A">
        <w:rPr>
          <w:noProof/>
        </w:rPr>
        <w:t> </w:t>
      </w:r>
      <w:r w:rsidR="00B3218A" w:rsidRPr="00B3218A">
        <w:rPr>
          <w:noProof/>
        </w:rPr>
        <w:fldChar w:fldCharType="begin"/>
      </w:r>
      <w:r w:rsidR="00B3218A" w:rsidRPr="00B3218A">
        <w:rPr>
          <w:noProof/>
        </w:rPr>
        <w:instrText xml:space="preserve"> QUOTE "</w:instrText>
      </w:r>
      <w:r w:rsidR="00B3218A" w:rsidRPr="00B3218A">
        <w:rPr>
          <w:rStyle w:val="CRMarker"/>
          <w:noProof/>
        </w:rPr>
        <w:instrText>Õ</w:instrText>
      </w:r>
      <w:r w:rsidR="00B3218A" w:rsidRPr="00B3218A">
        <w:rPr>
          <w:noProof/>
        </w:rPr>
        <w:instrText xml:space="preserve">" </w:instrText>
      </w:r>
      <w:r w:rsidR="00B3218A" w:rsidRPr="00B3218A">
        <w:rPr>
          <w:noProof/>
        </w:rPr>
        <w:fldChar w:fldCharType="separate"/>
      </w:r>
      <w:r w:rsidR="00B3218A" w:rsidRPr="00B3218A">
        <w:rPr>
          <w:rStyle w:val="CRMarker"/>
          <w:noProof/>
        </w:rPr>
        <w:t>Õ</w:t>
      </w:r>
      <w:r w:rsidR="00B3218A" w:rsidRPr="00B3218A">
        <w:rPr>
          <w:noProof/>
        </w:rPr>
        <w:fldChar w:fldCharType="end"/>
      </w:r>
      <w:r w:rsidRPr="005D4430">
        <w:rPr>
          <w:noProof/>
          <w:lang w:val="en-US"/>
        </w:rPr>
        <w:t xml:space="preserve"> </w:t>
      </w:r>
      <w:r w:rsidRPr="00FA29F6">
        <w:rPr>
          <w:rStyle w:val="CRDeleted"/>
          <w:noProof/>
        </w:rPr>
        <w:t>of point 1</w:t>
      </w:r>
      <w:r w:rsidRPr="005D4430">
        <w:rPr>
          <w:noProof/>
          <w:lang w:val="en-US"/>
        </w:rPr>
        <w:t xml:space="preserve"> apply, an entity described in </w:t>
      </w:r>
      <w:r w:rsidR="00FA29F6" w:rsidRPr="00FA29F6">
        <w:rPr>
          <w:noProof/>
        </w:rPr>
        <w:fldChar w:fldCharType="begin"/>
      </w:r>
      <w:r w:rsidR="00FA29F6" w:rsidRPr="00FA29F6">
        <w:rPr>
          <w:noProof/>
        </w:rPr>
        <w:instrText xml:space="preserve"> QUOTE "</w:instrText>
      </w:r>
      <w:r w:rsidR="00FA29F6" w:rsidRPr="00FA29F6">
        <w:rPr>
          <w:rStyle w:val="CRMarker"/>
          <w:noProof/>
        </w:rPr>
        <w:instrText>Ö</w:instrText>
      </w:r>
      <w:r w:rsidR="00FA29F6" w:rsidRPr="00FA29F6">
        <w:rPr>
          <w:noProof/>
        </w:rPr>
        <w:instrText xml:space="preserve">" </w:instrText>
      </w:r>
      <w:r w:rsidR="00FA29F6" w:rsidRPr="00FA29F6">
        <w:rPr>
          <w:noProof/>
        </w:rPr>
        <w:fldChar w:fldCharType="separate"/>
      </w:r>
      <w:r w:rsidR="00FA29F6" w:rsidRPr="00FA29F6">
        <w:rPr>
          <w:rStyle w:val="CRMarker"/>
          <w:noProof/>
        </w:rPr>
        <w:t>Ö</w:t>
      </w:r>
      <w:r w:rsidR="00FA29F6" w:rsidRPr="00FA29F6">
        <w:rPr>
          <w:noProof/>
        </w:rPr>
        <w:fldChar w:fldCharType="end"/>
      </w:r>
      <w:r w:rsidR="00FA29F6" w:rsidRPr="00FA29F6">
        <w:rPr>
          <w:noProof/>
        </w:rPr>
        <w:t> </w:t>
      </w:r>
      <w:r w:rsidR="00FA29F6">
        <w:rPr>
          <w:noProof/>
          <w:lang w:val="en-US"/>
        </w:rPr>
        <w:t>paragraph</w:t>
      </w:r>
      <w:r w:rsidR="00FA29F6" w:rsidRPr="00FA29F6">
        <w:rPr>
          <w:noProof/>
        </w:rPr>
        <w:t> </w:t>
      </w:r>
      <w:r w:rsidR="00FA29F6" w:rsidRPr="00FA29F6">
        <w:rPr>
          <w:noProof/>
        </w:rPr>
        <w:fldChar w:fldCharType="begin"/>
      </w:r>
      <w:r w:rsidR="00FA29F6" w:rsidRPr="00FA29F6">
        <w:rPr>
          <w:noProof/>
        </w:rPr>
        <w:instrText xml:space="preserve"> QUOTE "</w:instrText>
      </w:r>
      <w:r w:rsidR="00FA29F6" w:rsidRPr="00FA29F6">
        <w:rPr>
          <w:rStyle w:val="CRMarker"/>
          <w:noProof/>
        </w:rPr>
        <w:instrText>Õ</w:instrText>
      </w:r>
      <w:r w:rsidR="00FA29F6" w:rsidRPr="00FA29F6">
        <w:rPr>
          <w:noProof/>
        </w:rPr>
        <w:instrText xml:space="preserve">" </w:instrText>
      </w:r>
      <w:r w:rsidR="00FA29F6" w:rsidRPr="00FA29F6">
        <w:rPr>
          <w:noProof/>
        </w:rPr>
        <w:fldChar w:fldCharType="separate"/>
      </w:r>
      <w:r w:rsidR="00FA29F6" w:rsidRPr="00FA29F6">
        <w:rPr>
          <w:rStyle w:val="CRMarker"/>
          <w:noProof/>
        </w:rPr>
        <w:t>Õ</w:t>
      </w:r>
      <w:r w:rsidR="00FA29F6" w:rsidRPr="00FA29F6">
        <w:rPr>
          <w:noProof/>
        </w:rPr>
        <w:fldChar w:fldCharType="end"/>
      </w:r>
      <w:r w:rsidR="00FA29F6">
        <w:rPr>
          <w:noProof/>
          <w:lang w:val="en-US"/>
        </w:rPr>
        <w:t xml:space="preserve"> </w:t>
      </w:r>
      <w:r w:rsidRPr="00FA29F6">
        <w:rPr>
          <w:rStyle w:val="CRDeleted"/>
          <w:noProof/>
        </w:rPr>
        <w:t>point</w:t>
      </w:r>
      <w:r w:rsidRPr="005D4430">
        <w:rPr>
          <w:noProof/>
          <w:lang w:val="en-US"/>
        </w:rPr>
        <w:t xml:space="preserve"> 1 shall not be required to file a country-by-country report with respect to any Reporting Fiscal Year if the MNE Group of which it is a Constituent Entity has made available a country-by-country report in accordance with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(3) with respect to such Fiscal Year through a Surrogate Parent Entity that files that country-by-country report with the tax authority of its jurisdiction of tax residence on or before the date specified in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(1) and that, in case the Surrogate Parent Entity is tax resident in a jurisdiction outside the Union, satisfies the following conditions: </w:t>
      </w:r>
    </w:p>
    <w:p w14:paraId="6C0F828B" w14:textId="6DCECF21" w:rsidR="00141603" w:rsidRPr="005D4430" w:rsidRDefault="00141603" w:rsidP="00141603">
      <w:pPr>
        <w:pStyle w:val="Point0"/>
        <w:rPr>
          <w:noProof/>
          <w:lang w:val="en-US"/>
        </w:rPr>
      </w:pPr>
      <w:r w:rsidRPr="005D4430">
        <w:rPr>
          <w:noProof/>
          <w:lang w:val="en-US"/>
        </w:rPr>
        <w:tab/>
        <w:t>(a)</w:t>
      </w:r>
      <w:r w:rsidRPr="005D4430">
        <w:rPr>
          <w:noProof/>
          <w:lang w:val="en-US"/>
        </w:rPr>
        <w:tab/>
        <w:t xml:space="preserve">the jurisdiction of tax residence of the Surrogate Parent Entity requires filing of country-by-country reports conforming to the requirements of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(3);</w:t>
      </w:r>
    </w:p>
    <w:p w14:paraId="2A10058F" w14:textId="77777777" w:rsidR="00141603" w:rsidRPr="005D4430" w:rsidRDefault="00141603" w:rsidP="00141603">
      <w:pPr>
        <w:pStyle w:val="Point0"/>
        <w:rPr>
          <w:noProof/>
          <w:lang w:val="en-US"/>
        </w:rPr>
      </w:pPr>
      <w:r w:rsidRPr="005D4430">
        <w:rPr>
          <w:noProof/>
          <w:lang w:val="en-US"/>
        </w:rPr>
        <w:tab/>
        <w:t>(b)</w:t>
      </w:r>
      <w:r w:rsidRPr="005D4430">
        <w:rPr>
          <w:noProof/>
          <w:lang w:val="en-US"/>
        </w:rPr>
        <w:tab/>
        <w:t xml:space="preserve">the jurisdiction of tax residence of the Surrogate Parent Entity has a Qualifying Competent Authority Agreement in effect to which the Member State is a party by the time specified in Article </w:t>
      </w:r>
      <w:r w:rsidRPr="0069544B">
        <w:rPr>
          <w:rStyle w:val="CRMinorChangeAdded"/>
          <w:noProof/>
        </w:rPr>
        <w:t>7</w:t>
      </w:r>
      <w:r w:rsidRPr="00050CB6">
        <w:rPr>
          <w:noProof/>
        </w:rPr>
        <w:t xml:space="preserve"> </w:t>
      </w:r>
      <w:r w:rsidRPr="0069544B">
        <w:rPr>
          <w:rStyle w:val="CRMinorChangeDeleted"/>
          <w:noProof/>
        </w:rPr>
        <w:t>8aa</w:t>
      </w:r>
      <w:r w:rsidRPr="005D4430">
        <w:rPr>
          <w:noProof/>
          <w:lang w:val="en-US"/>
        </w:rPr>
        <w:t xml:space="preserve"> (1) for filing the country-by-country report for the Reporting Fiscal Year;</w:t>
      </w:r>
    </w:p>
    <w:p w14:paraId="43B218F0" w14:textId="77777777" w:rsidR="00141603" w:rsidRPr="005D4430" w:rsidRDefault="00141603" w:rsidP="00141603">
      <w:pPr>
        <w:pStyle w:val="Point0"/>
        <w:rPr>
          <w:noProof/>
          <w:lang w:val="en-US"/>
        </w:rPr>
      </w:pPr>
      <w:r w:rsidRPr="005D4430">
        <w:rPr>
          <w:noProof/>
          <w:lang w:val="en-US"/>
        </w:rPr>
        <w:tab/>
        <w:t>(c)</w:t>
      </w:r>
      <w:r w:rsidRPr="005D4430">
        <w:rPr>
          <w:noProof/>
          <w:lang w:val="en-US"/>
        </w:rPr>
        <w:tab/>
        <w:t>the jurisdiction of tax residence of the Surrogate Parent Entity has not notified the Member State of a Systemic Failure;</w:t>
      </w:r>
    </w:p>
    <w:p w14:paraId="22738ECC" w14:textId="77777777" w:rsidR="00141603" w:rsidRPr="005D4430" w:rsidRDefault="00141603" w:rsidP="00141603">
      <w:pPr>
        <w:pStyle w:val="Point0"/>
        <w:rPr>
          <w:noProof/>
          <w:lang w:val="en-US"/>
        </w:rPr>
      </w:pPr>
      <w:r w:rsidRPr="005D4430">
        <w:rPr>
          <w:noProof/>
          <w:lang w:val="en-US"/>
        </w:rPr>
        <w:tab/>
        <w:t>(d)</w:t>
      </w:r>
      <w:r w:rsidRPr="005D4430">
        <w:rPr>
          <w:noProof/>
          <w:lang w:val="en-US"/>
        </w:rPr>
        <w:tab/>
        <w:t>the jurisdiction of tax residence of the Surrogate Parent Entity has been notified no later than the last day of the Reporting Fiscal Year of such MNE Group by the Constituent Entity resident for tax purposes in its jurisdiction that it is the Surrogate Parent Entity;</w:t>
      </w:r>
    </w:p>
    <w:p w14:paraId="4639F942" w14:textId="7900D5B8" w:rsidR="00141603" w:rsidRPr="005D4430" w:rsidRDefault="00141603" w:rsidP="00141603">
      <w:pPr>
        <w:pStyle w:val="Point0"/>
        <w:rPr>
          <w:noProof/>
          <w:lang w:val="en-US"/>
        </w:rPr>
      </w:pPr>
      <w:r w:rsidRPr="005D4430">
        <w:rPr>
          <w:noProof/>
          <w:lang w:val="en-US"/>
        </w:rPr>
        <w:tab/>
        <w:t>(e)</w:t>
      </w:r>
      <w:r w:rsidRPr="008F38E5">
        <w:rPr>
          <w:noProof/>
        </w:rPr>
        <w:tab/>
      </w:r>
      <w:r w:rsidRPr="005D4430">
        <w:rPr>
          <w:noProof/>
          <w:lang w:val="en-US"/>
        </w:rPr>
        <w:t xml:space="preserve">a notification has been provided to the Member State in accordance with </w:t>
      </w:r>
      <w:r w:rsidR="00FA29F6" w:rsidRPr="00FA29F6">
        <w:rPr>
          <w:noProof/>
        </w:rPr>
        <w:fldChar w:fldCharType="begin"/>
      </w:r>
      <w:r w:rsidR="00FA29F6" w:rsidRPr="00FA29F6">
        <w:rPr>
          <w:noProof/>
        </w:rPr>
        <w:instrText xml:space="preserve"> QUOTE "</w:instrText>
      </w:r>
      <w:r w:rsidR="00FA29F6" w:rsidRPr="00FA29F6">
        <w:rPr>
          <w:rStyle w:val="CRMarker"/>
          <w:noProof/>
        </w:rPr>
        <w:instrText>Ö</w:instrText>
      </w:r>
      <w:r w:rsidR="00FA29F6" w:rsidRPr="00FA29F6">
        <w:rPr>
          <w:noProof/>
        </w:rPr>
        <w:instrText xml:space="preserve">" </w:instrText>
      </w:r>
      <w:r w:rsidR="00FA29F6" w:rsidRPr="00FA29F6">
        <w:rPr>
          <w:noProof/>
        </w:rPr>
        <w:fldChar w:fldCharType="separate"/>
      </w:r>
      <w:r w:rsidR="00FA29F6" w:rsidRPr="00FA29F6">
        <w:rPr>
          <w:rStyle w:val="CRMarker"/>
          <w:noProof/>
        </w:rPr>
        <w:t>Ö</w:t>
      </w:r>
      <w:r w:rsidR="00FA29F6" w:rsidRPr="00FA29F6">
        <w:rPr>
          <w:noProof/>
        </w:rPr>
        <w:fldChar w:fldCharType="end"/>
      </w:r>
      <w:r w:rsidR="00FA29F6" w:rsidRPr="00FA29F6">
        <w:rPr>
          <w:noProof/>
        </w:rPr>
        <w:t> </w:t>
      </w:r>
      <w:r w:rsidR="00FA29F6">
        <w:rPr>
          <w:noProof/>
          <w:lang w:val="en-US"/>
        </w:rPr>
        <w:t>paragraph</w:t>
      </w:r>
      <w:r w:rsidR="00FA29F6" w:rsidRPr="00FA29F6">
        <w:rPr>
          <w:noProof/>
        </w:rPr>
        <w:t> </w:t>
      </w:r>
      <w:r w:rsidR="00FA29F6" w:rsidRPr="00FA29F6">
        <w:rPr>
          <w:noProof/>
        </w:rPr>
        <w:fldChar w:fldCharType="begin"/>
      </w:r>
      <w:r w:rsidR="00FA29F6" w:rsidRPr="00FA29F6">
        <w:rPr>
          <w:noProof/>
        </w:rPr>
        <w:instrText xml:space="preserve"> QUOTE "</w:instrText>
      </w:r>
      <w:r w:rsidR="00FA29F6" w:rsidRPr="00FA29F6">
        <w:rPr>
          <w:rStyle w:val="CRMarker"/>
          <w:noProof/>
        </w:rPr>
        <w:instrText>Õ</w:instrText>
      </w:r>
      <w:r w:rsidR="00FA29F6" w:rsidRPr="00FA29F6">
        <w:rPr>
          <w:noProof/>
        </w:rPr>
        <w:instrText xml:space="preserve">" </w:instrText>
      </w:r>
      <w:r w:rsidR="00FA29F6" w:rsidRPr="00FA29F6">
        <w:rPr>
          <w:noProof/>
        </w:rPr>
        <w:fldChar w:fldCharType="separate"/>
      </w:r>
      <w:r w:rsidR="00FA29F6" w:rsidRPr="00FA29F6">
        <w:rPr>
          <w:rStyle w:val="CRMarker"/>
          <w:noProof/>
        </w:rPr>
        <w:t>Õ</w:t>
      </w:r>
      <w:r w:rsidR="00FA29F6" w:rsidRPr="00FA29F6">
        <w:rPr>
          <w:noProof/>
        </w:rPr>
        <w:fldChar w:fldCharType="end"/>
      </w:r>
      <w:r w:rsidR="00FA29F6">
        <w:rPr>
          <w:noProof/>
          <w:lang w:val="en-US"/>
        </w:rPr>
        <w:t xml:space="preserve"> </w:t>
      </w:r>
      <w:r w:rsidRPr="00FA29F6">
        <w:rPr>
          <w:rStyle w:val="CRDeleted"/>
          <w:noProof/>
        </w:rPr>
        <w:t>point</w:t>
      </w:r>
      <w:r w:rsidRPr="005D4430">
        <w:rPr>
          <w:noProof/>
          <w:lang w:val="en-US"/>
        </w:rPr>
        <w:t xml:space="preserve"> 4.</w:t>
      </w:r>
    </w:p>
    <w:p w14:paraId="391C27F4" w14:textId="2C98FE99" w:rsidR="00141603" w:rsidRPr="00650CE3" w:rsidRDefault="00141603" w:rsidP="00141603">
      <w:pPr>
        <w:rPr>
          <w:noProof/>
        </w:rPr>
      </w:pPr>
      <w:r w:rsidRPr="005D4430">
        <w:rPr>
          <w:noProof/>
          <w:lang w:val="en-US"/>
        </w:rPr>
        <w:t>3.</w:t>
      </w:r>
      <w:r w:rsidRPr="008F38E5">
        <w:rPr>
          <w:noProof/>
        </w:rPr>
        <w:tab/>
      </w:r>
      <w:r w:rsidRPr="005D4430">
        <w:rPr>
          <w:noProof/>
          <w:lang w:val="en-US"/>
        </w:rPr>
        <w:t xml:space="preserve">Member States shall request that any Constituent Entity of an MNE Group that is resident for tax purposes in that Member State notifies the Member State whether it is the </w:t>
      </w:r>
      <w:r w:rsidRPr="00650CE3">
        <w:rPr>
          <w:noProof/>
        </w:rPr>
        <w:t xml:space="preserve">Ultimate Parent Entity or the Surrogate Parent Entity or the Constituent Entity designated under </w:t>
      </w:r>
      <w:r w:rsidR="00FA29F6" w:rsidRPr="00FA29F6">
        <w:rPr>
          <w:noProof/>
        </w:rPr>
        <w:fldChar w:fldCharType="begin"/>
      </w:r>
      <w:r w:rsidR="00FA29F6" w:rsidRPr="00FA29F6">
        <w:rPr>
          <w:noProof/>
        </w:rPr>
        <w:instrText xml:space="preserve"> QUOTE "</w:instrText>
      </w:r>
      <w:r w:rsidR="00FA29F6" w:rsidRPr="00FA29F6">
        <w:rPr>
          <w:rStyle w:val="CRMarker"/>
          <w:noProof/>
        </w:rPr>
        <w:instrText>Ö</w:instrText>
      </w:r>
      <w:r w:rsidR="00FA29F6" w:rsidRPr="00FA29F6">
        <w:rPr>
          <w:noProof/>
        </w:rPr>
        <w:instrText xml:space="preserve">" </w:instrText>
      </w:r>
      <w:r w:rsidR="00FA29F6" w:rsidRPr="00FA29F6">
        <w:rPr>
          <w:noProof/>
        </w:rPr>
        <w:fldChar w:fldCharType="separate"/>
      </w:r>
      <w:r w:rsidR="00FA29F6" w:rsidRPr="00FA29F6">
        <w:rPr>
          <w:rStyle w:val="CRMarker"/>
          <w:noProof/>
        </w:rPr>
        <w:t>Ö</w:t>
      </w:r>
      <w:r w:rsidR="00FA29F6" w:rsidRPr="00FA29F6">
        <w:rPr>
          <w:noProof/>
        </w:rPr>
        <w:fldChar w:fldCharType="end"/>
      </w:r>
      <w:r w:rsidR="00FA29F6" w:rsidRPr="00FA29F6">
        <w:rPr>
          <w:noProof/>
        </w:rPr>
        <w:t> </w:t>
      </w:r>
      <w:r w:rsidR="00FA29F6">
        <w:rPr>
          <w:noProof/>
        </w:rPr>
        <w:t>paragraph</w:t>
      </w:r>
      <w:r w:rsidR="00FA29F6" w:rsidRPr="00FA29F6">
        <w:rPr>
          <w:noProof/>
        </w:rPr>
        <w:t> </w:t>
      </w:r>
      <w:r w:rsidR="00FA29F6" w:rsidRPr="00FA29F6">
        <w:rPr>
          <w:noProof/>
        </w:rPr>
        <w:fldChar w:fldCharType="begin"/>
      </w:r>
      <w:r w:rsidR="00FA29F6" w:rsidRPr="00FA29F6">
        <w:rPr>
          <w:noProof/>
        </w:rPr>
        <w:instrText xml:space="preserve"> QUOTE "</w:instrText>
      </w:r>
      <w:r w:rsidR="00FA29F6" w:rsidRPr="00FA29F6">
        <w:rPr>
          <w:rStyle w:val="CRMarker"/>
          <w:noProof/>
        </w:rPr>
        <w:instrText>Õ</w:instrText>
      </w:r>
      <w:r w:rsidR="00FA29F6" w:rsidRPr="00FA29F6">
        <w:rPr>
          <w:noProof/>
        </w:rPr>
        <w:instrText xml:space="preserve">" </w:instrText>
      </w:r>
      <w:r w:rsidR="00FA29F6" w:rsidRPr="00FA29F6">
        <w:rPr>
          <w:noProof/>
        </w:rPr>
        <w:fldChar w:fldCharType="separate"/>
      </w:r>
      <w:r w:rsidR="00FA29F6" w:rsidRPr="00FA29F6">
        <w:rPr>
          <w:rStyle w:val="CRMarker"/>
          <w:noProof/>
        </w:rPr>
        <w:t>Õ</w:t>
      </w:r>
      <w:r w:rsidR="00FA29F6" w:rsidRPr="00FA29F6">
        <w:rPr>
          <w:noProof/>
        </w:rPr>
        <w:fldChar w:fldCharType="end"/>
      </w:r>
      <w:r w:rsidR="00FA29F6">
        <w:rPr>
          <w:noProof/>
        </w:rPr>
        <w:t xml:space="preserve"> </w:t>
      </w:r>
      <w:r w:rsidRPr="00FA29F6">
        <w:rPr>
          <w:rStyle w:val="CRDeleted"/>
          <w:noProof/>
        </w:rPr>
        <w:t>point</w:t>
      </w:r>
      <w:r w:rsidRPr="00650CE3">
        <w:rPr>
          <w:noProof/>
        </w:rPr>
        <w:t xml:space="preserve"> 1, no later than the last day of the Reporting Fiscal Year of such MNE Group. Member States may extend that deadline to the last day for filing of a tax return of that Constituent Entity for the preceding fiscal year.</w:t>
      </w:r>
    </w:p>
    <w:p w14:paraId="0835805B" w14:textId="103067E4" w:rsidR="00141603" w:rsidRPr="00650CE3" w:rsidRDefault="00141603" w:rsidP="00141603">
      <w:pPr>
        <w:rPr>
          <w:noProof/>
        </w:rPr>
      </w:pPr>
      <w:r w:rsidRPr="00650CE3">
        <w:rPr>
          <w:noProof/>
        </w:rPr>
        <w:t>4.</w:t>
      </w:r>
      <w:r w:rsidRPr="00650CE3">
        <w:rPr>
          <w:noProof/>
        </w:rPr>
        <w:tab/>
        <w:t xml:space="preserve">Member States shall request that where a Constituent Entity of an MNE Group, that is resident for tax purposes in that Member State, is not the Ultimate Parent Entity nor the Surrogate Parent Entity nor the Constituent Entity designated under </w:t>
      </w:r>
      <w:r w:rsidR="00535C58" w:rsidRPr="00535C58">
        <w:rPr>
          <w:noProof/>
        </w:rPr>
        <w:fldChar w:fldCharType="begin"/>
      </w:r>
      <w:r w:rsidR="00535C58" w:rsidRPr="00535C58">
        <w:rPr>
          <w:noProof/>
        </w:rPr>
        <w:instrText xml:space="preserve"> QUOTE "</w:instrText>
      </w:r>
      <w:r w:rsidR="00535C58" w:rsidRPr="00535C58">
        <w:rPr>
          <w:rStyle w:val="CRMarker"/>
          <w:noProof/>
        </w:rPr>
        <w:instrText>Ö</w:instrText>
      </w:r>
      <w:r w:rsidR="00535C58" w:rsidRPr="00535C58">
        <w:rPr>
          <w:noProof/>
        </w:rPr>
        <w:instrText xml:space="preserve">" </w:instrText>
      </w:r>
      <w:r w:rsidR="00535C58" w:rsidRPr="00535C58">
        <w:rPr>
          <w:noProof/>
        </w:rPr>
        <w:fldChar w:fldCharType="separate"/>
      </w:r>
      <w:r w:rsidR="00535C58" w:rsidRPr="00535C58">
        <w:rPr>
          <w:rStyle w:val="CRMarker"/>
          <w:noProof/>
        </w:rPr>
        <w:t>Ö</w:t>
      </w:r>
      <w:r w:rsidR="00535C58" w:rsidRPr="00535C58">
        <w:rPr>
          <w:noProof/>
        </w:rPr>
        <w:fldChar w:fldCharType="end"/>
      </w:r>
      <w:r w:rsidR="00535C58" w:rsidRPr="00535C58">
        <w:rPr>
          <w:noProof/>
        </w:rPr>
        <w:t> </w:t>
      </w:r>
      <w:r w:rsidR="00535C58">
        <w:rPr>
          <w:noProof/>
        </w:rPr>
        <w:t>paragraph</w:t>
      </w:r>
      <w:r w:rsidR="00535C58" w:rsidRPr="00535C58">
        <w:rPr>
          <w:noProof/>
        </w:rPr>
        <w:t> </w:t>
      </w:r>
      <w:r w:rsidR="00535C58" w:rsidRPr="00535C58">
        <w:rPr>
          <w:noProof/>
        </w:rPr>
        <w:fldChar w:fldCharType="begin"/>
      </w:r>
      <w:r w:rsidR="00535C58" w:rsidRPr="00535C58">
        <w:rPr>
          <w:noProof/>
        </w:rPr>
        <w:instrText xml:space="preserve"> QUOTE "</w:instrText>
      </w:r>
      <w:r w:rsidR="00535C58" w:rsidRPr="00535C58">
        <w:rPr>
          <w:rStyle w:val="CRMarker"/>
          <w:noProof/>
        </w:rPr>
        <w:instrText>Õ</w:instrText>
      </w:r>
      <w:r w:rsidR="00535C58" w:rsidRPr="00535C58">
        <w:rPr>
          <w:noProof/>
        </w:rPr>
        <w:instrText xml:space="preserve">" </w:instrText>
      </w:r>
      <w:r w:rsidR="00535C58" w:rsidRPr="00535C58">
        <w:rPr>
          <w:noProof/>
        </w:rPr>
        <w:fldChar w:fldCharType="separate"/>
      </w:r>
      <w:r w:rsidR="00535C58" w:rsidRPr="00535C58">
        <w:rPr>
          <w:rStyle w:val="CRMarker"/>
          <w:noProof/>
        </w:rPr>
        <w:t>Õ</w:t>
      </w:r>
      <w:r w:rsidR="00535C58" w:rsidRPr="00535C58">
        <w:rPr>
          <w:noProof/>
        </w:rPr>
        <w:fldChar w:fldCharType="end"/>
      </w:r>
      <w:r w:rsidR="00535C58">
        <w:rPr>
          <w:noProof/>
        </w:rPr>
        <w:t xml:space="preserve"> </w:t>
      </w:r>
      <w:r w:rsidRPr="00535C58">
        <w:rPr>
          <w:rStyle w:val="CRDeleted"/>
          <w:noProof/>
        </w:rPr>
        <w:t>point</w:t>
      </w:r>
      <w:r w:rsidRPr="00650CE3">
        <w:rPr>
          <w:noProof/>
        </w:rPr>
        <w:t xml:space="preserve"> 1, it shall notify the Member State of the identity and tax residence of the Reporting Entity, no later than the last day of the Reporting Fiscal Year of such MNE Group. Member States may extend that deadline to the last day for filing of a tax return of that Constituent Entity for the preceding fiscal year.</w:t>
      </w:r>
    </w:p>
    <w:p w14:paraId="0789C5D4" w14:textId="77777777" w:rsidR="00141603" w:rsidRPr="00650CE3" w:rsidRDefault="00141603" w:rsidP="00141603">
      <w:pPr>
        <w:rPr>
          <w:noProof/>
        </w:rPr>
      </w:pPr>
      <w:r w:rsidRPr="00650CE3">
        <w:rPr>
          <w:noProof/>
        </w:rPr>
        <w:t>5.</w:t>
      </w:r>
      <w:r w:rsidRPr="00650CE3">
        <w:rPr>
          <w:noProof/>
        </w:rPr>
        <w:tab/>
        <w:t>The country-by-country report shall specify the currency of the amounts referred to in that report.</w:t>
      </w:r>
    </w:p>
    <w:p w14:paraId="4B771448" w14:textId="77777777" w:rsidR="00141603" w:rsidRPr="005D4430" w:rsidRDefault="00141603" w:rsidP="00141603">
      <w:pPr>
        <w:pStyle w:val="ManualHeading3"/>
        <w:rPr>
          <w:noProof/>
          <w:lang w:val="en-US"/>
        </w:rPr>
      </w:pPr>
      <w:bookmarkStart w:id="38" w:name="_Toc229742221"/>
      <w:r w:rsidRPr="000E5C51">
        <w:rPr>
          <w:rStyle w:val="CRDeleted"/>
          <w:noProof/>
        </w:rPr>
        <w:t>SECTION IIICOUNTRY-BY-COUNTRY REPORT</w:t>
      </w:r>
      <w:bookmarkEnd w:id="38"/>
    </w:p>
    <w:p w14:paraId="3251E5D3" w14:textId="77777777" w:rsidR="00141603" w:rsidRPr="005D4430" w:rsidRDefault="00141603" w:rsidP="00141603">
      <w:pPr>
        <w:pStyle w:val="ManualHeading3"/>
        <w:rPr>
          <w:noProof/>
          <w:lang w:val="en-US"/>
        </w:rPr>
      </w:pPr>
      <w:bookmarkStart w:id="39" w:name="_Toc229742222"/>
      <w:r w:rsidRPr="005D333B">
        <w:rPr>
          <w:rStyle w:val="CRDeleted"/>
          <w:noProof/>
        </w:rPr>
        <w:t>Α.</w:t>
      </w:r>
      <w:r w:rsidRPr="005D333B">
        <w:rPr>
          <w:rStyle w:val="CRDeleted"/>
          <w:noProof/>
        </w:rPr>
        <w:tab/>
        <w:t>Template for the country-by-country report</w:t>
      </w:r>
      <w:bookmarkEnd w:id="39"/>
    </w:p>
    <w:tbl>
      <w:tblPr>
        <w:tblW w:w="0" w:type="auto"/>
        <w:tblLayout w:type="fixed"/>
        <w:tblLook w:val="0000" w:firstRow="0" w:lastRow="0" w:firstColumn="0" w:lastColumn="0" w:noHBand="0" w:noVBand="0"/>
      </w:tblPr>
      <w:tblGrid>
        <w:gridCol w:w="836"/>
        <w:gridCol w:w="835"/>
        <w:gridCol w:w="836"/>
        <w:gridCol w:w="836"/>
        <w:gridCol w:w="836"/>
        <w:gridCol w:w="928"/>
        <w:gridCol w:w="836"/>
        <w:gridCol w:w="836"/>
        <w:gridCol w:w="836"/>
        <w:gridCol w:w="835"/>
        <w:gridCol w:w="836"/>
      </w:tblGrid>
      <w:tr w:rsidR="00141603" w:rsidRPr="005D4430" w14:paraId="64B1F842" w14:textId="77777777">
        <w:tc>
          <w:tcPr>
            <w:tcW w:w="9286" w:type="dxa"/>
            <w:gridSpan w:val="11"/>
            <w:tcBorders>
              <w:top w:val="single" w:sz="2" w:space="0" w:color="auto"/>
              <w:left w:val="single" w:sz="2" w:space="0" w:color="auto"/>
              <w:bottom w:val="single" w:sz="2" w:space="0" w:color="auto"/>
              <w:right w:val="single" w:sz="2" w:space="0" w:color="auto"/>
            </w:tcBorders>
          </w:tcPr>
          <w:p w14:paraId="0AEA9710" w14:textId="77777777" w:rsidR="00141603" w:rsidRPr="005D4430" w:rsidRDefault="00141603">
            <w:pPr>
              <w:pStyle w:val="NormalCentered"/>
              <w:rPr>
                <w:noProof/>
                <w:lang w:val="en-US"/>
              </w:rPr>
            </w:pPr>
            <w:r w:rsidRPr="005D333B">
              <w:rPr>
                <w:rStyle w:val="CRDeleted"/>
                <w:noProof/>
              </w:rPr>
              <w:t>Table 1.</w:t>
            </w:r>
            <w:r w:rsidRPr="005D333B">
              <w:rPr>
                <w:rStyle w:val="CRDeleted"/>
                <w:noProof/>
              </w:rPr>
              <w:tab/>
              <w:t>Overview of allocation of income, taxes and business activities by tax jurisdiction</w:t>
            </w:r>
          </w:p>
        </w:tc>
      </w:tr>
      <w:tr w:rsidR="00141603" w:rsidRPr="005D4430" w14:paraId="16F94F8F" w14:textId="77777777">
        <w:tc>
          <w:tcPr>
            <w:tcW w:w="9286" w:type="dxa"/>
            <w:gridSpan w:val="11"/>
            <w:tcBorders>
              <w:top w:val="single" w:sz="2" w:space="0" w:color="auto"/>
              <w:left w:val="single" w:sz="2" w:space="0" w:color="auto"/>
              <w:bottom w:val="single" w:sz="2" w:space="0" w:color="auto"/>
              <w:right w:val="single" w:sz="2" w:space="0" w:color="auto"/>
            </w:tcBorders>
          </w:tcPr>
          <w:p w14:paraId="1A8DE5B4" w14:textId="77777777" w:rsidR="00141603" w:rsidRPr="005D333B" w:rsidRDefault="00141603">
            <w:pPr>
              <w:pStyle w:val="NormalCentered"/>
              <w:rPr>
                <w:rStyle w:val="CRDeleted"/>
                <w:noProof/>
              </w:rPr>
            </w:pPr>
            <w:r w:rsidRPr="005D333B">
              <w:rPr>
                <w:rStyle w:val="CRDeleted"/>
                <w:noProof/>
              </w:rPr>
              <w:t>Name of the MNE Group:</w:t>
            </w:r>
          </w:p>
          <w:p w14:paraId="50B1E92E" w14:textId="77777777" w:rsidR="00141603" w:rsidRPr="005D333B" w:rsidRDefault="00141603">
            <w:pPr>
              <w:pStyle w:val="NormalCentered"/>
              <w:rPr>
                <w:rStyle w:val="CRDeleted"/>
                <w:noProof/>
              </w:rPr>
            </w:pPr>
            <w:r w:rsidRPr="005D333B">
              <w:rPr>
                <w:rStyle w:val="CRDeleted"/>
                <w:noProof/>
              </w:rPr>
              <w:t>Fiscal Year concerned:</w:t>
            </w:r>
          </w:p>
          <w:p w14:paraId="544B6BCB" w14:textId="77777777" w:rsidR="00141603" w:rsidRPr="005D333B" w:rsidRDefault="00141603">
            <w:pPr>
              <w:pStyle w:val="NormalCentered"/>
              <w:rPr>
                <w:rStyle w:val="CRDeleted"/>
                <w:noProof/>
              </w:rPr>
            </w:pPr>
            <w:r w:rsidRPr="005D333B">
              <w:rPr>
                <w:rStyle w:val="CRDeleted"/>
                <w:noProof/>
              </w:rPr>
              <w:t>TIN</w:t>
            </w:r>
          </w:p>
          <w:p w14:paraId="6C731BAB" w14:textId="77777777" w:rsidR="00141603" w:rsidRPr="005D4430" w:rsidRDefault="00141603">
            <w:pPr>
              <w:pStyle w:val="NormalCentered"/>
              <w:rPr>
                <w:noProof/>
                <w:lang w:val="en-US"/>
              </w:rPr>
            </w:pPr>
            <w:r w:rsidRPr="005D333B">
              <w:rPr>
                <w:rStyle w:val="CRDeleted"/>
                <w:noProof/>
              </w:rPr>
              <w:t>Currency used:</w:t>
            </w:r>
          </w:p>
        </w:tc>
      </w:tr>
      <w:tr w:rsidR="00141603" w:rsidRPr="005D4430" w14:paraId="48D57899" w14:textId="77777777">
        <w:tc>
          <w:tcPr>
            <w:tcW w:w="836" w:type="dxa"/>
            <w:vMerge w:val="restart"/>
            <w:tcBorders>
              <w:top w:val="single" w:sz="2" w:space="0" w:color="auto"/>
              <w:left w:val="single" w:sz="2" w:space="0" w:color="auto"/>
              <w:bottom w:val="single" w:sz="2" w:space="0" w:color="auto"/>
              <w:right w:val="single" w:sz="2" w:space="0" w:color="auto"/>
            </w:tcBorders>
          </w:tcPr>
          <w:p w14:paraId="756DCBBB" w14:textId="77777777" w:rsidR="00141603" w:rsidRDefault="00141603">
            <w:pPr>
              <w:pStyle w:val="NormalCentered"/>
              <w:rPr>
                <w:noProof/>
              </w:rPr>
            </w:pPr>
            <w:r w:rsidRPr="005D333B">
              <w:rPr>
                <w:rStyle w:val="CRDeleted"/>
                <w:noProof/>
              </w:rPr>
              <w:t>Tax jurisdiction</w:t>
            </w:r>
          </w:p>
        </w:tc>
        <w:tc>
          <w:tcPr>
            <w:tcW w:w="2507" w:type="dxa"/>
            <w:gridSpan w:val="3"/>
            <w:tcBorders>
              <w:top w:val="single" w:sz="2" w:space="0" w:color="auto"/>
              <w:left w:val="single" w:sz="2" w:space="0" w:color="auto"/>
              <w:bottom w:val="single" w:sz="2" w:space="0" w:color="auto"/>
              <w:right w:val="single" w:sz="2" w:space="0" w:color="auto"/>
            </w:tcBorders>
          </w:tcPr>
          <w:p w14:paraId="102DBA46" w14:textId="77777777" w:rsidR="00141603" w:rsidRDefault="00141603">
            <w:pPr>
              <w:pStyle w:val="NormalCentered"/>
              <w:rPr>
                <w:noProof/>
              </w:rPr>
            </w:pPr>
            <w:r w:rsidRPr="005D333B">
              <w:rPr>
                <w:rStyle w:val="CRDeleted"/>
                <w:noProof/>
              </w:rPr>
              <w:t>Revenues</w:t>
            </w:r>
          </w:p>
        </w:tc>
        <w:tc>
          <w:tcPr>
            <w:tcW w:w="836" w:type="dxa"/>
            <w:vMerge w:val="restart"/>
            <w:tcBorders>
              <w:top w:val="single" w:sz="2" w:space="0" w:color="auto"/>
              <w:left w:val="single" w:sz="2" w:space="0" w:color="auto"/>
              <w:bottom w:val="single" w:sz="2" w:space="0" w:color="auto"/>
              <w:right w:val="single" w:sz="2" w:space="0" w:color="auto"/>
            </w:tcBorders>
          </w:tcPr>
          <w:p w14:paraId="454FD44A" w14:textId="77777777" w:rsidR="00141603" w:rsidRPr="005D4430" w:rsidRDefault="00141603">
            <w:pPr>
              <w:pStyle w:val="NormalCentered"/>
              <w:rPr>
                <w:noProof/>
                <w:lang w:val="en-US"/>
              </w:rPr>
            </w:pPr>
            <w:r w:rsidRPr="005D333B">
              <w:rPr>
                <w:rStyle w:val="CRDeleted"/>
                <w:noProof/>
              </w:rPr>
              <w:t>Profit (loss) before income tax</w:t>
            </w:r>
          </w:p>
        </w:tc>
        <w:tc>
          <w:tcPr>
            <w:tcW w:w="928" w:type="dxa"/>
            <w:vMerge w:val="restart"/>
            <w:tcBorders>
              <w:top w:val="single" w:sz="2" w:space="0" w:color="auto"/>
              <w:left w:val="single" w:sz="2" w:space="0" w:color="auto"/>
              <w:bottom w:val="single" w:sz="2" w:space="0" w:color="auto"/>
              <w:right w:val="single" w:sz="2" w:space="0" w:color="auto"/>
            </w:tcBorders>
          </w:tcPr>
          <w:p w14:paraId="228FF1F4" w14:textId="77777777" w:rsidR="00141603" w:rsidRPr="005D4430" w:rsidRDefault="00141603">
            <w:pPr>
              <w:pStyle w:val="NormalCentered"/>
              <w:rPr>
                <w:noProof/>
                <w:lang w:val="en-US"/>
              </w:rPr>
            </w:pPr>
            <w:r w:rsidRPr="005D333B">
              <w:rPr>
                <w:rStyle w:val="CRDeleted"/>
                <w:noProof/>
              </w:rPr>
              <w:t>Income tax paid (on cash basis)</w:t>
            </w:r>
          </w:p>
        </w:tc>
        <w:tc>
          <w:tcPr>
            <w:tcW w:w="836" w:type="dxa"/>
            <w:vMerge w:val="restart"/>
            <w:tcBorders>
              <w:top w:val="single" w:sz="2" w:space="0" w:color="auto"/>
              <w:left w:val="single" w:sz="2" w:space="0" w:color="auto"/>
              <w:bottom w:val="single" w:sz="2" w:space="0" w:color="auto"/>
              <w:right w:val="single" w:sz="2" w:space="0" w:color="auto"/>
            </w:tcBorders>
          </w:tcPr>
          <w:p w14:paraId="0741D3AB" w14:textId="77777777" w:rsidR="00141603" w:rsidRPr="005D4430" w:rsidRDefault="00141603">
            <w:pPr>
              <w:pStyle w:val="NormalCentered"/>
              <w:rPr>
                <w:noProof/>
                <w:lang w:val="en-US"/>
              </w:rPr>
            </w:pPr>
            <w:r w:rsidRPr="005D333B">
              <w:rPr>
                <w:rStyle w:val="CRDeleted"/>
                <w:noProof/>
              </w:rPr>
              <w:t>Income tax accrued — current year</w:t>
            </w:r>
          </w:p>
        </w:tc>
        <w:tc>
          <w:tcPr>
            <w:tcW w:w="836" w:type="dxa"/>
            <w:vMerge w:val="restart"/>
            <w:tcBorders>
              <w:top w:val="single" w:sz="2" w:space="0" w:color="auto"/>
              <w:left w:val="single" w:sz="2" w:space="0" w:color="auto"/>
              <w:bottom w:val="single" w:sz="2" w:space="0" w:color="auto"/>
              <w:right w:val="single" w:sz="2" w:space="0" w:color="auto"/>
            </w:tcBorders>
          </w:tcPr>
          <w:p w14:paraId="0361F92D" w14:textId="77777777" w:rsidR="00141603" w:rsidRDefault="00141603">
            <w:pPr>
              <w:pStyle w:val="NormalCentered"/>
              <w:rPr>
                <w:noProof/>
              </w:rPr>
            </w:pPr>
            <w:r w:rsidRPr="005D333B">
              <w:rPr>
                <w:rStyle w:val="CRDeleted"/>
                <w:noProof/>
              </w:rPr>
              <w:t>Stated capital</w:t>
            </w:r>
          </w:p>
        </w:tc>
        <w:tc>
          <w:tcPr>
            <w:tcW w:w="836" w:type="dxa"/>
            <w:vMerge w:val="restart"/>
            <w:tcBorders>
              <w:top w:val="single" w:sz="2" w:space="0" w:color="auto"/>
              <w:left w:val="single" w:sz="2" w:space="0" w:color="auto"/>
              <w:bottom w:val="single" w:sz="2" w:space="0" w:color="auto"/>
              <w:right w:val="single" w:sz="2" w:space="0" w:color="auto"/>
            </w:tcBorders>
          </w:tcPr>
          <w:p w14:paraId="60A0F3B6" w14:textId="77777777" w:rsidR="00141603" w:rsidRDefault="00141603">
            <w:pPr>
              <w:pStyle w:val="NormalCentered"/>
              <w:rPr>
                <w:noProof/>
              </w:rPr>
            </w:pPr>
            <w:r w:rsidRPr="005D333B">
              <w:rPr>
                <w:rStyle w:val="CRDeleted"/>
                <w:noProof/>
              </w:rPr>
              <w:t>Accumulated earnings</w:t>
            </w:r>
          </w:p>
        </w:tc>
        <w:tc>
          <w:tcPr>
            <w:tcW w:w="835" w:type="dxa"/>
            <w:vMerge w:val="restart"/>
            <w:tcBorders>
              <w:top w:val="single" w:sz="2" w:space="0" w:color="auto"/>
              <w:left w:val="single" w:sz="2" w:space="0" w:color="auto"/>
              <w:bottom w:val="single" w:sz="2" w:space="0" w:color="auto"/>
              <w:right w:val="single" w:sz="2" w:space="0" w:color="auto"/>
            </w:tcBorders>
          </w:tcPr>
          <w:p w14:paraId="19B26815" w14:textId="77777777" w:rsidR="00141603" w:rsidRDefault="00141603">
            <w:pPr>
              <w:pStyle w:val="NormalCentered"/>
              <w:rPr>
                <w:noProof/>
              </w:rPr>
            </w:pPr>
            <w:r w:rsidRPr="005D333B">
              <w:rPr>
                <w:rStyle w:val="CRDeleted"/>
                <w:noProof/>
              </w:rPr>
              <w:t>Number of employees</w:t>
            </w:r>
          </w:p>
        </w:tc>
        <w:tc>
          <w:tcPr>
            <w:tcW w:w="836" w:type="dxa"/>
            <w:vMerge w:val="restart"/>
            <w:tcBorders>
              <w:top w:val="single" w:sz="2" w:space="0" w:color="auto"/>
              <w:left w:val="single" w:sz="2" w:space="0" w:color="auto"/>
              <w:bottom w:val="single" w:sz="2" w:space="0" w:color="auto"/>
              <w:right w:val="single" w:sz="2" w:space="0" w:color="auto"/>
            </w:tcBorders>
          </w:tcPr>
          <w:p w14:paraId="6C4FB4BC" w14:textId="77777777" w:rsidR="00141603" w:rsidRPr="005D4430" w:rsidRDefault="00141603">
            <w:pPr>
              <w:pStyle w:val="NormalCentered"/>
              <w:rPr>
                <w:noProof/>
                <w:lang w:val="en-US"/>
              </w:rPr>
            </w:pPr>
            <w:r w:rsidRPr="005D333B">
              <w:rPr>
                <w:rStyle w:val="CRDeleted"/>
                <w:noProof/>
              </w:rPr>
              <w:t>Tangible assets other than cash and cash equivalents</w:t>
            </w:r>
          </w:p>
        </w:tc>
      </w:tr>
      <w:tr w:rsidR="00141603" w:rsidRPr="005D333B" w14:paraId="26D7B6D9" w14:textId="77777777">
        <w:tc>
          <w:tcPr>
            <w:tcW w:w="836" w:type="dxa"/>
            <w:vMerge/>
            <w:tcBorders>
              <w:top w:val="single" w:sz="2" w:space="0" w:color="auto"/>
              <w:left w:val="single" w:sz="2" w:space="0" w:color="auto"/>
              <w:bottom w:val="single" w:sz="2" w:space="0" w:color="auto"/>
              <w:right w:val="single" w:sz="2" w:space="0" w:color="auto"/>
            </w:tcBorders>
          </w:tcPr>
          <w:p w14:paraId="4080596D" w14:textId="77777777" w:rsidR="00141603" w:rsidRPr="005D333B" w:rsidRDefault="00141603">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14:paraId="16F38E41" w14:textId="77777777" w:rsidR="00141603" w:rsidRPr="005D333B" w:rsidRDefault="00141603">
            <w:pPr>
              <w:pStyle w:val="NormalCentered"/>
              <w:rPr>
                <w:rStyle w:val="CRDeleted"/>
                <w:noProof/>
              </w:rPr>
            </w:pPr>
            <w:r w:rsidRPr="005D333B">
              <w:rPr>
                <w:rStyle w:val="CRDeleted"/>
                <w:noProof/>
              </w:rPr>
              <w:t>Unrelated party</w:t>
            </w:r>
          </w:p>
        </w:tc>
        <w:tc>
          <w:tcPr>
            <w:tcW w:w="836" w:type="dxa"/>
            <w:tcBorders>
              <w:top w:val="single" w:sz="2" w:space="0" w:color="auto"/>
              <w:left w:val="single" w:sz="2" w:space="0" w:color="auto"/>
              <w:bottom w:val="single" w:sz="2" w:space="0" w:color="auto"/>
              <w:right w:val="single" w:sz="2" w:space="0" w:color="auto"/>
            </w:tcBorders>
          </w:tcPr>
          <w:p w14:paraId="18A51D6C" w14:textId="77777777" w:rsidR="00141603" w:rsidRPr="005D333B" w:rsidRDefault="00141603">
            <w:pPr>
              <w:pStyle w:val="NormalCentered"/>
              <w:rPr>
                <w:rStyle w:val="CRDeleted"/>
                <w:noProof/>
              </w:rPr>
            </w:pPr>
            <w:r w:rsidRPr="005D333B">
              <w:rPr>
                <w:rStyle w:val="CRDeleted"/>
                <w:noProof/>
              </w:rPr>
              <w:t>Related party</w:t>
            </w:r>
          </w:p>
        </w:tc>
        <w:tc>
          <w:tcPr>
            <w:tcW w:w="836" w:type="dxa"/>
            <w:tcBorders>
              <w:top w:val="single" w:sz="2" w:space="0" w:color="auto"/>
              <w:left w:val="single" w:sz="2" w:space="0" w:color="auto"/>
              <w:bottom w:val="single" w:sz="2" w:space="0" w:color="auto"/>
              <w:right w:val="single" w:sz="2" w:space="0" w:color="auto"/>
            </w:tcBorders>
          </w:tcPr>
          <w:p w14:paraId="1166687E" w14:textId="77777777" w:rsidR="00141603" w:rsidRPr="005D333B" w:rsidRDefault="00141603">
            <w:pPr>
              <w:pStyle w:val="NormalCentered"/>
              <w:rPr>
                <w:rStyle w:val="CRDeleted"/>
                <w:noProof/>
              </w:rPr>
            </w:pPr>
            <w:r w:rsidRPr="005D333B">
              <w:rPr>
                <w:rStyle w:val="CRDeleted"/>
                <w:noProof/>
              </w:rPr>
              <w:t>Total</w:t>
            </w:r>
          </w:p>
        </w:tc>
        <w:tc>
          <w:tcPr>
            <w:tcW w:w="836" w:type="dxa"/>
            <w:vMerge/>
            <w:tcBorders>
              <w:top w:val="single" w:sz="2" w:space="0" w:color="auto"/>
              <w:left w:val="single" w:sz="2" w:space="0" w:color="auto"/>
              <w:bottom w:val="single" w:sz="2" w:space="0" w:color="auto"/>
              <w:right w:val="single" w:sz="2" w:space="0" w:color="auto"/>
            </w:tcBorders>
          </w:tcPr>
          <w:p w14:paraId="20C35C5A" w14:textId="77777777" w:rsidR="00141603" w:rsidRPr="005D333B" w:rsidRDefault="00141603">
            <w:pPr>
              <w:pStyle w:val="NormalCentered"/>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14:paraId="01BAB37A" w14:textId="77777777" w:rsidR="00141603" w:rsidRPr="005D333B" w:rsidRDefault="00141603">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14:paraId="72840D6F" w14:textId="77777777" w:rsidR="00141603" w:rsidRPr="005D333B" w:rsidRDefault="00141603">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14:paraId="4F044B6B" w14:textId="77777777" w:rsidR="00141603" w:rsidRPr="005D333B" w:rsidRDefault="00141603">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14:paraId="72CE2E98" w14:textId="77777777" w:rsidR="00141603" w:rsidRPr="005D333B" w:rsidRDefault="00141603">
            <w:pPr>
              <w:pStyle w:val="NormalCentered"/>
              <w:rPr>
                <w:rStyle w:val="CRDeleted"/>
                <w:noProof/>
              </w:rPr>
            </w:pPr>
          </w:p>
        </w:tc>
        <w:tc>
          <w:tcPr>
            <w:tcW w:w="835" w:type="dxa"/>
            <w:vMerge/>
            <w:tcBorders>
              <w:top w:val="single" w:sz="2" w:space="0" w:color="auto"/>
              <w:left w:val="single" w:sz="2" w:space="0" w:color="auto"/>
              <w:bottom w:val="single" w:sz="2" w:space="0" w:color="auto"/>
              <w:right w:val="single" w:sz="2" w:space="0" w:color="auto"/>
            </w:tcBorders>
          </w:tcPr>
          <w:p w14:paraId="6ADE7E8B" w14:textId="77777777" w:rsidR="00141603" w:rsidRPr="005D333B" w:rsidRDefault="00141603">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14:paraId="74A9881D" w14:textId="77777777" w:rsidR="00141603" w:rsidRPr="005D333B" w:rsidRDefault="00141603">
            <w:pPr>
              <w:pStyle w:val="NormalCentered"/>
              <w:rPr>
                <w:rStyle w:val="CRDeleted"/>
                <w:noProof/>
              </w:rPr>
            </w:pPr>
          </w:p>
        </w:tc>
      </w:tr>
      <w:tr w:rsidR="00141603" w14:paraId="01CBCAB5" w14:textId="77777777">
        <w:tc>
          <w:tcPr>
            <w:tcW w:w="836" w:type="dxa"/>
            <w:tcBorders>
              <w:top w:val="single" w:sz="2" w:space="0" w:color="auto"/>
              <w:left w:val="single" w:sz="2" w:space="0" w:color="auto"/>
              <w:bottom w:val="single" w:sz="2" w:space="0" w:color="auto"/>
              <w:right w:val="single" w:sz="2" w:space="0" w:color="auto"/>
            </w:tcBorders>
          </w:tcPr>
          <w:p w14:paraId="3C8E757A"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403DB09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9ABB66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B81F77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40087B1"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5362994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89FC62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481ECA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760DA19"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199BCEAC"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9544AF2" w14:textId="77777777" w:rsidR="00141603" w:rsidRDefault="00141603">
            <w:pPr>
              <w:adjustRightInd w:val="0"/>
              <w:spacing w:before="0" w:after="0"/>
              <w:jc w:val="left"/>
              <w:rPr>
                <w:noProof/>
                <w:lang w:val="en-US"/>
              </w:rPr>
            </w:pPr>
          </w:p>
        </w:tc>
      </w:tr>
      <w:tr w:rsidR="00141603" w14:paraId="44F0C3D3" w14:textId="77777777">
        <w:tc>
          <w:tcPr>
            <w:tcW w:w="836" w:type="dxa"/>
            <w:tcBorders>
              <w:top w:val="single" w:sz="2" w:space="0" w:color="auto"/>
              <w:left w:val="single" w:sz="2" w:space="0" w:color="auto"/>
              <w:bottom w:val="single" w:sz="2" w:space="0" w:color="auto"/>
              <w:right w:val="single" w:sz="2" w:space="0" w:color="auto"/>
            </w:tcBorders>
          </w:tcPr>
          <w:p w14:paraId="022C3C5A"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7613FDD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7FD49C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B056B6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9F558B5"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4458E3E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12B1D8F"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E19C33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D635E77"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382BBF44"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1556AD9" w14:textId="77777777" w:rsidR="00141603" w:rsidRDefault="00141603">
            <w:pPr>
              <w:adjustRightInd w:val="0"/>
              <w:spacing w:before="0" w:after="0"/>
              <w:jc w:val="left"/>
              <w:rPr>
                <w:noProof/>
                <w:lang w:val="en-US"/>
              </w:rPr>
            </w:pPr>
          </w:p>
        </w:tc>
      </w:tr>
      <w:tr w:rsidR="00141603" w14:paraId="333DFB06" w14:textId="77777777">
        <w:tc>
          <w:tcPr>
            <w:tcW w:w="836" w:type="dxa"/>
            <w:tcBorders>
              <w:top w:val="single" w:sz="2" w:space="0" w:color="auto"/>
              <w:left w:val="single" w:sz="2" w:space="0" w:color="auto"/>
              <w:bottom w:val="single" w:sz="2" w:space="0" w:color="auto"/>
              <w:right w:val="single" w:sz="2" w:space="0" w:color="auto"/>
            </w:tcBorders>
          </w:tcPr>
          <w:p w14:paraId="639549F2"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7142BB7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81F2D1C"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F125354"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D139449"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432C750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B929CCF"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296701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055FEDD"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3E1F311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DAAF9CD" w14:textId="77777777" w:rsidR="00141603" w:rsidRDefault="00141603">
            <w:pPr>
              <w:adjustRightInd w:val="0"/>
              <w:spacing w:before="0" w:after="0"/>
              <w:jc w:val="left"/>
              <w:rPr>
                <w:noProof/>
                <w:lang w:val="en-US"/>
              </w:rPr>
            </w:pPr>
          </w:p>
        </w:tc>
      </w:tr>
      <w:tr w:rsidR="00141603" w14:paraId="0761A94F" w14:textId="77777777">
        <w:tc>
          <w:tcPr>
            <w:tcW w:w="836" w:type="dxa"/>
            <w:tcBorders>
              <w:top w:val="single" w:sz="2" w:space="0" w:color="auto"/>
              <w:left w:val="single" w:sz="2" w:space="0" w:color="auto"/>
              <w:bottom w:val="single" w:sz="2" w:space="0" w:color="auto"/>
              <w:right w:val="single" w:sz="2" w:space="0" w:color="auto"/>
            </w:tcBorders>
          </w:tcPr>
          <w:p w14:paraId="6BD3EEF1"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3C82849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6267EF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DE25E5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04B074E"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4963F5E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ADE86F3"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5EBE9CC"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67528ED"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77AFE29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1939FAE" w14:textId="77777777" w:rsidR="00141603" w:rsidRDefault="00141603">
            <w:pPr>
              <w:adjustRightInd w:val="0"/>
              <w:spacing w:before="0" w:after="0"/>
              <w:jc w:val="left"/>
              <w:rPr>
                <w:noProof/>
                <w:lang w:val="en-US"/>
              </w:rPr>
            </w:pPr>
          </w:p>
        </w:tc>
      </w:tr>
      <w:tr w:rsidR="00141603" w14:paraId="1D1FE726" w14:textId="77777777">
        <w:tc>
          <w:tcPr>
            <w:tcW w:w="836" w:type="dxa"/>
            <w:tcBorders>
              <w:top w:val="single" w:sz="2" w:space="0" w:color="auto"/>
              <w:left w:val="single" w:sz="2" w:space="0" w:color="auto"/>
              <w:bottom w:val="single" w:sz="2" w:space="0" w:color="auto"/>
              <w:right w:val="single" w:sz="2" w:space="0" w:color="auto"/>
            </w:tcBorders>
          </w:tcPr>
          <w:p w14:paraId="48A90009"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167325ED"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A82A19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07E8D1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1F7F775"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50DD3B9D"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244D67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5E48AA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BA88A21"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2BC7DCD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D6F2D0C" w14:textId="77777777" w:rsidR="00141603" w:rsidRDefault="00141603">
            <w:pPr>
              <w:adjustRightInd w:val="0"/>
              <w:spacing w:before="0" w:after="0"/>
              <w:jc w:val="left"/>
              <w:rPr>
                <w:noProof/>
                <w:lang w:val="en-US"/>
              </w:rPr>
            </w:pPr>
          </w:p>
        </w:tc>
      </w:tr>
      <w:tr w:rsidR="00141603" w14:paraId="26C90257" w14:textId="77777777">
        <w:tc>
          <w:tcPr>
            <w:tcW w:w="836" w:type="dxa"/>
            <w:tcBorders>
              <w:top w:val="single" w:sz="2" w:space="0" w:color="auto"/>
              <w:left w:val="single" w:sz="2" w:space="0" w:color="auto"/>
              <w:bottom w:val="single" w:sz="2" w:space="0" w:color="auto"/>
              <w:right w:val="single" w:sz="2" w:space="0" w:color="auto"/>
            </w:tcBorders>
          </w:tcPr>
          <w:p w14:paraId="6BF362B6"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731ECC03"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F857E81"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F531EF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2D7A632"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560FBC6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4BBBF84"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1AF0DB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3ADC207"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4BF9684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A2133B2" w14:textId="77777777" w:rsidR="00141603" w:rsidRDefault="00141603">
            <w:pPr>
              <w:adjustRightInd w:val="0"/>
              <w:spacing w:before="0" w:after="0"/>
              <w:jc w:val="left"/>
              <w:rPr>
                <w:noProof/>
                <w:lang w:val="en-US"/>
              </w:rPr>
            </w:pPr>
          </w:p>
        </w:tc>
      </w:tr>
      <w:tr w:rsidR="00141603" w14:paraId="78FE80FD" w14:textId="77777777">
        <w:tc>
          <w:tcPr>
            <w:tcW w:w="836" w:type="dxa"/>
            <w:tcBorders>
              <w:top w:val="single" w:sz="2" w:space="0" w:color="auto"/>
              <w:left w:val="single" w:sz="2" w:space="0" w:color="auto"/>
              <w:bottom w:val="single" w:sz="2" w:space="0" w:color="auto"/>
              <w:right w:val="single" w:sz="2" w:space="0" w:color="auto"/>
            </w:tcBorders>
          </w:tcPr>
          <w:p w14:paraId="086B92CF"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21EBC274"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C8F98E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BE9E20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6914086"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7D651291"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986463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F40FB29"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AF01070"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06B3698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BE4863C" w14:textId="77777777" w:rsidR="00141603" w:rsidRDefault="00141603">
            <w:pPr>
              <w:adjustRightInd w:val="0"/>
              <w:spacing w:before="0" w:after="0"/>
              <w:jc w:val="left"/>
              <w:rPr>
                <w:noProof/>
                <w:lang w:val="en-US"/>
              </w:rPr>
            </w:pPr>
          </w:p>
        </w:tc>
      </w:tr>
      <w:tr w:rsidR="00141603" w14:paraId="2F209852" w14:textId="77777777">
        <w:tc>
          <w:tcPr>
            <w:tcW w:w="836" w:type="dxa"/>
            <w:tcBorders>
              <w:top w:val="single" w:sz="2" w:space="0" w:color="auto"/>
              <w:left w:val="single" w:sz="2" w:space="0" w:color="auto"/>
              <w:bottom w:val="single" w:sz="2" w:space="0" w:color="auto"/>
              <w:right w:val="single" w:sz="2" w:space="0" w:color="auto"/>
            </w:tcBorders>
          </w:tcPr>
          <w:p w14:paraId="56A757E7"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6CE42BA1"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86AC337"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2CFD50C"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A2CEC72"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2877CF5F"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75B46F5"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3BDD782"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5015A09"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5FE7F3D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0837B5D" w14:textId="77777777" w:rsidR="00141603" w:rsidRDefault="00141603">
            <w:pPr>
              <w:adjustRightInd w:val="0"/>
              <w:spacing w:before="0" w:after="0"/>
              <w:jc w:val="left"/>
              <w:rPr>
                <w:noProof/>
                <w:lang w:val="en-US"/>
              </w:rPr>
            </w:pPr>
          </w:p>
        </w:tc>
      </w:tr>
      <w:tr w:rsidR="00141603" w14:paraId="47E66B32" w14:textId="77777777">
        <w:tc>
          <w:tcPr>
            <w:tcW w:w="836" w:type="dxa"/>
            <w:tcBorders>
              <w:top w:val="single" w:sz="2" w:space="0" w:color="auto"/>
              <w:left w:val="single" w:sz="2" w:space="0" w:color="auto"/>
              <w:bottom w:val="single" w:sz="2" w:space="0" w:color="auto"/>
              <w:right w:val="single" w:sz="2" w:space="0" w:color="auto"/>
            </w:tcBorders>
          </w:tcPr>
          <w:p w14:paraId="10804D18"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251A5A4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7F051C7E"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2230669"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4B9AEB5"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327010F3"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04717C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2686E3D"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4B59C312"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4D9D6A1F"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AFD0646" w14:textId="77777777" w:rsidR="00141603" w:rsidRDefault="00141603">
            <w:pPr>
              <w:adjustRightInd w:val="0"/>
              <w:spacing w:before="0" w:after="0"/>
              <w:jc w:val="left"/>
              <w:rPr>
                <w:noProof/>
                <w:lang w:val="en-US"/>
              </w:rPr>
            </w:pPr>
          </w:p>
        </w:tc>
      </w:tr>
      <w:tr w:rsidR="00141603" w14:paraId="6D571434" w14:textId="77777777">
        <w:tc>
          <w:tcPr>
            <w:tcW w:w="836" w:type="dxa"/>
            <w:tcBorders>
              <w:top w:val="single" w:sz="2" w:space="0" w:color="auto"/>
              <w:left w:val="single" w:sz="2" w:space="0" w:color="auto"/>
              <w:bottom w:val="single" w:sz="2" w:space="0" w:color="auto"/>
              <w:right w:val="single" w:sz="2" w:space="0" w:color="auto"/>
            </w:tcBorders>
          </w:tcPr>
          <w:p w14:paraId="6DAB26BE"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59FA2F19"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DEDB775"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3A3FA7D"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4CD7855"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698E366F"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FCB2D33"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091AE1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FD02A14"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1FEB21ED"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A814C41" w14:textId="77777777" w:rsidR="00141603" w:rsidRDefault="00141603">
            <w:pPr>
              <w:adjustRightInd w:val="0"/>
              <w:spacing w:before="0" w:after="0"/>
              <w:jc w:val="left"/>
              <w:rPr>
                <w:noProof/>
                <w:lang w:val="en-US"/>
              </w:rPr>
            </w:pPr>
          </w:p>
        </w:tc>
      </w:tr>
      <w:tr w:rsidR="00141603" w14:paraId="190B06FA" w14:textId="77777777">
        <w:tc>
          <w:tcPr>
            <w:tcW w:w="836" w:type="dxa"/>
            <w:tcBorders>
              <w:top w:val="single" w:sz="2" w:space="0" w:color="auto"/>
              <w:left w:val="single" w:sz="2" w:space="0" w:color="auto"/>
              <w:bottom w:val="single" w:sz="2" w:space="0" w:color="auto"/>
              <w:right w:val="single" w:sz="2" w:space="0" w:color="auto"/>
            </w:tcBorders>
          </w:tcPr>
          <w:p w14:paraId="40AF10BE"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17221AA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2641830"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500956C"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2711B9D"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683D258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CD5C7E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0626ED7"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B42EEFE"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31D76BA7"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3049C4AE" w14:textId="77777777" w:rsidR="00141603" w:rsidRDefault="00141603">
            <w:pPr>
              <w:adjustRightInd w:val="0"/>
              <w:spacing w:before="0" w:after="0"/>
              <w:jc w:val="left"/>
              <w:rPr>
                <w:noProof/>
                <w:lang w:val="en-US"/>
              </w:rPr>
            </w:pPr>
          </w:p>
        </w:tc>
      </w:tr>
      <w:tr w:rsidR="00141603" w14:paraId="0C0DEEEF" w14:textId="77777777">
        <w:tc>
          <w:tcPr>
            <w:tcW w:w="836" w:type="dxa"/>
            <w:tcBorders>
              <w:top w:val="single" w:sz="2" w:space="0" w:color="auto"/>
              <w:left w:val="single" w:sz="2" w:space="0" w:color="auto"/>
              <w:bottom w:val="single" w:sz="2" w:space="0" w:color="auto"/>
              <w:right w:val="single" w:sz="2" w:space="0" w:color="auto"/>
            </w:tcBorders>
          </w:tcPr>
          <w:p w14:paraId="57176E66"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38F32721"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331024A"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A31C0E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11C2269A" w14:textId="77777777" w:rsidR="00141603" w:rsidRDefault="00141603">
            <w:pPr>
              <w:adjustRightInd w:val="0"/>
              <w:spacing w:before="0" w:after="0"/>
              <w:jc w:val="left"/>
              <w:rPr>
                <w:noProof/>
                <w:lang w:val="en-US"/>
              </w:rPr>
            </w:pPr>
          </w:p>
        </w:tc>
        <w:tc>
          <w:tcPr>
            <w:tcW w:w="928" w:type="dxa"/>
            <w:tcBorders>
              <w:top w:val="single" w:sz="2" w:space="0" w:color="auto"/>
              <w:left w:val="single" w:sz="2" w:space="0" w:color="auto"/>
              <w:bottom w:val="single" w:sz="2" w:space="0" w:color="auto"/>
              <w:right w:val="single" w:sz="2" w:space="0" w:color="auto"/>
            </w:tcBorders>
          </w:tcPr>
          <w:p w14:paraId="604F9CC3"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693DD53B"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042A23F6"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5FB23A94" w14:textId="77777777" w:rsidR="00141603" w:rsidRDefault="00141603">
            <w:pPr>
              <w:adjustRightInd w:val="0"/>
              <w:spacing w:before="0" w:after="0"/>
              <w:jc w:val="left"/>
              <w:rPr>
                <w:noProof/>
                <w:lang w:val="en-US"/>
              </w:rPr>
            </w:pPr>
          </w:p>
        </w:tc>
        <w:tc>
          <w:tcPr>
            <w:tcW w:w="835" w:type="dxa"/>
            <w:tcBorders>
              <w:top w:val="single" w:sz="2" w:space="0" w:color="auto"/>
              <w:left w:val="single" w:sz="2" w:space="0" w:color="auto"/>
              <w:bottom w:val="single" w:sz="2" w:space="0" w:color="auto"/>
              <w:right w:val="single" w:sz="2" w:space="0" w:color="auto"/>
            </w:tcBorders>
          </w:tcPr>
          <w:p w14:paraId="537E3208" w14:textId="77777777" w:rsidR="00141603" w:rsidRDefault="00141603">
            <w:pPr>
              <w:adjustRightInd w:val="0"/>
              <w:spacing w:before="0" w:after="0"/>
              <w:jc w:val="left"/>
              <w:rPr>
                <w:noProof/>
                <w:lang w:val="en-US"/>
              </w:rPr>
            </w:pPr>
          </w:p>
        </w:tc>
        <w:tc>
          <w:tcPr>
            <w:tcW w:w="836" w:type="dxa"/>
            <w:tcBorders>
              <w:top w:val="single" w:sz="2" w:space="0" w:color="auto"/>
              <w:left w:val="single" w:sz="2" w:space="0" w:color="auto"/>
              <w:bottom w:val="single" w:sz="2" w:space="0" w:color="auto"/>
              <w:right w:val="single" w:sz="2" w:space="0" w:color="auto"/>
            </w:tcBorders>
          </w:tcPr>
          <w:p w14:paraId="2B5236D2" w14:textId="77777777" w:rsidR="00141603" w:rsidRDefault="00141603">
            <w:pPr>
              <w:adjustRightInd w:val="0"/>
              <w:spacing w:before="0" w:after="0"/>
              <w:jc w:val="left"/>
              <w:rPr>
                <w:noProof/>
                <w:lang w:val="en-US"/>
              </w:rPr>
            </w:pPr>
          </w:p>
        </w:tc>
      </w:tr>
    </w:tbl>
    <w:p w14:paraId="0D93F5BC" w14:textId="77777777" w:rsidR="00141603" w:rsidRDefault="00141603" w:rsidP="00141603">
      <w:pPr>
        <w:rPr>
          <w:noProof/>
        </w:rPr>
      </w:pPr>
    </w:p>
    <w:tbl>
      <w:tblPr>
        <w:tblW w:w="0" w:type="auto"/>
        <w:tblLayout w:type="fixed"/>
        <w:tblLook w:val="0000" w:firstRow="0" w:lastRow="0" w:firstColumn="0" w:lastColumn="0" w:noHBand="0" w:noVBand="0"/>
      </w:tblPr>
      <w:tblGrid>
        <w:gridCol w:w="557"/>
        <w:gridCol w:w="557"/>
        <w:gridCol w:w="650"/>
        <w:gridCol w:w="558"/>
        <w:gridCol w:w="557"/>
        <w:gridCol w:w="557"/>
        <w:gridCol w:w="650"/>
        <w:gridCol w:w="557"/>
        <w:gridCol w:w="557"/>
        <w:gridCol w:w="557"/>
        <w:gridCol w:w="650"/>
        <w:gridCol w:w="558"/>
        <w:gridCol w:w="557"/>
        <w:gridCol w:w="557"/>
        <w:gridCol w:w="650"/>
        <w:gridCol w:w="557"/>
      </w:tblGrid>
      <w:tr w:rsidR="00141603" w:rsidRPr="005D4430" w14:paraId="387AB100" w14:textId="77777777">
        <w:tc>
          <w:tcPr>
            <w:tcW w:w="9286" w:type="dxa"/>
            <w:gridSpan w:val="16"/>
            <w:tcBorders>
              <w:top w:val="single" w:sz="2" w:space="0" w:color="auto"/>
              <w:left w:val="single" w:sz="2" w:space="0" w:color="auto"/>
              <w:bottom w:val="single" w:sz="2" w:space="0" w:color="auto"/>
              <w:right w:val="single" w:sz="2" w:space="0" w:color="auto"/>
            </w:tcBorders>
          </w:tcPr>
          <w:p w14:paraId="0046D58A" w14:textId="77777777" w:rsidR="00141603" w:rsidRPr="005D4430" w:rsidRDefault="00141603">
            <w:pPr>
              <w:pStyle w:val="NormalCentered"/>
              <w:rPr>
                <w:noProof/>
                <w:lang w:val="en-US"/>
              </w:rPr>
            </w:pPr>
            <w:r w:rsidRPr="005D333B">
              <w:rPr>
                <w:rStyle w:val="CRDeleted"/>
                <w:noProof/>
              </w:rPr>
              <w:t>Table 2</w:t>
            </w:r>
            <w:r w:rsidRPr="005D333B">
              <w:rPr>
                <w:rStyle w:val="CRDeleted"/>
                <w:noProof/>
              </w:rPr>
              <w:tab/>
              <w:t>List of all the Constituent Entities of the MNE Group included in each aggregation per tax jurisdiction</w:t>
            </w:r>
          </w:p>
        </w:tc>
      </w:tr>
      <w:tr w:rsidR="00141603" w14:paraId="0A4B302C" w14:textId="77777777">
        <w:tc>
          <w:tcPr>
            <w:tcW w:w="9286" w:type="dxa"/>
            <w:gridSpan w:val="16"/>
            <w:tcBorders>
              <w:top w:val="single" w:sz="2" w:space="0" w:color="auto"/>
              <w:left w:val="single" w:sz="2" w:space="0" w:color="auto"/>
              <w:bottom w:val="single" w:sz="2" w:space="0" w:color="auto"/>
              <w:right w:val="single" w:sz="2" w:space="0" w:color="auto"/>
            </w:tcBorders>
          </w:tcPr>
          <w:p w14:paraId="55E52ABC" w14:textId="77777777" w:rsidR="00141603" w:rsidRPr="009E64BE" w:rsidRDefault="00141603">
            <w:pPr>
              <w:pStyle w:val="NormalCentered"/>
              <w:rPr>
                <w:rStyle w:val="CRDeleted"/>
                <w:i/>
                <w:noProof/>
              </w:rPr>
            </w:pPr>
            <w:r w:rsidRPr="009E64BE">
              <w:rPr>
                <w:rStyle w:val="CRDeleted"/>
                <w:i/>
                <w:noProof/>
              </w:rPr>
              <w:t>Name of the MNE Group:</w:t>
            </w:r>
          </w:p>
          <w:p w14:paraId="53A55F70" w14:textId="77777777" w:rsidR="00141603" w:rsidRDefault="00141603">
            <w:pPr>
              <w:pStyle w:val="NormalCentered"/>
              <w:rPr>
                <w:noProof/>
              </w:rPr>
            </w:pPr>
            <w:r w:rsidRPr="009E64BE">
              <w:rPr>
                <w:rStyle w:val="CRDeleted"/>
                <w:i/>
                <w:noProof/>
              </w:rPr>
              <w:t>Fiscal Year concerned:</w:t>
            </w:r>
          </w:p>
        </w:tc>
      </w:tr>
      <w:tr w:rsidR="00141603" w14:paraId="07B12FE4" w14:textId="77777777">
        <w:tc>
          <w:tcPr>
            <w:tcW w:w="557" w:type="dxa"/>
            <w:vMerge w:val="restart"/>
            <w:tcBorders>
              <w:top w:val="single" w:sz="2" w:space="0" w:color="auto"/>
              <w:left w:val="single" w:sz="2" w:space="0" w:color="auto"/>
              <w:bottom w:val="single" w:sz="2" w:space="0" w:color="auto"/>
              <w:right w:val="single" w:sz="2" w:space="0" w:color="auto"/>
            </w:tcBorders>
          </w:tcPr>
          <w:p w14:paraId="0183AB5B" w14:textId="77777777" w:rsidR="00141603" w:rsidRPr="009E64BE" w:rsidRDefault="00141603">
            <w:pPr>
              <w:pStyle w:val="NormalCentered"/>
              <w:rPr>
                <w:rStyle w:val="CRDeleted"/>
                <w:i/>
                <w:noProof/>
              </w:rPr>
            </w:pPr>
            <w:r w:rsidRPr="009E64BE">
              <w:rPr>
                <w:rStyle w:val="CRDeleted"/>
                <w:i/>
                <w:noProof/>
              </w:rPr>
              <w:t>Tax Jurisdiction</w:t>
            </w:r>
          </w:p>
        </w:tc>
        <w:tc>
          <w:tcPr>
            <w:tcW w:w="557" w:type="dxa"/>
            <w:vMerge w:val="restart"/>
            <w:tcBorders>
              <w:top w:val="single" w:sz="2" w:space="0" w:color="auto"/>
              <w:left w:val="single" w:sz="2" w:space="0" w:color="auto"/>
              <w:bottom w:val="single" w:sz="2" w:space="0" w:color="auto"/>
              <w:right w:val="single" w:sz="2" w:space="0" w:color="auto"/>
            </w:tcBorders>
          </w:tcPr>
          <w:p w14:paraId="33516B58" w14:textId="77777777" w:rsidR="00141603" w:rsidRPr="009E64BE" w:rsidRDefault="00141603">
            <w:pPr>
              <w:pStyle w:val="NormalCentered"/>
              <w:rPr>
                <w:rStyle w:val="CRDeleted"/>
                <w:i/>
                <w:noProof/>
              </w:rPr>
            </w:pPr>
            <w:r w:rsidRPr="009E64BE">
              <w:rPr>
                <w:rStyle w:val="CRDeleted"/>
                <w:i/>
                <w:noProof/>
              </w:rPr>
              <w:t>Constituent Entities Resident in the Tax Jurisdiction</w:t>
            </w:r>
          </w:p>
        </w:tc>
        <w:tc>
          <w:tcPr>
            <w:tcW w:w="650" w:type="dxa"/>
            <w:vMerge w:val="restart"/>
            <w:tcBorders>
              <w:top w:val="single" w:sz="2" w:space="0" w:color="auto"/>
              <w:left w:val="single" w:sz="2" w:space="0" w:color="auto"/>
              <w:bottom w:val="single" w:sz="2" w:space="0" w:color="auto"/>
              <w:right w:val="single" w:sz="2" w:space="0" w:color="auto"/>
            </w:tcBorders>
          </w:tcPr>
          <w:p w14:paraId="558FEC08" w14:textId="77777777" w:rsidR="00141603" w:rsidRPr="009E64BE" w:rsidRDefault="00141603">
            <w:pPr>
              <w:pStyle w:val="NormalCentered"/>
              <w:rPr>
                <w:rStyle w:val="CRDeleted"/>
                <w:i/>
                <w:noProof/>
              </w:rPr>
            </w:pPr>
            <w:r w:rsidRPr="009E64BE">
              <w:rPr>
                <w:rStyle w:val="CRDeleted"/>
                <w:i/>
                <w:noProof/>
              </w:rPr>
              <w:t>Tax Jurisdiction of Organisation or Incorporation if Different from Tax Jurisdiction of Residence</w:t>
            </w:r>
          </w:p>
        </w:tc>
        <w:tc>
          <w:tcPr>
            <w:tcW w:w="7522" w:type="dxa"/>
            <w:gridSpan w:val="13"/>
            <w:tcBorders>
              <w:top w:val="single" w:sz="2" w:space="0" w:color="auto"/>
              <w:left w:val="single" w:sz="2" w:space="0" w:color="auto"/>
              <w:bottom w:val="single" w:sz="2" w:space="0" w:color="auto"/>
              <w:right w:val="single" w:sz="2" w:space="0" w:color="auto"/>
            </w:tcBorders>
          </w:tcPr>
          <w:p w14:paraId="0D5EC4D1" w14:textId="77777777" w:rsidR="00141603" w:rsidRPr="009E64BE" w:rsidRDefault="00141603">
            <w:pPr>
              <w:pStyle w:val="NormalCentered"/>
              <w:rPr>
                <w:rStyle w:val="CRDeleted"/>
                <w:i/>
                <w:noProof/>
              </w:rPr>
            </w:pPr>
            <w:r w:rsidRPr="009E64BE">
              <w:rPr>
                <w:rStyle w:val="CRDeleted"/>
                <w:i/>
                <w:noProof/>
              </w:rPr>
              <w:t>Main Business Activity(ies)</w:t>
            </w:r>
          </w:p>
        </w:tc>
      </w:tr>
      <w:tr w:rsidR="00141603" w14:paraId="67CA6D54" w14:textId="77777777">
        <w:tc>
          <w:tcPr>
            <w:tcW w:w="557" w:type="dxa"/>
            <w:vMerge/>
            <w:tcBorders>
              <w:top w:val="single" w:sz="2" w:space="0" w:color="auto"/>
              <w:left w:val="single" w:sz="2" w:space="0" w:color="auto"/>
              <w:bottom w:val="single" w:sz="2" w:space="0" w:color="auto"/>
              <w:right w:val="single" w:sz="2" w:space="0" w:color="auto"/>
            </w:tcBorders>
          </w:tcPr>
          <w:p w14:paraId="3386E684" w14:textId="77777777" w:rsidR="00141603" w:rsidRPr="009E64BE" w:rsidRDefault="00141603">
            <w:pPr>
              <w:pStyle w:val="NormalCentered"/>
              <w:rPr>
                <w:rStyle w:val="CRDeleted"/>
                <w:i/>
                <w:noProof/>
              </w:rPr>
            </w:pPr>
          </w:p>
        </w:tc>
        <w:tc>
          <w:tcPr>
            <w:tcW w:w="557" w:type="dxa"/>
            <w:vMerge/>
            <w:tcBorders>
              <w:top w:val="single" w:sz="2" w:space="0" w:color="auto"/>
              <w:left w:val="single" w:sz="2" w:space="0" w:color="auto"/>
              <w:bottom w:val="single" w:sz="2" w:space="0" w:color="auto"/>
              <w:right w:val="single" w:sz="2" w:space="0" w:color="auto"/>
            </w:tcBorders>
          </w:tcPr>
          <w:p w14:paraId="594621A1" w14:textId="77777777" w:rsidR="00141603" w:rsidRPr="009E64BE" w:rsidRDefault="00141603">
            <w:pPr>
              <w:pStyle w:val="NormalCentered"/>
              <w:rPr>
                <w:rStyle w:val="CRDeleted"/>
                <w:i/>
                <w:noProof/>
              </w:rPr>
            </w:pPr>
          </w:p>
        </w:tc>
        <w:tc>
          <w:tcPr>
            <w:tcW w:w="650" w:type="dxa"/>
            <w:vMerge/>
            <w:tcBorders>
              <w:top w:val="single" w:sz="2" w:space="0" w:color="auto"/>
              <w:left w:val="single" w:sz="2" w:space="0" w:color="auto"/>
              <w:bottom w:val="single" w:sz="2" w:space="0" w:color="auto"/>
              <w:right w:val="single" w:sz="2" w:space="0" w:color="auto"/>
            </w:tcBorders>
          </w:tcPr>
          <w:p w14:paraId="728508DC"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74B1C4EC" w14:textId="77777777" w:rsidR="00141603" w:rsidRPr="009E64BE" w:rsidRDefault="00141603">
            <w:pPr>
              <w:pStyle w:val="NormalCentered"/>
              <w:rPr>
                <w:rStyle w:val="CRDeleted"/>
                <w:i/>
                <w:noProof/>
              </w:rPr>
            </w:pPr>
            <w:r w:rsidRPr="009E64BE">
              <w:rPr>
                <w:rStyle w:val="CRDeleted"/>
                <w:i/>
                <w:noProof/>
              </w:rPr>
              <w:t>Research and Development</w:t>
            </w:r>
          </w:p>
        </w:tc>
        <w:tc>
          <w:tcPr>
            <w:tcW w:w="557" w:type="dxa"/>
            <w:tcBorders>
              <w:top w:val="single" w:sz="2" w:space="0" w:color="auto"/>
              <w:left w:val="single" w:sz="2" w:space="0" w:color="auto"/>
              <w:bottom w:val="single" w:sz="2" w:space="0" w:color="auto"/>
              <w:right w:val="single" w:sz="2" w:space="0" w:color="auto"/>
            </w:tcBorders>
          </w:tcPr>
          <w:p w14:paraId="62DC8C3E" w14:textId="77777777" w:rsidR="00141603" w:rsidRPr="009E64BE" w:rsidRDefault="00141603">
            <w:pPr>
              <w:pStyle w:val="NormalCentered"/>
              <w:rPr>
                <w:rStyle w:val="CRDeleted"/>
                <w:i/>
                <w:noProof/>
              </w:rPr>
            </w:pPr>
            <w:r w:rsidRPr="009E64BE">
              <w:rPr>
                <w:rStyle w:val="CRDeleted"/>
                <w:i/>
                <w:noProof/>
              </w:rPr>
              <w:t>Holding or Managing Intellectual Property</w:t>
            </w:r>
          </w:p>
        </w:tc>
        <w:tc>
          <w:tcPr>
            <w:tcW w:w="557" w:type="dxa"/>
            <w:tcBorders>
              <w:top w:val="single" w:sz="2" w:space="0" w:color="auto"/>
              <w:left w:val="single" w:sz="2" w:space="0" w:color="auto"/>
              <w:bottom w:val="single" w:sz="2" w:space="0" w:color="auto"/>
              <w:right w:val="single" w:sz="2" w:space="0" w:color="auto"/>
            </w:tcBorders>
          </w:tcPr>
          <w:p w14:paraId="41FCFFC3" w14:textId="77777777" w:rsidR="00141603" w:rsidRPr="009E64BE" w:rsidRDefault="00141603">
            <w:pPr>
              <w:pStyle w:val="NormalCentered"/>
              <w:rPr>
                <w:rStyle w:val="CRDeleted"/>
                <w:i/>
                <w:noProof/>
              </w:rPr>
            </w:pPr>
            <w:r w:rsidRPr="009E64BE">
              <w:rPr>
                <w:rStyle w:val="CRDeleted"/>
                <w:i/>
                <w:noProof/>
              </w:rPr>
              <w:t>Purchasing or Procurement</w:t>
            </w:r>
          </w:p>
        </w:tc>
        <w:tc>
          <w:tcPr>
            <w:tcW w:w="650" w:type="dxa"/>
            <w:tcBorders>
              <w:top w:val="single" w:sz="2" w:space="0" w:color="auto"/>
              <w:left w:val="single" w:sz="2" w:space="0" w:color="auto"/>
              <w:bottom w:val="single" w:sz="2" w:space="0" w:color="auto"/>
              <w:right w:val="single" w:sz="2" w:space="0" w:color="auto"/>
            </w:tcBorders>
          </w:tcPr>
          <w:p w14:paraId="21ECC27E" w14:textId="77777777" w:rsidR="00141603" w:rsidRPr="009E64BE" w:rsidRDefault="00141603">
            <w:pPr>
              <w:pStyle w:val="NormalCentered"/>
              <w:rPr>
                <w:rStyle w:val="CRDeleted"/>
                <w:i/>
                <w:noProof/>
              </w:rPr>
            </w:pPr>
            <w:r w:rsidRPr="009E64BE">
              <w:rPr>
                <w:rStyle w:val="CRDeleted"/>
                <w:i/>
                <w:noProof/>
              </w:rPr>
              <w:t>Manufacturing or Production</w:t>
            </w:r>
          </w:p>
        </w:tc>
        <w:tc>
          <w:tcPr>
            <w:tcW w:w="557" w:type="dxa"/>
            <w:tcBorders>
              <w:top w:val="single" w:sz="2" w:space="0" w:color="auto"/>
              <w:left w:val="single" w:sz="2" w:space="0" w:color="auto"/>
              <w:bottom w:val="single" w:sz="2" w:space="0" w:color="auto"/>
              <w:right w:val="single" w:sz="2" w:space="0" w:color="auto"/>
            </w:tcBorders>
          </w:tcPr>
          <w:p w14:paraId="12EE2FC5" w14:textId="77777777" w:rsidR="00141603" w:rsidRPr="009E64BE" w:rsidRDefault="00141603">
            <w:pPr>
              <w:pStyle w:val="NormalCentered"/>
              <w:rPr>
                <w:rStyle w:val="CRDeleted"/>
                <w:i/>
                <w:noProof/>
              </w:rPr>
            </w:pPr>
            <w:r w:rsidRPr="009E64BE">
              <w:rPr>
                <w:rStyle w:val="CRDeleted"/>
                <w:i/>
                <w:noProof/>
              </w:rPr>
              <w:t>Sales, Marketing or Distribution</w:t>
            </w:r>
          </w:p>
        </w:tc>
        <w:tc>
          <w:tcPr>
            <w:tcW w:w="557" w:type="dxa"/>
            <w:tcBorders>
              <w:top w:val="single" w:sz="2" w:space="0" w:color="auto"/>
              <w:left w:val="single" w:sz="2" w:space="0" w:color="auto"/>
              <w:bottom w:val="single" w:sz="2" w:space="0" w:color="auto"/>
              <w:right w:val="single" w:sz="2" w:space="0" w:color="auto"/>
            </w:tcBorders>
          </w:tcPr>
          <w:p w14:paraId="56AB63CB" w14:textId="77777777" w:rsidR="00141603" w:rsidRPr="009E64BE" w:rsidRDefault="00141603">
            <w:pPr>
              <w:pStyle w:val="NormalCentered"/>
              <w:rPr>
                <w:rStyle w:val="CRDeleted"/>
                <w:i/>
                <w:noProof/>
              </w:rPr>
            </w:pPr>
            <w:r w:rsidRPr="009E64BE">
              <w:rPr>
                <w:rStyle w:val="CRDeleted"/>
                <w:i/>
                <w:noProof/>
              </w:rPr>
              <w:t>Administrative, Management or Support Services</w:t>
            </w:r>
          </w:p>
        </w:tc>
        <w:tc>
          <w:tcPr>
            <w:tcW w:w="557" w:type="dxa"/>
            <w:tcBorders>
              <w:top w:val="single" w:sz="2" w:space="0" w:color="auto"/>
              <w:left w:val="single" w:sz="2" w:space="0" w:color="auto"/>
              <w:bottom w:val="single" w:sz="2" w:space="0" w:color="auto"/>
              <w:right w:val="single" w:sz="2" w:space="0" w:color="auto"/>
            </w:tcBorders>
          </w:tcPr>
          <w:p w14:paraId="08204AAD" w14:textId="77777777" w:rsidR="00141603" w:rsidRPr="009E64BE" w:rsidRDefault="00141603">
            <w:pPr>
              <w:pStyle w:val="NormalCentered"/>
              <w:rPr>
                <w:rStyle w:val="CRDeleted"/>
                <w:i/>
                <w:noProof/>
              </w:rPr>
            </w:pPr>
            <w:r w:rsidRPr="009E64BE">
              <w:rPr>
                <w:rStyle w:val="CRDeleted"/>
                <w:i/>
                <w:noProof/>
              </w:rPr>
              <w:t>Provision of Services to Unrelated Parties</w:t>
            </w:r>
          </w:p>
        </w:tc>
        <w:tc>
          <w:tcPr>
            <w:tcW w:w="650" w:type="dxa"/>
            <w:tcBorders>
              <w:top w:val="single" w:sz="2" w:space="0" w:color="auto"/>
              <w:left w:val="single" w:sz="2" w:space="0" w:color="auto"/>
              <w:bottom w:val="single" w:sz="2" w:space="0" w:color="auto"/>
              <w:right w:val="single" w:sz="2" w:space="0" w:color="auto"/>
            </w:tcBorders>
          </w:tcPr>
          <w:p w14:paraId="59DD7FD9" w14:textId="77777777" w:rsidR="00141603" w:rsidRPr="009E64BE" w:rsidRDefault="00141603">
            <w:pPr>
              <w:pStyle w:val="NormalCentered"/>
              <w:rPr>
                <w:rStyle w:val="CRDeleted"/>
                <w:i/>
                <w:noProof/>
              </w:rPr>
            </w:pPr>
            <w:r w:rsidRPr="009E64BE">
              <w:rPr>
                <w:rStyle w:val="CRDeleted"/>
                <w:i/>
                <w:noProof/>
              </w:rPr>
              <w:t>Internal Group Finance</w:t>
            </w:r>
          </w:p>
        </w:tc>
        <w:tc>
          <w:tcPr>
            <w:tcW w:w="558" w:type="dxa"/>
            <w:tcBorders>
              <w:top w:val="single" w:sz="2" w:space="0" w:color="auto"/>
              <w:left w:val="single" w:sz="2" w:space="0" w:color="auto"/>
              <w:bottom w:val="single" w:sz="2" w:space="0" w:color="auto"/>
              <w:right w:val="single" w:sz="2" w:space="0" w:color="auto"/>
            </w:tcBorders>
          </w:tcPr>
          <w:p w14:paraId="217EA018" w14:textId="77777777" w:rsidR="00141603" w:rsidRPr="009E64BE" w:rsidRDefault="00141603">
            <w:pPr>
              <w:pStyle w:val="NormalCentered"/>
              <w:rPr>
                <w:rStyle w:val="CRDeleted"/>
                <w:i/>
                <w:noProof/>
              </w:rPr>
            </w:pPr>
            <w:r w:rsidRPr="009E64BE">
              <w:rPr>
                <w:rStyle w:val="CRDeleted"/>
                <w:i/>
                <w:noProof/>
              </w:rPr>
              <w:t>Regulated Financial Services</w:t>
            </w:r>
          </w:p>
        </w:tc>
        <w:tc>
          <w:tcPr>
            <w:tcW w:w="557" w:type="dxa"/>
            <w:tcBorders>
              <w:top w:val="single" w:sz="2" w:space="0" w:color="auto"/>
              <w:left w:val="single" w:sz="2" w:space="0" w:color="auto"/>
              <w:bottom w:val="single" w:sz="2" w:space="0" w:color="auto"/>
              <w:right w:val="single" w:sz="2" w:space="0" w:color="auto"/>
            </w:tcBorders>
          </w:tcPr>
          <w:p w14:paraId="11D080A7" w14:textId="77777777" w:rsidR="00141603" w:rsidRPr="009E64BE" w:rsidRDefault="00141603">
            <w:pPr>
              <w:pStyle w:val="NormalCentered"/>
              <w:rPr>
                <w:rStyle w:val="CRDeleted"/>
                <w:i/>
                <w:noProof/>
              </w:rPr>
            </w:pPr>
            <w:r w:rsidRPr="009E64BE">
              <w:rPr>
                <w:rStyle w:val="CRDeleted"/>
                <w:i/>
                <w:noProof/>
              </w:rPr>
              <w:t>Insurance</w:t>
            </w:r>
          </w:p>
        </w:tc>
        <w:tc>
          <w:tcPr>
            <w:tcW w:w="557" w:type="dxa"/>
            <w:tcBorders>
              <w:top w:val="single" w:sz="2" w:space="0" w:color="auto"/>
              <w:left w:val="single" w:sz="2" w:space="0" w:color="auto"/>
              <w:bottom w:val="single" w:sz="2" w:space="0" w:color="auto"/>
              <w:right w:val="single" w:sz="2" w:space="0" w:color="auto"/>
            </w:tcBorders>
          </w:tcPr>
          <w:p w14:paraId="06E44889" w14:textId="77777777" w:rsidR="00141603" w:rsidRPr="009E64BE" w:rsidRDefault="00141603">
            <w:pPr>
              <w:pStyle w:val="NormalCentered"/>
              <w:rPr>
                <w:rStyle w:val="CRDeleted"/>
                <w:i/>
                <w:noProof/>
              </w:rPr>
            </w:pPr>
            <w:r w:rsidRPr="009E64BE">
              <w:rPr>
                <w:rStyle w:val="CRDeleted"/>
                <w:i/>
                <w:noProof/>
              </w:rPr>
              <w:t>Holding Shares or Other Equity instruments</w:t>
            </w:r>
          </w:p>
        </w:tc>
        <w:tc>
          <w:tcPr>
            <w:tcW w:w="650" w:type="dxa"/>
            <w:tcBorders>
              <w:top w:val="single" w:sz="2" w:space="0" w:color="auto"/>
              <w:left w:val="single" w:sz="2" w:space="0" w:color="auto"/>
              <w:bottom w:val="single" w:sz="2" w:space="0" w:color="auto"/>
              <w:right w:val="single" w:sz="2" w:space="0" w:color="auto"/>
            </w:tcBorders>
          </w:tcPr>
          <w:p w14:paraId="7EBF5647" w14:textId="77777777" w:rsidR="00141603" w:rsidRPr="009E64BE" w:rsidRDefault="00141603">
            <w:pPr>
              <w:pStyle w:val="NormalCentered"/>
              <w:rPr>
                <w:rStyle w:val="CRDeleted"/>
                <w:i/>
                <w:noProof/>
              </w:rPr>
            </w:pPr>
            <w:r w:rsidRPr="009E64BE">
              <w:rPr>
                <w:rStyle w:val="CRDeleted"/>
                <w:i/>
                <w:noProof/>
              </w:rPr>
              <w:t>Dormant</w:t>
            </w:r>
          </w:p>
        </w:tc>
        <w:tc>
          <w:tcPr>
            <w:tcW w:w="557" w:type="dxa"/>
            <w:tcBorders>
              <w:top w:val="single" w:sz="2" w:space="0" w:color="auto"/>
              <w:left w:val="single" w:sz="2" w:space="0" w:color="auto"/>
              <w:bottom w:val="single" w:sz="2" w:space="0" w:color="auto"/>
              <w:right w:val="single" w:sz="2" w:space="0" w:color="auto"/>
            </w:tcBorders>
          </w:tcPr>
          <w:p w14:paraId="0D5DEFEF" w14:textId="77777777" w:rsidR="00141603" w:rsidRPr="009E64BE" w:rsidRDefault="00141603">
            <w:pPr>
              <w:pStyle w:val="NormalCentered"/>
              <w:rPr>
                <w:rStyle w:val="CRDeleted"/>
                <w:i/>
                <w:noProof/>
              </w:rPr>
            </w:pPr>
            <w:r w:rsidRPr="009E64BE">
              <w:rPr>
                <w:rStyle w:val="CRDeleted"/>
                <w:i/>
                <w:noProof/>
              </w:rPr>
              <w:t>Other</w:t>
            </w:r>
            <w:r w:rsidRPr="00423258">
              <w:rPr>
                <w:rStyle w:val="CRDeleted"/>
                <w:noProof/>
                <w:vertAlign w:val="superscript"/>
              </w:rPr>
              <w:footnoteReference w:id="2"/>
            </w:r>
          </w:p>
        </w:tc>
      </w:tr>
      <w:tr w:rsidR="00141603" w14:paraId="0D4FC69D" w14:textId="77777777">
        <w:tc>
          <w:tcPr>
            <w:tcW w:w="557" w:type="dxa"/>
            <w:tcBorders>
              <w:top w:val="single" w:sz="2" w:space="0" w:color="auto"/>
              <w:left w:val="single" w:sz="2" w:space="0" w:color="auto"/>
              <w:bottom w:val="single" w:sz="2" w:space="0" w:color="auto"/>
              <w:right w:val="single" w:sz="2" w:space="0" w:color="auto"/>
            </w:tcBorders>
          </w:tcPr>
          <w:p w14:paraId="5BD1109F"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E778D2F" w14:textId="77777777" w:rsidR="00141603" w:rsidRPr="009E64BE" w:rsidRDefault="00141603">
            <w:pPr>
              <w:pStyle w:val="NormalCentered"/>
              <w:rPr>
                <w:rStyle w:val="CRDeleted"/>
                <w:i/>
                <w:noProof/>
              </w:rPr>
            </w:pPr>
            <w:r w:rsidRPr="009E64BE">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14:paraId="4B7033B8"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2A7CE633"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497E987"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2E69FF5"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04935186"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2AB3B27"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E0906DC"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5B58E888"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7CDD9599"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5BC119DF"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A0A73A1"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E02A562"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668F556D"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3CD129D" w14:textId="77777777" w:rsidR="00141603" w:rsidRPr="009E64BE" w:rsidRDefault="00141603">
            <w:pPr>
              <w:pStyle w:val="NormalCentered"/>
              <w:rPr>
                <w:rStyle w:val="CRDeleted"/>
                <w:i/>
                <w:noProof/>
              </w:rPr>
            </w:pPr>
          </w:p>
        </w:tc>
      </w:tr>
      <w:tr w:rsidR="00141603" w14:paraId="7D349106" w14:textId="77777777">
        <w:tc>
          <w:tcPr>
            <w:tcW w:w="557" w:type="dxa"/>
            <w:tcBorders>
              <w:top w:val="single" w:sz="2" w:space="0" w:color="auto"/>
              <w:left w:val="single" w:sz="2" w:space="0" w:color="auto"/>
              <w:bottom w:val="single" w:sz="2" w:space="0" w:color="auto"/>
              <w:right w:val="single" w:sz="2" w:space="0" w:color="auto"/>
            </w:tcBorders>
          </w:tcPr>
          <w:p w14:paraId="488323A4"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9FB23AA" w14:textId="77777777" w:rsidR="00141603" w:rsidRPr="009E64BE" w:rsidRDefault="00141603">
            <w:pPr>
              <w:pStyle w:val="NormalCentered"/>
              <w:rPr>
                <w:rStyle w:val="CRDeleted"/>
                <w:i/>
                <w:noProof/>
              </w:rPr>
            </w:pPr>
            <w:r w:rsidRPr="009E64BE">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14:paraId="62942FD6"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69FC00FA"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3BE67AB"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3A9BAD5D"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0156A301"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3B80526"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5AA6DF3"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6490548"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A5C5453"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231BE4B2"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02153C4"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997242D"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6539F00"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107A43D" w14:textId="77777777" w:rsidR="00141603" w:rsidRPr="009E64BE" w:rsidRDefault="00141603">
            <w:pPr>
              <w:pStyle w:val="NormalCentered"/>
              <w:rPr>
                <w:rStyle w:val="CRDeleted"/>
                <w:i/>
                <w:noProof/>
              </w:rPr>
            </w:pPr>
          </w:p>
        </w:tc>
      </w:tr>
      <w:tr w:rsidR="00141603" w14:paraId="6AD52F4A" w14:textId="77777777">
        <w:tc>
          <w:tcPr>
            <w:tcW w:w="557" w:type="dxa"/>
            <w:tcBorders>
              <w:top w:val="single" w:sz="2" w:space="0" w:color="auto"/>
              <w:left w:val="single" w:sz="2" w:space="0" w:color="auto"/>
              <w:bottom w:val="single" w:sz="2" w:space="0" w:color="auto"/>
              <w:right w:val="single" w:sz="2" w:space="0" w:color="auto"/>
            </w:tcBorders>
          </w:tcPr>
          <w:p w14:paraId="64AC7D5A"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4851CE5F" w14:textId="77777777" w:rsidR="00141603" w:rsidRPr="009E64BE" w:rsidRDefault="00141603">
            <w:pPr>
              <w:pStyle w:val="NormalCentered"/>
              <w:rPr>
                <w:rStyle w:val="CRDeleted"/>
                <w:i/>
                <w:noProof/>
              </w:rPr>
            </w:pPr>
            <w:r w:rsidRPr="009E64BE">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14:paraId="0566E2D7"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5718FACA"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45A096C"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3D285F9B"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0E8A263"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7AA8B15"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34A6534F"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BD6DDC1"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2D063012"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616EFF3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A4221FE"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561F09E1"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7FCAD945"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3FE38C9" w14:textId="77777777" w:rsidR="00141603" w:rsidRPr="009E64BE" w:rsidRDefault="00141603">
            <w:pPr>
              <w:pStyle w:val="NormalCentered"/>
              <w:rPr>
                <w:rStyle w:val="CRDeleted"/>
                <w:i/>
                <w:noProof/>
              </w:rPr>
            </w:pPr>
          </w:p>
        </w:tc>
      </w:tr>
      <w:tr w:rsidR="00141603" w14:paraId="6B4651A5" w14:textId="77777777">
        <w:tc>
          <w:tcPr>
            <w:tcW w:w="557" w:type="dxa"/>
            <w:tcBorders>
              <w:top w:val="single" w:sz="2" w:space="0" w:color="auto"/>
              <w:left w:val="single" w:sz="2" w:space="0" w:color="auto"/>
              <w:bottom w:val="single" w:sz="2" w:space="0" w:color="auto"/>
              <w:right w:val="single" w:sz="2" w:space="0" w:color="auto"/>
            </w:tcBorders>
          </w:tcPr>
          <w:p w14:paraId="0F84138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58EE26BD" w14:textId="77777777" w:rsidR="00141603" w:rsidRPr="009E64BE" w:rsidRDefault="00141603">
            <w:pPr>
              <w:pStyle w:val="NormalCentered"/>
              <w:rPr>
                <w:rStyle w:val="CRDeleted"/>
                <w:i/>
                <w:noProof/>
              </w:rPr>
            </w:pPr>
            <w:r w:rsidRPr="009E64BE">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14:paraId="435114CD"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1897C4C8"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1164EB00"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7981745"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0C19BB7"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E7F99AB"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036F4F5"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76051EB"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1533620A"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6F44DFEA"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404EFC62"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3135167E"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CAC9FE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57F9A10" w14:textId="77777777" w:rsidR="00141603" w:rsidRPr="009E64BE" w:rsidRDefault="00141603">
            <w:pPr>
              <w:pStyle w:val="NormalCentered"/>
              <w:rPr>
                <w:rStyle w:val="CRDeleted"/>
                <w:i/>
                <w:noProof/>
              </w:rPr>
            </w:pPr>
          </w:p>
        </w:tc>
      </w:tr>
      <w:tr w:rsidR="00141603" w14:paraId="13941CC3" w14:textId="77777777">
        <w:tc>
          <w:tcPr>
            <w:tcW w:w="557" w:type="dxa"/>
            <w:tcBorders>
              <w:top w:val="single" w:sz="2" w:space="0" w:color="auto"/>
              <w:left w:val="single" w:sz="2" w:space="0" w:color="auto"/>
              <w:bottom w:val="single" w:sz="2" w:space="0" w:color="auto"/>
              <w:right w:val="single" w:sz="2" w:space="0" w:color="auto"/>
            </w:tcBorders>
          </w:tcPr>
          <w:p w14:paraId="03B70E1F"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0A57363" w14:textId="77777777" w:rsidR="00141603" w:rsidRPr="009E64BE" w:rsidRDefault="00141603">
            <w:pPr>
              <w:pStyle w:val="NormalCentered"/>
              <w:rPr>
                <w:rStyle w:val="CRDeleted"/>
                <w:i/>
                <w:noProof/>
              </w:rPr>
            </w:pPr>
            <w:r w:rsidRPr="009E64BE">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14:paraId="06485251"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1F8AAD7E"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62E79DD"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005EAE0"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5E107A2D"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392BF248"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5FA7724"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54B988C1"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6CC0246F"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2242ABBD"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2C33D6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4717D77C"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78B29113"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75748EB8" w14:textId="77777777" w:rsidR="00141603" w:rsidRPr="009E64BE" w:rsidRDefault="00141603">
            <w:pPr>
              <w:pStyle w:val="NormalCentered"/>
              <w:rPr>
                <w:rStyle w:val="CRDeleted"/>
                <w:i/>
                <w:noProof/>
              </w:rPr>
            </w:pPr>
          </w:p>
        </w:tc>
      </w:tr>
      <w:tr w:rsidR="00141603" w14:paraId="32629381" w14:textId="77777777">
        <w:tc>
          <w:tcPr>
            <w:tcW w:w="557" w:type="dxa"/>
            <w:tcBorders>
              <w:top w:val="single" w:sz="2" w:space="0" w:color="auto"/>
              <w:left w:val="single" w:sz="2" w:space="0" w:color="auto"/>
              <w:bottom w:val="single" w:sz="2" w:space="0" w:color="auto"/>
              <w:right w:val="single" w:sz="2" w:space="0" w:color="auto"/>
            </w:tcBorders>
          </w:tcPr>
          <w:p w14:paraId="34201851"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4E51AD19" w14:textId="77777777" w:rsidR="00141603" w:rsidRPr="009E64BE" w:rsidRDefault="00141603">
            <w:pPr>
              <w:pStyle w:val="NormalCentered"/>
              <w:rPr>
                <w:rStyle w:val="CRDeleted"/>
                <w:i/>
                <w:noProof/>
              </w:rPr>
            </w:pPr>
            <w:r w:rsidRPr="009E64BE">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14:paraId="2E6A7179"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448FFD2F"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62F0BFD3"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48FBF3FE"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04CC382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29932B0D"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DE7675E"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1754C3B"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0BFA2710" w14:textId="77777777" w:rsidR="00141603" w:rsidRPr="009E64BE" w:rsidRDefault="00141603">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14:paraId="16B94A10"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5D5AFE19"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6D2E2B5" w14:textId="77777777" w:rsidR="00141603" w:rsidRPr="009E64BE" w:rsidRDefault="00141603">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14:paraId="634FFED6" w14:textId="77777777" w:rsidR="00141603" w:rsidRPr="009E64BE" w:rsidRDefault="00141603">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14:paraId="0EF043B8" w14:textId="77777777" w:rsidR="00141603" w:rsidRPr="009E64BE" w:rsidRDefault="00141603">
            <w:pPr>
              <w:pStyle w:val="NormalCentered"/>
              <w:rPr>
                <w:rStyle w:val="CRDeleted"/>
                <w:i/>
                <w:noProof/>
              </w:rPr>
            </w:pPr>
          </w:p>
        </w:tc>
      </w:tr>
    </w:tbl>
    <w:p w14:paraId="0AC19568" w14:textId="77777777" w:rsidR="00141603" w:rsidRDefault="00141603" w:rsidP="00141603">
      <w:pPr>
        <w:rPr>
          <w:noProof/>
        </w:rPr>
      </w:pPr>
    </w:p>
    <w:p w14:paraId="3F8D6C95" w14:textId="77777777" w:rsidR="00141603" w:rsidRPr="009E64BE" w:rsidRDefault="00141603" w:rsidP="00141603">
      <w:pPr>
        <w:pStyle w:val="NormalCentered"/>
        <w:jc w:val="both"/>
        <w:rPr>
          <w:rStyle w:val="CRDeleted"/>
          <w:noProof/>
        </w:rPr>
      </w:pPr>
      <w:r w:rsidRPr="009E64BE">
        <w:rPr>
          <w:rStyle w:val="CRDeleted"/>
          <w:noProof/>
        </w:rPr>
        <w:t>Table 3:</w:t>
      </w:r>
      <w:r w:rsidRPr="009E64BE">
        <w:rPr>
          <w:rStyle w:val="CRDeleted"/>
          <w:noProof/>
        </w:rPr>
        <w:tab/>
        <w:t>Additional information</w:t>
      </w:r>
    </w:p>
    <w:p w14:paraId="2F8B53A4" w14:textId="77777777" w:rsidR="00141603" w:rsidRPr="009E64BE" w:rsidRDefault="00141603" w:rsidP="00141603">
      <w:pPr>
        <w:pStyle w:val="NormalCentered"/>
        <w:jc w:val="both"/>
        <w:rPr>
          <w:rStyle w:val="CRDeleted"/>
          <w:noProof/>
        </w:rPr>
      </w:pPr>
      <w:r w:rsidRPr="009E64BE">
        <w:rPr>
          <w:rStyle w:val="CRDeleted"/>
          <w:noProof/>
        </w:rPr>
        <w:t>Name of the MNE Group:</w:t>
      </w:r>
    </w:p>
    <w:p w14:paraId="0F14874F" w14:textId="77777777" w:rsidR="00141603" w:rsidRPr="009E64BE" w:rsidRDefault="00141603" w:rsidP="00141603">
      <w:pPr>
        <w:pStyle w:val="NormalCentered"/>
        <w:jc w:val="both"/>
        <w:rPr>
          <w:rStyle w:val="CRDeleted"/>
          <w:noProof/>
        </w:rPr>
      </w:pPr>
      <w:r w:rsidRPr="009E64BE">
        <w:rPr>
          <w:rStyle w:val="CRDeleted"/>
          <w:noProof/>
        </w:rPr>
        <w:t>Fiscal Year concerned:</w:t>
      </w:r>
    </w:p>
    <w:p w14:paraId="2197952D" w14:textId="77777777" w:rsidR="00141603" w:rsidRPr="009E64BE" w:rsidRDefault="00141603" w:rsidP="00141603">
      <w:pPr>
        <w:pStyle w:val="NormalCentered"/>
        <w:jc w:val="both"/>
        <w:rPr>
          <w:rStyle w:val="CRDeleted"/>
          <w:noProof/>
        </w:rPr>
      </w:pPr>
      <w:r w:rsidRPr="009E64BE">
        <w:rPr>
          <w:rStyle w:val="CRDeleted"/>
          <w:noProof/>
        </w:rPr>
        <w:t>Please include any further brief information or explanation you consider necessary or that would facilitate the understanding of the compulsory information provided in the country-by-country report</w:t>
      </w:r>
    </w:p>
    <w:p w14:paraId="4F42B105" w14:textId="77777777" w:rsidR="00141603" w:rsidRPr="009E64BE" w:rsidRDefault="00141603" w:rsidP="00141603">
      <w:pPr>
        <w:pStyle w:val="NormalCentered"/>
        <w:jc w:val="both"/>
        <w:rPr>
          <w:rStyle w:val="CRDeleted"/>
          <w:noProof/>
        </w:rPr>
      </w:pPr>
      <w:r w:rsidRPr="009E64BE">
        <w:rPr>
          <w:rStyle w:val="CRDeleted"/>
          <w:noProof/>
        </w:rPr>
        <w:t>B.</w:t>
      </w:r>
      <w:r w:rsidRPr="009E64BE">
        <w:rPr>
          <w:rStyle w:val="CRDeleted"/>
          <w:noProof/>
        </w:rPr>
        <w:tab/>
        <w:t>General instructions for filling in the country-by-country report</w:t>
      </w:r>
    </w:p>
    <w:p w14:paraId="4C8DE635" w14:textId="77777777" w:rsidR="00141603" w:rsidRPr="009E64BE" w:rsidRDefault="00141603" w:rsidP="00141603">
      <w:pPr>
        <w:pStyle w:val="NormalCentered"/>
        <w:jc w:val="both"/>
        <w:rPr>
          <w:rStyle w:val="CRDeleted"/>
          <w:noProof/>
        </w:rPr>
      </w:pPr>
      <w:r w:rsidRPr="009E64BE">
        <w:rPr>
          <w:rStyle w:val="CRDeleted"/>
          <w:noProof/>
        </w:rPr>
        <w:t>1.</w:t>
      </w:r>
      <w:r w:rsidRPr="009E64BE">
        <w:rPr>
          <w:rStyle w:val="CRDeleted"/>
          <w:noProof/>
        </w:rPr>
        <w:tab/>
        <w:t>Purpose</w:t>
      </w:r>
    </w:p>
    <w:p w14:paraId="7AC54D7A" w14:textId="77777777" w:rsidR="00141603" w:rsidRPr="009E64BE" w:rsidRDefault="00141603" w:rsidP="00141603">
      <w:pPr>
        <w:pStyle w:val="NormalCentered"/>
        <w:jc w:val="both"/>
        <w:rPr>
          <w:rStyle w:val="CRDeleted"/>
          <w:noProof/>
        </w:rPr>
      </w:pPr>
      <w:r w:rsidRPr="009E64BE">
        <w:rPr>
          <w:rStyle w:val="CRDeleted"/>
          <w:noProof/>
        </w:rPr>
        <w:t>The template shall be used for reporting a multinational enterprise's (MNE) Group allocation of income, taxes and business activities on a tax jurisdiction-by-tax jurisdiction basis.</w:t>
      </w:r>
    </w:p>
    <w:p w14:paraId="7E3A336F" w14:textId="77777777" w:rsidR="00141603" w:rsidRPr="009E64BE" w:rsidRDefault="00141603" w:rsidP="00141603">
      <w:pPr>
        <w:pStyle w:val="NormalCentered"/>
        <w:jc w:val="both"/>
        <w:rPr>
          <w:rStyle w:val="CRDeleted"/>
          <w:noProof/>
        </w:rPr>
      </w:pPr>
      <w:r w:rsidRPr="009E64BE">
        <w:rPr>
          <w:rStyle w:val="CRDeleted"/>
          <w:noProof/>
        </w:rPr>
        <w:t>2.</w:t>
      </w:r>
      <w:r w:rsidRPr="009E64BE">
        <w:rPr>
          <w:rStyle w:val="CRDeleted"/>
          <w:noProof/>
        </w:rPr>
        <w:tab/>
        <w:t>Treatment of branches and permanent establishments</w:t>
      </w:r>
    </w:p>
    <w:p w14:paraId="19D41BBE" w14:textId="77777777" w:rsidR="00141603" w:rsidRPr="009E64BE" w:rsidRDefault="00141603" w:rsidP="00141603">
      <w:pPr>
        <w:pStyle w:val="NormalCentered"/>
        <w:jc w:val="both"/>
        <w:rPr>
          <w:rStyle w:val="CRDeleted"/>
          <w:noProof/>
        </w:rPr>
      </w:pPr>
      <w:r w:rsidRPr="009E64BE">
        <w:rPr>
          <w:rStyle w:val="CRDeleted"/>
          <w:noProof/>
        </w:rPr>
        <w:t>The permanent establishment data shall be reported by reference to the tax jurisdiction in which it is situated and not by reference to the tax jurisdiction of residence of the business unit of which the permanent establishment is a part. Residence tax jurisdiction reporting for the business unit of which the permanent establishment is a part shall exclude financial data related to the permanent establishment.</w:t>
      </w:r>
    </w:p>
    <w:p w14:paraId="79390995" w14:textId="77777777" w:rsidR="00141603" w:rsidRPr="009E64BE" w:rsidRDefault="00141603" w:rsidP="00141603">
      <w:pPr>
        <w:pStyle w:val="NormalCentered"/>
        <w:jc w:val="both"/>
        <w:rPr>
          <w:rStyle w:val="CRDeleted"/>
          <w:noProof/>
        </w:rPr>
      </w:pPr>
      <w:r w:rsidRPr="009E64BE">
        <w:rPr>
          <w:rStyle w:val="CRDeleted"/>
          <w:noProof/>
        </w:rPr>
        <w:t>3.</w:t>
      </w:r>
      <w:r w:rsidRPr="009E64BE">
        <w:rPr>
          <w:rStyle w:val="CRDeleted"/>
          <w:noProof/>
        </w:rPr>
        <w:tab/>
        <w:t>Period covered by the annual template</w:t>
      </w:r>
    </w:p>
    <w:p w14:paraId="1C3196DC" w14:textId="77777777" w:rsidR="00141603" w:rsidRPr="009E64BE" w:rsidRDefault="00141603" w:rsidP="00141603">
      <w:pPr>
        <w:pStyle w:val="NormalCentered"/>
        <w:jc w:val="both"/>
        <w:rPr>
          <w:rStyle w:val="CRDeleted"/>
          <w:noProof/>
        </w:rPr>
      </w:pPr>
      <w:r w:rsidRPr="009E64BE">
        <w:rPr>
          <w:rStyle w:val="CRDeleted"/>
          <w:noProof/>
        </w:rPr>
        <w:t>The template shall cover the Fiscal Year of the reporting MNE. For Constituent Entities, at the discretion of the reporting MNE, the template shall reflect on a consistent basis either of the following information:</w:t>
      </w:r>
    </w:p>
    <w:p w14:paraId="357547F8" w14:textId="77777777" w:rsidR="00141603" w:rsidRPr="009E64BE" w:rsidRDefault="00141603" w:rsidP="00141603">
      <w:pPr>
        <w:pStyle w:val="NormalCentered"/>
        <w:jc w:val="both"/>
        <w:rPr>
          <w:rStyle w:val="CRDeleted"/>
          <w:noProof/>
        </w:rPr>
      </w:pPr>
      <w:r w:rsidRPr="009E64BE">
        <w:rPr>
          <w:rStyle w:val="CRDeleted"/>
          <w:noProof/>
        </w:rPr>
        <w:tab/>
        <w:t>(a)</w:t>
      </w:r>
      <w:r w:rsidRPr="009E64BE">
        <w:rPr>
          <w:rStyle w:val="CRDeleted"/>
          <w:noProof/>
        </w:rPr>
        <w:tab/>
        <w:t>information for the Fiscal Year of the relevant Constituent Entities ending on the same date as the Fiscal Year of the reporting MNE, or ending within the 12 month period preceding such date;</w:t>
      </w:r>
    </w:p>
    <w:p w14:paraId="6F56CAF6" w14:textId="77777777" w:rsidR="00141603" w:rsidRPr="009E64BE" w:rsidRDefault="00141603" w:rsidP="00141603">
      <w:pPr>
        <w:pStyle w:val="NormalCentered"/>
        <w:jc w:val="both"/>
        <w:rPr>
          <w:rStyle w:val="CRDeleted"/>
          <w:noProof/>
        </w:rPr>
      </w:pPr>
      <w:r w:rsidRPr="009E64BE">
        <w:rPr>
          <w:rStyle w:val="CRDeleted"/>
          <w:noProof/>
        </w:rPr>
        <w:tab/>
        <w:t>(b)</w:t>
      </w:r>
      <w:r w:rsidRPr="009E64BE">
        <w:rPr>
          <w:rStyle w:val="CRDeleted"/>
          <w:noProof/>
        </w:rPr>
        <w:tab/>
        <w:t>information for all the relevant Constituent Entities reported for the Fiscal Year of the reporting MNE.</w:t>
      </w:r>
    </w:p>
    <w:p w14:paraId="6FB51F59" w14:textId="77777777" w:rsidR="00141603" w:rsidRPr="009E64BE" w:rsidRDefault="00141603" w:rsidP="00141603">
      <w:pPr>
        <w:pStyle w:val="NormalCentered"/>
        <w:jc w:val="both"/>
        <w:rPr>
          <w:rStyle w:val="CRDeleted"/>
          <w:noProof/>
        </w:rPr>
      </w:pPr>
      <w:r w:rsidRPr="009E64BE">
        <w:rPr>
          <w:rStyle w:val="CRDeleted"/>
          <w:noProof/>
        </w:rPr>
        <w:t>4.</w:t>
      </w:r>
      <w:r w:rsidRPr="009E64BE">
        <w:rPr>
          <w:rStyle w:val="CRDeleted"/>
          <w:noProof/>
        </w:rPr>
        <w:tab/>
        <w:t>Source of data</w:t>
      </w:r>
    </w:p>
    <w:p w14:paraId="12808D66" w14:textId="77777777" w:rsidR="00141603" w:rsidRPr="009E64BE" w:rsidRDefault="00141603" w:rsidP="00141603">
      <w:pPr>
        <w:pStyle w:val="NormalCentered"/>
        <w:jc w:val="both"/>
        <w:rPr>
          <w:rStyle w:val="CRDeleted"/>
          <w:noProof/>
        </w:rPr>
      </w:pPr>
      <w:r w:rsidRPr="009E64BE">
        <w:rPr>
          <w:rStyle w:val="CRDeleted"/>
          <w:noProof/>
        </w:rPr>
        <w:t>The reporting MNE shall consistently use the same sources of data from year to year in completing the template. The reporting MNE may choose to use data from its consolidation reporting packages, from separate entity statutory financial statements, regulatory financial statements, or internal management accounts. It is not necessary to reconcile the revenue, profit and tax reporting in the template to the Consolidated Financial Statements. If statutory financial statements are used as the basis for reporting, all amounts shall be translated to the stated functional currency of the reporting MNE at the average exchange rate for the year stated in the ‘Additional information’ section of the template. Adjustments need not be made, however, for differences in accounting principles applied from tax jurisdiction to tax jurisdiction.</w:t>
      </w:r>
    </w:p>
    <w:p w14:paraId="68BD4377" w14:textId="77777777" w:rsidR="00141603" w:rsidRPr="009E64BE" w:rsidRDefault="00141603" w:rsidP="00141603">
      <w:pPr>
        <w:pStyle w:val="NormalCentered"/>
        <w:jc w:val="both"/>
        <w:rPr>
          <w:rStyle w:val="CRDeleted"/>
          <w:noProof/>
        </w:rPr>
      </w:pPr>
      <w:r w:rsidRPr="009E64BE">
        <w:rPr>
          <w:rStyle w:val="CRDeleted"/>
          <w:noProof/>
        </w:rPr>
        <w:t>The reporting MNE shall provide a brief description of the sources of data used in preparing the template in the ‘Additional information’ section of the template. If a change is made in the source of data used from year to year, the reporting MNE shall explain the reasons for the change and its consequences in the ‘Additional information’ section of the template.</w:t>
      </w:r>
    </w:p>
    <w:p w14:paraId="3FD21C06" w14:textId="77777777" w:rsidR="00141603" w:rsidRPr="009E64BE" w:rsidRDefault="00141603" w:rsidP="00141603">
      <w:pPr>
        <w:pStyle w:val="NormalCentered"/>
        <w:jc w:val="both"/>
        <w:rPr>
          <w:rStyle w:val="CRDeleted"/>
          <w:noProof/>
        </w:rPr>
      </w:pPr>
      <w:r w:rsidRPr="009E64BE">
        <w:rPr>
          <w:rStyle w:val="CRDeleted"/>
          <w:noProof/>
        </w:rPr>
        <w:t>C.</w:t>
      </w:r>
      <w:r w:rsidRPr="009E64BE">
        <w:rPr>
          <w:rStyle w:val="CRDeleted"/>
          <w:noProof/>
        </w:rPr>
        <w:tab/>
        <w:t>Specific instructions for filling in the country-by-country report</w:t>
      </w:r>
    </w:p>
    <w:p w14:paraId="7A89EC51" w14:textId="77777777" w:rsidR="00141603" w:rsidRPr="009E64BE" w:rsidRDefault="00141603" w:rsidP="00141603">
      <w:pPr>
        <w:pStyle w:val="NormalCentered"/>
        <w:jc w:val="both"/>
        <w:rPr>
          <w:rStyle w:val="CRDeleted"/>
          <w:noProof/>
        </w:rPr>
      </w:pPr>
      <w:r w:rsidRPr="009E64BE">
        <w:rPr>
          <w:rStyle w:val="CRDeleted"/>
          <w:noProof/>
        </w:rPr>
        <w:t>1.</w:t>
      </w:r>
      <w:r w:rsidRPr="009E64BE">
        <w:rPr>
          <w:rStyle w:val="CRDeleted"/>
          <w:noProof/>
        </w:rPr>
        <w:tab/>
        <w:t>Overview of allocation of income, taxes and business activities by tax jurisdiction (Table 1)</w:t>
      </w:r>
    </w:p>
    <w:p w14:paraId="183BCCF9" w14:textId="77777777" w:rsidR="00141603" w:rsidRPr="009E64BE" w:rsidRDefault="00141603" w:rsidP="00141603">
      <w:pPr>
        <w:pStyle w:val="NormalCentered"/>
        <w:jc w:val="both"/>
        <w:rPr>
          <w:rStyle w:val="CRDeleted"/>
          <w:noProof/>
        </w:rPr>
      </w:pPr>
      <w:r w:rsidRPr="009E64BE">
        <w:rPr>
          <w:rStyle w:val="CRDeleted"/>
          <w:noProof/>
        </w:rPr>
        <w:t>1.1.</w:t>
      </w:r>
      <w:r w:rsidRPr="009E64BE">
        <w:rPr>
          <w:rStyle w:val="CRDeleted"/>
          <w:noProof/>
        </w:rPr>
        <w:tab/>
        <w:t>Tax jurisdiction</w:t>
      </w:r>
    </w:p>
    <w:p w14:paraId="49333583" w14:textId="77777777" w:rsidR="00141603" w:rsidRPr="009E64BE" w:rsidRDefault="00141603" w:rsidP="00141603">
      <w:pPr>
        <w:pStyle w:val="NormalCentered"/>
        <w:jc w:val="both"/>
        <w:rPr>
          <w:rStyle w:val="CRDeleted"/>
          <w:noProof/>
        </w:rPr>
      </w:pPr>
      <w:r w:rsidRPr="009E64BE">
        <w:rPr>
          <w:rStyle w:val="CRDeleted"/>
          <w:noProof/>
        </w:rPr>
        <w:t>In the first column of the template, the reporting MNE shall list all of the tax jurisdictions in which Constituent Entities of the MNE Group are resident for tax purposes. A tax jurisdiction is defined as a State as well as a non-State jurisdiction which has fiscal autonomy. A separate line shall be included for all Constituent Entities in the MNE Group deemed by the reporting MNE not to be resident in any tax jurisdiction for tax purposes. Where a Constituent Entity is resident in more than one tax jurisdiction, the applicable tax treaty tie breaker shall be applied to determine the tax jurisdiction of residence. Where no applicable tax treaty exists, the Constituent Entity shall be reported in the tax jurisdiction of the Constituent Entity's place of effective management. The place of effective management shall be determined with internationally agreed standards.</w:t>
      </w:r>
    </w:p>
    <w:p w14:paraId="4C98C040" w14:textId="77777777" w:rsidR="00141603" w:rsidRPr="009E64BE" w:rsidRDefault="00141603" w:rsidP="00141603">
      <w:pPr>
        <w:pStyle w:val="NormalCentered"/>
        <w:jc w:val="both"/>
        <w:rPr>
          <w:rStyle w:val="CRDeleted"/>
          <w:noProof/>
        </w:rPr>
      </w:pPr>
      <w:r w:rsidRPr="009E64BE">
        <w:rPr>
          <w:rStyle w:val="CRDeleted"/>
          <w:noProof/>
        </w:rPr>
        <w:t>1.2.</w:t>
      </w:r>
      <w:r w:rsidRPr="009E64BE">
        <w:rPr>
          <w:rStyle w:val="CRDeleted"/>
          <w:noProof/>
        </w:rPr>
        <w:tab/>
        <w:t>Revenues</w:t>
      </w:r>
    </w:p>
    <w:p w14:paraId="1B14330A" w14:textId="77777777" w:rsidR="00141603" w:rsidRPr="009E64BE" w:rsidRDefault="00141603" w:rsidP="00141603">
      <w:pPr>
        <w:pStyle w:val="NormalCentered"/>
        <w:jc w:val="both"/>
        <w:rPr>
          <w:rStyle w:val="CRDeleted"/>
          <w:noProof/>
        </w:rPr>
      </w:pPr>
      <w:r w:rsidRPr="009E64BE">
        <w:rPr>
          <w:rStyle w:val="CRDeleted"/>
          <w:noProof/>
        </w:rPr>
        <w:t>In the three columns of the template under the heading ‘Revenues’, the reporting MNE shall report the following information:</w:t>
      </w:r>
    </w:p>
    <w:p w14:paraId="70F6CDAA" w14:textId="77777777" w:rsidR="00141603" w:rsidRPr="009E64BE" w:rsidRDefault="00141603" w:rsidP="00141603">
      <w:pPr>
        <w:pStyle w:val="NormalCentered"/>
        <w:jc w:val="both"/>
        <w:rPr>
          <w:rStyle w:val="CRDeleted"/>
          <w:noProof/>
        </w:rPr>
      </w:pPr>
      <w:r w:rsidRPr="009E64BE">
        <w:rPr>
          <w:rStyle w:val="CRDeleted"/>
          <w:noProof/>
        </w:rPr>
        <w:tab/>
        <w:t>(a)</w:t>
      </w:r>
      <w:r w:rsidRPr="009E64BE">
        <w:rPr>
          <w:rStyle w:val="CRDeleted"/>
          <w:noProof/>
        </w:rPr>
        <w:tab/>
        <w:t>the sum of revenues of all the Constituent Entities of the MNE Group in the relevant tax jurisdiction generated from transactions with associated enterprises;</w:t>
      </w:r>
    </w:p>
    <w:p w14:paraId="473CD417" w14:textId="77777777" w:rsidR="00141603" w:rsidRPr="009E64BE" w:rsidRDefault="00141603" w:rsidP="00141603">
      <w:pPr>
        <w:pStyle w:val="NormalCentered"/>
        <w:jc w:val="both"/>
        <w:rPr>
          <w:rStyle w:val="CRDeleted"/>
          <w:noProof/>
        </w:rPr>
      </w:pPr>
      <w:r w:rsidRPr="009E64BE">
        <w:rPr>
          <w:rStyle w:val="CRDeleted"/>
          <w:noProof/>
        </w:rPr>
        <w:tab/>
        <w:t>(b)</w:t>
      </w:r>
      <w:r w:rsidRPr="009E64BE">
        <w:rPr>
          <w:rStyle w:val="CRDeleted"/>
          <w:noProof/>
        </w:rPr>
        <w:tab/>
        <w:t>the sum of revenues of all the Constituent Entities of the MNE Group in the relevant tax jurisdiction generated from transactions with independent parties;</w:t>
      </w:r>
    </w:p>
    <w:p w14:paraId="03A14E66" w14:textId="77777777" w:rsidR="00141603" w:rsidRPr="009E64BE" w:rsidRDefault="00141603" w:rsidP="00141603">
      <w:pPr>
        <w:pStyle w:val="NormalCentered"/>
        <w:jc w:val="both"/>
        <w:rPr>
          <w:rStyle w:val="CRDeleted"/>
          <w:noProof/>
        </w:rPr>
      </w:pPr>
      <w:r w:rsidRPr="009E64BE">
        <w:rPr>
          <w:rStyle w:val="CRDeleted"/>
          <w:noProof/>
        </w:rPr>
        <w:tab/>
        <w:t>(c)</w:t>
      </w:r>
      <w:r w:rsidRPr="009E64BE">
        <w:rPr>
          <w:rStyle w:val="CRDeleted"/>
          <w:noProof/>
        </w:rPr>
        <w:tab/>
        <w:t>the total of the sums referred to in points (a) and (b).</w:t>
      </w:r>
    </w:p>
    <w:p w14:paraId="5E4962F0" w14:textId="77777777" w:rsidR="00141603" w:rsidRPr="009E64BE" w:rsidRDefault="00141603" w:rsidP="00141603">
      <w:pPr>
        <w:pStyle w:val="NormalCentered"/>
        <w:jc w:val="both"/>
        <w:rPr>
          <w:rStyle w:val="CRDeleted"/>
          <w:noProof/>
        </w:rPr>
      </w:pPr>
      <w:r w:rsidRPr="009E64BE">
        <w:rPr>
          <w:rStyle w:val="CRDeleted"/>
          <w:noProof/>
        </w:rPr>
        <w:t>Revenues shall include revenues from sales of inventory and properties, services, royalties, interest, premiums and any other amounts. Revenues shall exclude payments received from other Constituent Entities that are treated as dividends in the payer's tax jurisdiction.</w:t>
      </w:r>
    </w:p>
    <w:p w14:paraId="406580C2" w14:textId="77777777" w:rsidR="00141603" w:rsidRPr="009E64BE" w:rsidRDefault="00141603" w:rsidP="00141603">
      <w:pPr>
        <w:pStyle w:val="NormalCentered"/>
        <w:jc w:val="both"/>
        <w:rPr>
          <w:rStyle w:val="CRDeleted"/>
          <w:noProof/>
        </w:rPr>
      </w:pPr>
      <w:r w:rsidRPr="009E64BE">
        <w:rPr>
          <w:rStyle w:val="CRDeleted"/>
          <w:noProof/>
        </w:rPr>
        <w:t>1.3.</w:t>
      </w:r>
      <w:r w:rsidRPr="009E64BE">
        <w:rPr>
          <w:rStyle w:val="CRDeleted"/>
          <w:noProof/>
        </w:rPr>
        <w:tab/>
        <w:t>Profit (loss) before income tax</w:t>
      </w:r>
    </w:p>
    <w:p w14:paraId="110957B7" w14:textId="77777777" w:rsidR="00141603" w:rsidRPr="009E64BE" w:rsidRDefault="00141603" w:rsidP="00141603">
      <w:pPr>
        <w:pStyle w:val="NormalCentered"/>
        <w:jc w:val="both"/>
        <w:rPr>
          <w:rStyle w:val="CRDeleted"/>
          <w:noProof/>
        </w:rPr>
      </w:pPr>
      <w:r w:rsidRPr="009E64BE">
        <w:rPr>
          <w:rStyle w:val="CRDeleted"/>
          <w:noProof/>
        </w:rPr>
        <w:t>In the fifth column of the template, the reporting MNE shall report the sum of the profit (loss) before income tax for all the Constituent Entities resident for tax purposes in the relevant tax jurisdiction. The profit (loss) before income tax shall include all extraordinary income and expense items.</w:t>
      </w:r>
    </w:p>
    <w:p w14:paraId="2E76B4AA" w14:textId="77777777" w:rsidR="00141603" w:rsidRPr="009E64BE" w:rsidRDefault="00141603" w:rsidP="00141603">
      <w:pPr>
        <w:pStyle w:val="NormalCentered"/>
        <w:jc w:val="both"/>
        <w:rPr>
          <w:rStyle w:val="CRDeleted"/>
          <w:noProof/>
        </w:rPr>
      </w:pPr>
      <w:r w:rsidRPr="009E64BE">
        <w:rPr>
          <w:rStyle w:val="CRDeleted"/>
          <w:noProof/>
        </w:rPr>
        <w:t>1.4.</w:t>
      </w:r>
      <w:r w:rsidRPr="009E64BE">
        <w:rPr>
          <w:rStyle w:val="CRDeleted"/>
          <w:noProof/>
        </w:rPr>
        <w:tab/>
        <w:t>Income tax paid (on cash basis)</w:t>
      </w:r>
    </w:p>
    <w:p w14:paraId="1AFDA58B" w14:textId="77777777" w:rsidR="00141603" w:rsidRPr="009E64BE" w:rsidRDefault="00141603" w:rsidP="00141603">
      <w:pPr>
        <w:pStyle w:val="NormalCentered"/>
        <w:jc w:val="both"/>
        <w:rPr>
          <w:rStyle w:val="CRDeleted"/>
          <w:noProof/>
        </w:rPr>
      </w:pPr>
      <w:r w:rsidRPr="009E64BE">
        <w:rPr>
          <w:rStyle w:val="CRDeleted"/>
          <w:noProof/>
        </w:rPr>
        <w:t>In the sixth column of the template, the reporting MNE shall report the total amount of income tax actually paid during the relevant Fiscal Year by all the Constituent Entities resident for tax purposes in the relevant tax jurisdiction. Taxes paid shall include cash taxes paid by the Constituent Entity to the residence tax jurisdiction and to all other tax jurisdictions. Taxes paid shall include withholding taxes paid by other entities (associated enterprises and independent enterprises) with respect to payments to the Constituent Entity. Thus, if company A resident in tax jurisdiction A earns interest in tax jurisdiction B, the tax withheld in tax jurisdiction B shall be reported by company A.</w:t>
      </w:r>
    </w:p>
    <w:p w14:paraId="0FC4796D" w14:textId="77777777" w:rsidR="00141603" w:rsidRPr="009E64BE" w:rsidRDefault="00141603" w:rsidP="00141603">
      <w:pPr>
        <w:pStyle w:val="NormalCentered"/>
        <w:jc w:val="both"/>
        <w:rPr>
          <w:rStyle w:val="CRDeleted"/>
          <w:noProof/>
        </w:rPr>
      </w:pPr>
      <w:r w:rsidRPr="009E64BE">
        <w:rPr>
          <w:rStyle w:val="CRDeleted"/>
          <w:noProof/>
        </w:rPr>
        <w:t>1.5.</w:t>
      </w:r>
      <w:r w:rsidRPr="009E64BE">
        <w:rPr>
          <w:rStyle w:val="CRDeleted"/>
          <w:noProof/>
        </w:rPr>
        <w:tab/>
        <w:t>Income tax accrued (current year)</w:t>
      </w:r>
    </w:p>
    <w:p w14:paraId="7F72F959" w14:textId="77777777" w:rsidR="00141603" w:rsidRPr="009E64BE" w:rsidRDefault="00141603" w:rsidP="00141603">
      <w:pPr>
        <w:pStyle w:val="NormalCentered"/>
        <w:jc w:val="both"/>
        <w:rPr>
          <w:rStyle w:val="CRDeleted"/>
          <w:noProof/>
        </w:rPr>
      </w:pPr>
      <w:r w:rsidRPr="009E64BE">
        <w:rPr>
          <w:rStyle w:val="CRDeleted"/>
          <w:noProof/>
        </w:rPr>
        <w:t>In the seventh column of the template, the reporting MNE shall report the sum of the accrued current tax expense recorded on taxable profits or losses of the year of reporting of all the Constituent Entities resident for tax purposes in the relevant tax jurisdiction. The current tax expense shall reflect only operations in the current year and shall not include deferred taxes or provisions for uncertain tax liabilities.</w:t>
      </w:r>
    </w:p>
    <w:p w14:paraId="78D4D8B8" w14:textId="77777777" w:rsidR="00141603" w:rsidRPr="009E64BE" w:rsidRDefault="00141603" w:rsidP="00141603">
      <w:pPr>
        <w:pStyle w:val="NormalCentered"/>
        <w:jc w:val="both"/>
        <w:rPr>
          <w:rStyle w:val="CRDeleted"/>
          <w:noProof/>
        </w:rPr>
      </w:pPr>
      <w:r w:rsidRPr="009E64BE">
        <w:rPr>
          <w:rStyle w:val="CRDeleted"/>
          <w:noProof/>
        </w:rPr>
        <w:t>1.6.</w:t>
      </w:r>
      <w:r w:rsidRPr="009E64BE">
        <w:rPr>
          <w:rStyle w:val="CRDeleted"/>
          <w:noProof/>
        </w:rPr>
        <w:tab/>
        <w:t>Stated capital</w:t>
      </w:r>
    </w:p>
    <w:p w14:paraId="188B01C2" w14:textId="77777777" w:rsidR="00141603" w:rsidRPr="009E64BE" w:rsidRDefault="00141603" w:rsidP="00141603">
      <w:pPr>
        <w:pStyle w:val="NormalCentered"/>
        <w:jc w:val="both"/>
        <w:rPr>
          <w:rStyle w:val="CRDeleted"/>
          <w:noProof/>
        </w:rPr>
      </w:pPr>
      <w:r w:rsidRPr="009E64BE">
        <w:rPr>
          <w:rStyle w:val="CRDeleted"/>
          <w:noProof/>
        </w:rPr>
        <w:t>In the eighth column of the template, the reporting MNE shall report the sum of the stated capital of all the Constituent Entities resident for tax purposes in the relevant tax jurisdiction. With regard to permanent establishments, the stated capital shall be reported by the legal entity of which it is a permanent establishment unless there is a defined capital requirement in the permanent establishment tax jurisdiction for regulatory purposes.</w:t>
      </w:r>
    </w:p>
    <w:p w14:paraId="27CF2D25" w14:textId="77777777" w:rsidR="00141603" w:rsidRPr="009E64BE" w:rsidRDefault="00141603" w:rsidP="00141603">
      <w:pPr>
        <w:pStyle w:val="NormalCentered"/>
        <w:jc w:val="both"/>
        <w:rPr>
          <w:rStyle w:val="CRDeleted"/>
          <w:noProof/>
        </w:rPr>
      </w:pPr>
      <w:r w:rsidRPr="009E64BE">
        <w:rPr>
          <w:rStyle w:val="CRDeleted"/>
          <w:noProof/>
        </w:rPr>
        <w:t>1.7.</w:t>
      </w:r>
      <w:r w:rsidRPr="009E64BE">
        <w:rPr>
          <w:rStyle w:val="CRDeleted"/>
          <w:noProof/>
        </w:rPr>
        <w:tab/>
        <w:t>Accumulated earnings</w:t>
      </w:r>
    </w:p>
    <w:p w14:paraId="5203AAB9" w14:textId="77777777" w:rsidR="00141603" w:rsidRPr="009E64BE" w:rsidRDefault="00141603" w:rsidP="00141603">
      <w:pPr>
        <w:pStyle w:val="NormalCentered"/>
        <w:jc w:val="both"/>
        <w:rPr>
          <w:rStyle w:val="CRDeleted"/>
          <w:noProof/>
        </w:rPr>
      </w:pPr>
      <w:r w:rsidRPr="009E64BE">
        <w:rPr>
          <w:rStyle w:val="CRDeleted"/>
          <w:noProof/>
        </w:rPr>
        <w:t>In the ninth column of the template, the reporting MNE shall report the sum of the total accumulated earnings of all the Constituent Entities resident for tax purposes in the relevant tax jurisdiction as of the end of the year. With regard to permanent establishments, accumulated earnings shall be reported by the legal entity of which it is a permanent establishment.</w:t>
      </w:r>
    </w:p>
    <w:p w14:paraId="71B96394" w14:textId="77777777" w:rsidR="00141603" w:rsidRPr="009E64BE" w:rsidRDefault="00141603" w:rsidP="00141603">
      <w:pPr>
        <w:pStyle w:val="NormalCentered"/>
        <w:jc w:val="both"/>
        <w:rPr>
          <w:rStyle w:val="CRDeleted"/>
          <w:noProof/>
        </w:rPr>
      </w:pPr>
      <w:r w:rsidRPr="009E64BE">
        <w:rPr>
          <w:rStyle w:val="CRDeleted"/>
          <w:noProof/>
        </w:rPr>
        <w:t>1.8.</w:t>
      </w:r>
      <w:r w:rsidRPr="009E64BE">
        <w:rPr>
          <w:rStyle w:val="CRDeleted"/>
          <w:noProof/>
        </w:rPr>
        <w:tab/>
        <w:t>Number of employees</w:t>
      </w:r>
    </w:p>
    <w:p w14:paraId="702E25F0" w14:textId="77777777" w:rsidR="00141603" w:rsidRPr="009E64BE" w:rsidRDefault="00141603" w:rsidP="00141603">
      <w:pPr>
        <w:pStyle w:val="NormalCentered"/>
        <w:jc w:val="both"/>
        <w:rPr>
          <w:rStyle w:val="CRDeleted"/>
          <w:noProof/>
        </w:rPr>
      </w:pPr>
      <w:r w:rsidRPr="009E64BE">
        <w:rPr>
          <w:rStyle w:val="CRDeleted"/>
          <w:noProof/>
        </w:rPr>
        <w:t>In the tenth column of the template, the reporting MNE shall report the total number of employees on a full-time equivalent (FTE) basis of all the Constituent Entities resident for tax purposes in the relevant tax jurisdiction. The number of employees may be reported as of the year-end, on the basis of average employment levels for the year, or on any other basis consistently applied across tax jurisdictions and from year to year. For this purpose, independent contractors participating in the ordinary operating activities of the Constituent Entity may be reported as employees. Reasonable rounding or approximation of the number of employees is permissible, providing that such rounding or approximation does not materially distort the relative distribution of employees across the various tax jurisdictions. Consistent approaches shall be applied from year to year and across entities.</w:t>
      </w:r>
    </w:p>
    <w:p w14:paraId="35726E16" w14:textId="77777777" w:rsidR="00141603" w:rsidRPr="009E64BE" w:rsidRDefault="00141603" w:rsidP="00141603">
      <w:pPr>
        <w:pStyle w:val="NormalCentered"/>
        <w:jc w:val="both"/>
        <w:rPr>
          <w:rStyle w:val="CRDeleted"/>
          <w:noProof/>
        </w:rPr>
      </w:pPr>
      <w:r w:rsidRPr="009E64BE">
        <w:rPr>
          <w:rStyle w:val="CRDeleted"/>
          <w:noProof/>
        </w:rPr>
        <w:t>1.9.</w:t>
      </w:r>
      <w:r w:rsidRPr="009E64BE">
        <w:rPr>
          <w:rStyle w:val="CRDeleted"/>
          <w:noProof/>
        </w:rPr>
        <w:tab/>
        <w:t>Tangible assets other than cash and cash equivalents</w:t>
      </w:r>
    </w:p>
    <w:p w14:paraId="01F60C40" w14:textId="77777777" w:rsidR="00141603" w:rsidRPr="009E64BE" w:rsidRDefault="00141603" w:rsidP="00141603">
      <w:pPr>
        <w:pStyle w:val="NormalCentered"/>
        <w:jc w:val="both"/>
        <w:rPr>
          <w:rStyle w:val="CRDeleted"/>
          <w:noProof/>
        </w:rPr>
      </w:pPr>
      <w:r w:rsidRPr="009E64BE">
        <w:rPr>
          <w:rStyle w:val="CRDeleted"/>
          <w:noProof/>
        </w:rPr>
        <w:t>In the eleventh column of the template, the reporting MNE shall report the sum of the net book values of tangible assets of all the Constituent Entities resident for tax purposes in the relevant tax jurisdiction. With regard to permanent establishments, assets shall be reported by reference to the tax jurisdiction in which the permanent establishment is situated. Tangible assets for this purpose do not include cash or cash equivalents, intangibles, or financial assets.</w:t>
      </w:r>
    </w:p>
    <w:p w14:paraId="5740A6F3" w14:textId="77777777" w:rsidR="00141603" w:rsidRPr="009E64BE" w:rsidRDefault="00141603" w:rsidP="00141603">
      <w:pPr>
        <w:pStyle w:val="NormalCentered"/>
        <w:jc w:val="both"/>
        <w:rPr>
          <w:rStyle w:val="CRDeleted"/>
          <w:noProof/>
        </w:rPr>
      </w:pPr>
      <w:r w:rsidRPr="009E64BE">
        <w:rPr>
          <w:rStyle w:val="CRDeleted"/>
          <w:noProof/>
        </w:rPr>
        <w:t>2.</w:t>
      </w:r>
      <w:r w:rsidRPr="009E64BE">
        <w:rPr>
          <w:rStyle w:val="CRDeleted"/>
          <w:noProof/>
        </w:rPr>
        <w:tab/>
        <w:t>List of all the Constituent Entities of the MNE Group included in each aggregation per tax jurisdiction (Table 2)</w:t>
      </w:r>
    </w:p>
    <w:p w14:paraId="66519EDB" w14:textId="77777777" w:rsidR="00141603" w:rsidRPr="009E64BE" w:rsidRDefault="00141603" w:rsidP="00141603">
      <w:pPr>
        <w:pStyle w:val="NormalCentered"/>
        <w:jc w:val="both"/>
        <w:rPr>
          <w:rStyle w:val="CRDeleted"/>
          <w:noProof/>
        </w:rPr>
      </w:pPr>
      <w:r w:rsidRPr="009E64BE">
        <w:rPr>
          <w:rStyle w:val="CRDeleted"/>
          <w:noProof/>
        </w:rPr>
        <w:t>2.1.</w:t>
      </w:r>
      <w:r w:rsidRPr="009E64BE">
        <w:rPr>
          <w:rStyle w:val="CRDeleted"/>
          <w:noProof/>
        </w:rPr>
        <w:tab/>
        <w:t>Constituent Entities resident in the tax jurisdiction</w:t>
      </w:r>
    </w:p>
    <w:p w14:paraId="64481B96" w14:textId="77777777" w:rsidR="00141603" w:rsidRPr="009E64BE" w:rsidRDefault="00141603" w:rsidP="00141603">
      <w:pPr>
        <w:pStyle w:val="NormalCentered"/>
        <w:jc w:val="both"/>
        <w:rPr>
          <w:rStyle w:val="CRDeleted"/>
          <w:noProof/>
        </w:rPr>
      </w:pPr>
      <w:r w:rsidRPr="009E64BE">
        <w:rPr>
          <w:rStyle w:val="CRDeleted"/>
          <w:noProof/>
        </w:rPr>
        <w:t>The reporting MNE shall list, on a tax jurisdiction-by-tax jurisdiction basis and by legal entity name, all the Constituent Entities of the MNE Group which are resident for tax purposes in the relevant tax jurisdiction. As stated in point 2 of the general instructions with regard to permanent establishments, however, the permanent establishment shall be listed by reference to the tax jurisdiction in which it is situated. The legal entity of which it is a permanent establishment shall be noted.</w:t>
      </w:r>
    </w:p>
    <w:p w14:paraId="3D573624" w14:textId="77777777" w:rsidR="00141603" w:rsidRPr="009E64BE" w:rsidRDefault="00141603" w:rsidP="00141603">
      <w:pPr>
        <w:pStyle w:val="NormalCentered"/>
        <w:jc w:val="both"/>
        <w:rPr>
          <w:rStyle w:val="CRDeleted"/>
          <w:noProof/>
        </w:rPr>
      </w:pPr>
      <w:r w:rsidRPr="009E64BE">
        <w:rPr>
          <w:rStyle w:val="CRDeleted"/>
          <w:noProof/>
        </w:rPr>
        <w:t>2.2.</w:t>
      </w:r>
      <w:r w:rsidRPr="009E64BE">
        <w:rPr>
          <w:rStyle w:val="CRDeleted"/>
          <w:noProof/>
        </w:rPr>
        <w:tab/>
        <w:t>Tax jurisdiction of organisation or incorporation if different from tax jurisdiction of residence</w:t>
      </w:r>
    </w:p>
    <w:p w14:paraId="55C4C517" w14:textId="77777777" w:rsidR="00141603" w:rsidRPr="009E64BE" w:rsidRDefault="00141603" w:rsidP="00141603">
      <w:pPr>
        <w:pStyle w:val="NormalCentered"/>
        <w:jc w:val="both"/>
        <w:rPr>
          <w:rStyle w:val="CRDeleted"/>
          <w:noProof/>
        </w:rPr>
      </w:pPr>
      <w:r w:rsidRPr="009E64BE">
        <w:rPr>
          <w:rStyle w:val="CRDeleted"/>
          <w:noProof/>
        </w:rPr>
        <w:t>The reporting MNE shall report the name of the tax jurisdiction under whose laws the Constituent Entity of the MNE Group is organised or incorporated if it is different from the tax jurisdiction of residence.</w:t>
      </w:r>
    </w:p>
    <w:p w14:paraId="78C9DE2A" w14:textId="77777777" w:rsidR="00141603" w:rsidRPr="009E64BE" w:rsidRDefault="00141603" w:rsidP="00141603">
      <w:pPr>
        <w:pStyle w:val="NormalCentered"/>
        <w:jc w:val="both"/>
        <w:rPr>
          <w:rStyle w:val="CRDeleted"/>
          <w:noProof/>
        </w:rPr>
      </w:pPr>
      <w:r w:rsidRPr="009E64BE">
        <w:rPr>
          <w:rStyle w:val="CRDeleted"/>
          <w:noProof/>
        </w:rPr>
        <w:t>2.3.</w:t>
      </w:r>
      <w:r w:rsidRPr="009E64BE">
        <w:rPr>
          <w:rStyle w:val="CRDeleted"/>
          <w:noProof/>
        </w:rPr>
        <w:tab/>
        <w:t>Main business activity(ies)</w:t>
      </w:r>
    </w:p>
    <w:p w14:paraId="735CF727" w14:textId="77777777" w:rsidR="00141603" w:rsidRPr="009E64BE" w:rsidRDefault="00141603" w:rsidP="00141603">
      <w:pPr>
        <w:pStyle w:val="NormalCentered"/>
        <w:jc w:val="both"/>
        <w:rPr>
          <w:rStyle w:val="CRDeleted"/>
          <w:noProof/>
        </w:rPr>
      </w:pPr>
      <w:r w:rsidRPr="009E64BE">
        <w:rPr>
          <w:rStyle w:val="CRDeleted"/>
          <w:noProof/>
        </w:rPr>
        <w:t>The reporting MNE shall determine the nature of the main business activity(ies) carried out by the Constituent Entity in the relevant tax jurisdiction, by ticking one or more of the appropriate boxes.</w:t>
      </w:r>
    </w:p>
    <w:p w14:paraId="508283C9" w14:textId="77777777" w:rsidR="00141603" w:rsidRPr="008F38E5" w:rsidRDefault="00141603" w:rsidP="00141603">
      <w:pPr>
        <w:adjustRightInd w:val="0"/>
        <w:spacing w:before="0" w:after="0"/>
        <w:rPr>
          <w:noProof/>
        </w:rPr>
        <w:sectPr w:rsidR="00141603" w:rsidRPr="008F38E5" w:rsidSect="00206954">
          <w:pgSz w:w="11906" w:h="16838"/>
          <w:pgMar w:top="1134" w:right="1418" w:bottom="1134" w:left="1418" w:header="709" w:footer="709" w:gutter="0"/>
          <w:pgNumType w:start="1"/>
          <w:cols w:space="709"/>
          <w:docGrid w:linePitch="326"/>
        </w:sectPr>
      </w:pPr>
    </w:p>
    <w:p w14:paraId="61545CFE" w14:textId="77777777" w:rsidR="00141603" w:rsidRPr="008F38E5" w:rsidRDefault="00141603" w:rsidP="00141603">
      <w:pPr>
        <w:pStyle w:val="CRSeparator"/>
        <w:rPr>
          <w:noProof/>
          <w:lang w:val="en-GB"/>
        </w:rPr>
      </w:pPr>
    </w:p>
    <w:p w14:paraId="7C805BCE" w14:textId="77777777" w:rsidR="00141603" w:rsidRPr="008F38E5" w:rsidRDefault="00141603" w:rsidP="00141603">
      <w:pPr>
        <w:pStyle w:val="CRReference"/>
        <w:rPr>
          <w:noProof/>
          <w:lang w:val="en-GB"/>
        </w:rPr>
      </w:pPr>
      <w:r w:rsidRPr="008F38E5">
        <w:rPr>
          <w:noProof/>
          <w:lang w:val="en-GB"/>
        </w:rPr>
        <w:fldChar w:fldCharType="begin"/>
      </w:r>
      <w:r w:rsidRPr="008F38E5">
        <w:rPr>
          <w:noProof/>
          <w:lang w:val="en-GB"/>
        </w:rPr>
        <w:instrText xml:space="preserve"> QUOTE "</w:instrText>
      </w:r>
      <w:r w:rsidRPr="008F38E5">
        <w:rPr>
          <w:rStyle w:val="CRMarker"/>
          <w:noProof/>
          <w:lang w:val="en-GB"/>
        </w:rPr>
        <w:instrText>ê</w:instrText>
      </w:r>
      <w:r w:rsidRPr="008F38E5">
        <w:rPr>
          <w:noProof/>
          <w:lang w:val="en-GB"/>
        </w:rPr>
        <w:instrText xml:space="preserve">" </w:instrText>
      </w:r>
      <w:r w:rsidRPr="008F38E5">
        <w:rPr>
          <w:noProof/>
          <w:lang w:val="en-GB"/>
        </w:rPr>
        <w:fldChar w:fldCharType="separate"/>
      </w:r>
      <w:r w:rsidRPr="008F38E5">
        <w:rPr>
          <w:rStyle w:val="CRMarker"/>
          <w:noProof/>
          <w:lang w:val="en-GB"/>
        </w:rPr>
        <w:t>ê</w:t>
      </w:r>
      <w:r w:rsidRPr="008F38E5">
        <w:rPr>
          <w:noProof/>
          <w:lang w:val="en-GB"/>
        </w:rPr>
        <w:fldChar w:fldCharType="end"/>
      </w:r>
      <w:r w:rsidRPr="008F38E5">
        <w:rPr>
          <w:noProof/>
          <w:lang w:val="en-GB"/>
        </w:rPr>
        <w:t xml:space="preserve"> 2018/822 Art. 1.8 and Annex </w:t>
      </w:r>
      <w:r>
        <w:rPr>
          <w:noProof/>
          <w:lang w:val="en-GB"/>
        </w:rPr>
        <w:t xml:space="preserve"> (adapted)</w:t>
      </w:r>
    </w:p>
    <w:p w14:paraId="3A730F47" w14:textId="1242AEC1" w:rsidR="00F52E34" w:rsidRPr="00BA7E61" w:rsidRDefault="00F52E34" w:rsidP="00F52E34">
      <w:pPr>
        <w:pStyle w:val="CRReference"/>
        <w:rPr>
          <w:noProof/>
          <w:highlight w:val="lightGray"/>
          <w:lang w:val="en-IE"/>
        </w:rPr>
      </w:pPr>
      <w:r w:rsidRPr="00F52E34">
        <w:rPr>
          <w:noProof/>
          <w:highlight w:val="lightGray"/>
        </w:rPr>
        <w:fldChar w:fldCharType="begin"/>
      </w:r>
      <w:r w:rsidRPr="00BA7E61">
        <w:rPr>
          <w:noProof/>
          <w:highlight w:val="lightGray"/>
          <w:lang w:val="en-IE"/>
        </w:rPr>
        <w:instrText xml:space="preserve"> QUOTE "</w:instrText>
      </w:r>
      <w:r w:rsidRPr="00BA7E61">
        <w:rPr>
          <w:rStyle w:val="CRMarker"/>
          <w:noProof/>
          <w:highlight w:val="lightGray"/>
          <w:lang w:val="en-IE"/>
        </w:rPr>
        <w:instrText>ð</w:instrText>
      </w:r>
      <w:r w:rsidRPr="00BA7E61">
        <w:rPr>
          <w:noProof/>
          <w:highlight w:val="lightGray"/>
          <w:lang w:val="en-IE"/>
        </w:rPr>
        <w:instrText xml:space="preserve">" </w:instrText>
      </w:r>
      <w:r w:rsidRPr="00F52E34">
        <w:rPr>
          <w:noProof/>
          <w:highlight w:val="lightGray"/>
        </w:rPr>
        <w:fldChar w:fldCharType="separate"/>
      </w:r>
      <w:r w:rsidRPr="00BA7E61">
        <w:rPr>
          <w:rStyle w:val="CRMarker"/>
          <w:noProof/>
          <w:highlight w:val="lightGray"/>
          <w:lang w:val="en-IE"/>
        </w:rPr>
        <w:t>ð</w:t>
      </w:r>
      <w:r w:rsidRPr="00F52E34">
        <w:rPr>
          <w:noProof/>
          <w:highlight w:val="lightGray"/>
        </w:rPr>
        <w:fldChar w:fldCharType="end"/>
      </w:r>
      <w:r w:rsidRPr="00BA7E61">
        <w:rPr>
          <w:noProof/>
          <w:highlight w:val="lightGray"/>
          <w:lang w:val="en-IE"/>
        </w:rPr>
        <w:t> new</w:t>
      </w:r>
    </w:p>
    <w:p w14:paraId="634EDE60" w14:textId="41782D6A" w:rsidR="00141603" w:rsidRPr="008F38E5" w:rsidRDefault="00141603" w:rsidP="003D5F80">
      <w:pPr>
        <w:pStyle w:val="Annexetitre"/>
        <w:rPr>
          <w:noProof/>
        </w:rPr>
      </w:pPr>
      <w:r w:rsidRPr="008F38E5">
        <w:rPr>
          <w:noProof/>
        </w:rPr>
        <w:t>ANNEX IV</w:t>
      </w:r>
    </w:p>
    <w:p w14:paraId="63B6027B" w14:textId="77777777" w:rsidR="00141603" w:rsidRPr="008F38E5" w:rsidRDefault="00141603" w:rsidP="00141603">
      <w:pPr>
        <w:pStyle w:val="ManualHeading1"/>
        <w:ind w:left="851" w:hanging="851"/>
        <w:rPr>
          <w:noProof/>
        </w:rPr>
      </w:pPr>
      <w:bookmarkStart w:id="40" w:name="_Toc229742223"/>
      <w:r w:rsidRPr="008F38E5">
        <w:rPr>
          <w:i/>
          <w:noProof/>
        </w:rPr>
        <w:t>HALLMARKS</w:t>
      </w:r>
      <w:bookmarkEnd w:id="40"/>
    </w:p>
    <w:p w14:paraId="588A2151" w14:textId="77777777" w:rsidR="00141603" w:rsidRPr="008F38E5" w:rsidRDefault="00141603" w:rsidP="00141603">
      <w:pPr>
        <w:pStyle w:val="ManualHeading2"/>
        <w:ind w:left="851" w:hanging="851"/>
        <w:rPr>
          <w:noProof/>
        </w:rPr>
      </w:pPr>
      <w:bookmarkStart w:id="41" w:name="_Toc229742224"/>
      <w:r w:rsidRPr="008F38E5">
        <w:rPr>
          <w:noProof/>
        </w:rPr>
        <w:t>Part I.</w:t>
      </w:r>
      <w:r w:rsidRPr="008F38E5">
        <w:rPr>
          <w:noProof/>
        </w:rPr>
        <w:tab/>
        <w:t>Main benefit test</w:t>
      </w:r>
      <w:bookmarkEnd w:id="41"/>
    </w:p>
    <w:p w14:paraId="462D0B33" w14:textId="13D12EC6" w:rsidR="00141603" w:rsidRPr="001864E3" w:rsidRDefault="00141603" w:rsidP="00141603">
      <w:pPr>
        <w:rPr>
          <w:noProof/>
        </w:rPr>
      </w:pPr>
      <w:r w:rsidRPr="001864E3">
        <w:rPr>
          <w:noProof/>
        </w:rPr>
        <w:fldChar w:fldCharType="begin"/>
      </w:r>
      <w:r w:rsidRPr="001864E3">
        <w:rPr>
          <w:noProof/>
        </w:rPr>
        <w:instrText xml:space="preserve"> QUOTE "</w:instrText>
      </w:r>
      <w:r w:rsidRPr="001864E3">
        <w:rPr>
          <w:rStyle w:val="CRMarker"/>
          <w:noProof/>
        </w:rPr>
        <w:instrText>Ö</w:instrText>
      </w:r>
      <w:r w:rsidRPr="001864E3">
        <w:rPr>
          <w:noProof/>
        </w:rPr>
        <w:instrText xml:space="preserve">" </w:instrText>
      </w:r>
      <w:r w:rsidRPr="001864E3">
        <w:rPr>
          <w:noProof/>
        </w:rPr>
        <w:fldChar w:fldCharType="separate"/>
      </w:r>
      <w:r w:rsidRPr="001864E3">
        <w:rPr>
          <w:rStyle w:val="CRMarker"/>
          <w:noProof/>
        </w:rPr>
        <w:t>Ö</w:t>
      </w:r>
      <w:r w:rsidRPr="001864E3">
        <w:rPr>
          <w:noProof/>
        </w:rPr>
        <w:fldChar w:fldCharType="end"/>
      </w:r>
      <w:r w:rsidRPr="001864E3">
        <w:rPr>
          <w:noProof/>
        </w:rPr>
        <w:t> Hallmarks </w:t>
      </w:r>
      <w:r w:rsidRPr="001864E3">
        <w:rPr>
          <w:noProof/>
        </w:rPr>
        <w:fldChar w:fldCharType="begin"/>
      </w:r>
      <w:r w:rsidRPr="001864E3">
        <w:rPr>
          <w:noProof/>
        </w:rPr>
        <w:instrText xml:space="preserve"> QUOTE "</w:instrText>
      </w:r>
      <w:r w:rsidRPr="001864E3">
        <w:rPr>
          <w:rStyle w:val="CRMarker"/>
          <w:noProof/>
        </w:rPr>
        <w:instrText>Õ</w:instrText>
      </w:r>
      <w:r w:rsidRPr="001864E3">
        <w:rPr>
          <w:noProof/>
        </w:rPr>
        <w:instrText xml:space="preserve">" </w:instrText>
      </w:r>
      <w:r w:rsidRPr="001864E3">
        <w:rPr>
          <w:noProof/>
        </w:rPr>
        <w:fldChar w:fldCharType="separate"/>
      </w:r>
      <w:r w:rsidRPr="001864E3">
        <w:rPr>
          <w:rStyle w:val="CRMarker"/>
          <w:noProof/>
        </w:rPr>
        <w:t>Õ</w:t>
      </w:r>
      <w:r w:rsidRPr="001864E3">
        <w:rPr>
          <w:noProof/>
        </w:rPr>
        <w:fldChar w:fldCharType="end"/>
      </w:r>
      <w:r w:rsidRPr="001864E3">
        <w:rPr>
          <w:noProof/>
        </w:rPr>
        <w:t xml:space="preserve"> </w:t>
      </w:r>
      <w:r w:rsidRPr="001864E3">
        <w:rPr>
          <w:rStyle w:val="CRDeleted"/>
          <w:noProof/>
        </w:rPr>
        <w:t>Generic hallmarks under category A and specific hallmarks</w:t>
      </w:r>
      <w:r w:rsidRPr="001864E3">
        <w:rPr>
          <w:noProof/>
          <w:lang w:val="en-US"/>
        </w:rPr>
        <w:t xml:space="preserve"> </w:t>
      </w:r>
      <w:r w:rsidRPr="001864E3">
        <w:rPr>
          <w:noProof/>
        </w:rPr>
        <w:t>under</w:t>
      </w:r>
      <w:r w:rsidR="00F83C20" w:rsidRPr="001864E3">
        <w:rPr>
          <w:noProof/>
        </w:rPr>
        <w:t xml:space="preserve"> </w:t>
      </w:r>
      <w:r w:rsidR="00F83C20" w:rsidRPr="001864E3">
        <w:rPr>
          <w:noProof/>
        </w:rPr>
        <w:fldChar w:fldCharType="begin"/>
      </w:r>
      <w:r w:rsidR="00F83C20" w:rsidRPr="001864E3">
        <w:rPr>
          <w:noProof/>
        </w:rPr>
        <w:instrText xml:space="preserve"> QUOTE "</w:instrText>
      </w:r>
      <w:r w:rsidR="00F83C20" w:rsidRPr="001864E3">
        <w:rPr>
          <w:rStyle w:val="CRMarker"/>
          <w:noProof/>
        </w:rPr>
        <w:instrText>Ö</w:instrText>
      </w:r>
      <w:r w:rsidR="00F83C20" w:rsidRPr="001864E3">
        <w:rPr>
          <w:noProof/>
        </w:rPr>
        <w:instrText xml:space="preserve">" </w:instrText>
      </w:r>
      <w:r w:rsidR="00F83C20" w:rsidRPr="001864E3">
        <w:rPr>
          <w:noProof/>
        </w:rPr>
        <w:fldChar w:fldCharType="separate"/>
      </w:r>
      <w:r w:rsidR="00F83C20" w:rsidRPr="001864E3">
        <w:rPr>
          <w:rStyle w:val="CRMarker"/>
          <w:noProof/>
        </w:rPr>
        <w:t>Ö</w:t>
      </w:r>
      <w:r w:rsidR="00F83C20" w:rsidRPr="001864E3">
        <w:rPr>
          <w:noProof/>
        </w:rPr>
        <w:fldChar w:fldCharType="end"/>
      </w:r>
      <w:r w:rsidR="00F83C20" w:rsidRPr="001864E3">
        <w:rPr>
          <w:noProof/>
        </w:rPr>
        <w:t> Part II, </w:t>
      </w:r>
      <w:r w:rsidR="00F83C20" w:rsidRPr="001864E3">
        <w:rPr>
          <w:noProof/>
        </w:rPr>
        <w:fldChar w:fldCharType="begin"/>
      </w:r>
      <w:r w:rsidR="00F83C20" w:rsidRPr="001864E3">
        <w:rPr>
          <w:noProof/>
        </w:rPr>
        <w:instrText xml:space="preserve"> QUOTE "</w:instrText>
      </w:r>
      <w:r w:rsidR="00F83C20" w:rsidRPr="001864E3">
        <w:rPr>
          <w:rStyle w:val="CRMarker"/>
          <w:noProof/>
        </w:rPr>
        <w:instrText>Õ</w:instrText>
      </w:r>
      <w:r w:rsidR="00F83C20" w:rsidRPr="001864E3">
        <w:rPr>
          <w:noProof/>
        </w:rPr>
        <w:instrText xml:space="preserve">" </w:instrText>
      </w:r>
      <w:r w:rsidR="00F83C20" w:rsidRPr="001864E3">
        <w:rPr>
          <w:noProof/>
        </w:rPr>
        <w:fldChar w:fldCharType="separate"/>
      </w:r>
      <w:r w:rsidR="00F83C20" w:rsidRPr="001864E3">
        <w:rPr>
          <w:rStyle w:val="CRMarker"/>
          <w:noProof/>
        </w:rPr>
        <w:t>Õ</w:t>
      </w:r>
      <w:r w:rsidR="00F83C20" w:rsidRPr="001864E3">
        <w:rPr>
          <w:noProof/>
        </w:rPr>
        <w:fldChar w:fldCharType="end"/>
      </w:r>
      <w:r w:rsidRPr="001864E3">
        <w:rPr>
          <w:noProof/>
        </w:rPr>
        <w:t xml:space="preserve"> category B and under </w:t>
      </w:r>
      <w:r w:rsidRPr="0059551A">
        <w:rPr>
          <w:rStyle w:val="CRDeleted"/>
          <w:noProof/>
        </w:rPr>
        <w:t>points (b)(i), (c) and (d) of paragraph 1 of</w:t>
      </w:r>
      <w:r w:rsidRPr="001864E3">
        <w:rPr>
          <w:noProof/>
        </w:rPr>
        <w:t xml:space="preserve"> </w:t>
      </w:r>
      <w:r w:rsidR="0059551A" w:rsidRPr="0059551A">
        <w:rPr>
          <w:noProof/>
        </w:rPr>
        <w:fldChar w:fldCharType="begin"/>
      </w:r>
      <w:r w:rsidR="0059551A" w:rsidRPr="0059551A">
        <w:rPr>
          <w:noProof/>
        </w:rPr>
        <w:instrText xml:space="preserve"> QUOTE "</w:instrText>
      </w:r>
      <w:r w:rsidR="0059551A" w:rsidRPr="0059551A">
        <w:rPr>
          <w:rStyle w:val="CRMarker"/>
          <w:noProof/>
        </w:rPr>
        <w:instrText>Ö</w:instrText>
      </w:r>
      <w:r w:rsidR="0059551A" w:rsidRPr="0059551A">
        <w:rPr>
          <w:noProof/>
        </w:rPr>
        <w:instrText xml:space="preserve">" </w:instrText>
      </w:r>
      <w:r w:rsidR="0059551A" w:rsidRPr="0059551A">
        <w:rPr>
          <w:noProof/>
        </w:rPr>
        <w:fldChar w:fldCharType="separate"/>
      </w:r>
      <w:r w:rsidR="0059551A" w:rsidRPr="0059551A">
        <w:rPr>
          <w:rStyle w:val="CRMarker"/>
          <w:noProof/>
        </w:rPr>
        <w:t>Ö</w:t>
      </w:r>
      <w:r w:rsidR="0059551A" w:rsidRPr="0059551A">
        <w:rPr>
          <w:noProof/>
        </w:rPr>
        <w:fldChar w:fldCharType="end"/>
      </w:r>
      <w:r w:rsidR="0059551A" w:rsidRPr="0059551A">
        <w:rPr>
          <w:noProof/>
        </w:rPr>
        <w:t> </w:t>
      </w:r>
      <w:r w:rsidR="001864E3">
        <w:rPr>
          <w:noProof/>
        </w:rPr>
        <w:t>Part II,</w:t>
      </w:r>
      <w:r w:rsidR="0059551A" w:rsidRPr="0059551A">
        <w:rPr>
          <w:noProof/>
        </w:rPr>
        <w:t> </w:t>
      </w:r>
      <w:r w:rsidR="0059551A" w:rsidRPr="0059551A">
        <w:rPr>
          <w:noProof/>
        </w:rPr>
        <w:fldChar w:fldCharType="begin"/>
      </w:r>
      <w:r w:rsidR="0059551A" w:rsidRPr="0059551A">
        <w:rPr>
          <w:noProof/>
        </w:rPr>
        <w:instrText xml:space="preserve"> QUOTE "</w:instrText>
      </w:r>
      <w:r w:rsidR="0059551A" w:rsidRPr="0059551A">
        <w:rPr>
          <w:rStyle w:val="CRMarker"/>
          <w:noProof/>
        </w:rPr>
        <w:instrText>Õ</w:instrText>
      </w:r>
      <w:r w:rsidR="0059551A" w:rsidRPr="0059551A">
        <w:rPr>
          <w:noProof/>
        </w:rPr>
        <w:instrText xml:space="preserve">" </w:instrText>
      </w:r>
      <w:r w:rsidR="0059551A" w:rsidRPr="0059551A">
        <w:rPr>
          <w:noProof/>
        </w:rPr>
        <w:fldChar w:fldCharType="separate"/>
      </w:r>
      <w:r w:rsidR="0059551A" w:rsidRPr="0059551A">
        <w:rPr>
          <w:rStyle w:val="CRMarker"/>
          <w:noProof/>
        </w:rPr>
        <w:t>Õ</w:t>
      </w:r>
      <w:r w:rsidR="0059551A" w:rsidRPr="0059551A">
        <w:rPr>
          <w:noProof/>
        </w:rPr>
        <w:fldChar w:fldCharType="end"/>
      </w:r>
      <w:r w:rsidR="001864E3">
        <w:rPr>
          <w:noProof/>
        </w:rPr>
        <w:t xml:space="preserve"> </w:t>
      </w:r>
      <w:r w:rsidRPr="001864E3">
        <w:rPr>
          <w:noProof/>
        </w:rPr>
        <w:t xml:space="preserve">category </w:t>
      </w:r>
      <w:r w:rsidR="0059551A">
        <w:rPr>
          <w:noProof/>
        </w:rPr>
        <w:t>C</w:t>
      </w:r>
      <w:r w:rsidR="00F52E34" w:rsidRPr="00F52E34">
        <w:rPr>
          <w:noProof/>
        </w:rPr>
        <w:t xml:space="preserve"> </w:t>
      </w:r>
      <w:r w:rsidR="00F52E34" w:rsidRPr="00912352">
        <w:rPr>
          <w:noProof/>
          <w:highlight w:val="lightGray"/>
        </w:rPr>
        <w:fldChar w:fldCharType="begin"/>
      </w:r>
      <w:r w:rsidR="00F52E34" w:rsidRPr="00912352">
        <w:rPr>
          <w:noProof/>
          <w:highlight w:val="lightGray"/>
        </w:rPr>
        <w:instrText xml:space="preserve"> QUOTE "</w:instrText>
      </w:r>
      <w:r w:rsidR="00F52E34" w:rsidRPr="00912352">
        <w:rPr>
          <w:rStyle w:val="CRMarker"/>
          <w:noProof/>
          <w:highlight w:val="lightGray"/>
        </w:rPr>
        <w:instrText>ð</w:instrText>
      </w:r>
      <w:r w:rsidR="00F52E34" w:rsidRPr="00912352">
        <w:rPr>
          <w:noProof/>
          <w:highlight w:val="lightGray"/>
        </w:rPr>
        <w:instrText xml:space="preserve">" </w:instrText>
      </w:r>
      <w:r w:rsidR="00F52E34" w:rsidRPr="00912352">
        <w:rPr>
          <w:noProof/>
          <w:highlight w:val="lightGray"/>
        </w:rPr>
        <w:fldChar w:fldCharType="separate"/>
      </w:r>
      <w:r w:rsidR="00F52E34" w:rsidRPr="00912352">
        <w:rPr>
          <w:rStyle w:val="CRMarker"/>
          <w:noProof/>
          <w:highlight w:val="lightGray"/>
        </w:rPr>
        <w:t>ð</w:t>
      </w:r>
      <w:r w:rsidR="00F52E34" w:rsidRPr="00912352">
        <w:rPr>
          <w:noProof/>
          <w:highlight w:val="lightGray"/>
        </w:rPr>
        <w:fldChar w:fldCharType="end"/>
      </w:r>
      <w:r w:rsidR="00F52E34" w:rsidRPr="00F52E34">
        <w:rPr>
          <w:noProof/>
          <w:highlight w:val="lightGray"/>
        </w:rPr>
        <w:t> </w:t>
      </w:r>
      <w:r w:rsidR="0059551A" w:rsidRPr="00F52E34">
        <w:rPr>
          <w:noProof/>
          <w:highlight w:val="lightGray"/>
        </w:rPr>
        <w:t xml:space="preserve">, </w:t>
      </w:r>
      <w:r w:rsidR="00F52E34">
        <w:rPr>
          <w:noProof/>
          <w:highlight w:val="lightGray"/>
        </w:rPr>
        <w:t xml:space="preserve">paragraph 1, </w:t>
      </w:r>
      <w:r w:rsidR="0059551A" w:rsidRPr="00F52E34">
        <w:rPr>
          <w:noProof/>
          <w:highlight w:val="lightGray"/>
        </w:rPr>
        <w:t>points (b)(i), (c) and (d)</w:t>
      </w:r>
      <w:r w:rsidR="00F52E34" w:rsidRPr="00F52E34">
        <w:rPr>
          <w:noProof/>
          <w:highlight w:val="lightGray"/>
        </w:rPr>
        <w:t> </w:t>
      </w:r>
      <w:r w:rsidR="00F52E34" w:rsidRPr="00F52E34">
        <w:rPr>
          <w:noProof/>
          <w:highlight w:val="lightGray"/>
        </w:rPr>
        <w:fldChar w:fldCharType="begin"/>
      </w:r>
      <w:r w:rsidR="00F52E34" w:rsidRPr="00F52E34">
        <w:rPr>
          <w:noProof/>
          <w:highlight w:val="lightGray"/>
        </w:rPr>
        <w:instrText xml:space="preserve"> QUOTE "</w:instrText>
      </w:r>
      <w:r w:rsidR="00F52E34" w:rsidRPr="00F52E34">
        <w:rPr>
          <w:rStyle w:val="CRMarker"/>
          <w:noProof/>
          <w:highlight w:val="lightGray"/>
        </w:rPr>
        <w:instrText>ï</w:instrText>
      </w:r>
      <w:r w:rsidR="00F52E34" w:rsidRPr="00F52E34">
        <w:rPr>
          <w:noProof/>
          <w:highlight w:val="lightGray"/>
        </w:rPr>
        <w:instrText xml:space="preserve">" </w:instrText>
      </w:r>
      <w:r w:rsidR="00F52E34" w:rsidRPr="00F52E34">
        <w:rPr>
          <w:noProof/>
          <w:highlight w:val="lightGray"/>
        </w:rPr>
        <w:fldChar w:fldCharType="separate"/>
      </w:r>
      <w:r w:rsidR="00F52E34" w:rsidRPr="00F52E34">
        <w:rPr>
          <w:rStyle w:val="CRMarker"/>
          <w:noProof/>
          <w:highlight w:val="lightGray"/>
        </w:rPr>
        <w:t>ï</w:t>
      </w:r>
      <w:r w:rsidR="00F52E34" w:rsidRPr="00F52E34">
        <w:rPr>
          <w:noProof/>
          <w:highlight w:val="lightGray"/>
        </w:rPr>
        <w:fldChar w:fldCharType="end"/>
      </w:r>
      <w:r w:rsidR="0059551A" w:rsidRPr="001864E3">
        <w:rPr>
          <w:noProof/>
        </w:rPr>
        <w:t xml:space="preserve"> </w:t>
      </w:r>
      <w:r w:rsidRPr="001864E3">
        <w:rPr>
          <w:noProof/>
        </w:rPr>
        <w:t>may only be taken into account where they fulfil the ‘main benefit test’.</w:t>
      </w:r>
    </w:p>
    <w:p w14:paraId="49137726" w14:textId="77777777" w:rsidR="00141603" w:rsidRPr="001864E3" w:rsidRDefault="00141603" w:rsidP="00141603">
      <w:pPr>
        <w:rPr>
          <w:noProof/>
        </w:rPr>
      </w:pPr>
      <w:r w:rsidRPr="001864E3">
        <w:rPr>
          <w:noProof/>
        </w:rPr>
        <w:t>That test will be satisfied if it can be established that the main benefit or one of the main benefits which, having regard to all relevant facts and circumstances, a person may reasonably expect to derive from an arrangement is the obtaining of a tax advantage.</w:t>
      </w:r>
    </w:p>
    <w:p w14:paraId="0ACEBB8F" w14:textId="67C73491" w:rsidR="00141603" w:rsidRPr="008F38E5" w:rsidRDefault="00141603" w:rsidP="00141603">
      <w:pPr>
        <w:rPr>
          <w:noProof/>
        </w:rPr>
      </w:pPr>
      <w:r w:rsidRPr="001864E3">
        <w:rPr>
          <w:noProof/>
        </w:rPr>
        <w:t xml:space="preserve">In the context of hallmark under </w:t>
      </w:r>
      <w:r w:rsidRPr="003C0D68">
        <w:rPr>
          <w:rStyle w:val="CRDeleted"/>
          <w:noProof/>
        </w:rPr>
        <w:t>paragraph 1 of</w:t>
      </w:r>
      <w:r w:rsidRPr="001864E3">
        <w:rPr>
          <w:noProof/>
        </w:rPr>
        <w:t xml:space="preserve"> </w:t>
      </w:r>
      <w:r w:rsidR="003C0D68" w:rsidRPr="003C0D68">
        <w:rPr>
          <w:noProof/>
        </w:rPr>
        <w:fldChar w:fldCharType="begin"/>
      </w:r>
      <w:r w:rsidR="003C0D68" w:rsidRPr="003C0D68">
        <w:rPr>
          <w:noProof/>
        </w:rPr>
        <w:instrText xml:space="preserve"> QUOTE "</w:instrText>
      </w:r>
      <w:r w:rsidR="003C0D68" w:rsidRPr="003C0D68">
        <w:rPr>
          <w:rStyle w:val="CRMarker"/>
          <w:noProof/>
        </w:rPr>
        <w:instrText>Ö</w:instrText>
      </w:r>
      <w:r w:rsidR="003C0D68" w:rsidRPr="003C0D68">
        <w:rPr>
          <w:noProof/>
        </w:rPr>
        <w:instrText xml:space="preserve">" </w:instrText>
      </w:r>
      <w:r w:rsidR="003C0D68" w:rsidRPr="003C0D68">
        <w:rPr>
          <w:noProof/>
        </w:rPr>
        <w:fldChar w:fldCharType="separate"/>
      </w:r>
      <w:r w:rsidR="003C0D68" w:rsidRPr="003C0D68">
        <w:rPr>
          <w:rStyle w:val="CRMarker"/>
          <w:noProof/>
        </w:rPr>
        <w:t>Ö</w:t>
      </w:r>
      <w:r w:rsidR="003C0D68" w:rsidRPr="003C0D68">
        <w:rPr>
          <w:noProof/>
        </w:rPr>
        <w:fldChar w:fldCharType="end"/>
      </w:r>
      <w:r w:rsidR="003C0D68" w:rsidRPr="003C0D68">
        <w:rPr>
          <w:noProof/>
        </w:rPr>
        <w:t> </w:t>
      </w:r>
      <w:r w:rsidR="003C0D68">
        <w:rPr>
          <w:noProof/>
        </w:rPr>
        <w:t>Part II,</w:t>
      </w:r>
      <w:r w:rsidR="003C0D68" w:rsidRPr="003C0D68">
        <w:rPr>
          <w:noProof/>
        </w:rPr>
        <w:t> </w:t>
      </w:r>
      <w:r w:rsidR="003C0D68" w:rsidRPr="003C0D68">
        <w:rPr>
          <w:noProof/>
        </w:rPr>
        <w:fldChar w:fldCharType="begin"/>
      </w:r>
      <w:r w:rsidR="003C0D68" w:rsidRPr="003C0D68">
        <w:rPr>
          <w:noProof/>
        </w:rPr>
        <w:instrText xml:space="preserve"> QUOTE "</w:instrText>
      </w:r>
      <w:r w:rsidR="003C0D68" w:rsidRPr="003C0D68">
        <w:rPr>
          <w:rStyle w:val="CRMarker"/>
          <w:noProof/>
        </w:rPr>
        <w:instrText>Õ</w:instrText>
      </w:r>
      <w:r w:rsidR="003C0D68" w:rsidRPr="003C0D68">
        <w:rPr>
          <w:noProof/>
        </w:rPr>
        <w:instrText xml:space="preserve">" </w:instrText>
      </w:r>
      <w:r w:rsidR="003C0D68" w:rsidRPr="003C0D68">
        <w:rPr>
          <w:noProof/>
        </w:rPr>
        <w:fldChar w:fldCharType="separate"/>
      </w:r>
      <w:r w:rsidR="003C0D68" w:rsidRPr="003C0D68">
        <w:rPr>
          <w:rStyle w:val="CRMarker"/>
          <w:noProof/>
        </w:rPr>
        <w:t>Õ</w:t>
      </w:r>
      <w:r w:rsidR="003C0D68" w:rsidRPr="003C0D68">
        <w:rPr>
          <w:noProof/>
        </w:rPr>
        <w:fldChar w:fldCharType="end"/>
      </w:r>
      <w:r w:rsidR="003C0D68">
        <w:rPr>
          <w:noProof/>
        </w:rPr>
        <w:t xml:space="preserve"> </w:t>
      </w:r>
      <w:r w:rsidRPr="001864E3">
        <w:rPr>
          <w:noProof/>
        </w:rPr>
        <w:t xml:space="preserve">category C, </w:t>
      </w:r>
      <w:r w:rsidR="003C0D68" w:rsidRPr="003C0D68">
        <w:rPr>
          <w:noProof/>
        </w:rPr>
        <w:fldChar w:fldCharType="begin"/>
      </w:r>
      <w:r w:rsidR="003C0D68" w:rsidRPr="003C0D68">
        <w:rPr>
          <w:noProof/>
        </w:rPr>
        <w:instrText xml:space="preserve"> QUOTE "</w:instrText>
      </w:r>
      <w:r w:rsidR="003C0D68" w:rsidRPr="003C0D68">
        <w:rPr>
          <w:rStyle w:val="CRMarker"/>
          <w:noProof/>
        </w:rPr>
        <w:instrText>Ö</w:instrText>
      </w:r>
      <w:r w:rsidR="003C0D68" w:rsidRPr="003C0D68">
        <w:rPr>
          <w:noProof/>
        </w:rPr>
        <w:instrText xml:space="preserve">" </w:instrText>
      </w:r>
      <w:r w:rsidR="003C0D68" w:rsidRPr="003C0D68">
        <w:rPr>
          <w:noProof/>
        </w:rPr>
        <w:fldChar w:fldCharType="separate"/>
      </w:r>
      <w:r w:rsidR="003C0D68" w:rsidRPr="003C0D68">
        <w:rPr>
          <w:rStyle w:val="CRMarker"/>
          <w:noProof/>
        </w:rPr>
        <w:t>Ö</w:t>
      </w:r>
      <w:r w:rsidR="003C0D68" w:rsidRPr="003C0D68">
        <w:rPr>
          <w:noProof/>
        </w:rPr>
        <w:fldChar w:fldCharType="end"/>
      </w:r>
      <w:r w:rsidR="003C0D68" w:rsidRPr="003C0D68">
        <w:rPr>
          <w:noProof/>
        </w:rPr>
        <w:t> </w:t>
      </w:r>
      <w:r w:rsidR="003C0D68">
        <w:rPr>
          <w:noProof/>
        </w:rPr>
        <w:t>paragraph 1,</w:t>
      </w:r>
      <w:r w:rsidR="003C0D68" w:rsidRPr="003C0D68">
        <w:rPr>
          <w:noProof/>
        </w:rPr>
        <w:t> </w:t>
      </w:r>
      <w:r w:rsidR="003C0D68" w:rsidRPr="003C0D68">
        <w:rPr>
          <w:noProof/>
        </w:rPr>
        <w:fldChar w:fldCharType="begin"/>
      </w:r>
      <w:r w:rsidR="003C0D68" w:rsidRPr="003C0D68">
        <w:rPr>
          <w:noProof/>
        </w:rPr>
        <w:instrText xml:space="preserve"> QUOTE "</w:instrText>
      </w:r>
      <w:r w:rsidR="003C0D68" w:rsidRPr="003C0D68">
        <w:rPr>
          <w:rStyle w:val="CRMarker"/>
          <w:noProof/>
        </w:rPr>
        <w:instrText>Õ</w:instrText>
      </w:r>
      <w:r w:rsidR="003C0D68" w:rsidRPr="003C0D68">
        <w:rPr>
          <w:noProof/>
        </w:rPr>
        <w:instrText xml:space="preserve">" </w:instrText>
      </w:r>
      <w:r w:rsidR="003C0D68" w:rsidRPr="003C0D68">
        <w:rPr>
          <w:noProof/>
        </w:rPr>
        <w:fldChar w:fldCharType="separate"/>
      </w:r>
      <w:r w:rsidR="003C0D68" w:rsidRPr="003C0D68">
        <w:rPr>
          <w:rStyle w:val="CRMarker"/>
          <w:noProof/>
        </w:rPr>
        <w:t>Õ</w:t>
      </w:r>
      <w:r w:rsidR="003C0D68" w:rsidRPr="003C0D68">
        <w:rPr>
          <w:noProof/>
        </w:rPr>
        <w:fldChar w:fldCharType="end"/>
      </w:r>
      <w:r w:rsidR="003C0D68">
        <w:rPr>
          <w:noProof/>
        </w:rPr>
        <w:t xml:space="preserve"> </w:t>
      </w:r>
      <w:r w:rsidRPr="001864E3">
        <w:rPr>
          <w:noProof/>
        </w:rPr>
        <w:t xml:space="preserve">the presence of conditions set out in </w:t>
      </w:r>
      <w:r w:rsidRPr="0027748F">
        <w:rPr>
          <w:rStyle w:val="CRDeleted"/>
          <w:noProof/>
        </w:rPr>
        <w:t>points (b)(i), (c) or (d) of paragraph 1 of</w:t>
      </w:r>
      <w:r w:rsidRPr="001864E3">
        <w:rPr>
          <w:noProof/>
        </w:rPr>
        <w:t xml:space="preserve"> </w:t>
      </w:r>
      <w:r w:rsidR="0027748F" w:rsidRPr="0027748F">
        <w:rPr>
          <w:noProof/>
        </w:rPr>
        <w:fldChar w:fldCharType="begin"/>
      </w:r>
      <w:r w:rsidR="0027748F" w:rsidRPr="0027748F">
        <w:rPr>
          <w:noProof/>
        </w:rPr>
        <w:instrText xml:space="preserve"> QUOTE "</w:instrText>
      </w:r>
      <w:r w:rsidR="0027748F" w:rsidRPr="0027748F">
        <w:rPr>
          <w:rStyle w:val="CRMarker"/>
          <w:noProof/>
        </w:rPr>
        <w:instrText>Ö</w:instrText>
      </w:r>
      <w:r w:rsidR="0027748F" w:rsidRPr="0027748F">
        <w:rPr>
          <w:noProof/>
        </w:rPr>
        <w:instrText xml:space="preserve">" </w:instrText>
      </w:r>
      <w:r w:rsidR="0027748F" w:rsidRPr="0027748F">
        <w:rPr>
          <w:noProof/>
        </w:rPr>
        <w:fldChar w:fldCharType="separate"/>
      </w:r>
      <w:r w:rsidR="0027748F" w:rsidRPr="0027748F">
        <w:rPr>
          <w:rStyle w:val="CRMarker"/>
          <w:noProof/>
        </w:rPr>
        <w:t>Ö</w:t>
      </w:r>
      <w:r w:rsidR="0027748F" w:rsidRPr="0027748F">
        <w:rPr>
          <w:noProof/>
        </w:rPr>
        <w:fldChar w:fldCharType="end"/>
      </w:r>
      <w:r w:rsidR="0027748F" w:rsidRPr="0027748F">
        <w:rPr>
          <w:noProof/>
        </w:rPr>
        <w:t> </w:t>
      </w:r>
      <w:r w:rsidR="0027748F">
        <w:rPr>
          <w:noProof/>
        </w:rPr>
        <w:t>Part II,</w:t>
      </w:r>
      <w:r w:rsidR="0027748F" w:rsidRPr="0027748F">
        <w:rPr>
          <w:noProof/>
        </w:rPr>
        <w:t> </w:t>
      </w:r>
      <w:r w:rsidR="0027748F" w:rsidRPr="0027748F">
        <w:rPr>
          <w:noProof/>
        </w:rPr>
        <w:fldChar w:fldCharType="begin"/>
      </w:r>
      <w:r w:rsidR="0027748F" w:rsidRPr="0027748F">
        <w:rPr>
          <w:noProof/>
        </w:rPr>
        <w:instrText xml:space="preserve"> QUOTE "</w:instrText>
      </w:r>
      <w:r w:rsidR="0027748F" w:rsidRPr="0027748F">
        <w:rPr>
          <w:rStyle w:val="CRMarker"/>
          <w:noProof/>
        </w:rPr>
        <w:instrText>Õ</w:instrText>
      </w:r>
      <w:r w:rsidR="0027748F" w:rsidRPr="0027748F">
        <w:rPr>
          <w:noProof/>
        </w:rPr>
        <w:instrText xml:space="preserve">" </w:instrText>
      </w:r>
      <w:r w:rsidR="0027748F" w:rsidRPr="0027748F">
        <w:rPr>
          <w:noProof/>
        </w:rPr>
        <w:fldChar w:fldCharType="separate"/>
      </w:r>
      <w:r w:rsidR="0027748F" w:rsidRPr="0027748F">
        <w:rPr>
          <w:rStyle w:val="CRMarker"/>
          <w:noProof/>
        </w:rPr>
        <w:t>Õ</w:t>
      </w:r>
      <w:r w:rsidR="0027748F" w:rsidRPr="0027748F">
        <w:rPr>
          <w:noProof/>
        </w:rPr>
        <w:fldChar w:fldCharType="end"/>
      </w:r>
      <w:r w:rsidR="0027748F">
        <w:rPr>
          <w:noProof/>
        </w:rPr>
        <w:t xml:space="preserve"> </w:t>
      </w:r>
      <w:r w:rsidRPr="001864E3">
        <w:rPr>
          <w:noProof/>
        </w:rPr>
        <w:t>category C</w:t>
      </w:r>
      <w:r w:rsidR="0027748F" w:rsidRPr="0027748F">
        <w:rPr>
          <w:noProof/>
        </w:rPr>
        <w:t xml:space="preserve"> </w:t>
      </w:r>
      <w:r w:rsidR="0027748F" w:rsidRPr="0027748F">
        <w:rPr>
          <w:noProof/>
        </w:rPr>
        <w:fldChar w:fldCharType="begin"/>
      </w:r>
      <w:r w:rsidR="0027748F" w:rsidRPr="0027748F">
        <w:rPr>
          <w:noProof/>
        </w:rPr>
        <w:instrText xml:space="preserve"> QUOTE "</w:instrText>
      </w:r>
      <w:r w:rsidR="0027748F" w:rsidRPr="0027748F">
        <w:rPr>
          <w:rStyle w:val="CRMarker"/>
          <w:noProof/>
        </w:rPr>
        <w:instrText>Ö</w:instrText>
      </w:r>
      <w:r w:rsidR="0027748F" w:rsidRPr="0027748F">
        <w:rPr>
          <w:noProof/>
        </w:rPr>
        <w:instrText xml:space="preserve">" </w:instrText>
      </w:r>
      <w:r w:rsidR="0027748F" w:rsidRPr="0027748F">
        <w:rPr>
          <w:noProof/>
        </w:rPr>
        <w:fldChar w:fldCharType="separate"/>
      </w:r>
      <w:r w:rsidR="0027748F" w:rsidRPr="0027748F">
        <w:rPr>
          <w:rStyle w:val="CRMarker"/>
          <w:noProof/>
        </w:rPr>
        <w:t>Ö</w:t>
      </w:r>
      <w:r w:rsidR="0027748F" w:rsidRPr="0027748F">
        <w:rPr>
          <w:noProof/>
        </w:rPr>
        <w:fldChar w:fldCharType="end"/>
      </w:r>
      <w:r w:rsidR="0027748F" w:rsidRPr="0027748F">
        <w:rPr>
          <w:noProof/>
        </w:rPr>
        <w:t> </w:t>
      </w:r>
      <w:r w:rsidR="0027748F">
        <w:rPr>
          <w:noProof/>
        </w:rPr>
        <w:t xml:space="preserve">, paragraph 1, </w:t>
      </w:r>
      <w:r w:rsidR="0027748F" w:rsidRPr="001864E3">
        <w:rPr>
          <w:noProof/>
        </w:rPr>
        <w:t>points (b)(i), (c) or (d)</w:t>
      </w:r>
      <w:r w:rsidR="0027748F">
        <w:rPr>
          <w:noProof/>
        </w:rPr>
        <w:t>,</w:t>
      </w:r>
      <w:r w:rsidR="0027748F" w:rsidRPr="0027748F">
        <w:rPr>
          <w:noProof/>
        </w:rPr>
        <w:t> </w:t>
      </w:r>
      <w:r w:rsidR="0027748F" w:rsidRPr="0027748F">
        <w:rPr>
          <w:noProof/>
        </w:rPr>
        <w:fldChar w:fldCharType="begin"/>
      </w:r>
      <w:r w:rsidR="0027748F" w:rsidRPr="0027748F">
        <w:rPr>
          <w:noProof/>
        </w:rPr>
        <w:instrText xml:space="preserve"> QUOTE "</w:instrText>
      </w:r>
      <w:r w:rsidR="0027748F" w:rsidRPr="0027748F">
        <w:rPr>
          <w:rStyle w:val="CRMarker"/>
          <w:noProof/>
        </w:rPr>
        <w:instrText>Õ</w:instrText>
      </w:r>
      <w:r w:rsidR="0027748F" w:rsidRPr="0027748F">
        <w:rPr>
          <w:noProof/>
        </w:rPr>
        <w:instrText xml:space="preserve">" </w:instrText>
      </w:r>
      <w:r w:rsidR="0027748F" w:rsidRPr="0027748F">
        <w:rPr>
          <w:noProof/>
        </w:rPr>
        <w:fldChar w:fldCharType="separate"/>
      </w:r>
      <w:r w:rsidR="0027748F" w:rsidRPr="0027748F">
        <w:rPr>
          <w:rStyle w:val="CRMarker"/>
          <w:noProof/>
        </w:rPr>
        <w:t>Õ</w:t>
      </w:r>
      <w:r w:rsidR="0027748F" w:rsidRPr="0027748F">
        <w:rPr>
          <w:noProof/>
        </w:rPr>
        <w:fldChar w:fldCharType="end"/>
      </w:r>
      <w:r w:rsidRPr="001864E3">
        <w:rPr>
          <w:noProof/>
        </w:rPr>
        <w:t xml:space="preserve"> </w:t>
      </w:r>
      <w:r w:rsidR="0027748F" w:rsidRPr="001864E3">
        <w:rPr>
          <w:noProof/>
        </w:rPr>
        <w:t>cannot</w:t>
      </w:r>
      <w:r w:rsidRPr="001864E3">
        <w:rPr>
          <w:noProof/>
        </w:rPr>
        <w:t xml:space="preserve"> alone be a reason for concluding that an arrangement satisfies the main benefit test.</w:t>
      </w:r>
    </w:p>
    <w:p w14:paraId="37FE0CC1" w14:textId="77777777" w:rsidR="00141603" w:rsidRPr="008F38E5" w:rsidRDefault="00141603" w:rsidP="00141603">
      <w:pPr>
        <w:pStyle w:val="ManualHeading2"/>
        <w:ind w:left="851" w:hanging="851"/>
        <w:rPr>
          <w:noProof/>
        </w:rPr>
      </w:pPr>
      <w:bookmarkStart w:id="42" w:name="_Toc229742225"/>
      <w:r w:rsidRPr="008F38E5">
        <w:rPr>
          <w:noProof/>
        </w:rPr>
        <w:t>Part II.</w:t>
      </w:r>
      <w:r w:rsidRPr="008F38E5">
        <w:rPr>
          <w:noProof/>
        </w:rPr>
        <w:tab/>
        <w:t>Categories of hallmarks</w:t>
      </w:r>
      <w:bookmarkEnd w:id="42"/>
    </w:p>
    <w:p w14:paraId="283C1D9C" w14:textId="0D56BE17" w:rsidR="00141603" w:rsidRPr="00912ACB" w:rsidRDefault="00141603" w:rsidP="00141603">
      <w:pPr>
        <w:pStyle w:val="ManualHeading3"/>
        <w:rPr>
          <w:rStyle w:val="CRDeleted"/>
          <w:i w:val="0"/>
          <w:noProof/>
        </w:rPr>
      </w:pPr>
      <w:bookmarkStart w:id="43" w:name="_Toc229742226"/>
      <w:r w:rsidRPr="00A47E13">
        <w:rPr>
          <w:noProof/>
        </w:rPr>
        <w:t>A.</w:t>
      </w:r>
      <w:r w:rsidRPr="00A47E13">
        <w:rPr>
          <w:noProof/>
        </w:rPr>
        <w:tab/>
      </w:r>
      <w:r w:rsidR="00A47E13" w:rsidRPr="00A47E13">
        <w:rPr>
          <w:noProof/>
        </w:rPr>
        <w:fldChar w:fldCharType="begin"/>
      </w:r>
      <w:r w:rsidR="00A47E13" w:rsidRPr="00A47E13">
        <w:rPr>
          <w:noProof/>
        </w:rPr>
        <w:instrText xml:space="preserve"> QUOTE "</w:instrText>
      </w:r>
      <w:r w:rsidR="00A47E13" w:rsidRPr="00A47E13">
        <w:rPr>
          <w:rStyle w:val="CRMarker"/>
          <w:noProof/>
        </w:rPr>
        <w:instrText>Ö</w:instrText>
      </w:r>
      <w:r w:rsidR="00A47E13" w:rsidRPr="00A47E13">
        <w:rPr>
          <w:noProof/>
        </w:rPr>
        <w:instrText xml:space="preserve">" </w:instrText>
      </w:r>
      <w:r w:rsidR="00A47E13" w:rsidRPr="00A47E13">
        <w:rPr>
          <w:noProof/>
        </w:rPr>
        <w:fldChar w:fldCharType="separate"/>
      </w:r>
      <w:r w:rsidR="00A47E13" w:rsidRPr="00A47E13">
        <w:rPr>
          <w:rStyle w:val="CRMarker"/>
          <w:noProof/>
        </w:rPr>
        <w:t>Ö</w:t>
      </w:r>
      <w:r w:rsidR="00A47E13" w:rsidRPr="00A47E13">
        <w:rPr>
          <w:noProof/>
        </w:rPr>
        <w:fldChar w:fldCharType="end"/>
      </w:r>
      <w:r w:rsidR="00A47E13" w:rsidRPr="00A47E13">
        <w:rPr>
          <w:noProof/>
        </w:rPr>
        <w:t> </w:t>
      </w:r>
      <w:r w:rsidR="00A47E13">
        <w:rPr>
          <w:noProof/>
        </w:rPr>
        <w:t>(deleted)</w:t>
      </w:r>
      <w:r w:rsidR="00A47E13" w:rsidRPr="00A47E13">
        <w:rPr>
          <w:noProof/>
        </w:rPr>
        <w:t> </w:t>
      </w:r>
      <w:r w:rsidR="00A47E13" w:rsidRPr="00A47E13">
        <w:rPr>
          <w:noProof/>
        </w:rPr>
        <w:fldChar w:fldCharType="begin"/>
      </w:r>
      <w:r w:rsidR="00A47E13" w:rsidRPr="00A47E13">
        <w:rPr>
          <w:noProof/>
        </w:rPr>
        <w:instrText xml:space="preserve"> QUOTE "</w:instrText>
      </w:r>
      <w:r w:rsidR="00A47E13" w:rsidRPr="00A47E13">
        <w:rPr>
          <w:rStyle w:val="CRMarker"/>
          <w:noProof/>
        </w:rPr>
        <w:instrText>Õ</w:instrText>
      </w:r>
      <w:r w:rsidR="00A47E13" w:rsidRPr="00A47E13">
        <w:rPr>
          <w:noProof/>
        </w:rPr>
        <w:instrText xml:space="preserve">" </w:instrText>
      </w:r>
      <w:r w:rsidR="00A47E13" w:rsidRPr="00A47E13">
        <w:rPr>
          <w:noProof/>
        </w:rPr>
        <w:fldChar w:fldCharType="separate"/>
      </w:r>
      <w:r w:rsidR="00A47E13" w:rsidRPr="00A47E13">
        <w:rPr>
          <w:rStyle w:val="CRMarker"/>
          <w:noProof/>
        </w:rPr>
        <w:t>Õ</w:t>
      </w:r>
      <w:r w:rsidR="00A47E13" w:rsidRPr="00A47E13">
        <w:rPr>
          <w:noProof/>
        </w:rPr>
        <w:fldChar w:fldCharType="end"/>
      </w:r>
      <w:r w:rsidR="00A47E13" w:rsidRPr="00A47E13">
        <w:rPr>
          <w:noProof/>
        </w:rPr>
        <w:t xml:space="preserve"> </w:t>
      </w:r>
      <w:r w:rsidRPr="00912ACB">
        <w:rPr>
          <w:rStyle w:val="CRDeleted"/>
          <w:i w:val="0"/>
          <w:noProof/>
        </w:rPr>
        <w:t>Generic hallmarks linked to the main benefit test</w:t>
      </w:r>
      <w:bookmarkEnd w:id="43"/>
    </w:p>
    <w:p w14:paraId="2548A6D1" w14:textId="77777777" w:rsidR="00141603" w:rsidRPr="00912ACB" w:rsidRDefault="00141603" w:rsidP="00141603">
      <w:pPr>
        <w:rPr>
          <w:rStyle w:val="CRDeleted"/>
          <w:noProof/>
        </w:rPr>
      </w:pPr>
      <w:r w:rsidRPr="00912ACB">
        <w:rPr>
          <w:rStyle w:val="CRDeleted"/>
          <w:noProof/>
        </w:rPr>
        <w:t>1.</w:t>
      </w:r>
      <w:r w:rsidRPr="00912ACB">
        <w:rPr>
          <w:rStyle w:val="CRDeleted"/>
          <w:noProof/>
        </w:rPr>
        <w:tab/>
        <w:t>An arrangement where the relevant taxpayer or a participant in the arrangement undertakes to comply with a condition of confidentiality which may require them not to disclose how the arrangement could secure a tax advantage vis-à-vis other intermediaries or the tax authorities.</w:t>
      </w:r>
    </w:p>
    <w:p w14:paraId="6F345BCA" w14:textId="77777777" w:rsidR="00141603" w:rsidRPr="00912ACB" w:rsidRDefault="00141603" w:rsidP="00141603">
      <w:pPr>
        <w:rPr>
          <w:rStyle w:val="CRDeleted"/>
          <w:noProof/>
        </w:rPr>
      </w:pPr>
      <w:r w:rsidRPr="00912ACB">
        <w:rPr>
          <w:rStyle w:val="CRDeleted"/>
          <w:noProof/>
        </w:rPr>
        <w:t>2.</w:t>
      </w:r>
      <w:r w:rsidRPr="00912ACB">
        <w:rPr>
          <w:rStyle w:val="CRDeleted"/>
          <w:noProof/>
        </w:rPr>
        <w:tab/>
        <w:t>An arrangement where the intermediary is entitled to receive a fee (or interest, remuneration for finance costs and other charges) for the arrangement and that fee is fixed by reference to:</w:t>
      </w:r>
    </w:p>
    <w:p w14:paraId="46B2599B" w14:textId="77777777" w:rsidR="00141603" w:rsidRPr="00912ACB" w:rsidRDefault="00141603" w:rsidP="00141603">
      <w:pPr>
        <w:pStyle w:val="Point0"/>
        <w:rPr>
          <w:rStyle w:val="CRDeleted"/>
          <w:noProof/>
        </w:rPr>
      </w:pPr>
      <w:r w:rsidRPr="00912ACB">
        <w:rPr>
          <w:rStyle w:val="CRDeleted"/>
          <w:noProof/>
        </w:rPr>
        <w:tab/>
        <w:t>(a)</w:t>
      </w:r>
      <w:r w:rsidRPr="00912ACB">
        <w:rPr>
          <w:rStyle w:val="CRDeleted"/>
          <w:noProof/>
        </w:rPr>
        <w:tab/>
        <w:t>the amount of the tax advantage derived from the arrangement; or</w:t>
      </w:r>
    </w:p>
    <w:p w14:paraId="432467A6" w14:textId="77777777" w:rsidR="00141603" w:rsidRPr="00912ACB" w:rsidRDefault="00141603" w:rsidP="00141603">
      <w:pPr>
        <w:pStyle w:val="Point0"/>
        <w:rPr>
          <w:rStyle w:val="CRDeleted"/>
          <w:noProof/>
        </w:rPr>
      </w:pPr>
      <w:r w:rsidRPr="00912ACB">
        <w:rPr>
          <w:rStyle w:val="CRDeleted"/>
          <w:noProof/>
        </w:rPr>
        <w:tab/>
        <w:t>(b)</w:t>
      </w:r>
      <w:r w:rsidRPr="00912ACB">
        <w:rPr>
          <w:rStyle w:val="CRDeleted"/>
          <w:noProof/>
        </w:rPr>
        <w:tab/>
        <w:t>whether or not a tax advantage is actually derived from the arrangement. This would include an obligation on the intermediary to partially or fully refund the fees where the intended tax advantage derived from the arrangement was not partially or fully achieved.</w:t>
      </w:r>
    </w:p>
    <w:p w14:paraId="66A92B10" w14:textId="77777777" w:rsidR="00141603" w:rsidRPr="00912ACB" w:rsidRDefault="00141603" w:rsidP="00141603">
      <w:pPr>
        <w:rPr>
          <w:rStyle w:val="CRDeleted"/>
          <w:noProof/>
        </w:rPr>
      </w:pPr>
      <w:r w:rsidRPr="00912ACB">
        <w:rPr>
          <w:rStyle w:val="CRDeleted"/>
          <w:noProof/>
        </w:rPr>
        <w:t>3.</w:t>
      </w:r>
      <w:r w:rsidRPr="00912ACB">
        <w:rPr>
          <w:rStyle w:val="CRDeleted"/>
          <w:noProof/>
        </w:rPr>
        <w:tab/>
        <w:t>An arrangement that has substantially standardised documentation and/or structure and is available to more than one relevant taxpayer without a need to be substantially customised for implementation.</w:t>
      </w:r>
    </w:p>
    <w:p w14:paraId="02E5E3E7" w14:textId="77777777" w:rsidR="00141603" w:rsidRPr="008F38E5" w:rsidRDefault="00141603" w:rsidP="00141603">
      <w:pPr>
        <w:pStyle w:val="ManualHeading3"/>
        <w:rPr>
          <w:noProof/>
        </w:rPr>
      </w:pPr>
      <w:bookmarkStart w:id="44" w:name="_Toc229742227"/>
      <w:r>
        <w:rPr>
          <w:rStyle w:val="CRMinorChangeAdded"/>
          <w:noProof/>
        </w:rPr>
        <w:t>B</w:t>
      </w:r>
      <w:r w:rsidRPr="008F38E5">
        <w:rPr>
          <w:noProof/>
        </w:rPr>
        <w:t>.</w:t>
      </w:r>
      <w:r w:rsidRPr="008F38E5">
        <w:rPr>
          <w:noProof/>
        </w:rPr>
        <w:tab/>
      </w:r>
      <w:r w:rsidRPr="00912ACB">
        <w:rPr>
          <w:noProof/>
        </w:rPr>
        <w:fldChar w:fldCharType="begin"/>
      </w:r>
      <w:r w:rsidRPr="00912ACB">
        <w:rPr>
          <w:noProof/>
        </w:rPr>
        <w:instrText xml:space="preserve"> QUOTE "</w:instrText>
      </w:r>
      <w:r w:rsidRPr="00912ACB">
        <w:rPr>
          <w:rStyle w:val="CRMarker"/>
          <w:noProof/>
        </w:rPr>
        <w:instrText>Ö</w:instrText>
      </w:r>
      <w:r w:rsidRPr="00912ACB">
        <w:rPr>
          <w:noProof/>
        </w:rPr>
        <w:instrText xml:space="preserve">" </w:instrText>
      </w:r>
      <w:r w:rsidRPr="00912ACB">
        <w:rPr>
          <w:noProof/>
        </w:rPr>
        <w:fldChar w:fldCharType="separate"/>
      </w:r>
      <w:r w:rsidRPr="00912ACB">
        <w:rPr>
          <w:rStyle w:val="CRMarker"/>
          <w:noProof/>
        </w:rPr>
        <w:t>Ö</w:t>
      </w:r>
      <w:r w:rsidRPr="00912ACB">
        <w:rPr>
          <w:noProof/>
        </w:rPr>
        <w:fldChar w:fldCharType="end"/>
      </w:r>
      <w:r w:rsidRPr="00912ACB">
        <w:rPr>
          <w:noProof/>
        </w:rPr>
        <w:t> </w:t>
      </w:r>
      <w:r w:rsidRPr="00801238">
        <w:rPr>
          <w:noProof/>
        </w:rPr>
        <w:t>Hallmarks</w:t>
      </w:r>
      <w:r w:rsidRPr="00912ACB">
        <w:rPr>
          <w:noProof/>
        </w:rPr>
        <w:t> </w:t>
      </w:r>
      <w:r w:rsidRPr="00912ACB">
        <w:rPr>
          <w:noProof/>
        </w:rPr>
        <w:fldChar w:fldCharType="begin"/>
      </w:r>
      <w:r w:rsidRPr="00912ACB">
        <w:rPr>
          <w:noProof/>
        </w:rPr>
        <w:instrText xml:space="preserve"> QUOTE "</w:instrText>
      </w:r>
      <w:r w:rsidRPr="00912ACB">
        <w:rPr>
          <w:rStyle w:val="CRMarker"/>
          <w:noProof/>
        </w:rPr>
        <w:instrText>Õ</w:instrText>
      </w:r>
      <w:r w:rsidRPr="00912ACB">
        <w:rPr>
          <w:noProof/>
        </w:rPr>
        <w:instrText xml:space="preserve">" </w:instrText>
      </w:r>
      <w:r w:rsidRPr="00912ACB">
        <w:rPr>
          <w:noProof/>
        </w:rPr>
        <w:fldChar w:fldCharType="separate"/>
      </w:r>
      <w:r w:rsidRPr="00912ACB">
        <w:rPr>
          <w:rStyle w:val="CRMarker"/>
          <w:noProof/>
        </w:rPr>
        <w:t>Õ</w:t>
      </w:r>
      <w:r w:rsidRPr="00912ACB">
        <w:rPr>
          <w:noProof/>
        </w:rPr>
        <w:fldChar w:fldCharType="end"/>
      </w:r>
      <w:r w:rsidRPr="00912ACB">
        <w:rPr>
          <w:noProof/>
        </w:rPr>
        <w:t xml:space="preserve"> </w:t>
      </w:r>
      <w:r w:rsidRPr="00912ACB">
        <w:rPr>
          <w:rStyle w:val="CRDeleted"/>
          <w:noProof/>
        </w:rPr>
        <w:t>Specific hallmarks</w:t>
      </w:r>
      <w:r w:rsidRPr="008F38E5">
        <w:rPr>
          <w:noProof/>
        </w:rPr>
        <w:t xml:space="preserve"> linked to the main benefit test</w:t>
      </w:r>
      <w:bookmarkEnd w:id="44"/>
    </w:p>
    <w:p w14:paraId="4864B549" w14:textId="77777777" w:rsidR="00141603" w:rsidRPr="008F38E5" w:rsidRDefault="00141603" w:rsidP="00141603">
      <w:pPr>
        <w:rPr>
          <w:noProof/>
        </w:rPr>
      </w:pPr>
      <w:r w:rsidRPr="008F38E5">
        <w:rPr>
          <w:noProof/>
        </w:rPr>
        <w:t>1.</w:t>
      </w:r>
      <w:r>
        <w:rPr>
          <w:noProof/>
        </w:rPr>
        <w:tab/>
      </w:r>
      <w:r w:rsidRPr="008F38E5">
        <w:rPr>
          <w:noProof/>
        </w:rPr>
        <w:t>An arrangement whereby a participant in the arrangement takes contrived steps which consist in acquiring a loss-making company, discontinuing the main activity of such company and using its losses in order to reduce its tax liability, including through a transfer of those losses to another jurisdiction or by the acceleration of the use of those losses.</w:t>
      </w:r>
    </w:p>
    <w:p w14:paraId="5A8B9D58" w14:textId="77777777" w:rsidR="00141603" w:rsidRPr="008F38E5" w:rsidRDefault="00141603" w:rsidP="00141603">
      <w:pPr>
        <w:rPr>
          <w:noProof/>
        </w:rPr>
      </w:pPr>
      <w:r w:rsidRPr="008F38E5">
        <w:rPr>
          <w:noProof/>
        </w:rPr>
        <w:t>2.</w:t>
      </w:r>
      <w:r>
        <w:rPr>
          <w:noProof/>
        </w:rPr>
        <w:tab/>
      </w:r>
      <w:r w:rsidRPr="008F38E5">
        <w:rPr>
          <w:noProof/>
        </w:rPr>
        <w:t>An arrangement that has the effect of converting income into capital, gifts or other categories of revenue which are taxed at a lower level or exempt from tax.</w:t>
      </w:r>
    </w:p>
    <w:p w14:paraId="3920120F" w14:textId="77777777" w:rsidR="00141603" w:rsidRPr="008F38E5" w:rsidRDefault="00141603" w:rsidP="00141603">
      <w:pPr>
        <w:rPr>
          <w:noProof/>
        </w:rPr>
      </w:pPr>
      <w:r w:rsidRPr="008F38E5">
        <w:rPr>
          <w:noProof/>
        </w:rPr>
        <w:t>3.</w:t>
      </w:r>
      <w:r w:rsidRPr="008F38E5">
        <w:rPr>
          <w:noProof/>
        </w:rPr>
        <w:tab/>
        <w:t>An arrangement which includes circular transactions resulting in the round-tripping of funds, namely through involving interposed entities without other primary commercial function or transactions that offset or cancel each other or that have other similar features.</w:t>
      </w:r>
    </w:p>
    <w:p w14:paraId="1E61A22B" w14:textId="77777777" w:rsidR="00141603" w:rsidRPr="008F38E5" w:rsidRDefault="00141603" w:rsidP="00141603">
      <w:pPr>
        <w:pStyle w:val="ManualHeading3"/>
        <w:rPr>
          <w:noProof/>
        </w:rPr>
      </w:pPr>
      <w:bookmarkStart w:id="45" w:name="_Toc229742228"/>
      <w:r>
        <w:rPr>
          <w:rStyle w:val="CRMinorChangeAdded"/>
          <w:noProof/>
        </w:rPr>
        <w:t>C</w:t>
      </w:r>
      <w:r w:rsidRPr="008F38E5">
        <w:rPr>
          <w:noProof/>
        </w:rPr>
        <w:t>.</w:t>
      </w:r>
      <w:r w:rsidRPr="008F38E5">
        <w:rPr>
          <w:noProof/>
        </w:rPr>
        <w:tab/>
      </w:r>
      <w:r w:rsidRPr="00912ACB">
        <w:rPr>
          <w:noProof/>
        </w:rPr>
        <w:fldChar w:fldCharType="begin"/>
      </w:r>
      <w:r w:rsidRPr="00912ACB">
        <w:rPr>
          <w:noProof/>
        </w:rPr>
        <w:instrText xml:space="preserve"> QUOTE "</w:instrText>
      </w:r>
      <w:r w:rsidRPr="00912ACB">
        <w:rPr>
          <w:rStyle w:val="CRMarker"/>
          <w:noProof/>
        </w:rPr>
        <w:instrText>Ö</w:instrText>
      </w:r>
      <w:r w:rsidRPr="00912ACB">
        <w:rPr>
          <w:noProof/>
        </w:rPr>
        <w:instrText xml:space="preserve">" </w:instrText>
      </w:r>
      <w:r w:rsidRPr="00912ACB">
        <w:rPr>
          <w:noProof/>
        </w:rPr>
        <w:fldChar w:fldCharType="separate"/>
      </w:r>
      <w:r w:rsidRPr="00912ACB">
        <w:rPr>
          <w:rStyle w:val="CRMarker"/>
          <w:noProof/>
        </w:rPr>
        <w:t>Ö</w:t>
      </w:r>
      <w:r w:rsidRPr="00912ACB">
        <w:rPr>
          <w:noProof/>
        </w:rPr>
        <w:fldChar w:fldCharType="end"/>
      </w:r>
      <w:r w:rsidRPr="00912ACB">
        <w:rPr>
          <w:noProof/>
        </w:rPr>
        <w:t> </w:t>
      </w:r>
      <w:r w:rsidRPr="00801238">
        <w:rPr>
          <w:noProof/>
        </w:rPr>
        <w:t>Hallmarks</w:t>
      </w:r>
      <w:r w:rsidRPr="00912ACB">
        <w:rPr>
          <w:noProof/>
        </w:rPr>
        <w:t> </w:t>
      </w:r>
      <w:r w:rsidRPr="00912ACB">
        <w:rPr>
          <w:noProof/>
        </w:rPr>
        <w:fldChar w:fldCharType="begin"/>
      </w:r>
      <w:r w:rsidRPr="00912ACB">
        <w:rPr>
          <w:noProof/>
        </w:rPr>
        <w:instrText xml:space="preserve"> QUOTE "</w:instrText>
      </w:r>
      <w:r w:rsidRPr="00912ACB">
        <w:rPr>
          <w:rStyle w:val="CRMarker"/>
          <w:noProof/>
        </w:rPr>
        <w:instrText>Õ</w:instrText>
      </w:r>
      <w:r w:rsidRPr="00912ACB">
        <w:rPr>
          <w:noProof/>
        </w:rPr>
        <w:instrText xml:space="preserve">" </w:instrText>
      </w:r>
      <w:r w:rsidRPr="00912ACB">
        <w:rPr>
          <w:noProof/>
        </w:rPr>
        <w:fldChar w:fldCharType="separate"/>
      </w:r>
      <w:r w:rsidRPr="00912ACB">
        <w:rPr>
          <w:rStyle w:val="CRMarker"/>
          <w:noProof/>
        </w:rPr>
        <w:t>Õ</w:t>
      </w:r>
      <w:r w:rsidRPr="00912ACB">
        <w:rPr>
          <w:noProof/>
        </w:rPr>
        <w:fldChar w:fldCharType="end"/>
      </w:r>
      <w:r w:rsidRPr="00912ACB">
        <w:rPr>
          <w:noProof/>
        </w:rPr>
        <w:t xml:space="preserve"> </w:t>
      </w:r>
      <w:r w:rsidRPr="00912ACB">
        <w:rPr>
          <w:rStyle w:val="CRDeleted"/>
          <w:noProof/>
        </w:rPr>
        <w:t>Specific hallmarks</w:t>
      </w:r>
      <w:r w:rsidRPr="00912ACB">
        <w:rPr>
          <w:noProof/>
          <w:lang w:val="en-US"/>
        </w:rPr>
        <w:t xml:space="preserve"> </w:t>
      </w:r>
      <w:r w:rsidRPr="008F38E5">
        <w:rPr>
          <w:noProof/>
        </w:rPr>
        <w:t>related to cross-border transactions</w:t>
      </w:r>
      <w:bookmarkEnd w:id="45"/>
    </w:p>
    <w:p w14:paraId="2297017F" w14:textId="77777777" w:rsidR="00141603" w:rsidRPr="008F38E5" w:rsidRDefault="00141603" w:rsidP="00141603">
      <w:pPr>
        <w:rPr>
          <w:noProof/>
        </w:rPr>
      </w:pPr>
      <w:r w:rsidRPr="008F38E5">
        <w:rPr>
          <w:noProof/>
        </w:rPr>
        <w:t>1.</w:t>
      </w:r>
      <w:r w:rsidRPr="008F38E5">
        <w:rPr>
          <w:noProof/>
        </w:rPr>
        <w:tab/>
        <w:t>An arrangement that involves deductible cross-border payments made between two or more associated enterprises where at least one of the following conditions occurs:</w:t>
      </w:r>
    </w:p>
    <w:p w14:paraId="16212F9E" w14:textId="77777777" w:rsidR="00141603" w:rsidRPr="008F38E5" w:rsidRDefault="00141603" w:rsidP="00141603">
      <w:pPr>
        <w:pStyle w:val="Point0"/>
        <w:rPr>
          <w:noProof/>
        </w:rPr>
      </w:pPr>
      <w:r w:rsidRPr="008F38E5">
        <w:rPr>
          <w:noProof/>
        </w:rPr>
        <w:tab/>
        <w:t>(a)</w:t>
      </w:r>
      <w:r w:rsidRPr="008F38E5">
        <w:rPr>
          <w:noProof/>
        </w:rPr>
        <w:tab/>
        <w:t>the recipient is not resident for tax purposes in any tax jurisdiction;</w:t>
      </w:r>
    </w:p>
    <w:p w14:paraId="122C8902" w14:textId="77777777" w:rsidR="00141603" w:rsidRPr="005D4430" w:rsidRDefault="00141603" w:rsidP="00141603">
      <w:pPr>
        <w:pStyle w:val="Point0"/>
        <w:rPr>
          <w:noProof/>
          <w:lang w:val="en-US"/>
        </w:rPr>
      </w:pPr>
      <w:r w:rsidRPr="008F38E5">
        <w:rPr>
          <w:noProof/>
        </w:rPr>
        <w:tab/>
        <w:t>(b)</w:t>
      </w:r>
      <w:r w:rsidRPr="008F38E5">
        <w:rPr>
          <w:noProof/>
        </w:rPr>
        <w:tab/>
      </w:r>
      <w:r w:rsidRPr="005D4430">
        <w:rPr>
          <w:noProof/>
          <w:lang w:val="en-US"/>
        </w:rPr>
        <w:t>although the recipient is resident for tax purposes in a jurisdiction, that jurisdiction either:</w:t>
      </w:r>
    </w:p>
    <w:p w14:paraId="5190C594" w14:textId="77777777" w:rsidR="00141603" w:rsidRPr="005D4430" w:rsidRDefault="00141603" w:rsidP="00141603">
      <w:pPr>
        <w:pStyle w:val="Point1"/>
        <w:rPr>
          <w:noProof/>
          <w:lang w:val="en-US"/>
        </w:rPr>
      </w:pPr>
      <w:r w:rsidRPr="005D4430">
        <w:rPr>
          <w:noProof/>
          <w:lang w:val="en-US"/>
        </w:rPr>
        <w:tab/>
        <w:t>(i)</w:t>
      </w:r>
      <w:r w:rsidRPr="005D4430">
        <w:rPr>
          <w:noProof/>
          <w:lang w:val="en-US"/>
        </w:rPr>
        <w:tab/>
        <w:t>does not impose any corporate tax or imposes corporate tax at the rate of zero or almost zero; or</w:t>
      </w:r>
    </w:p>
    <w:p w14:paraId="39F88CEB" w14:textId="010487A6" w:rsidR="00141603" w:rsidRPr="008F38E5" w:rsidRDefault="00141603" w:rsidP="00141603">
      <w:pPr>
        <w:pStyle w:val="Point1"/>
        <w:rPr>
          <w:noProof/>
        </w:rPr>
      </w:pPr>
      <w:r w:rsidRPr="005D4430">
        <w:rPr>
          <w:noProof/>
          <w:lang w:val="en-US"/>
        </w:rPr>
        <w:t>(ii)</w:t>
      </w:r>
      <w:r>
        <w:rPr>
          <w:noProof/>
        </w:rPr>
        <w:tab/>
      </w:r>
      <w:r w:rsidRPr="008F38E5">
        <w:rPr>
          <w:noProof/>
        </w:rPr>
        <w:t xml:space="preserve">is included in </w:t>
      </w:r>
      <w:r w:rsidRPr="0035500C">
        <w:rPr>
          <w:noProof/>
        </w:rPr>
        <w:fldChar w:fldCharType="begin"/>
      </w:r>
      <w:r w:rsidRPr="0035500C">
        <w:rPr>
          <w:noProof/>
        </w:rPr>
        <w:instrText xml:space="preserve"> QUOTE "</w:instrText>
      </w:r>
      <w:r w:rsidRPr="0035500C">
        <w:rPr>
          <w:rStyle w:val="CRMarker"/>
          <w:noProof/>
        </w:rPr>
        <w:instrText>Ö</w:instrText>
      </w:r>
      <w:r w:rsidRPr="0035500C">
        <w:rPr>
          <w:noProof/>
        </w:rPr>
        <w:instrText xml:space="preserve">" </w:instrText>
      </w:r>
      <w:r w:rsidRPr="0035500C">
        <w:rPr>
          <w:noProof/>
        </w:rPr>
        <w:fldChar w:fldCharType="separate"/>
      </w:r>
      <w:r w:rsidRPr="0035500C">
        <w:rPr>
          <w:rStyle w:val="CRMarker"/>
          <w:noProof/>
        </w:rPr>
        <w:t>Ö</w:t>
      </w:r>
      <w:r w:rsidRPr="0035500C">
        <w:rPr>
          <w:noProof/>
        </w:rPr>
        <w:fldChar w:fldCharType="end"/>
      </w:r>
      <w:r w:rsidRPr="0035500C">
        <w:rPr>
          <w:noProof/>
        </w:rPr>
        <w:t> </w:t>
      </w:r>
      <w:r w:rsidRPr="00801238">
        <w:rPr>
          <w:noProof/>
        </w:rPr>
        <w:t>Annex I</w:t>
      </w:r>
      <w:r w:rsidRPr="004973BB">
        <w:rPr>
          <w:noProof/>
        </w:rPr>
        <w:t xml:space="preserve"> </w:t>
      </w:r>
      <w:r w:rsidR="00CA253A">
        <w:rPr>
          <w:noProof/>
        </w:rPr>
        <w:t>to</w:t>
      </w:r>
      <w:r>
        <w:rPr>
          <w:noProof/>
        </w:rPr>
        <w:t xml:space="preserve"> </w:t>
      </w:r>
      <w:r w:rsidRPr="0035500C">
        <w:rPr>
          <w:noProof/>
        </w:rPr>
        <w:t> </w:t>
      </w:r>
      <w:r w:rsidRPr="0035500C">
        <w:rPr>
          <w:noProof/>
        </w:rPr>
        <w:fldChar w:fldCharType="begin"/>
      </w:r>
      <w:r w:rsidRPr="0035500C">
        <w:rPr>
          <w:noProof/>
        </w:rPr>
        <w:instrText xml:space="preserve"> QUOTE "</w:instrText>
      </w:r>
      <w:r w:rsidRPr="0035500C">
        <w:rPr>
          <w:rStyle w:val="CRMarker"/>
          <w:noProof/>
        </w:rPr>
        <w:instrText>Õ</w:instrText>
      </w:r>
      <w:r w:rsidRPr="0035500C">
        <w:rPr>
          <w:noProof/>
        </w:rPr>
        <w:instrText xml:space="preserve">" </w:instrText>
      </w:r>
      <w:r w:rsidRPr="0035500C">
        <w:rPr>
          <w:noProof/>
        </w:rPr>
        <w:fldChar w:fldCharType="separate"/>
      </w:r>
      <w:r w:rsidRPr="0035500C">
        <w:rPr>
          <w:rStyle w:val="CRMarker"/>
          <w:noProof/>
        </w:rPr>
        <w:t>Õ</w:t>
      </w:r>
      <w:r w:rsidRPr="0035500C">
        <w:rPr>
          <w:noProof/>
        </w:rPr>
        <w:fldChar w:fldCharType="end"/>
      </w:r>
      <w:r w:rsidRPr="0035500C">
        <w:rPr>
          <w:noProof/>
        </w:rPr>
        <w:t xml:space="preserve"> </w:t>
      </w:r>
      <w:r w:rsidRPr="0035500C">
        <w:rPr>
          <w:rStyle w:val="CRDeleted"/>
          <w:noProof/>
        </w:rPr>
        <w:t>a list of third-country jurisdictions which have been assessed by Member States collectively or within</w:t>
      </w:r>
      <w:r w:rsidRPr="0035500C">
        <w:rPr>
          <w:noProof/>
          <w:lang w:val="en-US"/>
        </w:rPr>
        <w:t xml:space="preserve"> </w:t>
      </w:r>
      <w:r w:rsidRPr="008F38E5">
        <w:rPr>
          <w:noProof/>
        </w:rPr>
        <w:t xml:space="preserve">the </w:t>
      </w:r>
      <w:r w:rsidRPr="0035500C">
        <w:rPr>
          <w:noProof/>
        </w:rPr>
        <w:fldChar w:fldCharType="begin"/>
      </w:r>
      <w:r w:rsidRPr="0035500C">
        <w:rPr>
          <w:noProof/>
        </w:rPr>
        <w:instrText xml:space="preserve"> QUOTE "</w:instrText>
      </w:r>
      <w:r w:rsidRPr="0035500C">
        <w:rPr>
          <w:rStyle w:val="CRMarker"/>
          <w:noProof/>
        </w:rPr>
        <w:instrText>Ö</w:instrText>
      </w:r>
      <w:r w:rsidRPr="0035500C">
        <w:rPr>
          <w:noProof/>
        </w:rPr>
        <w:instrText xml:space="preserve">" </w:instrText>
      </w:r>
      <w:r w:rsidRPr="0035500C">
        <w:rPr>
          <w:noProof/>
        </w:rPr>
        <w:fldChar w:fldCharType="separate"/>
      </w:r>
      <w:r w:rsidRPr="0035500C">
        <w:rPr>
          <w:rStyle w:val="CRMarker"/>
          <w:noProof/>
        </w:rPr>
        <w:t>Ö</w:t>
      </w:r>
      <w:r w:rsidRPr="0035500C">
        <w:rPr>
          <w:noProof/>
        </w:rPr>
        <w:fldChar w:fldCharType="end"/>
      </w:r>
      <w:r w:rsidRPr="0035500C">
        <w:rPr>
          <w:noProof/>
        </w:rPr>
        <w:t> </w:t>
      </w:r>
      <w:r w:rsidRPr="00801238">
        <w:rPr>
          <w:noProof/>
        </w:rPr>
        <w:t>Council conclusions on</w:t>
      </w:r>
      <w:r w:rsidRPr="0035500C">
        <w:rPr>
          <w:noProof/>
        </w:rPr>
        <w:t> </w:t>
      </w:r>
      <w:r w:rsidRPr="0035500C">
        <w:rPr>
          <w:noProof/>
        </w:rPr>
        <w:fldChar w:fldCharType="begin"/>
      </w:r>
      <w:r w:rsidRPr="0035500C">
        <w:rPr>
          <w:noProof/>
        </w:rPr>
        <w:instrText xml:space="preserve"> QUOTE "</w:instrText>
      </w:r>
      <w:r w:rsidRPr="0035500C">
        <w:rPr>
          <w:rStyle w:val="CRMarker"/>
          <w:noProof/>
        </w:rPr>
        <w:instrText>Õ</w:instrText>
      </w:r>
      <w:r w:rsidRPr="0035500C">
        <w:rPr>
          <w:noProof/>
        </w:rPr>
        <w:instrText xml:space="preserve">" </w:instrText>
      </w:r>
      <w:r w:rsidRPr="0035500C">
        <w:rPr>
          <w:noProof/>
        </w:rPr>
        <w:fldChar w:fldCharType="separate"/>
      </w:r>
      <w:r w:rsidRPr="0035500C">
        <w:rPr>
          <w:rStyle w:val="CRMarker"/>
          <w:noProof/>
        </w:rPr>
        <w:t>Õ</w:t>
      </w:r>
      <w:r w:rsidRPr="0035500C">
        <w:rPr>
          <w:noProof/>
        </w:rPr>
        <w:fldChar w:fldCharType="end"/>
      </w:r>
      <w:r w:rsidRPr="0035500C">
        <w:rPr>
          <w:noProof/>
        </w:rPr>
        <w:t xml:space="preserve"> </w:t>
      </w:r>
      <w:r w:rsidRPr="0035500C">
        <w:rPr>
          <w:rStyle w:val="CRDeleted"/>
          <w:noProof/>
        </w:rPr>
        <w:t>framework of</w:t>
      </w:r>
      <w:r w:rsidRPr="0035500C">
        <w:rPr>
          <w:noProof/>
          <w:lang w:val="en-US"/>
        </w:rPr>
        <w:t xml:space="preserve"> </w:t>
      </w:r>
      <w:r w:rsidRPr="008F38E5">
        <w:rPr>
          <w:noProof/>
        </w:rPr>
        <w:t xml:space="preserve">the </w:t>
      </w:r>
      <w:r w:rsidRPr="0035500C">
        <w:rPr>
          <w:noProof/>
        </w:rPr>
        <w:fldChar w:fldCharType="begin"/>
      </w:r>
      <w:r w:rsidRPr="0035500C">
        <w:rPr>
          <w:noProof/>
        </w:rPr>
        <w:instrText xml:space="preserve"> QUOTE "</w:instrText>
      </w:r>
      <w:r w:rsidRPr="0035500C">
        <w:rPr>
          <w:rStyle w:val="CRMarker"/>
          <w:noProof/>
        </w:rPr>
        <w:instrText>Ö</w:instrText>
      </w:r>
      <w:r w:rsidRPr="0035500C">
        <w:rPr>
          <w:noProof/>
        </w:rPr>
        <w:instrText xml:space="preserve">" </w:instrText>
      </w:r>
      <w:r w:rsidRPr="0035500C">
        <w:rPr>
          <w:noProof/>
        </w:rPr>
        <w:fldChar w:fldCharType="separate"/>
      </w:r>
      <w:r w:rsidRPr="0035500C">
        <w:rPr>
          <w:rStyle w:val="CRMarker"/>
          <w:noProof/>
        </w:rPr>
        <w:t>Ö</w:t>
      </w:r>
      <w:r w:rsidRPr="0035500C">
        <w:rPr>
          <w:noProof/>
        </w:rPr>
        <w:fldChar w:fldCharType="end"/>
      </w:r>
      <w:r w:rsidRPr="0035500C">
        <w:rPr>
          <w:noProof/>
        </w:rPr>
        <w:t> </w:t>
      </w:r>
      <w:r w:rsidRPr="00801238">
        <w:rPr>
          <w:noProof/>
        </w:rPr>
        <w:t>revised EU</w:t>
      </w:r>
      <w:r w:rsidRPr="00672283">
        <w:rPr>
          <w:noProof/>
        </w:rPr>
        <w:t xml:space="preserve"> list of</w:t>
      </w:r>
      <w:r w:rsidRPr="0035500C">
        <w:rPr>
          <w:noProof/>
        </w:rPr>
        <w:t> </w:t>
      </w:r>
      <w:r w:rsidRPr="0035500C">
        <w:rPr>
          <w:noProof/>
        </w:rPr>
        <w:fldChar w:fldCharType="begin"/>
      </w:r>
      <w:r w:rsidRPr="0035500C">
        <w:rPr>
          <w:noProof/>
        </w:rPr>
        <w:instrText xml:space="preserve"> QUOTE "</w:instrText>
      </w:r>
      <w:r w:rsidRPr="0035500C">
        <w:rPr>
          <w:rStyle w:val="CRMarker"/>
          <w:noProof/>
        </w:rPr>
        <w:instrText>Õ</w:instrText>
      </w:r>
      <w:r w:rsidRPr="0035500C">
        <w:rPr>
          <w:noProof/>
        </w:rPr>
        <w:instrText xml:space="preserve">" </w:instrText>
      </w:r>
      <w:r w:rsidRPr="0035500C">
        <w:rPr>
          <w:noProof/>
        </w:rPr>
        <w:fldChar w:fldCharType="separate"/>
      </w:r>
      <w:r w:rsidRPr="0035500C">
        <w:rPr>
          <w:rStyle w:val="CRMarker"/>
          <w:noProof/>
        </w:rPr>
        <w:t>Õ</w:t>
      </w:r>
      <w:r w:rsidRPr="0035500C">
        <w:rPr>
          <w:noProof/>
        </w:rPr>
        <w:fldChar w:fldCharType="end"/>
      </w:r>
      <w:r w:rsidRPr="0035500C">
        <w:rPr>
          <w:rStyle w:val="CRDeleted"/>
          <w:noProof/>
        </w:rPr>
        <w:t>OECD as being</w:t>
      </w:r>
      <w:r w:rsidRPr="005D4430">
        <w:rPr>
          <w:noProof/>
          <w:lang w:val="en-US"/>
        </w:rPr>
        <w:t xml:space="preserve"> </w:t>
      </w:r>
      <w:r w:rsidRPr="008F38E5">
        <w:rPr>
          <w:noProof/>
        </w:rPr>
        <w:t>non-cooperative</w:t>
      </w:r>
      <w:r w:rsidRPr="00801238">
        <w:rPr>
          <w:noProof/>
        </w:rPr>
        <w:t xml:space="preserve"> </w:t>
      </w:r>
      <w:r w:rsidRPr="0035500C">
        <w:rPr>
          <w:noProof/>
        </w:rPr>
        <w:fldChar w:fldCharType="begin"/>
      </w:r>
      <w:r w:rsidRPr="0035500C">
        <w:rPr>
          <w:noProof/>
        </w:rPr>
        <w:instrText xml:space="preserve"> QUOTE "</w:instrText>
      </w:r>
      <w:r w:rsidRPr="0035500C">
        <w:rPr>
          <w:rStyle w:val="CRMarker"/>
          <w:noProof/>
        </w:rPr>
        <w:instrText>Ö</w:instrText>
      </w:r>
      <w:r w:rsidRPr="0035500C">
        <w:rPr>
          <w:noProof/>
        </w:rPr>
        <w:instrText xml:space="preserve">" </w:instrText>
      </w:r>
      <w:r w:rsidRPr="0035500C">
        <w:rPr>
          <w:noProof/>
        </w:rPr>
        <w:fldChar w:fldCharType="separate"/>
      </w:r>
      <w:r w:rsidRPr="0035500C">
        <w:rPr>
          <w:rStyle w:val="CRMarker"/>
          <w:noProof/>
        </w:rPr>
        <w:t>Ö</w:t>
      </w:r>
      <w:r w:rsidRPr="0035500C">
        <w:rPr>
          <w:noProof/>
        </w:rPr>
        <w:fldChar w:fldCharType="end"/>
      </w:r>
      <w:r w:rsidRPr="0035500C">
        <w:rPr>
          <w:noProof/>
        </w:rPr>
        <w:t> </w:t>
      </w:r>
      <w:r w:rsidRPr="00801238">
        <w:rPr>
          <w:noProof/>
        </w:rPr>
        <w:t>jurisdictions for tax purposes</w:t>
      </w:r>
      <w:r w:rsidRPr="0035500C">
        <w:rPr>
          <w:noProof/>
        </w:rPr>
        <w:t> </w:t>
      </w:r>
      <w:r w:rsidRPr="0035500C">
        <w:rPr>
          <w:noProof/>
        </w:rPr>
        <w:fldChar w:fldCharType="begin"/>
      </w:r>
      <w:r w:rsidRPr="0035500C">
        <w:rPr>
          <w:noProof/>
        </w:rPr>
        <w:instrText xml:space="preserve"> QUOTE "</w:instrText>
      </w:r>
      <w:r w:rsidRPr="0035500C">
        <w:rPr>
          <w:rStyle w:val="CRMarker"/>
          <w:noProof/>
        </w:rPr>
        <w:instrText>Õ</w:instrText>
      </w:r>
      <w:r w:rsidRPr="0035500C">
        <w:rPr>
          <w:noProof/>
        </w:rPr>
        <w:instrText xml:space="preserve">" </w:instrText>
      </w:r>
      <w:r w:rsidRPr="0035500C">
        <w:rPr>
          <w:noProof/>
        </w:rPr>
        <w:fldChar w:fldCharType="separate"/>
      </w:r>
      <w:r w:rsidRPr="0035500C">
        <w:rPr>
          <w:rStyle w:val="CRMarker"/>
          <w:noProof/>
        </w:rPr>
        <w:t>Õ</w:t>
      </w:r>
      <w:r w:rsidRPr="0035500C">
        <w:rPr>
          <w:noProof/>
        </w:rPr>
        <w:fldChar w:fldCharType="end"/>
      </w:r>
      <w:r w:rsidRPr="0035500C">
        <w:rPr>
          <w:noProof/>
        </w:rPr>
        <w:t xml:space="preserve"> </w:t>
      </w:r>
      <w:r w:rsidRPr="008F38E5">
        <w:rPr>
          <w:noProof/>
        </w:rPr>
        <w:t>;</w:t>
      </w:r>
    </w:p>
    <w:p w14:paraId="0F42D829" w14:textId="77777777" w:rsidR="00141603" w:rsidRPr="008F38E5" w:rsidRDefault="00141603" w:rsidP="00141603">
      <w:pPr>
        <w:pStyle w:val="Point0"/>
        <w:rPr>
          <w:noProof/>
        </w:rPr>
      </w:pPr>
      <w:r w:rsidRPr="008F38E5">
        <w:rPr>
          <w:noProof/>
        </w:rPr>
        <w:tab/>
        <w:t>(c)</w:t>
      </w:r>
      <w:r w:rsidRPr="008F38E5">
        <w:rPr>
          <w:noProof/>
        </w:rPr>
        <w:tab/>
        <w:t>the payment benefits from a full exemption from tax in the jurisdiction where the recipient is resident for tax purposes;</w:t>
      </w:r>
    </w:p>
    <w:p w14:paraId="126B46A2" w14:textId="77777777" w:rsidR="00141603" w:rsidRPr="005D4430" w:rsidRDefault="00141603" w:rsidP="00141603">
      <w:pPr>
        <w:pStyle w:val="Point0"/>
        <w:rPr>
          <w:noProof/>
          <w:lang w:val="en-US"/>
        </w:rPr>
      </w:pPr>
      <w:r w:rsidRPr="008F38E5">
        <w:rPr>
          <w:noProof/>
        </w:rPr>
        <w:tab/>
        <w:t>(d)</w:t>
      </w:r>
      <w:r w:rsidRPr="008F38E5">
        <w:rPr>
          <w:noProof/>
        </w:rPr>
        <w:tab/>
        <w:t xml:space="preserve">the payment benefits from a preferential tax regime in </w:t>
      </w:r>
      <w:r w:rsidRPr="005D4430">
        <w:rPr>
          <w:noProof/>
          <w:lang w:val="en-US"/>
        </w:rPr>
        <w:t>the jurisdiction where the recipient is resident for tax purposes;</w:t>
      </w:r>
    </w:p>
    <w:p w14:paraId="38816EFF" w14:textId="77777777" w:rsidR="00141603" w:rsidRPr="008F38E5" w:rsidRDefault="00141603" w:rsidP="00141603">
      <w:pPr>
        <w:rPr>
          <w:noProof/>
        </w:rPr>
      </w:pPr>
      <w:r w:rsidRPr="008F38E5">
        <w:rPr>
          <w:noProof/>
        </w:rPr>
        <w:t>2.</w:t>
      </w:r>
      <w:r w:rsidRPr="008F38E5">
        <w:rPr>
          <w:noProof/>
        </w:rPr>
        <w:tab/>
        <w:t>Deductions for the same depreciation on the asset are claimed in more than one jurisdiction.</w:t>
      </w:r>
    </w:p>
    <w:p w14:paraId="588C04AD" w14:textId="77777777" w:rsidR="00141603" w:rsidRPr="008F38E5" w:rsidRDefault="00141603" w:rsidP="00141603">
      <w:pPr>
        <w:rPr>
          <w:noProof/>
        </w:rPr>
      </w:pPr>
      <w:r w:rsidRPr="008F38E5">
        <w:rPr>
          <w:noProof/>
        </w:rPr>
        <w:t>3.</w:t>
      </w:r>
      <w:r w:rsidRPr="008F38E5">
        <w:rPr>
          <w:noProof/>
        </w:rPr>
        <w:tab/>
        <w:t>Relief from double taxation in respect of the same item of income or capital is claimed in more than one jurisdiction.</w:t>
      </w:r>
    </w:p>
    <w:p w14:paraId="0E9C4B19" w14:textId="77777777" w:rsidR="00141603" w:rsidRPr="008F38E5" w:rsidRDefault="00141603" w:rsidP="00141603">
      <w:pPr>
        <w:rPr>
          <w:noProof/>
        </w:rPr>
      </w:pPr>
      <w:r w:rsidRPr="008F38E5">
        <w:rPr>
          <w:noProof/>
        </w:rPr>
        <w:t>4.</w:t>
      </w:r>
      <w:r w:rsidRPr="008F38E5">
        <w:rPr>
          <w:noProof/>
        </w:rPr>
        <w:tab/>
        <w:t>There is an arrangement that includes transfers of assets and where there is a material difference in the amount being treated as payable in consideration for the assets in those jurisdictions involved.</w:t>
      </w:r>
    </w:p>
    <w:p w14:paraId="1CF9C74A" w14:textId="77777777" w:rsidR="00141603" w:rsidRPr="008F38E5" w:rsidRDefault="00141603" w:rsidP="00141603">
      <w:pPr>
        <w:pStyle w:val="ManualHeading3"/>
        <w:rPr>
          <w:noProof/>
        </w:rPr>
      </w:pPr>
      <w:bookmarkStart w:id="46" w:name="_Toc229742229"/>
      <w:r>
        <w:rPr>
          <w:rStyle w:val="CRMinorChangeAdded"/>
          <w:noProof/>
        </w:rPr>
        <w:t>D</w:t>
      </w:r>
      <w:r w:rsidRPr="008F38E5">
        <w:rPr>
          <w:noProof/>
        </w:rPr>
        <w:t>.</w:t>
      </w:r>
      <w:r w:rsidRPr="008F38E5">
        <w:rPr>
          <w:noProof/>
        </w:rPr>
        <w:tab/>
      </w:r>
      <w:r w:rsidRPr="005D4430">
        <w:rPr>
          <w:noProof/>
          <w:lang w:val="en-US"/>
        </w:rPr>
        <w:t>Specific hallmarks concerning automatic exchange of information and beneficial ownership</w:t>
      </w:r>
      <w:bookmarkEnd w:id="46"/>
    </w:p>
    <w:p w14:paraId="355F271E" w14:textId="77777777" w:rsidR="00141603" w:rsidRPr="00281250" w:rsidRDefault="00141603" w:rsidP="00141603">
      <w:pPr>
        <w:rPr>
          <w:noProof/>
        </w:rPr>
      </w:pPr>
      <w:r w:rsidRPr="008F38E5">
        <w:rPr>
          <w:noProof/>
        </w:rPr>
        <w:t>1.</w:t>
      </w:r>
      <w:r w:rsidRPr="008F38E5">
        <w:rPr>
          <w:noProof/>
        </w:rPr>
        <w:tab/>
        <w:t xml:space="preserve">An arrangement which may have the effect of undermining the reporting obligation under the laws implementing Union legislation or any equivalent agreements on the automatic exchange of Financial Account information, including agreements with third countries, or which takes advantage of the absence of such legislation or agreements. Such arrangements </w:t>
      </w:r>
      <w:r w:rsidRPr="00281250">
        <w:rPr>
          <w:noProof/>
        </w:rPr>
        <w:t>include at least the following:</w:t>
      </w:r>
    </w:p>
    <w:p w14:paraId="1E6C7D72" w14:textId="77777777" w:rsidR="00141603" w:rsidRPr="00281250" w:rsidRDefault="00141603" w:rsidP="00141603">
      <w:pPr>
        <w:pStyle w:val="Point0"/>
        <w:rPr>
          <w:noProof/>
        </w:rPr>
      </w:pPr>
      <w:r w:rsidRPr="00281250">
        <w:rPr>
          <w:noProof/>
        </w:rPr>
        <w:t>(a)</w:t>
      </w:r>
      <w:r w:rsidRPr="00281250">
        <w:rPr>
          <w:noProof/>
        </w:rPr>
        <w:tab/>
        <w:t>the use of an account, product or investment that is not, or purports not to be, a Financial Account, but has features that are substantially similar to those of a Financial Account;</w:t>
      </w:r>
    </w:p>
    <w:p w14:paraId="43154632" w14:textId="77777777" w:rsidR="00141603" w:rsidRPr="00281250" w:rsidRDefault="00141603" w:rsidP="00141603">
      <w:pPr>
        <w:pStyle w:val="Point0"/>
        <w:rPr>
          <w:noProof/>
        </w:rPr>
      </w:pPr>
      <w:r w:rsidRPr="00281250">
        <w:rPr>
          <w:noProof/>
        </w:rPr>
        <w:t>(b)</w:t>
      </w:r>
      <w:r w:rsidRPr="00281250">
        <w:rPr>
          <w:noProof/>
        </w:rPr>
        <w:tab/>
        <w:t>the transfer of Financial Accounts or assets to, or the use of jurisdictions that are not bound by the automatic exchange of Financial Account information with the State of residence of the relevant taxpayer;</w:t>
      </w:r>
    </w:p>
    <w:p w14:paraId="2232C674" w14:textId="77777777" w:rsidR="00141603" w:rsidRPr="00281250" w:rsidRDefault="00141603" w:rsidP="00141603">
      <w:pPr>
        <w:pStyle w:val="Point0"/>
        <w:rPr>
          <w:noProof/>
        </w:rPr>
      </w:pPr>
      <w:r w:rsidRPr="00281250">
        <w:rPr>
          <w:noProof/>
        </w:rPr>
        <w:t>(c)</w:t>
      </w:r>
      <w:r w:rsidRPr="00281250">
        <w:rPr>
          <w:noProof/>
        </w:rPr>
        <w:tab/>
        <w:t>the reclassification of income and capital into products or payments that are not subject to the automatic exchange of Financial Account information;</w:t>
      </w:r>
    </w:p>
    <w:p w14:paraId="10F42543" w14:textId="77777777" w:rsidR="00141603" w:rsidRPr="00281250" w:rsidRDefault="00141603" w:rsidP="00141603">
      <w:pPr>
        <w:pStyle w:val="Point0"/>
        <w:rPr>
          <w:noProof/>
        </w:rPr>
      </w:pPr>
      <w:r w:rsidRPr="00281250">
        <w:rPr>
          <w:noProof/>
        </w:rPr>
        <w:t>(d)</w:t>
      </w:r>
      <w:r w:rsidRPr="00281250">
        <w:rPr>
          <w:noProof/>
        </w:rPr>
        <w:tab/>
        <w:t>the transfer or conversion of a Financial Institution or a Financial Account or the assets therein into a Financial Institution or a Financial Account or assets not subject to reporting under the automatic exchange of Financial Account information;</w:t>
      </w:r>
    </w:p>
    <w:p w14:paraId="01463C02" w14:textId="77777777" w:rsidR="00141603" w:rsidRPr="00281250" w:rsidRDefault="00141603" w:rsidP="00141603">
      <w:pPr>
        <w:pStyle w:val="Point0"/>
        <w:rPr>
          <w:noProof/>
        </w:rPr>
      </w:pPr>
      <w:r w:rsidRPr="00281250">
        <w:rPr>
          <w:noProof/>
        </w:rPr>
        <w:t>(e)</w:t>
      </w:r>
      <w:r w:rsidRPr="00281250">
        <w:rPr>
          <w:noProof/>
        </w:rPr>
        <w:tab/>
        <w:t>the use of legal entities, arrangements or structures that eliminate or purport to eliminate reporting of one or more Account Holders or Controlling Persons under the automatic exchange of Financial Account information;</w:t>
      </w:r>
    </w:p>
    <w:p w14:paraId="7E78C2D5" w14:textId="77777777" w:rsidR="00141603" w:rsidRPr="00281250" w:rsidRDefault="00141603" w:rsidP="00141603">
      <w:pPr>
        <w:pStyle w:val="Point0"/>
        <w:rPr>
          <w:noProof/>
        </w:rPr>
      </w:pPr>
      <w:r w:rsidRPr="00281250">
        <w:rPr>
          <w:noProof/>
        </w:rPr>
        <w:t>(f)</w:t>
      </w:r>
      <w:r w:rsidRPr="00281250">
        <w:rPr>
          <w:noProof/>
        </w:rPr>
        <w:tab/>
        <w:t>arrangements that undermine, or exploit weaknesses in, the due diligence procedures used by Financial Institutions to comply with their obligations to report Financial Account information, including the use of jurisdictions with inadequate or weak regimes of enforcement of anti-money-laundering legislation or with weak transparency requirements for legal persons or legal arrangements.</w:t>
      </w:r>
    </w:p>
    <w:p w14:paraId="79D768BA" w14:textId="77777777" w:rsidR="00141603" w:rsidRPr="00281250" w:rsidRDefault="00141603" w:rsidP="00141603">
      <w:pPr>
        <w:pStyle w:val="Point0"/>
        <w:rPr>
          <w:noProof/>
          <w:lang w:val="en-IE"/>
        </w:rPr>
      </w:pPr>
      <w:bookmarkStart w:id="47" w:name="_Hlk227310436"/>
      <w:r w:rsidRPr="00281250">
        <w:rPr>
          <w:noProof/>
          <w:lang w:val="en-IE"/>
        </w:rPr>
        <w:t>2.</w:t>
      </w:r>
      <w:r w:rsidRPr="00801238">
        <w:rPr>
          <w:noProof/>
          <w:lang w:val="en-IE"/>
        </w:rPr>
        <w:t xml:space="preserve"> </w:t>
      </w:r>
      <w:r w:rsidRPr="00281250">
        <w:rPr>
          <w:noProof/>
          <w:lang w:val="en-IE"/>
        </w:rPr>
        <w:t>An arrangement involving a non-transparent legal or beneficial ownership chain with the use of persons, legal arrangements or structures:</w:t>
      </w:r>
    </w:p>
    <w:p w14:paraId="57D99CFB" w14:textId="77777777" w:rsidR="00141603" w:rsidRPr="00281250" w:rsidRDefault="00141603" w:rsidP="00141603">
      <w:pPr>
        <w:pStyle w:val="Point0"/>
        <w:ind w:hanging="130"/>
        <w:rPr>
          <w:noProof/>
          <w:lang w:val="en-IE"/>
        </w:rPr>
      </w:pPr>
      <w:r w:rsidRPr="00281250">
        <w:rPr>
          <w:noProof/>
          <w:lang w:val="en-IE"/>
        </w:rPr>
        <w:t>(a)</w:t>
      </w:r>
      <w:r w:rsidRPr="00E848D8">
        <w:rPr>
          <w:noProof/>
          <w:lang w:val="en-IE"/>
        </w:rPr>
        <w:t xml:space="preserve"> </w:t>
      </w:r>
      <w:r w:rsidRPr="00281250">
        <w:rPr>
          <w:noProof/>
          <w:lang w:val="en-IE"/>
        </w:rPr>
        <w:t>that do not carry on a substantive economic activity supported by adequate staff, equipment, assets and premises; and</w:t>
      </w:r>
    </w:p>
    <w:p w14:paraId="52683B4C" w14:textId="77777777" w:rsidR="00141603" w:rsidRPr="00281250" w:rsidRDefault="00141603" w:rsidP="00141603">
      <w:pPr>
        <w:pStyle w:val="Point0"/>
        <w:ind w:hanging="130"/>
        <w:rPr>
          <w:noProof/>
          <w:lang w:val="en-IE"/>
        </w:rPr>
      </w:pPr>
      <w:r w:rsidRPr="00281250">
        <w:rPr>
          <w:noProof/>
          <w:lang w:val="en-IE"/>
        </w:rPr>
        <w:t>(b)</w:t>
      </w:r>
      <w:r w:rsidRPr="00E848D8">
        <w:rPr>
          <w:noProof/>
          <w:lang w:val="en-IE"/>
        </w:rPr>
        <w:t xml:space="preserve"> </w:t>
      </w:r>
      <w:r w:rsidRPr="00281250">
        <w:rPr>
          <w:noProof/>
          <w:lang w:val="en-IE"/>
        </w:rPr>
        <w:t>that are incorporated, managed, resident, controlled or established in any jurisdiction other than the jurisdiction of residence of one or more of the beneficial owners of the assets held by such persons, legal arrangements or structures; and</w:t>
      </w:r>
    </w:p>
    <w:p w14:paraId="03B7C4F4" w14:textId="77777777" w:rsidR="00141603" w:rsidRPr="00A401E1" w:rsidRDefault="00141603" w:rsidP="00141603">
      <w:pPr>
        <w:pStyle w:val="Point0"/>
        <w:ind w:hanging="130"/>
        <w:rPr>
          <w:noProof/>
          <w:lang w:val="en-IE"/>
        </w:rPr>
      </w:pPr>
      <w:r w:rsidRPr="00281250">
        <w:rPr>
          <w:noProof/>
          <w:lang w:val="en-IE"/>
        </w:rPr>
        <w:t>(c)</w:t>
      </w:r>
      <w:r w:rsidRPr="00E848D8">
        <w:rPr>
          <w:noProof/>
          <w:lang w:val="en-IE"/>
        </w:rPr>
        <w:t xml:space="preserve"> </w:t>
      </w:r>
      <w:r w:rsidRPr="00281250">
        <w:rPr>
          <w:noProof/>
          <w:lang w:val="en-IE"/>
        </w:rPr>
        <w:t>where the b</w:t>
      </w:r>
      <w:r w:rsidRPr="00A401E1">
        <w:rPr>
          <w:noProof/>
          <w:lang w:val="en-IE"/>
        </w:rPr>
        <w:t xml:space="preserve">eneficial owners of such persons, legal arrangements or structures, as defined in </w:t>
      </w:r>
      <w:r w:rsidRPr="00F57094">
        <w:rPr>
          <w:rStyle w:val="CRMinorChangeDeleted"/>
          <w:noProof/>
        </w:rPr>
        <w:t>Directive (EU)</w:t>
      </w:r>
      <w:r w:rsidRPr="00A401E1">
        <w:rPr>
          <w:noProof/>
          <w:lang w:val="en-IE"/>
        </w:rPr>
        <w:t xml:space="preserve"> </w:t>
      </w:r>
      <w:r w:rsidRPr="00281250">
        <w:rPr>
          <w:noProof/>
        </w:rPr>
        <w:fldChar w:fldCharType="begin"/>
      </w:r>
      <w:r w:rsidRPr="00281250">
        <w:rPr>
          <w:noProof/>
        </w:rPr>
        <w:instrText xml:space="preserve"> QUOTE "</w:instrText>
      </w:r>
      <w:r w:rsidRPr="00281250">
        <w:rPr>
          <w:rStyle w:val="CRMarker"/>
          <w:noProof/>
        </w:rPr>
        <w:instrText>Ö</w:instrText>
      </w:r>
      <w:r w:rsidRPr="00281250">
        <w:rPr>
          <w:noProof/>
        </w:rPr>
        <w:instrText xml:space="preserve">" </w:instrText>
      </w:r>
      <w:r w:rsidRPr="00281250">
        <w:rPr>
          <w:noProof/>
        </w:rPr>
        <w:fldChar w:fldCharType="separate"/>
      </w:r>
      <w:r w:rsidRPr="00281250">
        <w:rPr>
          <w:rStyle w:val="CRMarker"/>
          <w:noProof/>
        </w:rPr>
        <w:t>Ö</w:t>
      </w:r>
      <w:r w:rsidRPr="00281250">
        <w:rPr>
          <w:noProof/>
        </w:rPr>
        <w:fldChar w:fldCharType="end"/>
      </w:r>
      <w:r w:rsidRPr="00281250">
        <w:rPr>
          <w:noProof/>
        </w:rPr>
        <w:t> </w:t>
      </w:r>
      <w:r>
        <w:rPr>
          <w:noProof/>
          <w:lang w:val="en-IE"/>
        </w:rPr>
        <w:t>Regulation (EU) 2024/1624</w:t>
      </w:r>
      <w:r w:rsidRPr="00281250">
        <w:rPr>
          <w:noProof/>
        </w:rPr>
        <w:t> </w:t>
      </w:r>
      <w:r w:rsidRPr="00281250">
        <w:rPr>
          <w:noProof/>
        </w:rPr>
        <w:fldChar w:fldCharType="begin"/>
      </w:r>
      <w:r w:rsidRPr="00281250">
        <w:rPr>
          <w:noProof/>
        </w:rPr>
        <w:instrText xml:space="preserve"> QUOTE "</w:instrText>
      </w:r>
      <w:r w:rsidRPr="00281250">
        <w:rPr>
          <w:rStyle w:val="CRMarker"/>
          <w:noProof/>
        </w:rPr>
        <w:instrText>Õ</w:instrText>
      </w:r>
      <w:r w:rsidRPr="00281250">
        <w:rPr>
          <w:noProof/>
        </w:rPr>
        <w:instrText xml:space="preserve">" </w:instrText>
      </w:r>
      <w:r w:rsidRPr="00281250">
        <w:rPr>
          <w:noProof/>
        </w:rPr>
        <w:fldChar w:fldCharType="separate"/>
      </w:r>
      <w:r w:rsidRPr="00281250">
        <w:rPr>
          <w:rStyle w:val="CRMarker"/>
          <w:noProof/>
        </w:rPr>
        <w:t>Õ</w:t>
      </w:r>
      <w:r w:rsidRPr="00281250">
        <w:rPr>
          <w:noProof/>
        </w:rPr>
        <w:fldChar w:fldCharType="end"/>
      </w:r>
      <w:r w:rsidRPr="00281250">
        <w:rPr>
          <w:noProof/>
        </w:rPr>
        <w:t xml:space="preserve"> </w:t>
      </w:r>
      <w:r w:rsidRPr="00281250">
        <w:rPr>
          <w:rStyle w:val="CRDeleted"/>
          <w:noProof/>
        </w:rPr>
        <w:t>2015/849</w:t>
      </w:r>
      <w:r w:rsidRPr="00A401E1">
        <w:rPr>
          <w:noProof/>
          <w:lang w:val="en-IE"/>
        </w:rPr>
        <w:t>, are made unidentifiable.</w:t>
      </w:r>
    </w:p>
    <w:p w14:paraId="3C0B7F29" w14:textId="77777777" w:rsidR="00141603" w:rsidRPr="00A401E1" w:rsidRDefault="00141603" w:rsidP="00141603">
      <w:pPr>
        <w:pStyle w:val="ManualHeading3"/>
        <w:rPr>
          <w:noProof/>
        </w:rPr>
      </w:pPr>
      <w:bookmarkStart w:id="48" w:name="_Toc229742230"/>
      <w:bookmarkEnd w:id="47"/>
      <w:r>
        <w:rPr>
          <w:rStyle w:val="CRMinorChangeAdded"/>
          <w:noProof/>
        </w:rPr>
        <w:t>E</w:t>
      </w:r>
      <w:r w:rsidRPr="00A401E1">
        <w:rPr>
          <w:noProof/>
        </w:rPr>
        <w:t>.</w:t>
      </w:r>
      <w:r w:rsidRPr="00A401E1">
        <w:rPr>
          <w:noProof/>
        </w:rPr>
        <w:tab/>
      </w:r>
      <w:r w:rsidRPr="00281250">
        <w:rPr>
          <w:noProof/>
        </w:rPr>
        <w:fldChar w:fldCharType="begin"/>
      </w:r>
      <w:r w:rsidRPr="00281250">
        <w:rPr>
          <w:noProof/>
        </w:rPr>
        <w:instrText xml:space="preserve"> QUOTE "</w:instrText>
      </w:r>
      <w:r w:rsidRPr="00281250">
        <w:rPr>
          <w:rStyle w:val="CRMarker"/>
          <w:noProof/>
        </w:rPr>
        <w:instrText>Ö</w:instrText>
      </w:r>
      <w:r w:rsidRPr="00281250">
        <w:rPr>
          <w:noProof/>
        </w:rPr>
        <w:instrText xml:space="preserve">" </w:instrText>
      </w:r>
      <w:r w:rsidRPr="00281250">
        <w:rPr>
          <w:noProof/>
        </w:rPr>
        <w:fldChar w:fldCharType="separate"/>
      </w:r>
      <w:r w:rsidRPr="00281250">
        <w:rPr>
          <w:rStyle w:val="CRMarker"/>
          <w:noProof/>
        </w:rPr>
        <w:t>Ö</w:t>
      </w:r>
      <w:r w:rsidRPr="00281250">
        <w:rPr>
          <w:noProof/>
        </w:rPr>
        <w:fldChar w:fldCharType="end"/>
      </w:r>
      <w:r w:rsidRPr="00281250">
        <w:rPr>
          <w:noProof/>
        </w:rPr>
        <w:t> </w:t>
      </w:r>
      <w:r w:rsidRPr="00801238">
        <w:rPr>
          <w:noProof/>
        </w:rPr>
        <w:t>Hallmarks</w:t>
      </w:r>
      <w:r w:rsidRPr="00281250">
        <w:rPr>
          <w:noProof/>
        </w:rPr>
        <w:t> </w:t>
      </w:r>
      <w:r w:rsidRPr="00281250">
        <w:rPr>
          <w:noProof/>
        </w:rPr>
        <w:fldChar w:fldCharType="begin"/>
      </w:r>
      <w:r w:rsidRPr="00281250">
        <w:rPr>
          <w:noProof/>
        </w:rPr>
        <w:instrText xml:space="preserve"> QUOTE "</w:instrText>
      </w:r>
      <w:r w:rsidRPr="00281250">
        <w:rPr>
          <w:rStyle w:val="CRMarker"/>
          <w:noProof/>
        </w:rPr>
        <w:instrText>Õ</w:instrText>
      </w:r>
      <w:r w:rsidRPr="00281250">
        <w:rPr>
          <w:noProof/>
        </w:rPr>
        <w:instrText xml:space="preserve">" </w:instrText>
      </w:r>
      <w:r w:rsidRPr="00281250">
        <w:rPr>
          <w:noProof/>
        </w:rPr>
        <w:fldChar w:fldCharType="separate"/>
      </w:r>
      <w:r w:rsidRPr="00281250">
        <w:rPr>
          <w:rStyle w:val="CRMarker"/>
          <w:noProof/>
        </w:rPr>
        <w:t>Õ</w:t>
      </w:r>
      <w:r w:rsidRPr="00281250">
        <w:rPr>
          <w:noProof/>
        </w:rPr>
        <w:fldChar w:fldCharType="end"/>
      </w:r>
      <w:r w:rsidRPr="00281250">
        <w:rPr>
          <w:noProof/>
        </w:rPr>
        <w:t xml:space="preserve"> </w:t>
      </w:r>
      <w:r w:rsidRPr="00281250">
        <w:rPr>
          <w:rStyle w:val="CRDeleted"/>
          <w:noProof/>
        </w:rPr>
        <w:t>Specific hallmarks</w:t>
      </w:r>
      <w:r w:rsidRPr="00281250">
        <w:rPr>
          <w:noProof/>
          <w:lang w:val="en-US"/>
        </w:rPr>
        <w:t xml:space="preserve"> </w:t>
      </w:r>
      <w:r w:rsidRPr="00A401E1">
        <w:rPr>
          <w:noProof/>
        </w:rPr>
        <w:t>concerning transfer pricing</w:t>
      </w:r>
      <w:bookmarkEnd w:id="48"/>
    </w:p>
    <w:p w14:paraId="201A1C6A" w14:textId="77777777" w:rsidR="00141603" w:rsidRPr="00A401E1" w:rsidRDefault="00141603" w:rsidP="00141603">
      <w:pPr>
        <w:rPr>
          <w:noProof/>
        </w:rPr>
      </w:pPr>
      <w:r w:rsidRPr="00A401E1">
        <w:rPr>
          <w:noProof/>
        </w:rPr>
        <w:t>1.</w:t>
      </w:r>
      <w:r w:rsidRPr="00A401E1">
        <w:rPr>
          <w:noProof/>
        </w:rPr>
        <w:tab/>
        <w:t>An arrangement which involves the use of unilateral safe harbour rules.</w:t>
      </w:r>
    </w:p>
    <w:p w14:paraId="24C0E427" w14:textId="77777777" w:rsidR="00141603" w:rsidRPr="00A401E1" w:rsidRDefault="00141603" w:rsidP="00141603">
      <w:pPr>
        <w:rPr>
          <w:noProof/>
        </w:rPr>
      </w:pPr>
      <w:r w:rsidRPr="00A401E1">
        <w:rPr>
          <w:noProof/>
        </w:rPr>
        <w:t>2.</w:t>
      </w:r>
      <w:r w:rsidRPr="00A401E1">
        <w:rPr>
          <w:noProof/>
        </w:rPr>
        <w:tab/>
        <w:t>An arrangement involving the transfer of hard-to-value intangibles. The term ‘hard-to-value intangibles’ covers intangibles or rights in intangibles for which, at the time of their transfer between associated enterprises:</w:t>
      </w:r>
    </w:p>
    <w:p w14:paraId="16FD7740" w14:textId="77777777" w:rsidR="00141603" w:rsidRPr="00A401E1" w:rsidRDefault="00141603" w:rsidP="00141603">
      <w:pPr>
        <w:pStyle w:val="Point0"/>
        <w:rPr>
          <w:noProof/>
        </w:rPr>
      </w:pPr>
      <w:r w:rsidRPr="00A401E1">
        <w:rPr>
          <w:noProof/>
        </w:rPr>
        <w:tab/>
        <w:t>(a)</w:t>
      </w:r>
      <w:r w:rsidRPr="00A401E1">
        <w:rPr>
          <w:noProof/>
        </w:rPr>
        <w:tab/>
        <w:t>no reliable comparables exist; and</w:t>
      </w:r>
    </w:p>
    <w:p w14:paraId="14D485E1" w14:textId="77777777" w:rsidR="00141603" w:rsidRPr="00A401E1" w:rsidRDefault="00141603" w:rsidP="00141603">
      <w:pPr>
        <w:pStyle w:val="Point0"/>
        <w:rPr>
          <w:noProof/>
        </w:rPr>
      </w:pPr>
      <w:r w:rsidRPr="00A401E1">
        <w:rPr>
          <w:noProof/>
        </w:rPr>
        <w:tab/>
        <w:t>(b)</w:t>
      </w:r>
      <w:r w:rsidRPr="00A401E1">
        <w:rPr>
          <w:noProof/>
        </w:rPr>
        <w:tab/>
        <w:t>at the time the transaction was entered into, the projections of future cash flows or income expected to be derived from the transferred intangible, or the assumptions used in valuing the intangible are highly uncertain, making it difficult to predict the level of ultimate success of the intangible at the time of the transfer.</w:t>
      </w:r>
    </w:p>
    <w:p w14:paraId="3820C1FC" w14:textId="77777777" w:rsidR="00141603" w:rsidRPr="00A401E1" w:rsidRDefault="00141603" w:rsidP="00141603">
      <w:pPr>
        <w:rPr>
          <w:noProof/>
        </w:rPr>
      </w:pPr>
      <w:r w:rsidRPr="00A401E1">
        <w:rPr>
          <w:noProof/>
        </w:rPr>
        <w:t>3.</w:t>
      </w:r>
      <w:r>
        <w:rPr>
          <w:noProof/>
        </w:rPr>
        <w:tab/>
      </w:r>
      <w:r w:rsidRPr="00A401E1">
        <w:rPr>
          <w:noProof/>
        </w:rPr>
        <w:t>An arrangement involving an intragroup cross-border transfer of functions and/or risks and/or assets, if the projected annual earnings before interest and taxes (EBIT), during the three-year period after the transfer, of the transferor or transferors, are less than 50 % of the projected annual EBIT of such transferor or transferors if the transfer had not been made.</w:t>
      </w:r>
    </w:p>
    <w:p w14:paraId="34D7A175" w14:textId="77777777" w:rsidR="00141603" w:rsidRPr="00141603" w:rsidRDefault="00141603" w:rsidP="00141603">
      <w:pPr>
        <w:rPr>
          <w:noProof/>
        </w:rPr>
      </w:pPr>
    </w:p>
    <w:p w14:paraId="4F59E137" w14:textId="77777777" w:rsidR="00141603" w:rsidRPr="00141603" w:rsidRDefault="00141603" w:rsidP="00141603">
      <w:pPr>
        <w:rPr>
          <w:noProof/>
          <w:lang w:val="en-IE"/>
        </w:rPr>
        <w:sectPr w:rsidR="00141603" w:rsidRPr="00141603" w:rsidSect="00206954">
          <w:pgSz w:w="11907" w:h="16839"/>
          <w:pgMar w:top="1134" w:right="1417" w:bottom="1134" w:left="1417" w:header="709" w:footer="709" w:gutter="0"/>
          <w:pgNumType w:start="1"/>
          <w:cols w:space="720"/>
          <w:docGrid w:linePitch="360"/>
        </w:sectPr>
      </w:pPr>
    </w:p>
    <w:p w14:paraId="6E5C69A2" w14:textId="77777777" w:rsidR="00141603" w:rsidRPr="000B79AF" w:rsidRDefault="00141603" w:rsidP="00141603">
      <w:pPr>
        <w:pStyle w:val="CRSeparator"/>
        <w:rPr>
          <w:noProof/>
          <w:lang w:val="en-GB"/>
        </w:rPr>
      </w:pPr>
    </w:p>
    <w:p w14:paraId="6A4D6096" w14:textId="77777777" w:rsidR="00141603" w:rsidRPr="000B79AF" w:rsidRDefault="00141603" w:rsidP="00141603">
      <w:pPr>
        <w:pStyle w:val="CRReference"/>
        <w:rPr>
          <w:noProof/>
          <w:lang w:val="en-GB"/>
        </w:rPr>
      </w:pPr>
      <w:r w:rsidRPr="000B79AF">
        <w:rPr>
          <w:noProof/>
          <w:lang w:val="en-GB"/>
        </w:rPr>
        <w:fldChar w:fldCharType="begin"/>
      </w:r>
      <w:r w:rsidRPr="000B79AF">
        <w:rPr>
          <w:noProof/>
          <w:lang w:val="en-GB"/>
        </w:rPr>
        <w:instrText xml:space="preserve"> QUOTE "</w:instrText>
      </w:r>
      <w:r w:rsidRPr="000B79AF">
        <w:rPr>
          <w:rStyle w:val="CRMarker"/>
          <w:noProof/>
          <w:lang w:val="en-GB"/>
        </w:rPr>
        <w:instrText>ê</w:instrText>
      </w:r>
      <w:r w:rsidRPr="000B79AF">
        <w:rPr>
          <w:noProof/>
          <w:lang w:val="en-GB"/>
        </w:rPr>
        <w:instrText xml:space="preserve">" </w:instrText>
      </w:r>
      <w:r w:rsidRPr="000B79AF">
        <w:rPr>
          <w:noProof/>
          <w:lang w:val="en-GB"/>
        </w:rPr>
        <w:fldChar w:fldCharType="separate"/>
      </w:r>
      <w:r w:rsidRPr="000B79AF">
        <w:rPr>
          <w:rStyle w:val="CRMarker"/>
          <w:noProof/>
          <w:lang w:val="en-GB"/>
        </w:rPr>
        <w:t>ê</w:t>
      </w:r>
      <w:r w:rsidRPr="000B79AF">
        <w:rPr>
          <w:noProof/>
          <w:lang w:val="en-GB"/>
        </w:rPr>
        <w:fldChar w:fldCharType="end"/>
      </w:r>
      <w:r w:rsidRPr="000B79AF">
        <w:rPr>
          <w:noProof/>
          <w:lang w:val="en-GB"/>
        </w:rPr>
        <w:t xml:space="preserve"> 2021/514 Art. 1.20 and Annex </w:t>
      </w:r>
      <w:r>
        <w:rPr>
          <w:noProof/>
          <w:lang w:val="en-GB"/>
        </w:rPr>
        <w:t xml:space="preserve"> (adapted)</w:t>
      </w:r>
    </w:p>
    <w:p w14:paraId="357F5AB2" w14:textId="77777777" w:rsidR="00141603" w:rsidRPr="00D0320A" w:rsidRDefault="00141603" w:rsidP="00141603">
      <w:pPr>
        <w:pStyle w:val="CRReference"/>
        <w:rPr>
          <w:noProof/>
          <w:highlight w:val="lightGray"/>
          <w:lang w:val="en-IE"/>
        </w:rPr>
      </w:pPr>
      <w:r w:rsidRPr="00D0320A">
        <w:rPr>
          <w:noProof/>
          <w:highlight w:val="lightGray"/>
        </w:rPr>
        <w:fldChar w:fldCharType="begin"/>
      </w:r>
      <w:r w:rsidRPr="00D0320A">
        <w:rPr>
          <w:noProof/>
          <w:highlight w:val="lightGray"/>
          <w:lang w:val="en-IE"/>
        </w:rPr>
        <w:instrText xml:space="preserve"> QUOTE "</w:instrText>
      </w:r>
      <w:r w:rsidRPr="00D0320A">
        <w:rPr>
          <w:rStyle w:val="CRMarker"/>
          <w:noProof/>
          <w:highlight w:val="lightGray"/>
          <w:lang w:val="en-IE"/>
        </w:rPr>
        <w:instrText>ð</w:instrText>
      </w:r>
      <w:r w:rsidRPr="00D0320A">
        <w:rPr>
          <w:noProof/>
          <w:highlight w:val="lightGray"/>
          <w:lang w:val="en-IE"/>
        </w:rPr>
        <w:instrText xml:space="preserve">" </w:instrText>
      </w:r>
      <w:r w:rsidRPr="00D0320A">
        <w:rPr>
          <w:noProof/>
          <w:highlight w:val="lightGray"/>
        </w:rPr>
        <w:fldChar w:fldCharType="separate"/>
      </w:r>
      <w:r w:rsidRPr="00D0320A">
        <w:rPr>
          <w:rStyle w:val="CRMarker"/>
          <w:noProof/>
          <w:highlight w:val="lightGray"/>
          <w:lang w:val="en-IE"/>
        </w:rPr>
        <w:t>ð</w:t>
      </w:r>
      <w:r w:rsidRPr="00D0320A">
        <w:rPr>
          <w:noProof/>
          <w:highlight w:val="lightGray"/>
        </w:rPr>
        <w:fldChar w:fldCharType="end"/>
      </w:r>
      <w:r w:rsidRPr="00D0320A">
        <w:rPr>
          <w:noProof/>
          <w:highlight w:val="lightGray"/>
          <w:lang w:val="en-IE"/>
        </w:rPr>
        <w:t> new</w:t>
      </w:r>
    </w:p>
    <w:p w14:paraId="71C73055" w14:textId="77777777" w:rsidR="00141603" w:rsidRPr="000B79AF" w:rsidRDefault="00141603" w:rsidP="003D5F80">
      <w:pPr>
        <w:pStyle w:val="Annexetitre"/>
        <w:rPr>
          <w:noProof/>
        </w:rPr>
      </w:pPr>
      <w:r w:rsidRPr="000B79AF">
        <w:rPr>
          <w:noProof/>
        </w:rPr>
        <w:t>ANNEX V</w:t>
      </w:r>
    </w:p>
    <w:p w14:paraId="01962CA3" w14:textId="77777777" w:rsidR="00141603" w:rsidRPr="000B79AF" w:rsidRDefault="00141603" w:rsidP="00141603">
      <w:pPr>
        <w:pStyle w:val="NormalCentered"/>
        <w:rPr>
          <w:b/>
          <w:noProof/>
        </w:rPr>
      </w:pPr>
      <w:r w:rsidRPr="000B79AF">
        <w:rPr>
          <w:b/>
          <w:noProof/>
        </w:rPr>
        <w:t>DUE DILIGENCE PROCEDURES, REPORTING REQUIREMENTS AND OTHER RULES FOR PLATFORM OPERATORS</w:t>
      </w:r>
    </w:p>
    <w:p w14:paraId="793B1126" w14:textId="77777777" w:rsidR="00141603" w:rsidRPr="000B79AF" w:rsidRDefault="00141603" w:rsidP="00141603">
      <w:pPr>
        <w:rPr>
          <w:noProof/>
        </w:rPr>
      </w:pPr>
      <w:r w:rsidRPr="000B79AF">
        <w:rPr>
          <w:noProof/>
        </w:rPr>
        <w:t xml:space="preserve">This Annex lays down the due diligence procedures, reporting requirements and other rules that shall be applied by the Reporting Platform Operators in order to enable Member States to communicate, by automatic exchange, the information referred to in Article </w:t>
      </w:r>
      <w:r w:rsidRPr="00476659">
        <w:rPr>
          <w:noProof/>
        </w:rPr>
        <w:fldChar w:fldCharType="begin"/>
      </w:r>
      <w:r w:rsidRPr="00476659">
        <w:rPr>
          <w:noProof/>
        </w:rPr>
        <w:instrText xml:space="preserve"> QUOTE "</w:instrText>
      </w:r>
      <w:r w:rsidRPr="00476659">
        <w:rPr>
          <w:rStyle w:val="CRMarker"/>
          <w:noProof/>
        </w:rPr>
        <w:instrText>Ö</w:instrText>
      </w:r>
      <w:r w:rsidRPr="00476659">
        <w:rPr>
          <w:noProof/>
        </w:rPr>
        <w:instrText xml:space="preserve">" </w:instrText>
      </w:r>
      <w:r w:rsidRPr="00476659">
        <w:rPr>
          <w:noProof/>
        </w:rPr>
        <w:fldChar w:fldCharType="separate"/>
      </w:r>
      <w:r w:rsidRPr="00476659">
        <w:rPr>
          <w:rStyle w:val="CRMarker"/>
          <w:noProof/>
        </w:rPr>
        <w:t>Ö</w:t>
      </w:r>
      <w:r w:rsidRPr="00476659">
        <w:rPr>
          <w:noProof/>
        </w:rPr>
        <w:fldChar w:fldCharType="end"/>
      </w:r>
      <w:r w:rsidRPr="00476659">
        <w:rPr>
          <w:noProof/>
        </w:rPr>
        <w:t> </w:t>
      </w:r>
      <w:r w:rsidRPr="00801238">
        <w:rPr>
          <w:noProof/>
        </w:rPr>
        <w:t>9</w:t>
      </w:r>
      <w:r w:rsidRPr="00476659">
        <w:rPr>
          <w:noProof/>
        </w:rPr>
        <w:t> </w:t>
      </w:r>
      <w:r w:rsidRPr="00476659">
        <w:rPr>
          <w:noProof/>
        </w:rPr>
        <w:fldChar w:fldCharType="begin"/>
      </w:r>
      <w:r w:rsidRPr="00476659">
        <w:rPr>
          <w:noProof/>
        </w:rPr>
        <w:instrText xml:space="preserve"> QUOTE "</w:instrText>
      </w:r>
      <w:r w:rsidRPr="00476659">
        <w:rPr>
          <w:rStyle w:val="CRMarker"/>
          <w:noProof/>
        </w:rPr>
        <w:instrText>Õ</w:instrText>
      </w:r>
      <w:r w:rsidRPr="00476659">
        <w:rPr>
          <w:noProof/>
        </w:rPr>
        <w:instrText xml:space="preserve">" </w:instrText>
      </w:r>
      <w:r w:rsidRPr="00476659">
        <w:rPr>
          <w:noProof/>
        </w:rPr>
        <w:fldChar w:fldCharType="separate"/>
      </w:r>
      <w:r w:rsidRPr="00476659">
        <w:rPr>
          <w:rStyle w:val="CRMarker"/>
          <w:noProof/>
        </w:rPr>
        <w:t>Õ</w:t>
      </w:r>
      <w:r w:rsidRPr="00476659">
        <w:rPr>
          <w:noProof/>
        </w:rPr>
        <w:fldChar w:fldCharType="end"/>
      </w:r>
      <w:r w:rsidRPr="00476659">
        <w:rPr>
          <w:noProof/>
        </w:rPr>
        <w:t xml:space="preserve"> </w:t>
      </w:r>
      <w:r w:rsidRPr="00476659">
        <w:rPr>
          <w:rStyle w:val="CRDeleted"/>
          <w:noProof/>
        </w:rPr>
        <w:t>8ac</w:t>
      </w:r>
      <w:r w:rsidRPr="000B79AF">
        <w:rPr>
          <w:noProof/>
        </w:rPr>
        <w:t xml:space="preserve"> of this Directive.</w:t>
      </w:r>
    </w:p>
    <w:p w14:paraId="6A0DD7E3" w14:textId="77777777" w:rsidR="00141603" w:rsidRPr="000B79AF" w:rsidRDefault="00141603" w:rsidP="00141603">
      <w:pPr>
        <w:rPr>
          <w:noProof/>
        </w:rPr>
      </w:pPr>
      <w:r w:rsidRPr="000B79AF">
        <w:rPr>
          <w:noProof/>
        </w:rPr>
        <w:t>This Annex also lays down the rules and administrative procedures that Member States shall have in place to ensure effective implementation of, and compliance with, the due diligence procedures and reporting requirements set out in it.</w:t>
      </w:r>
    </w:p>
    <w:p w14:paraId="30201939" w14:textId="77777777" w:rsidR="00141603" w:rsidRPr="000B79AF" w:rsidRDefault="00141603" w:rsidP="00141603">
      <w:pPr>
        <w:pStyle w:val="ManualHeading1"/>
        <w:ind w:left="851" w:hanging="851"/>
        <w:rPr>
          <w:noProof/>
        </w:rPr>
      </w:pPr>
      <w:bookmarkStart w:id="49" w:name="_Toc229742231"/>
      <w:r w:rsidRPr="000B79AF">
        <w:rPr>
          <w:noProof/>
        </w:rPr>
        <w:t>SECTION I</w:t>
      </w:r>
      <w:bookmarkEnd w:id="49"/>
    </w:p>
    <w:p w14:paraId="5A747FEA" w14:textId="77777777" w:rsidR="00141603" w:rsidRPr="000B79AF" w:rsidRDefault="00141603" w:rsidP="00141603">
      <w:pPr>
        <w:pStyle w:val="ManualHeading2"/>
        <w:ind w:left="851" w:hanging="851"/>
        <w:rPr>
          <w:noProof/>
        </w:rPr>
      </w:pPr>
      <w:bookmarkStart w:id="50" w:name="_Toc229742232"/>
      <w:r w:rsidRPr="000B79AF">
        <w:rPr>
          <w:i/>
          <w:noProof/>
        </w:rPr>
        <w:t>DEFINED TERMS</w:t>
      </w:r>
      <w:bookmarkEnd w:id="50"/>
    </w:p>
    <w:p w14:paraId="425C168A" w14:textId="77777777" w:rsidR="00141603" w:rsidRPr="000B79AF" w:rsidRDefault="00141603" w:rsidP="00141603">
      <w:pPr>
        <w:rPr>
          <w:noProof/>
        </w:rPr>
      </w:pPr>
      <w:r w:rsidRPr="000B79AF">
        <w:rPr>
          <w:noProof/>
        </w:rPr>
        <w:t>The following terms have the meaning set forth below:</w:t>
      </w:r>
    </w:p>
    <w:p w14:paraId="61D98080" w14:textId="77777777" w:rsidR="00141603" w:rsidRPr="000B79AF" w:rsidRDefault="00141603" w:rsidP="00141603">
      <w:pPr>
        <w:pStyle w:val="Point0"/>
        <w:rPr>
          <w:noProof/>
        </w:rPr>
      </w:pPr>
      <w:r w:rsidRPr="000B79AF">
        <w:rPr>
          <w:noProof/>
        </w:rPr>
        <w:tab/>
        <w:t>A.</w:t>
      </w:r>
      <w:r w:rsidRPr="000B79AF">
        <w:rPr>
          <w:noProof/>
        </w:rPr>
        <w:tab/>
        <w:t>Reporting Platform Operators</w:t>
      </w:r>
    </w:p>
    <w:p w14:paraId="70239C91" w14:textId="77777777" w:rsidR="00141603" w:rsidRPr="000B79AF" w:rsidRDefault="00141603" w:rsidP="00141603">
      <w:pPr>
        <w:pStyle w:val="Point1"/>
        <w:rPr>
          <w:noProof/>
        </w:rPr>
      </w:pPr>
      <w:r w:rsidRPr="000B79AF">
        <w:rPr>
          <w:noProof/>
        </w:rPr>
        <w:tab/>
        <w:t>1.</w:t>
      </w:r>
      <w:r w:rsidRPr="000B79AF">
        <w:rPr>
          <w:noProof/>
        </w:rPr>
        <w:tab/>
        <w:t xml:space="preserve">‘Platform’ means any software, including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A401E1">
        <w:rPr>
          <w:noProof/>
          <w:highlight w:val="lightGray"/>
        </w:rPr>
        <w:t> one or more </w:t>
      </w:r>
      <w:r w:rsidRPr="00A401E1">
        <w:rPr>
          <w:noProof/>
          <w:highlight w:val="lightGray"/>
        </w:rPr>
        <w:fldChar w:fldCharType="begin"/>
      </w:r>
      <w:r w:rsidRPr="00A401E1">
        <w:rPr>
          <w:noProof/>
          <w:highlight w:val="lightGray"/>
        </w:rPr>
        <w:instrText xml:space="preserve"> QUOTE "</w:instrText>
      </w:r>
      <w:r w:rsidRPr="00A401E1">
        <w:rPr>
          <w:rStyle w:val="CRMarker"/>
          <w:noProof/>
          <w:highlight w:val="lightGray"/>
        </w:rPr>
        <w:instrText>ï</w:instrText>
      </w:r>
      <w:r w:rsidRPr="00A401E1">
        <w:rPr>
          <w:noProof/>
          <w:highlight w:val="lightGray"/>
        </w:rPr>
        <w:instrText xml:space="preserve">" </w:instrText>
      </w:r>
      <w:r w:rsidRPr="00A401E1">
        <w:rPr>
          <w:noProof/>
          <w:highlight w:val="lightGray"/>
        </w:rPr>
        <w:fldChar w:fldCharType="separate"/>
      </w:r>
      <w:r w:rsidRPr="00A401E1">
        <w:rPr>
          <w:rStyle w:val="CRMarker"/>
          <w:noProof/>
          <w:highlight w:val="lightGray"/>
        </w:rPr>
        <w:t>ï</w:t>
      </w:r>
      <w:r w:rsidRPr="00A401E1">
        <w:rPr>
          <w:noProof/>
          <w:highlight w:val="lightGray"/>
        </w:rPr>
        <w:fldChar w:fldCharType="end"/>
      </w:r>
      <w:r w:rsidRPr="00A401E1">
        <w:rPr>
          <w:noProof/>
        </w:rPr>
        <w:t xml:space="preserve"> </w:t>
      </w:r>
      <w:r w:rsidRPr="000B79AF">
        <w:rPr>
          <w:rStyle w:val="CRMinorChangeDeleted"/>
          <w:noProof/>
        </w:rPr>
        <w:t>a</w:t>
      </w:r>
      <w:r w:rsidRPr="000B79AF">
        <w:rPr>
          <w:noProof/>
        </w:rPr>
        <w:t xml:space="preserve"> website</w:t>
      </w:r>
      <w:r w:rsidRPr="00A401E1">
        <w:rPr>
          <w:rStyle w:val="CRMinorChangeAdded"/>
          <w:noProof/>
        </w:rPr>
        <w:t>s</w:t>
      </w:r>
      <w:r w:rsidRPr="000B79AF">
        <w:rPr>
          <w:noProof/>
        </w:rPr>
        <w:t xml:space="preserve"> or a part thereof and applications, including mobile applications, accessible by users and allowing Sellers to be connected to other users for the purpose of carrying out a Relevant Activity, directly or indirectly, to such users. It also includes any arrangement for the collection and payment of a Consideration in respect of Relevant Activity.</w:t>
      </w:r>
    </w:p>
    <w:p w14:paraId="213A605D" w14:textId="77777777" w:rsidR="00141603" w:rsidRPr="000B79AF" w:rsidRDefault="00141603" w:rsidP="00141603">
      <w:pPr>
        <w:pStyle w:val="Point1"/>
        <w:rPr>
          <w:noProof/>
        </w:rPr>
      </w:pPr>
      <w:r w:rsidRPr="000B79AF">
        <w:rPr>
          <w:noProof/>
        </w:rPr>
        <w:tab/>
        <w:t>The term ‘Platform’ does not include software that without any further intervention in carrying out a Relevant Activity exclusively allows any of the following:</w:t>
      </w:r>
    </w:p>
    <w:p w14:paraId="578F82A9" w14:textId="77777777" w:rsidR="00141603" w:rsidRPr="000B79AF" w:rsidRDefault="00141603" w:rsidP="00141603">
      <w:pPr>
        <w:pStyle w:val="Point2"/>
        <w:rPr>
          <w:noProof/>
        </w:rPr>
      </w:pPr>
      <w:r w:rsidRPr="000B79AF">
        <w:rPr>
          <w:noProof/>
        </w:rPr>
        <w:tab/>
        <w:t>(a)</w:t>
      </w:r>
      <w:r w:rsidRPr="000B79AF">
        <w:rPr>
          <w:noProof/>
        </w:rPr>
        <w:tab/>
        <w:t>processing of payments in relation to Relevant Activity;</w:t>
      </w:r>
    </w:p>
    <w:p w14:paraId="3794740C" w14:textId="77777777" w:rsidR="00141603" w:rsidRPr="000B79AF" w:rsidRDefault="00141603" w:rsidP="00141603">
      <w:pPr>
        <w:pStyle w:val="Point2"/>
        <w:rPr>
          <w:noProof/>
        </w:rPr>
      </w:pPr>
      <w:r w:rsidRPr="000B79AF">
        <w:rPr>
          <w:noProof/>
        </w:rPr>
        <w:tab/>
        <w:t>(b)</w:t>
      </w:r>
      <w:r w:rsidRPr="000B79AF">
        <w:rPr>
          <w:noProof/>
        </w:rPr>
        <w:tab/>
        <w:t>users to list or advertise a Relevant Activity;</w:t>
      </w:r>
    </w:p>
    <w:p w14:paraId="5534C45A" w14:textId="77777777" w:rsidR="00141603" w:rsidRDefault="00141603" w:rsidP="00141603">
      <w:pPr>
        <w:pStyle w:val="Point2"/>
        <w:rPr>
          <w:noProof/>
        </w:rPr>
      </w:pPr>
      <w:r w:rsidRPr="000B79AF">
        <w:rPr>
          <w:noProof/>
        </w:rPr>
        <w:tab/>
        <w:t>(c)</w:t>
      </w:r>
      <w:r w:rsidRPr="000B79AF">
        <w:rPr>
          <w:noProof/>
        </w:rPr>
        <w:tab/>
        <w:t>redirecting or transferring of users to a Platform.</w:t>
      </w:r>
    </w:p>
    <w:p w14:paraId="645DA249" w14:textId="77777777" w:rsidR="00141603" w:rsidRPr="00B71506" w:rsidRDefault="00141603" w:rsidP="00141603">
      <w:pPr>
        <w:pStyle w:val="CRSeparator"/>
        <w:rPr>
          <w:noProof/>
          <w:lang w:val="en-IE"/>
        </w:rPr>
      </w:pPr>
    </w:p>
    <w:p w14:paraId="7727B271" w14:textId="77777777" w:rsidR="00141603" w:rsidRPr="00B71506" w:rsidRDefault="00141603" w:rsidP="00141603">
      <w:pPr>
        <w:pStyle w:val="CRReference"/>
        <w:rPr>
          <w:noProof/>
          <w:highlight w:val="lightGray"/>
          <w:lang w:val="en-IE"/>
        </w:rPr>
      </w:pPr>
      <w:r w:rsidRPr="00D0320A">
        <w:rPr>
          <w:noProof/>
          <w:highlight w:val="lightGray"/>
        </w:rPr>
        <w:fldChar w:fldCharType="begin"/>
      </w:r>
      <w:r w:rsidRPr="00B71506">
        <w:rPr>
          <w:noProof/>
          <w:highlight w:val="lightGray"/>
          <w:lang w:val="en-IE"/>
        </w:rPr>
        <w:instrText xml:space="preserve"> QUOTE "</w:instrText>
      </w:r>
      <w:r w:rsidRPr="00B71506">
        <w:rPr>
          <w:rStyle w:val="CRMarker"/>
          <w:noProof/>
          <w:highlight w:val="lightGray"/>
          <w:lang w:val="en-IE"/>
        </w:rPr>
        <w:instrText>ò</w:instrText>
      </w:r>
      <w:r w:rsidRPr="00B71506">
        <w:rPr>
          <w:noProof/>
          <w:highlight w:val="lightGray"/>
          <w:lang w:val="en-IE"/>
        </w:rPr>
        <w:instrText xml:space="preserve">" </w:instrText>
      </w:r>
      <w:r w:rsidRPr="00D0320A">
        <w:rPr>
          <w:noProof/>
          <w:highlight w:val="lightGray"/>
        </w:rPr>
        <w:fldChar w:fldCharType="separate"/>
      </w:r>
      <w:r w:rsidRPr="00B71506">
        <w:rPr>
          <w:rStyle w:val="CRMarker"/>
          <w:noProof/>
          <w:highlight w:val="lightGray"/>
          <w:lang w:val="en-IE"/>
        </w:rPr>
        <w:t>ò</w:t>
      </w:r>
      <w:r w:rsidRPr="00D0320A">
        <w:rPr>
          <w:noProof/>
          <w:highlight w:val="lightGray"/>
        </w:rPr>
        <w:fldChar w:fldCharType="end"/>
      </w:r>
      <w:r w:rsidRPr="00B71506">
        <w:rPr>
          <w:noProof/>
          <w:highlight w:val="lightGray"/>
          <w:lang w:val="en-IE"/>
        </w:rPr>
        <w:t> new</w:t>
      </w:r>
    </w:p>
    <w:p w14:paraId="2E5CD829" w14:textId="05C31134" w:rsidR="00544387" w:rsidRDefault="00141603" w:rsidP="00141603">
      <w:pPr>
        <w:pStyle w:val="Point1"/>
        <w:rPr>
          <w:noProof/>
          <w:highlight w:val="lightGray"/>
        </w:rPr>
      </w:pPr>
      <w:r w:rsidRPr="00D0320A">
        <w:rPr>
          <w:noProof/>
          <w:highlight w:val="lightGray"/>
        </w:rPr>
        <w:t>2.</w:t>
      </w:r>
      <w:r w:rsidRPr="00D0320A">
        <w:rPr>
          <w:noProof/>
          <w:highlight w:val="lightGray"/>
        </w:rPr>
        <w:tab/>
        <w:t>‘Platform Operator’ means</w:t>
      </w:r>
      <w:r w:rsidR="00ED5ED3">
        <w:rPr>
          <w:noProof/>
          <w:highlight w:val="lightGray"/>
        </w:rPr>
        <w:t>:</w:t>
      </w:r>
      <w:r w:rsidRPr="00D0320A">
        <w:rPr>
          <w:noProof/>
          <w:highlight w:val="lightGray"/>
        </w:rPr>
        <w:t xml:space="preserve"> </w:t>
      </w:r>
    </w:p>
    <w:p w14:paraId="10A648B5" w14:textId="407298FD" w:rsidR="00141603" w:rsidRPr="00D0320A" w:rsidRDefault="00141603" w:rsidP="00073302">
      <w:pPr>
        <w:pStyle w:val="Point1letter"/>
        <w:numPr>
          <w:ilvl w:val="3"/>
          <w:numId w:val="18"/>
        </w:numPr>
        <w:rPr>
          <w:noProof/>
          <w:highlight w:val="lightGray"/>
        </w:rPr>
      </w:pPr>
      <w:r w:rsidRPr="00D0320A">
        <w:rPr>
          <w:noProof/>
          <w:highlight w:val="lightGray"/>
        </w:rPr>
        <w:t>an Entity that operates the software of the Platform or part thereof and contracts with Sellers to make available all or part of a Platform to such Sellers, by:</w:t>
      </w:r>
    </w:p>
    <w:p w14:paraId="563FF742" w14:textId="02321C2B" w:rsidR="00141603" w:rsidRPr="00D0320A" w:rsidRDefault="00141603" w:rsidP="00141603">
      <w:pPr>
        <w:ind w:left="1440" w:firstLine="720"/>
        <w:rPr>
          <w:noProof/>
          <w:szCs w:val="24"/>
          <w:highlight w:val="lightGray"/>
        </w:rPr>
      </w:pPr>
      <w:r w:rsidRPr="00D0320A">
        <w:rPr>
          <w:noProof/>
          <w:highlight w:val="lightGray"/>
        </w:rPr>
        <w:t>(</w:t>
      </w:r>
      <w:r w:rsidR="00735EB9">
        <w:rPr>
          <w:noProof/>
          <w:highlight w:val="lightGray"/>
        </w:rPr>
        <w:t>i</w:t>
      </w:r>
      <w:r w:rsidRPr="00D0320A">
        <w:rPr>
          <w:noProof/>
          <w:highlight w:val="lightGray"/>
        </w:rPr>
        <w:t>) enabling such Sellers to be connected to other users for the provision</w:t>
      </w:r>
      <w:r w:rsidRPr="00D0320A">
        <w:rPr>
          <w:noProof/>
          <w:szCs w:val="24"/>
          <w:highlight w:val="lightGray"/>
        </w:rPr>
        <w:t xml:space="preserve"> of Relevant Activities, including by providing Sellers with direct access to the Platform or by listing, offering or otherwise making available Relevant Activities on the Platform on behalf of Sellers; or </w:t>
      </w:r>
    </w:p>
    <w:p w14:paraId="6EFD7EF5" w14:textId="65B7B00C" w:rsidR="00141603" w:rsidRPr="00D0320A" w:rsidRDefault="00141603" w:rsidP="00141603">
      <w:pPr>
        <w:ind w:left="1440" w:firstLine="720"/>
        <w:rPr>
          <w:noProof/>
          <w:szCs w:val="24"/>
          <w:highlight w:val="lightGray"/>
        </w:rPr>
      </w:pPr>
      <w:r w:rsidRPr="00D0320A">
        <w:rPr>
          <w:noProof/>
          <w:szCs w:val="24"/>
          <w:highlight w:val="lightGray"/>
        </w:rPr>
        <w:t>(</w:t>
      </w:r>
      <w:r w:rsidR="00735EB9">
        <w:rPr>
          <w:noProof/>
          <w:szCs w:val="24"/>
          <w:highlight w:val="lightGray"/>
        </w:rPr>
        <w:t>ii</w:t>
      </w:r>
      <w:r w:rsidRPr="00D0320A">
        <w:rPr>
          <w:noProof/>
          <w:szCs w:val="24"/>
          <w:highlight w:val="lightGray"/>
        </w:rPr>
        <w:t>) collecting Consideration from users</w:t>
      </w:r>
      <w:r w:rsidR="00735EB9">
        <w:rPr>
          <w:noProof/>
          <w:szCs w:val="24"/>
          <w:highlight w:val="lightGray"/>
        </w:rPr>
        <w:t>;</w:t>
      </w:r>
      <w:r w:rsidRPr="00D0320A">
        <w:rPr>
          <w:noProof/>
          <w:szCs w:val="24"/>
          <w:highlight w:val="lightGray"/>
        </w:rPr>
        <w:t xml:space="preserve"> </w:t>
      </w:r>
    </w:p>
    <w:p w14:paraId="0DFC70FF" w14:textId="52E99DEA" w:rsidR="00141603" w:rsidRPr="00D0320A" w:rsidRDefault="00735EB9" w:rsidP="00141603">
      <w:pPr>
        <w:ind w:left="1440"/>
        <w:rPr>
          <w:noProof/>
          <w:szCs w:val="24"/>
          <w:highlight w:val="lightGray"/>
        </w:rPr>
      </w:pPr>
      <w:r>
        <w:rPr>
          <w:noProof/>
          <w:szCs w:val="24"/>
          <w:highlight w:val="lightGray"/>
        </w:rPr>
        <w:t xml:space="preserve">(b) </w:t>
      </w:r>
      <w:r w:rsidR="00141603" w:rsidRPr="00D0320A">
        <w:rPr>
          <w:noProof/>
          <w:szCs w:val="24"/>
          <w:highlight w:val="lightGray"/>
        </w:rPr>
        <w:t>an Entity that is registered on a Platform as a Seller, or in a functionally equivalent capacity, and that, pursuant to contractual arrangements with one or more of its Sellers, makes available the Platform to such Sellers.</w:t>
      </w:r>
    </w:p>
    <w:p w14:paraId="2887A102" w14:textId="77777777" w:rsidR="00141603" w:rsidRPr="00D0320A" w:rsidRDefault="00141603" w:rsidP="00141603">
      <w:pPr>
        <w:ind w:left="1417" w:firstLine="23"/>
        <w:rPr>
          <w:noProof/>
        </w:rPr>
      </w:pPr>
      <w:r w:rsidRPr="00D0320A">
        <w:rPr>
          <w:noProof/>
          <w:szCs w:val="24"/>
          <w:highlight w:val="lightGray"/>
        </w:rPr>
        <w:t>The term Platform Operator does not include an Entity whose activities are limited to the processing of payments, including the handling or transfer of funds, and that does not have independent knowledge of the underlying contractual arrangements, the Relevant Activities, or the Consideration</w:t>
      </w:r>
      <w:r w:rsidRPr="00D0320A">
        <w:rPr>
          <w:noProof/>
          <w:highlight w:val="lightGray"/>
        </w:rPr>
        <w:t>.</w:t>
      </w:r>
    </w:p>
    <w:p w14:paraId="7638904E" w14:textId="77777777" w:rsidR="00141603" w:rsidRPr="000B79AF" w:rsidRDefault="00141603" w:rsidP="00141603">
      <w:pPr>
        <w:pStyle w:val="CRSeparator"/>
        <w:rPr>
          <w:noProof/>
          <w:lang w:val="en-GB"/>
        </w:rPr>
      </w:pPr>
    </w:p>
    <w:p w14:paraId="73050495" w14:textId="77777777" w:rsidR="00141603" w:rsidRPr="000B79AF" w:rsidRDefault="00141603" w:rsidP="00141603">
      <w:pPr>
        <w:pStyle w:val="CRReference"/>
        <w:rPr>
          <w:noProof/>
          <w:lang w:val="en-GB"/>
        </w:rPr>
      </w:pPr>
      <w:r w:rsidRPr="000B79AF">
        <w:rPr>
          <w:noProof/>
          <w:lang w:val="en-GB"/>
        </w:rPr>
        <w:fldChar w:fldCharType="begin"/>
      </w:r>
      <w:r w:rsidRPr="000B79AF">
        <w:rPr>
          <w:noProof/>
          <w:lang w:val="en-GB"/>
        </w:rPr>
        <w:instrText xml:space="preserve"> QUOTE "</w:instrText>
      </w:r>
      <w:r w:rsidRPr="000B79AF">
        <w:rPr>
          <w:rStyle w:val="CRMarker"/>
          <w:noProof/>
          <w:lang w:val="en-GB"/>
        </w:rPr>
        <w:instrText>ê</w:instrText>
      </w:r>
      <w:r w:rsidRPr="000B79AF">
        <w:rPr>
          <w:noProof/>
          <w:lang w:val="en-GB"/>
        </w:rPr>
        <w:instrText xml:space="preserve">" </w:instrText>
      </w:r>
      <w:r w:rsidRPr="000B79AF">
        <w:rPr>
          <w:noProof/>
          <w:lang w:val="en-GB"/>
        </w:rPr>
        <w:fldChar w:fldCharType="separate"/>
      </w:r>
      <w:r w:rsidRPr="000B79AF">
        <w:rPr>
          <w:rStyle w:val="CRMarker"/>
          <w:noProof/>
          <w:lang w:val="en-GB"/>
        </w:rPr>
        <w:t>ê</w:t>
      </w:r>
      <w:r w:rsidRPr="000B79AF">
        <w:rPr>
          <w:noProof/>
          <w:lang w:val="en-GB"/>
        </w:rPr>
        <w:fldChar w:fldCharType="end"/>
      </w:r>
      <w:r w:rsidRPr="000B79AF">
        <w:rPr>
          <w:noProof/>
          <w:lang w:val="en-GB"/>
        </w:rPr>
        <w:t xml:space="preserve"> 2021/514 Art. 1.20 and Annex </w:t>
      </w:r>
      <w:r>
        <w:rPr>
          <w:noProof/>
          <w:lang w:val="en-GB"/>
        </w:rPr>
        <w:t xml:space="preserve"> (adapted)</w:t>
      </w:r>
    </w:p>
    <w:p w14:paraId="228DB8E6" w14:textId="77777777" w:rsidR="00141603" w:rsidRPr="00D0320A" w:rsidRDefault="00141603" w:rsidP="00141603">
      <w:pPr>
        <w:pStyle w:val="CRReference"/>
        <w:rPr>
          <w:noProof/>
          <w:highlight w:val="lightGray"/>
          <w:lang w:val="en-IE"/>
        </w:rPr>
      </w:pPr>
      <w:r w:rsidRPr="00D0320A">
        <w:rPr>
          <w:noProof/>
          <w:highlight w:val="lightGray"/>
        </w:rPr>
        <w:fldChar w:fldCharType="begin"/>
      </w:r>
      <w:r w:rsidRPr="00D0320A">
        <w:rPr>
          <w:noProof/>
          <w:highlight w:val="lightGray"/>
          <w:lang w:val="en-IE"/>
        </w:rPr>
        <w:instrText xml:space="preserve"> QUOTE "</w:instrText>
      </w:r>
      <w:r w:rsidRPr="00D0320A">
        <w:rPr>
          <w:rStyle w:val="CRMarker"/>
          <w:noProof/>
          <w:highlight w:val="lightGray"/>
          <w:lang w:val="en-IE"/>
        </w:rPr>
        <w:instrText>ð</w:instrText>
      </w:r>
      <w:r w:rsidRPr="00D0320A">
        <w:rPr>
          <w:noProof/>
          <w:highlight w:val="lightGray"/>
          <w:lang w:val="en-IE"/>
        </w:rPr>
        <w:instrText xml:space="preserve">" </w:instrText>
      </w:r>
      <w:r w:rsidRPr="00D0320A">
        <w:rPr>
          <w:noProof/>
          <w:highlight w:val="lightGray"/>
        </w:rPr>
        <w:fldChar w:fldCharType="separate"/>
      </w:r>
      <w:r w:rsidRPr="00D0320A">
        <w:rPr>
          <w:rStyle w:val="CRMarker"/>
          <w:noProof/>
          <w:highlight w:val="lightGray"/>
          <w:lang w:val="en-IE"/>
        </w:rPr>
        <w:t>ð</w:t>
      </w:r>
      <w:r w:rsidRPr="00D0320A">
        <w:rPr>
          <w:noProof/>
          <w:highlight w:val="lightGray"/>
        </w:rPr>
        <w:fldChar w:fldCharType="end"/>
      </w:r>
      <w:r w:rsidRPr="00D0320A">
        <w:rPr>
          <w:noProof/>
          <w:highlight w:val="lightGray"/>
          <w:lang w:val="en-IE"/>
        </w:rPr>
        <w:t> new</w:t>
      </w:r>
    </w:p>
    <w:p w14:paraId="31FB1145" w14:textId="77777777" w:rsidR="00141603" w:rsidRDefault="00141603" w:rsidP="00141603">
      <w:pPr>
        <w:pStyle w:val="Point1"/>
        <w:rPr>
          <w:noProof/>
        </w:rPr>
      </w:pPr>
      <w:r w:rsidRPr="00875886">
        <w:rPr>
          <w:noProof/>
        </w:rPr>
        <w:t>3.</w:t>
      </w:r>
      <w:r>
        <w:rPr>
          <w:noProof/>
        </w:rPr>
        <w:tab/>
      </w:r>
      <w:r w:rsidRPr="00B7432A">
        <w:rPr>
          <w:noProof/>
        </w:rPr>
        <w:t>‘Excluded Platform Operator’ means a Platform Operator which:</w:t>
      </w:r>
    </w:p>
    <w:p w14:paraId="07D24303" w14:textId="7A9B0E90" w:rsidR="00141603" w:rsidRDefault="00141603" w:rsidP="00141603">
      <w:pPr>
        <w:pStyle w:val="Point1"/>
        <w:ind w:firstLine="0"/>
        <w:rPr>
          <w:noProof/>
        </w:rPr>
      </w:pPr>
      <w:r w:rsidRPr="00875886">
        <w:rPr>
          <w:noProof/>
        </w:rPr>
        <w:fldChar w:fldCharType="begin"/>
      </w:r>
      <w:r w:rsidRPr="00875886">
        <w:rPr>
          <w:noProof/>
        </w:rPr>
        <w:instrText xml:space="preserve"> QUOTE "</w:instrText>
      </w:r>
      <w:r w:rsidRPr="00875886">
        <w:rPr>
          <w:rStyle w:val="CRMarker"/>
          <w:noProof/>
        </w:rPr>
        <w:instrText>Ö</w:instrText>
      </w:r>
      <w:r w:rsidRPr="00875886">
        <w:rPr>
          <w:noProof/>
        </w:rPr>
        <w:instrText xml:space="preserve">" </w:instrText>
      </w:r>
      <w:r w:rsidRPr="00875886">
        <w:rPr>
          <w:noProof/>
        </w:rPr>
        <w:fldChar w:fldCharType="separate"/>
      </w:r>
      <w:r w:rsidRPr="00875886">
        <w:rPr>
          <w:rStyle w:val="CRMarker"/>
          <w:noProof/>
        </w:rPr>
        <w:t>Ö</w:t>
      </w:r>
      <w:r w:rsidRPr="00875886">
        <w:rPr>
          <w:noProof/>
        </w:rPr>
        <w:fldChar w:fldCharType="end"/>
      </w:r>
      <w:r w:rsidRPr="00875886">
        <w:rPr>
          <w:noProof/>
        </w:rPr>
        <w:t> </w:t>
      </w:r>
      <w:r>
        <w:rPr>
          <w:noProof/>
        </w:rPr>
        <w:t>(a)</w:t>
      </w:r>
      <w:r w:rsidRPr="00875886">
        <w:rPr>
          <w:noProof/>
        </w:rPr>
        <w:t> </w:t>
      </w:r>
      <w:r w:rsidRPr="00875886">
        <w:rPr>
          <w:noProof/>
        </w:rPr>
        <w:fldChar w:fldCharType="begin"/>
      </w:r>
      <w:r w:rsidRPr="00875886">
        <w:rPr>
          <w:noProof/>
        </w:rPr>
        <w:instrText xml:space="preserve"> QUOTE "</w:instrText>
      </w:r>
      <w:r w:rsidRPr="00875886">
        <w:rPr>
          <w:rStyle w:val="CRMarker"/>
          <w:noProof/>
        </w:rPr>
        <w:instrText>Õ</w:instrText>
      </w:r>
      <w:r w:rsidRPr="00875886">
        <w:rPr>
          <w:noProof/>
        </w:rPr>
        <w:instrText xml:space="preserve">" </w:instrText>
      </w:r>
      <w:r w:rsidRPr="00875886">
        <w:rPr>
          <w:noProof/>
        </w:rPr>
        <w:fldChar w:fldCharType="separate"/>
      </w:r>
      <w:r w:rsidRPr="00875886">
        <w:rPr>
          <w:rStyle w:val="CRMarker"/>
          <w:noProof/>
        </w:rPr>
        <w:t>Õ</w:t>
      </w:r>
      <w:r w:rsidRPr="00875886">
        <w:rPr>
          <w:noProof/>
        </w:rPr>
        <w:fldChar w:fldCharType="end"/>
      </w:r>
      <w:r>
        <w:rPr>
          <w:noProof/>
        </w:rPr>
        <w:tab/>
      </w:r>
      <w:r w:rsidRPr="00875886">
        <w:rPr>
          <w:noProof/>
        </w:rPr>
        <w:t xml:space="preserve">has demonstrated upfront and on an annual basis to the satisfaction of the competent authority of the Member State to which, in accordance with the rules laid down in </w:t>
      </w:r>
      <w:r w:rsidRPr="00190B4F">
        <w:rPr>
          <w:rStyle w:val="CRDeleted"/>
          <w:noProof/>
        </w:rPr>
        <w:t>subparagraphs A(1) to A(3) of</w:t>
      </w:r>
      <w:r w:rsidRPr="00875886">
        <w:rPr>
          <w:noProof/>
        </w:rPr>
        <w:t xml:space="preserve"> Section III, </w:t>
      </w:r>
      <w:r w:rsidR="00190B4F" w:rsidRPr="00190B4F">
        <w:rPr>
          <w:noProof/>
        </w:rPr>
        <w:fldChar w:fldCharType="begin"/>
      </w:r>
      <w:r w:rsidR="00190B4F" w:rsidRPr="00190B4F">
        <w:rPr>
          <w:noProof/>
        </w:rPr>
        <w:instrText xml:space="preserve"> QUOTE "</w:instrText>
      </w:r>
      <w:r w:rsidR="00190B4F" w:rsidRPr="00190B4F">
        <w:rPr>
          <w:rStyle w:val="CRMarker"/>
          <w:noProof/>
        </w:rPr>
        <w:instrText>Ö</w:instrText>
      </w:r>
      <w:r w:rsidR="00190B4F" w:rsidRPr="00190B4F">
        <w:rPr>
          <w:noProof/>
        </w:rPr>
        <w:instrText xml:space="preserve">" </w:instrText>
      </w:r>
      <w:r w:rsidR="00190B4F" w:rsidRPr="00190B4F">
        <w:rPr>
          <w:noProof/>
        </w:rPr>
        <w:fldChar w:fldCharType="separate"/>
      </w:r>
      <w:r w:rsidR="00190B4F" w:rsidRPr="00190B4F">
        <w:rPr>
          <w:rStyle w:val="CRMarker"/>
          <w:noProof/>
        </w:rPr>
        <w:t>Ö</w:t>
      </w:r>
      <w:r w:rsidR="00190B4F" w:rsidRPr="00190B4F">
        <w:rPr>
          <w:noProof/>
        </w:rPr>
        <w:fldChar w:fldCharType="end"/>
      </w:r>
      <w:r w:rsidR="00190B4F" w:rsidRPr="00190B4F">
        <w:rPr>
          <w:noProof/>
        </w:rPr>
        <w:t> </w:t>
      </w:r>
      <w:r w:rsidR="00190B4F" w:rsidRPr="00875886">
        <w:rPr>
          <w:noProof/>
        </w:rPr>
        <w:t>subparagraphs A(1)</w:t>
      </w:r>
      <w:r w:rsidR="00190B4F">
        <w:rPr>
          <w:noProof/>
        </w:rPr>
        <w:t>, (2) and</w:t>
      </w:r>
      <w:r w:rsidR="00190B4F" w:rsidRPr="00190B4F">
        <w:rPr>
          <w:noProof/>
        </w:rPr>
        <w:t> </w:t>
      </w:r>
      <w:r w:rsidR="00190B4F" w:rsidRPr="00190B4F">
        <w:rPr>
          <w:noProof/>
        </w:rPr>
        <w:fldChar w:fldCharType="begin"/>
      </w:r>
      <w:r w:rsidR="00190B4F" w:rsidRPr="00190B4F">
        <w:rPr>
          <w:noProof/>
        </w:rPr>
        <w:instrText xml:space="preserve"> QUOTE "</w:instrText>
      </w:r>
      <w:r w:rsidR="00190B4F" w:rsidRPr="00190B4F">
        <w:rPr>
          <w:rStyle w:val="CRMarker"/>
          <w:noProof/>
        </w:rPr>
        <w:instrText>Õ</w:instrText>
      </w:r>
      <w:r w:rsidR="00190B4F" w:rsidRPr="00190B4F">
        <w:rPr>
          <w:noProof/>
        </w:rPr>
        <w:instrText xml:space="preserve">" </w:instrText>
      </w:r>
      <w:r w:rsidR="00190B4F" w:rsidRPr="00190B4F">
        <w:rPr>
          <w:noProof/>
        </w:rPr>
        <w:fldChar w:fldCharType="separate"/>
      </w:r>
      <w:r w:rsidR="00190B4F" w:rsidRPr="00190B4F">
        <w:rPr>
          <w:rStyle w:val="CRMarker"/>
          <w:noProof/>
        </w:rPr>
        <w:t>Õ</w:t>
      </w:r>
      <w:r w:rsidR="00190B4F" w:rsidRPr="00190B4F">
        <w:rPr>
          <w:noProof/>
        </w:rPr>
        <w:fldChar w:fldCharType="end"/>
      </w:r>
      <w:r w:rsidR="00190B4F" w:rsidRPr="00875886">
        <w:rPr>
          <w:noProof/>
        </w:rPr>
        <w:t xml:space="preserve"> </w:t>
      </w:r>
      <w:r w:rsidR="00190B4F" w:rsidRPr="00190B4F">
        <w:rPr>
          <w:rStyle w:val="CRDeleted"/>
          <w:noProof/>
        </w:rPr>
        <w:t>to A</w:t>
      </w:r>
      <w:r w:rsidR="00190B4F" w:rsidRPr="00875886">
        <w:rPr>
          <w:noProof/>
        </w:rPr>
        <w:t xml:space="preserve">(3) of </w:t>
      </w:r>
      <w:r w:rsidRPr="00875886">
        <w:rPr>
          <w:noProof/>
        </w:rPr>
        <w:t>the Platform Operator otherwise would have had to report that Platform’s entire business model is such that it does not have Reportable Sellers</w:t>
      </w:r>
      <w:r w:rsidR="002910E5" w:rsidRPr="00780869">
        <w:rPr>
          <w:noProof/>
        </w:rPr>
        <w:t>;</w:t>
      </w:r>
    </w:p>
    <w:p w14:paraId="28616D62" w14:textId="265D70A0" w:rsidR="00141603" w:rsidRPr="00875886" w:rsidRDefault="00141603" w:rsidP="00141603">
      <w:pPr>
        <w:pStyle w:val="Point1"/>
        <w:rPr>
          <w:noProof/>
        </w:rPr>
      </w:pP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875886">
        <w:rPr>
          <w:noProof/>
          <w:highlight w:val="lightGray"/>
        </w:rPr>
        <w:t> (b)</w:t>
      </w:r>
      <w:r w:rsidRPr="00875886">
        <w:rPr>
          <w:noProof/>
          <w:highlight w:val="lightGray"/>
        </w:rPr>
        <w:tab/>
      </w:r>
      <w:r w:rsidRPr="00875886">
        <w:rPr>
          <w:noProof/>
          <w:szCs w:val="24"/>
          <w:highlight w:val="lightGray"/>
        </w:rPr>
        <w:t>facilitates the provision of Relevant Activities for which the aggregate Consideration at the level of the Platform over the previous calendar year is less than EUR 50 000 and that notifies the tax administration of the Member State of election that it opts to be treated as such</w:t>
      </w:r>
      <w:r w:rsidRPr="00875886">
        <w:rPr>
          <w:noProof/>
          <w:highlight w:val="lightGray"/>
        </w:rPr>
        <w:t> </w:t>
      </w:r>
      <w:r w:rsidRPr="00875886">
        <w:rPr>
          <w:noProof/>
          <w:highlight w:val="lightGray"/>
        </w:rPr>
        <w:fldChar w:fldCharType="begin"/>
      </w:r>
      <w:r w:rsidRPr="00875886">
        <w:rPr>
          <w:noProof/>
          <w:highlight w:val="lightGray"/>
        </w:rPr>
        <w:instrText xml:space="preserve"> QUOTE "</w:instrText>
      </w:r>
      <w:r w:rsidRPr="00875886">
        <w:rPr>
          <w:rStyle w:val="CRMarker"/>
          <w:noProof/>
          <w:highlight w:val="lightGray"/>
        </w:rPr>
        <w:instrText>ï</w:instrText>
      </w:r>
      <w:r w:rsidRPr="00875886">
        <w:rPr>
          <w:noProof/>
          <w:highlight w:val="lightGray"/>
        </w:rPr>
        <w:instrText xml:space="preserve">" </w:instrText>
      </w:r>
      <w:r w:rsidRPr="00875886">
        <w:rPr>
          <w:noProof/>
          <w:highlight w:val="lightGray"/>
        </w:rPr>
        <w:fldChar w:fldCharType="separate"/>
      </w:r>
      <w:r w:rsidRPr="00875886">
        <w:rPr>
          <w:rStyle w:val="CRMarker"/>
          <w:noProof/>
          <w:highlight w:val="lightGray"/>
        </w:rPr>
        <w:t>ï</w:t>
      </w:r>
      <w:r w:rsidRPr="00875886">
        <w:rPr>
          <w:noProof/>
          <w:highlight w:val="lightGray"/>
        </w:rPr>
        <w:fldChar w:fldCharType="end"/>
      </w:r>
      <w:r w:rsidRPr="00875886">
        <w:rPr>
          <w:noProof/>
        </w:rPr>
        <w:t xml:space="preserve"> .</w:t>
      </w:r>
    </w:p>
    <w:p w14:paraId="3CAE1148" w14:textId="77777777" w:rsidR="00141603" w:rsidRPr="0057088F" w:rsidRDefault="00141603" w:rsidP="00141603">
      <w:pPr>
        <w:pStyle w:val="Point1"/>
        <w:rPr>
          <w:noProof/>
        </w:rPr>
      </w:pPr>
      <w:r w:rsidRPr="00875886">
        <w:rPr>
          <w:noProof/>
        </w:rPr>
        <w:tab/>
        <w:t>4.</w:t>
      </w:r>
      <w:r w:rsidRPr="00875886">
        <w:rPr>
          <w:noProof/>
        </w:rPr>
        <w:tab/>
        <w:t>‘Reporting Platform Operator’ means any Platf</w:t>
      </w:r>
      <w:r w:rsidRPr="0057088F">
        <w:rPr>
          <w:noProof/>
        </w:rPr>
        <w:t>orm Operator, other than an Excluded Platform Operator, who is in any of the following situations:</w:t>
      </w:r>
    </w:p>
    <w:p w14:paraId="7CD9D856" w14:textId="77777777" w:rsidR="00141603" w:rsidRPr="0057088F" w:rsidRDefault="00141603" w:rsidP="00141603">
      <w:pPr>
        <w:pStyle w:val="Point2"/>
        <w:rPr>
          <w:noProof/>
        </w:rPr>
      </w:pPr>
      <w:r w:rsidRPr="0057088F">
        <w:rPr>
          <w:noProof/>
        </w:rPr>
        <w:tab/>
        <w:t>(a)</w:t>
      </w:r>
      <w:r w:rsidRPr="0057088F">
        <w:rPr>
          <w:noProof/>
        </w:rPr>
        <w:tab/>
        <w:t>it is resident for tax purposes in a Member State or, where such Platform Operator does not have a residence for tax purposes in a Member State, it fulfils any of the following conditions:</w:t>
      </w:r>
    </w:p>
    <w:p w14:paraId="4C4D4BA2" w14:textId="77777777" w:rsidR="00141603" w:rsidRPr="0057088F" w:rsidRDefault="00141603" w:rsidP="00141603">
      <w:pPr>
        <w:pStyle w:val="Point3"/>
        <w:rPr>
          <w:noProof/>
        </w:rPr>
      </w:pPr>
      <w:r w:rsidRPr="0057088F">
        <w:rPr>
          <w:noProof/>
        </w:rPr>
        <w:tab/>
        <w:t>(i)</w:t>
      </w:r>
      <w:r w:rsidRPr="0057088F">
        <w:rPr>
          <w:noProof/>
        </w:rPr>
        <w:tab/>
        <w:t>it is incorporated under the laws of a Member State;</w:t>
      </w:r>
    </w:p>
    <w:p w14:paraId="4C5B7160" w14:textId="77777777" w:rsidR="00141603" w:rsidRPr="0057088F" w:rsidRDefault="00141603" w:rsidP="00141603">
      <w:pPr>
        <w:pStyle w:val="Point3"/>
        <w:rPr>
          <w:noProof/>
        </w:rPr>
      </w:pPr>
      <w:r w:rsidRPr="0057088F">
        <w:rPr>
          <w:noProof/>
        </w:rPr>
        <w:tab/>
        <w:t>(ii)</w:t>
      </w:r>
      <w:r w:rsidRPr="0057088F">
        <w:rPr>
          <w:noProof/>
        </w:rPr>
        <w:tab/>
        <w:t>it has its place of management (including effective management) in a Member State;</w:t>
      </w:r>
    </w:p>
    <w:p w14:paraId="6B193C73" w14:textId="77777777" w:rsidR="00141603" w:rsidRPr="0057088F" w:rsidRDefault="00141603" w:rsidP="00141603">
      <w:pPr>
        <w:pStyle w:val="Point3"/>
        <w:rPr>
          <w:noProof/>
        </w:rPr>
      </w:pPr>
      <w:r w:rsidRPr="0057088F">
        <w:rPr>
          <w:noProof/>
        </w:rPr>
        <w:tab/>
        <w:t>(iii)</w:t>
      </w:r>
      <w:r w:rsidRPr="0057088F">
        <w:rPr>
          <w:noProof/>
        </w:rPr>
        <w:tab/>
        <w:t>it has a permanent establishment in a Member State and is not a Qualified Non-Union Platform Operator;</w:t>
      </w:r>
    </w:p>
    <w:p w14:paraId="4230FA0B" w14:textId="77777777" w:rsidR="00141603" w:rsidRPr="0057088F" w:rsidRDefault="00141603" w:rsidP="00141603">
      <w:pPr>
        <w:pStyle w:val="Point2"/>
        <w:rPr>
          <w:noProof/>
        </w:rPr>
      </w:pPr>
      <w:r w:rsidRPr="0057088F">
        <w:rPr>
          <w:noProof/>
        </w:rPr>
        <w:tab/>
        <w:t>(b)</w:t>
      </w:r>
      <w:r w:rsidRPr="0057088F">
        <w:rPr>
          <w:noProof/>
        </w:rPr>
        <w:tab/>
        <w:t>it is neither resident for tax purposes, nor incorporated or managed in a Member State, nor has a permanent establishment in a Member State, but facilitates the carrying out of a Relevant Activity by Reportable Sellers or a Relevant Activity involving the rental of immovable property located in a Member State and is not a Qualified Non-Union Platform Operator.</w:t>
      </w:r>
    </w:p>
    <w:p w14:paraId="6BF551FC" w14:textId="77777777" w:rsidR="00141603" w:rsidRPr="0057088F" w:rsidRDefault="00141603" w:rsidP="00141603">
      <w:pPr>
        <w:pStyle w:val="Point1"/>
        <w:rPr>
          <w:noProof/>
        </w:rPr>
      </w:pPr>
      <w:r w:rsidRPr="0057088F">
        <w:rPr>
          <w:noProof/>
        </w:rPr>
        <w:tab/>
        <w:t>5.</w:t>
      </w:r>
      <w:r w:rsidRPr="0057088F">
        <w:rPr>
          <w:noProof/>
        </w:rPr>
        <w:tab/>
        <w:t>‘Qualified Non-Union Platform Operator’ means a Platform Operator for which all Relevant Activities that it facilitates are also Qualified Relevant Activities and that is resident for tax purposes in a Qualified Non-Union Jurisdiction or, where such Platform Operator does not have a residence for tax purposes in a Qualified Non-Union Jurisdiction, it fulfils any of the following conditions:</w:t>
      </w:r>
    </w:p>
    <w:p w14:paraId="3D571028" w14:textId="77777777" w:rsidR="00141603" w:rsidRPr="0057088F" w:rsidRDefault="00141603" w:rsidP="00141603">
      <w:pPr>
        <w:pStyle w:val="Point2"/>
        <w:rPr>
          <w:noProof/>
        </w:rPr>
      </w:pPr>
      <w:r w:rsidRPr="0057088F">
        <w:rPr>
          <w:noProof/>
        </w:rPr>
        <w:tab/>
        <w:t>(a)</w:t>
      </w:r>
      <w:r w:rsidRPr="0057088F">
        <w:rPr>
          <w:noProof/>
        </w:rPr>
        <w:tab/>
        <w:t>it is incorporated under the laws of a Qualified Non-Union Jurisdiction; or</w:t>
      </w:r>
    </w:p>
    <w:p w14:paraId="50139FAE" w14:textId="77777777" w:rsidR="00141603" w:rsidRPr="0057088F" w:rsidRDefault="00141603" w:rsidP="00141603">
      <w:pPr>
        <w:pStyle w:val="Point2"/>
        <w:rPr>
          <w:noProof/>
        </w:rPr>
      </w:pPr>
      <w:r w:rsidRPr="0057088F">
        <w:rPr>
          <w:noProof/>
        </w:rPr>
        <w:tab/>
        <w:t>(b)</w:t>
      </w:r>
      <w:r w:rsidRPr="0057088F">
        <w:rPr>
          <w:noProof/>
        </w:rPr>
        <w:tab/>
        <w:t>it has its place of management (including effective management) in a Qualified Non-Union Jurisdiction.</w:t>
      </w:r>
    </w:p>
    <w:p w14:paraId="1BE1A530" w14:textId="77777777" w:rsidR="00141603" w:rsidRPr="0057088F" w:rsidRDefault="00141603" w:rsidP="00141603">
      <w:pPr>
        <w:pStyle w:val="Point1"/>
        <w:rPr>
          <w:noProof/>
        </w:rPr>
      </w:pPr>
      <w:r w:rsidRPr="0057088F">
        <w:rPr>
          <w:noProof/>
        </w:rPr>
        <w:tab/>
        <w:t>6.</w:t>
      </w:r>
      <w:r w:rsidRPr="0057088F">
        <w:rPr>
          <w:noProof/>
        </w:rPr>
        <w:tab/>
        <w:t>‘Qualified Non-Union Jurisdiction’ means a non-Union jurisdiction that has in effect an Effective Qualifying Competent Authority Agreement with the competent authorities of all Member States which are identified as reportable jurisdictions in a list published by the non-Union jurisdiction.</w:t>
      </w:r>
    </w:p>
    <w:p w14:paraId="3A8AE726" w14:textId="725258A1" w:rsidR="00141603" w:rsidRPr="0057088F" w:rsidRDefault="00141603" w:rsidP="00141603">
      <w:pPr>
        <w:pStyle w:val="Point1"/>
        <w:rPr>
          <w:noProof/>
        </w:rPr>
      </w:pPr>
      <w:r w:rsidRPr="0057088F">
        <w:rPr>
          <w:noProof/>
        </w:rPr>
        <w:tab/>
        <w:t>7.</w:t>
      </w:r>
      <w:r w:rsidRPr="0057088F">
        <w:rPr>
          <w:noProof/>
        </w:rPr>
        <w:tab/>
        <w:t xml:space="preserve">‘Effective Qualifying Competent Authority Agreement’ means an agreement between the competent authorities of a Member State and a non-Union jurisdiction that requires the automatic exchange of information equivalent to that specified in </w:t>
      </w:r>
      <w:r w:rsidRPr="00190B4F">
        <w:rPr>
          <w:rStyle w:val="CRDeleted"/>
          <w:noProof/>
        </w:rPr>
        <w:t>paragraph B of</w:t>
      </w:r>
      <w:r w:rsidRPr="0057088F">
        <w:rPr>
          <w:noProof/>
        </w:rPr>
        <w:t xml:space="preserve"> Section III</w:t>
      </w:r>
      <w:r w:rsidR="00190B4F" w:rsidRPr="00190B4F">
        <w:rPr>
          <w:noProof/>
        </w:rPr>
        <w:t xml:space="preserve"> </w:t>
      </w:r>
      <w:r w:rsidR="00190B4F" w:rsidRPr="00190B4F">
        <w:rPr>
          <w:noProof/>
        </w:rPr>
        <w:fldChar w:fldCharType="begin"/>
      </w:r>
      <w:r w:rsidR="00190B4F" w:rsidRPr="00190B4F">
        <w:rPr>
          <w:noProof/>
        </w:rPr>
        <w:instrText xml:space="preserve"> QUOTE "</w:instrText>
      </w:r>
      <w:r w:rsidR="00190B4F" w:rsidRPr="00190B4F">
        <w:rPr>
          <w:rStyle w:val="CRMarker"/>
          <w:noProof/>
        </w:rPr>
        <w:instrText>Ö</w:instrText>
      </w:r>
      <w:r w:rsidR="00190B4F" w:rsidRPr="00190B4F">
        <w:rPr>
          <w:noProof/>
        </w:rPr>
        <w:instrText xml:space="preserve">" </w:instrText>
      </w:r>
      <w:r w:rsidR="00190B4F" w:rsidRPr="00190B4F">
        <w:rPr>
          <w:noProof/>
        </w:rPr>
        <w:fldChar w:fldCharType="separate"/>
      </w:r>
      <w:r w:rsidR="00190B4F" w:rsidRPr="00190B4F">
        <w:rPr>
          <w:rStyle w:val="CRMarker"/>
          <w:noProof/>
        </w:rPr>
        <w:t>Ö</w:t>
      </w:r>
      <w:r w:rsidR="00190B4F" w:rsidRPr="00190B4F">
        <w:rPr>
          <w:noProof/>
        </w:rPr>
        <w:fldChar w:fldCharType="end"/>
      </w:r>
      <w:r w:rsidR="00190B4F" w:rsidRPr="00190B4F">
        <w:rPr>
          <w:noProof/>
        </w:rPr>
        <w:t> </w:t>
      </w:r>
      <w:r w:rsidR="00190B4F">
        <w:rPr>
          <w:noProof/>
        </w:rPr>
        <w:t>, paragraph B</w:t>
      </w:r>
      <w:r w:rsidR="00190B4F" w:rsidRPr="00190B4F">
        <w:rPr>
          <w:noProof/>
        </w:rPr>
        <w:t> </w:t>
      </w:r>
      <w:r w:rsidR="00190B4F" w:rsidRPr="00190B4F">
        <w:rPr>
          <w:noProof/>
        </w:rPr>
        <w:fldChar w:fldCharType="begin"/>
      </w:r>
      <w:r w:rsidR="00190B4F" w:rsidRPr="00190B4F">
        <w:rPr>
          <w:noProof/>
        </w:rPr>
        <w:instrText xml:space="preserve"> QUOTE "</w:instrText>
      </w:r>
      <w:r w:rsidR="00190B4F" w:rsidRPr="00190B4F">
        <w:rPr>
          <w:rStyle w:val="CRMarker"/>
          <w:noProof/>
        </w:rPr>
        <w:instrText>Õ</w:instrText>
      </w:r>
      <w:r w:rsidR="00190B4F" w:rsidRPr="00190B4F">
        <w:rPr>
          <w:noProof/>
        </w:rPr>
        <w:instrText xml:space="preserve">" </w:instrText>
      </w:r>
      <w:r w:rsidR="00190B4F" w:rsidRPr="00190B4F">
        <w:rPr>
          <w:noProof/>
        </w:rPr>
        <w:fldChar w:fldCharType="separate"/>
      </w:r>
      <w:r w:rsidR="00190B4F" w:rsidRPr="00190B4F">
        <w:rPr>
          <w:rStyle w:val="CRMarker"/>
          <w:noProof/>
        </w:rPr>
        <w:t>Õ</w:t>
      </w:r>
      <w:r w:rsidR="00190B4F" w:rsidRPr="00190B4F">
        <w:rPr>
          <w:noProof/>
        </w:rPr>
        <w:fldChar w:fldCharType="end"/>
      </w:r>
      <w:r w:rsidRPr="0057088F">
        <w:rPr>
          <w:noProof/>
        </w:rPr>
        <w:t xml:space="preserve"> </w:t>
      </w:r>
      <w:r w:rsidRPr="00190B4F">
        <w:rPr>
          <w:rStyle w:val="CRDeleted"/>
          <w:noProof/>
        </w:rPr>
        <w:t>of this Annex</w:t>
      </w:r>
      <w:r w:rsidRPr="0057088F">
        <w:rPr>
          <w:noProof/>
        </w:rPr>
        <w:t xml:space="preserve"> as confirmed by an implementing act in accordance with Article </w:t>
      </w:r>
      <w:r w:rsidRPr="0057088F">
        <w:rPr>
          <w:rStyle w:val="CRMinorChangeAdded"/>
          <w:noProof/>
        </w:rPr>
        <w:t>11</w:t>
      </w:r>
      <w:r w:rsidRPr="0057088F">
        <w:rPr>
          <w:rStyle w:val="CRMinorChangeDeleted"/>
          <w:noProof/>
        </w:rPr>
        <w:t>8ac(7)</w:t>
      </w:r>
      <w:r w:rsidRPr="0057088F">
        <w:rPr>
          <w:noProof/>
        </w:rPr>
        <w:t>.</w:t>
      </w:r>
    </w:p>
    <w:p w14:paraId="7DD265EE" w14:textId="77777777" w:rsidR="00141603" w:rsidRPr="0057088F" w:rsidRDefault="00141603" w:rsidP="00141603">
      <w:pPr>
        <w:pStyle w:val="Point1"/>
        <w:rPr>
          <w:noProof/>
        </w:rPr>
      </w:pPr>
      <w:r w:rsidRPr="0057088F">
        <w:rPr>
          <w:noProof/>
        </w:rPr>
        <w:tab/>
        <w:t>8.</w:t>
      </w:r>
      <w:r w:rsidRPr="0057088F">
        <w:rPr>
          <w:noProof/>
        </w:rPr>
        <w:tab/>
        <w:t>‘Relevant Activity’ means an activity carried out for Consideration and being any of the following:</w:t>
      </w:r>
    </w:p>
    <w:p w14:paraId="0B9D6675" w14:textId="77777777" w:rsidR="00141603" w:rsidRPr="0057088F" w:rsidRDefault="00141603" w:rsidP="00141603">
      <w:pPr>
        <w:pStyle w:val="Point2"/>
        <w:rPr>
          <w:noProof/>
        </w:rPr>
      </w:pPr>
      <w:r w:rsidRPr="0057088F">
        <w:rPr>
          <w:noProof/>
        </w:rPr>
        <w:tab/>
        <w:t>(a)</w:t>
      </w:r>
      <w:r w:rsidRPr="0057088F">
        <w:rPr>
          <w:noProof/>
        </w:rPr>
        <w:tab/>
        <w:t>the rental of immovable property, including both residential and commercial property, as well as any other immovable property and parking spaces;</w:t>
      </w:r>
    </w:p>
    <w:p w14:paraId="307047E2" w14:textId="77777777" w:rsidR="00141603" w:rsidRPr="0057088F" w:rsidRDefault="00141603" w:rsidP="00141603">
      <w:pPr>
        <w:pStyle w:val="Point2"/>
        <w:rPr>
          <w:noProof/>
        </w:rPr>
      </w:pPr>
      <w:r w:rsidRPr="0057088F">
        <w:rPr>
          <w:noProof/>
        </w:rPr>
        <w:tab/>
        <w:t>(b)</w:t>
      </w:r>
      <w:r w:rsidRPr="0057088F">
        <w:rPr>
          <w:noProof/>
        </w:rPr>
        <w:tab/>
        <w:t>a Personal Service;</w:t>
      </w:r>
    </w:p>
    <w:p w14:paraId="5E82777A" w14:textId="77777777" w:rsidR="00141603" w:rsidRPr="0057088F" w:rsidRDefault="00141603" w:rsidP="00141603">
      <w:pPr>
        <w:pStyle w:val="Point2"/>
        <w:rPr>
          <w:noProof/>
        </w:rPr>
      </w:pPr>
      <w:r w:rsidRPr="0057088F">
        <w:rPr>
          <w:noProof/>
        </w:rPr>
        <w:tab/>
        <w:t>(c)</w:t>
      </w:r>
      <w:r w:rsidRPr="0057088F">
        <w:rPr>
          <w:noProof/>
        </w:rPr>
        <w:tab/>
        <w:t>the sale of Goods;</w:t>
      </w:r>
    </w:p>
    <w:p w14:paraId="4E2E5D02" w14:textId="77777777" w:rsidR="00141603" w:rsidRPr="0057088F" w:rsidRDefault="00141603" w:rsidP="00141603">
      <w:pPr>
        <w:pStyle w:val="Point2"/>
        <w:rPr>
          <w:noProof/>
        </w:rPr>
      </w:pPr>
      <w:r w:rsidRPr="0057088F">
        <w:rPr>
          <w:noProof/>
        </w:rPr>
        <w:tab/>
        <w:t>(d)</w:t>
      </w:r>
      <w:r w:rsidRPr="0057088F">
        <w:rPr>
          <w:noProof/>
        </w:rPr>
        <w:tab/>
        <w:t>the rental of any mode of transport.</w:t>
      </w:r>
    </w:p>
    <w:p w14:paraId="63B2FFD3" w14:textId="77777777" w:rsidR="00141603" w:rsidRPr="0057088F" w:rsidRDefault="00141603" w:rsidP="00141603">
      <w:pPr>
        <w:pStyle w:val="Point1"/>
        <w:rPr>
          <w:noProof/>
        </w:rPr>
      </w:pPr>
      <w:r w:rsidRPr="0057088F">
        <w:rPr>
          <w:noProof/>
        </w:rPr>
        <w:tab/>
        <w:t>The term ‘Relevant Activity’ does not include an activity carried out by a Seller acting as an employee of the Platform Operator or a related Entity of the Platform Operator.</w:t>
      </w:r>
    </w:p>
    <w:p w14:paraId="650D2348" w14:textId="77777777" w:rsidR="00141603" w:rsidRPr="0057088F" w:rsidRDefault="00141603" w:rsidP="00141603">
      <w:pPr>
        <w:pStyle w:val="Point1"/>
        <w:rPr>
          <w:noProof/>
        </w:rPr>
      </w:pPr>
      <w:r w:rsidRPr="0057088F">
        <w:rPr>
          <w:noProof/>
        </w:rPr>
        <w:tab/>
        <w:t>9.</w:t>
      </w:r>
      <w:r w:rsidRPr="0057088F">
        <w:rPr>
          <w:noProof/>
        </w:rPr>
        <w:tab/>
        <w:t>‘Qualified Relevant Activities’ means any Relevant Activity covered by the automatic exchange pursuant to an Effective Qualifying Competent Authority Agreement.</w:t>
      </w:r>
    </w:p>
    <w:p w14:paraId="440F74FF" w14:textId="77777777" w:rsidR="00141603" w:rsidRPr="0057088F" w:rsidRDefault="00141603" w:rsidP="00141603">
      <w:pPr>
        <w:pStyle w:val="Point1"/>
        <w:rPr>
          <w:noProof/>
        </w:rPr>
      </w:pPr>
      <w:r w:rsidRPr="0057088F">
        <w:rPr>
          <w:noProof/>
        </w:rPr>
        <w:tab/>
        <w:t>10.</w:t>
      </w:r>
      <w:r w:rsidRPr="0057088F">
        <w:rPr>
          <w:noProof/>
        </w:rPr>
        <w:tab/>
        <w:t>‘Consideration’ means compensation in any form, net of any fees, commissions or taxes withheld or charged by the Reporting Platform Operator, that is paid or credited to a Seller in connection with the Relevant Activity, the amount of which is known or reasonably knowable by the Platform Operator.</w:t>
      </w:r>
    </w:p>
    <w:p w14:paraId="20082D6F" w14:textId="77777777" w:rsidR="00141603" w:rsidRPr="0057088F" w:rsidRDefault="00141603" w:rsidP="00141603">
      <w:pPr>
        <w:pStyle w:val="Point1"/>
        <w:rPr>
          <w:noProof/>
        </w:rPr>
      </w:pPr>
      <w:r w:rsidRPr="0057088F">
        <w:rPr>
          <w:noProof/>
        </w:rPr>
        <w:tab/>
        <w:t>11.</w:t>
      </w:r>
      <w:r w:rsidRPr="0057088F">
        <w:rPr>
          <w:noProof/>
        </w:rPr>
        <w:tab/>
        <w:t>‘Personal Service’ means a service involving time- or task-based work performed by one or more individuals, acting either independently or on behalf of an Entity, and which is carried out at the request of a user, either online or physically offline after having been facilitated via a Platform.</w:t>
      </w:r>
    </w:p>
    <w:p w14:paraId="74C3CA25" w14:textId="77777777" w:rsidR="00141603" w:rsidRPr="0057088F" w:rsidRDefault="00141603" w:rsidP="00141603">
      <w:pPr>
        <w:pStyle w:val="Point0"/>
        <w:rPr>
          <w:noProof/>
        </w:rPr>
      </w:pPr>
      <w:r w:rsidRPr="0057088F">
        <w:rPr>
          <w:noProof/>
        </w:rPr>
        <w:tab/>
        <w:t>B.</w:t>
      </w:r>
      <w:r w:rsidRPr="0057088F">
        <w:rPr>
          <w:noProof/>
        </w:rPr>
        <w:tab/>
        <w:t>Reportable Sellers</w:t>
      </w:r>
    </w:p>
    <w:p w14:paraId="162EF0F2" w14:textId="77777777" w:rsidR="00141603" w:rsidRDefault="00141603" w:rsidP="00141603">
      <w:pPr>
        <w:pStyle w:val="Point1"/>
        <w:rPr>
          <w:noProof/>
        </w:rPr>
      </w:pPr>
      <w:r w:rsidRPr="0057088F">
        <w:rPr>
          <w:noProof/>
        </w:rPr>
        <w:tab/>
        <w:t>1.</w:t>
      </w:r>
      <w:r w:rsidRPr="0057088F">
        <w:rPr>
          <w:noProof/>
        </w:rPr>
        <w:tab/>
        <w:t>‘Seller’ means a Platform user, either an individual or an Entity, that is registered at any moment during the Reportable Period on the Platform and carries out a Relevant Activity.</w:t>
      </w:r>
    </w:p>
    <w:p w14:paraId="21DE1F00" w14:textId="77777777" w:rsidR="00141603" w:rsidRPr="00B71506" w:rsidRDefault="00141603" w:rsidP="00141603">
      <w:pPr>
        <w:pStyle w:val="CRSeparator"/>
        <w:rPr>
          <w:noProof/>
          <w:lang w:val="en-IE"/>
        </w:rPr>
      </w:pPr>
    </w:p>
    <w:p w14:paraId="6158077C" w14:textId="77777777" w:rsidR="00141603" w:rsidRPr="00B71506" w:rsidRDefault="00141603" w:rsidP="00141603">
      <w:pPr>
        <w:pStyle w:val="CRReference"/>
        <w:rPr>
          <w:noProof/>
          <w:highlight w:val="lightGray"/>
          <w:lang w:val="en-IE"/>
        </w:rPr>
      </w:pPr>
      <w:r w:rsidRPr="0057088F">
        <w:rPr>
          <w:noProof/>
          <w:highlight w:val="lightGray"/>
        </w:rPr>
        <w:fldChar w:fldCharType="begin"/>
      </w:r>
      <w:r w:rsidRPr="00B71506">
        <w:rPr>
          <w:noProof/>
          <w:highlight w:val="lightGray"/>
          <w:lang w:val="en-IE"/>
        </w:rPr>
        <w:instrText xml:space="preserve"> QUOTE "</w:instrText>
      </w:r>
      <w:r w:rsidRPr="00B71506">
        <w:rPr>
          <w:rStyle w:val="CRMarker"/>
          <w:noProof/>
          <w:highlight w:val="lightGray"/>
          <w:lang w:val="en-IE"/>
        </w:rPr>
        <w:instrText>ò</w:instrText>
      </w:r>
      <w:r w:rsidRPr="00B71506">
        <w:rPr>
          <w:noProof/>
          <w:highlight w:val="lightGray"/>
          <w:lang w:val="en-IE"/>
        </w:rPr>
        <w:instrText xml:space="preserve">" </w:instrText>
      </w:r>
      <w:r w:rsidRPr="0057088F">
        <w:rPr>
          <w:noProof/>
          <w:highlight w:val="lightGray"/>
        </w:rPr>
        <w:fldChar w:fldCharType="separate"/>
      </w:r>
      <w:r w:rsidRPr="00B71506">
        <w:rPr>
          <w:rStyle w:val="CRMarker"/>
          <w:noProof/>
          <w:highlight w:val="lightGray"/>
          <w:lang w:val="en-IE"/>
        </w:rPr>
        <w:t>ò</w:t>
      </w:r>
      <w:r w:rsidRPr="0057088F">
        <w:rPr>
          <w:noProof/>
          <w:highlight w:val="lightGray"/>
        </w:rPr>
        <w:fldChar w:fldCharType="end"/>
      </w:r>
      <w:r w:rsidRPr="00B71506">
        <w:rPr>
          <w:noProof/>
          <w:highlight w:val="lightGray"/>
          <w:lang w:val="en-IE"/>
        </w:rPr>
        <w:t> new</w:t>
      </w:r>
    </w:p>
    <w:p w14:paraId="0923FAA4" w14:textId="049987F3" w:rsidR="00141603" w:rsidRPr="0057088F" w:rsidRDefault="00141603" w:rsidP="00141603">
      <w:pPr>
        <w:pStyle w:val="ListParagraph"/>
        <w:ind w:firstLine="23"/>
        <w:rPr>
          <w:noProof/>
          <w:szCs w:val="24"/>
          <w:highlight w:val="lightGray"/>
        </w:rPr>
      </w:pPr>
      <w:r w:rsidRPr="0057088F">
        <w:rPr>
          <w:noProof/>
          <w:szCs w:val="24"/>
          <w:highlight w:val="lightGray"/>
        </w:rPr>
        <w:t>For the purposes</w:t>
      </w:r>
      <w:r w:rsidR="004124BA">
        <w:rPr>
          <w:noProof/>
          <w:szCs w:val="24"/>
          <w:highlight w:val="lightGray"/>
        </w:rPr>
        <w:t xml:space="preserve"> </w:t>
      </w:r>
      <w:r w:rsidR="00E16D00">
        <w:rPr>
          <w:noProof/>
          <w:szCs w:val="24"/>
          <w:highlight w:val="lightGray"/>
        </w:rPr>
        <w:t xml:space="preserve">of </w:t>
      </w:r>
      <w:r w:rsidRPr="0057088F">
        <w:rPr>
          <w:noProof/>
          <w:szCs w:val="24"/>
          <w:highlight w:val="lightGray"/>
        </w:rPr>
        <w:t xml:space="preserve">the first subparagraph, “registered” </w:t>
      </w:r>
      <w:r w:rsidR="007D71C0">
        <w:rPr>
          <w:noProof/>
          <w:szCs w:val="24"/>
          <w:highlight w:val="lightGray"/>
        </w:rPr>
        <w:t>shall</w:t>
      </w:r>
      <w:r w:rsidRPr="0057088F">
        <w:rPr>
          <w:noProof/>
          <w:szCs w:val="24"/>
          <w:highlight w:val="lightGray"/>
        </w:rPr>
        <w:t xml:space="preserve"> be interpreted broadly and includes instances where a user has created a profile or account on the Platform as well as entered into a contractual relationship with the Platform Operator of the Platform.</w:t>
      </w:r>
    </w:p>
    <w:p w14:paraId="445309D8" w14:textId="62C84BE2" w:rsidR="00141603" w:rsidRPr="00EF44C7" w:rsidRDefault="00141603" w:rsidP="00141603">
      <w:pPr>
        <w:pStyle w:val="ListParagraph"/>
        <w:rPr>
          <w:noProof/>
        </w:rPr>
      </w:pPr>
      <w:r w:rsidRPr="0057088F">
        <w:rPr>
          <w:noProof/>
          <w:szCs w:val="24"/>
          <w:highlight w:val="lightGray"/>
        </w:rPr>
        <w:t xml:space="preserve">The term “Seller” also </w:t>
      </w:r>
      <w:r w:rsidR="00EF44C7">
        <w:rPr>
          <w:noProof/>
          <w:szCs w:val="24"/>
          <w:highlight w:val="lightGray"/>
        </w:rPr>
        <w:t>means</w:t>
      </w:r>
      <w:r w:rsidRPr="0057088F">
        <w:rPr>
          <w:noProof/>
          <w:szCs w:val="24"/>
          <w:highlight w:val="lightGray"/>
        </w:rPr>
        <w:t xml:space="preserve"> an entity that </w:t>
      </w:r>
      <w:r w:rsidRPr="00EF44C7">
        <w:rPr>
          <w:noProof/>
          <w:szCs w:val="24"/>
          <w:highlight w:val="lightGray"/>
        </w:rPr>
        <w:t>qualifies as a Platform Operator registered on a Platform as a Seller, or in a functionally equivalent capacity, and that, pursuant to contractual arrangements with one or more of its Sellers, makes available all or part of the Platform to such Sellers.</w:t>
      </w:r>
    </w:p>
    <w:p w14:paraId="40AD7A03" w14:textId="77777777" w:rsidR="00141603" w:rsidRPr="000B79AF" w:rsidRDefault="00141603" w:rsidP="00141603">
      <w:pPr>
        <w:pStyle w:val="CRSeparator"/>
        <w:rPr>
          <w:noProof/>
          <w:lang w:val="en-GB"/>
        </w:rPr>
      </w:pPr>
    </w:p>
    <w:p w14:paraId="5A2E970F" w14:textId="77777777" w:rsidR="00141603" w:rsidRPr="000B79AF" w:rsidRDefault="00141603" w:rsidP="00141603">
      <w:pPr>
        <w:pStyle w:val="CRReference"/>
        <w:rPr>
          <w:noProof/>
          <w:lang w:val="en-GB"/>
        </w:rPr>
      </w:pPr>
      <w:r w:rsidRPr="000B79AF">
        <w:rPr>
          <w:noProof/>
          <w:lang w:val="en-GB"/>
        </w:rPr>
        <w:fldChar w:fldCharType="begin"/>
      </w:r>
      <w:r w:rsidRPr="000B79AF">
        <w:rPr>
          <w:noProof/>
          <w:lang w:val="en-GB"/>
        </w:rPr>
        <w:instrText xml:space="preserve"> QUOTE "</w:instrText>
      </w:r>
      <w:r w:rsidRPr="000B79AF">
        <w:rPr>
          <w:rStyle w:val="CRMarker"/>
          <w:noProof/>
          <w:lang w:val="en-GB"/>
        </w:rPr>
        <w:instrText>ê</w:instrText>
      </w:r>
      <w:r w:rsidRPr="000B79AF">
        <w:rPr>
          <w:noProof/>
          <w:lang w:val="en-GB"/>
        </w:rPr>
        <w:instrText xml:space="preserve">" </w:instrText>
      </w:r>
      <w:r w:rsidRPr="000B79AF">
        <w:rPr>
          <w:noProof/>
          <w:lang w:val="en-GB"/>
        </w:rPr>
        <w:fldChar w:fldCharType="separate"/>
      </w:r>
      <w:r w:rsidRPr="000B79AF">
        <w:rPr>
          <w:rStyle w:val="CRMarker"/>
          <w:noProof/>
          <w:lang w:val="en-GB"/>
        </w:rPr>
        <w:t>ê</w:t>
      </w:r>
      <w:r w:rsidRPr="000B79AF">
        <w:rPr>
          <w:noProof/>
          <w:lang w:val="en-GB"/>
        </w:rPr>
        <w:fldChar w:fldCharType="end"/>
      </w:r>
      <w:r w:rsidRPr="000B79AF">
        <w:rPr>
          <w:noProof/>
          <w:lang w:val="en-GB"/>
        </w:rPr>
        <w:t xml:space="preserve"> 2021/514 Art. 1.20 and Annex </w:t>
      </w:r>
      <w:r>
        <w:rPr>
          <w:noProof/>
          <w:lang w:val="en-GB"/>
        </w:rPr>
        <w:t xml:space="preserve"> (adapted)</w:t>
      </w:r>
    </w:p>
    <w:p w14:paraId="48660FB6" w14:textId="77777777" w:rsidR="00141603" w:rsidRPr="00D0320A" w:rsidRDefault="00141603" w:rsidP="00141603">
      <w:pPr>
        <w:pStyle w:val="CRReference"/>
        <w:rPr>
          <w:noProof/>
          <w:highlight w:val="lightGray"/>
          <w:lang w:val="en-IE"/>
        </w:rPr>
      </w:pPr>
      <w:r w:rsidRPr="00D0320A">
        <w:rPr>
          <w:noProof/>
          <w:highlight w:val="lightGray"/>
        </w:rPr>
        <w:fldChar w:fldCharType="begin"/>
      </w:r>
      <w:r w:rsidRPr="00D0320A">
        <w:rPr>
          <w:noProof/>
          <w:highlight w:val="lightGray"/>
          <w:lang w:val="en-IE"/>
        </w:rPr>
        <w:instrText xml:space="preserve"> QUOTE "</w:instrText>
      </w:r>
      <w:r w:rsidRPr="00D0320A">
        <w:rPr>
          <w:rStyle w:val="CRMarker"/>
          <w:noProof/>
          <w:highlight w:val="lightGray"/>
          <w:lang w:val="en-IE"/>
        </w:rPr>
        <w:instrText>ð</w:instrText>
      </w:r>
      <w:r w:rsidRPr="00D0320A">
        <w:rPr>
          <w:noProof/>
          <w:highlight w:val="lightGray"/>
          <w:lang w:val="en-IE"/>
        </w:rPr>
        <w:instrText xml:space="preserve">" </w:instrText>
      </w:r>
      <w:r w:rsidRPr="00D0320A">
        <w:rPr>
          <w:noProof/>
          <w:highlight w:val="lightGray"/>
        </w:rPr>
        <w:fldChar w:fldCharType="separate"/>
      </w:r>
      <w:r w:rsidRPr="00D0320A">
        <w:rPr>
          <w:rStyle w:val="CRMarker"/>
          <w:noProof/>
          <w:highlight w:val="lightGray"/>
          <w:lang w:val="en-IE"/>
        </w:rPr>
        <w:t>ð</w:t>
      </w:r>
      <w:r w:rsidRPr="00D0320A">
        <w:rPr>
          <w:noProof/>
          <w:highlight w:val="lightGray"/>
        </w:rPr>
        <w:fldChar w:fldCharType="end"/>
      </w:r>
      <w:r w:rsidRPr="00D0320A">
        <w:rPr>
          <w:noProof/>
          <w:highlight w:val="lightGray"/>
          <w:lang w:val="en-IE"/>
        </w:rPr>
        <w:t> new</w:t>
      </w:r>
    </w:p>
    <w:p w14:paraId="0E759D3A" w14:textId="77777777" w:rsidR="00141603" w:rsidRPr="001F65F8" w:rsidRDefault="00141603" w:rsidP="00141603">
      <w:pPr>
        <w:pStyle w:val="Point1"/>
        <w:rPr>
          <w:noProof/>
        </w:rPr>
      </w:pPr>
      <w:r w:rsidRPr="001F65F8">
        <w:rPr>
          <w:noProof/>
        </w:rPr>
        <w:tab/>
        <w:t>2.</w:t>
      </w:r>
      <w:r w:rsidRPr="001F65F8">
        <w:rPr>
          <w:noProof/>
        </w:rPr>
        <w:tab/>
        <w:t>‘Active Seller’ means any Seller that either provides a Relevant Activity during the Reportable Period or is paid or credited Consideration in connection with a Relevant Activity during the Reportable Period.</w:t>
      </w:r>
    </w:p>
    <w:p w14:paraId="511D60F5" w14:textId="77777777" w:rsidR="00141603" w:rsidRPr="001F65F8" w:rsidRDefault="00141603" w:rsidP="00141603">
      <w:pPr>
        <w:pStyle w:val="Point1"/>
        <w:rPr>
          <w:noProof/>
        </w:rPr>
      </w:pPr>
      <w:r w:rsidRPr="001F65F8">
        <w:rPr>
          <w:noProof/>
        </w:rPr>
        <w:tab/>
        <w:t>3.</w:t>
      </w:r>
      <w:r w:rsidRPr="001F65F8">
        <w:rPr>
          <w:noProof/>
        </w:rPr>
        <w:tab/>
        <w:t>‘Reportable Seller’ means any Active Seller, other than an Excluded Seller, that is resident in a Member State or that rented out immovable property located in a Member State.</w:t>
      </w:r>
    </w:p>
    <w:p w14:paraId="6F1D7B41" w14:textId="77777777" w:rsidR="00141603" w:rsidRPr="001F65F8" w:rsidRDefault="00141603" w:rsidP="00141603">
      <w:pPr>
        <w:pStyle w:val="Point1"/>
        <w:rPr>
          <w:noProof/>
        </w:rPr>
      </w:pPr>
      <w:r w:rsidRPr="001F65F8">
        <w:rPr>
          <w:noProof/>
        </w:rPr>
        <w:tab/>
        <w:t>4.</w:t>
      </w:r>
      <w:r w:rsidRPr="001F65F8">
        <w:rPr>
          <w:noProof/>
        </w:rPr>
        <w:tab/>
        <w:t>‘Excluded Seller’ means any Seller</w:t>
      </w:r>
    </w:p>
    <w:p w14:paraId="590E6E2A" w14:textId="77777777" w:rsidR="00141603" w:rsidRPr="001F65F8" w:rsidRDefault="00141603" w:rsidP="00141603">
      <w:pPr>
        <w:pStyle w:val="Point2"/>
        <w:rPr>
          <w:noProof/>
        </w:rPr>
      </w:pPr>
      <w:r w:rsidRPr="001F65F8">
        <w:rPr>
          <w:noProof/>
        </w:rPr>
        <w:tab/>
        <w:t>(a)</w:t>
      </w:r>
      <w:r w:rsidRPr="001F65F8">
        <w:rPr>
          <w:noProof/>
        </w:rPr>
        <w:tab/>
        <w:t>that is a Governmental Entity;</w:t>
      </w:r>
    </w:p>
    <w:p w14:paraId="19A51D59" w14:textId="77777777" w:rsidR="00141603" w:rsidRPr="001F65F8" w:rsidRDefault="00141603" w:rsidP="00141603">
      <w:pPr>
        <w:pStyle w:val="Point2"/>
        <w:rPr>
          <w:noProof/>
        </w:rPr>
      </w:pPr>
      <w:r w:rsidRPr="001F65F8">
        <w:rPr>
          <w:noProof/>
        </w:rPr>
        <w:tab/>
        <w:t>(b)</w:t>
      </w:r>
      <w:r w:rsidRPr="001F65F8">
        <w:rPr>
          <w:noProof/>
        </w:rPr>
        <w:tab/>
        <w:t>that is an Entity the stock of which is regularly traded on an established securities market or a related Entity of an Entity the stock of which is regularly traded on an established securities market;</w:t>
      </w:r>
    </w:p>
    <w:p w14:paraId="6E639BDF" w14:textId="77777777" w:rsidR="00141603" w:rsidRPr="001F65F8" w:rsidRDefault="00141603" w:rsidP="00141603">
      <w:pPr>
        <w:pStyle w:val="Point2"/>
        <w:rPr>
          <w:noProof/>
        </w:rPr>
      </w:pPr>
      <w:r w:rsidRPr="001F65F8">
        <w:rPr>
          <w:noProof/>
        </w:rPr>
        <w:tab/>
        <w:t>(c)</w:t>
      </w:r>
      <w:r w:rsidRPr="001F65F8">
        <w:rPr>
          <w:noProof/>
        </w:rPr>
        <w:tab/>
        <w:t xml:space="preserve">that is an Entity for which the Platform Operator facilitated more than 2000 Relevant Activities by means of the rental of immovable property in respect of a Property Listing during the Reporting Period; </w:t>
      </w:r>
      <w:r w:rsidRPr="001F65F8">
        <w:rPr>
          <w:rStyle w:val="CRMinorChangeDeleted"/>
          <w:noProof/>
        </w:rPr>
        <w:t>or</w:t>
      </w:r>
    </w:p>
    <w:p w14:paraId="7E5FB138" w14:textId="77777777" w:rsidR="00141603" w:rsidRDefault="00141603" w:rsidP="00141603">
      <w:pPr>
        <w:pStyle w:val="Point2"/>
        <w:rPr>
          <w:noProof/>
        </w:rPr>
      </w:pPr>
      <w:r w:rsidRPr="001F65F8">
        <w:rPr>
          <w:noProof/>
        </w:rPr>
        <w:tab/>
        <w:t>(d)</w:t>
      </w:r>
      <w:r w:rsidRPr="001F65F8">
        <w:rPr>
          <w:noProof/>
        </w:rPr>
        <w:tab/>
        <w:t xml:space="preserve">for which the Platform Operator facilitated </w:t>
      </w:r>
      <w:r w:rsidRPr="002323DA">
        <w:rPr>
          <w:rStyle w:val="CRRefonteDeleted"/>
          <w:noProof/>
          <w:highlight w:val="lightGray"/>
        </w:rPr>
        <w:t>less than 30 Relevant Activities by means of</w:t>
      </w:r>
      <w:r w:rsidRPr="005D4430">
        <w:rPr>
          <w:noProof/>
          <w:lang w:val="en-US"/>
        </w:rPr>
        <w:t xml:space="preserve"> the sale of Goods </w:t>
      </w:r>
      <w:r w:rsidRPr="002323DA">
        <w:rPr>
          <w:rStyle w:val="CRMinorChangeDeleted"/>
          <w:noProof/>
        </w:rPr>
        <w:t>and</w:t>
      </w:r>
      <w:r w:rsidRPr="005D4430">
        <w:rPr>
          <w:noProof/>
          <w:lang w:val="en-US"/>
        </w:rPr>
        <w:t xml:space="preserve">for which </w:t>
      </w:r>
      <w:r w:rsidRPr="001F65F8">
        <w:rPr>
          <w:noProof/>
        </w:rPr>
        <w:t xml:space="preserve">the total amount of Consideration paid or credited did not exceed EUR </w:t>
      </w:r>
      <w:r w:rsidRPr="005D2282">
        <w:rPr>
          <w:rStyle w:val="CRRefonteDeleted"/>
          <w:noProof/>
          <w:highlight w:val="lightGray"/>
        </w:rPr>
        <w:t>2000</w:t>
      </w:r>
      <w:r w:rsidRPr="001F65F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D0320A">
        <w:rPr>
          <w:noProof/>
          <w:highlight w:val="lightGray"/>
        </w:rPr>
        <w:t> 3000 </w:t>
      </w:r>
      <w:r w:rsidRPr="00D0320A">
        <w:rPr>
          <w:noProof/>
          <w:highlight w:val="lightGray"/>
        </w:rPr>
        <w:fldChar w:fldCharType="begin"/>
      </w:r>
      <w:r w:rsidRPr="00D0320A">
        <w:rPr>
          <w:noProof/>
          <w:highlight w:val="lightGray"/>
        </w:rPr>
        <w:instrText xml:space="preserve"> QUOTE "</w:instrText>
      </w:r>
      <w:r w:rsidRPr="00D0320A">
        <w:rPr>
          <w:rStyle w:val="CRMarker"/>
          <w:noProof/>
          <w:highlight w:val="lightGray"/>
        </w:rPr>
        <w:instrText>ï</w:instrText>
      </w:r>
      <w:r w:rsidRPr="00D0320A">
        <w:rPr>
          <w:noProof/>
          <w:highlight w:val="lightGray"/>
        </w:rPr>
        <w:instrText xml:space="preserve">" </w:instrText>
      </w:r>
      <w:r w:rsidRPr="00D0320A">
        <w:rPr>
          <w:noProof/>
          <w:highlight w:val="lightGray"/>
        </w:rPr>
        <w:fldChar w:fldCharType="separate"/>
      </w:r>
      <w:r w:rsidRPr="00D0320A">
        <w:rPr>
          <w:rStyle w:val="CRMarker"/>
          <w:noProof/>
          <w:highlight w:val="lightGray"/>
        </w:rPr>
        <w:t>ï</w:t>
      </w:r>
      <w:r w:rsidRPr="00D0320A">
        <w:rPr>
          <w:noProof/>
          <w:highlight w:val="lightGray"/>
        </w:rPr>
        <w:fldChar w:fldCharType="end"/>
      </w:r>
      <w:r w:rsidRPr="005D2282">
        <w:rPr>
          <w:noProof/>
        </w:rPr>
        <w:t xml:space="preserve"> </w:t>
      </w:r>
      <w:r w:rsidRPr="001F65F8">
        <w:rPr>
          <w:noProof/>
        </w:rPr>
        <w:t xml:space="preserve">during the Reporting </w:t>
      </w:r>
      <w:r w:rsidRPr="00E92127">
        <w:rPr>
          <w:noProof/>
        </w:rPr>
        <w:t xml:space="preserve">Period </w:t>
      </w:r>
      <w:r w:rsidRPr="00E92127">
        <w:rPr>
          <w:noProof/>
        </w:rPr>
        <w:fldChar w:fldCharType="begin"/>
      </w:r>
      <w:r w:rsidRPr="00E92127">
        <w:rPr>
          <w:noProof/>
        </w:rPr>
        <w:instrText xml:space="preserve"> QUOTE "</w:instrText>
      </w:r>
      <w:r w:rsidRPr="00E92127">
        <w:rPr>
          <w:rStyle w:val="CRMarker"/>
          <w:noProof/>
        </w:rPr>
        <w:instrText>Ö</w:instrText>
      </w:r>
      <w:r w:rsidRPr="00E92127">
        <w:rPr>
          <w:noProof/>
        </w:rPr>
        <w:instrText xml:space="preserve">" </w:instrText>
      </w:r>
      <w:r w:rsidRPr="00E92127">
        <w:rPr>
          <w:noProof/>
        </w:rPr>
        <w:fldChar w:fldCharType="separate"/>
      </w:r>
      <w:r w:rsidRPr="00E92127">
        <w:rPr>
          <w:rStyle w:val="CRMarker"/>
          <w:noProof/>
        </w:rPr>
        <w:t>Ö</w:t>
      </w:r>
      <w:r w:rsidRPr="00E92127">
        <w:rPr>
          <w:noProof/>
        </w:rPr>
        <w:fldChar w:fldCharType="end"/>
      </w:r>
      <w:r w:rsidRPr="00E92127">
        <w:rPr>
          <w:noProof/>
        </w:rPr>
        <w:t> </w:t>
      </w:r>
      <w:r>
        <w:rPr>
          <w:noProof/>
        </w:rPr>
        <w:t>, or</w:t>
      </w:r>
      <w:r w:rsidRPr="00E92127">
        <w:rPr>
          <w:noProof/>
        </w:rPr>
        <w:t> </w:t>
      </w:r>
      <w:r w:rsidRPr="00E92127">
        <w:rPr>
          <w:noProof/>
        </w:rPr>
        <w:fldChar w:fldCharType="begin"/>
      </w:r>
      <w:r w:rsidRPr="00E92127">
        <w:rPr>
          <w:noProof/>
        </w:rPr>
        <w:instrText xml:space="preserve"> QUOTE "</w:instrText>
      </w:r>
      <w:r w:rsidRPr="00E92127">
        <w:rPr>
          <w:rStyle w:val="CRMarker"/>
          <w:noProof/>
        </w:rPr>
        <w:instrText>Õ</w:instrText>
      </w:r>
      <w:r w:rsidRPr="00E92127">
        <w:rPr>
          <w:noProof/>
        </w:rPr>
        <w:instrText xml:space="preserve">" </w:instrText>
      </w:r>
      <w:r w:rsidRPr="00E92127">
        <w:rPr>
          <w:noProof/>
        </w:rPr>
        <w:fldChar w:fldCharType="separate"/>
      </w:r>
      <w:r w:rsidRPr="00E92127">
        <w:rPr>
          <w:rStyle w:val="CRMarker"/>
          <w:noProof/>
        </w:rPr>
        <w:t>Õ</w:t>
      </w:r>
      <w:r w:rsidRPr="00E92127">
        <w:rPr>
          <w:noProof/>
        </w:rPr>
        <w:fldChar w:fldCharType="end"/>
      </w:r>
    </w:p>
    <w:p w14:paraId="381EB13F" w14:textId="77777777" w:rsidR="00141603" w:rsidRPr="001F65F8" w:rsidRDefault="00141603" w:rsidP="00141603">
      <w:pPr>
        <w:pStyle w:val="Point2"/>
        <w:rPr>
          <w:noProof/>
          <w:highlight w:val="lightGray"/>
        </w:rPr>
      </w:pP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E92127">
        <w:rPr>
          <w:noProof/>
          <w:highlight w:val="lightGray"/>
        </w:rPr>
        <w:t> (e)</w:t>
      </w:r>
      <w:r w:rsidRPr="00E92127">
        <w:rPr>
          <w:noProof/>
          <w:highlight w:val="lightGray"/>
        </w:rPr>
        <w:tab/>
        <w:t>that is a Related Entity of the Reporting Platform Operator</w:t>
      </w:r>
      <w:r w:rsidRPr="001F65F8">
        <w:rPr>
          <w:noProof/>
          <w:highlight w:val="lightGray"/>
        </w:rPr>
        <w:t>.</w:t>
      </w:r>
      <w:r w:rsidRPr="00E92127">
        <w:rPr>
          <w:noProof/>
          <w:highlight w:val="lightGray"/>
        </w:rPr>
        <w:t> </w:t>
      </w:r>
      <w:r w:rsidRPr="00E92127">
        <w:rPr>
          <w:noProof/>
          <w:highlight w:val="lightGray"/>
        </w:rPr>
        <w:fldChar w:fldCharType="begin"/>
      </w:r>
      <w:r w:rsidRPr="00E92127">
        <w:rPr>
          <w:noProof/>
          <w:highlight w:val="lightGray"/>
        </w:rPr>
        <w:instrText xml:space="preserve"> QUOTE "</w:instrText>
      </w:r>
      <w:r w:rsidRPr="00E92127">
        <w:rPr>
          <w:rStyle w:val="CRMarker"/>
          <w:noProof/>
          <w:highlight w:val="lightGray"/>
        </w:rPr>
        <w:instrText>ï</w:instrText>
      </w:r>
      <w:r w:rsidRPr="00E92127">
        <w:rPr>
          <w:noProof/>
          <w:highlight w:val="lightGray"/>
        </w:rPr>
        <w:instrText xml:space="preserve">" </w:instrText>
      </w:r>
      <w:r w:rsidRPr="00E92127">
        <w:rPr>
          <w:noProof/>
          <w:highlight w:val="lightGray"/>
        </w:rPr>
        <w:fldChar w:fldCharType="separate"/>
      </w:r>
      <w:r w:rsidRPr="00E92127">
        <w:rPr>
          <w:rStyle w:val="CRMarker"/>
          <w:noProof/>
          <w:highlight w:val="lightGray"/>
        </w:rPr>
        <w:t>ï</w:t>
      </w:r>
      <w:r w:rsidRPr="00E92127">
        <w:rPr>
          <w:noProof/>
          <w:highlight w:val="lightGray"/>
        </w:rPr>
        <w:fldChar w:fldCharType="end"/>
      </w:r>
    </w:p>
    <w:p w14:paraId="0C829A20" w14:textId="77777777" w:rsidR="00141603" w:rsidRPr="001F65F8" w:rsidRDefault="00141603" w:rsidP="00141603">
      <w:pPr>
        <w:pStyle w:val="Point0"/>
        <w:rPr>
          <w:noProof/>
        </w:rPr>
      </w:pPr>
      <w:r w:rsidRPr="001F65F8">
        <w:rPr>
          <w:noProof/>
        </w:rPr>
        <w:tab/>
        <w:t>C.</w:t>
      </w:r>
      <w:r w:rsidRPr="001F65F8">
        <w:rPr>
          <w:noProof/>
        </w:rPr>
        <w:tab/>
        <w:t>Other definitions</w:t>
      </w:r>
    </w:p>
    <w:p w14:paraId="095F881B" w14:textId="77777777" w:rsidR="00141603" w:rsidRPr="001F65F8" w:rsidRDefault="00141603" w:rsidP="00141603">
      <w:pPr>
        <w:pStyle w:val="Point1"/>
        <w:rPr>
          <w:noProof/>
        </w:rPr>
      </w:pPr>
      <w:r w:rsidRPr="001F65F8">
        <w:rPr>
          <w:noProof/>
        </w:rPr>
        <w:tab/>
        <w:t>1.</w:t>
      </w:r>
      <w:r w:rsidRPr="001F65F8">
        <w:rPr>
          <w:noProof/>
        </w:rPr>
        <w:tab/>
        <w:t>‘Entity’ means a legal person or a legal arrangement, such as a corporation, partnership, trust or foundation</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D0320A">
        <w:rPr>
          <w:noProof/>
          <w:highlight w:val="lightGray"/>
        </w:rPr>
        <w:t> or a sole trader </w:t>
      </w:r>
      <w:r w:rsidRPr="00D0320A">
        <w:rPr>
          <w:noProof/>
          <w:highlight w:val="lightGray"/>
        </w:rPr>
        <w:fldChar w:fldCharType="begin"/>
      </w:r>
      <w:r w:rsidRPr="00D0320A">
        <w:rPr>
          <w:noProof/>
          <w:highlight w:val="lightGray"/>
        </w:rPr>
        <w:instrText xml:space="preserve"> QUOTE "</w:instrText>
      </w:r>
      <w:r w:rsidRPr="00D0320A">
        <w:rPr>
          <w:rStyle w:val="CRMarker"/>
          <w:noProof/>
          <w:highlight w:val="lightGray"/>
        </w:rPr>
        <w:instrText>ï</w:instrText>
      </w:r>
      <w:r w:rsidRPr="00D0320A">
        <w:rPr>
          <w:noProof/>
          <w:highlight w:val="lightGray"/>
        </w:rPr>
        <w:instrText xml:space="preserve">" </w:instrText>
      </w:r>
      <w:r w:rsidRPr="00D0320A">
        <w:rPr>
          <w:noProof/>
          <w:highlight w:val="lightGray"/>
        </w:rPr>
        <w:fldChar w:fldCharType="separate"/>
      </w:r>
      <w:r w:rsidRPr="00D0320A">
        <w:rPr>
          <w:rStyle w:val="CRMarker"/>
          <w:noProof/>
          <w:highlight w:val="lightGray"/>
        </w:rPr>
        <w:t>ï</w:t>
      </w:r>
      <w:r w:rsidRPr="00D0320A">
        <w:rPr>
          <w:noProof/>
          <w:highlight w:val="lightGray"/>
        </w:rPr>
        <w:fldChar w:fldCharType="end"/>
      </w:r>
      <w:r w:rsidRPr="005D2282">
        <w:rPr>
          <w:noProof/>
        </w:rPr>
        <w:t xml:space="preserve"> </w:t>
      </w:r>
      <w:r w:rsidRPr="00672283">
        <w:rPr>
          <w:noProof/>
        </w:rPr>
        <w:t>.</w:t>
      </w:r>
      <w:r w:rsidRPr="005D2282">
        <w:rPr>
          <w:noProof/>
        </w:rPr>
        <w:t xml:space="preserve"> </w:t>
      </w:r>
      <w:r w:rsidRPr="001F65F8">
        <w:rPr>
          <w:noProof/>
        </w:rPr>
        <w:t>An Entity is a related Entity of another Entity if either Entity controls the other Entity, or the two Entities are under common control. For this purpose control includes direct or indirect ownership of more than 50 % of the vote and value in an Entity. In indirect participation, the fulfilment of the requirement for the holding of more than 50 % of the right of ownership in the capital of the other Entity shall be determined by multiplying the rates of holding through the successive tiers. A person holding more than 50 % of the voting rights shall be deemed to hold 100 %.</w:t>
      </w:r>
    </w:p>
    <w:p w14:paraId="30F53C6A" w14:textId="77777777" w:rsidR="00141603" w:rsidRPr="001F65F8" w:rsidRDefault="00141603" w:rsidP="00141603">
      <w:pPr>
        <w:pStyle w:val="Point1"/>
        <w:rPr>
          <w:noProof/>
        </w:rPr>
      </w:pPr>
      <w:r w:rsidRPr="001F65F8">
        <w:rPr>
          <w:noProof/>
        </w:rPr>
        <w:tab/>
        <w:t>2.</w:t>
      </w:r>
      <w:r w:rsidRPr="001F65F8">
        <w:rPr>
          <w:noProof/>
        </w:rPr>
        <w:tab/>
        <w:t>‘Governmental Entity’ means the government of a Member State or other jurisdiction, any political subdivision of a Member State or other jurisdiction (which includes a state, province, county, or municipality), or any wholly owned agency or instrumentality of a Member State or other jurisdiction or of any one or more of the foregoing (each, a ‘Governmental Entity’).</w:t>
      </w:r>
    </w:p>
    <w:p w14:paraId="4B1B88B9" w14:textId="77777777" w:rsidR="00141603" w:rsidRPr="001F65F8" w:rsidRDefault="00141603" w:rsidP="00141603">
      <w:pPr>
        <w:pStyle w:val="Point1"/>
        <w:rPr>
          <w:noProof/>
        </w:rPr>
      </w:pPr>
      <w:r w:rsidRPr="001F65F8">
        <w:rPr>
          <w:noProof/>
        </w:rPr>
        <w:tab/>
        <w:t>3.</w:t>
      </w:r>
      <w:r w:rsidRPr="001F65F8">
        <w:rPr>
          <w:noProof/>
        </w:rPr>
        <w:tab/>
        <w:t>‘TIN’ means a Taxpayer Identification Number, issued by a Member State, or functional equivalent in the absence of a Taxpayer Identification Number.</w:t>
      </w:r>
    </w:p>
    <w:p w14:paraId="7A58EF5B" w14:textId="77777777" w:rsidR="00141603" w:rsidRPr="001F65F8" w:rsidRDefault="00141603" w:rsidP="00141603">
      <w:pPr>
        <w:pStyle w:val="Point1"/>
        <w:rPr>
          <w:noProof/>
        </w:rPr>
      </w:pPr>
      <w:r w:rsidRPr="001F65F8">
        <w:rPr>
          <w:noProof/>
        </w:rPr>
        <w:tab/>
        <w:t>4.</w:t>
      </w:r>
      <w:r w:rsidRPr="001F65F8">
        <w:rPr>
          <w:noProof/>
        </w:rPr>
        <w:tab/>
        <w:t>‘VAT identification number’ means the unique number that identifies a taxable person or a non-taxable legal entity that is registered for value added tax purposes.</w:t>
      </w:r>
    </w:p>
    <w:p w14:paraId="40E36135" w14:textId="77777777" w:rsidR="00141603" w:rsidRPr="001F65F8" w:rsidRDefault="00141603" w:rsidP="00141603">
      <w:pPr>
        <w:pStyle w:val="Point1"/>
        <w:rPr>
          <w:noProof/>
        </w:rPr>
      </w:pPr>
      <w:r w:rsidRPr="001F65F8">
        <w:rPr>
          <w:noProof/>
        </w:rPr>
        <w:tab/>
        <w:t>5.</w:t>
      </w:r>
      <w:r w:rsidRPr="001F65F8">
        <w:rPr>
          <w:noProof/>
        </w:rPr>
        <w:tab/>
        <w:t>‘Primary Address’ means the address that is the primary residence of a Seller who is an individual, as well as the address that is the registered office of a Seller that is an Entity.</w:t>
      </w:r>
    </w:p>
    <w:p w14:paraId="6E14FE80" w14:textId="77777777" w:rsidR="00141603" w:rsidRPr="001F65F8" w:rsidRDefault="00141603" w:rsidP="00141603">
      <w:pPr>
        <w:pStyle w:val="Point1"/>
        <w:rPr>
          <w:noProof/>
        </w:rPr>
      </w:pPr>
      <w:r w:rsidRPr="001F65F8">
        <w:rPr>
          <w:noProof/>
        </w:rPr>
        <w:tab/>
        <w:t>6.</w:t>
      </w:r>
      <w:r w:rsidRPr="001F65F8">
        <w:rPr>
          <w:noProof/>
        </w:rPr>
        <w:tab/>
        <w:t>‘Reportable Period’ means the calendar year in respect of which reporting is being completed pursuant to Section III.</w:t>
      </w:r>
    </w:p>
    <w:p w14:paraId="367462F2" w14:textId="77777777" w:rsidR="00141603" w:rsidRPr="001F65F8" w:rsidRDefault="00141603" w:rsidP="00141603">
      <w:pPr>
        <w:pStyle w:val="Point1"/>
        <w:rPr>
          <w:noProof/>
        </w:rPr>
      </w:pPr>
      <w:r w:rsidRPr="001F65F8">
        <w:rPr>
          <w:noProof/>
        </w:rPr>
        <w:tab/>
        <w:t>7.</w:t>
      </w:r>
      <w:r w:rsidRPr="001F65F8">
        <w:rPr>
          <w:noProof/>
        </w:rPr>
        <w:tab/>
        <w:t>‘Property Listing’ means all immovable property units located at the same street address, owned by the same owner and offered for rent on a Platform by the same Seller.</w:t>
      </w:r>
    </w:p>
    <w:p w14:paraId="2A04ADDD" w14:textId="77777777" w:rsidR="00141603" w:rsidRPr="001F65F8" w:rsidRDefault="00141603" w:rsidP="00141603">
      <w:pPr>
        <w:pStyle w:val="Point1"/>
        <w:rPr>
          <w:noProof/>
        </w:rPr>
      </w:pPr>
      <w:r w:rsidRPr="001F65F8">
        <w:rPr>
          <w:noProof/>
        </w:rPr>
        <w:tab/>
        <w:t>8.</w:t>
      </w:r>
      <w:r w:rsidRPr="001F65F8">
        <w:rPr>
          <w:noProof/>
        </w:rPr>
        <w:tab/>
        <w:t>‘Financial Account Identifier’ means the unique identifying number or reference available to the Platform Operator of the bank account or other similar payment services account to which the Consideration is paid or credited.</w:t>
      </w:r>
    </w:p>
    <w:p w14:paraId="108EC9DC" w14:textId="77777777" w:rsidR="00141603" w:rsidRPr="001F65F8" w:rsidRDefault="00141603" w:rsidP="00141603">
      <w:pPr>
        <w:pStyle w:val="Point1"/>
        <w:rPr>
          <w:noProof/>
        </w:rPr>
      </w:pPr>
      <w:r w:rsidRPr="001F65F8">
        <w:rPr>
          <w:noProof/>
        </w:rPr>
        <w:tab/>
        <w:t>9.</w:t>
      </w:r>
      <w:r w:rsidRPr="001F65F8">
        <w:rPr>
          <w:noProof/>
        </w:rPr>
        <w:tab/>
        <w:t>‘Goods’ means any tangible property.</w:t>
      </w:r>
    </w:p>
    <w:p w14:paraId="50E2B6D7" w14:textId="77777777" w:rsidR="00141603" w:rsidRPr="001F65F8" w:rsidRDefault="00141603" w:rsidP="00141603">
      <w:pPr>
        <w:pStyle w:val="CRSeparator"/>
        <w:rPr>
          <w:noProof/>
          <w:lang w:val="en-GB"/>
        </w:rPr>
      </w:pPr>
    </w:p>
    <w:p w14:paraId="248D3F9B" w14:textId="77777777" w:rsidR="00141603" w:rsidRPr="001F65F8" w:rsidRDefault="00141603" w:rsidP="00141603">
      <w:pPr>
        <w:pStyle w:val="CRReference"/>
        <w:rPr>
          <w:noProof/>
          <w:lang w:val="en-GB"/>
        </w:rPr>
      </w:pPr>
      <w:r w:rsidRPr="001F65F8">
        <w:rPr>
          <w:noProof/>
          <w:lang w:val="en-GB"/>
        </w:rPr>
        <w:fldChar w:fldCharType="begin"/>
      </w:r>
      <w:r w:rsidRPr="001F65F8">
        <w:rPr>
          <w:noProof/>
          <w:lang w:val="en-GB"/>
        </w:rPr>
        <w:instrText xml:space="preserve"> QUOTE "</w:instrText>
      </w:r>
      <w:r w:rsidRPr="001F65F8">
        <w:rPr>
          <w:rStyle w:val="CRMarker"/>
          <w:noProof/>
          <w:lang w:val="en-GB"/>
        </w:rPr>
        <w:instrText>ê</w:instrText>
      </w:r>
      <w:r w:rsidRPr="001F65F8">
        <w:rPr>
          <w:noProof/>
          <w:lang w:val="en-GB"/>
        </w:rPr>
        <w:instrText xml:space="preserve">" </w:instrText>
      </w:r>
      <w:r w:rsidRPr="001F65F8">
        <w:rPr>
          <w:noProof/>
          <w:lang w:val="en-GB"/>
        </w:rPr>
        <w:fldChar w:fldCharType="separate"/>
      </w:r>
      <w:r w:rsidRPr="001F65F8">
        <w:rPr>
          <w:rStyle w:val="CRMarker"/>
          <w:noProof/>
          <w:lang w:val="en-GB"/>
        </w:rPr>
        <w:t>ê</w:t>
      </w:r>
      <w:r w:rsidRPr="001F65F8">
        <w:rPr>
          <w:noProof/>
          <w:lang w:val="en-GB"/>
        </w:rPr>
        <w:fldChar w:fldCharType="end"/>
      </w:r>
      <w:r w:rsidRPr="001F65F8">
        <w:rPr>
          <w:noProof/>
          <w:lang w:val="en-GB"/>
        </w:rPr>
        <w:t> 2023/2226 Art. 1.18 and Annex II.1</w:t>
      </w:r>
    </w:p>
    <w:p w14:paraId="59CDED8E" w14:textId="77777777" w:rsidR="00141603" w:rsidRPr="001F65F8" w:rsidRDefault="00141603" w:rsidP="00141603">
      <w:pPr>
        <w:pStyle w:val="Point1"/>
        <w:rPr>
          <w:noProof/>
        </w:rPr>
      </w:pPr>
      <w:r w:rsidRPr="001F65F8">
        <w:rPr>
          <w:noProof/>
        </w:rPr>
        <w:tab/>
        <w:t>10.</w:t>
      </w:r>
      <w:r w:rsidRPr="001F65F8">
        <w:rPr>
          <w:noProof/>
        </w:rPr>
        <w:tab/>
        <w:t>‘Identification Service’ means an electronic process made available free of charge by a Member State or the Union to a Reporting Platform Operator for the purpose of ascertaining the identity and tax residence of a Seller.</w:t>
      </w:r>
    </w:p>
    <w:p w14:paraId="4C1F4F08" w14:textId="77777777" w:rsidR="00141603" w:rsidRPr="001F65F8" w:rsidRDefault="00141603" w:rsidP="00141603">
      <w:pPr>
        <w:pStyle w:val="CRSeparator"/>
        <w:rPr>
          <w:noProof/>
          <w:lang w:val="en-GB"/>
        </w:rPr>
      </w:pPr>
    </w:p>
    <w:p w14:paraId="6827B5B4" w14:textId="156B14CA" w:rsidR="00141603" w:rsidRPr="001F65F8" w:rsidRDefault="00141603" w:rsidP="00141603">
      <w:pPr>
        <w:pStyle w:val="CRReference"/>
        <w:rPr>
          <w:noProof/>
          <w:lang w:val="en-GB"/>
        </w:rPr>
      </w:pPr>
      <w:r w:rsidRPr="001F65F8">
        <w:rPr>
          <w:noProof/>
          <w:lang w:val="en-GB"/>
        </w:rPr>
        <w:fldChar w:fldCharType="begin"/>
      </w:r>
      <w:r w:rsidRPr="001F65F8">
        <w:rPr>
          <w:noProof/>
          <w:lang w:val="en-GB"/>
        </w:rPr>
        <w:instrText xml:space="preserve"> QUOTE "</w:instrText>
      </w:r>
      <w:r w:rsidRPr="001F65F8">
        <w:rPr>
          <w:rStyle w:val="CRMarker"/>
          <w:noProof/>
          <w:lang w:val="en-GB"/>
        </w:rPr>
        <w:instrText>ê</w:instrText>
      </w:r>
      <w:r w:rsidRPr="001F65F8">
        <w:rPr>
          <w:noProof/>
          <w:lang w:val="en-GB"/>
        </w:rPr>
        <w:instrText xml:space="preserve">" </w:instrText>
      </w:r>
      <w:r w:rsidRPr="001F65F8">
        <w:rPr>
          <w:noProof/>
          <w:lang w:val="en-GB"/>
        </w:rPr>
        <w:fldChar w:fldCharType="separate"/>
      </w:r>
      <w:r w:rsidRPr="001F65F8">
        <w:rPr>
          <w:rStyle w:val="CRMarker"/>
          <w:noProof/>
          <w:lang w:val="en-GB"/>
        </w:rPr>
        <w:t>ê</w:t>
      </w:r>
      <w:r w:rsidRPr="001F65F8">
        <w:rPr>
          <w:noProof/>
          <w:lang w:val="en-GB"/>
        </w:rPr>
        <w:fldChar w:fldCharType="end"/>
      </w:r>
      <w:r w:rsidRPr="001F65F8">
        <w:rPr>
          <w:noProof/>
          <w:lang w:val="en-GB"/>
        </w:rPr>
        <w:t xml:space="preserve"> 2021/514 Art. 1.20 and Annex </w:t>
      </w:r>
      <w:r w:rsidR="00EF44C7">
        <w:rPr>
          <w:noProof/>
          <w:lang w:val="en-GB"/>
        </w:rPr>
        <w:t xml:space="preserve"> (adapted)</w:t>
      </w:r>
    </w:p>
    <w:p w14:paraId="5672A563" w14:textId="77777777" w:rsidR="00141603" w:rsidRPr="00A10F39" w:rsidRDefault="00141603" w:rsidP="00141603">
      <w:pPr>
        <w:pStyle w:val="CRReference"/>
        <w:rPr>
          <w:noProof/>
          <w:highlight w:val="lightGray"/>
          <w:lang w:val="en-IE"/>
        </w:rPr>
      </w:pPr>
      <w:r w:rsidRPr="001F65F8">
        <w:rPr>
          <w:noProof/>
          <w:highlight w:val="lightGray"/>
        </w:rPr>
        <w:fldChar w:fldCharType="begin"/>
      </w:r>
      <w:r w:rsidRPr="00A10F39">
        <w:rPr>
          <w:noProof/>
          <w:highlight w:val="lightGray"/>
          <w:lang w:val="en-IE"/>
        </w:rPr>
        <w:instrText xml:space="preserve"> QUOTE "</w:instrText>
      </w:r>
      <w:r w:rsidRPr="00A10F39">
        <w:rPr>
          <w:rStyle w:val="CRMarker"/>
          <w:noProof/>
          <w:highlight w:val="lightGray"/>
          <w:lang w:val="en-IE"/>
        </w:rPr>
        <w:instrText>ð</w:instrText>
      </w:r>
      <w:r w:rsidRPr="00A10F39">
        <w:rPr>
          <w:noProof/>
          <w:highlight w:val="lightGray"/>
          <w:lang w:val="en-IE"/>
        </w:rPr>
        <w:instrText xml:space="preserve">" </w:instrText>
      </w:r>
      <w:r w:rsidRPr="001F65F8">
        <w:rPr>
          <w:noProof/>
          <w:highlight w:val="lightGray"/>
        </w:rPr>
        <w:fldChar w:fldCharType="separate"/>
      </w:r>
      <w:r w:rsidRPr="00A10F39">
        <w:rPr>
          <w:rStyle w:val="CRMarker"/>
          <w:noProof/>
          <w:highlight w:val="lightGray"/>
          <w:lang w:val="en-IE"/>
        </w:rPr>
        <w:t>ð</w:t>
      </w:r>
      <w:r w:rsidRPr="001F65F8">
        <w:rPr>
          <w:noProof/>
          <w:highlight w:val="lightGray"/>
        </w:rPr>
        <w:fldChar w:fldCharType="end"/>
      </w:r>
      <w:r w:rsidRPr="00A10F39">
        <w:rPr>
          <w:noProof/>
          <w:highlight w:val="lightGray"/>
          <w:lang w:val="en-IE"/>
        </w:rPr>
        <w:t> new</w:t>
      </w:r>
    </w:p>
    <w:p w14:paraId="073FAF7E" w14:textId="77777777" w:rsidR="00141603" w:rsidRPr="001F65F8" w:rsidRDefault="00141603" w:rsidP="00141603">
      <w:pPr>
        <w:pStyle w:val="ManualHeading1"/>
        <w:ind w:left="851" w:hanging="851"/>
        <w:rPr>
          <w:noProof/>
        </w:rPr>
      </w:pPr>
      <w:bookmarkStart w:id="51" w:name="_Toc229742233"/>
      <w:r w:rsidRPr="001F65F8">
        <w:rPr>
          <w:noProof/>
        </w:rPr>
        <w:t>SECTION II</w:t>
      </w:r>
      <w:bookmarkEnd w:id="51"/>
    </w:p>
    <w:p w14:paraId="313C3729" w14:textId="77777777" w:rsidR="00141603" w:rsidRPr="001F65F8" w:rsidRDefault="00141603" w:rsidP="00141603">
      <w:pPr>
        <w:pStyle w:val="ManualHeading2"/>
        <w:ind w:left="851" w:hanging="851"/>
        <w:rPr>
          <w:noProof/>
        </w:rPr>
      </w:pPr>
      <w:bookmarkStart w:id="52" w:name="_Toc229742234"/>
      <w:r w:rsidRPr="001F65F8">
        <w:rPr>
          <w:i/>
          <w:noProof/>
        </w:rPr>
        <w:t>DUE DILIGENCE PROCEDURES</w:t>
      </w:r>
      <w:bookmarkEnd w:id="52"/>
    </w:p>
    <w:p w14:paraId="6E1CF72F" w14:textId="77777777" w:rsidR="00141603" w:rsidRPr="001F65F8" w:rsidRDefault="00141603" w:rsidP="00141603">
      <w:pPr>
        <w:rPr>
          <w:noProof/>
        </w:rPr>
      </w:pPr>
      <w:r w:rsidRPr="001F65F8">
        <w:rPr>
          <w:noProof/>
        </w:rPr>
        <w:t>The following procedures shall apply for the purpose of identifying Reportable Sellers.</w:t>
      </w:r>
    </w:p>
    <w:p w14:paraId="6843B75D" w14:textId="77777777" w:rsidR="00141603" w:rsidRPr="0085016A" w:rsidRDefault="00141603" w:rsidP="00141603">
      <w:pPr>
        <w:pStyle w:val="Point0"/>
        <w:rPr>
          <w:noProof/>
        </w:rPr>
      </w:pPr>
      <w:r w:rsidRPr="0085016A">
        <w:rPr>
          <w:noProof/>
        </w:rPr>
        <w:tab/>
        <w:t>A.</w:t>
      </w:r>
      <w:r w:rsidRPr="0085016A">
        <w:rPr>
          <w:noProof/>
        </w:rPr>
        <w:tab/>
        <w:t>Sellers not subject to review</w:t>
      </w:r>
      <w:r>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1F65F8">
        <w:rPr>
          <w:noProof/>
          <w:highlight w:val="lightGray"/>
        </w:rPr>
        <w:t> and Sellers that are Reporting Platform Operators: </w:t>
      </w:r>
      <w:r w:rsidRPr="001F65F8">
        <w:rPr>
          <w:noProof/>
          <w:highlight w:val="lightGray"/>
        </w:rPr>
        <w:fldChar w:fldCharType="begin"/>
      </w:r>
      <w:r w:rsidRPr="001F65F8">
        <w:rPr>
          <w:noProof/>
          <w:highlight w:val="lightGray"/>
        </w:rPr>
        <w:instrText xml:space="preserve"> QUOTE "</w:instrText>
      </w:r>
      <w:r w:rsidRPr="001F65F8">
        <w:rPr>
          <w:rStyle w:val="CRMarker"/>
          <w:noProof/>
          <w:highlight w:val="lightGray"/>
        </w:rPr>
        <w:instrText>ï</w:instrText>
      </w:r>
      <w:r w:rsidRPr="001F65F8">
        <w:rPr>
          <w:noProof/>
          <w:highlight w:val="lightGray"/>
        </w:rPr>
        <w:instrText xml:space="preserve">" </w:instrText>
      </w:r>
      <w:r w:rsidRPr="001F65F8">
        <w:rPr>
          <w:noProof/>
          <w:highlight w:val="lightGray"/>
        </w:rPr>
        <w:fldChar w:fldCharType="separate"/>
      </w:r>
      <w:r w:rsidRPr="001F65F8">
        <w:rPr>
          <w:rStyle w:val="CRMarker"/>
          <w:noProof/>
          <w:highlight w:val="lightGray"/>
        </w:rPr>
        <w:t>ï</w:t>
      </w:r>
      <w:r w:rsidRPr="001F65F8">
        <w:rPr>
          <w:noProof/>
          <w:highlight w:val="lightGray"/>
        </w:rPr>
        <w:fldChar w:fldCharType="end"/>
      </w:r>
    </w:p>
    <w:p w14:paraId="08DE5D34" w14:textId="41653075" w:rsidR="00141603" w:rsidRPr="0085016A" w:rsidRDefault="00141603" w:rsidP="00141603">
      <w:pPr>
        <w:pStyle w:val="Point0"/>
        <w:rPr>
          <w:noProof/>
        </w:rPr>
      </w:pPr>
      <w:r w:rsidRPr="0085016A">
        <w:rPr>
          <w:noProof/>
        </w:rPr>
        <w:tab/>
        <w:t xml:space="preserve">For the purpose of determining whether a Seller that is an Entity qualifies as an Excluded Seller described in </w:t>
      </w:r>
      <w:r w:rsidRPr="006C7859">
        <w:rPr>
          <w:rStyle w:val="CRDeleted"/>
          <w:noProof/>
        </w:rPr>
        <w:t>points (a) and (b) of subparagraph B(4) of</w:t>
      </w:r>
      <w:r w:rsidRPr="0085016A">
        <w:rPr>
          <w:noProof/>
        </w:rPr>
        <w:t xml:space="preserve"> Section I</w:t>
      </w:r>
      <w:r w:rsidR="00EF44C7" w:rsidRPr="00EF44C7">
        <w:rPr>
          <w:noProof/>
        </w:rPr>
        <w:t xml:space="preserve"> </w:t>
      </w:r>
      <w:r w:rsidR="00EF44C7" w:rsidRPr="00EF44C7">
        <w:rPr>
          <w:noProof/>
        </w:rPr>
        <w:fldChar w:fldCharType="begin"/>
      </w:r>
      <w:r w:rsidR="00EF44C7" w:rsidRPr="00EF44C7">
        <w:rPr>
          <w:noProof/>
        </w:rPr>
        <w:instrText xml:space="preserve"> QUOTE "</w:instrText>
      </w:r>
      <w:r w:rsidR="00EF44C7" w:rsidRPr="00EF44C7">
        <w:rPr>
          <w:rStyle w:val="CRMarker"/>
          <w:noProof/>
        </w:rPr>
        <w:instrText>Ö</w:instrText>
      </w:r>
      <w:r w:rsidR="00EF44C7" w:rsidRPr="00EF44C7">
        <w:rPr>
          <w:noProof/>
        </w:rPr>
        <w:instrText xml:space="preserve">" </w:instrText>
      </w:r>
      <w:r w:rsidR="00EF44C7" w:rsidRPr="00EF44C7">
        <w:rPr>
          <w:noProof/>
        </w:rPr>
        <w:fldChar w:fldCharType="separate"/>
      </w:r>
      <w:r w:rsidR="00EF44C7" w:rsidRPr="00EF44C7">
        <w:rPr>
          <w:rStyle w:val="CRMarker"/>
          <w:noProof/>
        </w:rPr>
        <w:t>Ö</w:t>
      </w:r>
      <w:r w:rsidR="00EF44C7" w:rsidRPr="00EF44C7">
        <w:rPr>
          <w:noProof/>
        </w:rPr>
        <w:fldChar w:fldCharType="end"/>
      </w:r>
      <w:r w:rsidR="00EF44C7" w:rsidRPr="00EF44C7">
        <w:rPr>
          <w:noProof/>
        </w:rPr>
        <w:t> </w:t>
      </w:r>
      <w:r w:rsidR="00EF44C7">
        <w:rPr>
          <w:noProof/>
        </w:rPr>
        <w:t>, subparagraph B(4), points (a) and (b)</w:t>
      </w:r>
      <w:r w:rsidR="00EF44C7" w:rsidRPr="00EF44C7">
        <w:rPr>
          <w:noProof/>
        </w:rPr>
        <w:t> </w:t>
      </w:r>
      <w:r w:rsidR="00EF44C7" w:rsidRPr="00EF44C7">
        <w:rPr>
          <w:noProof/>
        </w:rPr>
        <w:fldChar w:fldCharType="begin"/>
      </w:r>
      <w:r w:rsidR="00EF44C7" w:rsidRPr="00EF44C7">
        <w:rPr>
          <w:noProof/>
        </w:rPr>
        <w:instrText xml:space="preserve"> QUOTE "</w:instrText>
      </w:r>
      <w:r w:rsidR="00EF44C7" w:rsidRPr="00EF44C7">
        <w:rPr>
          <w:rStyle w:val="CRMarker"/>
          <w:noProof/>
        </w:rPr>
        <w:instrText>Õ</w:instrText>
      </w:r>
      <w:r w:rsidR="00EF44C7" w:rsidRPr="00EF44C7">
        <w:rPr>
          <w:noProof/>
        </w:rPr>
        <w:instrText xml:space="preserve">" </w:instrText>
      </w:r>
      <w:r w:rsidR="00EF44C7" w:rsidRPr="00EF44C7">
        <w:rPr>
          <w:noProof/>
        </w:rPr>
        <w:fldChar w:fldCharType="separate"/>
      </w:r>
      <w:r w:rsidR="00EF44C7" w:rsidRPr="00EF44C7">
        <w:rPr>
          <w:rStyle w:val="CRMarker"/>
          <w:noProof/>
        </w:rPr>
        <w:t>Õ</w:t>
      </w:r>
      <w:r w:rsidR="00EF44C7" w:rsidRPr="00EF44C7">
        <w:rPr>
          <w:noProof/>
        </w:rPr>
        <w:fldChar w:fldCharType="end"/>
      </w:r>
      <w:r w:rsidRPr="0085016A">
        <w:rPr>
          <w:noProof/>
        </w:rPr>
        <w:t>, a Reporting Platform Operator may rely on publicly available information or a confirmation from the Seller that is an Entity.</w:t>
      </w:r>
    </w:p>
    <w:p w14:paraId="55AA5561" w14:textId="674971AF" w:rsidR="00141603" w:rsidRDefault="00141603" w:rsidP="00141603">
      <w:pPr>
        <w:pStyle w:val="Point0"/>
        <w:rPr>
          <w:noProof/>
        </w:rPr>
      </w:pPr>
      <w:r w:rsidRPr="0085016A">
        <w:rPr>
          <w:noProof/>
        </w:rPr>
        <w:tab/>
        <w:t xml:space="preserve">For the purpose of determining whether a Seller qualifies as an Excluded Seller described in </w:t>
      </w:r>
      <w:r w:rsidRPr="009C75D2">
        <w:rPr>
          <w:rStyle w:val="CRDeleted"/>
          <w:noProof/>
        </w:rPr>
        <w:t>points (c) and (d) of subparagraph B(4) of</w:t>
      </w:r>
      <w:r w:rsidRPr="0085016A">
        <w:rPr>
          <w:noProof/>
        </w:rPr>
        <w:t xml:space="preserve"> Section I</w:t>
      </w:r>
      <w:r w:rsidR="009C75D2" w:rsidRPr="009C75D2">
        <w:rPr>
          <w:noProof/>
        </w:rPr>
        <w:t xml:space="preserve"> </w:t>
      </w:r>
      <w:r w:rsidR="009C75D2" w:rsidRPr="009C75D2">
        <w:rPr>
          <w:noProof/>
        </w:rPr>
        <w:fldChar w:fldCharType="begin"/>
      </w:r>
      <w:r w:rsidR="009C75D2" w:rsidRPr="009C75D2">
        <w:rPr>
          <w:noProof/>
        </w:rPr>
        <w:instrText xml:space="preserve"> QUOTE "</w:instrText>
      </w:r>
      <w:r w:rsidR="009C75D2" w:rsidRPr="009C75D2">
        <w:rPr>
          <w:rStyle w:val="CRMarker"/>
          <w:noProof/>
        </w:rPr>
        <w:instrText>Ö</w:instrText>
      </w:r>
      <w:r w:rsidR="009C75D2" w:rsidRPr="009C75D2">
        <w:rPr>
          <w:noProof/>
        </w:rPr>
        <w:instrText xml:space="preserve">" </w:instrText>
      </w:r>
      <w:r w:rsidR="009C75D2" w:rsidRPr="009C75D2">
        <w:rPr>
          <w:noProof/>
        </w:rPr>
        <w:fldChar w:fldCharType="separate"/>
      </w:r>
      <w:r w:rsidR="009C75D2" w:rsidRPr="009C75D2">
        <w:rPr>
          <w:rStyle w:val="CRMarker"/>
          <w:noProof/>
        </w:rPr>
        <w:t>Ö</w:t>
      </w:r>
      <w:r w:rsidR="009C75D2" w:rsidRPr="009C75D2">
        <w:rPr>
          <w:noProof/>
        </w:rPr>
        <w:fldChar w:fldCharType="end"/>
      </w:r>
      <w:r w:rsidR="009C75D2" w:rsidRPr="009C75D2">
        <w:rPr>
          <w:noProof/>
        </w:rPr>
        <w:t> </w:t>
      </w:r>
      <w:r w:rsidR="006C7859">
        <w:rPr>
          <w:noProof/>
        </w:rPr>
        <w:t>, subparagraph B(4), points (c) and (d)</w:t>
      </w:r>
      <w:r w:rsidR="009C75D2" w:rsidRPr="009C75D2">
        <w:rPr>
          <w:noProof/>
        </w:rPr>
        <w:t> </w:t>
      </w:r>
      <w:r w:rsidR="009C75D2" w:rsidRPr="009C75D2">
        <w:rPr>
          <w:noProof/>
        </w:rPr>
        <w:fldChar w:fldCharType="begin"/>
      </w:r>
      <w:r w:rsidR="009C75D2" w:rsidRPr="009C75D2">
        <w:rPr>
          <w:noProof/>
        </w:rPr>
        <w:instrText xml:space="preserve"> QUOTE "</w:instrText>
      </w:r>
      <w:r w:rsidR="009C75D2" w:rsidRPr="009C75D2">
        <w:rPr>
          <w:rStyle w:val="CRMarker"/>
          <w:noProof/>
        </w:rPr>
        <w:instrText>Õ</w:instrText>
      </w:r>
      <w:r w:rsidR="009C75D2" w:rsidRPr="009C75D2">
        <w:rPr>
          <w:noProof/>
        </w:rPr>
        <w:instrText xml:space="preserve">" </w:instrText>
      </w:r>
      <w:r w:rsidR="009C75D2" w:rsidRPr="009C75D2">
        <w:rPr>
          <w:noProof/>
        </w:rPr>
        <w:fldChar w:fldCharType="separate"/>
      </w:r>
      <w:r w:rsidR="009C75D2" w:rsidRPr="009C75D2">
        <w:rPr>
          <w:rStyle w:val="CRMarker"/>
          <w:noProof/>
        </w:rPr>
        <w:t>Õ</w:t>
      </w:r>
      <w:r w:rsidR="009C75D2" w:rsidRPr="009C75D2">
        <w:rPr>
          <w:noProof/>
        </w:rPr>
        <w:fldChar w:fldCharType="end"/>
      </w:r>
      <w:r w:rsidR="009C75D2" w:rsidRPr="009C75D2">
        <w:rPr>
          <w:noProof/>
        </w:rPr>
        <w:t xml:space="preserve"> </w:t>
      </w:r>
      <w:r w:rsidRPr="0085016A">
        <w:rPr>
          <w:noProof/>
        </w:rPr>
        <w:t>, a Reporting Platform Operator may rely on its available records.</w:t>
      </w:r>
    </w:p>
    <w:p w14:paraId="029A3AA4" w14:textId="77777777" w:rsidR="00141603" w:rsidRPr="00B71506" w:rsidRDefault="00141603" w:rsidP="00141603">
      <w:pPr>
        <w:pStyle w:val="CRSeparator"/>
        <w:rPr>
          <w:noProof/>
          <w:lang w:val="en-IE"/>
        </w:rPr>
      </w:pPr>
    </w:p>
    <w:p w14:paraId="71C8553B" w14:textId="77777777" w:rsidR="00141603" w:rsidRPr="00B71506" w:rsidRDefault="00141603" w:rsidP="00141603">
      <w:pPr>
        <w:pStyle w:val="CRReference"/>
        <w:rPr>
          <w:noProof/>
          <w:highlight w:val="lightGray"/>
          <w:lang w:val="en-IE"/>
        </w:rPr>
      </w:pPr>
      <w:r w:rsidRPr="00A10F39">
        <w:rPr>
          <w:noProof/>
          <w:highlight w:val="lightGray"/>
        </w:rPr>
        <w:fldChar w:fldCharType="begin"/>
      </w:r>
      <w:r w:rsidRPr="00B71506">
        <w:rPr>
          <w:noProof/>
          <w:highlight w:val="lightGray"/>
          <w:lang w:val="en-IE"/>
        </w:rPr>
        <w:instrText xml:space="preserve"> QUOTE "</w:instrText>
      </w:r>
      <w:r w:rsidRPr="00B71506">
        <w:rPr>
          <w:rStyle w:val="CRMarker"/>
          <w:noProof/>
          <w:highlight w:val="lightGray"/>
          <w:lang w:val="en-IE"/>
        </w:rPr>
        <w:instrText>ò</w:instrText>
      </w:r>
      <w:r w:rsidRPr="00B71506">
        <w:rPr>
          <w:noProof/>
          <w:highlight w:val="lightGray"/>
          <w:lang w:val="en-IE"/>
        </w:rPr>
        <w:instrText xml:space="preserve">" </w:instrText>
      </w:r>
      <w:r w:rsidRPr="00A10F39">
        <w:rPr>
          <w:noProof/>
          <w:highlight w:val="lightGray"/>
        </w:rPr>
        <w:fldChar w:fldCharType="separate"/>
      </w:r>
      <w:r w:rsidRPr="00B71506">
        <w:rPr>
          <w:rStyle w:val="CRMarker"/>
          <w:noProof/>
          <w:highlight w:val="lightGray"/>
          <w:lang w:val="en-IE"/>
        </w:rPr>
        <w:t>ò</w:t>
      </w:r>
      <w:r w:rsidRPr="00A10F39">
        <w:rPr>
          <w:noProof/>
          <w:highlight w:val="lightGray"/>
        </w:rPr>
        <w:fldChar w:fldCharType="end"/>
      </w:r>
      <w:r w:rsidRPr="00B71506">
        <w:rPr>
          <w:noProof/>
          <w:highlight w:val="lightGray"/>
          <w:lang w:val="en-IE"/>
        </w:rPr>
        <w:t> new</w:t>
      </w:r>
    </w:p>
    <w:p w14:paraId="2D7AA65B" w14:textId="444618CB" w:rsidR="00141603" w:rsidRPr="009C75D2" w:rsidRDefault="00141603" w:rsidP="00141603">
      <w:pPr>
        <w:ind w:left="720"/>
        <w:rPr>
          <w:noProof/>
        </w:rPr>
      </w:pPr>
      <w:r w:rsidRPr="009C75D2">
        <w:rPr>
          <w:noProof/>
          <w:szCs w:val="24"/>
          <w:highlight w:val="lightGray"/>
        </w:rPr>
        <w:t xml:space="preserve">For the purpose of determining whether an Entity Seller is a Reporting Platform Operator or a reporting platform operator in another Member State or a non-Union jurisdiction being not a Qualified non-Union jurisdiction </w:t>
      </w:r>
      <w:r w:rsidR="001F06C4" w:rsidRPr="009C75D2">
        <w:rPr>
          <w:noProof/>
          <w:szCs w:val="24"/>
          <w:highlight w:val="lightGray"/>
        </w:rPr>
        <w:t>as defined in</w:t>
      </w:r>
      <w:r w:rsidRPr="009C75D2">
        <w:rPr>
          <w:noProof/>
          <w:szCs w:val="24"/>
          <w:highlight w:val="lightGray"/>
        </w:rPr>
        <w:t xml:space="preserve"> Section I, </w:t>
      </w:r>
      <w:r w:rsidR="007F39B7" w:rsidRPr="009C75D2">
        <w:rPr>
          <w:noProof/>
          <w:szCs w:val="24"/>
          <w:highlight w:val="lightGray"/>
        </w:rPr>
        <w:t>sub</w:t>
      </w:r>
      <w:r w:rsidRPr="009C75D2">
        <w:rPr>
          <w:noProof/>
          <w:szCs w:val="24"/>
          <w:highlight w:val="lightGray"/>
        </w:rPr>
        <w:t xml:space="preserve">paragraph A(6), a Reporting Platform Operator </w:t>
      </w:r>
      <w:r w:rsidR="00060753" w:rsidRPr="009C75D2">
        <w:rPr>
          <w:noProof/>
          <w:szCs w:val="24"/>
          <w:highlight w:val="lightGray"/>
        </w:rPr>
        <w:t xml:space="preserve">shall </w:t>
      </w:r>
      <w:r w:rsidRPr="009C75D2">
        <w:rPr>
          <w:noProof/>
          <w:szCs w:val="24"/>
          <w:highlight w:val="lightGray"/>
        </w:rPr>
        <w:t>obtain a written confirmation from the Entity Seller.</w:t>
      </w:r>
    </w:p>
    <w:p w14:paraId="554CCD72" w14:textId="77777777" w:rsidR="00141603" w:rsidRPr="001F65F8" w:rsidRDefault="00141603" w:rsidP="00141603">
      <w:pPr>
        <w:pStyle w:val="CRSeparator"/>
        <w:rPr>
          <w:noProof/>
          <w:lang w:val="en-GB"/>
        </w:rPr>
      </w:pPr>
    </w:p>
    <w:p w14:paraId="7E7266D3" w14:textId="77777777" w:rsidR="00141603" w:rsidRPr="001F65F8" w:rsidRDefault="00141603" w:rsidP="00141603">
      <w:pPr>
        <w:pStyle w:val="CRReference"/>
        <w:rPr>
          <w:noProof/>
          <w:lang w:val="en-GB"/>
        </w:rPr>
      </w:pPr>
      <w:r w:rsidRPr="001F65F8">
        <w:rPr>
          <w:noProof/>
          <w:lang w:val="en-GB"/>
        </w:rPr>
        <w:fldChar w:fldCharType="begin"/>
      </w:r>
      <w:r w:rsidRPr="001F65F8">
        <w:rPr>
          <w:noProof/>
          <w:lang w:val="en-GB"/>
        </w:rPr>
        <w:instrText xml:space="preserve"> QUOTE "</w:instrText>
      </w:r>
      <w:r w:rsidRPr="001F65F8">
        <w:rPr>
          <w:rStyle w:val="CRMarker"/>
          <w:noProof/>
          <w:lang w:val="en-GB"/>
        </w:rPr>
        <w:instrText>ê</w:instrText>
      </w:r>
      <w:r w:rsidRPr="001F65F8">
        <w:rPr>
          <w:noProof/>
          <w:lang w:val="en-GB"/>
        </w:rPr>
        <w:instrText xml:space="preserve">" </w:instrText>
      </w:r>
      <w:r w:rsidRPr="001F65F8">
        <w:rPr>
          <w:noProof/>
          <w:lang w:val="en-GB"/>
        </w:rPr>
        <w:fldChar w:fldCharType="separate"/>
      </w:r>
      <w:r w:rsidRPr="001F65F8">
        <w:rPr>
          <w:rStyle w:val="CRMarker"/>
          <w:noProof/>
          <w:lang w:val="en-GB"/>
        </w:rPr>
        <w:t>ê</w:t>
      </w:r>
      <w:r w:rsidRPr="001F65F8">
        <w:rPr>
          <w:noProof/>
          <w:lang w:val="en-GB"/>
        </w:rPr>
        <w:fldChar w:fldCharType="end"/>
      </w:r>
      <w:r w:rsidRPr="001F65F8">
        <w:rPr>
          <w:noProof/>
          <w:lang w:val="en-GB"/>
        </w:rPr>
        <w:t xml:space="preserve"> 2021/514 Art. 1.20 and Annex </w:t>
      </w:r>
    </w:p>
    <w:p w14:paraId="05DFB9BF" w14:textId="77777777" w:rsidR="00141603" w:rsidRPr="00A10F39" w:rsidRDefault="00141603" w:rsidP="00141603">
      <w:pPr>
        <w:pStyle w:val="Point0"/>
        <w:rPr>
          <w:noProof/>
        </w:rPr>
      </w:pPr>
      <w:r w:rsidRPr="00A10F39">
        <w:rPr>
          <w:noProof/>
        </w:rPr>
        <w:tab/>
        <w:t>B.</w:t>
      </w:r>
      <w:r w:rsidRPr="00A10F39">
        <w:rPr>
          <w:noProof/>
        </w:rPr>
        <w:tab/>
        <w:t xml:space="preserve">Collection of </w:t>
      </w:r>
      <w:r w:rsidRPr="001F06C4">
        <w:rPr>
          <w:noProof/>
        </w:rPr>
        <w:t>Seller</w:t>
      </w:r>
      <w:r w:rsidRPr="00A10F39">
        <w:rPr>
          <w:noProof/>
        </w:rPr>
        <w:t xml:space="preserve"> information</w:t>
      </w:r>
    </w:p>
    <w:p w14:paraId="72E5890F" w14:textId="77777777" w:rsidR="00141603" w:rsidRPr="00A10F39" w:rsidRDefault="00141603" w:rsidP="00141603">
      <w:pPr>
        <w:pStyle w:val="Point1"/>
        <w:rPr>
          <w:noProof/>
        </w:rPr>
      </w:pPr>
      <w:r w:rsidRPr="00A10F39">
        <w:rPr>
          <w:noProof/>
        </w:rPr>
        <w:tab/>
        <w:t>1.</w:t>
      </w:r>
      <w:r w:rsidRPr="00A10F39">
        <w:rPr>
          <w:noProof/>
        </w:rPr>
        <w:tab/>
        <w:t>The Reporting Platform Operator shall collect all of the following information for each Seller who is an individual and not an Excluded Seller:</w:t>
      </w:r>
    </w:p>
    <w:p w14:paraId="6AC7F8E3" w14:textId="77777777" w:rsidR="00141603" w:rsidRPr="00A10F39" w:rsidRDefault="00141603" w:rsidP="00141603">
      <w:pPr>
        <w:pStyle w:val="Point2"/>
        <w:rPr>
          <w:noProof/>
        </w:rPr>
      </w:pPr>
      <w:r w:rsidRPr="00A10F39">
        <w:rPr>
          <w:noProof/>
        </w:rPr>
        <w:tab/>
        <w:t>(a)</w:t>
      </w:r>
      <w:r w:rsidRPr="00A10F39">
        <w:rPr>
          <w:noProof/>
        </w:rPr>
        <w:tab/>
        <w:t>the first and last name;</w:t>
      </w:r>
    </w:p>
    <w:p w14:paraId="14A400CC" w14:textId="77777777" w:rsidR="00141603" w:rsidRPr="00A10F39" w:rsidRDefault="00141603" w:rsidP="00141603">
      <w:pPr>
        <w:pStyle w:val="Point2"/>
        <w:rPr>
          <w:noProof/>
        </w:rPr>
      </w:pPr>
      <w:r w:rsidRPr="00A10F39">
        <w:rPr>
          <w:noProof/>
        </w:rPr>
        <w:tab/>
        <w:t>(b)</w:t>
      </w:r>
      <w:r w:rsidRPr="00A10F39">
        <w:rPr>
          <w:noProof/>
        </w:rPr>
        <w:tab/>
        <w:t>the Primary Address;</w:t>
      </w:r>
    </w:p>
    <w:p w14:paraId="72BF4DF9" w14:textId="77777777" w:rsidR="00141603" w:rsidRPr="00A10F39" w:rsidRDefault="00141603" w:rsidP="00141603">
      <w:pPr>
        <w:pStyle w:val="Point2"/>
        <w:rPr>
          <w:noProof/>
        </w:rPr>
      </w:pPr>
      <w:r w:rsidRPr="00A10F39">
        <w:rPr>
          <w:noProof/>
        </w:rPr>
        <w:tab/>
        <w:t>(c)</w:t>
      </w:r>
      <w:r w:rsidRPr="00A10F39">
        <w:rPr>
          <w:noProof/>
        </w:rPr>
        <w:tab/>
        <w:t>any TIN issued to that Seller, including each Member State of issuance, and in the absence of a TIN, the place of birth of that Seller;</w:t>
      </w:r>
    </w:p>
    <w:p w14:paraId="301F4EAE" w14:textId="77777777" w:rsidR="00141603" w:rsidRPr="00A10F39" w:rsidRDefault="00141603" w:rsidP="00141603">
      <w:pPr>
        <w:pStyle w:val="Point2"/>
        <w:rPr>
          <w:noProof/>
        </w:rPr>
      </w:pPr>
      <w:r w:rsidRPr="00A10F39">
        <w:rPr>
          <w:noProof/>
        </w:rPr>
        <w:tab/>
        <w:t>(d)</w:t>
      </w:r>
      <w:r w:rsidRPr="00A10F39">
        <w:rPr>
          <w:noProof/>
        </w:rPr>
        <w:tab/>
        <w:t>the VAT identification number of that Seller, where available;</w:t>
      </w:r>
    </w:p>
    <w:p w14:paraId="3C1A418D" w14:textId="77777777" w:rsidR="00141603" w:rsidRPr="00A10F39" w:rsidRDefault="00141603" w:rsidP="00141603">
      <w:pPr>
        <w:pStyle w:val="Point2"/>
        <w:rPr>
          <w:noProof/>
        </w:rPr>
      </w:pPr>
      <w:r w:rsidRPr="00A10F39">
        <w:rPr>
          <w:noProof/>
        </w:rPr>
        <w:tab/>
        <w:t>(e)</w:t>
      </w:r>
      <w:r w:rsidRPr="00A10F39">
        <w:rPr>
          <w:noProof/>
        </w:rPr>
        <w:tab/>
        <w:t>the date of birth.</w:t>
      </w:r>
    </w:p>
    <w:p w14:paraId="56519DFB" w14:textId="77777777" w:rsidR="00141603" w:rsidRPr="00A10F39" w:rsidRDefault="00141603" w:rsidP="00141603">
      <w:pPr>
        <w:pStyle w:val="Point1"/>
        <w:rPr>
          <w:noProof/>
        </w:rPr>
      </w:pPr>
      <w:r w:rsidRPr="00A10F39">
        <w:rPr>
          <w:noProof/>
        </w:rPr>
        <w:tab/>
        <w:t>2.</w:t>
      </w:r>
      <w:r w:rsidRPr="00A10F39">
        <w:rPr>
          <w:noProof/>
        </w:rPr>
        <w:tab/>
        <w:t>The Reporting Platform Operator shall collect all of the following information for each Seller that is an Entity and not an Excluded Seller:</w:t>
      </w:r>
    </w:p>
    <w:p w14:paraId="14268545" w14:textId="77777777" w:rsidR="00141603" w:rsidRPr="00A10F39" w:rsidRDefault="00141603" w:rsidP="00141603">
      <w:pPr>
        <w:pStyle w:val="Point2"/>
        <w:rPr>
          <w:noProof/>
        </w:rPr>
      </w:pPr>
      <w:r w:rsidRPr="00A10F39">
        <w:rPr>
          <w:noProof/>
        </w:rPr>
        <w:tab/>
        <w:t>(a)</w:t>
      </w:r>
      <w:r w:rsidRPr="00A10F39">
        <w:rPr>
          <w:noProof/>
        </w:rPr>
        <w:tab/>
        <w:t>the legal name;</w:t>
      </w:r>
    </w:p>
    <w:p w14:paraId="24D36ECD" w14:textId="77777777" w:rsidR="00141603" w:rsidRPr="00A10F39" w:rsidRDefault="00141603" w:rsidP="00141603">
      <w:pPr>
        <w:pStyle w:val="Point2"/>
        <w:rPr>
          <w:noProof/>
        </w:rPr>
      </w:pPr>
      <w:r w:rsidRPr="00A10F39">
        <w:rPr>
          <w:noProof/>
        </w:rPr>
        <w:tab/>
        <w:t>(b)</w:t>
      </w:r>
      <w:r w:rsidRPr="00A10F39">
        <w:rPr>
          <w:noProof/>
        </w:rPr>
        <w:tab/>
        <w:t>the Primary Address;</w:t>
      </w:r>
    </w:p>
    <w:p w14:paraId="5E4E73EE" w14:textId="77777777" w:rsidR="00141603" w:rsidRPr="00A10F39" w:rsidRDefault="00141603" w:rsidP="00141603">
      <w:pPr>
        <w:pStyle w:val="Point2"/>
        <w:rPr>
          <w:noProof/>
        </w:rPr>
      </w:pPr>
      <w:r w:rsidRPr="00A10F39">
        <w:rPr>
          <w:noProof/>
        </w:rPr>
        <w:tab/>
        <w:t>(c)</w:t>
      </w:r>
      <w:r w:rsidRPr="00A10F39">
        <w:rPr>
          <w:noProof/>
        </w:rPr>
        <w:tab/>
        <w:t>any TIN issued to that Seller, including each Member State of issuance;</w:t>
      </w:r>
    </w:p>
    <w:p w14:paraId="02C259EA" w14:textId="77777777" w:rsidR="00141603" w:rsidRPr="00A10F39" w:rsidRDefault="00141603" w:rsidP="00141603">
      <w:pPr>
        <w:pStyle w:val="Point2"/>
        <w:rPr>
          <w:noProof/>
        </w:rPr>
      </w:pPr>
      <w:r w:rsidRPr="00A10F39">
        <w:rPr>
          <w:noProof/>
        </w:rPr>
        <w:tab/>
        <w:t>(d)</w:t>
      </w:r>
      <w:r w:rsidRPr="00A10F39">
        <w:rPr>
          <w:noProof/>
        </w:rPr>
        <w:tab/>
        <w:t>the VAT identification number of that Seller, where available;</w:t>
      </w:r>
    </w:p>
    <w:p w14:paraId="7500216C" w14:textId="77777777" w:rsidR="00141603" w:rsidRPr="00A10F39" w:rsidRDefault="00141603" w:rsidP="00141603">
      <w:pPr>
        <w:pStyle w:val="Point2"/>
        <w:rPr>
          <w:noProof/>
        </w:rPr>
      </w:pPr>
      <w:r w:rsidRPr="00A10F39">
        <w:rPr>
          <w:noProof/>
        </w:rPr>
        <w:tab/>
        <w:t>(e)</w:t>
      </w:r>
      <w:r w:rsidRPr="00A10F39">
        <w:rPr>
          <w:noProof/>
        </w:rPr>
        <w:tab/>
        <w:t>the business registration number;</w:t>
      </w:r>
    </w:p>
    <w:p w14:paraId="210F2E04" w14:textId="77777777" w:rsidR="00141603" w:rsidRPr="00A10F39" w:rsidRDefault="00141603" w:rsidP="00141603">
      <w:pPr>
        <w:pStyle w:val="Point2"/>
        <w:rPr>
          <w:noProof/>
        </w:rPr>
      </w:pPr>
      <w:r w:rsidRPr="00A10F39">
        <w:rPr>
          <w:noProof/>
        </w:rPr>
        <w:tab/>
        <w:t>(f)</w:t>
      </w:r>
      <w:r w:rsidRPr="00A10F39">
        <w:rPr>
          <w:noProof/>
        </w:rPr>
        <w:tab/>
        <w:t>the existence of any permanent establishment through which Relevant Activities are carried out in the Union, where available, indicating each respective Member State, where such a permanent establishment is located.</w:t>
      </w:r>
    </w:p>
    <w:p w14:paraId="5E650AB8" w14:textId="77777777" w:rsidR="00141603" w:rsidRPr="00A10F39" w:rsidRDefault="00141603" w:rsidP="00141603">
      <w:pPr>
        <w:pStyle w:val="CRSeparator"/>
        <w:rPr>
          <w:noProof/>
          <w:lang w:val="en-GB"/>
        </w:rPr>
      </w:pPr>
    </w:p>
    <w:p w14:paraId="655928AE" w14:textId="5DEF899C" w:rsidR="00141603" w:rsidRPr="00A10F39" w:rsidRDefault="00141603" w:rsidP="00141603">
      <w:pPr>
        <w:pStyle w:val="CRReference"/>
        <w:rPr>
          <w:noProof/>
          <w:lang w:val="en-GB"/>
        </w:rPr>
      </w:pPr>
      <w:r w:rsidRPr="00A10F39">
        <w:rPr>
          <w:noProof/>
          <w:lang w:val="en-GB"/>
        </w:rPr>
        <w:fldChar w:fldCharType="begin"/>
      </w:r>
      <w:r w:rsidRPr="00A10F39">
        <w:rPr>
          <w:noProof/>
          <w:lang w:val="en-GB"/>
        </w:rPr>
        <w:instrText xml:space="preserve"> QUOTE "</w:instrText>
      </w:r>
      <w:r w:rsidRPr="00A10F39">
        <w:rPr>
          <w:rStyle w:val="CRMarker"/>
          <w:noProof/>
          <w:lang w:val="en-GB"/>
        </w:rPr>
        <w:instrText>ê</w:instrText>
      </w:r>
      <w:r w:rsidRPr="00A10F39">
        <w:rPr>
          <w:noProof/>
          <w:lang w:val="en-GB"/>
        </w:rPr>
        <w:instrText xml:space="preserve">" </w:instrText>
      </w:r>
      <w:r w:rsidRPr="00A10F39">
        <w:rPr>
          <w:noProof/>
          <w:lang w:val="en-GB"/>
        </w:rPr>
        <w:fldChar w:fldCharType="separate"/>
      </w:r>
      <w:r w:rsidRPr="00A10F39">
        <w:rPr>
          <w:rStyle w:val="CRMarker"/>
          <w:noProof/>
          <w:lang w:val="en-GB"/>
        </w:rPr>
        <w:t>ê</w:t>
      </w:r>
      <w:r w:rsidRPr="00A10F39">
        <w:rPr>
          <w:noProof/>
          <w:lang w:val="en-GB"/>
        </w:rPr>
        <w:fldChar w:fldCharType="end"/>
      </w:r>
      <w:r w:rsidRPr="00A10F39">
        <w:rPr>
          <w:noProof/>
          <w:lang w:val="en-GB"/>
        </w:rPr>
        <w:t xml:space="preserve"> 2021/514 Art. 1.20 and Annex </w:t>
      </w:r>
      <w:r w:rsidR="00963B3E">
        <w:rPr>
          <w:noProof/>
          <w:lang w:val="en-GB"/>
        </w:rPr>
        <w:t xml:space="preserve"> (adapted)</w:t>
      </w:r>
    </w:p>
    <w:p w14:paraId="287A945F" w14:textId="32710F05" w:rsidR="00141603" w:rsidRPr="00A10F39" w:rsidRDefault="00141603" w:rsidP="00141603">
      <w:pPr>
        <w:pStyle w:val="Point1"/>
        <w:rPr>
          <w:noProof/>
        </w:rPr>
      </w:pPr>
      <w:r w:rsidRPr="00A10F39">
        <w:rPr>
          <w:noProof/>
        </w:rPr>
        <w:tab/>
      </w:r>
      <w:r w:rsidR="006128AB" w:rsidRPr="006128AB">
        <w:rPr>
          <w:rStyle w:val="CRMinorChangeAdded"/>
          <w:noProof/>
        </w:rPr>
        <w:t>3</w:t>
      </w:r>
      <w:r w:rsidRPr="006128AB">
        <w:rPr>
          <w:rStyle w:val="CRMinorChangeDeleted"/>
          <w:noProof/>
        </w:rPr>
        <w:t>4</w:t>
      </w:r>
      <w:r w:rsidRPr="00A10F39">
        <w:rPr>
          <w:noProof/>
        </w:rPr>
        <w:t>.</w:t>
      </w:r>
      <w:r w:rsidRPr="00A10F39">
        <w:rPr>
          <w:noProof/>
        </w:rPr>
        <w:tab/>
        <w:t xml:space="preserve">Notwithstanding </w:t>
      </w:r>
      <w:r w:rsidRPr="00963B3E">
        <w:rPr>
          <w:rStyle w:val="CRDeleted"/>
          <w:noProof/>
        </w:rPr>
        <w:t>point (c) of</w:t>
      </w:r>
      <w:r w:rsidRPr="00A10F39">
        <w:rPr>
          <w:noProof/>
        </w:rPr>
        <w:t xml:space="preserve"> subparagraph B(1)</w:t>
      </w:r>
      <w:r w:rsidR="00963B3E" w:rsidRPr="00963B3E">
        <w:rPr>
          <w:noProof/>
        </w:rPr>
        <w:t xml:space="preserve"> </w:t>
      </w:r>
      <w:r w:rsidR="00963B3E" w:rsidRPr="00963B3E">
        <w:rPr>
          <w:noProof/>
        </w:rPr>
        <w:fldChar w:fldCharType="begin"/>
      </w:r>
      <w:r w:rsidR="00963B3E" w:rsidRPr="00963B3E">
        <w:rPr>
          <w:noProof/>
        </w:rPr>
        <w:instrText xml:space="preserve"> QUOTE "</w:instrText>
      </w:r>
      <w:r w:rsidR="00963B3E" w:rsidRPr="00963B3E">
        <w:rPr>
          <w:rStyle w:val="CRMarker"/>
          <w:noProof/>
        </w:rPr>
        <w:instrText>Ö</w:instrText>
      </w:r>
      <w:r w:rsidR="00963B3E" w:rsidRPr="00963B3E">
        <w:rPr>
          <w:noProof/>
        </w:rPr>
        <w:instrText xml:space="preserve">" </w:instrText>
      </w:r>
      <w:r w:rsidR="00963B3E" w:rsidRPr="00963B3E">
        <w:rPr>
          <w:noProof/>
        </w:rPr>
        <w:fldChar w:fldCharType="separate"/>
      </w:r>
      <w:r w:rsidR="00963B3E" w:rsidRPr="00963B3E">
        <w:rPr>
          <w:rStyle w:val="CRMarker"/>
          <w:noProof/>
        </w:rPr>
        <w:t>Ö</w:t>
      </w:r>
      <w:r w:rsidR="00963B3E" w:rsidRPr="00963B3E">
        <w:rPr>
          <w:noProof/>
        </w:rPr>
        <w:fldChar w:fldCharType="end"/>
      </w:r>
      <w:r w:rsidR="00963B3E" w:rsidRPr="00963B3E">
        <w:rPr>
          <w:noProof/>
        </w:rPr>
        <w:t> </w:t>
      </w:r>
      <w:r w:rsidR="00657149">
        <w:rPr>
          <w:noProof/>
        </w:rPr>
        <w:t>, point (c)</w:t>
      </w:r>
      <w:r w:rsidR="00963B3E" w:rsidRPr="00963B3E">
        <w:rPr>
          <w:noProof/>
        </w:rPr>
        <w:t> </w:t>
      </w:r>
      <w:r w:rsidR="00963B3E" w:rsidRPr="00963B3E">
        <w:rPr>
          <w:noProof/>
        </w:rPr>
        <w:fldChar w:fldCharType="begin"/>
      </w:r>
      <w:r w:rsidR="00963B3E" w:rsidRPr="00963B3E">
        <w:rPr>
          <w:noProof/>
        </w:rPr>
        <w:instrText xml:space="preserve"> QUOTE "</w:instrText>
      </w:r>
      <w:r w:rsidR="00963B3E" w:rsidRPr="00963B3E">
        <w:rPr>
          <w:rStyle w:val="CRMarker"/>
          <w:noProof/>
        </w:rPr>
        <w:instrText>Õ</w:instrText>
      </w:r>
      <w:r w:rsidR="00963B3E" w:rsidRPr="00963B3E">
        <w:rPr>
          <w:noProof/>
        </w:rPr>
        <w:instrText xml:space="preserve">" </w:instrText>
      </w:r>
      <w:r w:rsidR="00963B3E" w:rsidRPr="00963B3E">
        <w:rPr>
          <w:noProof/>
        </w:rPr>
        <w:fldChar w:fldCharType="separate"/>
      </w:r>
      <w:r w:rsidR="00963B3E" w:rsidRPr="00963B3E">
        <w:rPr>
          <w:rStyle w:val="CRMarker"/>
          <w:noProof/>
        </w:rPr>
        <w:t>Õ</w:t>
      </w:r>
      <w:r w:rsidR="00963B3E" w:rsidRPr="00963B3E">
        <w:rPr>
          <w:noProof/>
        </w:rPr>
        <w:fldChar w:fldCharType="end"/>
      </w:r>
      <w:r w:rsidRPr="00A10F39">
        <w:rPr>
          <w:noProof/>
        </w:rPr>
        <w:t xml:space="preserve"> and </w:t>
      </w:r>
      <w:r w:rsidRPr="00963B3E">
        <w:rPr>
          <w:rStyle w:val="CRDeleted"/>
          <w:noProof/>
        </w:rPr>
        <w:t>points (c) and (e) of</w:t>
      </w:r>
      <w:r w:rsidRPr="00A10F39">
        <w:rPr>
          <w:noProof/>
        </w:rPr>
        <w:t xml:space="preserve"> subparagraph B(2)</w:t>
      </w:r>
      <w:r w:rsidR="00963B3E" w:rsidRPr="00963B3E">
        <w:rPr>
          <w:noProof/>
        </w:rPr>
        <w:t xml:space="preserve"> </w:t>
      </w:r>
      <w:r w:rsidR="00963B3E" w:rsidRPr="00963B3E">
        <w:rPr>
          <w:noProof/>
        </w:rPr>
        <w:fldChar w:fldCharType="begin"/>
      </w:r>
      <w:r w:rsidR="00963B3E" w:rsidRPr="00963B3E">
        <w:rPr>
          <w:noProof/>
        </w:rPr>
        <w:instrText xml:space="preserve"> QUOTE "</w:instrText>
      </w:r>
      <w:r w:rsidR="00963B3E" w:rsidRPr="00963B3E">
        <w:rPr>
          <w:rStyle w:val="CRMarker"/>
          <w:noProof/>
        </w:rPr>
        <w:instrText>Ö</w:instrText>
      </w:r>
      <w:r w:rsidR="00963B3E" w:rsidRPr="00963B3E">
        <w:rPr>
          <w:noProof/>
        </w:rPr>
        <w:instrText xml:space="preserve">" </w:instrText>
      </w:r>
      <w:r w:rsidR="00963B3E" w:rsidRPr="00963B3E">
        <w:rPr>
          <w:noProof/>
        </w:rPr>
        <w:fldChar w:fldCharType="separate"/>
      </w:r>
      <w:r w:rsidR="00963B3E" w:rsidRPr="00963B3E">
        <w:rPr>
          <w:rStyle w:val="CRMarker"/>
          <w:noProof/>
        </w:rPr>
        <w:t>Ö</w:t>
      </w:r>
      <w:r w:rsidR="00963B3E" w:rsidRPr="00963B3E">
        <w:rPr>
          <w:noProof/>
        </w:rPr>
        <w:fldChar w:fldCharType="end"/>
      </w:r>
      <w:r w:rsidR="00963B3E" w:rsidRPr="00963B3E">
        <w:rPr>
          <w:noProof/>
        </w:rPr>
        <w:t> </w:t>
      </w:r>
      <w:r w:rsidR="00963B3E">
        <w:rPr>
          <w:noProof/>
        </w:rPr>
        <w:t>, points (c) and (e)</w:t>
      </w:r>
      <w:r w:rsidR="00963B3E" w:rsidRPr="00963B3E">
        <w:rPr>
          <w:noProof/>
        </w:rPr>
        <w:t> </w:t>
      </w:r>
      <w:r w:rsidR="00963B3E" w:rsidRPr="00963B3E">
        <w:rPr>
          <w:noProof/>
        </w:rPr>
        <w:fldChar w:fldCharType="begin"/>
      </w:r>
      <w:r w:rsidR="00963B3E" w:rsidRPr="00963B3E">
        <w:rPr>
          <w:noProof/>
        </w:rPr>
        <w:instrText xml:space="preserve"> QUOTE "</w:instrText>
      </w:r>
      <w:r w:rsidR="00963B3E" w:rsidRPr="00963B3E">
        <w:rPr>
          <w:rStyle w:val="CRMarker"/>
          <w:noProof/>
        </w:rPr>
        <w:instrText>Õ</w:instrText>
      </w:r>
      <w:r w:rsidR="00963B3E" w:rsidRPr="00963B3E">
        <w:rPr>
          <w:noProof/>
        </w:rPr>
        <w:instrText xml:space="preserve">" </w:instrText>
      </w:r>
      <w:r w:rsidR="00963B3E" w:rsidRPr="00963B3E">
        <w:rPr>
          <w:noProof/>
        </w:rPr>
        <w:fldChar w:fldCharType="separate"/>
      </w:r>
      <w:r w:rsidR="00963B3E" w:rsidRPr="00963B3E">
        <w:rPr>
          <w:rStyle w:val="CRMarker"/>
          <w:noProof/>
        </w:rPr>
        <w:t>Õ</w:t>
      </w:r>
      <w:r w:rsidR="00963B3E" w:rsidRPr="00963B3E">
        <w:rPr>
          <w:noProof/>
        </w:rPr>
        <w:fldChar w:fldCharType="end"/>
      </w:r>
      <w:r w:rsidR="00963B3E" w:rsidRPr="00963B3E">
        <w:rPr>
          <w:noProof/>
        </w:rPr>
        <w:t xml:space="preserve"> </w:t>
      </w:r>
      <w:r w:rsidRPr="00A10F39">
        <w:rPr>
          <w:noProof/>
        </w:rPr>
        <w:t>, the Reporting Platform Operator shall not be required to collect the TIN or the business registration number, as the case may be, in any of the following situations:</w:t>
      </w:r>
    </w:p>
    <w:p w14:paraId="019ACF57" w14:textId="77777777" w:rsidR="00141603" w:rsidRPr="00A10F39" w:rsidRDefault="00141603" w:rsidP="00141603">
      <w:pPr>
        <w:pStyle w:val="Point2"/>
        <w:rPr>
          <w:noProof/>
        </w:rPr>
      </w:pPr>
      <w:r w:rsidRPr="00A10F39">
        <w:rPr>
          <w:noProof/>
        </w:rPr>
        <w:tab/>
        <w:t>(a)</w:t>
      </w:r>
      <w:r w:rsidRPr="00A10F39">
        <w:rPr>
          <w:noProof/>
        </w:rPr>
        <w:tab/>
        <w:t>the Member State of residence of the Seller does not issue a TIN or business registration number to the Seller;</w:t>
      </w:r>
    </w:p>
    <w:p w14:paraId="2B10F361" w14:textId="77777777" w:rsidR="00141603" w:rsidRPr="00A10F39" w:rsidRDefault="00141603" w:rsidP="00141603">
      <w:pPr>
        <w:pStyle w:val="Point2"/>
        <w:rPr>
          <w:noProof/>
        </w:rPr>
      </w:pPr>
      <w:r w:rsidRPr="00A10F39">
        <w:rPr>
          <w:noProof/>
        </w:rPr>
        <w:tab/>
        <w:t>(b)</w:t>
      </w:r>
      <w:r w:rsidRPr="00A10F39">
        <w:rPr>
          <w:noProof/>
        </w:rPr>
        <w:tab/>
        <w:t>the Member State of residence of the Seller does not require the collection of the TIN issued to the Seller.</w:t>
      </w:r>
    </w:p>
    <w:p w14:paraId="4455A19D" w14:textId="77777777" w:rsidR="00141603" w:rsidRPr="00A10F39" w:rsidRDefault="00141603" w:rsidP="00141603">
      <w:pPr>
        <w:pStyle w:val="Point0"/>
        <w:rPr>
          <w:noProof/>
        </w:rPr>
      </w:pPr>
      <w:r w:rsidRPr="00A10F39">
        <w:rPr>
          <w:noProof/>
        </w:rPr>
        <w:tab/>
        <w:t>C.</w:t>
      </w:r>
      <w:r w:rsidRPr="00A10F39">
        <w:rPr>
          <w:noProof/>
        </w:rPr>
        <w:tab/>
        <w:t>Verification of Seller information</w:t>
      </w:r>
    </w:p>
    <w:p w14:paraId="2425CD0E" w14:textId="709DD549" w:rsidR="00141603" w:rsidRPr="00A10F39" w:rsidRDefault="00141603" w:rsidP="00141603">
      <w:pPr>
        <w:pStyle w:val="Point1"/>
        <w:rPr>
          <w:noProof/>
        </w:rPr>
      </w:pPr>
      <w:r w:rsidRPr="00A10F39">
        <w:rPr>
          <w:noProof/>
        </w:rPr>
        <w:tab/>
        <w:t>1.</w:t>
      </w:r>
      <w:r w:rsidRPr="00A10F39">
        <w:rPr>
          <w:noProof/>
        </w:rPr>
        <w:tab/>
        <w:t xml:space="preserve">The Reporting Platform Operator shall determine whether the information collected pursuant to paragraph A, subparagraph B(1), </w:t>
      </w:r>
      <w:r w:rsidRPr="00790B23">
        <w:rPr>
          <w:rStyle w:val="CRDeleted"/>
          <w:noProof/>
        </w:rPr>
        <w:t>points (a) to (e) of</w:t>
      </w:r>
      <w:r w:rsidRPr="00A10F39">
        <w:rPr>
          <w:noProof/>
        </w:rPr>
        <w:t xml:space="preserve"> subparagraph B(2)</w:t>
      </w:r>
      <w:r w:rsidR="00790B23" w:rsidRPr="00790B23">
        <w:rPr>
          <w:noProof/>
        </w:rPr>
        <w:t xml:space="preserve"> </w:t>
      </w:r>
      <w:r w:rsidR="00790B23" w:rsidRPr="00790B23">
        <w:rPr>
          <w:noProof/>
        </w:rPr>
        <w:fldChar w:fldCharType="begin"/>
      </w:r>
      <w:r w:rsidR="00790B23" w:rsidRPr="00790B23">
        <w:rPr>
          <w:noProof/>
        </w:rPr>
        <w:instrText xml:space="preserve"> QUOTE "</w:instrText>
      </w:r>
      <w:r w:rsidR="00790B23" w:rsidRPr="00790B23">
        <w:rPr>
          <w:rStyle w:val="CRMarker"/>
          <w:noProof/>
        </w:rPr>
        <w:instrText>Ö</w:instrText>
      </w:r>
      <w:r w:rsidR="00790B23" w:rsidRPr="00790B23">
        <w:rPr>
          <w:noProof/>
        </w:rPr>
        <w:instrText xml:space="preserve">" </w:instrText>
      </w:r>
      <w:r w:rsidR="00790B23" w:rsidRPr="00790B23">
        <w:rPr>
          <w:noProof/>
        </w:rPr>
        <w:fldChar w:fldCharType="separate"/>
      </w:r>
      <w:r w:rsidR="00790B23" w:rsidRPr="00790B23">
        <w:rPr>
          <w:rStyle w:val="CRMarker"/>
          <w:noProof/>
        </w:rPr>
        <w:t>Ö</w:t>
      </w:r>
      <w:r w:rsidR="00790B23" w:rsidRPr="00790B23">
        <w:rPr>
          <w:noProof/>
        </w:rPr>
        <w:fldChar w:fldCharType="end"/>
      </w:r>
      <w:r w:rsidR="00790B23" w:rsidRPr="00790B23">
        <w:rPr>
          <w:noProof/>
        </w:rPr>
        <w:t> </w:t>
      </w:r>
      <w:r w:rsidR="00790B23">
        <w:rPr>
          <w:noProof/>
        </w:rPr>
        <w:t>, points (a) to (e)</w:t>
      </w:r>
      <w:r w:rsidR="00790B23" w:rsidRPr="00790B23">
        <w:rPr>
          <w:noProof/>
        </w:rPr>
        <w:t> </w:t>
      </w:r>
      <w:r w:rsidR="00790B23" w:rsidRPr="00790B23">
        <w:rPr>
          <w:noProof/>
        </w:rPr>
        <w:fldChar w:fldCharType="begin"/>
      </w:r>
      <w:r w:rsidR="00790B23" w:rsidRPr="00790B23">
        <w:rPr>
          <w:noProof/>
        </w:rPr>
        <w:instrText xml:space="preserve"> QUOTE "</w:instrText>
      </w:r>
      <w:r w:rsidR="00790B23" w:rsidRPr="00790B23">
        <w:rPr>
          <w:rStyle w:val="CRMarker"/>
          <w:noProof/>
        </w:rPr>
        <w:instrText>Õ</w:instrText>
      </w:r>
      <w:r w:rsidR="00790B23" w:rsidRPr="00790B23">
        <w:rPr>
          <w:noProof/>
        </w:rPr>
        <w:instrText xml:space="preserve">" </w:instrText>
      </w:r>
      <w:r w:rsidR="00790B23" w:rsidRPr="00790B23">
        <w:rPr>
          <w:noProof/>
        </w:rPr>
        <w:fldChar w:fldCharType="separate"/>
      </w:r>
      <w:r w:rsidR="00790B23" w:rsidRPr="00790B23">
        <w:rPr>
          <w:rStyle w:val="CRMarker"/>
          <w:noProof/>
        </w:rPr>
        <w:t>Õ</w:t>
      </w:r>
      <w:r w:rsidR="00790B23" w:rsidRPr="00790B23">
        <w:rPr>
          <w:noProof/>
        </w:rPr>
        <w:fldChar w:fldCharType="end"/>
      </w:r>
      <w:r w:rsidR="00790B23">
        <w:rPr>
          <w:noProof/>
        </w:rPr>
        <w:t xml:space="preserve"> </w:t>
      </w:r>
      <w:r w:rsidRPr="00A10F39">
        <w:rPr>
          <w:noProof/>
        </w:rPr>
        <w:t>and paragraph E is reliable, using all information and documents available to the Reporting Platform Operator in its records, as well as any electronic interface made available by a Member State or the Union free of charge to ascertain the validity of the TIN and/or VAT identification number.</w:t>
      </w:r>
    </w:p>
    <w:p w14:paraId="5938591E" w14:textId="36850FE8" w:rsidR="00141603" w:rsidRPr="00A10F39" w:rsidRDefault="00141603" w:rsidP="00141603">
      <w:pPr>
        <w:pStyle w:val="Point1"/>
        <w:rPr>
          <w:noProof/>
        </w:rPr>
      </w:pPr>
      <w:r w:rsidRPr="00A10F39">
        <w:rPr>
          <w:noProof/>
        </w:rPr>
        <w:tab/>
        <w:t>2.</w:t>
      </w:r>
      <w:r w:rsidRPr="00A10F39">
        <w:rPr>
          <w:noProof/>
        </w:rPr>
        <w:tab/>
        <w:t xml:space="preserve">Notwithstanding subparagraph </w:t>
      </w:r>
      <w:r w:rsidRPr="00790B23">
        <w:rPr>
          <w:rStyle w:val="CRDeleted"/>
          <w:noProof/>
        </w:rPr>
        <w:t>C</w:t>
      </w:r>
      <w:r w:rsidRPr="00A10F39">
        <w:rPr>
          <w:noProof/>
        </w:rPr>
        <w:t xml:space="preserve">(1), for the completion of the due diligence procedures pursuant to subparagraph F(2), the Reporting Platform Operator may determine whether the information collected pursuant to paragraph A, subparagraph B(1), </w:t>
      </w:r>
      <w:r w:rsidRPr="00790B23">
        <w:rPr>
          <w:rStyle w:val="CRDeleted"/>
          <w:noProof/>
        </w:rPr>
        <w:t>points (a) to (e) of</w:t>
      </w:r>
      <w:r w:rsidRPr="00A10F39">
        <w:rPr>
          <w:noProof/>
        </w:rPr>
        <w:t xml:space="preserve"> subparagraph B(2)</w:t>
      </w:r>
      <w:r w:rsidR="00790B23" w:rsidRPr="00790B23">
        <w:rPr>
          <w:noProof/>
        </w:rPr>
        <w:t xml:space="preserve"> </w:t>
      </w:r>
      <w:r w:rsidR="00790B23" w:rsidRPr="00790B23">
        <w:rPr>
          <w:noProof/>
        </w:rPr>
        <w:fldChar w:fldCharType="begin"/>
      </w:r>
      <w:r w:rsidR="00790B23" w:rsidRPr="00790B23">
        <w:rPr>
          <w:noProof/>
        </w:rPr>
        <w:instrText xml:space="preserve"> QUOTE "</w:instrText>
      </w:r>
      <w:r w:rsidR="00790B23" w:rsidRPr="00790B23">
        <w:rPr>
          <w:rStyle w:val="CRMarker"/>
          <w:noProof/>
        </w:rPr>
        <w:instrText>Ö</w:instrText>
      </w:r>
      <w:r w:rsidR="00790B23" w:rsidRPr="00790B23">
        <w:rPr>
          <w:noProof/>
        </w:rPr>
        <w:instrText xml:space="preserve">" </w:instrText>
      </w:r>
      <w:r w:rsidR="00790B23" w:rsidRPr="00790B23">
        <w:rPr>
          <w:noProof/>
        </w:rPr>
        <w:fldChar w:fldCharType="separate"/>
      </w:r>
      <w:r w:rsidR="00790B23" w:rsidRPr="00790B23">
        <w:rPr>
          <w:rStyle w:val="CRMarker"/>
          <w:noProof/>
        </w:rPr>
        <w:t>Ö</w:t>
      </w:r>
      <w:r w:rsidR="00790B23" w:rsidRPr="00790B23">
        <w:rPr>
          <w:noProof/>
        </w:rPr>
        <w:fldChar w:fldCharType="end"/>
      </w:r>
      <w:r w:rsidR="00790B23" w:rsidRPr="00790B23">
        <w:rPr>
          <w:noProof/>
        </w:rPr>
        <w:t> </w:t>
      </w:r>
      <w:r w:rsidR="00790B23">
        <w:rPr>
          <w:noProof/>
        </w:rPr>
        <w:t>, points (a) to (e)</w:t>
      </w:r>
      <w:r w:rsidR="00790B23" w:rsidRPr="00790B23">
        <w:rPr>
          <w:noProof/>
        </w:rPr>
        <w:t> </w:t>
      </w:r>
      <w:r w:rsidR="00790B23" w:rsidRPr="00790B23">
        <w:rPr>
          <w:noProof/>
        </w:rPr>
        <w:fldChar w:fldCharType="begin"/>
      </w:r>
      <w:r w:rsidR="00790B23" w:rsidRPr="00790B23">
        <w:rPr>
          <w:noProof/>
        </w:rPr>
        <w:instrText xml:space="preserve"> QUOTE "</w:instrText>
      </w:r>
      <w:r w:rsidR="00790B23" w:rsidRPr="00790B23">
        <w:rPr>
          <w:rStyle w:val="CRMarker"/>
          <w:noProof/>
        </w:rPr>
        <w:instrText>Õ</w:instrText>
      </w:r>
      <w:r w:rsidR="00790B23" w:rsidRPr="00790B23">
        <w:rPr>
          <w:noProof/>
        </w:rPr>
        <w:instrText xml:space="preserve">" </w:instrText>
      </w:r>
      <w:r w:rsidR="00790B23" w:rsidRPr="00790B23">
        <w:rPr>
          <w:noProof/>
        </w:rPr>
        <w:fldChar w:fldCharType="separate"/>
      </w:r>
      <w:r w:rsidR="00790B23" w:rsidRPr="00790B23">
        <w:rPr>
          <w:rStyle w:val="CRMarker"/>
          <w:noProof/>
        </w:rPr>
        <w:t>Õ</w:t>
      </w:r>
      <w:r w:rsidR="00790B23" w:rsidRPr="00790B23">
        <w:rPr>
          <w:noProof/>
        </w:rPr>
        <w:fldChar w:fldCharType="end"/>
      </w:r>
      <w:r w:rsidRPr="00A10F39">
        <w:rPr>
          <w:noProof/>
        </w:rPr>
        <w:t xml:space="preserve"> and paragraph E is reliable, using information and documents available to the Reporting Platform Operator in its electronically searchable records.</w:t>
      </w:r>
    </w:p>
    <w:p w14:paraId="61BFB53B" w14:textId="04DC87FE" w:rsidR="00141603" w:rsidRPr="00A10F39" w:rsidRDefault="00141603" w:rsidP="00141603">
      <w:pPr>
        <w:pStyle w:val="Point1"/>
        <w:rPr>
          <w:noProof/>
        </w:rPr>
      </w:pPr>
      <w:r w:rsidRPr="00A10F39">
        <w:rPr>
          <w:noProof/>
        </w:rPr>
        <w:tab/>
        <w:t>3.</w:t>
      </w:r>
      <w:r w:rsidRPr="00A10F39">
        <w:rPr>
          <w:noProof/>
        </w:rPr>
        <w:tab/>
        <w:t xml:space="preserve">In application of </w:t>
      </w:r>
      <w:r w:rsidRPr="00790B23">
        <w:rPr>
          <w:rStyle w:val="CRDeleted"/>
          <w:noProof/>
        </w:rPr>
        <w:t>point (b) of</w:t>
      </w:r>
      <w:r w:rsidRPr="00A10F39">
        <w:rPr>
          <w:noProof/>
        </w:rPr>
        <w:t xml:space="preserve"> subparagraph F(3)</w:t>
      </w:r>
      <w:r w:rsidR="00790B23" w:rsidRPr="00790B23">
        <w:rPr>
          <w:noProof/>
        </w:rPr>
        <w:t xml:space="preserve"> </w:t>
      </w:r>
      <w:r w:rsidR="00790B23" w:rsidRPr="00790B23">
        <w:rPr>
          <w:noProof/>
        </w:rPr>
        <w:fldChar w:fldCharType="begin"/>
      </w:r>
      <w:r w:rsidR="00790B23" w:rsidRPr="00790B23">
        <w:rPr>
          <w:noProof/>
        </w:rPr>
        <w:instrText xml:space="preserve"> QUOTE "</w:instrText>
      </w:r>
      <w:r w:rsidR="00790B23" w:rsidRPr="00790B23">
        <w:rPr>
          <w:rStyle w:val="CRMarker"/>
          <w:noProof/>
        </w:rPr>
        <w:instrText>Ö</w:instrText>
      </w:r>
      <w:r w:rsidR="00790B23" w:rsidRPr="00790B23">
        <w:rPr>
          <w:noProof/>
        </w:rPr>
        <w:instrText xml:space="preserve">" </w:instrText>
      </w:r>
      <w:r w:rsidR="00790B23" w:rsidRPr="00790B23">
        <w:rPr>
          <w:noProof/>
        </w:rPr>
        <w:fldChar w:fldCharType="separate"/>
      </w:r>
      <w:r w:rsidR="00790B23" w:rsidRPr="00790B23">
        <w:rPr>
          <w:rStyle w:val="CRMarker"/>
          <w:noProof/>
        </w:rPr>
        <w:t>Ö</w:t>
      </w:r>
      <w:r w:rsidR="00790B23" w:rsidRPr="00790B23">
        <w:rPr>
          <w:noProof/>
        </w:rPr>
        <w:fldChar w:fldCharType="end"/>
      </w:r>
      <w:r w:rsidR="00790B23" w:rsidRPr="00790B23">
        <w:rPr>
          <w:noProof/>
        </w:rPr>
        <w:t> </w:t>
      </w:r>
      <w:r w:rsidR="00790B23">
        <w:rPr>
          <w:noProof/>
        </w:rPr>
        <w:t>, point (b)</w:t>
      </w:r>
      <w:r w:rsidR="00790B23" w:rsidRPr="00790B23">
        <w:rPr>
          <w:noProof/>
        </w:rPr>
        <w:t> </w:t>
      </w:r>
      <w:r w:rsidR="00790B23" w:rsidRPr="00790B23">
        <w:rPr>
          <w:noProof/>
        </w:rPr>
        <w:fldChar w:fldCharType="begin"/>
      </w:r>
      <w:r w:rsidR="00790B23" w:rsidRPr="00790B23">
        <w:rPr>
          <w:noProof/>
        </w:rPr>
        <w:instrText xml:space="preserve"> QUOTE "</w:instrText>
      </w:r>
      <w:r w:rsidR="00790B23" w:rsidRPr="00790B23">
        <w:rPr>
          <w:rStyle w:val="CRMarker"/>
          <w:noProof/>
        </w:rPr>
        <w:instrText>Õ</w:instrText>
      </w:r>
      <w:r w:rsidR="00790B23" w:rsidRPr="00790B23">
        <w:rPr>
          <w:noProof/>
        </w:rPr>
        <w:instrText xml:space="preserve">" </w:instrText>
      </w:r>
      <w:r w:rsidR="00790B23" w:rsidRPr="00790B23">
        <w:rPr>
          <w:noProof/>
        </w:rPr>
        <w:fldChar w:fldCharType="separate"/>
      </w:r>
      <w:r w:rsidR="00790B23" w:rsidRPr="00790B23">
        <w:rPr>
          <w:rStyle w:val="CRMarker"/>
          <w:noProof/>
        </w:rPr>
        <w:t>Õ</w:t>
      </w:r>
      <w:r w:rsidR="00790B23" w:rsidRPr="00790B23">
        <w:rPr>
          <w:noProof/>
        </w:rPr>
        <w:fldChar w:fldCharType="end"/>
      </w:r>
      <w:r w:rsidRPr="00A10F39">
        <w:rPr>
          <w:noProof/>
        </w:rPr>
        <w:t xml:space="preserve"> and notwithstanding subparagraphs C(1) and C(2), in instances where the Reporting Platform Operator has reason to know that any of the information items described in paragraph B or E may be inaccurate by virtue of information provided by the competent authority of a Member State in a request concerning a specific Seller, it shall request the Seller to correct information items that were found to be incorrect and to provide supporting documents, data or information, which is reliable and of independent source, such as: </w:t>
      </w:r>
    </w:p>
    <w:p w14:paraId="12987067" w14:textId="77777777" w:rsidR="00141603" w:rsidRPr="00A10F39" w:rsidRDefault="00141603" w:rsidP="00141603">
      <w:pPr>
        <w:pStyle w:val="Point2"/>
        <w:rPr>
          <w:noProof/>
        </w:rPr>
      </w:pPr>
      <w:r w:rsidRPr="00A10F39">
        <w:rPr>
          <w:noProof/>
        </w:rPr>
        <w:tab/>
        <w:t>(a)</w:t>
      </w:r>
      <w:r w:rsidRPr="00A10F39">
        <w:rPr>
          <w:noProof/>
        </w:rPr>
        <w:tab/>
        <w:t>valid government-issued identification document,</w:t>
      </w:r>
    </w:p>
    <w:p w14:paraId="7D1CDC55" w14:textId="77777777" w:rsidR="00141603" w:rsidRPr="00A10F39" w:rsidRDefault="00141603" w:rsidP="00141603">
      <w:pPr>
        <w:pStyle w:val="Point2"/>
        <w:rPr>
          <w:noProof/>
        </w:rPr>
      </w:pPr>
      <w:r w:rsidRPr="00A10F39">
        <w:rPr>
          <w:noProof/>
        </w:rPr>
        <w:tab/>
        <w:t>(b)</w:t>
      </w:r>
      <w:r w:rsidRPr="00A10F39">
        <w:rPr>
          <w:noProof/>
        </w:rPr>
        <w:tab/>
        <w:t>recent tax residency certificate.</w:t>
      </w:r>
    </w:p>
    <w:p w14:paraId="573D9C91" w14:textId="77777777" w:rsidR="00141603" w:rsidRPr="00A10F39" w:rsidRDefault="00141603" w:rsidP="00141603">
      <w:pPr>
        <w:pStyle w:val="Point0"/>
        <w:rPr>
          <w:noProof/>
        </w:rPr>
      </w:pPr>
      <w:r w:rsidRPr="00A10F39">
        <w:rPr>
          <w:noProof/>
        </w:rPr>
        <w:tab/>
        <w:t>D.</w:t>
      </w:r>
      <w:r w:rsidRPr="00A10F39">
        <w:rPr>
          <w:noProof/>
        </w:rPr>
        <w:tab/>
        <w:t>Determination of Member State(s) of residence of Seller for the purposes of this Directive</w:t>
      </w:r>
    </w:p>
    <w:p w14:paraId="71AC51E5" w14:textId="114C3A61" w:rsidR="00141603" w:rsidRPr="00A10F39" w:rsidRDefault="00141603" w:rsidP="00141603">
      <w:pPr>
        <w:pStyle w:val="Point1"/>
        <w:rPr>
          <w:noProof/>
        </w:rPr>
      </w:pPr>
      <w:r w:rsidRPr="00A10F39">
        <w:rPr>
          <w:noProof/>
        </w:rPr>
        <w:tab/>
        <w:t>1.</w:t>
      </w:r>
      <w:r w:rsidRPr="00A10F39">
        <w:rPr>
          <w:noProof/>
        </w:rPr>
        <w:tab/>
        <w:t xml:space="preserve">A Reporting Platform Operator shall consider a Seller resident in the Member State of the Seller’s Primary Address. Where different from the Member State of the Seller’s Primary Address, a Reporting Platform Operator shall consider Seller resident also in the Member State of issuance of TIN. Where the Seller has provided information with respect to the existence of a permanent establishment pursuant to </w:t>
      </w:r>
      <w:r w:rsidRPr="00940037">
        <w:rPr>
          <w:rStyle w:val="CRDeleted"/>
          <w:noProof/>
        </w:rPr>
        <w:t>point (f) of</w:t>
      </w:r>
      <w:r w:rsidRPr="00A10F39">
        <w:rPr>
          <w:noProof/>
        </w:rPr>
        <w:t xml:space="preserve"> subparagraph B(2)</w:t>
      </w:r>
      <w:r w:rsidR="00940037" w:rsidRPr="00940037">
        <w:rPr>
          <w:noProof/>
        </w:rPr>
        <w:t xml:space="preserve"> </w:t>
      </w:r>
      <w:r w:rsidR="00940037" w:rsidRPr="00940037">
        <w:rPr>
          <w:noProof/>
        </w:rPr>
        <w:fldChar w:fldCharType="begin"/>
      </w:r>
      <w:r w:rsidR="00940037" w:rsidRPr="00940037">
        <w:rPr>
          <w:noProof/>
        </w:rPr>
        <w:instrText xml:space="preserve"> QUOTE "</w:instrText>
      </w:r>
      <w:r w:rsidR="00940037" w:rsidRPr="00940037">
        <w:rPr>
          <w:rStyle w:val="CRMarker"/>
          <w:noProof/>
        </w:rPr>
        <w:instrText>Ö</w:instrText>
      </w:r>
      <w:r w:rsidR="00940037" w:rsidRPr="00940037">
        <w:rPr>
          <w:noProof/>
        </w:rPr>
        <w:instrText xml:space="preserve">" </w:instrText>
      </w:r>
      <w:r w:rsidR="00940037" w:rsidRPr="00940037">
        <w:rPr>
          <w:noProof/>
        </w:rPr>
        <w:fldChar w:fldCharType="separate"/>
      </w:r>
      <w:r w:rsidR="00940037" w:rsidRPr="00940037">
        <w:rPr>
          <w:rStyle w:val="CRMarker"/>
          <w:noProof/>
        </w:rPr>
        <w:t>Ö</w:t>
      </w:r>
      <w:r w:rsidR="00940037" w:rsidRPr="00940037">
        <w:rPr>
          <w:noProof/>
        </w:rPr>
        <w:fldChar w:fldCharType="end"/>
      </w:r>
      <w:r w:rsidR="00940037" w:rsidRPr="00940037">
        <w:rPr>
          <w:noProof/>
        </w:rPr>
        <w:t> </w:t>
      </w:r>
      <w:r w:rsidR="00790B23">
        <w:rPr>
          <w:noProof/>
        </w:rPr>
        <w:t>, point (f)</w:t>
      </w:r>
      <w:r w:rsidR="00940037" w:rsidRPr="00940037">
        <w:rPr>
          <w:noProof/>
        </w:rPr>
        <w:t> </w:t>
      </w:r>
      <w:r w:rsidR="00940037" w:rsidRPr="00940037">
        <w:rPr>
          <w:noProof/>
        </w:rPr>
        <w:fldChar w:fldCharType="begin"/>
      </w:r>
      <w:r w:rsidR="00940037" w:rsidRPr="00940037">
        <w:rPr>
          <w:noProof/>
        </w:rPr>
        <w:instrText xml:space="preserve"> QUOTE "</w:instrText>
      </w:r>
      <w:r w:rsidR="00940037" w:rsidRPr="00940037">
        <w:rPr>
          <w:rStyle w:val="CRMarker"/>
          <w:noProof/>
        </w:rPr>
        <w:instrText>Õ</w:instrText>
      </w:r>
      <w:r w:rsidR="00940037" w:rsidRPr="00940037">
        <w:rPr>
          <w:noProof/>
        </w:rPr>
        <w:instrText xml:space="preserve">" </w:instrText>
      </w:r>
      <w:r w:rsidR="00940037" w:rsidRPr="00940037">
        <w:rPr>
          <w:noProof/>
        </w:rPr>
        <w:fldChar w:fldCharType="separate"/>
      </w:r>
      <w:r w:rsidR="00940037" w:rsidRPr="00940037">
        <w:rPr>
          <w:rStyle w:val="CRMarker"/>
          <w:noProof/>
        </w:rPr>
        <w:t>Õ</w:t>
      </w:r>
      <w:r w:rsidR="00940037" w:rsidRPr="00940037">
        <w:rPr>
          <w:noProof/>
        </w:rPr>
        <w:fldChar w:fldCharType="end"/>
      </w:r>
      <w:r w:rsidR="00940037" w:rsidRPr="00940037">
        <w:rPr>
          <w:noProof/>
        </w:rPr>
        <w:t xml:space="preserve"> </w:t>
      </w:r>
      <w:r w:rsidRPr="00A10F39">
        <w:rPr>
          <w:noProof/>
        </w:rPr>
        <w:t>, a Reporting Platform Operator shall consider a Seller resident also in the respective Member State as specified by the Seller.</w:t>
      </w:r>
    </w:p>
    <w:p w14:paraId="7ACEBB9E" w14:textId="77777777" w:rsidR="00141603" w:rsidRPr="00A10F39" w:rsidRDefault="00141603" w:rsidP="00141603">
      <w:pPr>
        <w:pStyle w:val="Point1"/>
        <w:rPr>
          <w:noProof/>
        </w:rPr>
      </w:pPr>
      <w:r w:rsidRPr="00A10F39">
        <w:rPr>
          <w:noProof/>
        </w:rPr>
        <w:tab/>
        <w:t>2.</w:t>
      </w:r>
      <w:r w:rsidRPr="00A10F39">
        <w:rPr>
          <w:noProof/>
        </w:rPr>
        <w:tab/>
        <w:t>Notwithstanding subparagraph D(1), a Reporting Platform Operator shall consider a Seller resident in each Member State confirmed by an electronic identification service made available by a Member State or the Union pursuant to subparagraph B(3).</w:t>
      </w:r>
    </w:p>
    <w:p w14:paraId="68009F4C" w14:textId="77777777" w:rsidR="00141603" w:rsidRPr="00A10F39" w:rsidRDefault="00141603" w:rsidP="00141603">
      <w:pPr>
        <w:pStyle w:val="Point0"/>
        <w:rPr>
          <w:noProof/>
        </w:rPr>
      </w:pPr>
      <w:r w:rsidRPr="00A10F39">
        <w:rPr>
          <w:noProof/>
        </w:rPr>
        <w:tab/>
        <w:t>E.</w:t>
      </w:r>
      <w:r w:rsidRPr="00A10F39">
        <w:rPr>
          <w:noProof/>
        </w:rPr>
        <w:tab/>
        <w:t>Collection of information on rented immovable property</w:t>
      </w:r>
    </w:p>
    <w:p w14:paraId="7AEC0D08" w14:textId="77777777" w:rsidR="00141603" w:rsidRPr="00A10F39" w:rsidRDefault="00141603" w:rsidP="00141603">
      <w:pPr>
        <w:pStyle w:val="Point0"/>
        <w:rPr>
          <w:noProof/>
        </w:rPr>
      </w:pPr>
      <w:r w:rsidRPr="00A10F39">
        <w:rPr>
          <w:noProof/>
        </w:rPr>
        <w:tab/>
        <w:t>Where a Seller is engaged in Relevant Activity involving the rental of immovable property, the Reporting Platform Operator shall collect the address of each Property Listing and, where issued, respective land registration number or its equivalent under the national law of the Member State where it is located. Where a Reporting Platform Operator facilitated more than 2000 Relevant Activities by means of the rental of a Property Listing for the same Seller that is an Entity, the Reporting Platform Operator shall collect supporting documents, data or information that the Property Listing is owned by the same owner.</w:t>
      </w:r>
    </w:p>
    <w:p w14:paraId="4CBCF7B9" w14:textId="77777777" w:rsidR="00141603" w:rsidRPr="00A10F39" w:rsidRDefault="00141603" w:rsidP="00141603">
      <w:pPr>
        <w:pStyle w:val="Point0"/>
        <w:rPr>
          <w:noProof/>
        </w:rPr>
      </w:pPr>
      <w:r w:rsidRPr="00A10F39">
        <w:rPr>
          <w:noProof/>
        </w:rPr>
        <w:tab/>
        <w:t>F.</w:t>
      </w:r>
      <w:r w:rsidRPr="00A10F39">
        <w:rPr>
          <w:noProof/>
        </w:rPr>
        <w:tab/>
        <w:t>Timing and validity of due diligence procedures</w:t>
      </w:r>
    </w:p>
    <w:p w14:paraId="08784BF4" w14:textId="474AAC63" w:rsidR="00141603" w:rsidRPr="00A10F39" w:rsidRDefault="00141603" w:rsidP="00141603">
      <w:pPr>
        <w:pStyle w:val="Point1"/>
        <w:rPr>
          <w:noProof/>
        </w:rPr>
      </w:pPr>
      <w:r w:rsidRPr="00A10F39">
        <w:rPr>
          <w:noProof/>
        </w:rPr>
        <w:tab/>
        <w:t>1.</w:t>
      </w:r>
      <w:r w:rsidRPr="00A10F39">
        <w:rPr>
          <w:noProof/>
        </w:rPr>
        <w:tab/>
        <w:t>A Reporting Platform Operator shall complete the due diligence procedures set out in paragraphs A to E by 31 December of the Reportable Period.</w:t>
      </w:r>
    </w:p>
    <w:p w14:paraId="0A0677A8" w14:textId="16C43699" w:rsidR="00141603" w:rsidRPr="00A10F39" w:rsidRDefault="00141603" w:rsidP="00141603">
      <w:pPr>
        <w:pStyle w:val="Point1"/>
        <w:rPr>
          <w:noProof/>
        </w:rPr>
      </w:pPr>
      <w:r w:rsidRPr="00A10F39">
        <w:rPr>
          <w:noProof/>
        </w:rPr>
        <w:tab/>
        <w:t>2.</w:t>
      </w:r>
      <w:r w:rsidRPr="00A10F39">
        <w:rPr>
          <w:noProof/>
        </w:rPr>
        <w:tab/>
        <w:t xml:space="preserve">Notwithstanding subparagraph </w:t>
      </w:r>
      <w:r w:rsidRPr="00940037">
        <w:rPr>
          <w:rStyle w:val="CRDeleted"/>
          <w:noProof/>
        </w:rPr>
        <w:t>F</w:t>
      </w:r>
      <w:r w:rsidRPr="00A10F39">
        <w:rPr>
          <w:noProof/>
        </w:rPr>
        <w:t>(1), for Sellers that were already registered on the Platform as of 1 January 2023 or as of the date on which an Entity becomes a Reporting Platform Operator, the due diligence procedures set out in paragraphs A to E are required to be completed by 31 December of the second Reportable Period for the Reporting Platform Operator.</w:t>
      </w:r>
    </w:p>
    <w:p w14:paraId="35291B5C" w14:textId="77777777" w:rsidR="00141603" w:rsidRPr="00A10F39" w:rsidRDefault="00141603" w:rsidP="00141603">
      <w:pPr>
        <w:pStyle w:val="Point1"/>
        <w:rPr>
          <w:noProof/>
        </w:rPr>
      </w:pPr>
      <w:r w:rsidRPr="00A10F39">
        <w:rPr>
          <w:noProof/>
        </w:rPr>
        <w:tab/>
        <w:t>3.</w:t>
      </w:r>
      <w:r w:rsidRPr="00A10F39">
        <w:rPr>
          <w:noProof/>
        </w:rPr>
        <w:tab/>
        <w:t xml:space="preserve">Notwithstanding subparagraph </w:t>
      </w:r>
      <w:r w:rsidRPr="00940037">
        <w:rPr>
          <w:rStyle w:val="CRDeleted"/>
          <w:noProof/>
        </w:rPr>
        <w:t>F</w:t>
      </w:r>
      <w:r w:rsidRPr="00A10F39">
        <w:rPr>
          <w:noProof/>
        </w:rPr>
        <w:t>(1), a Reporting Platform Operator may rely on the due diligence procedures conducted in respect of previous Reportable Periods, provided that:</w:t>
      </w:r>
    </w:p>
    <w:p w14:paraId="050B5C29" w14:textId="77777777" w:rsidR="00141603" w:rsidRPr="00A10F39" w:rsidRDefault="00141603" w:rsidP="00141603">
      <w:pPr>
        <w:pStyle w:val="Point2"/>
        <w:rPr>
          <w:noProof/>
        </w:rPr>
      </w:pPr>
      <w:r w:rsidRPr="00A10F39">
        <w:rPr>
          <w:noProof/>
        </w:rPr>
        <w:tab/>
        <w:t>(a)</w:t>
      </w:r>
      <w:r w:rsidRPr="00A10F39">
        <w:rPr>
          <w:noProof/>
        </w:rPr>
        <w:tab/>
        <w:t>the Seller information required in subparagraphs B(1) and B(2) has been either collected and verified or confirmed within the last 36 months; and</w:t>
      </w:r>
    </w:p>
    <w:p w14:paraId="1FDB4C2A" w14:textId="77777777" w:rsidR="00141603" w:rsidRPr="00A10F39" w:rsidRDefault="00141603" w:rsidP="00141603">
      <w:pPr>
        <w:pStyle w:val="Point2"/>
        <w:rPr>
          <w:noProof/>
        </w:rPr>
      </w:pPr>
      <w:r w:rsidRPr="00A10F39">
        <w:rPr>
          <w:noProof/>
        </w:rPr>
        <w:tab/>
        <w:t>(b)</w:t>
      </w:r>
      <w:r w:rsidRPr="00A10F39">
        <w:rPr>
          <w:noProof/>
        </w:rPr>
        <w:tab/>
        <w:t>the Reporting Platform Operator does not have reason to know that information collected pursuant to paragraphs A, B and E is or has become unreliable or incorrect.</w:t>
      </w:r>
    </w:p>
    <w:p w14:paraId="3B05B4BC" w14:textId="77777777" w:rsidR="00141603" w:rsidRPr="00A10F39" w:rsidRDefault="00141603" w:rsidP="00141603">
      <w:pPr>
        <w:pStyle w:val="Point0"/>
        <w:rPr>
          <w:noProof/>
        </w:rPr>
      </w:pPr>
      <w:r w:rsidRPr="00A10F39">
        <w:rPr>
          <w:noProof/>
        </w:rPr>
        <w:tab/>
        <w:t>G.</w:t>
      </w:r>
      <w:r w:rsidRPr="00A10F39">
        <w:rPr>
          <w:noProof/>
        </w:rPr>
        <w:tab/>
        <w:t>Application of the due diligence procedures to Active Sellers only</w:t>
      </w:r>
    </w:p>
    <w:p w14:paraId="64F36317" w14:textId="006F3CE4" w:rsidR="00141603" w:rsidRPr="00A10F39" w:rsidRDefault="00141603" w:rsidP="00141603">
      <w:pPr>
        <w:pStyle w:val="Point0"/>
        <w:rPr>
          <w:noProof/>
        </w:rPr>
      </w:pPr>
      <w:r w:rsidRPr="00A10F39">
        <w:rPr>
          <w:noProof/>
        </w:rPr>
        <w:tab/>
        <w:t>A Reporting Platform Operator may elect to complete the due diligence procedures pursuant to paragraphs A to F in respect of Active Sellers only.</w:t>
      </w:r>
    </w:p>
    <w:p w14:paraId="682D5E8B" w14:textId="77777777" w:rsidR="00141603" w:rsidRPr="00A10F39" w:rsidRDefault="00141603" w:rsidP="00141603">
      <w:pPr>
        <w:pStyle w:val="Point0"/>
        <w:rPr>
          <w:noProof/>
        </w:rPr>
      </w:pPr>
      <w:r w:rsidRPr="00A10F39">
        <w:rPr>
          <w:noProof/>
        </w:rPr>
        <w:tab/>
        <w:t>H.</w:t>
      </w:r>
      <w:r w:rsidRPr="00A10F39">
        <w:rPr>
          <w:noProof/>
        </w:rPr>
        <w:tab/>
        <w:t>Completion of the due diligence procedures by third parties</w:t>
      </w:r>
    </w:p>
    <w:p w14:paraId="2F90D7A2" w14:textId="77777777" w:rsidR="00141603" w:rsidRPr="00A10F39" w:rsidRDefault="00141603" w:rsidP="00141603">
      <w:pPr>
        <w:pStyle w:val="Point1"/>
        <w:rPr>
          <w:noProof/>
        </w:rPr>
      </w:pPr>
      <w:r w:rsidRPr="00A10F39">
        <w:rPr>
          <w:noProof/>
        </w:rPr>
        <w:tab/>
        <w:t>1.</w:t>
      </w:r>
      <w:r w:rsidRPr="00A10F39">
        <w:rPr>
          <w:noProof/>
        </w:rPr>
        <w:tab/>
        <w:t>A Reporting Platform Operator may rely on a third party service provider to fulfil the due diligence obligations laid down in this Section, but such obligations shall remain the responsibility of the Reporting Platform Operator.</w:t>
      </w:r>
    </w:p>
    <w:p w14:paraId="62AD3339" w14:textId="77777777" w:rsidR="00141603" w:rsidRPr="00A10F39" w:rsidRDefault="00141603" w:rsidP="00141603">
      <w:pPr>
        <w:pStyle w:val="Point1"/>
        <w:rPr>
          <w:noProof/>
        </w:rPr>
      </w:pPr>
      <w:r w:rsidRPr="00A10F39">
        <w:rPr>
          <w:noProof/>
        </w:rPr>
        <w:tab/>
        <w:t>2.</w:t>
      </w:r>
      <w:r w:rsidRPr="00A10F39">
        <w:rPr>
          <w:noProof/>
        </w:rPr>
        <w:tab/>
        <w:t xml:space="preserve">Where a Platform Operator fulfils the due diligence obligations for a Reporting Platform Operator with respect to the same Platform pursuant to subparagraph </w:t>
      </w:r>
      <w:r w:rsidRPr="00940037">
        <w:rPr>
          <w:rStyle w:val="CRDeleted"/>
          <w:noProof/>
        </w:rPr>
        <w:t>H</w:t>
      </w:r>
      <w:r w:rsidRPr="00A10F39">
        <w:rPr>
          <w:noProof/>
        </w:rPr>
        <w:t>(1), such Platform Operator shall carry out the due diligence procedures pursuant to the rules laid down in this Section. The due diligence obligations shall remain the responsibility of the Reporting Platform Operator.</w:t>
      </w:r>
    </w:p>
    <w:p w14:paraId="2992F597" w14:textId="77777777" w:rsidR="00141603" w:rsidRPr="00A10F39" w:rsidRDefault="00141603" w:rsidP="00141603">
      <w:pPr>
        <w:pStyle w:val="ManualHeading1"/>
        <w:ind w:left="851" w:hanging="851"/>
        <w:rPr>
          <w:noProof/>
        </w:rPr>
      </w:pPr>
      <w:bookmarkStart w:id="53" w:name="_Toc229742235"/>
      <w:r w:rsidRPr="00A10F39">
        <w:rPr>
          <w:noProof/>
        </w:rPr>
        <w:t>SECTION III</w:t>
      </w:r>
      <w:bookmarkEnd w:id="53"/>
    </w:p>
    <w:p w14:paraId="05E45A35" w14:textId="77777777" w:rsidR="00141603" w:rsidRPr="00A10F39" w:rsidRDefault="00141603" w:rsidP="00141603">
      <w:pPr>
        <w:pStyle w:val="ManualHeading2"/>
        <w:ind w:left="851" w:hanging="851"/>
        <w:rPr>
          <w:noProof/>
        </w:rPr>
      </w:pPr>
      <w:bookmarkStart w:id="54" w:name="_Toc229742236"/>
      <w:r w:rsidRPr="00A10F39">
        <w:rPr>
          <w:i/>
          <w:noProof/>
        </w:rPr>
        <w:t>REPORTING REQUIREMENTS</w:t>
      </w:r>
      <w:bookmarkEnd w:id="54"/>
    </w:p>
    <w:p w14:paraId="24654726" w14:textId="77777777" w:rsidR="00141603" w:rsidRPr="00A10F39" w:rsidRDefault="00141603" w:rsidP="00141603">
      <w:pPr>
        <w:pStyle w:val="Point0"/>
        <w:rPr>
          <w:noProof/>
        </w:rPr>
      </w:pPr>
      <w:r w:rsidRPr="00A10F39">
        <w:rPr>
          <w:noProof/>
        </w:rPr>
        <w:tab/>
        <w:t>A.</w:t>
      </w:r>
      <w:r w:rsidRPr="00A10F39">
        <w:rPr>
          <w:noProof/>
        </w:rPr>
        <w:tab/>
        <w:t>Time and manner of reporting</w:t>
      </w:r>
    </w:p>
    <w:p w14:paraId="5C673081" w14:textId="55276001" w:rsidR="00141603" w:rsidRPr="00A10F39" w:rsidRDefault="00141603" w:rsidP="00141603">
      <w:pPr>
        <w:pStyle w:val="Point1"/>
        <w:rPr>
          <w:noProof/>
        </w:rPr>
      </w:pPr>
      <w:r w:rsidRPr="00A10F39">
        <w:rPr>
          <w:noProof/>
        </w:rPr>
        <w:tab/>
        <w:t>1.</w:t>
      </w:r>
      <w:r w:rsidRPr="00A10F39">
        <w:rPr>
          <w:noProof/>
        </w:rPr>
        <w:tab/>
        <w:t xml:space="preserve">A Reporting Platform Operator within the meaning of </w:t>
      </w:r>
      <w:r w:rsidRPr="00FE1A19">
        <w:rPr>
          <w:rStyle w:val="CRDeleted"/>
          <w:noProof/>
        </w:rPr>
        <w:t>point (a) of subparagraph A(4) of</w:t>
      </w:r>
      <w:r w:rsidRPr="00A10F39">
        <w:rPr>
          <w:noProof/>
        </w:rPr>
        <w:t xml:space="preserve"> Section I</w:t>
      </w:r>
      <w:r w:rsidR="00FE1A19" w:rsidRPr="00FE1A19">
        <w:rPr>
          <w:noProof/>
        </w:rPr>
        <w:t xml:space="preserve"> </w:t>
      </w:r>
      <w:r w:rsidR="00FE1A19" w:rsidRPr="00FE1A19">
        <w:rPr>
          <w:noProof/>
        </w:rPr>
        <w:fldChar w:fldCharType="begin"/>
      </w:r>
      <w:r w:rsidR="00FE1A19" w:rsidRPr="00FE1A19">
        <w:rPr>
          <w:noProof/>
        </w:rPr>
        <w:instrText xml:space="preserve"> QUOTE "</w:instrText>
      </w:r>
      <w:r w:rsidR="00FE1A19" w:rsidRPr="00FE1A19">
        <w:rPr>
          <w:rStyle w:val="CRMarker"/>
          <w:noProof/>
        </w:rPr>
        <w:instrText>Ö</w:instrText>
      </w:r>
      <w:r w:rsidR="00FE1A19" w:rsidRPr="00FE1A19">
        <w:rPr>
          <w:noProof/>
        </w:rPr>
        <w:instrText xml:space="preserve">" </w:instrText>
      </w:r>
      <w:r w:rsidR="00FE1A19" w:rsidRPr="00FE1A19">
        <w:rPr>
          <w:noProof/>
        </w:rPr>
        <w:fldChar w:fldCharType="separate"/>
      </w:r>
      <w:r w:rsidR="00FE1A19" w:rsidRPr="00FE1A19">
        <w:rPr>
          <w:rStyle w:val="CRMarker"/>
          <w:noProof/>
        </w:rPr>
        <w:t>Ö</w:t>
      </w:r>
      <w:r w:rsidR="00FE1A19" w:rsidRPr="00FE1A19">
        <w:rPr>
          <w:noProof/>
        </w:rPr>
        <w:fldChar w:fldCharType="end"/>
      </w:r>
      <w:r w:rsidR="00FE1A19" w:rsidRPr="00FE1A19">
        <w:rPr>
          <w:noProof/>
        </w:rPr>
        <w:t> </w:t>
      </w:r>
      <w:r w:rsidR="00FE1A19">
        <w:rPr>
          <w:noProof/>
        </w:rPr>
        <w:t>, subparagraph A(4), point (a),</w:t>
      </w:r>
      <w:r w:rsidR="00FE1A19" w:rsidRPr="00FE1A19">
        <w:rPr>
          <w:noProof/>
        </w:rPr>
        <w:t> </w:t>
      </w:r>
      <w:r w:rsidR="00FE1A19" w:rsidRPr="00FE1A19">
        <w:rPr>
          <w:noProof/>
        </w:rPr>
        <w:fldChar w:fldCharType="begin"/>
      </w:r>
      <w:r w:rsidR="00FE1A19" w:rsidRPr="00FE1A19">
        <w:rPr>
          <w:noProof/>
        </w:rPr>
        <w:instrText xml:space="preserve"> QUOTE "</w:instrText>
      </w:r>
      <w:r w:rsidR="00FE1A19" w:rsidRPr="00FE1A19">
        <w:rPr>
          <w:rStyle w:val="CRMarker"/>
          <w:noProof/>
        </w:rPr>
        <w:instrText>Õ</w:instrText>
      </w:r>
      <w:r w:rsidR="00FE1A19" w:rsidRPr="00FE1A19">
        <w:rPr>
          <w:noProof/>
        </w:rPr>
        <w:instrText xml:space="preserve">" </w:instrText>
      </w:r>
      <w:r w:rsidR="00FE1A19" w:rsidRPr="00FE1A19">
        <w:rPr>
          <w:noProof/>
        </w:rPr>
        <w:fldChar w:fldCharType="separate"/>
      </w:r>
      <w:r w:rsidR="00FE1A19" w:rsidRPr="00FE1A19">
        <w:rPr>
          <w:rStyle w:val="CRMarker"/>
          <w:noProof/>
        </w:rPr>
        <w:t>Õ</w:t>
      </w:r>
      <w:r w:rsidR="00FE1A19" w:rsidRPr="00FE1A19">
        <w:rPr>
          <w:noProof/>
        </w:rPr>
        <w:fldChar w:fldCharType="end"/>
      </w:r>
      <w:r w:rsidRPr="00A10F39">
        <w:rPr>
          <w:noProof/>
        </w:rPr>
        <w:t xml:space="preserve"> shall report to the competent authority of the Member State determined in accordance with </w:t>
      </w:r>
      <w:r w:rsidRPr="00FE1A19">
        <w:rPr>
          <w:rStyle w:val="CRDeleted"/>
          <w:noProof/>
        </w:rPr>
        <w:t>point (a) of subparagraph A(4) of</w:t>
      </w:r>
      <w:r w:rsidRPr="00A10F39">
        <w:rPr>
          <w:noProof/>
        </w:rPr>
        <w:t xml:space="preserve"> Section I</w:t>
      </w:r>
      <w:r w:rsidR="00FE1A19" w:rsidRPr="00FE1A19">
        <w:rPr>
          <w:noProof/>
        </w:rPr>
        <w:t xml:space="preserve"> </w:t>
      </w:r>
      <w:r w:rsidR="00FE1A19" w:rsidRPr="00FE1A19">
        <w:rPr>
          <w:noProof/>
        </w:rPr>
        <w:fldChar w:fldCharType="begin"/>
      </w:r>
      <w:r w:rsidR="00FE1A19" w:rsidRPr="00FE1A19">
        <w:rPr>
          <w:noProof/>
        </w:rPr>
        <w:instrText xml:space="preserve"> QUOTE "</w:instrText>
      </w:r>
      <w:r w:rsidR="00FE1A19" w:rsidRPr="00FE1A19">
        <w:rPr>
          <w:rStyle w:val="CRMarker"/>
          <w:noProof/>
        </w:rPr>
        <w:instrText>Ö</w:instrText>
      </w:r>
      <w:r w:rsidR="00FE1A19" w:rsidRPr="00FE1A19">
        <w:rPr>
          <w:noProof/>
        </w:rPr>
        <w:instrText xml:space="preserve">" </w:instrText>
      </w:r>
      <w:r w:rsidR="00FE1A19" w:rsidRPr="00FE1A19">
        <w:rPr>
          <w:noProof/>
        </w:rPr>
        <w:fldChar w:fldCharType="separate"/>
      </w:r>
      <w:r w:rsidR="00FE1A19" w:rsidRPr="00FE1A19">
        <w:rPr>
          <w:rStyle w:val="CRMarker"/>
          <w:noProof/>
        </w:rPr>
        <w:t>Ö</w:t>
      </w:r>
      <w:r w:rsidR="00FE1A19" w:rsidRPr="00FE1A19">
        <w:rPr>
          <w:noProof/>
        </w:rPr>
        <w:fldChar w:fldCharType="end"/>
      </w:r>
      <w:r w:rsidR="00FE1A19" w:rsidRPr="00FE1A19">
        <w:rPr>
          <w:noProof/>
        </w:rPr>
        <w:t> </w:t>
      </w:r>
      <w:r w:rsidR="00FE1A19">
        <w:rPr>
          <w:noProof/>
        </w:rPr>
        <w:t>, subparagraph A(4), point (a)</w:t>
      </w:r>
      <w:r w:rsidR="00FE1A19" w:rsidRPr="00FE1A19">
        <w:rPr>
          <w:noProof/>
        </w:rPr>
        <w:t> </w:t>
      </w:r>
      <w:r w:rsidR="00FE1A19" w:rsidRPr="00FE1A19">
        <w:rPr>
          <w:noProof/>
        </w:rPr>
        <w:fldChar w:fldCharType="begin"/>
      </w:r>
      <w:r w:rsidR="00FE1A19" w:rsidRPr="00FE1A19">
        <w:rPr>
          <w:noProof/>
        </w:rPr>
        <w:instrText xml:space="preserve"> QUOTE "</w:instrText>
      </w:r>
      <w:r w:rsidR="00FE1A19" w:rsidRPr="00FE1A19">
        <w:rPr>
          <w:rStyle w:val="CRMarker"/>
          <w:noProof/>
        </w:rPr>
        <w:instrText>Õ</w:instrText>
      </w:r>
      <w:r w:rsidR="00FE1A19" w:rsidRPr="00FE1A19">
        <w:rPr>
          <w:noProof/>
        </w:rPr>
        <w:instrText xml:space="preserve">" </w:instrText>
      </w:r>
      <w:r w:rsidR="00FE1A19" w:rsidRPr="00FE1A19">
        <w:rPr>
          <w:noProof/>
        </w:rPr>
        <w:fldChar w:fldCharType="separate"/>
      </w:r>
      <w:r w:rsidR="00FE1A19" w:rsidRPr="00FE1A19">
        <w:rPr>
          <w:rStyle w:val="CRMarker"/>
          <w:noProof/>
        </w:rPr>
        <w:t>Õ</w:t>
      </w:r>
      <w:r w:rsidR="00FE1A19" w:rsidRPr="00FE1A19">
        <w:rPr>
          <w:noProof/>
        </w:rPr>
        <w:fldChar w:fldCharType="end"/>
      </w:r>
      <w:r w:rsidRPr="00A10F39">
        <w:rPr>
          <w:noProof/>
        </w:rPr>
        <w:t xml:space="preserve"> the information set out in paragraph B of this Section with respect to the Reportable Period no later than 31 January of the year following the calendar year in which the Seller is identified as a Reportable Seller. Where there is more than one Reporting Platform Operator, any of those Reporting Platform Operators shall be exempt from reporting the information if it has proof, in accordance with national law, that the same information has been reported by another Reporting Platform Operator.</w:t>
      </w:r>
    </w:p>
    <w:p w14:paraId="7DBCAB70" w14:textId="3E29DD2D" w:rsidR="00141603" w:rsidRPr="00A10F39" w:rsidRDefault="00141603" w:rsidP="00141603">
      <w:pPr>
        <w:pStyle w:val="Point1"/>
        <w:rPr>
          <w:noProof/>
        </w:rPr>
      </w:pPr>
      <w:r w:rsidRPr="00A10F39">
        <w:rPr>
          <w:noProof/>
        </w:rPr>
        <w:tab/>
        <w:t>2.</w:t>
      </w:r>
      <w:r w:rsidRPr="00A10F39">
        <w:rPr>
          <w:noProof/>
        </w:rPr>
        <w:tab/>
        <w:t xml:space="preserve">If a Reporting Platform Operator within the meaning of </w:t>
      </w:r>
      <w:r w:rsidRPr="00C074DA">
        <w:rPr>
          <w:rStyle w:val="CRDeleted"/>
          <w:noProof/>
        </w:rPr>
        <w:t>point (a) of subparagraph A(4) of</w:t>
      </w:r>
      <w:r w:rsidRPr="00A10F39">
        <w:rPr>
          <w:noProof/>
        </w:rPr>
        <w:t xml:space="preserve"> Section I</w:t>
      </w:r>
      <w:r w:rsidR="00C074DA" w:rsidRPr="00C074DA">
        <w:rPr>
          <w:noProof/>
        </w:rPr>
        <w:t xml:space="preserve"> </w:t>
      </w:r>
      <w:r w:rsidR="00C074DA" w:rsidRPr="00C074DA">
        <w:rPr>
          <w:noProof/>
        </w:rPr>
        <w:fldChar w:fldCharType="begin"/>
      </w:r>
      <w:r w:rsidR="00C074DA" w:rsidRPr="00C074DA">
        <w:rPr>
          <w:noProof/>
        </w:rPr>
        <w:instrText xml:space="preserve"> QUOTE "</w:instrText>
      </w:r>
      <w:r w:rsidR="00C074DA" w:rsidRPr="00C074DA">
        <w:rPr>
          <w:rStyle w:val="CRMarker"/>
          <w:noProof/>
        </w:rPr>
        <w:instrText>Ö</w:instrText>
      </w:r>
      <w:r w:rsidR="00C074DA" w:rsidRPr="00C074DA">
        <w:rPr>
          <w:noProof/>
        </w:rPr>
        <w:instrText xml:space="preserve">" </w:instrText>
      </w:r>
      <w:r w:rsidR="00C074DA" w:rsidRPr="00C074DA">
        <w:rPr>
          <w:noProof/>
        </w:rPr>
        <w:fldChar w:fldCharType="separate"/>
      </w:r>
      <w:r w:rsidR="00C074DA" w:rsidRPr="00C074DA">
        <w:rPr>
          <w:rStyle w:val="CRMarker"/>
          <w:noProof/>
        </w:rPr>
        <w:t>Ö</w:t>
      </w:r>
      <w:r w:rsidR="00C074DA" w:rsidRPr="00C074DA">
        <w:rPr>
          <w:noProof/>
        </w:rPr>
        <w:fldChar w:fldCharType="end"/>
      </w:r>
      <w:r w:rsidR="00C074DA" w:rsidRPr="00C074DA">
        <w:rPr>
          <w:noProof/>
        </w:rPr>
        <w:t> </w:t>
      </w:r>
      <w:r w:rsidR="00C074DA">
        <w:rPr>
          <w:noProof/>
        </w:rPr>
        <w:t>, subparagraph A(4), point (a)</w:t>
      </w:r>
      <w:r w:rsidR="00C074DA" w:rsidRPr="00C074DA">
        <w:rPr>
          <w:noProof/>
        </w:rPr>
        <w:t> </w:t>
      </w:r>
      <w:r w:rsidR="00C074DA" w:rsidRPr="00C074DA">
        <w:rPr>
          <w:noProof/>
        </w:rPr>
        <w:fldChar w:fldCharType="begin"/>
      </w:r>
      <w:r w:rsidR="00C074DA" w:rsidRPr="00C074DA">
        <w:rPr>
          <w:noProof/>
        </w:rPr>
        <w:instrText xml:space="preserve"> QUOTE "</w:instrText>
      </w:r>
      <w:r w:rsidR="00C074DA" w:rsidRPr="00C074DA">
        <w:rPr>
          <w:rStyle w:val="CRMarker"/>
          <w:noProof/>
        </w:rPr>
        <w:instrText>Õ</w:instrText>
      </w:r>
      <w:r w:rsidR="00C074DA" w:rsidRPr="00C074DA">
        <w:rPr>
          <w:noProof/>
        </w:rPr>
        <w:instrText xml:space="preserve">" </w:instrText>
      </w:r>
      <w:r w:rsidR="00C074DA" w:rsidRPr="00C074DA">
        <w:rPr>
          <w:noProof/>
        </w:rPr>
        <w:fldChar w:fldCharType="separate"/>
      </w:r>
      <w:r w:rsidR="00C074DA" w:rsidRPr="00C074DA">
        <w:rPr>
          <w:rStyle w:val="CRMarker"/>
          <w:noProof/>
        </w:rPr>
        <w:t>Õ</w:t>
      </w:r>
      <w:r w:rsidR="00C074DA" w:rsidRPr="00C074DA">
        <w:rPr>
          <w:noProof/>
        </w:rPr>
        <w:fldChar w:fldCharType="end"/>
      </w:r>
      <w:r w:rsidRPr="00A10F39">
        <w:rPr>
          <w:noProof/>
        </w:rPr>
        <w:t xml:space="preserve"> fulfils any of the conditions listed therein in more than one Member State, it shall elect one of those Member States in which it will fulfil the reporting requirements set out in this Section. Such Reporting Platform Operator shall report the information listed in paragraph B of this Section with respect to the Reportable Period to the competent authority of the Member State of election, as this is determined in accordance with </w:t>
      </w:r>
      <w:r w:rsidRPr="00C074DA">
        <w:rPr>
          <w:rStyle w:val="CRDeleted"/>
          <w:noProof/>
        </w:rPr>
        <w:t>paragraph E of</w:t>
      </w:r>
      <w:r w:rsidRPr="00A10F39">
        <w:rPr>
          <w:noProof/>
        </w:rPr>
        <w:t xml:space="preserve"> Section IV</w:t>
      </w:r>
      <w:r w:rsidR="00F019DC" w:rsidRPr="00F019DC">
        <w:rPr>
          <w:noProof/>
        </w:rPr>
        <w:t xml:space="preserve"> </w:t>
      </w:r>
      <w:r w:rsidR="00F019DC" w:rsidRPr="00F019DC">
        <w:rPr>
          <w:noProof/>
        </w:rPr>
        <w:fldChar w:fldCharType="begin"/>
      </w:r>
      <w:r w:rsidR="00F019DC" w:rsidRPr="00F019DC">
        <w:rPr>
          <w:noProof/>
        </w:rPr>
        <w:instrText xml:space="preserve"> QUOTE "</w:instrText>
      </w:r>
      <w:r w:rsidR="00F019DC" w:rsidRPr="00F019DC">
        <w:rPr>
          <w:rStyle w:val="CRMarker"/>
          <w:noProof/>
        </w:rPr>
        <w:instrText>Ö</w:instrText>
      </w:r>
      <w:r w:rsidR="00F019DC" w:rsidRPr="00F019DC">
        <w:rPr>
          <w:noProof/>
        </w:rPr>
        <w:instrText xml:space="preserve">" </w:instrText>
      </w:r>
      <w:r w:rsidR="00F019DC" w:rsidRPr="00F019DC">
        <w:rPr>
          <w:noProof/>
        </w:rPr>
        <w:fldChar w:fldCharType="separate"/>
      </w:r>
      <w:r w:rsidR="00F019DC" w:rsidRPr="00F019DC">
        <w:rPr>
          <w:rStyle w:val="CRMarker"/>
          <w:noProof/>
        </w:rPr>
        <w:t>Ö</w:t>
      </w:r>
      <w:r w:rsidR="00F019DC" w:rsidRPr="00F019DC">
        <w:rPr>
          <w:noProof/>
        </w:rPr>
        <w:fldChar w:fldCharType="end"/>
      </w:r>
      <w:r w:rsidR="00F019DC" w:rsidRPr="00F019DC">
        <w:rPr>
          <w:noProof/>
        </w:rPr>
        <w:t> </w:t>
      </w:r>
      <w:r w:rsidR="00F019DC">
        <w:rPr>
          <w:noProof/>
        </w:rPr>
        <w:t>, paragraph E</w:t>
      </w:r>
      <w:r w:rsidR="00F019DC" w:rsidRPr="00F019DC">
        <w:rPr>
          <w:noProof/>
        </w:rPr>
        <w:t> </w:t>
      </w:r>
      <w:r w:rsidR="00F019DC" w:rsidRPr="00F019DC">
        <w:rPr>
          <w:noProof/>
        </w:rPr>
        <w:fldChar w:fldCharType="begin"/>
      </w:r>
      <w:r w:rsidR="00F019DC" w:rsidRPr="00F019DC">
        <w:rPr>
          <w:noProof/>
        </w:rPr>
        <w:instrText xml:space="preserve"> QUOTE "</w:instrText>
      </w:r>
      <w:r w:rsidR="00F019DC" w:rsidRPr="00F019DC">
        <w:rPr>
          <w:rStyle w:val="CRMarker"/>
          <w:noProof/>
        </w:rPr>
        <w:instrText>Õ</w:instrText>
      </w:r>
      <w:r w:rsidR="00F019DC" w:rsidRPr="00F019DC">
        <w:rPr>
          <w:noProof/>
        </w:rPr>
        <w:instrText xml:space="preserve">" </w:instrText>
      </w:r>
      <w:r w:rsidR="00F019DC" w:rsidRPr="00F019DC">
        <w:rPr>
          <w:noProof/>
        </w:rPr>
        <w:fldChar w:fldCharType="separate"/>
      </w:r>
      <w:r w:rsidR="00F019DC" w:rsidRPr="00F019DC">
        <w:rPr>
          <w:rStyle w:val="CRMarker"/>
          <w:noProof/>
        </w:rPr>
        <w:t>Õ</w:t>
      </w:r>
      <w:r w:rsidR="00F019DC" w:rsidRPr="00F019DC">
        <w:rPr>
          <w:noProof/>
        </w:rPr>
        <w:fldChar w:fldCharType="end"/>
      </w:r>
      <w:r w:rsidR="00F019DC" w:rsidRPr="00F019DC">
        <w:rPr>
          <w:noProof/>
        </w:rPr>
        <w:t xml:space="preserve"> </w:t>
      </w:r>
      <w:r w:rsidRPr="00A10F39">
        <w:rPr>
          <w:noProof/>
        </w:rPr>
        <w:t>, no later than 31 January of the year following the calendar year in which the Seller is identified as a Reportable Seller. Where there is more than one Reporting Platform Operator, any of those Reporting Platform Operators shall be exempt from reporting the information if it has proof, in accordance with national law, that the same information has been reported by another Reporting Platform Operator in another Member State.</w:t>
      </w:r>
    </w:p>
    <w:p w14:paraId="4A09DB14" w14:textId="531495AF" w:rsidR="00141603" w:rsidRPr="00A10F39" w:rsidRDefault="00141603" w:rsidP="00141603">
      <w:pPr>
        <w:pStyle w:val="Point1"/>
        <w:rPr>
          <w:noProof/>
        </w:rPr>
      </w:pPr>
      <w:r w:rsidRPr="00A10F39">
        <w:rPr>
          <w:noProof/>
        </w:rPr>
        <w:tab/>
        <w:t>3.</w:t>
      </w:r>
      <w:r w:rsidRPr="00A10F39">
        <w:rPr>
          <w:noProof/>
        </w:rPr>
        <w:tab/>
        <w:t xml:space="preserve">A Reporting Platform Operator within the meaning of </w:t>
      </w:r>
      <w:r w:rsidRPr="00854A62">
        <w:rPr>
          <w:rStyle w:val="CRDeleted"/>
          <w:noProof/>
        </w:rPr>
        <w:t>point (b) of subparagraph A(4) of</w:t>
      </w:r>
      <w:r w:rsidRPr="00A10F39">
        <w:rPr>
          <w:noProof/>
        </w:rPr>
        <w:t xml:space="preserve"> Section I</w:t>
      </w:r>
      <w:r w:rsidR="00854A62" w:rsidRPr="00854A62">
        <w:rPr>
          <w:noProof/>
        </w:rPr>
        <w:t xml:space="preserve"> </w:t>
      </w:r>
      <w:r w:rsidR="00854A62" w:rsidRPr="00854A62">
        <w:rPr>
          <w:noProof/>
        </w:rPr>
        <w:fldChar w:fldCharType="begin"/>
      </w:r>
      <w:r w:rsidR="00854A62" w:rsidRPr="00854A62">
        <w:rPr>
          <w:noProof/>
        </w:rPr>
        <w:instrText xml:space="preserve"> QUOTE "</w:instrText>
      </w:r>
      <w:r w:rsidR="00854A62" w:rsidRPr="00854A62">
        <w:rPr>
          <w:rStyle w:val="CRMarker"/>
          <w:noProof/>
        </w:rPr>
        <w:instrText>Ö</w:instrText>
      </w:r>
      <w:r w:rsidR="00854A62" w:rsidRPr="00854A62">
        <w:rPr>
          <w:noProof/>
        </w:rPr>
        <w:instrText xml:space="preserve">" </w:instrText>
      </w:r>
      <w:r w:rsidR="00854A62" w:rsidRPr="00854A62">
        <w:rPr>
          <w:noProof/>
        </w:rPr>
        <w:fldChar w:fldCharType="separate"/>
      </w:r>
      <w:r w:rsidR="00854A62" w:rsidRPr="00854A62">
        <w:rPr>
          <w:rStyle w:val="CRMarker"/>
          <w:noProof/>
        </w:rPr>
        <w:t>Ö</w:t>
      </w:r>
      <w:r w:rsidR="00854A62" w:rsidRPr="00854A62">
        <w:rPr>
          <w:noProof/>
        </w:rPr>
        <w:fldChar w:fldCharType="end"/>
      </w:r>
      <w:r w:rsidR="00854A62" w:rsidRPr="00854A62">
        <w:rPr>
          <w:noProof/>
        </w:rPr>
        <w:t> </w:t>
      </w:r>
      <w:r w:rsidR="00F019DC">
        <w:rPr>
          <w:noProof/>
        </w:rPr>
        <w:t>, subparagr</w:t>
      </w:r>
      <w:r w:rsidR="00854A62">
        <w:rPr>
          <w:noProof/>
        </w:rPr>
        <w:t>aph A(4), point (b)</w:t>
      </w:r>
      <w:r w:rsidR="00854A62" w:rsidRPr="00854A62">
        <w:rPr>
          <w:noProof/>
        </w:rPr>
        <w:t> </w:t>
      </w:r>
      <w:r w:rsidR="00854A62" w:rsidRPr="00854A62">
        <w:rPr>
          <w:noProof/>
        </w:rPr>
        <w:fldChar w:fldCharType="begin"/>
      </w:r>
      <w:r w:rsidR="00854A62" w:rsidRPr="00854A62">
        <w:rPr>
          <w:noProof/>
        </w:rPr>
        <w:instrText xml:space="preserve"> QUOTE "</w:instrText>
      </w:r>
      <w:r w:rsidR="00854A62" w:rsidRPr="00854A62">
        <w:rPr>
          <w:rStyle w:val="CRMarker"/>
          <w:noProof/>
        </w:rPr>
        <w:instrText>Õ</w:instrText>
      </w:r>
      <w:r w:rsidR="00854A62" w:rsidRPr="00854A62">
        <w:rPr>
          <w:noProof/>
        </w:rPr>
        <w:instrText xml:space="preserve">" </w:instrText>
      </w:r>
      <w:r w:rsidR="00854A62" w:rsidRPr="00854A62">
        <w:rPr>
          <w:noProof/>
        </w:rPr>
        <w:fldChar w:fldCharType="separate"/>
      </w:r>
      <w:r w:rsidR="00854A62" w:rsidRPr="00854A62">
        <w:rPr>
          <w:rStyle w:val="CRMarker"/>
          <w:noProof/>
        </w:rPr>
        <w:t>Õ</w:t>
      </w:r>
      <w:r w:rsidR="00854A62" w:rsidRPr="00854A62">
        <w:rPr>
          <w:noProof/>
        </w:rPr>
        <w:fldChar w:fldCharType="end"/>
      </w:r>
      <w:r w:rsidRPr="00A10F39">
        <w:rPr>
          <w:noProof/>
        </w:rPr>
        <w:t xml:space="preserve"> shall report the information set out in paragraph B of this Section with respect to the Reportable Period to the competent authority of the Member State of registration, as this is determined in accordance with </w:t>
      </w:r>
      <w:r w:rsidRPr="00854A62">
        <w:rPr>
          <w:rStyle w:val="CRDeleted"/>
          <w:noProof/>
        </w:rPr>
        <w:t>subparagraph F(1) of</w:t>
      </w:r>
      <w:r w:rsidRPr="00A10F39">
        <w:rPr>
          <w:noProof/>
        </w:rPr>
        <w:t xml:space="preserve"> Section IV</w:t>
      </w:r>
      <w:r w:rsidR="00854A62" w:rsidRPr="00854A62">
        <w:rPr>
          <w:noProof/>
        </w:rPr>
        <w:t xml:space="preserve"> </w:t>
      </w:r>
      <w:r w:rsidR="00854A62" w:rsidRPr="00854A62">
        <w:rPr>
          <w:noProof/>
        </w:rPr>
        <w:fldChar w:fldCharType="begin"/>
      </w:r>
      <w:r w:rsidR="00854A62" w:rsidRPr="00854A62">
        <w:rPr>
          <w:noProof/>
        </w:rPr>
        <w:instrText xml:space="preserve"> QUOTE "</w:instrText>
      </w:r>
      <w:r w:rsidR="00854A62" w:rsidRPr="00854A62">
        <w:rPr>
          <w:rStyle w:val="CRMarker"/>
          <w:noProof/>
        </w:rPr>
        <w:instrText>Ö</w:instrText>
      </w:r>
      <w:r w:rsidR="00854A62" w:rsidRPr="00854A62">
        <w:rPr>
          <w:noProof/>
        </w:rPr>
        <w:instrText xml:space="preserve">" </w:instrText>
      </w:r>
      <w:r w:rsidR="00854A62" w:rsidRPr="00854A62">
        <w:rPr>
          <w:noProof/>
        </w:rPr>
        <w:fldChar w:fldCharType="separate"/>
      </w:r>
      <w:r w:rsidR="00854A62" w:rsidRPr="00854A62">
        <w:rPr>
          <w:rStyle w:val="CRMarker"/>
          <w:noProof/>
        </w:rPr>
        <w:t>Ö</w:t>
      </w:r>
      <w:r w:rsidR="00854A62" w:rsidRPr="00854A62">
        <w:rPr>
          <w:noProof/>
        </w:rPr>
        <w:fldChar w:fldCharType="end"/>
      </w:r>
      <w:r w:rsidR="00854A62" w:rsidRPr="00854A62">
        <w:rPr>
          <w:noProof/>
        </w:rPr>
        <w:t> </w:t>
      </w:r>
      <w:r w:rsidR="00854A62">
        <w:rPr>
          <w:noProof/>
        </w:rPr>
        <w:t xml:space="preserve">, </w:t>
      </w:r>
      <w:r w:rsidR="00854A62" w:rsidRPr="00A10F39">
        <w:rPr>
          <w:noProof/>
        </w:rPr>
        <w:t>subparagraph F(1)</w:t>
      </w:r>
      <w:r w:rsidR="00854A62" w:rsidRPr="00854A62">
        <w:rPr>
          <w:noProof/>
        </w:rPr>
        <w:t> </w:t>
      </w:r>
      <w:r w:rsidR="00854A62" w:rsidRPr="00854A62">
        <w:rPr>
          <w:noProof/>
        </w:rPr>
        <w:fldChar w:fldCharType="begin"/>
      </w:r>
      <w:r w:rsidR="00854A62" w:rsidRPr="00854A62">
        <w:rPr>
          <w:noProof/>
        </w:rPr>
        <w:instrText xml:space="preserve"> QUOTE "</w:instrText>
      </w:r>
      <w:r w:rsidR="00854A62" w:rsidRPr="00854A62">
        <w:rPr>
          <w:rStyle w:val="CRMarker"/>
          <w:noProof/>
        </w:rPr>
        <w:instrText>Õ</w:instrText>
      </w:r>
      <w:r w:rsidR="00854A62" w:rsidRPr="00854A62">
        <w:rPr>
          <w:noProof/>
        </w:rPr>
        <w:instrText xml:space="preserve">" </w:instrText>
      </w:r>
      <w:r w:rsidR="00854A62" w:rsidRPr="00854A62">
        <w:rPr>
          <w:noProof/>
        </w:rPr>
        <w:fldChar w:fldCharType="separate"/>
      </w:r>
      <w:r w:rsidR="00854A62" w:rsidRPr="00854A62">
        <w:rPr>
          <w:rStyle w:val="CRMarker"/>
          <w:noProof/>
        </w:rPr>
        <w:t>Õ</w:t>
      </w:r>
      <w:r w:rsidR="00854A62" w:rsidRPr="00854A62">
        <w:rPr>
          <w:noProof/>
        </w:rPr>
        <w:fldChar w:fldCharType="end"/>
      </w:r>
      <w:r w:rsidR="00854A62" w:rsidRPr="00854A62">
        <w:rPr>
          <w:noProof/>
        </w:rPr>
        <w:t xml:space="preserve"> </w:t>
      </w:r>
      <w:r w:rsidRPr="00A10F39">
        <w:rPr>
          <w:noProof/>
        </w:rPr>
        <w:t>, no later than 31 January of the year following the calendar year in which the Seller is identified as a Reportable Seller.</w:t>
      </w:r>
    </w:p>
    <w:p w14:paraId="77265D9D" w14:textId="3D5F74FD" w:rsidR="00141603" w:rsidRPr="00A10F39" w:rsidRDefault="00141603" w:rsidP="00141603">
      <w:pPr>
        <w:pStyle w:val="Point1"/>
        <w:rPr>
          <w:noProof/>
        </w:rPr>
      </w:pPr>
      <w:r w:rsidRPr="00A10F39">
        <w:rPr>
          <w:noProof/>
        </w:rPr>
        <w:tab/>
        <w:t>4.</w:t>
      </w:r>
      <w:r w:rsidRPr="00A10F39">
        <w:rPr>
          <w:noProof/>
        </w:rPr>
        <w:tab/>
        <w:t xml:space="preserve">Notwithstanding subparagraph A(3) of this Section, a Reporting Platform Operator within the meaning of </w:t>
      </w:r>
      <w:r w:rsidRPr="0020287F">
        <w:rPr>
          <w:rStyle w:val="CRDeleted"/>
          <w:noProof/>
        </w:rPr>
        <w:t>point (b) of subparagraph A(4) of</w:t>
      </w:r>
      <w:r w:rsidRPr="00A10F39">
        <w:rPr>
          <w:noProof/>
        </w:rPr>
        <w:t xml:space="preserve"> Section I</w:t>
      </w:r>
      <w:r w:rsidR="0020287F" w:rsidRPr="0020287F">
        <w:rPr>
          <w:noProof/>
        </w:rPr>
        <w:t xml:space="preserve"> </w:t>
      </w:r>
      <w:r w:rsidR="0020287F" w:rsidRPr="0020287F">
        <w:rPr>
          <w:noProof/>
        </w:rPr>
        <w:fldChar w:fldCharType="begin"/>
      </w:r>
      <w:r w:rsidR="0020287F" w:rsidRPr="0020287F">
        <w:rPr>
          <w:noProof/>
        </w:rPr>
        <w:instrText xml:space="preserve"> QUOTE "</w:instrText>
      </w:r>
      <w:r w:rsidR="0020287F" w:rsidRPr="0020287F">
        <w:rPr>
          <w:rStyle w:val="CRMarker"/>
          <w:noProof/>
        </w:rPr>
        <w:instrText>Ö</w:instrText>
      </w:r>
      <w:r w:rsidR="0020287F" w:rsidRPr="0020287F">
        <w:rPr>
          <w:noProof/>
        </w:rPr>
        <w:instrText xml:space="preserve">" </w:instrText>
      </w:r>
      <w:r w:rsidR="0020287F" w:rsidRPr="0020287F">
        <w:rPr>
          <w:noProof/>
        </w:rPr>
        <w:fldChar w:fldCharType="separate"/>
      </w:r>
      <w:r w:rsidR="0020287F" w:rsidRPr="0020287F">
        <w:rPr>
          <w:rStyle w:val="CRMarker"/>
          <w:noProof/>
        </w:rPr>
        <w:t>Ö</w:t>
      </w:r>
      <w:r w:rsidR="0020287F" w:rsidRPr="0020287F">
        <w:rPr>
          <w:noProof/>
        </w:rPr>
        <w:fldChar w:fldCharType="end"/>
      </w:r>
      <w:r w:rsidR="0020287F" w:rsidRPr="0020287F">
        <w:rPr>
          <w:noProof/>
        </w:rPr>
        <w:t> </w:t>
      </w:r>
      <w:r w:rsidR="00854A62">
        <w:rPr>
          <w:noProof/>
        </w:rPr>
        <w:t>, subparagraph A(4), point (b)</w:t>
      </w:r>
      <w:r w:rsidR="0020287F" w:rsidRPr="0020287F">
        <w:rPr>
          <w:noProof/>
        </w:rPr>
        <w:t> </w:t>
      </w:r>
      <w:r w:rsidR="0020287F" w:rsidRPr="0020287F">
        <w:rPr>
          <w:noProof/>
        </w:rPr>
        <w:fldChar w:fldCharType="begin"/>
      </w:r>
      <w:r w:rsidR="0020287F" w:rsidRPr="0020287F">
        <w:rPr>
          <w:noProof/>
        </w:rPr>
        <w:instrText xml:space="preserve"> QUOTE "</w:instrText>
      </w:r>
      <w:r w:rsidR="0020287F" w:rsidRPr="0020287F">
        <w:rPr>
          <w:rStyle w:val="CRMarker"/>
          <w:noProof/>
        </w:rPr>
        <w:instrText>Õ</w:instrText>
      </w:r>
      <w:r w:rsidR="0020287F" w:rsidRPr="0020287F">
        <w:rPr>
          <w:noProof/>
        </w:rPr>
        <w:instrText xml:space="preserve">" </w:instrText>
      </w:r>
      <w:r w:rsidR="0020287F" w:rsidRPr="0020287F">
        <w:rPr>
          <w:noProof/>
        </w:rPr>
        <w:fldChar w:fldCharType="separate"/>
      </w:r>
      <w:r w:rsidR="0020287F" w:rsidRPr="0020287F">
        <w:rPr>
          <w:rStyle w:val="CRMarker"/>
          <w:noProof/>
        </w:rPr>
        <w:t>Õ</w:t>
      </w:r>
      <w:r w:rsidR="0020287F" w:rsidRPr="0020287F">
        <w:rPr>
          <w:noProof/>
        </w:rPr>
        <w:fldChar w:fldCharType="end"/>
      </w:r>
      <w:r w:rsidRPr="00A10F39">
        <w:rPr>
          <w:noProof/>
        </w:rPr>
        <w:t xml:space="preserve"> shall not be required to provide the information set out in paragraph B of this Section with respect to Qualified Relevant Activities, covered by an Effective Qualifying Competent Authority Agreement, which already provides for the automatic exchange of equivalent information with a Member State on Reportable Sellers resident in that Member State.</w:t>
      </w:r>
    </w:p>
    <w:p w14:paraId="15E23797" w14:textId="77777777" w:rsidR="00141603" w:rsidRPr="00A10F39" w:rsidRDefault="00141603" w:rsidP="00141603">
      <w:pPr>
        <w:pStyle w:val="Point1"/>
        <w:rPr>
          <w:noProof/>
        </w:rPr>
      </w:pPr>
      <w:r w:rsidRPr="00A10F39">
        <w:rPr>
          <w:noProof/>
        </w:rPr>
        <w:tab/>
        <w:t>5.</w:t>
      </w:r>
      <w:r w:rsidRPr="00A10F39">
        <w:rPr>
          <w:noProof/>
        </w:rPr>
        <w:tab/>
        <w:t>A Reporting Platform Operator shall also provide the information set out in subparagraphs B(2) and B(3) to the Reportable Seller to which it relates, no later than 31 January of the year following the calendar year in which the Seller is identified as a Reportable Seller.</w:t>
      </w:r>
    </w:p>
    <w:p w14:paraId="227B5088" w14:textId="77777777" w:rsidR="00141603" w:rsidRPr="00A10F39" w:rsidRDefault="00141603" w:rsidP="00141603">
      <w:pPr>
        <w:pStyle w:val="Point1"/>
        <w:rPr>
          <w:noProof/>
        </w:rPr>
      </w:pPr>
      <w:r w:rsidRPr="00A10F39">
        <w:rPr>
          <w:noProof/>
        </w:rPr>
        <w:tab/>
        <w:t>6.</w:t>
      </w:r>
      <w:r w:rsidRPr="00A10F39">
        <w:rPr>
          <w:noProof/>
        </w:rPr>
        <w:tab/>
        <w:t>The information with respect to the Consideration paid or credited in a fiat currency shall be reported in the currency in which it was paid or credited. In case the Consideration was paid or credited in a form other than fiat currency, it shall be reported in the local currency, converted or valued in a manner that is consistently determined by the Reporting Platform Operator.</w:t>
      </w:r>
    </w:p>
    <w:p w14:paraId="6FCD3F7B" w14:textId="77777777" w:rsidR="00141603" w:rsidRPr="00A10F39" w:rsidRDefault="00141603" w:rsidP="00141603">
      <w:pPr>
        <w:pStyle w:val="Point1"/>
        <w:rPr>
          <w:noProof/>
        </w:rPr>
      </w:pPr>
      <w:r w:rsidRPr="00A10F39">
        <w:rPr>
          <w:noProof/>
        </w:rPr>
        <w:tab/>
        <w:t>7.</w:t>
      </w:r>
      <w:r w:rsidRPr="00A10F39">
        <w:rPr>
          <w:noProof/>
        </w:rPr>
        <w:tab/>
        <w:t>The information about the Consideration and other amounts shall be reported in respect of the quarter of the Reportable Period in which the Consideration was paid or credited.</w:t>
      </w:r>
    </w:p>
    <w:p w14:paraId="300935DD" w14:textId="77777777" w:rsidR="00141603" w:rsidRPr="00A10F39" w:rsidRDefault="00141603" w:rsidP="00141603">
      <w:pPr>
        <w:pStyle w:val="Point0"/>
        <w:rPr>
          <w:noProof/>
        </w:rPr>
      </w:pPr>
      <w:r w:rsidRPr="00A10F39">
        <w:rPr>
          <w:noProof/>
        </w:rPr>
        <w:tab/>
        <w:t>B.</w:t>
      </w:r>
      <w:r w:rsidRPr="00A10F39">
        <w:rPr>
          <w:noProof/>
        </w:rPr>
        <w:tab/>
        <w:t>Information to be reported</w:t>
      </w:r>
    </w:p>
    <w:p w14:paraId="6C643394" w14:textId="77777777" w:rsidR="00141603" w:rsidRPr="00A10F39" w:rsidRDefault="00141603" w:rsidP="00141603">
      <w:pPr>
        <w:pStyle w:val="Point0"/>
        <w:rPr>
          <w:noProof/>
        </w:rPr>
      </w:pPr>
      <w:r w:rsidRPr="00A10F39">
        <w:rPr>
          <w:noProof/>
        </w:rPr>
        <w:tab/>
        <w:t>Each Reporting Platform Operator shall report the following information:</w:t>
      </w:r>
    </w:p>
    <w:p w14:paraId="5B1B9BDE" w14:textId="62B3731C" w:rsidR="00141603" w:rsidRPr="00A10F39" w:rsidRDefault="00141603" w:rsidP="00141603">
      <w:pPr>
        <w:pStyle w:val="Point1"/>
        <w:rPr>
          <w:noProof/>
        </w:rPr>
      </w:pPr>
      <w:r w:rsidRPr="00A10F39">
        <w:rPr>
          <w:noProof/>
        </w:rPr>
        <w:tab/>
        <w:t>1.</w:t>
      </w:r>
      <w:r w:rsidRPr="00A10F39">
        <w:rPr>
          <w:noProof/>
        </w:rPr>
        <w:tab/>
        <w:t xml:space="preserve">The name, registered office address, TIN and, where relevant, individual identification number allocated pursuant to </w:t>
      </w:r>
      <w:r w:rsidRPr="0020287F">
        <w:rPr>
          <w:rStyle w:val="CRDeleted"/>
          <w:noProof/>
        </w:rPr>
        <w:t>subparagraph F(4) of</w:t>
      </w:r>
      <w:r w:rsidRPr="00A10F39">
        <w:rPr>
          <w:noProof/>
        </w:rPr>
        <w:t xml:space="preserve"> Section IV</w:t>
      </w:r>
      <w:r w:rsidR="006C31FF" w:rsidRPr="006C31FF">
        <w:rPr>
          <w:noProof/>
        </w:rPr>
        <w:t xml:space="preserve"> </w:t>
      </w:r>
      <w:r w:rsidR="006C31FF" w:rsidRPr="006C31FF">
        <w:rPr>
          <w:noProof/>
        </w:rPr>
        <w:fldChar w:fldCharType="begin"/>
      </w:r>
      <w:r w:rsidR="006C31FF" w:rsidRPr="006C31FF">
        <w:rPr>
          <w:noProof/>
        </w:rPr>
        <w:instrText xml:space="preserve"> QUOTE "</w:instrText>
      </w:r>
      <w:r w:rsidR="006C31FF" w:rsidRPr="006C31FF">
        <w:rPr>
          <w:rStyle w:val="CRMarker"/>
          <w:noProof/>
        </w:rPr>
        <w:instrText>Ö</w:instrText>
      </w:r>
      <w:r w:rsidR="006C31FF" w:rsidRPr="006C31FF">
        <w:rPr>
          <w:noProof/>
        </w:rPr>
        <w:instrText xml:space="preserve">" </w:instrText>
      </w:r>
      <w:r w:rsidR="006C31FF" w:rsidRPr="006C31FF">
        <w:rPr>
          <w:noProof/>
        </w:rPr>
        <w:fldChar w:fldCharType="separate"/>
      </w:r>
      <w:r w:rsidR="006C31FF" w:rsidRPr="006C31FF">
        <w:rPr>
          <w:rStyle w:val="CRMarker"/>
          <w:noProof/>
        </w:rPr>
        <w:t>Ö</w:t>
      </w:r>
      <w:r w:rsidR="006C31FF" w:rsidRPr="006C31FF">
        <w:rPr>
          <w:noProof/>
        </w:rPr>
        <w:fldChar w:fldCharType="end"/>
      </w:r>
      <w:r w:rsidR="006C31FF" w:rsidRPr="006C31FF">
        <w:rPr>
          <w:noProof/>
        </w:rPr>
        <w:t> </w:t>
      </w:r>
      <w:r w:rsidR="0020287F">
        <w:rPr>
          <w:noProof/>
        </w:rPr>
        <w:t xml:space="preserve">, </w:t>
      </w:r>
      <w:r w:rsidR="0020287F" w:rsidRPr="00A10F39">
        <w:rPr>
          <w:noProof/>
        </w:rPr>
        <w:t>subparagraph F(4)</w:t>
      </w:r>
      <w:r w:rsidR="006C31FF" w:rsidRPr="006C31FF">
        <w:rPr>
          <w:noProof/>
        </w:rPr>
        <w:t> </w:t>
      </w:r>
      <w:r w:rsidR="006C31FF" w:rsidRPr="006C31FF">
        <w:rPr>
          <w:noProof/>
        </w:rPr>
        <w:fldChar w:fldCharType="begin"/>
      </w:r>
      <w:r w:rsidR="006C31FF" w:rsidRPr="006C31FF">
        <w:rPr>
          <w:noProof/>
        </w:rPr>
        <w:instrText xml:space="preserve"> QUOTE "</w:instrText>
      </w:r>
      <w:r w:rsidR="006C31FF" w:rsidRPr="006C31FF">
        <w:rPr>
          <w:rStyle w:val="CRMarker"/>
          <w:noProof/>
        </w:rPr>
        <w:instrText>Õ</w:instrText>
      </w:r>
      <w:r w:rsidR="006C31FF" w:rsidRPr="006C31FF">
        <w:rPr>
          <w:noProof/>
        </w:rPr>
        <w:instrText xml:space="preserve">" </w:instrText>
      </w:r>
      <w:r w:rsidR="006C31FF" w:rsidRPr="006C31FF">
        <w:rPr>
          <w:noProof/>
        </w:rPr>
        <w:fldChar w:fldCharType="separate"/>
      </w:r>
      <w:r w:rsidR="006C31FF" w:rsidRPr="006C31FF">
        <w:rPr>
          <w:rStyle w:val="CRMarker"/>
          <w:noProof/>
        </w:rPr>
        <w:t>Õ</w:t>
      </w:r>
      <w:r w:rsidR="006C31FF" w:rsidRPr="006C31FF">
        <w:rPr>
          <w:noProof/>
        </w:rPr>
        <w:fldChar w:fldCharType="end"/>
      </w:r>
      <w:r w:rsidRPr="00A10F39">
        <w:rPr>
          <w:noProof/>
        </w:rPr>
        <w:t xml:space="preserve"> of the Reporting Platform Operator, as well as the business name(s) of the Platform(s) in respect of which the Reporting Platform Operator is reporting.</w:t>
      </w:r>
    </w:p>
    <w:p w14:paraId="4D376B17" w14:textId="77777777" w:rsidR="00141603" w:rsidRPr="00A10F39" w:rsidRDefault="00141603" w:rsidP="00141603">
      <w:pPr>
        <w:pStyle w:val="Point1"/>
        <w:rPr>
          <w:noProof/>
        </w:rPr>
      </w:pPr>
      <w:r w:rsidRPr="00A10F39">
        <w:rPr>
          <w:noProof/>
        </w:rPr>
        <w:tab/>
        <w:t>2.</w:t>
      </w:r>
      <w:r w:rsidRPr="00A10F39">
        <w:rPr>
          <w:noProof/>
        </w:rPr>
        <w:tab/>
        <w:t>With respect to each Reportable Seller that carried out Relevant Activity, other than immovable property rental:</w:t>
      </w:r>
    </w:p>
    <w:p w14:paraId="62142A38" w14:textId="3542729C" w:rsidR="00141603" w:rsidRPr="00A10F39" w:rsidRDefault="00141603" w:rsidP="00141603">
      <w:pPr>
        <w:pStyle w:val="Point2"/>
        <w:rPr>
          <w:noProof/>
        </w:rPr>
      </w:pPr>
      <w:r w:rsidRPr="00A10F39">
        <w:rPr>
          <w:noProof/>
        </w:rPr>
        <w:tab/>
        <w:t>(a)</w:t>
      </w:r>
      <w:r w:rsidRPr="00A10F39">
        <w:rPr>
          <w:noProof/>
        </w:rPr>
        <w:tab/>
        <w:t xml:space="preserve">the information items required to be collected pursuant to </w:t>
      </w:r>
      <w:r w:rsidRPr="006C31FF">
        <w:rPr>
          <w:rStyle w:val="CRDeleted"/>
          <w:noProof/>
        </w:rPr>
        <w:t>paragraph B of</w:t>
      </w:r>
      <w:r w:rsidRPr="00A10F39">
        <w:rPr>
          <w:noProof/>
        </w:rPr>
        <w:t xml:space="preserve"> Section II</w:t>
      </w:r>
      <w:r w:rsidR="006C31FF" w:rsidRPr="006C31FF">
        <w:rPr>
          <w:noProof/>
        </w:rPr>
        <w:t xml:space="preserve"> </w:t>
      </w:r>
      <w:r w:rsidR="006C31FF" w:rsidRPr="006C31FF">
        <w:rPr>
          <w:noProof/>
        </w:rPr>
        <w:fldChar w:fldCharType="begin"/>
      </w:r>
      <w:r w:rsidR="006C31FF" w:rsidRPr="006C31FF">
        <w:rPr>
          <w:noProof/>
        </w:rPr>
        <w:instrText xml:space="preserve"> QUOTE "</w:instrText>
      </w:r>
      <w:r w:rsidR="006C31FF" w:rsidRPr="006C31FF">
        <w:rPr>
          <w:rStyle w:val="CRMarker"/>
          <w:noProof/>
        </w:rPr>
        <w:instrText>Ö</w:instrText>
      </w:r>
      <w:r w:rsidR="006C31FF" w:rsidRPr="006C31FF">
        <w:rPr>
          <w:noProof/>
        </w:rPr>
        <w:instrText xml:space="preserve">" </w:instrText>
      </w:r>
      <w:r w:rsidR="006C31FF" w:rsidRPr="006C31FF">
        <w:rPr>
          <w:noProof/>
        </w:rPr>
        <w:fldChar w:fldCharType="separate"/>
      </w:r>
      <w:r w:rsidR="006C31FF" w:rsidRPr="006C31FF">
        <w:rPr>
          <w:rStyle w:val="CRMarker"/>
          <w:noProof/>
        </w:rPr>
        <w:t>Ö</w:t>
      </w:r>
      <w:r w:rsidR="006C31FF" w:rsidRPr="006C31FF">
        <w:rPr>
          <w:noProof/>
        </w:rPr>
        <w:fldChar w:fldCharType="end"/>
      </w:r>
      <w:r w:rsidR="006C31FF" w:rsidRPr="006C31FF">
        <w:rPr>
          <w:noProof/>
        </w:rPr>
        <w:t> </w:t>
      </w:r>
      <w:r w:rsidR="006C31FF">
        <w:rPr>
          <w:noProof/>
        </w:rPr>
        <w:t>, paragraph B</w:t>
      </w:r>
      <w:r w:rsidR="006C31FF" w:rsidRPr="006C31FF">
        <w:rPr>
          <w:noProof/>
        </w:rPr>
        <w:t> </w:t>
      </w:r>
      <w:r w:rsidR="006C31FF" w:rsidRPr="006C31FF">
        <w:rPr>
          <w:noProof/>
        </w:rPr>
        <w:fldChar w:fldCharType="begin"/>
      </w:r>
      <w:r w:rsidR="006C31FF" w:rsidRPr="006C31FF">
        <w:rPr>
          <w:noProof/>
        </w:rPr>
        <w:instrText xml:space="preserve"> QUOTE "</w:instrText>
      </w:r>
      <w:r w:rsidR="006C31FF" w:rsidRPr="006C31FF">
        <w:rPr>
          <w:rStyle w:val="CRMarker"/>
          <w:noProof/>
        </w:rPr>
        <w:instrText>Õ</w:instrText>
      </w:r>
      <w:r w:rsidR="006C31FF" w:rsidRPr="006C31FF">
        <w:rPr>
          <w:noProof/>
        </w:rPr>
        <w:instrText xml:space="preserve">" </w:instrText>
      </w:r>
      <w:r w:rsidR="006C31FF" w:rsidRPr="006C31FF">
        <w:rPr>
          <w:noProof/>
        </w:rPr>
        <w:fldChar w:fldCharType="separate"/>
      </w:r>
      <w:r w:rsidR="006C31FF" w:rsidRPr="006C31FF">
        <w:rPr>
          <w:rStyle w:val="CRMarker"/>
          <w:noProof/>
        </w:rPr>
        <w:t>Õ</w:t>
      </w:r>
      <w:r w:rsidR="006C31FF" w:rsidRPr="006C31FF">
        <w:rPr>
          <w:noProof/>
        </w:rPr>
        <w:fldChar w:fldCharType="end"/>
      </w:r>
      <w:r w:rsidR="006C31FF" w:rsidRPr="006C31FF">
        <w:rPr>
          <w:noProof/>
        </w:rPr>
        <w:t xml:space="preserve"> </w:t>
      </w:r>
      <w:r w:rsidRPr="00A10F39">
        <w:rPr>
          <w:noProof/>
        </w:rPr>
        <w:t>;</w:t>
      </w:r>
    </w:p>
    <w:p w14:paraId="3AA49085" w14:textId="465FBA5F" w:rsidR="00141603" w:rsidRPr="00A10F39" w:rsidRDefault="00141603" w:rsidP="00141603">
      <w:pPr>
        <w:pStyle w:val="Point2"/>
        <w:rPr>
          <w:noProof/>
        </w:rPr>
      </w:pPr>
      <w:r w:rsidRPr="00A10F39">
        <w:rPr>
          <w:noProof/>
        </w:rPr>
        <w:tab/>
        <w:t>(b)</w:t>
      </w:r>
      <w:r w:rsidRPr="00A10F39">
        <w:rPr>
          <w:noProof/>
        </w:rPr>
        <w:tab/>
        <w:t xml:space="preserve">the Financial Account Identifier, insofar as it is available to the Reporting Platform Operator and the competent authority of the Member State where the Reportable Seller is resident in the meaning of </w:t>
      </w:r>
      <w:r w:rsidRPr="006C31FF">
        <w:rPr>
          <w:rStyle w:val="CRDeleted"/>
          <w:noProof/>
        </w:rPr>
        <w:t>paragraph D of</w:t>
      </w:r>
      <w:r w:rsidRPr="00A10F39">
        <w:rPr>
          <w:noProof/>
        </w:rPr>
        <w:t xml:space="preserve"> Section II</w:t>
      </w:r>
      <w:r w:rsidR="006C31FF" w:rsidRPr="006C31FF">
        <w:rPr>
          <w:noProof/>
        </w:rPr>
        <w:t xml:space="preserve"> </w:t>
      </w:r>
      <w:r w:rsidR="006C31FF" w:rsidRPr="006C31FF">
        <w:rPr>
          <w:noProof/>
        </w:rPr>
        <w:fldChar w:fldCharType="begin"/>
      </w:r>
      <w:r w:rsidR="006C31FF" w:rsidRPr="006C31FF">
        <w:rPr>
          <w:noProof/>
        </w:rPr>
        <w:instrText xml:space="preserve"> QUOTE "</w:instrText>
      </w:r>
      <w:r w:rsidR="006C31FF" w:rsidRPr="006C31FF">
        <w:rPr>
          <w:rStyle w:val="CRMarker"/>
          <w:noProof/>
        </w:rPr>
        <w:instrText>Ö</w:instrText>
      </w:r>
      <w:r w:rsidR="006C31FF" w:rsidRPr="006C31FF">
        <w:rPr>
          <w:noProof/>
        </w:rPr>
        <w:instrText xml:space="preserve">" </w:instrText>
      </w:r>
      <w:r w:rsidR="006C31FF" w:rsidRPr="006C31FF">
        <w:rPr>
          <w:noProof/>
        </w:rPr>
        <w:fldChar w:fldCharType="separate"/>
      </w:r>
      <w:r w:rsidR="006C31FF" w:rsidRPr="006C31FF">
        <w:rPr>
          <w:rStyle w:val="CRMarker"/>
          <w:noProof/>
        </w:rPr>
        <w:t>Ö</w:t>
      </w:r>
      <w:r w:rsidR="006C31FF" w:rsidRPr="006C31FF">
        <w:rPr>
          <w:noProof/>
        </w:rPr>
        <w:fldChar w:fldCharType="end"/>
      </w:r>
      <w:r w:rsidR="006C31FF" w:rsidRPr="006C31FF">
        <w:rPr>
          <w:noProof/>
        </w:rPr>
        <w:t> </w:t>
      </w:r>
      <w:r w:rsidR="006C31FF">
        <w:rPr>
          <w:noProof/>
        </w:rPr>
        <w:t>, paragraph D</w:t>
      </w:r>
      <w:r w:rsidR="006C31FF" w:rsidRPr="006C31FF">
        <w:rPr>
          <w:noProof/>
        </w:rPr>
        <w:t> </w:t>
      </w:r>
      <w:r w:rsidR="006C31FF" w:rsidRPr="006C31FF">
        <w:rPr>
          <w:noProof/>
        </w:rPr>
        <w:fldChar w:fldCharType="begin"/>
      </w:r>
      <w:r w:rsidR="006C31FF" w:rsidRPr="006C31FF">
        <w:rPr>
          <w:noProof/>
        </w:rPr>
        <w:instrText xml:space="preserve"> QUOTE "</w:instrText>
      </w:r>
      <w:r w:rsidR="006C31FF" w:rsidRPr="006C31FF">
        <w:rPr>
          <w:rStyle w:val="CRMarker"/>
          <w:noProof/>
        </w:rPr>
        <w:instrText>Õ</w:instrText>
      </w:r>
      <w:r w:rsidR="006C31FF" w:rsidRPr="006C31FF">
        <w:rPr>
          <w:noProof/>
        </w:rPr>
        <w:instrText xml:space="preserve">" </w:instrText>
      </w:r>
      <w:r w:rsidR="006C31FF" w:rsidRPr="006C31FF">
        <w:rPr>
          <w:noProof/>
        </w:rPr>
        <w:fldChar w:fldCharType="separate"/>
      </w:r>
      <w:r w:rsidR="006C31FF" w:rsidRPr="006C31FF">
        <w:rPr>
          <w:rStyle w:val="CRMarker"/>
          <w:noProof/>
        </w:rPr>
        <w:t>Õ</w:t>
      </w:r>
      <w:r w:rsidR="006C31FF" w:rsidRPr="006C31FF">
        <w:rPr>
          <w:noProof/>
        </w:rPr>
        <w:fldChar w:fldCharType="end"/>
      </w:r>
      <w:r w:rsidRPr="00A10F39">
        <w:rPr>
          <w:noProof/>
        </w:rPr>
        <w:t xml:space="preserve"> has not published that it does not intend to use the Financial Account Identifier for this purpose;</w:t>
      </w:r>
    </w:p>
    <w:p w14:paraId="5649008D" w14:textId="77777777" w:rsidR="00141603" w:rsidRPr="00A10F39" w:rsidRDefault="00141603" w:rsidP="00141603">
      <w:pPr>
        <w:pStyle w:val="Point2"/>
        <w:rPr>
          <w:noProof/>
        </w:rPr>
      </w:pPr>
      <w:r w:rsidRPr="00A10F39">
        <w:rPr>
          <w:noProof/>
        </w:rPr>
        <w:tab/>
        <w:t>(c)</w:t>
      </w:r>
      <w:r w:rsidRPr="00A10F39">
        <w:rPr>
          <w:noProof/>
        </w:rPr>
        <w:tab/>
        <w:t>where different from the name of the Reportable Seller, in addition to the Financial Account Identifier, the name of the holder of the financial account to which the Consideration is paid or credited, to the extent available to the Reporting Platform Operator, as well as any other financial identification information available to the Reporting Platform Operator with respect to that account holder;</w:t>
      </w:r>
    </w:p>
    <w:p w14:paraId="49A710F1" w14:textId="15096345" w:rsidR="00141603" w:rsidRPr="00A10F39" w:rsidRDefault="00141603" w:rsidP="00141603">
      <w:pPr>
        <w:pStyle w:val="Point2"/>
        <w:rPr>
          <w:noProof/>
        </w:rPr>
      </w:pPr>
      <w:r w:rsidRPr="00A10F39">
        <w:rPr>
          <w:noProof/>
        </w:rPr>
        <w:tab/>
        <w:t>(d)</w:t>
      </w:r>
      <w:r w:rsidRPr="00A10F39">
        <w:rPr>
          <w:noProof/>
        </w:rPr>
        <w:tab/>
        <w:t xml:space="preserve">each Member State in which the Reportable Seller is resident for the purposes of this Directive as determined pursuant to </w:t>
      </w:r>
      <w:r w:rsidRPr="006C31FF">
        <w:rPr>
          <w:rStyle w:val="CRDeleted"/>
          <w:noProof/>
        </w:rPr>
        <w:t>paragraph D of</w:t>
      </w:r>
      <w:r w:rsidRPr="00A10F39">
        <w:rPr>
          <w:noProof/>
        </w:rPr>
        <w:t xml:space="preserve"> Section II</w:t>
      </w:r>
      <w:r w:rsidR="006C31FF" w:rsidRPr="006C31FF">
        <w:rPr>
          <w:noProof/>
        </w:rPr>
        <w:t xml:space="preserve"> </w:t>
      </w:r>
      <w:r w:rsidR="006C31FF" w:rsidRPr="006C31FF">
        <w:rPr>
          <w:noProof/>
        </w:rPr>
        <w:fldChar w:fldCharType="begin"/>
      </w:r>
      <w:r w:rsidR="006C31FF" w:rsidRPr="006C31FF">
        <w:rPr>
          <w:noProof/>
        </w:rPr>
        <w:instrText xml:space="preserve"> QUOTE "</w:instrText>
      </w:r>
      <w:r w:rsidR="006C31FF" w:rsidRPr="006C31FF">
        <w:rPr>
          <w:rStyle w:val="CRMarker"/>
          <w:noProof/>
        </w:rPr>
        <w:instrText>Ö</w:instrText>
      </w:r>
      <w:r w:rsidR="006C31FF" w:rsidRPr="006C31FF">
        <w:rPr>
          <w:noProof/>
        </w:rPr>
        <w:instrText xml:space="preserve">" </w:instrText>
      </w:r>
      <w:r w:rsidR="006C31FF" w:rsidRPr="006C31FF">
        <w:rPr>
          <w:noProof/>
        </w:rPr>
        <w:fldChar w:fldCharType="separate"/>
      </w:r>
      <w:r w:rsidR="006C31FF" w:rsidRPr="006C31FF">
        <w:rPr>
          <w:rStyle w:val="CRMarker"/>
          <w:noProof/>
        </w:rPr>
        <w:t>Ö</w:t>
      </w:r>
      <w:r w:rsidR="006C31FF" w:rsidRPr="006C31FF">
        <w:rPr>
          <w:noProof/>
        </w:rPr>
        <w:fldChar w:fldCharType="end"/>
      </w:r>
      <w:r w:rsidR="006C31FF" w:rsidRPr="006C31FF">
        <w:rPr>
          <w:noProof/>
        </w:rPr>
        <w:t> </w:t>
      </w:r>
      <w:r w:rsidR="006C31FF">
        <w:rPr>
          <w:noProof/>
        </w:rPr>
        <w:t>, paragraph D</w:t>
      </w:r>
      <w:r w:rsidR="006C31FF" w:rsidRPr="006C31FF">
        <w:rPr>
          <w:noProof/>
        </w:rPr>
        <w:t> </w:t>
      </w:r>
      <w:r w:rsidR="006C31FF" w:rsidRPr="006C31FF">
        <w:rPr>
          <w:noProof/>
        </w:rPr>
        <w:fldChar w:fldCharType="begin"/>
      </w:r>
      <w:r w:rsidR="006C31FF" w:rsidRPr="006C31FF">
        <w:rPr>
          <w:noProof/>
        </w:rPr>
        <w:instrText xml:space="preserve"> QUOTE "</w:instrText>
      </w:r>
      <w:r w:rsidR="006C31FF" w:rsidRPr="006C31FF">
        <w:rPr>
          <w:rStyle w:val="CRMarker"/>
          <w:noProof/>
        </w:rPr>
        <w:instrText>Õ</w:instrText>
      </w:r>
      <w:r w:rsidR="006C31FF" w:rsidRPr="006C31FF">
        <w:rPr>
          <w:noProof/>
        </w:rPr>
        <w:instrText xml:space="preserve">" </w:instrText>
      </w:r>
      <w:r w:rsidR="006C31FF" w:rsidRPr="006C31FF">
        <w:rPr>
          <w:noProof/>
        </w:rPr>
        <w:fldChar w:fldCharType="separate"/>
      </w:r>
      <w:r w:rsidR="006C31FF" w:rsidRPr="006C31FF">
        <w:rPr>
          <w:rStyle w:val="CRMarker"/>
          <w:noProof/>
        </w:rPr>
        <w:t>Õ</w:t>
      </w:r>
      <w:r w:rsidR="006C31FF" w:rsidRPr="006C31FF">
        <w:rPr>
          <w:noProof/>
        </w:rPr>
        <w:fldChar w:fldCharType="end"/>
      </w:r>
      <w:r w:rsidR="006C31FF" w:rsidRPr="006C31FF">
        <w:rPr>
          <w:noProof/>
        </w:rPr>
        <w:t xml:space="preserve"> </w:t>
      </w:r>
      <w:r w:rsidRPr="00A10F39">
        <w:rPr>
          <w:noProof/>
        </w:rPr>
        <w:t>;</w:t>
      </w:r>
    </w:p>
    <w:p w14:paraId="2941C0B9" w14:textId="77777777" w:rsidR="00141603" w:rsidRPr="00A10F39" w:rsidRDefault="00141603" w:rsidP="00141603">
      <w:pPr>
        <w:pStyle w:val="Point2"/>
        <w:rPr>
          <w:noProof/>
        </w:rPr>
      </w:pPr>
      <w:r w:rsidRPr="00A10F39">
        <w:rPr>
          <w:noProof/>
        </w:rPr>
        <w:tab/>
        <w:t>(e)</w:t>
      </w:r>
      <w:r w:rsidRPr="00A10F39">
        <w:rPr>
          <w:noProof/>
        </w:rPr>
        <w:tab/>
        <w:t>the total Consideration paid or credited during each quarter of the Reportable Period and the number of Relevant Activities in respect of which it was paid or credited;</w:t>
      </w:r>
    </w:p>
    <w:p w14:paraId="5A8B4482" w14:textId="77777777" w:rsidR="00141603" w:rsidRPr="00A10F39" w:rsidRDefault="00141603" w:rsidP="00141603">
      <w:pPr>
        <w:pStyle w:val="Point2"/>
        <w:rPr>
          <w:noProof/>
        </w:rPr>
      </w:pPr>
      <w:r w:rsidRPr="00A10F39">
        <w:rPr>
          <w:noProof/>
        </w:rPr>
        <w:tab/>
        <w:t>(f)</w:t>
      </w:r>
      <w:r w:rsidRPr="00A10F39">
        <w:rPr>
          <w:noProof/>
        </w:rPr>
        <w:tab/>
        <w:t>any fees, commissions or taxes withheld or charged by the Reporting Platform Operator during each quarter of the Reportable Period.</w:t>
      </w:r>
    </w:p>
    <w:p w14:paraId="2BD01E1F" w14:textId="77777777" w:rsidR="00141603" w:rsidRPr="00A10F39" w:rsidRDefault="00141603" w:rsidP="00141603">
      <w:pPr>
        <w:pStyle w:val="Point1"/>
        <w:rPr>
          <w:noProof/>
        </w:rPr>
      </w:pPr>
      <w:r w:rsidRPr="00A10F39">
        <w:rPr>
          <w:noProof/>
        </w:rPr>
        <w:tab/>
        <w:t>3.</w:t>
      </w:r>
      <w:r w:rsidRPr="00A10F39">
        <w:rPr>
          <w:noProof/>
        </w:rPr>
        <w:tab/>
        <w:t>With respect to each Reportable Seller that carried out Relevant Activity involving immovable property rental:</w:t>
      </w:r>
    </w:p>
    <w:p w14:paraId="6A205E81" w14:textId="79A88DB5" w:rsidR="00141603" w:rsidRPr="00A10F39" w:rsidRDefault="00141603" w:rsidP="00141603">
      <w:pPr>
        <w:pStyle w:val="Point2"/>
        <w:rPr>
          <w:noProof/>
        </w:rPr>
      </w:pPr>
      <w:r w:rsidRPr="00A10F39">
        <w:rPr>
          <w:noProof/>
        </w:rPr>
        <w:tab/>
        <w:t>(a)</w:t>
      </w:r>
      <w:r w:rsidRPr="00A10F39">
        <w:rPr>
          <w:noProof/>
        </w:rPr>
        <w:tab/>
        <w:t xml:space="preserve">the information items required to be collected pursuant to </w:t>
      </w:r>
      <w:r w:rsidRPr="006C31FF">
        <w:rPr>
          <w:rStyle w:val="CRDeleted"/>
          <w:noProof/>
        </w:rPr>
        <w:t>paragraph B of</w:t>
      </w:r>
      <w:r w:rsidRPr="00A10F39">
        <w:rPr>
          <w:noProof/>
        </w:rPr>
        <w:t xml:space="preserve"> Section II</w:t>
      </w:r>
      <w:r w:rsidR="006C31FF" w:rsidRPr="006C31FF">
        <w:rPr>
          <w:noProof/>
        </w:rPr>
        <w:t xml:space="preserve"> </w:t>
      </w:r>
      <w:r w:rsidR="006C31FF" w:rsidRPr="006C31FF">
        <w:rPr>
          <w:noProof/>
        </w:rPr>
        <w:fldChar w:fldCharType="begin"/>
      </w:r>
      <w:r w:rsidR="006C31FF" w:rsidRPr="006C31FF">
        <w:rPr>
          <w:noProof/>
        </w:rPr>
        <w:instrText xml:space="preserve"> QUOTE "</w:instrText>
      </w:r>
      <w:r w:rsidR="006C31FF" w:rsidRPr="006C31FF">
        <w:rPr>
          <w:rStyle w:val="CRMarker"/>
          <w:noProof/>
        </w:rPr>
        <w:instrText>Ö</w:instrText>
      </w:r>
      <w:r w:rsidR="006C31FF" w:rsidRPr="006C31FF">
        <w:rPr>
          <w:noProof/>
        </w:rPr>
        <w:instrText xml:space="preserve">" </w:instrText>
      </w:r>
      <w:r w:rsidR="006C31FF" w:rsidRPr="006C31FF">
        <w:rPr>
          <w:noProof/>
        </w:rPr>
        <w:fldChar w:fldCharType="separate"/>
      </w:r>
      <w:r w:rsidR="006C31FF" w:rsidRPr="006C31FF">
        <w:rPr>
          <w:rStyle w:val="CRMarker"/>
          <w:noProof/>
        </w:rPr>
        <w:t>Ö</w:t>
      </w:r>
      <w:r w:rsidR="006C31FF" w:rsidRPr="006C31FF">
        <w:rPr>
          <w:noProof/>
        </w:rPr>
        <w:fldChar w:fldCharType="end"/>
      </w:r>
      <w:r w:rsidR="006C31FF" w:rsidRPr="006C31FF">
        <w:rPr>
          <w:noProof/>
        </w:rPr>
        <w:t> </w:t>
      </w:r>
      <w:r w:rsidR="006C31FF">
        <w:rPr>
          <w:noProof/>
        </w:rPr>
        <w:t>, paragraph B</w:t>
      </w:r>
      <w:r w:rsidR="006C31FF" w:rsidRPr="006C31FF">
        <w:rPr>
          <w:noProof/>
        </w:rPr>
        <w:t> </w:t>
      </w:r>
      <w:r w:rsidR="006C31FF" w:rsidRPr="006C31FF">
        <w:rPr>
          <w:noProof/>
        </w:rPr>
        <w:fldChar w:fldCharType="begin"/>
      </w:r>
      <w:r w:rsidR="006C31FF" w:rsidRPr="006C31FF">
        <w:rPr>
          <w:noProof/>
        </w:rPr>
        <w:instrText xml:space="preserve"> QUOTE "</w:instrText>
      </w:r>
      <w:r w:rsidR="006C31FF" w:rsidRPr="006C31FF">
        <w:rPr>
          <w:rStyle w:val="CRMarker"/>
          <w:noProof/>
        </w:rPr>
        <w:instrText>Õ</w:instrText>
      </w:r>
      <w:r w:rsidR="006C31FF" w:rsidRPr="006C31FF">
        <w:rPr>
          <w:noProof/>
        </w:rPr>
        <w:instrText xml:space="preserve">" </w:instrText>
      </w:r>
      <w:r w:rsidR="006C31FF" w:rsidRPr="006C31FF">
        <w:rPr>
          <w:noProof/>
        </w:rPr>
        <w:fldChar w:fldCharType="separate"/>
      </w:r>
      <w:r w:rsidR="006C31FF" w:rsidRPr="006C31FF">
        <w:rPr>
          <w:rStyle w:val="CRMarker"/>
          <w:noProof/>
        </w:rPr>
        <w:t>Õ</w:t>
      </w:r>
      <w:r w:rsidR="006C31FF" w:rsidRPr="006C31FF">
        <w:rPr>
          <w:noProof/>
        </w:rPr>
        <w:fldChar w:fldCharType="end"/>
      </w:r>
      <w:r w:rsidR="006C31FF" w:rsidRPr="006C31FF">
        <w:rPr>
          <w:noProof/>
        </w:rPr>
        <w:t xml:space="preserve"> </w:t>
      </w:r>
      <w:r w:rsidRPr="00A10F39">
        <w:rPr>
          <w:noProof/>
        </w:rPr>
        <w:t>;</w:t>
      </w:r>
    </w:p>
    <w:p w14:paraId="76D6737F" w14:textId="1C7F4E4C" w:rsidR="00141603" w:rsidRPr="00A10F39" w:rsidRDefault="00141603" w:rsidP="00141603">
      <w:pPr>
        <w:pStyle w:val="Point2"/>
        <w:rPr>
          <w:noProof/>
        </w:rPr>
      </w:pPr>
      <w:r w:rsidRPr="00A10F39">
        <w:rPr>
          <w:noProof/>
        </w:rPr>
        <w:tab/>
        <w:t>(b)</w:t>
      </w:r>
      <w:r w:rsidRPr="00A10F39">
        <w:rPr>
          <w:noProof/>
        </w:rPr>
        <w:tab/>
        <w:t xml:space="preserve">the Financial Account Identifier, insofar as it is available to the Reporting Platform Operator and the competent authority of the Member State where the Reportable Seller is resident in the meaning of </w:t>
      </w:r>
      <w:r w:rsidRPr="00146481">
        <w:rPr>
          <w:rStyle w:val="CRDeleted"/>
          <w:noProof/>
        </w:rPr>
        <w:t>paragraph D of</w:t>
      </w:r>
      <w:r w:rsidRPr="00A10F39">
        <w:rPr>
          <w:noProof/>
        </w:rPr>
        <w:t xml:space="preserve"> Section II</w:t>
      </w:r>
      <w:r w:rsidR="00146481" w:rsidRPr="00146481">
        <w:rPr>
          <w:noProof/>
        </w:rPr>
        <w:t xml:space="preserve"> </w:t>
      </w:r>
      <w:r w:rsidR="00146481" w:rsidRPr="00146481">
        <w:rPr>
          <w:noProof/>
        </w:rPr>
        <w:fldChar w:fldCharType="begin"/>
      </w:r>
      <w:r w:rsidR="00146481" w:rsidRPr="00146481">
        <w:rPr>
          <w:noProof/>
        </w:rPr>
        <w:instrText xml:space="preserve"> QUOTE "</w:instrText>
      </w:r>
      <w:r w:rsidR="00146481" w:rsidRPr="00146481">
        <w:rPr>
          <w:rStyle w:val="CRMarker"/>
          <w:noProof/>
        </w:rPr>
        <w:instrText>Ö</w:instrText>
      </w:r>
      <w:r w:rsidR="00146481" w:rsidRPr="00146481">
        <w:rPr>
          <w:noProof/>
        </w:rPr>
        <w:instrText xml:space="preserve">" </w:instrText>
      </w:r>
      <w:r w:rsidR="00146481" w:rsidRPr="00146481">
        <w:rPr>
          <w:noProof/>
        </w:rPr>
        <w:fldChar w:fldCharType="separate"/>
      </w:r>
      <w:r w:rsidR="00146481" w:rsidRPr="00146481">
        <w:rPr>
          <w:rStyle w:val="CRMarker"/>
          <w:noProof/>
        </w:rPr>
        <w:t>Ö</w:t>
      </w:r>
      <w:r w:rsidR="00146481" w:rsidRPr="00146481">
        <w:rPr>
          <w:noProof/>
        </w:rPr>
        <w:fldChar w:fldCharType="end"/>
      </w:r>
      <w:r w:rsidR="00146481" w:rsidRPr="00146481">
        <w:rPr>
          <w:noProof/>
        </w:rPr>
        <w:t> </w:t>
      </w:r>
      <w:r w:rsidR="00146481">
        <w:rPr>
          <w:noProof/>
        </w:rPr>
        <w:t>, paragraph D</w:t>
      </w:r>
      <w:r w:rsidR="00146481" w:rsidRPr="00146481">
        <w:rPr>
          <w:noProof/>
        </w:rPr>
        <w:t> </w:t>
      </w:r>
      <w:r w:rsidR="00146481" w:rsidRPr="00146481">
        <w:rPr>
          <w:noProof/>
        </w:rPr>
        <w:fldChar w:fldCharType="begin"/>
      </w:r>
      <w:r w:rsidR="00146481" w:rsidRPr="00146481">
        <w:rPr>
          <w:noProof/>
        </w:rPr>
        <w:instrText xml:space="preserve"> QUOTE "</w:instrText>
      </w:r>
      <w:r w:rsidR="00146481" w:rsidRPr="00146481">
        <w:rPr>
          <w:rStyle w:val="CRMarker"/>
          <w:noProof/>
        </w:rPr>
        <w:instrText>Õ</w:instrText>
      </w:r>
      <w:r w:rsidR="00146481" w:rsidRPr="00146481">
        <w:rPr>
          <w:noProof/>
        </w:rPr>
        <w:instrText xml:space="preserve">" </w:instrText>
      </w:r>
      <w:r w:rsidR="00146481" w:rsidRPr="00146481">
        <w:rPr>
          <w:noProof/>
        </w:rPr>
        <w:fldChar w:fldCharType="separate"/>
      </w:r>
      <w:r w:rsidR="00146481" w:rsidRPr="00146481">
        <w:rPr>
          <w:rStyle w:val="CRMarker"/>
          <w:noProof/>
        </w:rPr>
        <w:t>Õ</w:t>
      </w:r>
      <w:r w:rsidR="00146481" w:rsidRPr="00146481">
        <w:rPr>
          <w:noProof/>
        </w:rPr>
        <w:fldChar w:fldCharType="end"/>
      </w:r>
      <w:r w:rsidRPr="00A10F39">
        <w:rPr>
          <w:noProof/>
        </w:rPr>
        <w:t xml:space="preserve"> has not published that it does not intend to use the Financial Account Identifier for this purpose;</w:t>
      </w:r>
    </w:p>
    <w:p w14:paraId="1C19B9E9" w14:textId="77777777" w:rsidR="00141603" w:rsidRPr="00A10F39" w:rsidRDefault="00141603" w:rsidP="00141603">
      <w:pPr>
        <w:pStyle w:val="Point2"/>
        <w:rPr>
          <w:noProof/>
        </w:rPr>
      </w:pPr>
      <w:r w:rsidRPr="00A10F39">
        <w:rPr>
          <w:noProof/>
        </w:rPr>
        <w:tab/>
        <w:t>(c)</w:t>
      </w:r>
      <w:r w:rsidRPr="00A10F39">
        <w:rPr>
          <w:noProof/>
        </w:rPr>
        <w:tab/>
        <w:t>where different from the name of the Reportable Seller, in addition to the Financial Account Identifier, the name of the holder of the financial account to which the Consideration is paid or credited, to the extent available to the Reporting Platform Operator, as well as any other financial identification information available to the Reporting Platform Operator with respect to the account holder;</w:t>
      </w:r>
    </w:p>
    <w:p w14:paraId="21FDF357" w14:textId="2403F795" w:rsidR="00141603" w:rsidRPr="00A10F39" w:rsidRDefault="00141603" w:rsidP="00141603">
      <w:pPr>
        <w:pStyle w:val="Point2"/>
        <w:rPr>
          <w:noProof/>
        </w:rPr>
      </w:pPr>
      <w:r w:rsidRPr="00A10F39">
        <w:rPr>
          <w:noProof/>
        </w:rPr>
        <w:tab/>
        <w:t>(d)</w:t>
      </w:r>
      <w:r w:rsidRPr="00A10F39">
        <w:rPr>
          <w:noProof/>
        </w:rPr>
        <w:tab/>
        <w:t xml:space="preserve">each Member State in which the Reportable Seller is resident for the purposes of this Directive as determined pursuant to </w:t>
      </w:r>
      <w:r w:rsidRPr="00146481">
        <w:rPr>
          <w:rStyle w:val="CRDeleted"/>
          <w:noProof/>
        </w:rPr>
        <w:t>subparagraph D of</w:t>
      </w:r>
      <w:r w:rsidRPr="00A10F39">
        <w:rPr>
          <w:noProof/>
        </w:rPr>
        <w:t xml:space="preserve"> Section II</w:t>
      </w:r>
      <w:r w:rsidR="00146481" w:rsidRPr="00146481">
        <w:rPr>
          <w:noProof/>
        </w:rPr>
        <w:t xml:space="preserve"> </w:t>
      </w:r>
      <w:r w:rsidR="00146481" w:rsidRPr="00146481">
        <w:rPr>
          <w:noProof/>
        </w:rPr>
        <w:fldChar w:fldCharType="begin"/>
      </w:r>
      <w:r w:rsidR="00146481" w:rsidRPr="00146481">
        <w:rPr>
          <w:noProof/>
        </w:rPr>
        <w:instrText xml:space="preserve"> QUOTE "</w:instrText>
      </w:r>
      <w:r w:rsidR="00146481" w:rsidRPr="00146481">
        <w:rPr>
          <w:rStyle w:val="CRMarker"/>
          <w:noProof/>
        </w:rPr>
        <w:instrText>Ö</w:instrText>
      </w:r>
      <w:r w:rsidR="00146481" w:rsidRPr="00146481">
        <w:rPr>
          <w:noProof/>
        </w:rPr>
        <w:instrText xml:space="preserve">" </w:instrText>
      </w:r>
      <w:r w:rsidR="00146481" w:rsidRPr="00146481">
        <w:rPr>
          <w:noProof/>
        </w:rPr>
        <w:fldChar w:fldCharType="separate"/>
      </w:r>
      <w:r w:rsidR="00146481" w:rsidRPr="00146481">
        <w:rPr>
          <w:rStyle w:val="CRMarker"/>
          <w:noProof/>
        </w:rPr>
        <w:t>Ö</w:t>
      </w:r>
      <w:r w:rsidR="00146481" w:rsidRPr="00146481">
        <w:rPr>
          <w:noProof/>
        </w:rPr>
        <w:fldChar w:fldCharType="end"/>
      </w:r>
      <w:r w:rsidR="00146481" w:rsidRPr="00146481">
        <w:rPr>
          <w:noProof/>
        </w:rPr>
        <w:t> </w:t>
      </w:r>
      <w:r w:rsidR="00146481">
        <w:rPr>
          <w:noProof/>
        </w:rPr>
        <w:t>, subparagraph D</w:t>
      </w:r>
      <w:r w:rsidR="00146481" w:rsidRPr="00146481">
        <w:rPr>
          <w:noProof/>
        </w:rPr>
        <w:t> </w:t>
      </w:r>
      <w:r w:rsidR="00146481" w:rsidRPr="00146481">
        <w:rPr>
          <w:noProof/>
        </w:rPr>
        <w:fldChar w:fldCharType="begin"/>
      </w:r>
      <w:r w:rsidR="00146481" w:rsidRPr="00146481">
        <w:rPr>
          <w:noProof/>
        </w:rPr>
        <w:instrText xml:space="preserve"> QUOTE "</w:instrText>
      </w:r>
      <w:r w:rsidR="00146481" w:rsidRPr="00146481">
        <w:rPr>
          <w:rStyle w:val="CRMarker"/>
          <w:noProof/>
        </w:rPr>
        <w:instrText>Õ</w:instrText>
      </w:r>
      <w:r w:rsidR="00146481" w:rsidRPr="00146481">
        <w:rPr>
          <w:noProof/>
        </w:rPr>
        <w:instrText xml:space="preserve">" </w:instrText>
      </w:r>
      <w:r w:rsidR="00146481" w:rsidRPr="00146481">
        <w:rPr>
          <w:noProof/>
        </w:rPr>
        <w:fldChar w:fldCharType="separate"/>
      </w:r>
      <w:r w:rsidR="00146481" w:rsidRPr="00146481">
        <w:rPr>
          <w:rStyle w:val="CRMarker"/>
          <w:noProof/>
        </w:rPr>
        <w:t>Õ</w:t>
      </w:r>
      <w:r w:rsidR="00146481" w:rsidRPr="00146481">
        <w:rPr>
          <w:noProof/>
        </w:rPr>
        <w:fldChar w:fldCharType="end"/>
      </w:r>
      <w:r w:rsidR="00146481" w:rsidRPr="00146481">
        <w:rPr>
          <w:noProof/>
        </w:rPr>
        <w:t xml:space="preserve"> </w:t>
      </w:r>
      <w:r w:rsidRPr="00A10F39">
        <w:rPr>
          <w:noProof/>
        </w:rPr>
        <w:t>;</w:t>
      </w:r>
    </w:p>
    <w:p w14:paraId="266D2653" w14:textId="261DE99F" w:rsidR="00141603" w:rsidRPr="00A10F39" w:rsidRDefault="00141603" w:rsidP="00141603">
      <w:pPr>
        <w:pStyle w:val="Point2"/>
        <w:rPr>
          <w:noProof/>
        </w:rPr>
      </w:pPr>
      <w:r w:rsidRPr="00A10F39">
        <w:rPr>
          <w:noProof/>
        </w:rPr>
        <w:tab/>
        <w:t>(e)</w:t>
      </w:r>
      <w:r w:rsidRPr="00A10F39">
        <w:rPr>
          <w:noProof/>
        </w:rPr>
        <w:tab/>
        <w:t xml:space="preserve">the address of each Property Listing, determined on the basis of the procedures set out in </w:t>
      </w:r>
      <w:r w:rsidRPr="00146481">
        <w:rPr>
          <w:rStyle w:val="CRDeleted"/>
          <w:noProof/>
        </w:rPr>
        <w:t>paragraph E of</w:t>
      </w:r>
      <w:r w:rsidRPr="00A10F39">
        <w:rPr>
          <w:noProof/>
        </w:rPr>
        <w:t xml:space="preserve"> Section II</w:t>
      </w:r>
      <w:r w:rsidR="00146481" w:rsidRPr="00146481">
        <w:rPr>
          <w:noProof/>
        </w:rPr>
        <w:t xml:space="preserve"> </w:t>
      </w:r>
      <w:r w:rsidR="00146481" w:rsidRPr="00146481">
        <w:rPr>
          <w:noProof/>
        </w:rPr>
        <w:fldChar w:fldCharType="begin"/>
      </w:r>
      <w:r w:rsidR="00146481" w:rsidRPr="00146481">
        <w:rPr>
          <w:noProof/>
        </w:rPr>
        <w:instrText xml:space="preserve"> QUOTE "</w:instrText>
      </w:r>
      <w:r w:rsidR="00146481" w:rsidRPr="00146481">
        <w:rPr>
          <w:rStyle w:val="CRMarker"/>
          <w:noProof/>
        </w:rPr>
        <w:instrText>Ö</w:instrText>
      </w:r>
      <w:r w:rsidR="00146481" w:rsidRPr="00146481">
        <w:rPr>
          <w:noProof/>
        </w:rPr>
        <w:instrText xml:space="preserve">" </w:instrText>
      </w:r>
      <w:r w:rsidR="00146481" w:rsidRPr="00146481">
        <w:rPr>
          <w:noProof/>
        </w:rPr>
        <w:fldChar w:fldCharType="separate"/>
      </w:r>
      <w:r w:rsidR="00146481" w:rsidRPr="00146481">
        <w:rPr>
          <w:rStyle w:val="CRMarker"/>
          <w:noProof/>
        </w:rPr>
        <w:t>Ö</w:t>
      </w:r>
      <w:r w:rsidR="00146481" w:rsidRPr="00146481">
        <w:rPr>
          <w:noProof/>
        </w:rPr>
        <w:fldChar w:fldCharType="end"/>
      </w:r>
      <w:r w:rsidR="00146481" w:rsidRPr="00146481">
        <w:rPr>
          <w:noProof/>
        </w:rPr>
        <w:t> </w:t>
      </w:r>
      <w:r w:rsidR="00146481">
        <w:rPr>
          <w:noProof/>
        </w:rPr>
        <w:t>, paragraph E</w:t>
      </w:r>
      <w:r w:rsidR="00146481" w:rsidRPr="00146481">
        <w:rPr>
          <w:noProof/>
        </w:rPr>
        <w:t> </w:t>
      </w:r>
      <w:r w:rsidR="00146481" w:rsidRPr="00146481">
        <w:rPr>
          <w:noProof/>
        </w:rPr>
        <w:fldChar w:fldCharType="begin"/>
      </w:r>
      <w:r w:rsidR="00146481" w:rsidRPr="00146481">
        <w:rPr>
          <w:noProof/>
        </w:rPr>
        <w:instrText xml:space="preserve"> QUOTE "</w:instrText>
      </w:r>
      <w:r w:rsidR="00146481" w:rsidRPr="00146481">
        <w:rPr>
          <w:rStyle w:val="CRMarker"/>
          <w:noProof/>
        </w:rPr>
        <w:instrText>Õ</w:instrText>
      </w:r>
      <w:r w:rsidR="00146481" w:rsidRPr="00146481">
        <w:rPr>
          <w:noProof/>
        </w:rPr>
        <w:instrText xml:space="preserve">" </w:instrText>
      </w:r>
      <w:r w:rsidR="00146481" w:rsidRPr="00146481">
        <w:rPr>
          <w:noProof/>
        </w:rPr>
        <w:fldChar w:fldCharType="separate"/>
      </w:r>
      <w:r w:rsidR="00146481" w:rsidRPr="00146481">
        <w:rPr>
          <w:rStyle w:val="CRMarker"/>
          <w:noProof/>
        </w:rPr>
        <w:t>Õ</w:t>
      </w:r>
      <w:r w:rsidR="00146481" w:rsidRPr="00146481">
        <w:rPr>
          <w:noProof/>
        </w:rPr>
        <w:fldChar w:fldCharType="end"/>
      </w:r>
      <w:r w:rsidR="00146481" w:rsidRPr="00146481">
        <w:rPr>
          <w:noProof/>
        </w:rPr>
        <w:t xml:space="preserve"> </w:t>
      </w:r>
      <w:r w:rsidRPr="00A10F39">
        <w:rPr>
          <w:noProof/>
        </w:rPr>
        <w:t>, and respective land registration number or its equivalent under the national law of the Member State where it is located, where available;</w:t>
      </w:r>
    </w:p>
    <w:p w14:paraId="44641033" w14:textId="77777777" w:rsidR="00141603" w:rsidRPr="00A10F39" w:rsidRDefault="00141603" w:rsidP="00141603">
      <w:pPr>
        <w:pStyle w:val="Point2"/>
        <w:rPr>
          <w:noProof/>
        </w:rPr>
      </w:pPr>
      <w:r w:rsidRPr="00A10F39">
        <w:rPr>
          <w:noProof/>
        </w:rPr>
        <w:tab/>
        <w:t>(f)</w:t>
      </w:r>
      <w:r w:rsidRPr="00A10F39">
        <w:rPr>
          <w:noProof/>
        </w:rPr>
        <w:tab/>
        <w:t>the total Consideration paid or credited during each quarter of the Reportable Period and the number of Relevant Activities provided with respect to each Property Listing;</w:t>
      </w:r>
    </w:p>
    <w:p w14:paraId="4DCE4A65" w14:textId="77777777" w:rsidR="00141603" w:rsidRPr="00A10F39" w:rsidRDefault="00141603" w:rsidP="00141603">
      <w:pPr>
        <w:pStyle w:val="Point2"/>
        <w:rPr>
          <w:noProof/>
        </w:rPr>
      </w:pPr>
      <w:r w:rsidRPr="00A10F39">
        <w:rPr>
          <w:noProof/>
        </w:rPr>
        <w:tab/>
        <w:t>(g)</w:t>
      </w:r>
      <w:r w:rsidRPr="00A10F39">
        <w:rPr>
          <w:noProof/>
        </w:rPr>
        <w:tab/>
        <w:t>any fees, commissions or taxes withheld or charged by the Reporting Platform Operator during each quarter of the Reportable Period;</w:t>
      </w:r>
    </w:p>
    <w:p w14:paraId="7E08E4AC" w14:textId="77777777" w:rsidR="00141603" w:rsidRPr="00A10F39" w:rsidRDefault="00141603" w:rsidP="00141603">
      <w:pPr>
        <w:pStyle w:val="Point2"/>
        <w:rPr>
          <w:noProof/>
        </w:rPr>
      </w:pPr>
      <w:r w:rsidRPr="00A10F39">
        <w:rPr>
          <w:noProof/>
        </w:rPr>
        <w:tab/>
        <w:t>(h)</w:t>
      </w:r>
      <w:r w:rsidRPr="00A10F39">
        <w:rPr>
          <w:noProof/>
        </w:rPr>
        <w:tab/>
        <w:t>where available, the number of days each Property Listing was rented during the Reportable Period and the type of each Property Listing.</w:t>
      </w:r>
    </w:p>
    <w:p w14:paraId="36398E79" w14:textId="77777777" w:rsidR="00141603" w:rsidRPr="00A10F39" w:rsidRDefault="00141603" w:rsidP="00141603">
      <w:pPr>
        <w:pStyle w:val="CRSeparator"/>
        <w:rPr>
          <w:noProof/>
          <w:lang w:val="en-GB"/>
        </w:rPr>
      </w:pPr>
    </w:p>
    <w:p w14:paraId="591B98B0" w14:textId="77777777" w:rsidR="00141603" w:rsidRPr="00A10F39" w:rsidRDefault="00141603" w:rsidP="00141603">
      <w:pPr>
        <w:pStyle w:val="CRReference"/>
        <w:rPr>
          <w:noProof/>
          <w:lang w:val="en-GB"/>
        </w:rPr>
      </w:pPr>
      <w:r w:rsidRPr="49D1476E">
        <w:rPr>
          <w:noProof/>
          <w:lang w:val="en-GB"/>
        </w:rPr>
        <w:fldChar w:fldCharType="begin"/>
      </w:r>
      <w:r w:rsidRPr="49D1476E">
        <w:rPr>
          <w:noProof/>
          <w:lang w:val="en-GB"/>
        </w:rPr>
        <w:instrText xml:space="preserve"> QUOTE "</w:instrText>
      </w:r>
      <w:r w:rsidRPr="49D1476E">
        <w:rPr>
          <w:rStyle w:val="CRMarker"/>
          <w:noProof/>
          <w:lang w:val="en-GB"/>
        </w:rPr>
        <w:instrText>ê</w:instrText>
      </w:r>
      <w:r w:rsidRPr="49D1476E">
        <w:rPr>
          <w:noProof/>
          <w:lang w:val="en-GB"/>
        </w:rPr>
        <w:instrText xml:space="preserve">" </w:instrText>
      </w:r>
      <w:r w:rsidRPr="49D1476E">
        <w:rPr>
          <w:noProof/>
          <w:lang w:val="en-GB"/>
        </w:rPr>
        <w:fldChar w:fldCharType="separate"/>
      </w:r>
      <w:r w:rsidRPr="00A10F39">
        <w:rPr>
          <w:rStyle w:val="CRMarker"/>
          <w:noProof/>
          <w:lang w:val="en-GB"/>
        </w:rPr>
        <w:t>ê</w:t>
      </w:r>
      <w:r w:rsidRPr="49D1476E">
        <w:rPr>
          <w:noProof/>
          <w:lang w:val="en-GB"/>
        </w:rPr>
        <w:fldChar w:fldCharType="end"/>
      </w:r>
      <w:r w:rsidRPr="00A10F39">
        <w:rPr>
          <w:noProof/>
          <w:lang w:val="en-GB"/>
        </w:rPr>
        <w:t> 2023/2226 Art. 1.18 and Annex II.3</w:t>
      </w:r>
    </w:p>
    <w:p w14:paraId="12BD84E3" w14:textId="77777777" w:rsidR="00141603" w:rsidRDefault="00141603" w:rsidP="00141603">
      <w:pPr>
        <w:pStyle w:val="Point1"/>
        <w:rPr>
          <w:noProof/>
        </w:rPr>
      </w:pPr>
      <w:r w:rsidRPr="00A10F39">
        <w:rPr>
          <w:noProof/>
        </w:rPr>
        <w:tab/>
        <w:t>4.</w:t>
      </w:r>
      <w:r w:rsidRPr="00A10F39">
        <w:rPr>
          <w:noProof/>
        </w:rPr>
        <w:tab/>
        <w:t>Notwithstanding subparagraph B(2), point (a), and subparagraph B(3), point (a), the Reporting Platform Operator shall not be required to report the information items required to be collected pursuant to Section II, paragraph B, where it reports to a competent authority that uses an Identification Service and relies on direct confirmation of the identity and residence of the Seller through an Identification Service made available by a Member State or the Union to ascertain the identity and all tax residencies of the Seller. In case the Reporting Platform Operator relied on an Identification Service to ascertain the identity and all tax residencies of a Reportable Seller, the name, Identification Service identifier(s) and the Member State(s) of issuance shall be reported.</w:t>
      </w:r>
    </w:p>
    <w:p w14:paraId="0B9FAFFE" w14:textId="77777777" w:rsidR="00141603" w:rsidRPr="00B71506" w:rsidRDefault="00141603" w:rsidP="00141603">
      <w:pPr>
        <w:pStyle w:val="CRSeparator"/>
        <w:rPr>
          <w:noProof/>
          <w:lang w:val="en-IE"/>
        </w:rPr>
      </w:pPr>
    </w:p>
    <w:p w14:paraId="082F473E" w14:textId="77777777" w:rsidR="00141603" w:rsidRPr="00B71506" w:rsidRDefault="00141603" w:rsidP="00141603">
      <w:pPr>
        <w:pStyle w:val="CRReference"/>
        <w:rPr>
          <w:noProof/>
          <w:highlight w:val="lightGray"/>
          <w:lang w:val="en-IE"/>
        </w:rPr>
      </w:pPr>
      <w:r w:rsidRPr="00A10F39">
        <w:rPr>
          <w:noProof/>
          <w:highlight w:val="lightGray"/>
        </w:rPr>
        <w:fldChar w:fldCharType="begin"/>
      </w:r>
      <w:r w:rsidRPr="00B71506">
        <w:rPr>
          <w:noProof/>
          <w:highlight w:val="lightGray"/>
          <w:lang w:val="en-IE"/>
        </w:rPr>
        <w:instrText xml:space="preserve"> QUOTE "</w:instrText>
      </w:r>
      <w:r w:rsidRPr="00B71506">
        <w:rPr>
          <w:rStyle w:val="CRMarker"/>
          <w:noProof/>
          <w:highlight w:val="lightGray"/>
          <w:lang w:val="en-IE"/>
        </w:rPr>
        <w:instrText>ò</w:instrText>
      </w:r>
      <w:r w:rsidRPr="00B71506">
        <w:rPr>
          <w:noProof/>
          <w:highlight w:val="lightGray"/>
          <w:lang w:val="en-IE"/>
        </w:rPr>
        <w:instrText xml:space="preserve">" </w:instrText>
      </w:r>
      <w:r w:rsidRPr="00A10F39">
        <w:rPr>
          <w:noProof/>
          <w:highlight w:val="lightGray"/>
        </w:rPr>
        <w:fldChar w:fldCharType="separate"/>
      </w:r>
      <w:r w:rsidRPr="00B71506">
        <w:rPr>
          <w:rStyle w:val="CRMarker"/>
          <w:noProof/>
          <w:highlight w:val="lightGray"/>
          <w:lang w:val="en-IE"/>
        </w:rPr>
        <w:t>ò</w:t>
      </w:r>
      <w:r w:rsidRPr="00A10F39">
        <w:rPr>
          <w:noProof/>
          <w:highlight w:val="lightGray"/>
        </w:rPr>
        <w:fldChar w:fldCharType="end"/>
      </w:r>
      <w:r w:rsidRPr="00B71506">
        <w:rPr>
          <w:noProof/>
          <w:highlight w:val="lightGray"/>
          <w:lang w:val="en-IE"/>
        </w:rPr>
        <w:t> new</w:t>
      </w:r>
    </w:p>
    <w:p w14:paraId="18CCD032" w14:textId="09D0A451" w:rsidR="00141603" w:rsidRPr="00146481" w:rsidRDefault="00141603" w:rsidP="00141603">
      <w:pPr>
        <w:pStyle w:val="Point1"/>
        <w:rPr>
          <w:noProof/>
        </w:rPr>
      </w:pPr>
      <w:r w:rsidRPr="00A10F39">
        <w:rPr>
          <w:noProof/>
          <w:highlight w:val="lightGray"/>
        </w:rPr>
        <w:tab/>
      </w:r>
      <w:r w:rsidRPr="00146481">
        <w:rPr>
          <w:noProof/>
          <w:highlight w:val="lightGray"/>
        </w:rPr>
        <w:t>5.</w:t>
      </w:r>
      <w:r w:rsidRPr="00146481">
        <w:rPr>
          <w:noProof/>
          <w:highlight w:val="lightGray"/>
        </w:rPr>
        <w:tab/>
      </w:r>
      <w:r w:rsidRPr="00146481">
        <w:rPr>
          <w:noProof/>
          <w:szCs w:val="24"/>
          <w:highlight w:val="lightGray"/>
        </w:rPr>
        <w:t>Notwithstanding subparagraphs B(2) and (3), the Reporting Platform Operator is not required to report information pursuant to subparagraphs B(2)</w:t>
      </w:r>
      <w:r w:rsidR="00146481" w:rsidRPr="00146481">
        <w:rPr>
          <w:noProof/>
          <w:szCs w:val="24"/>
          <w:highlight w:val="lightGray"/>
        </w:rPr>
        <w:t xml:space="preserve">, points </w:t>
      </w:r>
      <w:r w:rsidRPr="00146481">
        <w:rPr>
          <w:noProof/>
          <w:szCs w:val="24"/>
          <w:highlight w:val="lightGray"/>
        </w:rPr>
        <w:t>(b), (c), (d), (f) and (g) and B(3)</w:t>
      </w:r>
      <w:r w:rsidR="00146481" w:rsidRPr="00146481">
        <w:rPr>
          <w:noProof/>
          <w:szCs w:val="24"/>
          <w:highlight w:val="lightGray"/>
        </w:rPr>
        <w:t xml:space="preserve">, points </w:t>
      </w:r>
      <w:r w:rsidRPr="00146481">
        <w:rPr>
          <w:noProof/>
          <w:szCs w:val="24"/>
          <w:highlight w:val="lightGray"/>
        </w:rPr>
        <w:t xml:space="preserve">(b), (c), (d), (f), (g), (h) and (i) with respect to a Reportable Seller that is a Reporting Platform Operator or a reporting platform operator in another Member State or a non-Union jurisdiction being not a Qualified non-Union jurisdiction </w:t>
      </w:r>
      <w:r w:rsidR="00304A40" w:rsidRPr="00146481">
        <w:rPr>
          <w:noProof/>
          <w:szCs w:val="24"/>
          <w:highlight w:val="lightGray"/>
        </w:rPr>
        <w:t>as defined in</w:t>
      </w:r>
      <w:r w:rsidRPr="00146481">
        <w:rPr>
          <w:noProof/>
          <w:szCs w:val="24"/>
          <w:highlight w:val="lightGray"/>
        </w:rPr>
        <w:t xml:space="preserve"> Section I, paragraph A(6)</w:t>
      </w:r>
    </w:p>
    <w:p w14:paraId="045BCA43" w14:textId="77777777" w:rsidR="00141603" w:rsidRPr="000A63BA" w:rsidRDefault="00141603" w:rsidP="00141603">
      <w:pPr>
        <w:pStyle w:val="CRSeparator"/>
        <w:rPr>
          <w:noProof/>
          <w:lang w:val="en-GB"/>
        </w:rPr>
      </w:pPr>
    </w:p>
    <w:p w14:paraId="506B1360" w14:textId="77777777" w:rsidR="00141603" w:rsidRPr="000A63BA" w:rsidRDefault="00141603" w:rsidP="00141603">
      <w:pPr>
        <w:pStyle w:val="CRReference"/>
        <w:rPr>
          <w:noProof/>
          <w:lang w:val="en-GB"/>
        </w:rPr>
      </w:pPr>
      <w:r w:rsidRPr="000A63BA">
        <w:rPr>
          <w:noProof/>
          <w:lang w:val="en-GB"/>
        </w:rPr>
        <w:fldChar w:fldCharType="begin"/>
      </w:r>
      <w:r w:rsidRPr="000A63BA">
        <w:rPr>
          <w:noProof/>
          <w:lang w:val="en-GB"/>
        </w:rPr>
        <w:instrText xml:space="preserve"> QUOTE "</w:instrText>
      </w:r>
      <w:r w:rsidRPr="000A63BA">
        <w:rPr>
          <w:rStyle w:val="CRMarker"/>
          <w:noProof/>
          <w:lang w:val="en-GB"/>
        </w:rPr>
        <w:instrText>ê</w:instrText>
      </w:r>
      <w:r w:rsidRPr="000A63BA">
        <w:rPr>
          <w:noProof/>
          <w:lang w:val="en-GB"/>
        </w:rPr>
        <w:instrText xml:space="preserve">" </w:instrText>
      </w:r>
      <w:r w:rsidRPr="000A63BA">
        <w:rPr>
          <w:noProof/>
          <w:lang w:val="en-GB"/>
        </w:rPr>
        <w:fldChar w:fldCharType="separate"/>
      </w:r>
      <w:r w:rsidRPr="000A63BA">
        <w:rPr>
          <w:rStyle w:val="CRMarker"/>
          <w:noProof/>
          <w:lang w:val="en-GB"/>
        </w:rPr>
        <w:t>ê</w:t>
      </w:r>
      <w:r w:rsidRPr="000A63BA">
        <w:rPr>
          <w:noProof/>
          <w:lang w:val="en-GB"/>
        </w:rPr>
        <w:fldChar w:fldCharType="end"/>
      </w:r>
      <w:r w:rsidRPr="000A63BA">
        <w:rPr>
          <w:noProof/>
          <w:lang w:val="en-GB"/>
        </w:rPr>
        <w:t xml:space="preserve"> 2021/514 Art. 1.20 and Annex </w:t>
      </w:r>
      <w:r>
        <w:rPr>
          <w:noProof/>
          <w:lang w:val="en-GB"/>
        </w:rPr>
        <w:t xml:space="preserve"> (adapted)</w:t>
      </w:r>
    </w:p>
    <w:p w14:paraId="36D33C11" w14:textId="77777777" w:rsidR="00141603" w:rsidRPr="000A63BA" w:rsidRDefault="00141603" w:rsidP="00141603">
      <w:pPr>
        <w:pStyle w:val="ManualHeading1"/>
        <w:ind w:left="851" w:hanging="851"/>
        <w:rPr>
          <w:noProof/>
        </w:rPr>
      </w:pPr>
      <w:bookmarkStart w:id="55" w:name="_Toc229742237"/>
      <w:r w:rsidRPr="000A63BA">
        <w:rPr>
          <w:noProof/>
        </w:rPr>
        <w:t>SECTION IV</w:t>
      </w:r>
      <w:bookmarkEnd w:id="55"/>
    </w:p>
    <w:p w14:paraId="60B42B1F" w14:textId="77777777" w:rsidR="00141603" w:rsidRPr="000A63BA" w:rsidRDefault="00141603" w:rsidP="00141603">
      <w:pPr>
        <w:pStyle w:val="ManualHeading2"/>
        <w:ind w:left="851" w:hanging="851"/>
        <w:rPr>
          <w:noProof/>
        </w:rPr>
      </w:pPr>
      <w:bookmarkStart w:id="56" w:name="_Toc229742238"/>
      <w:r w:rsidRPr="000A63BA">
        <w:rPr>
          <w:i/>
          <w:noProof/>
        </w:rPr>
        <w:t>EFFECTIVE IMPLEMENTATION</w:t>
      </w:r>
      <w:bookmarkEnd w:id="56"/>
    </w:p>
    <w:p w14:paraId="7AE72105" w14:textId="77777777" w:rsidR="00141603" w:rsidRPr="000A63BA" w:rsidRDefault="00141603" w:rsidP="00141603">
      <w:pPr>
        <w:rPr>
          <w:noProof/>
        </w:rPr>
      </w:pPr>
      <w:r w:rsidRPr="000A63BA">
        <w:rPr>
          <w:noProof/>
        </w:rPr>
        <w:t xml:space="preserve">Pursuant to Article </w:t>
      </w:r>
      <w:r w:rsidRPr="005D2282">
        <w:rPr>
          <w:noProof/>
        </w:rPr>
        <w:fldChar w:fldCharType="begin"/>
      </w:r>
      <w:r w:rsidRPr="005D2282">
        <w:rPr>
          <w:noProof/>
        </w:rPr>
        <w:instrText xml:space="preserve"> QUOTE "</w:instrText>
      </w:r>
      <w:r w:rsidRPr="005D2282">
        <w:rPr>
          <w:rStyle w:val="CRMarker"/>
          <w:noProof/>
        </w:rPr>
        <w:instrText>Ö</w:instrText>
      </w:r>
      <w:r w:rsidRPr="005D2282">
        <w:rPr>
          <w:noProof/>
        </w:rPr>
        <w:instrText xml:space="preserve">" </w:instrText>
      </w:r>
      <w:r w:rsidRPr="005D2282">
        <w:rPr>
          <w:noProof/>
        </w:rPr>
        <w:fldChar w:fldCharType="separate"/>
      </w:r>
      <w:r w:rsidRPr="005D2282">
        <w:rPr>
          <w:rStyle w:val="CRMarker"/>
          <w:noProof/>
        </w:rPr>
        <w:t>Ö</w:t>
      </w:r>
      <w:r w:rsidRPr="005D2282">
        <w:rPr>
          <w:noProof/>
        </w:rPr>
        <w:fldChar w:fldCharType="end"/>
      </w:r>
      <w:r w:rsidRPr="005D2282">
        <w:rPr>
          <w:noProof/>
        </w:rPr>
        <w:t> </w:t>
      </w:r>
      <w:r w:rsidRPr="00801238">
        <w:rPr>
          <w:noProof/>
        </w:rPr>
        <w:t>9</w:t>
      </w:r>
      <w:r w:rsidRPr="005D2282">
        <w:rPr>
          <w:noProof/>
        </w:rPr>
        <w:t> </w:t>
      </w:r>
      <w:r w:rsidRPr="005D2282">
        <w:rPr>
          <w:noProof/>
        </w:rPr>
        <w:fldChar w:fldCharType="begin"/>
      </w:r>
      <w:r w:rsidRPr="005D2282">
        <w:rPr>
          <w:noProof/>
        </w:rPr>
        <w:instrText xml:space="preserve"> QUOTE "</w:instrText>
      </w:r>
      <w:r w:rsidRPr="005D2282">
        <w:rPr>
          <w:rStyle w:val="CRMarker"/>
          <w:noProof/>
        </w:rPr>
        <w:instrText>Õ</w:instrText>
      </w:r>
      <w:r w:rsidRPr="005D2282">
        <w:rPr>
          <w:noProof/>
        </w:rPr>
        <w:instrText xml:space="preserve">" </w:instrText>
      </w:r>
      <w:r w:rsidRPr="005D2282">
        <w:rPr>
          <w:noProof/>
        </w:rPr>
        <w:fldChar w:fldCharType="separate"/>
      </w:r>
      <w:r w:rsidRPr="005D2282">
        <w:rPr>
          <w:rStyle w:val="CRMarker"/>
          <w:noProof/>
        </w:rPr>
        <w:t>Õ</w:t>
      </w:r>
      <w:r w:rsidRPr="005D2282">
        <w:rPr>
          <w:noProof/>
        </w:rPr>
        <w:fldChar w:fldCharType="end"/>
      </w:r>
      <w:r w:rsidRPr="005D2282">
        <w:rPr>
          <w:noProof/>
        </w:rPr>
        <w:t xml:space="preserve"> </w:t>
      </w:r>
      <w:r w:rsidRPr="005D2282">
        <w:rPr>
          <w:rStyle w:val="CRDeleted"/>
          <w:noProof/>
        </w:rPr>
        <w:t>8ac</w:t>
      </w:r>
      <w:r w:rsidRPr="000A63BA">
        <w:rPr>
          <w:noProof/>
        </w:rPr>
        <w:t>, Member States shall have rules and administrative procedures in place to ensure effective implementation of, and compliance with, the due diligence procedures and reporting requirements set out in Sections II and III of this Annex.</w:t>
      </w:r>
    </w:p>
    <w:p w14:paraId="0FEAB814" w14:textId="77777777" w:rsidR="00141603" w:rsidRPr="000A63BA" w:rsidRDefault="00141603" w:rsidP="00141603">
      <w:pPr>
        <w:pStyle w:val="Point0"/>
        <w:rPr>
          <w:noProof/>
        </w:rPr>
      </w:pPr>
      <w:r w:rsidRPr="000A63BA">
        <w:rPr>
          <w:noProof/>
        </w:rPr>
        <w:tab/>
        <w:t>A.</w:t>
      </w:r>
      <w:r w:rsidRPr="000A63BA">
        <w:rPr>
          <w:noProof/>
        </w:rPr>
        <w:tab/>
        <w:t xml:space="preserve">Rules to enforce the collection and verification requirements laid down in Section II </w:t>
      </w:r>
    </w:p>
    <w:p w14:paraId="3AA48319" w14:textId="77777777" w:rsidR="00141603" w:rsidRPr="000A63BA" w:rsidRDefault="00141603" w:rsidP="00141603">
      <w:pPr>
        <w:pStyle w:val="Point1"/>
        <w:rPr>
          <w:noProof/>
        </w:rPr>
      </w:pPr>
      <w:r w:rsidRPr="000A63BA">
        <w:rPr>
          <w:noProof/>
        </w:rPr>
        <w:tab/>
        <w:t>1.</w:t>
      </w:r>
      <w:r w:rsidRPr="000A63BA">
        <w:rPr>
          <w:noProof/>
        </w:rPr>
        <w:tab/>
        <w:t>Member States shall take the necessary measures to require Reporting Platform Operators to enforce the collection and verification requirements under Section II in relation to their Sellers.</w:t>
      </w:r>
    </w:p>
    <w:p w14:paraId="544639E3" w14:textId="77777777" w:rsidR="00141603" w:rsidRPr="000A63BA" w:rsidRDefault="00141603" w:rsidP="00141603">
      <w:pPr>
        <w:pStyle w:val="Point1"/>
        <w:rPr>
          <w:noProof/>
        </w:rPr>
      </w:pPr>
      <w:r w:rsidRPr="000A63BA">
        <w:rPr>
          <w:noProof/>
        </w:rPr>
        <w:tab/>
        <w:t>2.</w:t>
      </w:r>
      <w:r w:rsidRPr="000A63BA">
        <w:rPr>
          <w:noProof/>
        </w:rPr>
        <w:tab/>
        <w:t>Where a Seller does not provide the information required under Section II after two reminders following the initial request by the Reporting Platform Operator, but not prior to the expiration of 60 days, the Reporting Platform Operator shall close the account of the Seller and prevent the Seller from re-registering on the Platform or withhold the payment of the Consideration to the Seller as long as the Seller does not provide the information requested.</w:t>
      </w:r>
    </w:p>
    <w:p w14:paraId="25279135" w14:textId="77777777" w:rsidR="00141603" w:rsidRPr="000A63BA" w:rsidRDefault="00141603" w:rsidP="00141603">
      <w:pPr>
        <w:pStyle w:val="Point0"/>
        <w:rPr>
          <w:noProof/>
        </w:rPr>
      </w:pPr>
      <w:r w:rsidRPr="000A63BA">
        <w:rPr>
          <w:noProof/>
        </w:rPr>
        <w:tab/>
        <w:t>B.</w:t>
      </w:r>
      <w:r w:rsidRPr="000A63BA">
        <w:rPr>
          <w:noProof/>
        </w:rPr>
        <w:tab/>
        <w:t>Rules requiring Reporting Platform Operators to keep records of the steps undertaken and any information relied upon for the performance of the due diligence procedures and reporting requirements and adequate measures to obtain those records</w:t>
      </w:r>
    </w:p>
    <w:p w14:paraId="79FA6CA0" w14:textId="52917E33" w:rsidR="00141603" w:rsidRPr="000A63BA" w:rsidRDefault="00141603" w:rsidP="00141603">
      <w:pPr>
        <w:pStyle w:val="Point1"/>
        <w:rPr>
          <w:noProof/>
        </w:rPr>
      </w:pPr>
      <w:r w:rsidRPr="000A63BA">
        <w:rPr>
          <w:noProof/>
        </w:rPr>
        <w:tab/>
        <w:t>1.</w:t>
      </w:r>
      <w:r w:rsidRPr="000A63BA">
        <w:rPr>
          <w:noProof/>
        </w:rPr>
        <w:tab/>
        <w:t xml:space="preserve">Member States shall take the necessary measures to require Reporting Platform Operators to keep records of the steps undertaken and any information relied upon for the performance of the due diligence procedures and reporting requirements set out in Sections II and III. Such records shall remain available for a sufficiently long period of time and in any event for a period of not less than </w:t>
      </w:r>
      <w:r w:rsidR="00EE1BD9" w:rsidRPr="00EE1BD9">
        <w:rPr>
          <w:rStyle w:val="CRMinorChangeAdded"/>
          <w:noProof/>
        </w:rPr>
        <w:t>five</w:t>
      </w:r>
      <w:r w:rsidRPr="00EE1BD9">
        <w:rPr>
          <w:rStyle w:val="CRMinorChangeDeleted"/>
          <w:noProof/>
        </w:rPr>
        <w:t>5</w:t>
      </w:r>
      <w:r w:rsidRPr="000A63BA">
        <w:rPr>
          <w:noProof/>
        </w:rPr>
        <w:t xml:space="preserve"> years but not more than 10 years following the end of the Reportable Period to which they relate.</w:t>
      </w:r>
    </w:p>
    <w:p w14:paraId="1726362E" w14:textId="77777777" w:rsidR="00141603" w:rsidRPr="000A63BA" w:rsidRDefault="00141603" w:rsidP="00141603">
      <w:pPr>
        <w:pStyle w:val="Point1"/>
        <w:rPr>
          <w:noProof/>
        </w:rPr>
      </w:pPr>
      <w:r w:rsidRPr="000A63BA">
        <w:rPr>
          <w:noProof/>
        </w:rPr>
        <w:tab/>
        <w:t>2.</w:t>
      </w:r>
      <w:r w:rsidRPr="000A63BA">
        <w:rPr>
          <w:noProof/>
        </w:rPr>
        <w:tab/>
        <w:t xml:space="preserve">Member States shall take the necessary measures, including the possibility of addressing an order for reporting to Reporting Platform Operators, in order to ensure that all necessary information is reported to the competent authority so that the latter can comply with the obligation to communicate information in accordance with Article </w:t>
      </w:r>
      <w:r w:rsidRPr="005D2282">
        <w:rPr>
          <w:rStyle w:val="CRMinorChangeAdded"/>
          <w:noProof/>
        </w:rPr>
        <w:t>9</w:t>
      </w:r>
      <w:r w:rsidRPr="005D2282">
        <w:rPr>
          <w:rStyle w:val="CRMinorChangeDeleted"/>
          <w:noProof/>
        </w:rPr>
        <w:t>8ac</w:t>
      </w:r>
      <w:r w:rsidRPr="000A63BA">
        <w:rPr>
          <w:noProof/>
        </w:rPr>
        <w:t>(2).</w:t>
      </w:r>
    </w:p>
    <w:p w14:paraId="2FF94686" w14:textId="77777777" w:rsidR="00141603" w:rsidRPr="000A63BA" w:rsidRDefault="00141603" w:rsidP="00141603">
      <w:pPr>
        <w:pStyle w:val="Point0"/>
        <w:rPr>
          <w:noProof/>
        </w:rPr>
      </w:pPr>
      <w:r w:rsidRPr="000A63BA">
        <w:rPr>
          <w:noProof/>
        </w:rPr>
        <w:tab/>
        <w:t>C.</w:t>
      </w:r>
      <w:r w:rsidRPr="000A63BA">
        <w:rPr>
          <w:noProof/>
        </w:rPr>
        <w:tab/>
        <w:t>Administrative procedures to verify compliance of Reporting Platform Operators with the due diligence procedures and reporting requirements</w:t>
      </w:r>
    </w:p>
    <w:p w14:paraId="091344EC" w14:textId="77777777" w:rsidR="00141603" w:rsidRPr="000A63BA" w:rsidRDefault="00141603" w:rsidP="00141603">
      <w:pPr>
        <w:pStyle w:val="Point0"/>
        <w:rPr>
          <w:noProof/>
        </w:rPr>
      </w:pPr>
      <w:r w:rsidRPr="000A63BA">
        <w:rPr>
          <w:noProof/>
        </w:rPr>
        <w:tab/>
        <w:t>Member States shall lay down administrative procedures to verify the compliance of Reporting Platform Operators with the due diligence procedures and reporting requirements set out in Sections II and III.</w:t>
      </w:r>
    </w:p>
    <w:p w14:paraId="4347B4BA" w14:textId="77777777" w:rsidR="00141603" w:rsidRPr="000A63BA" w:rsidRDefault="00141603" w:rsidP="00141603">
      <w:pPr>
        <w:pStyle w:val="Point0"/>
        <w:rPr>
          <w:noProof/>
        </w:rPr>
      </w:pPr>
      <w:r w:rsidRPr="000A63BA">
        <w:rPr>
          <w:noProof/>
        </w:rPr>
        <w:tab/>
        <w:t>D.</w:t>
      </w:r>
      <w:r w:rsidRPr="000A63BA">
        <w:rPr>
          <w:noProof/>
        </w:rPr>
        <w:tab/>
        <w:t>Administrative procedures to follow up with a Reporting Platform Operator where incomplete or inaccurate information is reported</w:t>
      </w:r>
    </w:p>
    <w:p w14:paraId="30ED16BE" w14:textId="77777777" w:rsidR="00141603" w:rsidRPr="000A63BA" w:rsidRDefault="00141603" w:rsidP="00141603">
      <w:pPr>
        <w:pStyle w:val="Point0"/>
        <w:rPr>
          <w:noProof/>
        </w:rPr>
      </w:pPr>
      <w:r w:rsidRPr="000A63BA">
        <w:rPr>
          <w:noProof/>
        </w:rPr>
        <w:tab/>
        <w:t>Member States shall lay down procedures for following up with Reporting Platform Operators where the reported information is incomplete or inaccurate.</w:t>
      </w:r>
    </w:p>
    <w:p w14:paraId="128E4254" w14:textId="77777777" w:rsidR="00141603" w:rsidRPr="000A63BA" w:rsidRDefault="00141603" w:rsidP="00141603">
      <w:pPr>
        <w:pStyle w:val="Point0"/>
        <w:rPr>
          <w:noProof/>
        </w:rPr>
      </w:pPr>
      <w:r w:rsidRPr="000A63BA">
        <w:rPr>
          <w:noProof/>
        </w:rPr>
        <w:tab/>
        <w:t>E.</w:t>
      </w:r>
      <w:r w:rsidRPr="000A63BA">
        <w:rPr>
          <w:noProof/>
        </w:rPr>
        <w:tab/>
        <w:t>Administrative procedure for the election of a single Member State in which to report</w:t>
      </w:r>
    </w:p>
    <w:p w14:paraId="7693590B" w14:textId="38F48E51" w:rsidR="00141603" w:rsidRPr="000A63BA" w:rsidRDefault="00141603" w:rsidP="00141603">
      <w:pPr>
        <w:pStyle w:val="Point0"/>
        <w:rPr>
          <w:noProof/>
        </w:rPr>
      </w:pPr>
      <w:r w:rsidRPr="000A63BA">
        <w:rPr>
          <w:noProof/>
        </w:rPr>
        <w:tab/>
        <w:t xml:space="preserve">If a Reporting Platform Operator within the meaning of </w:t>
      </w:r>
      <w:r w:rsidRPr="00EE1BD9">
        <w:rPr>
          <w:rStyle w:val="CRDeleted"/>
          <w:noProof/>
        </w:rPr>
        <w:t>point (a) of subparagraph A(4) of</w:t>
      </w:r>
      <w:r w:rsidRPr="000A63BA">
        <w:rPr>
          <w:noProof/>
        </w:rPr>
        <w:t xml:space="preserve"> Section I</w:t>
      </w:r>
      <w:r w:rsidR="00EE1BD9" w:rsidRPr="00EE1BD9">
        <w:rPr>
          <w:noProof/>
        </w:rPr>
        <w:t xml:space="preserve"> </w:t>
      </w:r>
      <w:r w:rsidR="00EE1BD9" w:rsidRPr="00EE1BD9">
        <w:rPr>
          <w:noProof/>
        </w:rPr>
        <w:fldChar w:fldCharType="begin"/>
      </w:r>
      <w:r w:rsidR="00EE1BD9" w:rsidRPr="00EE1BD9">
        <w:rPr>
          <w:noProof/>
        </w:rPr>
        <w:instrText xml:space="preserve"> QUOTE "</w:instrText>
      </w:r>
      <w:r w:rsidR="00EE1BD9" w:rsidRPr="00EE1BD9">
        <w:rPr>
          <w:rStyle w:val="CRMarker"/>
          <w:noProof/>
        </w:rPr>
        <w:instrText>Ö</w:instrText>
      </w:r>
      <w:r w:rsidR="00EE1BD9" w:rsidRPr="00EE1BD9">
        <w:rPr>
          <w:noProof/>
        </w:rPr>
        <w:instrText xml:space="preserve">" </w:instrText>
      </w:r>
      <w:r w:rsidR="00EE1BD9" w:rsidRPr="00EE1BD9">
        <w:rPr>
          <w:noProof/>
        </w:rPr>
        <w:fldChar w:fldCharType="separate"/>
      </w:r>
      <w:r w:rsidR="00EE1BD9" w:rsidRPr="00EE1BD9">
        <w:rPr>
          <w:rStyle w:val="CRMarker"/>
          <w:noProof/>
        </w:rPr>
        <w:t>Ö</w:t>
      </w:r>
      <w:r w:rsidR="00EE1BD9" w:rsidRPr="00EE1BD9">
        <w:rPr>
          <w:noProof/>
        </w:rPr>
        <w:fldChar w:fldCharType="end"/>
      </w:r>
      <w:r w:rsidR="00EE1BD9" w:rsidRPr="00EE1BD9">
        <w:rPr>
          <w:noProof/>
        </w:rPr>
        <w:t> </w:t>
      </w:r>
      <w:r w:rsidR="00EE1BD9">
        <w:rPr>
          <w:noProof/>
        </w:rPr>
        <w:t>, subparagraph A(4), point (a)</w:t>
      </w:r>
      <w:r w:rsidR="00EE1BD9" w:rsidRPr="00EE1BD9">
        <w:rPr>
          <w:noProof/>
        </w:rPr>
        <w:t> </w:t>
      </w:r>
      <w:r w:rsidR="00EE1BD9" w:rsidRPr="00EE1BD9">
        <w:rPr>
          <w:noProof/>
        </w:rPr>
        <w:fldChar w:fldCharType="begin"/>
      </w:r>
      <w:r w:rsidR="00EE1BD9" w:rsidRPr="00EE1BD9">
        <w:rPr>
          <w:noProof/>
        </w:rPr>
        <w:instrText xml:space="preserve"> QUOTE "</w:instrText>
      </w:r>
      <w:r w:rsidR="00EE1BD9" w:rsidRPr="00EE1BD9">
        <w:rPr>
          <w:rStyle w:val="CRMarker"/>
          <w:noProof/>
        </w:rPr>
        <w:instrText>Õ</w:instrText>
      </w:r>
      <w:r w:rsidR="00EE1BD9" w:rsidRPr="00EE1BD9">
        <w:rPr>
          <w:noProof/>
        </w:rPr>
        <w:instrText xml:space="preserve">" </w:instrText>
      </w:r>
      <w:r w:rsidR="00EE1BD9" w:rsidRPr="00EE1BD9">
        <w:rPr>
          <w:noProof/>
        </w:rPr>
        <w:fldChar w:fldCharType="separate"/>
      </w:r>
      <w:r w:rsidR="00EE1BD9" w:rsidRPr="00EE1BD9">
        <w:rPr>
          <w:rStyle w:val="CRMarker"/>
          <w:noProof/>
        </w:rPr>
        <w:t>Õ</w:t>
      </w:r>
      <w:r w:rsidR="00EE1BD9" w:rsidRPr="00EE1BD9">
        <w:rPr>
          <w:noProof/>
        </w:rPr>
        <w:fldChar w:fldCharType="end"/>
      </w:r>
      <w:r w:rsidRPr="000A63BA">
        <w:rPr>
          <w:noProof/>
        </w:rPr>
        <w:t xml:space="preserve"> fulfils any of the conditions listed therein in more than one Member State, it shall elect one of those Member States, to fulfil its reporting requirements pursuant to Section III. The Reporting Platform Operator shall notify all the competent authorities of those Member States of its election.</w:t>
      </w:r>
    </w:p>
    <w:p w14:paraId="0DCBF49C" w14:textId="77777777" w:rsidR="00141603" w:rsidRPr="000A63BA" w:rsidRDefault="00141603" w:rsidP="00141603">
      <w:pPr>
        <w:pStyle w:val="Point0"/>
        <w:rPr>
          <w:noProof/>
        </w:rPr>
      </w:pPr>
      <w:r w:rsidRPr="000A63BA">
        <w:rPr>
          <w:noProof/>
        </w:rPr>
        <w:tab/>
        <w:t>F.</w:t>
      </w:r>
      <w:r w:rsidRPr="000A63BA">
        <w:rPr>
          <w:noProof/>
        </w:rPr>
        <w:tab/>
        <w:t>Administrative procedure for single registration of a Reporting Platform Operator</w:t>
      </w:r>
    </w:p>
    <w:p w14:paraId="6473B0A7" w14:textId="24F04F00" w:rsidR="00141603" w:rsidRPr="000A63BA" w:rsidRDefault="00141603" w:rsidP="00141603">
      <w:pPr>
        <w:pStyle w:val="Point1"/>
        <w:rPr>
          <w:rStyle w:val="FootnoteReference"/>
          <w:noProof/>
        </w:rPr>
      </w:pPr>
      <w:r w:rsidRPr="000A63BA">
        <w:rPr>
          <w:noProof/>
        </w:rPr>
        <w:tab/>
        <w:t>1.</w:t>
      </w:r>
      <w:r w:rsidRPr="000A63BA">
        <w:rPr>
          <w:noProof/>
        </w:rPr>
        <w:tab/>
        <w:t xml:space="preserve">A Reporting Platform Operator within the meaning of </w:t>
      </w:r>
      <w:r w:rsidRPr="008F6862">
        <w:rPr>
          <w:rStyle w:val="CRDeleted"/>
          <w:noProof/>
        </w:rPr>
        <w:t>point (b) of subparagraph A(4) of</w:t>
      </w:r>
      <w:r w:rsidRPr="000A63BA">
        <w:rPr>
          <w:noProof/>
        </w:rPr>
        <w:t xml:space="preserve"> Section I</w:t>
      </w:r>
      <w:r w:rsidR="00737693" w:rsidRPr="00737693">
        <w:rPr>
          <w:noProof/>
        </w:rPr>
        <w:t xml:space="preserve"> </w:t>
      </w:r>
      <w:r w:rsidR="00737693" w:rsidRPr="00737693">
        <w:rPr>
          <w:noProof/>
        </w:rPr>
        <w:fldChar w:fldCharType="begin"/>
      </w:r>
      <w:r w:rsidR="00737693" w:rsidRPr="00737693">
        <w:rPr>
          <w:noProof/>
        </w:rPr>
        <w:instrText xml:space="preserve"> QUOTE "</w:instrText>
      </w:r>
      <w:r w:rsidR="00737693" w:rsidRPr="00737693">
        <w:rPr>
          <w:rStyle w:val="CRMarker"/>
          <w:noProof/>
        </w:rPr>
        <w:instrText>Ö</w:instrText>
      </w:r>
      <w:r w:rsidR="00737693" w:rsidRPr="00737693">
        <w:rPr>
          <w:noProof/>
        </w:rPr>
        <w:instrText xml:space="preserve">" </w:instrText>
      </w:r>
      <w:r w:rsidR="00737693" w:rsidRPr="00737693">
        <w:rPr>
          <w:noProof/>
        </w:rPr>
        <w:fldChar w:fldCharType="separate"/>
      </w:r>
      <w:r w:rsidR="00737693" w:rsidRPr="00737693">
        <w:rPr>
          <w:rStyle w:val="CRMarker"/>
          <w:noProof/>
        </w:rPr>
        <w:t>Ö</w:t>
      </w:r>
      <w:r w:rsidR="00737693" w:rsidRPr="00737693">
        <w:rPr>
          <w:noProof/>
        </w:rPr>
        <w:fldChar w:fldCharType="end"/>
      </w:r>
      <w:r w:rsidR="00737693" w:rsidRPr="00737693">
        <w:rPr>
          <w:noProof/>
        </w:rPr>
        <w:t> </w:t>
      </w:r>
      <w:r w:rsidR="00737693">
        <w:rPr>
          <w:noProof/>
        </w:rPr>
        <w:t>, subparagraph A(4), point (b)</w:t>
      </w:r>
      <w:r w:rsidR="00737693" w:rsidRPr="00737693">
        <w:rPr>
          <w:noProof/>
        </w:rPr>
        <w:t> </w:t>
      </w:r>
      <w:r w:rsidR="00737693" w:rsidRPr="00737693">
        <w:rPr>
          <w:noProof/>
        </w:rPr>
        <w:fldChar w:fldCharType="begin"/>
      </w:r>
      <w:r w:rsidR="00737693" w:rsidRPr="00737693">
        <w:rPr>
          <w:noProof/>
        </w:rPr>
        <w:instrText xml:space="preserve"> QUOTE "</w:instrText>
      </w:r>
      <w:r w:rsidR="00737693" w:rsidRPr="00737693">
        <w:rPr>
          <w:rStyle w:val="CRMarker"/>
          <w:noProof/>
        </w:rPr>
        <w:instrText>Õ</w:instrText>
      </w:r>
      <w:r w:rsidR="00737693" w:rsidRPr="00737693">
        <w:rPr>
          <w:noProof/>
        </w:rPr>
        <w:instrText xml:space="preserve">" </w:instrText>
      </w:r>
      <w:r w:rsidR="00737693" w:rsidRPr="00737693">
        <w:rPr>
          <w:noProof/>
        </w:rPr>
        <w:fldChar w:fldCharType="separate"/>
      </w:r>
      <w:r w:rsidR="00737693" w:rsidRPr="00737693">
        <w:rPr>
          <w:rStyle w:val="CRMarker"/>
          <w:noProof/>
        </w:rPr>
        <w:t>Õ</w:t>
      </w:r>
      <w:r w:rsidR="00737693" w:rsidRPr="00737693">
        <w:rPr>
          <w:noProof/>
        </w:rPr>
        <w:fldChar w:fldCharType="end"/>
      </w:r>
      <w:r w:rsidRPr="000A63BA">
        <w:rPr>
          <w:noProof/>
        </w:rPr>
        <w:t xml:space="preserve"> </w:t>
      </w:r>
      <w:r w:rsidRPr="008F6862">
        <w:rPr>
          <w:rStyle w:val="CRDeleted"/>
          <w:noProof/>
        </w:rPr>
        <w:t>of this Annex</w:t>
      </w:r>
      <w:r w:rsidRPr="000A63BA">
        <w:rPr>
          <w:noProof/>
        </w:rPr>
        <w:t xml:space="preserve"> shall register with the competent authority of any Member State pursuant to Article </w:t>
      </w:r>
      <w:r w:rsidRPr="005D2282">
        <w:rPr>
          <w:noProof/>
        </w:rPr>
        <w:fldChar w:fldCharType="begin"/>
      </w:r>
      <w:r w:rsidRPr="005D2282">
        <w:rPr>
          <w:noProof/>
        </w:rPr>
        <w:instrText xml:space="preserve"> QUOTE "</w:instrText>
      </w:r>
      <w:r w:rsidRPr="005D2282">
        <w:rPr>
          <w:rStyle w:val="CRMarker"/>
          <w:noProof/>
        </w:rPr>
        <w:instrText>Ö</w:instrText>
      </w:r>
      <w:r w:rsidRPr="005D2282">
        <w:rPr>
          <w:noProof/>
        </w:rPr>
        <w:instrText xml:space="preserve">" </w:instrText>
      </w:r>
      <w:r w:rsidRPr="005D2282">
        <w:rPr>
          <w:noProof/>
        </w:rPr>
        <w:fldChar w:fldCharType="separate"/>
      </w:r>
      <w:r w:rsidRPr="005D2282">
        <w:rPr>
          <w:rStyle w:val="CRMarker"/>
          <w:noProof/>
        </w:rPr>
        <w:t>Ö</w:t>
      </w:r>
      <w:r w:rsidRPr="005D2282">
        <w:rPr>
          <w:noProof/>
        </w:rPr>
        <w:fldChar w:fldCharType="end"/>
      </w:r>
      <w:r w:rsidRPr="005D2282">
        <w:rPr>
          <w:noProof/>
        </w:rPr>
        <w:t> </w:t>
      </w:r>
      <w:r w:rsidRPr="00801238">
        <w:rPr>
          <w:noProof/>
        </w:rPr>
        <w:t>10</w:t>
      </w:r>
      <w:r w:rsidRPr="005D2282">
        <w:rPr>
          <w:noProof/>
        </w:rPr>
        <w:t> </w:t>
      </w:r>
      <w:r w:rsidRPr="005D2282">
        <w:rPr>
          <w:noProof/>
        </w:rPr>
        <w:fldChar w:fldCharType="begin"/>
      </w:r>
      <w:r w:rsidRPr="005D2282">
        <w:rPr>
          <w:noProof/>
        </w:rPr>
        <w:instrText xml:space="preserve"> QUOTE "</w:instrText>
      </w:r>
      <w:r w:rsidRPr="005D2282">
        <w:rPr>
          <w:rStyle w:val="CRMarker"/>
          <w:noProof/>
        </w:rPr>
        <w:instrText>Õ</w:instrText>
      </w:r>
      <w:r w:rsidRPr="005D2282">
        <w:rPr>
          <w:noProof/>
        </w:rPr>
        <w:instrText xml:space="preserve">" </w:instrText>
      </w:r>
      <w:r w:rsidRPr="005D2282">
        <w:rPr>
          <w:noProof/>
        </w:rPr>
        <w:fldChar w:fldCharType="separate"/>
      </w:r>
      <w:r w:rsidRPr="005D2282">
        <w:rPr>
          <w:rStyle w:val="CRMarker"/>
          <w:noProof/>
        </w:rPr>
        <w:t>Õ</w:t>
      </w:r>
      <w:r w:rsidRPr="005D2282">
        <w:rPr>
          <w:noProof/>
        </w:rPr>
        <w:fldChar w:fldCharType="end"/>
      </w:r>
      <w:r w:rsidRPr="005D2282">
        <w:rPr>
          <w:noProof/>
        </w:rPr>
        <w:t xml:space="preserve"> </w:t>
      </w:r>
      <w:r w:rsidRPr="005D2282">
        <w:rPr>
          <w:rStyle w:val="CRDeleted"/>
          <w:noProof/>
        </w:rPr>
        <w:t>8ac(4)</w:t>
      </w:r>
      <w:r w:rsidRPr="005D2282">
        <w:rPr>
          <w:noProof/>
          <w:lang w:val="en-US"/>
        </w:rPr>
        <w:t xml:space="preserve"> </w:t>
      </w:r>
      <w:r w:rsidRPr="000A63BA">
        <w:rPr>
          <w:noProof/>
        </w:rPr>
        <w:t>when it commences its activity as a Platform Operator.</w:t>
      </w:r>
    </w:p>
    <w:p w14:paraId="454CE869" w14:textId="77777777" w:rsidR="00141603" w:rsidRPr="000A63BA" w:rsidRDefault="00141603" w:rsidP="00141603">
      <w:pPr>
        <w:pStyle w:val="Point1"/>
        <w:rPr>
          <w:noProof/>
        </w:rPr>
      </w:pPr>
      <w:r w:rsidRPr="000A63BA">
        <w:rPr>
          <w:noProof/>
        </w:rPr>
        <w:tab/>
        <w:t>2.</w:t>
      </w:r>
      <w:r w:rsidRPr="000A63BA">
        <w:rPr>
          <w:noProof/>
        </w:rPr>
        <w:tab/>
        <w:t>The Reporting Platform Operator shall communicate to the Member State of its single registration the following information:</w:t>
      </w:r>
    </w:p>
    <w:p w14:paraId="327CD3A5" w14:textId="77777777" w:rsidR="00141603" w:rsidRPr="000A63BA" w:rsidRDefault="00141603" w:rsidP="00141603">
      <w:pPr>
        <w:pStyle w:val="Point2"/>
        <w:rPr>
          <w:noProof/>
        </w:rPr>
      </w:pPr>
      <w:r w:rsidRPr="000A63BA">
        <w:rPr>
          <w:noProof/>
        </w:rPr>
        <w:tab/>
        <w:t>(a)</w:t>
      </w:r>
      <w:r w:rsidRPr="000A63BA">
        <w:rPr>
          <w:noProof/>
        </w:rPr>
        <w:tab/>
        <w:t>name;</w:t>
      </w:r>
    </w:p>
    <w:p w14:paraId="79D03010" w14:textId="77777777" w:rsidR="00141603" w:rsidRPr="000A63BA" w:rsidRDefault="00141603" w:rsidP="00141603">
      <w:pPr>
        <w:pStyle w:val="Point2"/>
        <w:rPr>
          <w:noProof/>
        </w:rPr>
      </w:pPr>
      <w:r w:rsidRPr="000A63BA">
        <w:rPr>
          <w:noProof/>
        </w:rPr>
        <w:tab/>
        <w:t>(b)</w:t>
      </w:r>
      <w:r w:rsidRPr="000A63BA">
        <w:rPr>
          <w:noProof/>
        </w:rPr>
        <w:tab/>
        <w:t>postal address;</w:t>
      </w:r>
    </w:p>
    <w:p w14:paraId="42D0CED2" w14:textId="77777777" w:rsidR="00141603" w:rsidRPr="000A63BA" w:rsidRDefault="00141603" w:rsidP="00141603">
      <w:pPr>
        <w:pStyle w:val="Point2"/>
        <w:rPr>
          <w:noProof/>
        </w:rPr>
      </w:pPr>
      <w:r w:rsidRPr="000A63BA">
        <w:rPr>
          <w:noProof/>
        </w:rPr>
        <w:tab/>
        <w:t>(c)</w:t>
      </w:r>
      <w:r w:rsidRPr="000A63BA">
        <w:rPr>
          <w:noProof/>
        </w:rPr>
        <w:tab/>
        <w:t>electronic addresses, including websites;</w:t>
      </w:r>
    </w:p>
    <w:p w14:paraId="5F9B359D" w14:textId="77777777" w:rsidR="00141603" w:rsidRPr="000A63BA" w:rsidRDefault="00141603" w:rsidP="00141603">
      <w:pPr>
        <w:pStyle w:val="Point2"/>
        <w:rPr>
          <w:noProof/>
        </w:rPr>
      </w:pPr>
      <w:r w:rsidRPr="000A63BA">
        <w:rPr>
          <w:noProof/>
        </w:rPr>
        <w:tab/>
        <w:t>(d)</w:t>
      </w:r>
      <w:r w:rsidRPr="000A63BA">
        <w:rPr>
          <w:noProof/>
        </w:rPr>
        <w:tab/>
        <w:t>any TIN issued to the Reporting Platform Operator;</w:t>
      </w:r>
    </w:p>
    <w:p w14:paraId="6064B461" w14:textId="342ECB3F" w:rsidR="00141603" w:rsidRPr="000A63BA" w:rsidRDefault="00141603" w:rsidP="00141603">
      <w:pPr>
        <w:pStyle w:val="Point2"/>
        <w:rPr>
          <w:noProof/>
        </w:rPr>
      </w:pPr>
      <w:r w:rsidRPr="000A63BA">
        <w:rPr>
          <w:noProof/>
        </w:rPr>
        <w:tab/>
        <w:t>(e)</w:t>
      </w:r>
      <w:r w:rsidRPr="000A63BA">
        <w:rPr>
          <w:noProof/>
        </w:rPr>
        <w:tab/>
        <w:t>a statement with information about identification of that Reporting Platform Operator for VAT purposes within the Union, pursuant to Title XII, Chapter 6, Sections 2 and 3 of Council Directive 2006/112/EC</w:t>
      </w:r>
      <w:r w:rsidR="008F6862" w:rsidRPr="008F6862">
        <w:rPr>
          <w:noProof/>
        </w:rPr>
        <w:t xml:space="preserve"> </w:t>
      </w:r>
      <w:r w:rsidR="008F6862" w:rsidRPr="008F6862">
        <w:rPr>
          <w:noProof/>
        </w:rPr>
        <w:fldChar w:fldCharType="begin"/>
      </w:r>
      <w:r w:rsidR="008F6862" w:rsidRPr="008F6862">
        <w:rPr>
          <w:noProof/>
        </w:rPr>
        <w:instrText xml:space="preserve"> QUOTE "</w:instrText>
      </w:r>
      <w:r w:rsidR="008F6862" w:rsidRPr="008F6862">
        <w:rPr>
          <w:rStyle w:val="CRMarker"/>
          <w:noProof/>
        </w:rPr>
        <w:instrText>Ö</w:instrText>
      </w:r>
      <w:r w:rsidR="008F6862" w:rsidRPr="008F6862">
        <w:rPr>
          <w:noProof/>
        </w:rPr>
        <w:instrText xml:space="preserve">" </w:instrText>
      </w:r>
      <w:r w:rsidR="008F6862" w:rsidRPr="008F6862">
        <w:rPr>
          <w:noProof/>
        </w:rPr>
        <w:fldChar w:fldCharType="separate"/>
      </w:r>
      <w:r w:rsidR="008F6862" w:rsidRPr="008F6862">
        <w:rPr>
          <w:rStyle w:val="CRMarker"/>
          <w:noProof/>
        </w:rPr>
        <w:t>Ö</w:t>
      </w:r>
      <w:r w:rsidR="008F6862" w:rsidRPr="008F6862">
        <w:rPr>
          <w:noProof/>
        </w:rPr>
        <w:fldChar w:fldCharType="end"/>
      </w:r>
      <w:r w:rsidR="008F6862" w:rsidRPr="008F6862">
        <w:rPr>
          <w:noProof/>
        </w:rPr>
        <w:t> </w:t>
      </w:r>
      <w:r>
        <w:rPr>
          <w:rStyle w:val="FootnoteReference"/>
          <w:noProof/>
        </w:rPr>
        <w:footnoteReference w:id="3"/>
      </w:r>
      <w:r w:rsidR="008F6862" w:rsidRPr="008F6862">
        <w:rPr>
          <w:noProof/>
        </w:rPr>
        <w:t> </w:t>
      </w:r>
      <w:r w:rsidR="008F6862" w:rsidRPr="008F6862">
        <w:rPr>
          <w:noProof/>
        </w:rPr>
        <w:fldChar w:fldCharType="begin"/>
      </w:r>
      <w:r w:rsidR="008F6862" w:rsidRPr="008F6862">
        <w:rPr>
          <w:noProof/>
        </w:rPr>
        <w:instrText xml:space="preserve"> QUOTE "</w:instrText>
      </w:r>
      <w:r w:rsidR="008F6862" w:rsidRPr="008F6862">
        <w:rPr>
          <w:rStyle w:val="CRMarker"/>
          <w:noProof/>
        </w:rPr>
        <w:instrText>Õ</w:instrText>
      </w:r>
      <w:r w:rsidR="008F6862" w:rsidRPr="008F6862">
        <w:rPr>
          <w:noProof/>
        </w:rPr>
        <w:instrText xml:space="preserve">" </w:instrText>
      </w:r>
      <w:r w:rsidR="008F6862" w:rsidRPr="008F6862">
        <w:rPr>
          <w:noProof/>
        </w:rPr>
        <w:fldChar w:fldCharType="separate"/>
      </w:r>
      <w:r w:rsidR="008F6862" w:rsidRPr="008F6862">
        <w:rPr>
          <w:rStyle w:val="CRMarker"/>
          <w:noProof/>
        </w:rPr>
        <w:t>Õ</w:t>
      </w:r>
      <w:r w:rsidR="008F6862" w:rsidRPr="008F6862">
        <w:rPr>
          <w:noProof/>
        </w:rPr>
        <w:fldChar w:fldCharType="end"/>
      </w:r>
      <w:r w:rsidR="008F6862" w:rsidRPr="008F6862">
        <w:rPr>
          <w:noProof/>
        </w:rPr>
        <w:t xml:space="preserve"> </w:t>
      </w:r>
      <w:r w:rsidRPr="000A63BA">
        <w:rPr>
          <w:noProof/>
        </w:rPr>
        <w:t>;</w:t>
      </w:r>
    </w:p>
    <w:p w14:paraId="1268E01B" w14:textId="09C71C84" w:rsidR="00141603" w:rsidRPr="000A63BA" w:rsidRDefault="00141603" w:rsidP="00141603">
      <w:pPr>
        <w:pStyle w:val="Point2"/>
        <w:rPr>
          <w:noProof/>
        </w:rPr>
      </w:pPr>
      <w:r w:rsidRPr="000A63BA">
        <w:rPr>
          <w:noProof/>
        </w:rPr>
        <w:tab/>
        <w:t>(f)</w:t>
      </w:r>
      <w:r w:rsidRPr="000A63BA">
        <w:rPr>
          <w:noProof/>
        </w:rPr>
        <w:tab/>
        <w:t xml:space="preserve">Member States in which Reportable Sellers are residents within the meaning of </w:t>
      </w:r>
      <w:r w:rsidRPr="008F6862">
        <w:rPr>
          <w:rStyle w:val="CRDeleted"/>
          <w:noProof/>
        </w:rPr>
        <w:t>paragraph D of</w:t>
      </w:r>
      <w:r w:rsidRPr="000A63BA">
        <w:rPr>
          <w:noProof/>
        </w:rPr>
        <w:t xml:space="preserve"> Section II</w:t>
      </w:r>
      <w:r w:rsidR="008F6862" w:rsidRPr="008F6862">
        <w:rPr>
          <w:noProof/>
        </w:rPr>
        <w:t xml:space="preserve"> </w:t>
      </w:r>
      <w:r w:rsidR="008F6862" w:rsidRPr="008F6862">
        <w:rPr>
          <w:noProof/>
        </w:rPr>
        <w:fldChar w:fldCharType="begin"/>
      </w:r>
      <w:r w:rsidR="008F6862" w:rsidRPr="008F6862">
        <w:rPr>
          <w:noProof/>
        </w:rPr>
        <w:instrText xml:space="preserve"> QUOTE "</w:instrText>
      </w:r>
      <w:r w:rsidR="008F6862" w:rsidRPr="008F6862">
        <w:rPr>
          <w:rStyle w:val="CRMarker"/>
          <w:noProof/>
        </w:rPr>
        <w:instrText>Ö</w:instrText>
      </w:r>
      <w:r w:rsidR="008F6862" w:rsidRPr="008F6862">
        <w:rPr>
          <w:noProof/>
        </w:rPr>
        <w:instrText xml:space="preserve">" </w:instrText>
      </w:r>
      <w:r w:rsidR="008F6862" w:rsidRPr="008F6862">
        <w:rPr>
          <w:noProof/>
        </w:rPr>
        <w:fldChar w:fldCharType="separate"/>
      </w:r>
      <w:r w:rsidR="008F6862" w:rsidRPr="008F6862">
        <w:rPr>
          <w:rStyle w:val="CRMarker"/>
          <w:noProof/>
        </w:rPr>
        <w:t>Ö</w:t>
      </w:r>
      <w:r w:rsidR="008F6862" w:rsidRPr="008F6862">
        <w:rPr>
          <w:noProof/>
        </w:rPr>
        <w:fldChar w:fldCharType="end"/>
      </w:r>
      <w:r w:rsidR="008F6862" w:rsidRPr="008F6862">
        <w:rPr>
          <w:noProof/>
        </w:rPr>
        <w:t> </w:t>
      </w:r>
      <w:r w:rsidR="008F6862">
        <w:rPr>
          <w:noProof/>
        </w:rPr>
        <w:t>, paragraph D</w:t>
      </w:r>
      <w:r w:rsidR="008F6862" w:rsidRPr="008F6862">
        <w:rPr>
          <w:noProof/>
        </w:rPr>
        <w:t> </w:t>
      </w:r>
      <w:r w:rsidR="008F6862" w:rsidRPr="008F6862">
        <w:rPr>
          <w:noProof/>
        </w:rPr>
        <w:fldChar w:fldCharType="begin"/>
      </w:r>
      <w:r w:rsidR="008F6862" w:rsidRPr="008F6862">
        <w:rPr>
          <w:noProof/>
        </w:rPr>
        <w:instrText xml:space="preserve"> QUOTE "</w:instrText>
      </w:r>
      <w:r w:rsidR="008F6862" w:rsidRPr="008F6862">
        <w:rPr>
          <w:rStyle w:val="CRMarker"/>
          <w:noProof/>
        </w:rPr>
        <w:instrText>Õ</w:instrText>
      </w:r>
      <w:r w:rsidR="008F6862" w:rsidRPr="008F6862">
        <w:rPr>
          <w:noProof/>
        </w:rPr>
        <w:instrText xml:space="preserve">" </w:instrText>
      </w:r>
      <w:r w:rsidR="008F6862" w:rsidRPr="008F6862">
        <w:rPr>
          <w:noProof/>
        </w:rPr>
        <w:fldChar w:fldCharType="separate"/>
      </w:r>
      <w:r w:rsidR="008F6862" w:rsidRPr="008F6862">
        <w:rPr>
          <w:rStyle w:val="CRMarker"/>
          <w:noProof/>
        </w:rPr>
        <w:t>Õ</w:t>
      </w:r>
      <w:r w:rsidR="008F6862" w:rsidRPr="008F6862">
        <w:rPr>
          <w:noProof/>
        </w:rPr>
        <w:fldChar w:fldCharType="end"/>
      </w:r>
      <w:r w:rsidR="008F6862" w:rsidRPr="008F6862">
        <w:rPr>
          <w:noProof/>
        </w:rPr>
        <w:t xml:space="preserve"> </w:t>
      </w:r>
      <w:r w:rsidRPr="000A63BA">
        <w:rPr>
          <w:noProof/>
        </w:rPr>
        <w:t>.</w:t>
      </w:r>
    </w:p>
    <w:p w14:paraId="5C6A30BE" w14:textId="77777777" w:rsidR="00141603" w:rsidRPr="000A63BA" w:rsidRDefault="00141603" w:rsidP="00141603">
      <w:pPr>
        <w:pStyle w:val="Point1"/>
        <w:rPr>
          <w:noProof/>
        </w:rPr>
      </w:pPr>
      <w:r w:rsidRPr="000A63BA">
        <w:rPr>
          <w:noProof/>
        </w:rPr>
        <w:tab/>
        <w:t>3.</w:t>
      </w:r>
      <w:r w:rsidRPr="000A63BA">
        <w:rPr>
          <w:noProof/>
        </w:rPr>
        <w:tab/>
        <w:t>The Reporting Platform Operator shall notify the Member State of single registration of any changes in the information provided under subparagraph F(2).</w:t>
      </w:r>
    </w:p>
    <w:p w14:paraId="70DCC70E" w14:textId="77777777" w:rsidR="00141603" w:rsidRPr="000A63BA" w:rsidRDefault="00141603" w:rsidP="00141603">
      <w:pPr>
        <w:pStyle w:val="Point1"/>
        <w:rPr>
          <w:noProof/>
        </w:rPr>
      </w:pPr>
      <w:r w:rsidRPr="000A63BA">
        <w:rPr>
          <w:noProof/>
        </w:rPr>
        <w:tab/>
        <w:t>4.</w:t>
      </w:r>
      <w:r w:rsidRPr="000A63BA">
        <w:rPr>
          <w:noProof/>
        </w:rPr>
        <w:tab/>
        <w:t>The Member State of single registration shall allocate an individual identification number to the Reporting Platform Operator and shall notify it to the competent authorities of all Member States by electronic means.</w:t>
      </w:r>
    </w:p>
    <w:p w14:paraId="60CD62B7" w14:textId="77777777" w:rsidR="00141603" w:rsidRPr="000A63BA" w:rsidRDefault="00141603" w:rsidP="00141603">
      <w:pPr>
        <w:pStyle w:val="CRSeparator"/>
        <w:rPr>
          <w:noProof/>
          <w:lang w:val="en-GB"/>
        </w:rPr>
      </w:pPr>
    </w:p>
    <w:p w14:paraId="4250DF6C" w14:textId="77777777" w:rsidR="00141603" w:rsidRPr="000A63BA" w:rsidRDefault="00141603" w:rsidP="00141603">
      <w:pPr>
        <w:pStyle w:val="CRReference"/>
        <w:rPr>
          <w:noProof/>
          <w:lang w:val="en-GB"/>
        </w:rPr>
      </w:pPr>
      <w:r w:rsidRPr="000A63BA">
        <w:rPr>
          <w:noProof/>
          <w:lang w:val="en-GB"/>
        </w:rPr>
        <w:fldChar w:fldCharType="begin"/>
      </w:r>
      <w:r w:rsidRPr="000A63BA">
        <w:rPr>
          <w:noProof/>
          <w:lang w:val="en-GB"/>
        </w:rPr>
        <w:instrText xml:space="preserve"> QUOTE "</w:instrText>
      </w:r>
      <w:r w:rsidRPr="000A63BA">
        <w:rPr>
          <w:rStyle w:val="CRMarker"/>
          <w:noProof/>
          <w:lang w:val="en-GB"/>
        </w:rPr>
        <w:instrText>ê</w:instrText>
      </w:r>
      <w:r w:rsidRPr="000A63BA">
        <w:rPr>
          <w:noProof/>
          <w:lang w:val="en-GB"/>
        </w:rPr>
        <w:instrText xml:space="preserve">" </w:instrText>
      </w:r>
      <w:r w:rsidRPr="000A63BA">
        <w:rPr>
          <w:noProof/>
          <w:lang w:val="en-GB"/>
        </w:rPr>
        <w:fldChar w:fldCharType="separate"/>
      </w:r>
      <w:r w:rsidRPr="000A63BA">
        <w:rPr>
          <w:rStyle w:val="CRMarker"/>
          <w:noProof/>
          <w:lang w:val="en-GB"/>
        </w:rPr>
        <w:t>ê</w:t>
      </w:r>
      <w:r w:rsidRPr="000A63BA">
        <w:rPr>
          <w:noProof/>
          <w:lang w:val="en-GB"/>
        </w:rPr>
        <w:fldChar w:fldCharType="end"/>
      </w:r>
      <w:r w:rsidRPr="000A63BA">
        <w:rPr>
          <w:noProof/>
          <w:lang w:val="en-GB"/>
        </w:rPr>
        <w:t> 2023/2226 Art. 1.18 and Annex II.4</w:t>
      </w:r>
    </w:p>
    <w:p w14:paraId="3397FD04" w14:textId="77777777" w:rsidR="00141603" w:rsidRPr="000A63BA" w:rsidRDefault="00141603" w:rsidP="00141603">
      <w:pPr>
        <w:pStyle w:val="Point1"/>
        <w:rPr>
          <w:noProof/>
        </w:rPr>
      </w:pPr>
      <w:r w:rsidRPr="000A63BA">
        <w:rPr>
          <w:noProof/>
        </w:rPr>
        <w:tab/>
        <w:t>5.</w:t>
      </w:r>
      <w:r w:rsidRPr="000A63BA">
        <w:rPr>
          <w:noProof/>
        </w:rPr>
        <w:tab/>
        <w:t>The Member State of single registration shall remove a Reporting Platform Operator from the central register in the following cases:</w:t>
      </w:r>
    </w:p>
    <w:p w14:paraId="68D24091" w14:textId="77777777" w:rsidR="00141603" w:rsidRPr="000A63BA" w:rsidRDefault="00141603" w:rsidP="00141603">
      <w:pPr>
        <w:pStyle w:val="CRSeparator"/>
        <w:rPr>
          <w:noProof/>
          <w:lang w:val="en-GB"/>
        </w:rPr>
      </w:pPr>
    </w:p>
    <w:p w14:paraId="6503EAC4" w14:textId="77777777" w:rsidR="00141603" w:rsidRPr="000A63BA" w:rsidRDefault="00141603" w:rsidP="00141603">
      <w:pPr>
        <w:pStyle w:val="CRReference"/>
        <w:rPr>
          <w:noProof/>
          <w:lang w:val="en-GB"/>
        </w:rPr>
      </w:pPr>
      <w:r w:rsidRPr="000A63BA">
        <w:rPr>
          <w:noProof/>
          <w:lang w:val="en-GB"/>
        </w:rPr>
        <w:fldChar w:fldCharType="begin"/>
      </w:r>
      <w:r w:rsidRPr="000A63BA">
        <w:rPr>
          <w:noProof/>
          <w:lang w:val="en-GB"/>
        </w:rPr>
        <w:instrText xml:space="preserve"> QUOTE "</w:instrText>
      </w:r>
      <w:r w:rsidRPr="000A63BA">
        <w:rPr>
          <w:rStyle w:val="CRMarker"/>
          <w:noProof/>
          <w:lang w:val="en-GB"/>
        </w:rPr>
        <w:instrText>ê</w:instrText>
      </w:r>
      <w:r w:rsidRPr="000A63BA">
        <w:rPr>
          <w:noProof/>
          <w:lang w:val="en-GB"/>
        </w:rPr>
        <w:instrText xml:space="preserve">" </w:instrText>
      </w:r>
      <w:r w:rsidRPr="000A63BA">
        <w:rPr>
          <w:noProof/>
          <w:lang w:val="en-GB"/>
        </w:rPr>
        <w:fldChar w:fldCharType="separate"/>
      </w:r>
      <w:r w:rsidRPr="000A63BA">
        <w:rPr>
          <w:rStyle w:val="CRMarker"/>
          <w:noProof/>
          <w:lang w:val="en-GB"/>
        </w:rPr>
        <w:t>ê</w:t>
      </w:r>
      <w:r w:rsidRPr="000A63BA">
        <w:rPr>
          <w:noProof/>
          <w:lang w:val="en-GB"/>
        </w:rPr>
        <w:fldChar w:fldCharType="end"/>
      </w:r>
      <w:r w:rsidRPr="000A63BA">
        <w:rPr>
          <w:noProof/>
          <w:lang w:val="en-GB"/>
        </w:rPr>
        <w:t xml:space="preserve"> 2021/514 Art. 1.20 and Annex </w:t>
      </w:r>
      <w:r>
        <w:rPr>
          <w:noProof/>
          <w:lang w:val="en-GB"/>
        </w:rPr>
        <w:t xml:space="preserve"> (adapted)</w:t>
      </w:r>
    </w:p>
    <w:p w14:paraId="62525737" w14:textId="77777777" w:rsidR="00141603" w:rsidRPr="00CF43E8" w:rsidRDefault="00141603" w:rsidP="00141603">
      <w:pPr>
        <w:pStyle w:val="CRReference"/>
        <w:rPr>
          <w:noProof/>
          <w:highlight w:val="lightGray"/>
          <w:lang w:val="en-IE"/>
        </w:rPr>
      </w:pPr>
      <w:r w:rsidRPr="003B2192">
        <w:rPr>
          <w:noProof/>
          <w:highlight w:val="lightGray"/>
        </w:rPr>
        <w:fldChar w:fldCharType="begin"/>
      </w:r>
      <w:r w:rsidRPr="00CF43E8">
        <w:rPr>
          <w:noProof/>
          <w:highlight w:val="lightGray"/>
          <w:lang w:val="en-IE"/>
        </w:rPr>
        <w:instrText xml:space="preserve"> QUOTE "</w:instrText>
      </w:r>
      <w:r w:rsidRPr="00CF43E8">
        <w:rPr>
          <w:rStyle w:val="CRMarker"/>
          <w:noProof/>
          <w:highlight w:val="lightGray"/>
          <w:lang w:val="en-IE"/>
        </w:rPr>
        <w:instrText>ð</w:instrText>
      </w:r>
      <w:r w:rsidRPr="00CF43E8">
        <w:rPr>
          <w:noProof/>
          <w:highlight w:val="lightGray"/>
          <w:lang w:val="en-IE"/>
        </w:rPr>
        <w:instrText xml:space="preserve">" </w:instrText>
      </w:r>
      <w:r w:rsidRPr="003B2192">
        <w:rPr>
          <w:noProof/>
          <w:highlight w:val="lightGray"/>
        </w:rPr>
        <w:fldChar w:fldCharType="separate"/>
      </w:r>
      <w:r w:rsidRPr="00CF43E8">
        <w:rPr>
          <w:rStyle w:val="CRMarker"/>
          <w:noProof/>
          <w:highlight w:val="lightGray"/>
          <w:lang w:val="en-IE"/>
        </w:rPr>
        <w:t>ð</w:t>
      </w:r>
      <w:r w:rsidRPr="003B2192">
        <w:rPr>
          <w:noProof/>
          <w:highlight w:val="lightGray"/>
        </w:rPr>
        <w:fldChar w:fldCharType="end"/>
      </w:r>
      <w:r w:rsidRPr="00CF43E8">
        <w:rPr>
          <w:noProof/>
          <w:highlight w:val="lightGray"/>
          <w:lang w:val="en-IE"/>
        </w:rPr>
        <w:t> new</w:t>
      </w:r>
    </w:p>
    <w:p w14:paraId="0BE8B60B" w14:textId="77777777" w:rsidR="00141603" w:rsidRPr="000A63BA" w:rsidRDefault="00141603" w:rsidP="00141603">
      <w:pPr>
        <w:pStyle w:val="Point2"/>
        <w:rPr>
          <w:noProof/>
        </w:rPr>
      </w:pPr>
      <w:r w:rsidRPr="000A63BA">
        <w:rPr>
          <w:noProof/>
        </w:rPr>
        <w:tab/>
        <w:t>(a)</w:t>
      </w:r>
      <w:r w:rsidRPr="000A63BA">
        <w:rPr>
          <w:noProof/>
        </w:rPr>
        <w:tab/>
        <w:t>the Platform Operator notifies that Member State that it no longer carries out any activity as a Platform Operator;</w:t>
      </w:r>
    </w:p>
    <w:p w14:paraId="799C8E66" w14:textId="77777777" w:rsidR="00141603" w:rsidRPr="000A63BA" w:rsidRDefault="00141603" w:rsidP="00141603">
      <w:pPr>
        <w:pStyle w:val="Point2"/>
        <w:rPr>
          <w:noProof/>
        </w:rPr>
      </w:pPr>
      <w:r w:rsidRPr="000A63BA">
        <w:rPr>
          <w:noProof/>
        </w:rPr>
        <w:tab/>
        <w:t>(b)</w:t>
      </w:r>
      <w:r w:rsidRPr="000A63BA">
        <w:rPr>
          <w:noProof/>
        </w:rPr>
        <w:tab/>
        <w:t>in the absence of a notification pursuant to point (a), there are grounds to assume that the activity of a Platform Operator has ceased;</w:t>
      </w:r>
    </w:p>
    <w:p w14:paraId="060FC70F" w14:textId="273E48AF" w:rsidR="00141603" w:rsidRPr="000A63BA" w:rsidRDefault="00141603" w:rsidP="00141603">
      <w:pPr>
        <w:pStyle w:val="Point2"/>
        <w:rPr>
          <w:noProof/>
        </w:rPr>
      </w:pPr>
      <w:r w:rsidRPr="000A63BA">
        <w:rPr>
          <w:noProof/>
        </w:rPr>
        <w:tab/>
        <w:t>(c)</w:t>
      </w:r>
      <w:r w:rsidRPr="000A63BA">
        <w:rPr>
          <w:noProof/>
        </w:rPr>
        <w:tab/>
        <w:t xml:space="preserve">the Platform Operator no longer meets the conditions laid down in </w:t>
      </w:r>
      <w:r w:rsidRPr="008F6862">
        <w:rPr>
          <w:rStyle w:val="CRDeleted"/>
          <w:noProof/>
        </w:rPr>
        <w:t>point (b) of subparagraph A(4) of</w:t>
      </w:r>
      <w:r w:rsidRPr="000A63BA">
        <w:rPr>
          <w:noProof/>
        </w:rPr>
        <w:t xml:space="preserve"> Section I</w:t>
      </w:r>
      <w:r w:rsidR="008F6862" w:rsidRPr="008F6862">
        <w:rPr>
          <w:noProof/>
        </w:rPr>
        <w:t xml:space="preserve"> </w:t>
      </w:r>
      <w:r w:rsidR="008F6862" w:rsidRPr="008F6862">
        <w:rPr>
          <w:noProof/>
        </w:rPr>
        <w:fldChar w:fldCharType="begin"/>
      </w:r>
      <w:r w:rsidR="008F6862" w:rsidRPr="008F6862">
        <w:rPr>
          <w:noProof/>
        </w:rPr>
        <w:instrText xml:space="preserve"> QUOTE "</w:instrText>
      </w:r>
      <w:r w:rsidR="008F6862" w:rsidRPr="008F6862">
        <w:rPr>
          <w:rStyle w:val="CRMarker"/>
          <w:noProof/>
        </w:rPr>
        <w:instrText>Ö</w:instrText>
      </w:r>
      <w:r w:rsidR="008F6862" w:rsidRPr="008F6862">
        <w:rPr>
          <w:noProof/>
        </w:rPr>
        <w:instrText xml:space="preserve">" </w:instrText>
      </w:r>
      <w:r w:rsidR="008F6862" w:rsidRPr="008F6862">
        <w:rPr>
          <w:noProof/>
        </w:rPr>
        <w:fldChar w:fldCharType="separate"/>
      </w:r>
      <w:r w:rsidR="008F6862" w:rsidRPr="008F6862">
        <w:rPr>
          <w:rStyle w:val="CRMarker"/>
          <w:noProof/>
        </w:rPr>
        <w:t>Ö</w:t>
      </w:r>
      <w:r w:rsidR="008F6862" w:rsidRPr="008F6862">
        <w:rPr>
          <w:noProof/>
        </w:rPr>
        <w:fldChar w:fldCharType="end"/>
      </w:r>
      <w:r w:rsidR="008F6862" w:rsidRPr="008F6862">
        <w:rPr>
          <w:noProof/>
        </w:rPr>
        <w:t> </w:t>
      </w:r>
      <w:r w:rsidR="008F6862">
        <w:rPr>
          <w:noProof/>
        </w:rPr>
        <w:t>, subparagraph A(4), point (b)</w:t>
      </w:r>
      <w:r w:rsidR="008F6862" w:rsidRPr="008F6862">
        <w:rPr>
          <w:noProof/>
        </w:rPr>
        <w:t> </w:t>
      </w:r>
      <w:r w:rsidR="008F6862" w:rsidRPr="008F6862">
        <w:rPr>
          <w:noProof/>
        </w:rPr>
        <w:fldChar w:fldCharType="begin"/>
      </w:r>
      <w:r w:rsidR="008F6862" w:rsidRPr="008F6862">
        <w:rPr>
          <w:noProof/>
        </w:rPr>
        <w:instrText xml:space="preserve"> QUOTE "</w:instrText>
      </w:r>
      <w:r w:rsidR="008F6862" w:rsidRPr="008F6862">
        <w:rPr>
          <w:rStyle w:val="CRMarker"/>
          <w:noProof/>
        </w:rPr>
        <w:instrText>Õ</w:instrText>
      </w:r>
      <w:r w:rsidR="008F6862" w:rsidRPr="008F6862">
        <w:rPr>
          <w:noProof/>
        </w:rPr>
        <w:instrText xml:space="preserve">" </w:instrText>
      </w:r>
      <w:r w:rsidR="008F6862" w:rsidRPr="008F6862">
        <w:rPr>
          <w:noProof/>
        </w:rPr>
        <w:fldChar w:fldCharType="separate"/>
      </w:r>
      <w:r w:rsidR="008F6862" w:rsidRPr="008F6862">
        <w:rPr>
          <w:rStyle w:val="CRMarker"/>
          <w:noProof/>
        </w:rPr>
        <w:t>Õ</w:t>
      </w:r>
      <w:r w:rsidR="008F6862" w:rsidRPr="008F6862">
        <w:rPr>
          <w:noProof/>
        </w:rPr>
        <w:fldChar w:fldCharType="end"/>
      </w:r>
      <w:r w:rsidR="008F6862" w:rsidRPr="008F6862">
        <w:rPr>
          <w:noProof/>
        </w:rPr>
        <w:t xml:space="preserve"> </w:t>
      </w:r>
      <w:r w:rsidRPr="000A63BA">
        <w:rPr>
          <w:noProof/>
        </w:rPr>
        <w:t>;</w:t>
      </w:r>
    </w:p>
    <w:p w14:paraId="2654426C" w14:textId="77777777" w:rsidR="00141603" w:rsidRPr="000A63BA" w:rsidRDefault="00141603" w:rsidP="00141603">
      <w:pPr>
        <w:pStyle w:val="Point2"/>
        <w:rPr>
          <w:noProof/>
        </w:rPr>
      </w:pPr>
      <w:r w:rsidRPr="000A63BA">
        <w:rPr>
          <w:noProof/>
        </w:rPr>
        <w:tab/>
        <w:t>(d)</w:t>
      </w:r>
      <w:r w:rsidRPr="000A63BA">
        <w:rPr>
          <w:noProof/>
        </w:rPr>
        <w:tab/>
        <w:t>the Member State revoked the registration with its competent authority pursuant to subparagraph F(7).</w:t>
      </w:r>
    </w:p>
    <w:p w14:paraId="0984F703" w14:textId="23AC8EFE" w:rsidR="00141603" w:rsidRPr="000A63BA" w:rsidRDefault="00141603" w:rsidP="00141603">
      <w:pPr>
        <w:pStyle w:val="Point1"/>
        <w:rPr>
          <w:noProof/>
        </w:rPr>
      </w:pPr>
      <w:r w:rsidRPr="000A63BA">
        <w:rPr>
          <w:noProof/>
        </w:rPr>
        <w:tab/>
        <w:t>6.</w:t>
      </w:r>
      <w:r w:rsidRPr="000A63BA">
        <w:rPr>
          <w:noProof/>
        </w:rPr>
        <w:tab/>
        <w:t xml:space="preserve">Each Member State shall forthwith notify the Commission of any Platform Operator within the meaning of </w:t>
      </w:r>
      <w:r w:rsidRPr="008F6862">
        <w:rPr>
          <w:rStyle w:val="CRDeleted"/>
          <w:noProof/>
        </w:rPr>
        <w:t>point (b) of subparagraph A(4) of</w:t>
      </w:r>
      <w:r w:rsidRPr="000A63BA">
        <w:rPr>
          <w:noProof/>
        </w:rPr>
        <w:t xml:space="preserve"> Section I</w:t>
      </w:r>
      <w:r w:rsidR="008F6862" w:rsidRPr="008F6862">
        <w:rPr>
          <w:noProof/>
        </w:rPr>
        <w:t xml:space="preserve"> </w:t>
      </w:r>
      <w:r w:rsidR="008F6862" w:rsidRPr="008F6862">
        <w:rPr>
          <w:noProof/>
        </w:rPr>
        <w:fldChar w:fldCharType="begin"/>
      </w:r>
      <w:r w:rsidR="008F6862" w:rsidRPr="008F6862">
        <w:rPr>
          <w:noProof/>
        </w:rPr>
        <w:instrText xml:space="preserve"> QUOTE "</w:instrText>
      </w:r>
      <w:r w:rsidR="008F6862" w:rsidRPr="008F6862">
        <w:rPr>
          <w:rStyle w:val="CRMarker"/>
          <w:noProof/>
        </w:rPr>
        <w:instrText>Ö</w:instrText>
      </w:r>
      <w:r w:rsidR="008F6862" w:rsidRPr="008F6862">
        <w:rPr>
          <w:noProof/>
        </w:rPr>
        <w:instrText xml:space="preserve">" </w:instrText>
      </w:r>
      <w:r w:rsidR="008F6862" w:rsidRPr="008F6862">
        <w:rPr>
          <w:noProof/>
        </w:rPr>
        <w:fldChar w:fldCharType="separate"/>
      </w:r>
      <w:r w:rsidR="008F6862" w:rsidRPr="008F6862">
        <w:rPr>
          <w:rStyle w:val="CRMarker"/>
          <w:noProof/>
        </w:rPr>
        <w:t>Ö</w:t>
      </w:r>
      <w:r w:rsidR="008F6862" w:rsidRPr="008F6862">
        <w:rPr>
          <w:noProof/>
        </w:rPr>
        <w:fldChar w:fldCharType="end"/>
      </w:r>
      <w:r w:rsidR="008F6862" w:rsidRPr="008F6862">
        <w:rPr>
          <w:noProof/>
        </w:rPr>
        <w:t> </w:t>
      </w:r>
      <w:r w:rsidR="008F6862">
        <w:rPr>
          <w:noProof/>
        </w:rPr>
        <w:t>, subparagraph A(4), point (b)</w:t>
      </w:r>
      <w:r w:rsidR="008F6862" w:rsidRPr="008F6862">
        <w:rPr>
          <w:noProof/>
        </w:rPr>
        <w:t> </w:t>
      </w:r>
      <w:r w:rsidR="008F6862" w:rsidRPr="008F6862">
        <w:rPr>
          <w:noProof/>
        </w:rPr>
        <w:fldChar w:fldCharType="begin"/>
      </w:r>
      <w:r w:rsidR="008F6862" w:rsidRPr="008F6862">
        <w:rPr>
          <w:noProof/>
        </w:rPr>
        <w:instrText xml:space="preserve"> QUOTE "</w:instrText>
      </w:r>
      <w:r w:rsidR="008F6862" w:rsidRPr="008F6862">
        <w:rPr>
          <w:rStyle w:val="CRMarker"/>
          <w:noProof/>
        </w:rPr>
        <w:instrText>Õ</w:instrText>
      </w:r>
      <w:r w:rsidR="008F6862" w:rsidRPr="008F6862">
        <w:rPr>
          <w:noProof/>
        </w:rPr>
        <w:instrText xml:space="preserve">" </w:instrText>
      </w:r>
      <w:r w:rsidR="008F6862" w:rsidRPr="008F6862">
        <w:rPr>
          <w:noProof/>
        </w:rPr>
        <w:fldChar w:fldCharType="separate"/>
      </w:r>
      <w:r w:rsidR="008F6862" w:rsidRPr="008F6862">
        <w:rPr>
          <w:rStyle w:val="CRMarker"/>
          <w:noProof/>
        </w:rPr>
        <w:t>Õ</w:t>
      </w:r>
      <w:r w:rsidR="008F6862" w:rsidRPr="008F6862">
        <w:rPr>
          <w:noProof/>
        </w:rPr>
        <w:fldChar w:fldCharType="end"/>
      </w:r>
      <w:r w:rsidRPr="000A63BA">
        <w:rPr>
          <w:noProof/>
        </w:rPr>
        <w:t xml:space="preserve"> that commences its activity as a Platform Operator while failing to register itself pursuant to this paragraph. </w:t>
      </w:r>
    </w:p>
    <w:p w14:paraId="4D04F665" w14:textId="77777777" w:rsidR="00141603" w:rsidRPr="000A63BA" w:rsidRDefault="00141603" w:rsidP="00141603">
      <w:pPr>
        <w:pStyle w:val="Point1"/>
        <w:rPr>
          <w:noProof/>
        </w:rPr>
      </w:pPr>
      <w:r w:rsidRPr="000A63BA">
        <w:rPr>
          <w:noProof/>
        </w:rPr>
        <w:tab/>
        <w:t xml:space="preserve">Where a Reporting Platform Operator does not comply with the obligation to register or where its registration has been revoked in accordance with subparagraph F(7) of this Section, Member States shall, without prejudice to Article </w:t>
      </w:r>
      <w:r w:rsidRPr="003B2192">
        <w:rPr>
          <w:rStyle w:val="CRMinorChangeAdded"/>
          <w:noProof/>
        </w:rPr>
        <w:t>34</w:t>
      </w:r>
      <w:r w:rsidRPr="003B2192">
        <w:rPr>
          <w:rStyle w:val="CRMinorChangeDeleted"/>
          <w:noProof/>
        </w:rPr>
        <w:t>25a</w:t>
      </w:r>
      <w:r w:rsidRPr="000A63BA">
        <w:rPr>
          <w:noProof/>
        </w:rPr>
        <w:t>, take effective, proportionate and dissuasive measures to enforce compliance within their jurisdiction. The choice of such measures shall remain within the discretion of Member States. Member States shall also endeavour to coordinate their actions aimed at enforcing compliance, including the prevention of the Reporting Platform Operator from being able to operate within the Union as a last resort.</w:t>
      </w:r>
    </w:p>
    <w:p w14:paraId="526D6565" w14:textId="4E380D39" w:rsidR="00141603" w:rsidRDefault="00141603" w:rsidP="00141603">
      <w:pPr>
        <w:pStyle w:val="Point1"/>
        <w:rPr>
          <w:noProof/>
        </w:rPr>
      </w:pPr>
      <w:r w:rsidRPr="000A63BA">
        <w:rPr>
          <w:noProof/>
        </w:rPr>
        <w:tab/>
        <w:t>7.</w:t>
      </w:r>
      <w:r w:rsidRPr="000A63BA">
        <w:rPr>
          <w:noProof/>
        </w:rPr>
        <w:tab/>
        <w:t xml:space="preserve">Where a Reporting Platform Operator does not comply with the obligation to report in accordance with </w:t>
      </w:r>
      <w:r w:rsidRPr="008F6862">
        <w:rPr>
          <w:rStyle w:val="CRDeleted"/>
          <w:noProof/>
        </w:rPr>
        <w:t>subparagraph A(3) of</w:t>
      </w:r>
      <w:r w:rsidRPr="000A63BA">
        <w:rPr>
          <w:noProof/>
        </w:rPr>
        <w:t xml:space="preserve"> Section III</w:t>
      </w:r>
      <w:r w:rsidR="008F6862" w:rsidRPr="008F6862">
        <w:rPr>
          <w:noProof/>
        </w:rPr>
        <w:t xml:space="preserve"> </w:t>
      </w:r>
      <w:r w:rsidR="008F6862" w:rsidRPr="008F6862">
        <w:rPr>
          <w:noProof/>
        </w:rPr>
        <w:fldChar w:fldCharType="begin"/>
      </w:r>
      <w:r w:rsidR="008F6862" w:rsidRPr="008F6862">
        <w:rPr>
          <w:noProof/>
        </w:rPr>
        <w:instrText xml:space="preserve"> QUOTE "</w:instrText>
      </w:r>
      <w:r w:rsidR="008F6862" w:rsidRPr="008F6862">
        <w:rPr>
          <w:rStyle w:val="CRMarker"/>
          <w:noProof/>
        </w:rPr>
        <w:instrText>Ö</w:instrText>
      </w:r>
      <w:r w:rsidR="008F6862" w:rsidRPr="008F6862">
        <w:rPr>
          <w:noProof/>
        </w:rPr>
        <w:instrText xml:space="preserve">" </w:instrText>
      </w:r>
      <w:r w:rsidR="008F6862" w:rsidRPr="008F6862">
        <w:rPr>
          <w:noProof/>
        </w:rPr>
        <w:fldChar w:fldCharType="separate"/>
      </w:r>
      <w:r w:rsidR="008F6862" w:rsidRPr="008F6862">
        <w:rPr>
          <w:rStyle w:val="CRMarker"/>
          <w:noProof/>
        </w:rPr>
        <w:t>Ö</w:t>
      </w:r>
      <w:r w:rsidR="008F6862" w:rsidRPr="008F6862">
        <w:rPr>
          <w:noProof/>
        </w:rPr>
        <w:fldChar w:fldCharType="end"/>
      </w:r>
      <w:r w:rsidR="008F6862" w:rsidRPr="008F6862">
        <w:rPr>
          <w:noProof/>
        </w:rPr>
        <w:t> </w:t>
      </w:r>
      <w:r w:rsidR="008F6862">
        <w:rPr>
          <w:noProof/>
        </w:rPr>
        <w:t>, subparagraph A(3)</w:t>
      </w:r>
      <w:r w:rsidR="008F6862" w:rsidRPr="008F6862">
        <w:rPr>
          <w:noProof/>
        </w:rPr>
        <w:t> </w:t>
      </w:r>
      <w:r w:rsidR="008F6862" w:rsidRPr="008F6862">
        <w:rPr>
          <w:noProof/>
        </w:rPr>
        <w:fldChar w:fldCharType="begin"/>
      </w:r>
      <w:r w:rsidR="008F6862" w:rsidRPr="008F6862">
        <w:rPr>
          <w:noProof/>
        </w:rPr>
        <w:instrText xml:space="preserve"> QUOTE "</w:instrText>
      </w:r>
      <w:r w:rsidR="008F6862" w:rsidRPr="008F6862">
        <w:rPr>
          <w:rStyle w:val="CRMarker"/>
          <w:noProof/>
        </w:rPr>
        <w:instrText>Õ</w:instrText>
      </w:r>
      <w:r w:rsidR="008F6862" w:rsidRPr="008F6862">
        <w:rPr>
          <w:noProof/>
        </w:rPr>
        <w:instrText xml:space="preserve">" </w:instrText>
      </w:r>
      <w:r w:rsidR="008F6862" w:rsidRPr="008F6862">
        <w:rPr>
          <w:noProof/>
        </w:rPr>
        <w:fldChar w:fldCharType="separate"/>
      </w:r>
      <w:r w:rsidR="008F6862" w:rsidRPr="008F6862">
        <w:rPr>
          <w:rStyle w:val="CRMarker"/>
          <w:noProof/>
        </w:rPr>
        <w:t>Õ</w:t>
      </w:r>
      <w:r w:rsidR="008F6862" w:rsidRPr="008F6862">
        <w:rPr>
          <w:noProof/>
        </w:rPr>
        <w:fldChar w:fldCharType="end"/>
      </w:r>
      <w:r w:rsidRPr="000A63BA">
        <w:rPr>
          <w:noProof/>
        </w:rPr>
        <w:t xml:space="preserve"> of this Annex after two reminders by the Member State of single registration,</w:t>
      </w:r>
      <w:r>
        <w:rPr>
          <w:noProof/>
        </w:rPr>
        <w:t xml:space="preserve"> </w:t>
      </w:r>
      <w:r w:rsidRPr="003B2192">
        <w:rPr>
          <w:noProof/>
        </w:rPr>
        <w:fldChar w:fldCharType="begin"/>
      </w:r>
      <w:r w:rsidRPr="003B2192">
        <w:rPr>
          <w:noProof/>
        </w:rPr>
        <w:instrText xml:space="preserve"> QUOTE "</w:instrText>
      </w:r>
      <w:r w:rsidRPr="003B2192">
        <w:rPr>
          <w:rStyle w:val="CRMarker"/>
          <w:noProof/>
        </w:rPr>
        <w:instrText>Ö</w:instrText>
      </w:r>
      <w:r w:rsidRPr="003B2192">
        <w:rPr>
          <w:noProof/>
        </w:rPr>
        <w:instrText xml:space="preserve">" </w:instrText>
      </w:r>
      <w:r w:rsidRPr="003B2192">
        <w:rPr>
          <w:noProof/>
        </w:rPr>
        <w:fldChar w:fldCharType="separate"/>
      </w:r>
      <w:r w:rsidRPr="003B2192">
        <w:rPr>
          <w:rStyle w:val="CRMarker"/>
          <w:noProof/>
        </w:rPr>
        <w:t>Ö</w:t>
      </w:r>
      <w:r w:rsidRPr="003B2192">
        <w:rPr>
          <w:noProof/>
        </w:rPr>
        <w:fldChar w:fldCharType="end"/>
      </w:r>
      <w:r w:rsidRPr="003B2192">
        <w:rPr>
          <w:noProof/>
        </w:rPr>
        <w:t> th</w:t>
      </w:r>
      <w:r w:rsidRPr="00801238">
        <w:rPr>
          <w:noProof/>
        </w:rPr>
        <w:t>at</w:t>
      </w:r>
      <w:r w:rsidRPr="003B2192">
        <w:rPr>
          <w:noProof/>
        </w:rPr>
        <w:t> </w:t>
      </w:r>
      <w:r w:rsidRPr="003B2192">
        <w:rPr>
          <w:noProof/>
        </w:rPr>
        <w:fldChar w:fldCharType="begin"/>
      </w:r>
      <w:r w:rsidRPr="003B2192">
        <w:rPr>
          <w:noProof/>
        </w:rPr>
        <w:instrText xml:space="preserve"> QUOTE "</w:instrText>
      </w:r>
      <w:r w:rsidRPr="003B2192">
        <w:rPr>
          <w:rStyle w:val="CRMarker"/>
          <w:noProof/>
        </w:rPr>
        <w:instrText>Õ</w:instrText>
      </w:r>
      <w:r w:rsidRPr="003B2192">
        <w:rPr>
          <w:noProof/>
        </w:rPr>
        <w:instrText xml:space="preserve">" </w:instrText>
      </w:r>
      <w:r w:rsidRPr="003B2192">
        <w:rPr>
          <w:noProof/>
        </w:rPr>
        <w:fldChar w:fldCharType="separate"/>
      </w:r>
      <w:r w:rsidRPr="003B2192">
        <w:rPr>
          <w:rStyle w:val="CRMarker"/>
          <w:noProof/>
        </w:rPr>
        <w:t>Õ</w:t>
      </w:r>
      <w:r w:rsidRPr="003B2192">
        <w:rPr>
          <w:noProof/>
        </w:rPr>
        <w:fldChar w:fldCharType="end"/>
      </w:r>
      <w:r w:rsidRPr="003B2192">
        <w:rPr>
          <w:noProof/>
        </w:rPr>
        <w:t xml:space="preserve"> </w:t>
      </w:r>
      <w:r w:rsidRPr="003B2192">
        <w:rPr>
          <w:rStyle w:val="CRDeleted"/>
          <w:noProof/>
        </w:rPr>
        <w:t>the</w:t>
      </w:r>
      <w:r w:rsidRPr="000A63BA">
        <w:rPr>
          <w:noProof/>
        </w:rPr>
        <w:t xml:space="preserve"> Member State shall, </w:t>
      </w:r>
      <w:r w:rsidRPr="003B2192">
        <w:rPr>
          <w:noProof/>
        </w:rPr>
        <w:fldChar w:fldCharType="begin"/>
      </w:r>
      <w:r w:rsidRPr="003B2192">
        <w:rPr>
          <w:noProof/>
        </w:rPr>
        <w:instrText xml:space="preserve"> QUOTE "</w:instrText>
      </w:r>
      <w:r w:rsidRPr="003B2192">
        <w:rPr>
          <w:rStyle w:val="CRMarker"/>
          <w:noProof/>
        </w:rPr>
        <w:instrText>Ö</w:instrText>
      </w:r>
      <w:r w:rsidRPr="003B2192">
        <w:rPr>
          <w:noProof/>
        </w:rPr>
        <w:instrText xml:space="preserve">" </w:instrText>
      </w:r>
      <w:r w:rsidRPr="003B2192">
        <w:rPr>
          <w:noProof/>
        </w:rPr>
        <w:fldChar w:fldCharType="separate"/>
      </w:r>
      <w:r w:rsidRPr="003B2192">
        <w:rPr>
          <w:rStyle w:val="CRMarker"/>
          <w:noProof/>
        </w:rPr>
        <w:t>Ö</w:t>
      </w:r>
      <w:r w:rsidRPr="003B2192">
        <w:rPr>
          <w:noProof/>
        </w:rPr>
        <w:fldChar w:fldCharType="end"/>
      </w:r>
      <w:r w:rsidRPr="003B2192">
        <w:rPr>
          <w:noProof/>
        </w:rPr>
        <w:t> </w:t>
      </w:r>
      <w:r w:rsidRPr="00801238">
        <w:rPr>
          <w:noProof/>
        </w:rPr>
        <w:t>in accordance with</w:t>
      </w:r>
      <w:r w:rsidRPr="003B2192">
        <w:rPr>
          <w:noProof/>
        </w:rPr>
        <w:t> </w:t>
      </w:r>
      <w:r w:rsidRPr="003B2192">
        <w:rPr>
          <w:noProof/>
        </w:rPr>
        <w:fldChar w:fldCharType="begin"/>
      </w:r>
      <w:r w:rsidRPr="003B2192">
        <w:rPr>
          <w:noProof/>
        </w:rPr>
        <w:instrText xml:space="preserve"> QUOTE "</w:instrText>
      </w:r>
      <w:r w:rsidRPr="003B2192">
        <w:rPr>
          <w:rStyle w:val="CRMarker"/>
          <w:noProof/>
        </w:rPr>
        <w:instrText>Õ</w:instrText>
      </w:r>
      <w:r w:rsidRPr="003B2192">
        <w:rPr>
          <w:noProof/>
        </w:rPr>
        <w:instrText xml:space="preserve">" </w:instrText>
      </w:r>
      <w:r w:rsidRPr="003B2192">
        <w:rPr>
          <w:noProof/>
        </w:rPr>
        <w:fldChar w:fldCharType="separate"/>
      </w:r>
      <w:r w:rsidRPr="003B2192">
        <w:rPr>
          <w:rStyle w:val="CRMarker"/>
          <w:noProof/>
        </w:rPr>
        <w:t>Õ</w:t>
      </w:r>
      <w:r w:rsidRPr="003B2192">
        <w:rPr>
          <w:noProof/>
        </w:rPr>
        <w:fldChar w:fldCharType="end"/>
      </w:r>
      <w:r w:rsidRPr="00672283">
        <w:rPr>
          <w:noProof/>
        </w:rPr>
        <w:t xml:space="preserve"> </w:t>
      </w:r>
      <w:r w:rsidRPr="003B2192">
        <w:rPr>
          <w:rStyle w:val="CRDeleted"/>
          <w:noProof/>
        </w:rPr>
        <w:t>without prejudice to</w:t>
      </w:r>
      <w:r w:rsidRPr="005D4430">
        <w:rPr>
          <w:noProof/>
          <w:lang w:val="en-US"/>
        </w:rPr>
        <w:t xml:space="preserve"> </w:t>
      </w:r>
      <w:r w:rsidRPr="000A63BA">
        <w:rPr>
          <w:noProof/>
        </w:rPr>
        <w:t xml:space="preserve">Article </w:t>
      </w:r>
      <w:r w:rsidRPr="003B2192">
        <w:rPr>
          <w:rStyle w:val="CRMinorChangeAdded"/>
          <w:noProof/>
        </w:rPr>
        <w:t>34</w:t>
      </w:r>
      <w:r w:rsidRPr="003B2192">
        <w:rPr>
          <w:rStyle w:val="CRMinorChangeDeleted"/>
          <w:noProof/>
        </w:rPr>
        <w:t>25a</w:t>
      </w:r>
      <w:r w:rsidRPr="000A63BA">
        <w:rPr>
          <w:noProof/>
        </w:rPr>
        <w:t xml:space="preserve">, take the necessary measures to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3B2192">
        <w:rPr>
          <w:noProof/>
          <w:highlight w:val="lightGray"/>
        </w:rPr>
        <w:t> ensure that penalties provided are implemented in case of infringements, and to </w:t>
      </w:r>
      <w:r w:rsidRPr="003B2192">
        <w:rPr>
          <w:noProof/>
          <w:highlight w:val="lightGray"/>
        </w:rPr>
        <w:fldChar w:fldCharType="begin"/>
      </w:r>
      <w:r w:rsidRPr="003B2192">
        <w:rPr>
          <w:noProof/>
          <w:highlight w:val="lightGray"/>
        </w:rPr>
        <w:instrText xml:space="preserve"> QUOTE "</w:instrText>
      </w:r>
      <w:r w:rsidRPr="003B2192">
        <w:rPr>
          <w:rStyle w:val="CRMarker"/>
          <w:noProof/>
          <w:highlight w:val="lightGray"/>
        </w:rPr>
        <w:instrText>ï</w:instrText>
      </w:r>
      <w:r w:rsidRPr="003B2192">
        <w:rPr>
          <w:noProof/>
          <w:highlight w:val="lightGray"/>
        </w:rPr>
        <w:instrText xml:space="preserve">" </w:instrText>
      </w:r>
      <w:r w:rsidRPr="003B2192">
        <w:rPr>
          <w:noProof/>
          <w:highlight w:val="lightGray"/>
        </w:rPr>
        <w:fldChar w:fldCharType="separate"/>
      </w:r>
      <w:r w:rsidRPr="003B2192">
        <w:rPr>
          <w:rStyle w:val="CRMarker"/>
          <w:noProof/>
          <w:highlight w:val="lightGray"/>
        </w:rPr>
        <w:t>ï</w:t>
      </w:r>
      <w:r w:rsidRPr="003B2192">
        <w:rPr>
          <w:noProof/>
          <w:highlight w:val="lightGray"/>
        </w:rPr>
        <w:fldChar w:fldCharType="end"/>
      </w:r>
      <w:r w:rsidRPr="00801238">
        <w:rPr>
          <w:noProof/>
        </w:rPr>
        <w:t xml:space="preserve"> </w:t>
      </w:r>
      <w:r w:rsidRPr="000A63BA">
        <w:rPr>
          <w:noProof/>
        </w:rPr>
        <w:t xml:space="preserve">revoke the registration of the Reporting Platform Operator made pursuant to Article </w:t>
      </w:r>
      <w:r w:rsidRPr="003B2192">
        <w:rPr>
          <w:noProof/>
        </w:rPr>
        <w:fldChar w:fldCharType="begin"/>
      </w:r>
      <w:r w:rsidRPr="003B2192">
        <w:rPr>
          <w:noProof/>
        </w:rPr>
        <w:instrText xml:space="preserve"> QUOTE "</w:instrText>
      </w:r>
      <w:r w:rsidRPr="003B2192">
        <w:rPr>
          <w:rStyle w:val="CRMarker"/>
          <w:noProof/>
        </w:rPr>
        <w:instrText>Ö</w:instrText>
      </w:r>
      <w:r w:rsidRPr="003B2192">
        <w:rPr>
          <w:noProof/>
        </w:rPr>
        <w:instrText xml:space="preserve">" </w:instrText>
      </w:r>
      <w:r w:rsidRPr="003B2192">
        <w:rPr>
          <w:noProof/>
        </w:rPr>
        <w:fldChar w:fldCharType="separate"/>
      </w:r>
      <w:r w:rsidRPr="003B2192">
        <w:rPr>
          <w:rStyle w:val="CRMarker"/>
          <w:noProof/>
        </w:rPr>
        <w:t>Ö</w:t>
      </w:r>
      <w:r w:rsidRPr="003B2192">
        <w:rPr>
          <w:noProof/>
        </w:rPr>
        <w:fldChar w:fldCharType="end"/>
      </w:r>
      <w:r w:rsidRPr="003B2192">
        <w:rPr>
          <w:noProof/>
        </w:rPr>
        <w:t> </w:t>
      </w:r>
      <w:r w:rsidRPr="00801238">
        <w:rPr>
          <w:noProof/>
        </w:rPr>
        <w:t>10</w:t>
      </w:r>
      <w:r w:rsidRPr="003B2192">
        <w:rPr>
          <w:noProof/>
        </w:rPr>
        <w:t> </w:t>
      </w:r>
      <w:r w:rsidRPr="003B2192">
        <w:rPr>
          <w:noProof/>
        </w:rPr>
        <w:fldChar w:fldCharType="begin"/>
      </w:r>
      <w:r w:rsidRPr="003B2192">
        <w:rPr>
          <w:noProof/>
        </w:rPr>
        <w:instrText xml:space="preserve"> QUOTE "</w:instrText>
      </w:r>
      <w:r w:rsidRPr="003B2192">
        <w:rPr>
          <w:rStyle w:val="CRMarker"/>
          <w:noProof/>
        </w:rPr>
        <w:instrText>Õ</w:instrText>
      </w:r>
      <w:r w:rsidRPr="003B2192">
        <w:rPr>
          <w:noProof/>
        </w:rPr>
        <w:instrText xml:space="preserve">" </w:instrText>
      </w:r>
      <w:r w:rsidRPr="003B2192">
        <w:rPr>
          <w:noProof/>
        </w:rPr>
        <w:fldChar w:fldCharType="separate"/>
      </w:r>
      <w:r w:rsidRPr="003B2192">
        <w:rPr>
          <w:rStyle w:val="CRMarker"/>
          <w:noProof/>
        </w:rPr>
        <w:t>Õ</w:t>
      </w:r>
      <w:r w:rsidRPr="003B2192">
        <w:rPr>
          <w:noProof/>
        </w:rPr>
        <w:fldChar w:fldCharType="end"/>
      </w:r>
      <w:r w:rsidRPr="003B2192">
        <w:rPr>
          <w:noProof/>
        </w:rPr>
        <w:t xml:space="preserve"> </w:t>
      </w:r>
      <w:r w:rsidRPr="003B2192">
        <w:rPr>
          <w:rStyle w:val="CRDeleted"/>
          <w:noProof/>
        </w:rPr>
        <w:t>8ac(4)</w:t>
      </w:r>
      <w:r w:rsidRPr="005D4430">
        <w:rPr>
          <w:noProof/>
          <w:lang w:val="en-US"/>
        </w:rPr>
        <w:t>.</w:t>
      </w:r>
      <w:r w:rsidRPr="003B2192">
        <w:rPr>
          <w:noProof/>
          <w:lang w:val="en-US"/>
        </w:rPr>
        <w:t xml:space="preserve"> </w:t>
      </w:r>
      <w:r w:rsidRPr="000A63BA">
        <w:rPr>
          <w:noProof/>
        </w:rPr>
        <w:t>The registration shall be revoked not later than after the expiration of 90 days but not prior to the expiration of 30 days after the second reminder.</w:t>
      </w:r>
    </w:p>
    <w:p w14:paraId="49D7B253" w14:textId="77777777" w:rsidR="00141603" w:rsidRPr="00CF43E8" w:rsidRDefault="00141603" w:rsidP="00141603">
      <w:pPr>
        <w:pStyle w:val="CRSeparator"/>
        <w:rPr>
          <w:noProof/>
          <w:lang w:val="en-IE"/>
        </w:rPr>
      </w:pPr>
    </w:p>
    <w:p w14:paraId="72E103CC" w14:textId="77777777" w:rsidR="00141603" w:rsidRPr="000A63BA" w:rsidRDefault="00141603" w:rsidP="00141603">
      <w:pPr>
        <w:pStyle w:val="CRReference"/>
        <w:rPr>
          <w:noProof/>
          <w:highlight w:val="lightGray"/>
          <w:lang w:val="en-IE"/>
        </w:rPr>
      </w:pPr>
      <w:r w:rsidRPr="00CE6512">
        <w:rPr>
          <w:noProof/>
          <w:highlight w:val="lightGray"/>
        </w:rPr>
        <w:fldChar w:fldCharType="begin"/>
      </w:r>
      <w:r w:rsidRPr="00CE6512">
        <w:rPr>
          <w:noProof/>
          <w:highlight w:val="lightGray"/>
          <w:lang w:val="en-IE"/>
        </w:rPr>
        <w:instrText xml:space="preserve"> QUOTE "</w:instrText>
      </w:r>
      <w:r w:rsidRPr="00CE6512">
        <w:rPr>
          <w:rStyle w:val="CRMarker"/>
          <w:noProof/>
          <w:highlight w:val="lightGray"/>
          <w:lang w:val="en-IE"/>
        </w:rPr>
        <w:instrText>ò</w:instrText>
      </w:r>
      <w:r w:rsidRPr="00CE6512">
        <w:rPr>
          <w:noProof/>
          <w:highlight w:val="lightGray"/>
          <w:lang w:val="en-IE"/>
        </w:rPr>
        <w:instrText xml:space="preserve">" </w:instrText>
      </w:r>
      <w:r w:rsidRPr="00CE6512">
        <w:rPr>
          <w:noProof/>
          <w:highlight w:val="lightGray"/>
        </w:rPr>
        <w:fldChar w:fldCharType="separate"/>
      </w:r>
      <w:r w:rsidRPr="00CE6512">
        <w:rPr>
          <w:rStyle w:val="CRMarker"/>
          <w:noProof/>
          <w:highlight w:val="lightGray"/>
          <w:lang w:val="en-IE"/>
        </w:rPr>
        <w:t>ò</w:t>
      </w:r>
      <w:r w:rsidRPr="00CE6512">
        <w:rPr>
          <w:noProof/>
          <w:highlight w:val="lightGray"/>
        </w:rPr>
        <w:fldChar w:fldCharType="end"/>
      </w:r>
      <w:r w:rsidRPr="00CE6512">
        <w:rPr>
          <w:noProof/>
          <w:highlight w:val="lightGray"/>
          <w:lang w:val="en-IE"/>
        </w:rPr>
        <w:t> new</w:t>
      </w:r>
    </w:p>
    <w:p w14:paraId="3D5BADA8" w14:textId="7536C40B" w:rsidR="00141603" w:rsidRPr="00CE6512" w:rsidRDefault="00141603" w:rsidP="00141603">
      <w:pPr>
        <w:pStyle w:val="Point1"/>
        <w:rPr>
          <w:rFonts w:eastAsia="Times New Roman"/>
          <w:noProof/>
          <w:highlight w:val="lightGray"/>
        </w:rPr>
      </w:pPr>
      <w:r w:rsidRPr="00CE6512">
        <w:rPr>
          <w:noProof/>
          <w:highlight w:val="lightGray"/>
        </w:rPr>
        <w:t>8. Member States’ competent authorities shall endeavour to notify the following information, of which they are aware and which may be useful to the competent authorities of the other Member States for enforcement purposes,</w:t>
      </w:r>
      <w:r w:rsidRPr="00CE6512">
        <w:rPr>
          <w:rFonts w:eastAsia="Times New Roman"/>
          <w:noProof/>
          <w:highlight w:val="lightGray"/>
        </w:rPr>
        <w:t xml:space="preserve"> [ in relation to cases of non-compliance] referred to in </w:t>
      </w:r>
      <w:r w:rsidR="00526820">
        <w:rPr>
          <w:rFonts w:eastAsia="Times New Roman"/>
          <w:noProof/>
          <w:highlight w:val="lightGray"/>
        </w:rPr>
        <w:t>sub</w:t>
      </w:r>
      <w:r w:rsidRPr="00CE6512">
        <w:rPr>
          <w:rFonts w:eastAsia="Times New Roman"/>
          <w:noProof/>
          <w:highlight w:val="lightGray"/>
        </w:rPr>
        <w:t>paragraphs 6 and 7  :</w:t>
      </w:r>
    </w:p>
    <w:p w14:paraId="0121EC50" w14:textId="4D62D7FF" w:rsidR="00141603" w:rsidRPr="00CE6512" w:rsidRDefault="00141603" w:rsidP="00141603">
      <w:pPr>
        <w:pStyle w:val="Point1"/>
        <w:ind w:firstLine="0"/>
        <w:rPr>
          <w:rFonts w:eastAsia="Times New Roman"/>
          <w:noProof/>
          <w:highlight w:val="lightGray"/>
        </w:rPr>
      </w:pPr>
      <w:r w:rsidRPr="00CE6512">
        <w:rPr>
          <w:rFonts w:eastAsia="Times New Roman"/>
          <w:noProof/>
          <w:highlight w:val="lightGray"/>
        </w:rPr>
        <w:t>(a)</w:t>
      </w:r>
      <w:r w:rsidRPr="00CE6512">
        <w:rPr>
          <w:noProof/>
          <w:highlight w:val="lightGray"/>
        </w:rPr>
        <w:tab/>
      </w:r>
      <w:r w:rsidRPr="00CE6512">
        <w:rPr>
          <w:rFonts w:eastAsia="Times New Roman"/>
          <w:noProof/>
          <w:highlight w:val="lightGray"/>
        </w:rPr>
        <w:t>any identification information of the Reporting Platform Operator, including the information listed in Section IV</w:t>
      </w:r>
      <w:r w:rsidR="008F6862">
        <w:rPr>
          <w:rFonts w:eastAsia="Times New Roman"/>
          <w:noProof/>
          <w:highlight w:val="lightGray"/>
        </w:rPr>
        <w:t>, subparagraph F(2), points (a) to (e)</w:t>
      </w:r>
      <w:r w:rsidRPr="00CE6512">
        <w:rPr>
          <w:rFonts w:eastAsia="Times New Roman"/>
          <w:noProof/>
          <w:highlight w:val="lightGray"/>
        </w:rPr>
        <w:t xml:space="preserve">; </w:t>
      </w:r>
    </w:p>
    <w:p w14:paraId="0D736A38" w14:textId="41C8BFA7" w:rsidR="00141603" w:rsidRPr="00CE6512" w:rsidRDefault="00141603" w:rsidP="00141603">
      <w:pPr>
        <w:pStyle w:val="Point1"/>
        <w:ind w:firstLine="0"/>
        <w:rPr>
          <w:noProof/>
          <w:highlight w:val="lightGray"/>
        </w:rPr>
      </w:pPr>
      <w:r w:rsidRPr="00CE6512">
        <w:rPr>
          <w:rFonts w:eastAsia="Times New Roman"/>
          <w:noProof/>
          <w:szCs w:val="24"/>
          <w:highlight w:val="lightGray"/>
        </w:rPr>
        <w:t>(b)</w:t>
      </w:r>
      <w:r w:rsidRPr="00CE6512">
        <w:rPr>
          <w:noProof/>
          <w:highlight w:val="lightGray"/>
        </w:rPr>
        <w:tab/>
      </w:r>
      <w:r w:rsidRPr="00CE6512">
        <w:rPr>
          <w:rFonts w:eastAsia="Times New Roman"/>
          <w:noProof/>
          <w:szCs w:val="24"/>
          <w:highlight w:val="lightGray"/>
        </w:rPr>
        <w:t>the type of Relevant Activity within the meaning of Section I</w:t>
      </w:r>
      <w:r w:rsidR="008F6862">
        <w:rPr>
          <w:rFonts w:eastAsia="Times New Roman"/>
          <w:noProof/>
          <w:szCs w:val="24"/>
          <w:highlight w:val="lightGray"/>
        </w:rPr>
        <w:t>, subparagraph A(8)</w:t>
      </w:r>
      <w:r w:rsidRPr="00CE6512">
        <w:rPr>
          <w:rFonts w:eastAsia="Times New Roman"/>
          <w:noProof/>
          <w:szCs w:val="24"/>
          <w:highlight w:val="lightGray"/>
        </w:rPr>
        <w:t xml:space="preserve"> facilitated by the Platform Operator and, where available, the Member State(s) in which such Relevant Activities are carried out;</w:t>
      </w:r>
    </w:p>
    <w:p w14:paraId="1FBE9FD1" w14:textId="77777777" w:rsidR="00141603" w:rsidRPr="00CE6512" w:rsidRDefault="00141603" w:rsidP="00141603">
      <w:pPr>
        <w:pStyle w:val="Point1"/>
        <w:ind w:firstLine="0"/>
        <w:rPr>
          <w:rFonts w:eastAsia="Times New Roman"/>
          <w:noProof/>
          <w:szCs w:val="24"/>
          <w:highlight w:val="lightGray"/>
        </w:rPr>
      </w:pPr>
      <w:r w:rsidRPr="00CE6512">
        <w:rPr>
          <w:rFonts w:eastAsia="Times New Roman"/>
          <w:noProof/>
          <w:szCs w:val="24"/>
          <w:highlight w:val="lightGray"/>
        </w:rPr>
        <w:t>(c)</w:t>
      </w:r>
      <w:r w:rsidRPr="00CE6512">
        <w:rPr>
          <w:noProof/>
          <w:highlight w:val="lightGray"/>
        </w:rPr>
        <w:tab/>
      </w:r>
      <w:r w:rsidRPr="00CE6512">
        <w:rPr>
          <w:rFonts w:eastAsia="Times New Roman"/>
          <w:noProof/>
          <w:szCs w:val="24"/>
          <w:highlight w:val="lightGray"/>
        </w:rPr>
        <w:t>a summary of the case of non-compliance, including a description of the nature of the infringement, the reportable period to which it relates and any other information that could assist Member States’ competent authorities concerned in assessing the case;</w:t>
      </w:r>
    </w:p>
    <w:p w14:paraId="6F05E01D" w14:textId="77777777" w:rsidR="00141603" w:rsidRPr="00CE6512" w:rsidRDefault="00141603" w:rsidP="00141603">
      <w:pPr>
        <w:pStyle w:val="Point1"/>
        <w:ind w:firstLine="0"/>
        <w:rPr>
          <w:rFonts w:eastAsia="Times New Roman"/>
          <w:noProof/>
          <w:szCs w:val="24"/>
          <w:highlight w:val="lightGray"/>
        </w:rPr>
      </w:pPr>
      <w:r w:rsidRPr="00CE6512">
        <w:rPr>
          <w:rFonts w:eastAsia="Times New Roman"/>
          <w:noProof/>
          <w:szCs w:val="24"/>
          <w:highlight w:val="lightGray"/>
        </w:rPr>
        <w:t xml:space="preserve">(d) </w:t>
      </w:r>
      <w:r w:rsidRPr="00CE6512">
        <w:rPr>
          <w:noProof/>
          <w:highlight w:val="lightGray"/>
        </w:rPr>
        <w:tab/>
      </w:r>
      <w:r w:rsidRPr="00CE6512">
        <w:rPr>
          <w:rFonts w:eastAsia="Times New Roman"/>
          <w:noProof/>
          <w:szCs w:val="24"/>
          <w:highlight w:val="lightGray"/>
        </w:rPr>
        <w:t>any compliance or enforcement action taken towards the Platform Operator by one or more Member States, and their results if they are known.</w:t>
      </w:r>
    </w:p>
    <w:p w14:paraId="1CD1383D" w14:textId="77777777" w:rsidR="00141603" w:rsidRPr="00141603" w:rsidRDefault="00141603" w:rsidP="00141603">
      <w:pPr>
        <w:rPr>
          <w:noProof/>
        </w:rPr>
      </w:pPr>
    </w:p>
    <w:p w14:paraId="21672D64" w14:textId="77777777" w:rsidR="00141603" w:rsidRPr="00141603" w:rsidRDefault="00141603" w:rsidP="00141603">
      <w:pPr>
        <w:rPr>
          <w:noProof/>
          <w:lang w:val="en-IE"/>
        </w:rPr>
        <w:sectPr w:rsidR="00141603" w:rsidRPr="00141603" w:rsidSect="00206954">
          <w:pgSz w:w="11907" w:h="16839"/>
          <w:pgMar w:top="1134" w:right="1417" w:bottom="1134" w:left="1417" w:header="709" w:footer="709" w:gutter="0"/>
          <w:pgNumType w:start="1"/>
          <w:cols w:space="720"/>
          <w:docGrid w:linePitch="360"/>
        </w:sectPr>
      </w:pPr>
    </w:p>
    <w:p w14:paraId="0EA53024" w14:textId="77777777" w:rsidR="00141603" w:rsidRPr="000A63BA" w:rsidRDefault="00141603" w:rsidP="00141603">
      <w:pPr>
        <w:pStyle w:val="CRSeparator"/>
        <w:rPr>
          <w:noProof/>
          <w:lang w:val="en-GB"/>
        </w:rPr>
      </w:pPr>
    </w:p>
    <w:p w14:paraId="72347AEA" w14:textId="77777777" w:rsidR="00141603" w:rsidRPr="000A63BA" w:rsidRDefault="00141603" w:rsidP="00141603">
      <w:pPr>
        <w:pStyle w:val="CRReference"/>
        <w:rPr>
          <w:noProof/>
          <w:lang w:val="en-GB"/>
        </w:rPr>
      </w:pPr>
      <w:r w:rsidRPr="000A63BA">
        <w:rPr>
          <w:noProof/>
          <w:lang w:val="en-GB"/>
        </w:rPr>
        <w:fldChar w:fldCharType="begin"/>
      </w:r>
      <w:r w:rsidRPr="000A63BA">
        <w:rPr>
          <w:noProof/>
          <w:lang w:val="en-GB"/>
        </w:rPr>
        <w:instrText xml:space="preserve"> QUOTE "</w:instrText>
      </w:r>
      <w:r w:rsidRPr="000A63BA">
        <w:rPr>
          <w:rStyle w:val="CRMarker"/>
          <w:noProof/>
          <w:lang w:val="en-GB"/>
        </w:rPr>
        <w:instrText>ê</w:instrText>
      </w:r>
      <w:r w:rsidRPr="000A63BA">
        <w:rPr>
          <w:noProof/>
          <w:lang w:val="en-GB"/>
        </w:rPr>
        <w:instrText xml:space="preserve">" </w:instrText>
      </w:r>
      <w:r w:rsidRPr="000A63BA">
        <w:rPr>
          <w:noProof/>
          <w:lang w:val="en-GB"/>
        </w:rPr>
        <w:fldChar w:fldCharType="separate"/>
      </w:r>
      <w:r w:rsidRPr="000A63BA">
        <w:rPr>
          <w:rStyle w:val="CRMarker"/>
          <w:noProof/>
          <w:lang w:val="en-GB"/>
        </w:rPr>
        <w:t>ê</w:t>
      </w:r>
      <w:r w:rsidRPr="000A63BA">
        <w:rPr>
          <w:noProof/>
          <w:lang w:val="en-GB"/>
        </w:rPr>
        <w:fldChar w:fldCharType="end"/>
      </w:r>
      <w:r w:rsidRPr="000A63BA">
        <w:rPr>
          <w:noProof/>
          <w:lang w:val="en-GB"/>
        </w:rPr>
        <w:t> 2023/2226 Art. 1.19 and Annex III</w:t>
      </w:r>
      <w:r>
        <w:rPr>
          <w:noProof/>
          <w:lang w:val="en-GB"/>
        </w:rPr>
        <w:t xml:space="preserve"> (adapted)</w:t>
      </w:r>
    </w:p>
    <w:p w14:paraId="625C58CB" w14:textId="77777777" w:rsidR="00141603" w:rsidRPr="00CF43E8" w:rsidRDefault="00141603" w:rsidP="00141603">
      <w:pPr>
        <w:pStyle w:val="CRReference"/>
        <w:rPr>
          <w:noProof/>
          <w:highlight w:val="lightGray"/>
          <w:lang w:val="en-IE"/>
        </w:rPr>
      </w:pPr>
      <w:r w:rsidRPr="0080689F">
        <w:rPr>
          <w:noProof/>
          <w:highlight w:val="lightGray"/>
        </w:rPr>
        <w:fldChar w:fldCharType="begin"/>
      </w:r>
      <w:r w:rsidRPr="00CF43E8">
        <w:rPr>
          <w:noProof/>
          <w:highlight w:val="lightGray"/>
          <w:lang w:val="en-IE"/>
        </w:rPr>
        <w:instrText xml:space="preserve"> QUOTE "</w:instrText>
      </w:r>
      <w:r w:rsidRPr="00CF43E8">
        <w:rPr>
          <w:rStyle w:val="CRMarker"/>
          <w:noProof/>
          <w:highlight w:val="lightGray"/>
          <w:lang w:val="en-IE"/>
        </w:rPr>
        <w:instrText>ð</w:instrText>
      </w:r>
      <w:r w:rsidRPr="00CF43E8">
        <w:rPr>
          <w:noProof/>
          <w:highlight w:val="lightGray"/>
          <w:lang w:val="en-IE"/>
        </w:rPr>
        <w:instrText xml:space="preserve">" </w:instrText>
      </w:r>
      <w:r w:rsidRPr="0080689F">
        <w:rPr>
          <w:noProof/>
          <w:highlight w:val="lightGray"/>
        </w:rPr>
        <w:fldChar w:fldCharType="separate"/>
      </w:r>
      <w:r w:rsidRPr="00CF43E8">
        <w:rPr>
          <w:rStyle w:val="CRMarker"/>
          <w:noProof/>
          <w:highlight w:val="lightGray"/>
          <w:lang w:val="en-IE"/>
        </w:rPr>
        <w:t>ð</w:t>
      </w:r>
      <w:r w:rsidRPr="0080689F">
        <w:rPr>
          <w:noProof/>
          <w:highlight w:val="lightGray"/>
        </w:rPr>
        <w:fldChar w:fldCharType="end"/>
      </w:r>
      <w:r w:rsidRPr="00CF43E8">
        <w:rPr>
          <w:noProof/>
          <w:highlight w:val="lightGray"/>
          <w:lang w:val="en-IE"/>
        </w:rPr>
        <w:t> new</w:t>
      </w:r>
    </w:p>
    <w:p w14:paraId="0BC75245" w14:textId="77777777" w:rsidR="00141603" w:rsidRPr="000A63BA" w:rsidRDefault="00141603" w:rsidP="003D5F80">
      <w:pPr>
        <w:pStyle w:val="Annexetitre"/>
        <w:rPr>
          <w:noProof/>
        </w:rPr>
      </w:pPr>
      <w:r w:rsidRPr="000A63BA">
        <w:rPr>
          <w:noProof/>
        </w:rPr>
        <w:t>ANNEX VI</w:t>
      </w:r>
    </w:p>
    <w:p w14:paraId="78ABD178" w14:textId="77777777" w:rsidR="00141603" w:rsidRPr="000A63BA" w:rsidRDefault="00141603" w:rsidP="00141603">
      <w:pPr>
        <w:pStyle w:val="NormalCentered"/>
        <w:rPr>
          <w:b/>
          <w:noProof/>
        </w:rPr>
      </w:pPr>
      <w:r w:rsidRPr="000A63BA">
        <w:rPr>
          <w:b/>
          <w:noProof/>
        </w:rPr>
        <w:t>REPORTING REQUIREMENTS, DUE DILIGENCE PROCEDURES AND OTHER RULES APPLICABLE TO REPORTING CRYPTO-ASSET SERVICE PROVIDERS</w:t>
      </w:r>
    </w:p>
    <w:p w14:paraId="728FCF78" w14:textId="77777777" w:rsidR="00141603" w:rsidRPr="000A63BA" w:rsidRDefault="00141603" w:rsidP="00141603">
      <w:pPr>
        <w:rPr>
          <w:noProof/>
        </w:rPr>
      </w:pPr>
      <w:r w:rsidRPr="000A63BA">
        <w:rPr>
          <w:noProof/>
        </w:rPr>
        <w:t>This Annex lays down the reporting requirements, due diligence procedures and other rules to be applied by the Reporting Crypto-Asset Service Providers in order to enable Member States to communicate, by automatic exchange, the information referred to in Article </w:t>
      </w:r>
      <w:r w:rsidRPr="0080689F">
        <w:rPr>
          <w:noProof/>
        </w:rPr>
        <w:fldChar w:fldCharType="begin"/>
      </w:r>
      <w:r w:rsidRPr="0080689F">
        <w:rPr>
          <w:noProof/>
        </w:rPr>
        <w:instrText xml:space="preserve"> QUOTE "</w:instrText>
      </w:r>
      <w:r w:rsidRPr="0080689F">
        <w:rPr>
          <w:rStyle w:val="CRMarker"/>
          <w:noProof/>
        </w:rPr>
        <w:instrText>Ö</w:instrText>
      </w:r>
      <w:r w:rsidRPr="0080689F">
        <w:rPr>
          <w:noProof/>
        </w:rPr>
        <w:instrText xml:space="preserve">" </w:instrText>
      </w:r>
      <w:r w:rsidRPr="0080689F">
        <w:rPr>
          <w:noProof/>
        </w:rPr>
        <w:fldChar w:fldCharType="separate"/>
      </w:r>
      <w:r w:rsidRPr="0080689F">
        <w:rPr>
          <w:rStyle w:val="CRMarker"/>
          <w:noProof/>
        </w:rPr>
        <w:t>Ö</w:t>
      </w:r>
      <w:r w:rsidRPr="0080689F">
        <w:rPr>
          <w:noProof/>
        </w:rPr>
        <w:fldChar w:fldCharType="end"/>
      </w:r>
      <w:r w:rsidRPr="0080689F">
        <w:rPr>
          <w:noProof/>
        </w:rPr>
        <w:t> </w:t>
      </w:r>
      <w:r w:rsidRPr="00801238">
        <w:rPr>
          <w:noProof/>
        </w:rPr>
        <w:t>12</w:t>
      </w:r>
      <w:r w:rsidRPr="0080689F">
        <w:rPr>
          <w:noProof/>
        </w:rPr>
        <w:t> </w:t>
      </w:r>
      <w:r w:rsidRPr="0080689F">
        <w:rPr>
          <w:noProof/>
        </w:rPr>
        <w:fldChar w:fldCharType="begin"/>
      </w:r>
      <w:r w:rsidRPr="0080689F">
        <w:rPr>
          <w:noProof/>
        </w:rPr>
        <w:instrText xml:space="preserve"> QUOTE "</w:instrText>
      </w:r>
      <w:r w:rsidRPr="0080689F">
        <w:rPr>
          <w:rStyle w:val="CRMarker"/>
          <w:noProof/>
        </w:rPr>
        <w:instrText>Õ</w:instrText>
      </w:r>
      <w:r w:rsidRPr="0080689F">
        <w:rPr>
          <w:noProof/>
        </w:rPr>
        <w:instrText xml:space="preserve">" </w:instrText>
      </w:r>
      <w:r w:rsidRPr="0080689F">
        <w:rPr>
          <w:noProof/>
        </w:rPr>
        <w:fldChar w:fldCharType="separate"/>
      </w:r>
      <w:r w:rsidRPr="0080689F">
        <w:rPr>
          <w:rStyle w:val="CRMarker"/>
          <w:noProof/>
        </w:rPr>
        <w:t>Õ</w:t>
      </w:r>
      <w:r w:rsidRPr="0080689F">
        <w:rPr>
          <w:noProof/>
        </w:rPr>
        <w:fldChar w:fldCharType="end"/>
      </w:r>
      <w:r w:rsidRPr="0080689F">
        <w:rPr>
          <w:noProof/>
        </w:rPr>
        <w:t xml:space="preserve"> </w:t>
      </w:r>
      <w:r w:rsidRPr="0080689F">
        <w:rPr>
          <w:rStyle w:val="CRDeleted"/>
          <w:noProof/>
        </w:rPr>
        <w:t>8ad</w:t>
      </w:r>
      <w:r w:rsidRPr="000A63BA">
        <w:rPr>
          <w:noProof/>
        </w:rPr>
        <w:t>.</w:t>
      </w:r>
    </w:p>
    <w:p w14:paraId="12171792" w14:textId="77777777" w:rsidR="00141603" w:rsidRPr="000A63BA" w:rsidRDefault="00141603" w:rsidP="00141603">
      <w:pPr>
        <w:rPr>
          <w:noProof/>
        </w:rPr>
      </w:pPr>
      <w:r w:rsidRPr="000A63BA">
        <w:rPr>
          <w:noProof/>
        </w:rPr>
        <w:t>This Annex also lays down the rules and administrative procedures that Member States are to have in place in order to ensure the effective implementation of, and compliance with, the reporting requirements and the due diligence procedures set out herein.</w:t>
      </w:r>
    </w:p>
    <w:p w14:paraId="1AF001F3" w14:textId="77777777" w:rsidR="00141603" w:rsidRPr="000A63BA" w:rsidRDefault="00141603" w:rsidP="00141603">
      <w:pPr>
        <w:pStyle w:val="ManualHeading1"/>
        <w:ind w:left="851" w:hanging="851"/>
        <w:rPr>
          <w:noProof/>
        </w:rPr>
      </w:pPr>
      <w:bookmarkStart w:id="57" w:name="_Toc229742239"/>
      <w:r w:rsidRPr="000A63BA">
        <w:rPr>
          <w:noProof/>
        </w:rPr>
        <w:t>SECTION I</w:t>
      </w:r>
      <w:bookmarkEnd w:id="57"/>
    </w:p>
    <w:p w14:paraId="04878CD1" w14:textId="77777777" w:rsidR="00141603" w:rsidRPr="000A63BA" w:rsidRDefault="00141603" w:rsidP="00141603">
      <w:pPr>
        <w:pStyle w:val="ManualHeading2"/>
        <w:ind w:left="851" w:hanging="851"/>
        <w:rPr>
          <w:noProof/>
        </w:rPr>
      </w:pPr>
      <w:bookmarkStart w:id="58" w:name="_Toc229742240"/>
      <w:r w:rsidRPr="000A63BA">
        <w:rPr>
          <w:i/>
          <w:noProof/>
        </w:rPr>
        <w:t>OBLIGATIONS OF REPORTING CRYPTO-ASSET SERVICE PROVIDERS</w:t>
      </w:r>
      <w:bookmarkEnd w:id="58"/>
    </w:p>
    <w:p w14:paraId="5F31D09E" w14:textId="77777777" w:rsidR="00141603" w:rsidRPr="000A63BA" w:rsidRDefault="00141603" w:rsidP="00141603">
      <w:pPr>
        <w:pStyle w:val="Point0"/>
        <w:rPr>
          <w:noProof/>
        </w:rPr>
      </w:pPr>
      <w:r w:rsidRPr="000A63BA">
        <w:rPr>
          <w:noProof/>
        </w:rPr>
        <w:tab/>
        <w:t>A.</w:t>
      </w:r>
      <w:r w:rsidRPr="000A63BA">
        <w:rPr>
          <w:noProof/>
        </w:rPr>
        <w:tab/>
        <w:t>A Reporting Crypto-Asset Service Provider as defined in Section IV, subparagraph B(3), is subject to the reporting and due diligence requirements set out in Sections II and III, respectively, in a Member State, if it is:</w:t>
      </w:r>
    </w:p>
    <w:p w14:paraId="151D1B10" w14:textId="42042543" w:rsidR="00141603" w:rsidRPr="000A63BA" w:rsidRDefault="00141603" w:rsidP="00141603">
      <w:pPr>
        <w:pStyle w:val="Point1"/>
        <w:rPr>
          <w:noProof/>
        </w:rPr>
      </w:pPr>
      <w:r w:rsidRPr="000A63BA">
        <w:rPr>
          <w:noProof/>
        </w:rPr>
        <w:tab/>
        <w:t>1.</w:t>
      </w:r>
      <w:r w:rsidRPr="000A63BA">
        <w:rPr>
          <w:noProof/>
        </w:rPr>
        <w:tab/>
        <w:t xml:space="preserve">an Entity authorised by a Member State in accordance with Article 63 of Regulation (EU) 2023/1114 or allowed to provide Crypto-Asset Services following a notification to a Member State in accordance with Article 60 of </w:t>
      </w:r>
      <w:r w:rsidR="00A46CFF" w:rsidRPr="00A46CFF">
        <w:rPr>
          <w:noProof/>
        </w:rPr>
        <w:fldChar w:fldCharType="begin"/>
      </w:r>
      <w:r w:rsidR="00A46CFF" w:rsidRPr="00A46CFF">
        <w:rPr>
          <w:noProof/>
        </w:rPr>
        <w:instrText xml:space="preserve"> QUOTE "</w:instrText>
      </w:r>
      <w:r w:rsidR="00A46CFF" w:rsidRPr="00A46CFF">
        <w:rPr>
          <w:rStyle w:val="CRMarker"/>
          <w:noProof/>
        </w:rPr>
        <w:instrText>Ö</w:instrText>
      </w:r>
      <w:r w:rsidR="00A46CFF" w:rsidRPr="00A46CFF">
        <w:rPr>
          <w:noProof/>
        </w:rPr>
        <w:instrText xml:space="preserve">" </w:instrText>
      </w:r>
      <w:r w:rsidR="00A46CFF" w:rsidRPr="00A46CFF">
        <w:rPr>
          <w:noProof/>
        </w:rPr>
        <w:fldChar w:fldCharType="separate"/>
      </w:r>
      <w:r w:rsidR="00A46CFF" w:rsidRPr="00A46CFF">
        <w:rPr>
          <w:rStyle w:val="CRMarker"/>
          <w:noProof/>
        </w:rPr>
        <w:t>Ö</w:t>
      </w:r>
      <w:r w:rsidR="00A46CFF" w:rsidRPr="00A46CFF">
        <w:rPr>
          <w:noProof/>
        </w:rPr>
        <w:fldChar w:fldCharType="end"/>
      </w:r>
      <w:r w:rsidR="00A46CFF" w:rsidRPr="00A46CFF">
        <w:rPr>
          <w:noProof/>
        </w:rPr>
        <w:t> </w:t>
      </w:r>
      <w:r w:rsidR="00A46CFF">
        <w:rPr>
          <w:noProof/>
        </w:rPr>
        <w:t>that</w:t>
      </w:r>
      <w:r w:rsidR="00A46CFF" w:rsidRPr="00A46CFF">
        <w:rPr>
          <w:noProof/>
        </w:rPr>
        <w:t> </w:t>
      </w:r>
      <w:r w:rsidR="00A46CFF" w:rsidRPr="00A46CFF">
        <w:rPr>
          <w:noProof/>
        </w:rPr>
        <w:fldChar w:fldCharType="begin"/>
      </w:r>
      <w:r w:rsidR="00A46CFF" w:rsidRPr="00A46CFF">
        <w:rPr>
          <w:noProof/>
        </w:rPr>
        <w:instrText xml:space="preserve"> QUOTE "</w:instrText>
      </w:r>
      <w:r w:rsidR="00A46CFF" w:rsidRPr="00A46CFF">
        <w:rPr>
          <w:rStyle w:val="CRMarker"/>
          <w:noProof/>
        </w:rPr>
        <w:instrText>Õ</w:instrText>
      </w:r>
      <w:r w:rsidR="00A46CFF" w:rsidRPr="00A46CFF">
        <w:rPr>
          <w:noProof/>
        </w:rPr>
        <w:instrText xml:space="preserve">" </w:instrText>
      </w:r>
      <w:r w:rsidR="00A46CFF" w:rsidRPr="00A46CFF">
        <w:rPr>
          <w:noProof/>
        </w:rPr>
        <w:fldChar w:fldCharType="separate"/>
      </w:r>
      <w:r w:rsidR="00A46CFF" w:rsidRPr="00A46CFF">
        <w:rPr>
          <w:rStyle w:val="CRMarker"/>
          <w:noProof/>
        </w:rPr>
        <w:t>Õ</w:t>
      </w:r>
      <w:r w:rsidR="00A46CFF" w:rsidRPr="00A46CFF">
        <w:rPr>
          <w:noProof/>
        </w:rPr>
        <w:fldChar w:fldCharType="end"/>
      </w:r>
      <w:r w:rsidR="00A46CFF">
        <w:rPr>
          <w:noProof/>
        </w:rPr>
        <w:t xml:space="preserve"> </w:t>
      </w:r>
      <w:r w:rsidRPr="000A63BA">
        <w:rPr>
          <w:noProof/>
        </w:rPr>
        <w:t xml:space="preserve">Regulation </w:t>
      </w:r>
      <w:r w:rsidRPr="00A46CFF">
        <w:rPr>
          <w:rStyle w:val="CRDeleted"/>
          <w:noProof/>
        </w:rPr>
        <w:t>(EU) 2023/1114</w:t>
      </w:r>
      <w:r w:rsidRPr="000A63BA">
        <w:rPr>
          <w:noProof/>
        </w:rPr>
        <w:t>; or</w:t>
      </w:r>
    </w:p>
    <w:p w14:paraId="18A3EA3D" w14:textId="1D586DCF" w:rsidR="00141603" w:rsidRPr="000A63BA" w:rsidRDefault="00141603" w:rsidP="00141603">
      <w:pPr>
        <w:pStyle w:val="Point1"/>
        <w:rPr>
          <w:noProof/>
        </w:rPr>
      </w:pPr>
      <w:r w:rsidRPr="000A63BA">
        <w:rPr>
          <w:noProof/>
        </w:rPr>
        <w:tab/>
        <w:t>2.</w:t>
      </w:r>
      <w:r w:rsidRPr="000A63BA">
        <w:rPr>
          <w:noProof/>
        </w:rPr>
        <w:tab/>
        <w:t>not an Entity authorised by a Member State in accordance with Article 63 of Regulation (EU) 2023/1114 or allowed to provide Crypto-Asset Services following a notification to a Member State in accordance with Article 60 of</w:t>
      </w:r>
      <w:r w:rsidR="00A46CFF">
        <w:rPr>
          <w:noProof/>
        </w:rPr>
        <w:t xml:space="preserve"> </w:t>
      </w:r>
      <w:r w:rsidR="00A46CFF" w:rsidRPr="00A46CFF">
        <w:rPr>
          <w:noProof/>
        </w:rPr>
        <w:fldChar w:fldCharType="begin"/>
      </w:r>
      <w:r w:rsidR="00A46CFF" w:rsidRPr="00A46CFF">
        <w:rPr>
          <w:noProof/>
        </w:rPr>
        <w:instrText xml:space="preserve"> QUOTE "</w:instrText>
      </w:r>
      <w:r w:rsidR="00A46CFF" w:rsidRPr="00A46CFF">
        <w:rPr>
          <w:rStyle w:val="CRMarker"/>
          <w:noProof/>
        </w:rPr>
        <w:instrText>Ö</w:instrText>
      </w:r>
      <w:r w:rsidR="00A46CFF" w:rsidRPr="00A46CFF">
        <w:rPr>
          <w:noProof/>
        </w:rPr>
        <w:instrText xml:space="preserve">" </w:instrText>
      </w:r>
      <w:r w:rsidR="00A46CFF" w:rsidRPr="00A46CFF">
        <w:rPr>
          <w:noProof/>
        </w:rPr>
        <w:fldChar w:fldCharType="separate"/>
      </w:r>
      <w:r w:rsidR="00A46CFF" w:rsidRPr="00A46CFF">
        <w:rPr>
          <w:rStyle w:val="CRMarker"/>
          <w:noProof/>
        </w:rPr>
        <w:t>Ö</w:t>
      </w:r>
      <w:r w:rsidR="00A46CFF" w:rsidRPr="00A46CFF">
        <w:rPr>
          <w:noProof/>
        </w:rPr>
        <w:fldChar w:fldCharType="end"/>
      </w:r>
      <w:r w:rsidR="00A46CFF" w:rsidRPr="00A46CFF">
        <w:rPr>
          <w:noProof/>
        </w:rPr>
        <w:t> </w:t>
      </w:r>
      <w:r w:rsidR="00A46CFF">
        <w:rPr>
          <w:noProof/>
        </w:rPr>
        <w:t>that</w:t>
      </w:r>
      <w:r w:rsidR="00A46CFF" w:rsidRPr="00A46CFF">
        <w:rPr>
          <w:noProof/>
        </w:rPr>
        <w:t> </w:t>
      </w:r>
      <w:r w:rsidR="00A46CFF" w:rsidRPr="00A46CFF">
        <w:rPr>
          <w:noProof/>
        </w:rPr>
        <w:fldChar w:fldCharType="begin"/>
      </w:r>
      <w:r w:rsidR="00A46CFF" w:rsidRPr="00A46CFF">
        <w:rPr>
          <w:noProof/>
        </w:rPr>
        <w:instrText xml:space="preserve"> QUOTE "</w:instrText>
      </w:r>
      <w:r w:rsidR="00A46CFF" w:rsidRPr="00A46CFF">
        <w:rPr>
          <w:rStyle w:val="CRMarker"/>
          <w:noProof/>
        </w:rPr>
        <w:instrText>Õ</w:instrText>
      </w:r>
      <w:r w:rsidR="00A46CFF" w:rsidRPr="00A46CFF">
        <w:rPr>
          <w:noProof/>
        </w:rPr>
        <w:instrText xml:space="preserve">" </w:instrText>
      </w:r>
      <w:r w:rsidR="00A46CFF" w:rsidRPr="00A46CFF">
        <w:rPr>
          <w:noProof/>
        </w:rPr>
        <w:fldChar w:fldCharType="separate"/>
      </w:r>
      <w:r w:rsidR="00A46CFF" w:rsidRPr="00A46CFF">
        <w:rPr>
          <w:rStyle w:val="CRMarker"/>
          <w:noProof/>
        </w:rPr>
        <w:t>Õ</w:t>
      </w:r>
      <w:r w:rsidR="00A46CFF" w:rsidRPr="00A46CFF">
        <w:rPr>
          <w:noProof/>
        </w:rPr>
        <w:fldChar w:fldCharType="end"/>
      </w:r>
      <w:r w:rsidRPr="000A63BA">
        <w:rPr>
          <w:noProof/>
        </w:rPr>
        <w:t xml:space="preserve"> Regulation </w:t>
      </w:r>
      <w:r w:rsidRPr="00A46CFF">
        <w:rPr>
          <w:rStyle w:val="CRDeleted"/>
          <w:noProof/>
        </w:rPr>
        <w:t>(EU) 2023/1114</w:t>
      </w:r>
      <w:r w:rsidRPr="000A63BA">
        <w:rPr>
          <w:noProof/>
        </w:rPr>
        <w:t>, and it is:</w:t>
      </w:r>
    </w:p>
    <w:p w14:paraId="635DED31" w14:textId="77777777" w:rsidR="00141603" w:rsidRPr="000A63BA" w:rsidRDefault="00141603" w:rsidP="00141603">
      <w:pPr>
        <w:pStyle w:val="Point2"/>
        <w:rPr>
          <w:noProof/>
        </w:rPr>
      </w:pPr>
      <w:r w:rsidRPr="000A63BA">
        <w:rPr>
          <w:noProof/>
        </w:rPr>
        <w:tab/>
        <w:t>(a)</w:t>
      </w:r>
      <w:r w:rsidRPr="000A63BA">
        <w:rPr>
          <w:noProof/>
        </w:rPr>
        <w:tab/>
        <w:t>an Entity or individual resident for tax purposes in a Member State;</w:t>
      </w:r>
    </w:p>
    <w:p w14:paraId="25615222" w14:textId="77777777" w:rsidR="00141603" w:rsidRPr="000A63BA" w:rsidRDefault="00141603" w:rsidP="00141603">
      <w:pPr>
        <w:pStyle w:val="Point2"/>
        <w:rPr>
          <w:noProof/>
        </w:rPr>
      </w:pPr>
      <w:r w:rsidRPr="000A63BA">
        <w:rPr>
          <w:noProof/>
        </w:rPr>
        <w:tab/>
        <w:t>(b)</w:t>
      </w:r>
      <w:r w:rsidRPr="000A63BA">
        <w:rPr>
          <w:noProof/>
        </w:rPr>
        <w:tab/>
        <w:t>an Entity that (i) is incorporated or organised under the laws of a Member State and (ii) either has legal personality in a Member State or has an obligation to file tax returns or tax information returns to the tax authorities in a Member State with respect to the income of the Entity;</w:t>
      </w:r>
    </w:p>
    <w:p w14:paraId="2198BA52" w14:textId="77777777" w:rsidR="00141603" w:rsidRPr="000A63BA" w:rsidRDefault="00141603" w:rsidP="00141603">
      <w:pPr>
        <w:pStyle w:val="Point2"/>
        <w:rPr>
          <w:noProof/>
        </w:rPr>
      </w:pPr>
      <w:r w:rsidRPr="000A63BA">
        <w:rPr>
          <w:noProof/>
        </w:rPr>
        <w:tab/>
        <w:t>(c)</w:t>
      </w:r>
      <w:r w:rsidRPr="000A63BA">
        <w:rPr>
          <w:noProof/>
        </w:rPr>
        <w:tab/>
        <w:t>an Entity managed from a Member State; or</w:t>
      </w:r>
    </w:p>
    <w:p w14:paraId="7B3098B4" w14:textId="77777777" w:rsidR="00141603" w:rsidRPr="000A63BA" w:rsidRDefault="00141603" w:rsidP="00141603">
      <w:pPr>
        <w:pStyle w:val="Point2"/>
        <w:rPr>
          <w:noProof/>
        </w:rPr>
      </w:pPr>
      <w:r w:rsidRPr="000A63BA">
        <w:rPr>
          <w:noProof/>
        </w:rPr>
        <w:tab/>
        <w:t>(d)</w:t>
      </w:r>
      <w:r w:rsidRPr="000A63BA">
        <w:rPr>
          <w:noProof/>
        </w:rPr>
        <w:tab/>
        <w:t>an Entity or individual that has a regular place of business in a Member State.</w:t>
      </w:r>
    </w:p>
    <w:p w14:paraId="125F2515" w14:textId="77777777" w:rsidR="00141603" w:rsidRPr="000A63BA" w:rsidRDefault="00141603" w:rsidP="00141603">
      <w:pPr>
        <w:pStyle w:val="Point0"/>
        <w:rPr>
          <w:noProof/>
        </w:rPr>
      </w:pPr>
      <w:r w:rsidRPr="000A63BA">
        <w:rPr>
          <w:noProof/>
        </w:rPr>
        <w:tab/>
        <w:t>B.</w:t>
      </w:r>
      <w:r w:rsidRPr="000A63BA">
        <w:rPr>
          <w:noProof/>
        </w:rPr>
        <w:tab/>
        <w:t>A Reporting Crypto-Asset Service Provider is subject to the reporting and due diligence requirements set out in Sections II and III, respectively, in a Member State with respect to Reportable Transactions effectuated through a Branch based in a Member State.</w:t>
      </w:r>
    </w:p>
    <w:p w14:paraId="671E5B7C" w14:textId="77777777" w:rsidR="00141603" w:rsidRPr="000A63BA" w:rsidRDefault="00141603" w:rsidP="00141603">
      <w:pPr>
        <w:pStyle w:val="Point0"/>
        <w:rPr>
          <w:noProof/>
        </w:rPr>
      </w:pPr>
      <w:r w:rsidRPr="000A63BA">
        <w:rPr>
          <w:noProof/>
        </w:rPr>
        <w:tab/>
        <w:t>C.</w:t>
      </w:r>
      <w:r w:rsidRPr="000A63BA">
        <w:rPr>
          <w:noProof/>
        </w:rPr>
        <w:tab/>
        <w:t>A Reporting Crypto-Asset Service Provider that is an Entity is not required to complete the reporting and due diligence requirements set out in Sections II and III, respectively, in a Member State it is subject to pursuant to subparagraph A(2), point (b), (c) or (d), if those requirements are completed by such Reporting Crypto-Asset Service Provider in any other Member State or in a Qualified Non-Union Jurisdiction by virtue of it being resident for tax purposes in such Member State or Qualified Non-Union Jurisdiction.</w:t>
      </w:r>
    </w:p>
    <w:p w14:paraId="12A8A17B" w14:textId="77777777" w:rsidR="00141603" w:rsidRPr="000A63BA" w:rsidRDefault="00141603" w:rsidP="00141603">
      <w:pPr>
        <w:pStyle w:val="Point0"/>
        <w:rPr>
          <w:noProof/>
        </w:rPr>
      </w:pPr>
      <w:r w:rsidRPr="000A63BA">
        <w:rPr>
          <w:noProof/>
        </w:rPr>
        <w:tab/>
        <w:t>D.</w:t>
      </w:r>
      <w:r w:rsidRPr="000A63BA">
        <w:rPr>
          <w:noProof/>
        </w:rPr>
        <w:tab/>
        <w:t>A Reporting Crypto-Asset Service Provider that is an Entity is not required to complete the reporting and due diligence requirements set out in Sections II and III, respectively, in a Member State it is subject to pursuant to subparagraph A(2), point (c) or (d), if those requirements are completed by such Reporting Crypto-Asset Service Provider in any other Member State or in a Qualified Non-Union Jurisdiction by virtue of it being an Entity that (a) is incorporated or organised under the laws of such Member State or Qualified Non-Union Jurisdiction and (b) either has legal personality in the other Member State or Qualified Non-Union Jurisdiction or has an obligation to file tax returns or tax information returns to the tax authorities in the other Member State or Qualified Non-Union Jurisdiction with respect to the income of the Entity.</w:t>
      </w:r>
    </w:p>
    <w:p w14:paraId="6A47A1B4" w14:textId="77777777" w:rsidR="00141603" w:rsidRPr="000A63BA" w:rsidRDefault="00141603" w:rsidP="00141603">
      <w:pPr>
        <w:pStyle w:val="Point0"/>
        <w:rPr>
          <w:noProof/>
        </w:rPr>
      </w:pPr>
      <w:r w:rsidRPr="000A63BA">
        <w:rPr>
          <w:noProof/>
        </w:rPr>
        <w:tab/>
        <w:t>E.</w:t>
      </w:r>
      <w:r w:rsidRPr="000A63BA">
        <w:rPr>
          <w:noProof/>
        </w:rPr>
        <w:tab/>
        <w:t>A Reporting Crypto-Asset Service Provider that is an Entity is not required to complete the reporting and due diligence requirements set out in Sections II and III, respectively, in a Member State it is subject to pursuant to subparagraph A(2), point (d), if those requirements are completed by such Reporting Crypto-Asset Service Provider in any other Member State or in a Qualified Non-Union Jurisdiction by virtue of it being managed from such Member State or Qualified Non-Union Jurisdiction.</w:t>
      </w:r>
    </w:p>
    <w:p w14:paraId="5913752B" w14:textId="77777777" w:rsidR="00141603" w:rsidRPr="000A63BA" w:rsidRDefault="00141603" w:rsidP="00141603">
      <w:pPr>
        <w:pStyle w:val="Point0"/>
        <w:rPr>
          <w:noProof/>
        </w:rPr>
      </w:pPr>
      <w:r w:rsidRPr="000A63BA">
        <w:rPr>
          <w:noProof/>
        </w:rPr>
        <w:tab/>
        <w:t>F.</w:t>
      </w:r>
      <w:r w:rsidRPr="000A63BA">
        <w:rPr>
          <w:noProof/>
        </w:rPr>
        <w:tab/>
        <w:t>A Reporting Crypto-Asset Service Provider that is an individual is not required to complete the reporting and due diligence requirements set out in Sections II and III, respectively, in a Member State it is subject to pursuant to subparagraph A(2), point (d), if those requirements are completed by such Reporting Crypto-Asset Service Provider in any other Member State or in a Qualified Non-Union Jurisdiction by virtue of it being resident for tax purposes in such Member State or Qualified Non-Union Jurisdiction.</w:t>
      </w:r>
    </w:p>
    <w:p w14:paraId="5A82D959" w14:textId="77777777" w:rsidR="00141603" w:rsidRPr="000A63BA" w:rsidRDefault="00141603" w:rsidP="00141603">
      <w:pPr>
        <w:pStyle w:val="Point0"/>
        <w:rPr>
          <w:noProof/>
        </w:rPr>
      </w:pPr>
      <w:r w:rsidRPr="000A63BA">
        <w:rPr>
          <w:noProof/>
        </w:rPr>
        <w:tab/>
        <w:t>G.</w:t>
      </w:r>
      <w:r w:rsidRPr="000A63BA">
        <w:rPr>
          <w:noProof/>
        </w:rPr>
        <w:tab/>
        <w:t xml:space="preserve">A Reporting Crypto-Asset Service Provider is not required to complete the reporting and due diligence requirements set out in Sections II and III, respectively, in a Member State it is </w:t>
      </w:r>
      <w:r w:rsidRPr="00744635">
        <w:rPr>
          <w:noProof/>
        </w:rPr>
        <w:t>subject to</w:t>
      </w:r>
      <w:r w:rsidRPr="000A63BA">
        <w:rPr>
          <w:noProof/>
        </w:rPr>
        <w:t xml:space="preserve"> pursuant to subparagraph A(2), point (a), (b), (c) or (d), if it has lodged a notification with a Member State in a format specified by such Member State confirming that those requirements are completed by such Reporting Crypto-Asset Service Provider under the rules of any other Member State or Qualified Non-Union Jurisdiction pursuant to criteria that are substantially similar to subparagraph A(2), point (a), (b), (c) or (d), respectively.</w:t>
      </w:r>
    </w:p>
    <w:p w14:paraId="68D9064B" w14:textId="77777777" w:rsidR="00141603" w:rsidRPr="000A63BA" w:rsidRDefault="00141603" w:rsidP="00141603">
      <w:pPr>
        <w:pStyle w:val="Point0"/>
        <w:rPr>
          <w:noProof/>
        </w:rPr>
      </w:pPr>
      <w:r w:rsidRPr="000A63BA">
        <w:rPr>
          <w:noProof/>
        </w:rPr>
        <w:tab/>
        <w:t>H.</w:t>
      </w:r>
      <w:r w:rsidRPr="000A63BA">
        <w:rPr>
          <w:noProof/>
        </w:rPr>
        <w:tab/>
        <w:t>A Reporting Crypto-Asset Service Provider is not required to complete the reporting and due diligence requirements set out in Sections II and III, respectively, in a Member State with respect to Reportable Transactions it effectuates through a Branch in any other Member State or Qualified Non-Union Jurisdiction, if those requirements are completed by that Branch in such other Member State or Qualified Non-Union Jurisdiction.</w:t>
      </w:r>
    </w:p>
    <w:p w14:paraId="68D358B7" w14:textId="77777777" w:rsidR="00141603" w:rsidRPr="000A63BA" w:rsidRDefault="00141603" w:rsidP="00141603">
      <w:pPr>
        <w:pStyle w:val="ManualHeading1"/>
        <w:ind w:left="851" w:hanging="851"/>
        <w:rPr>
          <w:noProof/>
        </w:rPr>
      </w:pPr>
      <w:bookmarkStart w:id="59" w:name="_Toc229742241"/>
      <w:r w:rsidRPr="000A63BA">
        <w:rPr>
          <w:noProof/>
        </w:rPr>
        <w:t>SECTION II</w:t>
      </w:r>
      <w:bookmarkEnd w:id="59"/>
    </w:p>
    <w:p w14:paraId="0EFF4CC9" w14:textId="77777777" w:rsidR="00141603" w:rsidRPr="000A63BA" w:rsidRDefault="00141603" w:rsidP="00141603">
      <w:pPr>
        <w:pStyle w:val="ManualHeading2"/>
        <w:ind w:left="851" w:hanging="851"/>
        <w:rPr>
          <w:noProof/>
        </w:rPr>
      </w:pPr>
      <w:bookmarkStart w:id="60" w:name="_Toc229742242"/>
      <w:r w:rsidRPr="000A63BA">
        <w:rPr>
          <w:i/>
          <w:noProof/>
        </w:rPr>
        <w:t>REPORTING REQUIREMENTS</w:t>
      </w:r>
      <w:bookmarkEnd w:id="60"/>
    </w:p>
    <w:p w14:paraId="73316880" w14:textId="77777777" w:rsidR="00141603" w:rsidRPr="000A63BA" w:rsidRDefault="00141603" w:rsidP="00141603">
      <w:pPr>
        <w:pStyle w:val="Point0"/>
        <w:rPr>
          <w:noProof/>
        </w:rPr>
      </w:pPr>
      <w:r w:rsidRPr="000A63BA">
        <w:rPr>
          <w:noProof/>
        </w:rPr>
        <w:tab/>
        <w:t>A.</w:t>
      </w:r>
      <w:r w:rsidRPr="000A63BA">
        <w:rPr>
          <w:noProof/>
        </w:rPr>
        <w:tab/>
        <w:t>A Reporting Crypto-Asset Service Provider within the meaning of Section I, paragraphs A and B, shall report the information set out in paragraph B of this Section to the competent authority of the Member State where it is subject to reporting requirements in accordance with Section I.</w:t>
      </w:r>
    </w:p>
    <w:p w14:paraId="4982DA28" w14:textId="77777777" w:rsidR="00141603" w:rsidRPr="000A63BA" w:rsidRDefault="00141603" w:rsidP="00141603">
      <w:pPr>
        <w:pStyle w:val="Point0"/>
        <w:rPr>
          <w:noProof/>
        </w:rPr>
      </w:pPr>
      <w:r w:rsidRPr="000A63BA">
        <w:rPr>
          <w:noProof/>
        </w:rPr>
        <w:tab/>
        <w:t>B.</w:t>
      </w:r>
      <w:r w:rsidRPr="000A63BA">
        <w:rPr>
          <w:noProof/>
        </w:rPr>
        <w:tab/>
        <w:t xml:space="preserve">For each relevant calendar year or other appropriate reporting period, and subject to the obligations of Reporting Crypto-Asset Service Providers set out in Section I and the due diligence procedures set out in Section III, a Reporting Crypto-Asset Service Provider shall report the following information with respect to its Crypto-Asset Users that are Reportable Users or that have Controlling Persons that are Reportable Persons: </w:t>
      </w:r>
    </w:p>
    <w:p w14:paraId="3BF7FA7C" w14:textId="77777777" w:rsidR="00141603" w:rsidRPr="000A63BA" w:rsidRDefault="00141603" w:rsidP="00141603">
      <w:pPr>
        <w:pStyle w:val="Point1"/>
        <w:rPr>
          <w:noProof/>
        </w:rPr>
      </w:pPr>
      <w:r w:rsidRPr="000A63BA">
        <w:rPr>
          <w:noProof/>
        </w:rPr>
        <w:tab/>
        <w:t>1.</w:t>
      </w:r>
      <w:r w:rsidRPr="000A63BA">
        <w:rPr>
          <w:noProof/>
        </w:rPr>
        <w:tab/>
        <w:t>the name, address, Member State(s) of residence, TIN(s) and, in the case of an individual, date and place of birth of each Reportable User and, in the case of any Entity that, after application of the due diligence procedures laid down in Section III, is identified as having one or more Controlling Persons that is a Reportable Person, the name, address, Member State(s) of residence and TIN(s) of the Entity and the name, address, Member State(s) of residence, TIN(s) and date and place of birth of each Controlling Person of the Entity that is a Reportable Person, as well as the role(s) by virtue of which each such Reportable Person is a Controlling Person of the Entity;</w:t>
      </w:r>
    </w:p>
    <w:p w14:paraId="33514B9A" w14:textId="77777777" w:rsidR="00141603" w:rsidRPr="000A63BA" w:rsidRDefault="00141603" w:rsidP="00141603">
      <w:pPr>
        <w:pStyle w:val="Point1"/>
        <w:rPr>
          <w:noProof/>
        </w:rPr>
      </w:pPr>
      <w:r w:rsidRPr="000A63BA">
        <w:rPr>
          <w:noProof/>
        </w:rPr>
        <w:tab/>
        <w:t>notwithstanding subparagraph B(1), first subparagraph, where the Reporting Crypto-Asset Service Provider reports to a competent authority that uses an Identification Service and relies on direct confirmation of the identity and residence of the Reportable Person through an Identification Service made available by a Member State or the Union to ascertain the identity and all tax residencies of the Reportable Person, the information to be reported regarding the Reportable Person is the name, the Identification Service identifier(s) and the Member State(s) of issuance, as well as the role(s) by virtue of which each Reportable Person is a Controlling Person of the Entity;</w:t>
      </w:r>
    </w:p>
    <w:p w14:paraId="50CE23A4" w14:textId="77777777" w:rsidR="00141603" w:rsidRPr="000A63BA" w:rsidRDefault="00141603" w:rsidP="00141603">
      <w:pPr>
        <w:pStyle w:val="Point1"/>
        <w:rPr>
          <w:noProof/>
        </w:rPr>
      </w:pPr>
      <w:r w:rsidRPr="000A63BA">
        <w:rPr>
          <w:noProof/>
        </w:rPr>
        <w:tab/>
        <w:t>2.</w:t>
      </w:r>
      <w:r w:rsidRPr="000A63BA">
        <w:rPr>
          <w:noProof/>
        </w:rPr>
        <w:tab/>
        <w:t>the name, address, TIN and, if available, the individual identification number referred to in Article </w:t>
      </w:r>
      <w:r w:rsidRPr="0080689F">
        <w:rPr>
          <w:noProof/>
        </w:rPr>
        <w:fldChar w:fldCharType="begin"/>
      </w:r>
      <w:r w:rsidRPr="0080689F">
        <w:rPr>
          <w:noProof/>
        </w:rPr>
        <w:instrText xml:space="preserve"> QUOTE "</w:instrText>
      </w:r>
      <w:r w:rsidRPr="0080689F">
        <w:rPr>
          <w:rStyle w:val="CRMarker"/>
          <w:noProof/>
        </w:rPr>
        <w:instrText>Ö</w:instrText>
      </w:r>
      <w:r w:rsidRPr="0080689F">
        <w:rPr>
          <w:noProof/>
        </w:rPr>
        <w:instrText xml:space="preserve">" </w:instrText>
      </w:r>
      <w:r w:rsidRPr="0080689F">
        <w:rPr>
          <w:noProof/>
        </w:rPr>
        <w:fldChar w:fldCharType="separate"/>
      </w:r>
      <w:r w:rsidRPr="0080689F">
        <w:rPr>
          <w:rStyle w:val="CRMarker"/>
          <w:noProof/>
        </w:rPr>
        <w:t>Ö</w:t>
      </w:r>
      <w:r w:rsidRPr="0080689F">
        <w:rPr>
          <w:noProof/>
        </w:rPr>
        <w:fldChar w:fldCharType="end"/>
      </w:r>
      <w:r w:rsidRPr="0080689F">
        <w:rPr>
          <w:noProof/>
        </w:rPr>
        <w:t> </w:t>
      </w:r>
      <w:r w:rsidRPr="00801238">
        <w:rPr>
          <w:noProof/>
        </w:rPr>
        <w:t>13</w:t>
      </w:r>
      <w:r w:rsidRPr="0080689F">
        <w:rPr>
          <w:noProof/>
        </w:rPr>
        <w:t> </w:t>
      </w:r>
      <w:r w:rsidRPr="0080689F">
        <w:rPr>
          <w:noProof/>
        </w:rPr>
        <w:fldChar w:fldCharType="begin"/>
      </w:r>
      <w:r w:rsidRPr="0080689F">
        <w:rPr>
          <w:noProof/>
        </w:rPr>
        <w:instrText xml:space="preserve"> QUOTE "</w:instrText>
      </w:r>
      <w:r w:rsidRPr="0080689F">
        <w:rPr>
          <w:rStyle w:val="CRMarker"/>
          <w:noProof/>
        </w:rPr>
        <w:instrText>Õ</w:instrText>
      </w:r>
      <w:r w:rsidRPr="0080689F">
        <w:rPr>
          <w:noProof/>
        </w:rPr>
        <w:instrText xml:space="preserve">" </w:instrText>
      </w:r>
      <w:r w:rsidRPr="0080689F">
        <w:rPr>
          <w:noProof/>
        </w:rPr>
        <w:fldChar w:fldCharType="separate"/>
      </w:r>
      <w:r w:rsidRPr="0080689F">
        <w:rPr>
          <w:rStyle w:val="CRMarker"/>
          <w:noProof/>
        </w:rPr>
        <w:t>Õ</w:t>
      </w:r>
      <w:r w:rsidRPr="0080689F">
        <w:rPr>
          <w:noProof/>
        </w:rPr>
        <w:fldChar w:fldCharType="end"/>
      </w:r>
      <w:r w:rsidRPr="0080689F">
        <w:rPr>
          <w:noProof/>
        </w:rPr>
        <w:t xml:space="preserve"> </w:t>
      </w:r>
      <w:r w:rsidRPr="0080689F">
        <w:rPr>
          <w:rStyle w:val="CRDeleted"/>
          <w:noProof/>
        </w:rPr>
        <w:t>8ad(7)</w:t>
      </w:r>
      <w:r w:rsidRPr="0080689F">
        <w:rPr>
          <w:noProof/>
          <w:lang w:val="en-US"/>
        </w:rPr>
        <w:t xml:space="preserve"> </w:t>
      </w:r>
      <w:r w:rsidRPr="000A63BA">
        <w:rPr>
          <w:noProof/>
        </w:rPr>
        <w:t>and the global legal entity identifier of the Reporting Crypto-Asset Service Provider;</w:t>
      </w:r>
    </w:p>
    <w:p w14:paraId="0F3A3C79" w14:textId="77777777" w:rsidR="00141603" w:rsidRPr="000A63BA" w:rsidRDefault="00141603" w:rsidP="00141603">
      <w:pPr>
        <w:pStyle w:val="Point1"/>
        <w:rPr>
          <w:noProof/>
        </w:rPr>
      </w:pPr>
      <w:r w:rsidRPr="000A63BA">
        <w:rPr>
          <w:noProof/>
        </w:rPr>
        <w:tab/>
        <w:t>3.</w:t>
      </w:r>
      <w:r w:rsidRPr="000A63BA">
        <w:rPr>
          <w:noProof/>
        </w:rPr>
        <w:tab/>
        <w:t>for each type of Reportable Crypto-Asset with respect to which the Reporting Crypto-Asset Service Provider has effectuated Reportable Transactions during the relevant calendar year or other appropriate reporting period, where relevant:</w:t>
      </w:r>
    </w:p>
    <w:p w14:paraId="482EA507" w14:textId="77777777" w:rsidR="00141603" w:rsidRPr="000A63BA" w:rsidRDefault="00141603" w:rsidP="00141603">
      <w:pPr>
        <w:pStyle w:val="Point2"/>
        <w:rPr>
          <w:noProof/>
        </w:rPr>
      </w:pPr>
      <w:r w:rsidRPr="000A63BA">
        <w:rPr>
          <w:noProof/>
        </w:rPr>
        <w:tab/>
        <w:t>(a)</w:t>
      </w:r>
      <w:r w:rsidRPr="000A63BA">
        <w:rPr>
          <w:noProof/>
        </w:rPr>
        <w:tab/>
        <w:t>the full name of the type of Reportable Crypto-Asset;</w:t>
      </w:r>
    </w:p>
    <w:p w14:paraId="407DEACA" w14:textId="77777777" w:rsidR="00141603" w:rsidRPr="000A63BA" w:rsidRDefault="00141603" w:rsidP="00141603">
      <w:pPr>
        <w:pStyle w:val="Point2"/>
        <w:rPr>
          <w:noProof/>
        </w:rPr>
      </w:pPr>
      <w:r w:rsidRPr="000A63BA">
        <w:rPr>
          <w:noProof/>
        </w:rPr>
        <w:tab/>
        <w:t>(b)</w:t>
      </w:r>
      <w:r w:rsidRPr="000A63BA">
        <w:rPr>
          <w:noProof/>
        </w:rPr>
        <w:tab/>
        <w:t>the aggregate gross amount paid, the aggregate number of units and the number of Reportable Transactions in respect of acquisitions against Fiat Currency;</w:t>
      </w:r>
    </w:p>
    <w:p w14:paraId="39A51AC7" w14:textId="77777777" w:rsidR="00141603" w:rsidRPr="000A63BA" w:rsidRDefault="00141603" w:rsidP="00141603">
      <w:pPr>
        <w:pStyle w:val="Point2"/>
        <w:rPr>
          <w:noProof/>
        </w:rPr>
      </w:pPr>
      <w:r w:rsidRPr="000A63BA">
        <w:rPr>
          <w:noProof/>
        </w:rPr>
        <w:tab/>
        <w:t>(c)</w:t>
      </w:r>
      <w:r w:rsidRPr="000A63BA">
        <w:rPr>
          <w:noProof/>
        </w:rPr>
        <w:tab/>
        <w:t>the aggregate gross amount received, the aggregate number of units and the number of Reportable Transactions in respect of disposals against Fiat Currency;</w:t>
      </w:r>
    </w:p>
    <w:p w14:paraId="0E012481" w14:textId="77777777" w:rsidR="00141603" w:rsidRPr="000A63BA" w:rsidRDefault="00141603" w:rsidP="00141603">
      <w:pPr>
        <w:pStyle w:val="Point2"/>
        <w:rPr>
          <w:noProof/>
        </w:rPr>
      </w:pPr>
      <w:r w:rsidRPr="000A63BA">
        <w:rPr>
          <w:noProof/>
        </w:rPr>
        <w:tab/>
        <w:t>(d)</w:t>
      </w:r>
      <w:r w:rsidRPr="000A63BA">
        <w:rPr>
          <w:noProof/>
        </w:rPr>
        <w:tab/>
        <w:t>the aggregate fair market value, the aggregate number of units and the number of Reportable Transactions in respect of acquisitions against other Reportable Crypto-Assets;</w:t>
      </w:r>
    </w:p>
    <w:p w14:paraId="5CE22507" w14:textId="77777777" w:rsidR="00141603" w:rsidRPr="000A63BA" w:rsidRDefault="00141603" w:rsidP="00141603">
      <w:pPr>
        <w:pStyle w:val="Point2"/>
        <w:rPr>
          <w:noProof/>
        </w:rPr>
      </w:pPr>
      <w:r w:rsidRPr="000A63BA">
        <w:rPr>
          <w:noProof/>
        </w:rPr>
        <w:tab/>
        <w:t>(e)</w:t>
      </w:r>
      <w:r w:rsidRPr="000A63BA">
        <w:rPr>
          <w:noProof/>
        </w:rPr>
        <w:tab/>
        <w:t>the aggregate fair market value, the aggregate number of units and the number of Reportable Transactions in respect of disposals against other Reportable Crypto-Assets;</w:t>
      </w:r>
    </w:p>
    <w:p w14:paraId="6AB37846" w14:textId="77777777" w:rsidR="00141603" w:rsidRPr="000A63BA" w:rsidRDefault="00141603" w:rsidP="00141603">
      <w:pPr>
        <w:pStyle w:val="Point2"/>
        <w:rPr>
          <w:noProof/>
        </w:rPr>
      </w:pPr>
      <w:r w:rsidRPr="000A63BA">
        <w:rPr>
          <w:noProof/>
        </w:rPr>
        <w:tab/>
        <w:t>(f)</w:t>
      </w:r>
      <w:r w:rsidRPr="000A63BA">
        <w:rPr>
          <w:noProof/>
        </w:rPr>
        <w:tab/>
        <w:t>the aggregate fair market value, the aggregate number of units and the number of Reportable Retail Payment Transactions;</w:t>
      </w:r>
    </w:p>
    <w:p w14:paraId="021A0381" w14:textId="77777777" w:rsidR="00141603" w:rsidRPr="000A63BA" w:rsidRDefault="00141603" w:rsidP="00141603">
      <w:pPr>
        <w:pStyle w:val="Point2"/>
        <w:rPr>
          <w:noProof/>
        </w:rPr>
      </w:pPr>
      <w:r w:rsidRPr="000A63BA">
        <w:rPr>
          <w:noProof/>
        </w:rPr>
        <w:tab/>
        <w:t>(g)</w:t>
      </w:r>
      <w:r w:rsidRPr="000A63BA">
        <w:rPr>
          <w:noProof/>
        </w:rPr>
        <w:tab/>
        <w:t>the aggregate fair market value, the aggregate number of units and the number of Reportable Transactions, and subdivided by transfer type where known by the Reporting Crypto-Asset Service Provider, in respect of Transfers to the Reportable User not covered by points (b) and (d);</w:t>
      </w:r>
    </w:p>
    <w:p w14:paraId="3B0518D2" w14:textId="77777777" w:rsidR="00141603" w:rsidRPr="000A63BA" w:rsidRDefault="00141603" w:rsidP="00141603">
      <w:pPr>
        <w:pStyle w:val="Point2"/>
        <w:rPr>
          <w:noProof/>
        </w:rPr>
      </w:pPr>
      <w:r w:rsidRPr="000A63BA">
        <w:rPr>
          <w:noProof/>
        </w:rPr>
        <w:tab/>
        <w:t>(h)</w:t>
      </w:r>
      <w:r w:rsidRPr="000A63BA">
        <w:rPr>
          <w:noProof/>
        </w:rPr>
        <w:tab/>
        <w:t>the aggregate fair market value, the aggregate number of units and the number of Reportable Transactions, and subdivided by transfer type where known by the Reporting Crypto-Asset Service Provider, in respect of Transfers by the Reportable User not covered by points (c), (e) and (f); and</w:t>
      </w:r>
    </w:p>
    <w:p w14:paraId="4D960988" w14:textId="77777777" w:rsidR="00141603" w:rsidRPr="000A63BA" w:rsidRDefault="00141603" w:rsidP="00141603">
      <w:pPr>
        <w:pStyle w:val="Point2"/>
        <w:rPr>
          <w:noProof/>
        </w:rPr>
      </w:pPr>
      <w:r w:rsidRPr="000A63BA">
        <w:rPr>
          <w:noProof/>
        </w:rPr>
        <w:tab/>
        <w:t>(i)</w:t>
      </w:r>
      <w:r w:rsidRPr="000A63BA">
        <w:rPr>
          <w:noProof/>
        </w:rPr>
        <w:tab/>
        <w:t>the aggregate fair market value, as well as the aggregate number of units of Transfers effectuated by the Reporting Crypto-Asset Service Provider to distributed ledger addresses referred to in Regulation (EU) 2023/1114 not known to be associated with a virtual asset service provider or financial institution.</w:t>
      </w:r>
    </w:p>
    <w:p w14:paraId="0FF87DB3" w14:textId="77777777" w:rsidR="00141603" w:rsidRPr="000A63BA" w:rsidRDefault="00141603" w:rsidP="00141603">
      <w:pPr>
        <w:pStyle w:val="Point1"/>
        <w:rPr>
          <w:noProof/>
        </w:rPr>
      </w:pPr>
      <w:r w:rsidRPr="000A63BA">
        <w:rPr>
          <w:noProof/>
        </w:rPr>
        <w:tab/>
        <w:t>For the purposes of subparagraph B(3), points (b) and (c), the amount paid or received shall be reported in the Fiat Currency in which it was paid or received. In case the amounts were paid or received in multiple Fiat Currencies, the amounts shall be reported in a single currency, converted at the time of each Reportable Transaction in a manner that is consistently applied by the Reporting Crypto-Asset Service Provider.</w:t>
      </w:r>
    </w:p>
    <w:p w14:paraId="4AFB06F5" w14:textId="77777777" w:rsidR="00141603" w:rsidRPr="000A63BA" w:rsidRDefault="00141603" w:rsidP="00141603">
      <w:pPr>
        <w:pStyle w:val="Point1"/>
        <w:rPr>
          <w:noProof/>
        </w:rPr>
      </w:pPr>
      <w:r w:rsidRPr="000A63BA">
        <w:rPr>
          <w:noProof/>
        </w:rPr>
        <w:tab/>
        <w:t>For the purposes of subparagraph B(3), points (d) to (i), the fair market value shall be determined and reported in a single currency, valued at the time of each Reportable Transaction in a manner that is consistently applied by the Reporting Crypto-Asset Service Provider.</w:t>
      </w:r>
    </w:p>
    <w:p w14:paraId="1B46B10F" w14:textId="77777777" w:rsidR="00141603" w:rsidRPr="000A63BA" w:rsidRDefault="00141603" w:rsidP="00141603">
      <w:pPr>
        <w:pStyle w:val="Point1"/>
        <w:rPr>
          <w:noProof/>
        </w:rPr>
      </w:pPr>
      <w:r w:rsidRPr="000A63BA">
        <w:rPr>
          <w:noProof/>
        </w:rPr>
        <w:tab/>
        <w:t>The information reported shall identify the Fiat Currency in which each amount is reported.</w:t>
      </w:r>
    </w:p>
    <w:p w14:paraId="02034DF1" w14:textId="77777777" w:rsidR="00141603" w:rsidRPr="000A63BA" w:rsidRDefault="00141603" w:rsidP="00141603">
      <w:pPr>
        <w:pStyle w:val="Point0"/>
        <w:rPr>
          <w:noProof/>
        </w:rPr>
      </w:pPr>
      <w:r w:rsidRPr="000A63BA">
        <w:rPr>
          <w:noProof/>
        </w:rPr>
        <w:tab/>
        <w:t>C.</w:t>
      </w:r>
      <w:r w:rsidRPr="000A63BA">
        <w:rPr>
          <w:noProof/>
        </w:rPr>
        <w:tab/>
        <w:t>Notwithstanding subparagraph B(1), the place of birth is not required to be reported unless the Reporting Crypto-Asset Service Provider is otherwise required to obtain and report it under domestic law.</w:t>
      </w:r>
    </w:p>
    <w:p w14:paraId="53D1C096" w14:textId="77777777" w:rsidR="00141603" w:rsidRPr="000A63BA" w:rsidRDefault="00141603" w:rsidP="00141603">
      <w:pPr>
        <w:pStyle w:val="Point0"/>
        <w:rPr>
          <w:noProof/>
        </w:rPr>
      </w:pPr>
      <w:r w:rsidRPr="000A63BA">
        <w:rPr>
          <w:noProof/>
        </w:rPr>
        <w:tab/>
        <w:t>D.</w:t>
      </w:r>
      <w:r w:rsidRPr="000A63BA">
        <w:rPr>
          <w:noProof/>
        </w:rPr>
        <w:tab/>
        <w:t>The information listed in paragraph B shall be reported annually in the calendar year following the year to which the information relates. The first information shall be reported for the relevant calendar year or other appropriate reporting period as from 1 January 2026.</w:t>
      </w:r>
    </w:p>
    <w:p w14:paraId="30D61083" w14:textId="77777777" w:rsidR="00141603" w:rsidRPr="000A63BA" w:rsidRDefault="00141603" w:rsidP="00141603">
      <w:pPr>
        <w:pStyle w:val="Point0"/>
        <w:rPr>
          <w:noProof/>
        </w:rPr>
      </w:pPr>
      <w:r w:rsidRPr="000A63BA">
        <w:rPr>
          <w:noProof/>
        </w:rPr>
        <w:tab/>
        <w:t>E.</w:t>
      </w:r>
      <w:r w:rsidRPr="000A63BA">
        <w:rPr>
          <w:noProof/>
        </w:rPr>
        <w:tab/>
        <w:t>Notwithstanding paragraphs A and D of this Section, a Reporting Crypto-Asset Service Provider within the meaning of Section I, subparagraph A(2), point (a), (b), (c) or (d), shall not be required to provide the information set out in paragraph B of this Section with respect to a Reportable User or Controlling Person for which the Reporting Crypto-Asset Service Provider completes the reporting of such information in a non-Union jurisdiction that is covered by an Effective Qualifying Competent Authority Agreement with the Member State of residence of such Reportable User or such Controlling Person.</w:t>
      </w:r>
    </w:p>
    <w:p w14:paraId="1F445027" w14:textId="77777777" w:rsidR="00141603" w:rsidRPr="000A63BA" w:rsidRDefault="00141603" w:rsidP="00141603">
      <w:pPr>
        <w:pStyle w:val="ManualHeading1"/>
        <w:ind w:left="851" w:hanging="851"/>
        <w:rPr>
          <w:noProof/>
        </w:rPr>
      </w:pPr>
      <w:bookmarkStart w:id="61" w:name="_Toc229742243"/>
      <w:r w:rsidRPr="000A63BA">
        <w:rPr>
          <w:noProof/>
        </w:rPr>
        <w:t>SECTION III</w:t>
      </w:r>
      <w:bookmarkEnd w:id="61"/>
    </w:p>
    <w:p w14:paraId="1AC3A47D" w14:textId="77777777" w:rsidR="00141603" w:rsidRPr="000A63BA" w:rsidRDefault="00141603" w:rsidP="00141603">
      <w:pPr>
        <w:pStyle w:val="ManualHeading2"/>
        <w:ind w:left="851" w:hanging="851"/>
        <w:rPr>
          <w:noProof/>
        </w:rPr>
      </w:pPr>
      <w:bookmarkStart w:id="62" w:name="_Toc229742244"/>
      <w:r w:rsidRPr="000A63BA">
        <w:rPr>
          <w:i/>
          <w:noProof/>
        </w:rPr>
        <w:t>DUE DILIGENCE PROCEDURES</w:t>
      </w:r>
      <w:bookmarkEnd w:id="62"/>
    </w:p>
    <w:p w14:paraId="5E8A0B5A" w14:textId="77777777" w:rsidR="00141603" w:rsidRPr="000A63BA" w:rsidRDefault="00141603" w:rsidP="00141603">
      <w:pPr>
        <w:rPr>
          <w:noProof/>
        </w:rPr>
      </w:pPr>
      <w:r w:rsidRPr="000A63BA">
        <w:rPr>
          <w:noProof/>
        </w:rPr>
        <w:t>A Crypto-Asset User is treated as a Reportable User beginning as of the date when it is identified as such pursuant to the due diligence procedures described in this Section.</w:t>
      </w:r>
    </w:p>
    <w:p w14:paraId="70E26185" w14:textId="77777777" w:rsidR="00141603" w:rsidRPr="000A63BA" w:rsidRDefault="00141603" w:rsidP="00141603">
      <w:pPr>
        <w:pStyle w:val="Point0"/>
        <w:rPr>
          <w:noProof/>
        </w:rPr>
      </w:pPr>
      <w:r w:rsidRPr="000A63BA">
        <w:rPr>
          <w:noProof/>
        </w:rPr>
        <w:tab/>
        <w:t>A.</w:t>
      </w:r>
      <w:r w:rsidRPr="000A63BA">
        <w:rPr>
          <w:noProof/>
        </w:rPr>
        <w:tab/>
        <w:t>Due diligence procedures for Individual Crypto-Asset Users</w:t>
      </w:r>
    </w:p>
    <w:p w14:paraId="37C425C0" w14:textId="77777777" w:rsidR="00141603" w:rsidRPr="000A63BA" w:rsidRDefault="00141603" w:rsidP="00141603">
      <w:pPr>
        <w:pStyle w:val="Point0"/>
        <w:rPr>
          <w:noProof/>
        </w:rPr>
      </w:pPr>
      <w:r w:rsidRPr="000A63BA">
        <w:rPr>
          <w:noProof/>
        </w:rPr>
        <w:tab/>
        <w:t>The following procedures apply for the purpose of determining whether the Individual Crypto-Asset User is a Reportable User.</w:t>
      </w:r>
    </w:p>
    <w:p w14:paraId="7AE90918" w14:textId="77777777" w:rsidR="00141603" w:rsidRPr="000A63BA" w:rsidRDefault="00141603" w:rsidP="00141603">
      <w:pPr>
        <w:pStyle w:val="Point1"/>
        <w:rPr>
          <w:noProof/>
        </w:rPr>
      </w:pPr>
      <w:r w:rsidRPr="000A63BA">
        <w:rPr>
          <w:noProof/>
        </w:rPr>
        <w:tab/>
        <w:t>1.</w:t>
      </w:r>
      <w:r w:rsidRPr="000A63BA">
        <w:rPr>
          <w:noProof/>
        </w:rPr>
        <w:tab/>
        <w:t>When establishing the relationship with the Individual Crypto-Asset User, or with respect to Pre-existing Individual Crypto-Asset Users by 1 January 2027, the Reporting Crypto-Asset Service Provider shall obtain a self-certification that allows the Reporting Crypto-Asset Service Provider to determine the Individual Crypto-Asset User’s residence(s) for tax purposes and confirm the reasonableness of such self-certification based on the information obtained by the Reporting Crypto-Asset Service Provider, including any documentation collected pursuant to Customer Due Diligence Procedures.</w:t>
      </w:r>
    </w:p>
    <w:p w14:paraId="590ECF75" w14:textId="77777777" w:rsidR="00141603" w:rsidRPr="000A63BA" w:rsidRDefault="00141603" w:rsidP="00141603">
      <w:pPr>
        <w:pStyle w:val="Point1"/>
        <w:rPr>
          <w:noProof/>
        </w:rPr>
      </w:pPr>
      <w:r w:rsidRPr="000A63BA">
        <w:rPr>
          <w:noProof/>
        </w:rPr>
        <w:tab/>
        <w:t>2.</w:t>
      </w:r>
      <w:r w:rsidRPr="000A63BA">
        <w:rPr>
          <w:noProof/>
        </w:rPr>
        <w:tab/>
        <w:t>If at any point there is a change of circumstances with respect to an Individual Crypto-Asset User that causes the Reporting Crypto-Asset Service Provider to know, or have reason to know, that the original self-certification is incorrect or unreliable, the Reporting Crypto-Asset Service Provider cannot rely on the original self-certification and shall obtain a valid self-certification, or a reasonable explanation and, where appropriate, documentation supporting the validity of the original self-certification.</w:t>
      </w:r>
    </w:p>
    <w:p w14:paraId="2839B185" w14:textId="77777777" w:rsidR="00141603" w:rsidRPr="000A63BA" w:rsidRDefault="00141603" w:rsidP="00141603">
      <w:pPr>
        <w:pStyle w:val="Point0"/>
        <w:rPr>
          <w:noProof/>
        </w:rPr>
      </w:pPr>
      <w:r w:rsidRPr="000A63BA">
        <w:rPr>
          <w:noProof/>
        </w:rPr>
        <w:tab/>
        <w:t>B.</w:t>
      </w:r>
      <w:r w:rsidRPr="000A63BA">
        <w:rPr>
          <w:noProof/>
        </w:rPr>
        <w:tab/>
        <w:t>Due diligence procedures for Entity Crypto-Asset Users</w:t>
      </w:r>
    </w:p>
    <w:p w14:paraId="485BF204" w14:textId="77777777" w:rsidR="00141603" w:rsidRPr="000A63BA" w:rsidRDefault="00141603" w:rsidP="00141603">
      <w:pPr>
        <w:pStyle w:val="Point0"/>
        <w:rPr>
          <w:noProof/>
        </w:rPr>
      </w:pPr>
      <w:r w:rsidRPr="000A63BA">
        <w:rPr>
          <w:noProof/>
        </w:rPr>
        <w:tab/>
        <w:t>The following procedures apply for the purpose of determining whether the Entity Crypto-Asset User is a Reportable User or an Entity, other than an Excluded Person or an Active Entity, with one or more Controlling Persons who are Reportable Persons.</w:t>
      </w:r>
    </w:p>
    <w:p w14:paraId="0A604DDC" w14:textId="77777777" w:rsidR="00141603" w:rsidRPr="000A63BA" w:rsidRDefault="00141603" w:rsidP="00141603">
      <w:pPr>
        <w:pStyle w:val="Point1"/>
        <w:rPr>
          <w:noProof/>
        </w:rPr>
      </w:pPr>
      <w:r w:rsidRPr="000A63BA">
        <w:rPr>
          <w:noProof/>
        </w:rPr>
        <w:tab/>
        <w:t>1.</w:t>
      </w:r>
      <w:r w:rsidRPr="000A63BA">
        <w:rPr>
          <w:noProof/>
        </w:rPr>
        <w:tab/>
        <w:t>Determine whether the Entity Crypto-Asset User is a Reportable Person.</w:t>
      </w:r>
    </w:p>
    <w:p w14:paraId="2B97B290" w14:textId="77777777" w:rsidR="00141603" w:rsidRPr="000A63BA" w:rsidRDefault="00141603" w:rsidP="00141603">
      <w:pPr>
        <w:pStyle w:val="Point2"/>
        <w:rPr>
          <w:noProof/>
        </w:rPr>
      </w:pPr>
      <w:r w:rsidRPr="000A63BA">
        <w:rPr>
          <w:noProof/>
        </w:rPr>
        <w:tab/>
        <w:t>(a)</w:t>
      </w:r>
      <w:r w:rsidRPr="000A63BA">
        <w:rPr>
          <w:noProof/>
        </w:rPr>
        <w:tab/>
        <w:t>When establishing the relationship with the Entity Crypto-Asset User, or with respect to Pre-existing Entity Crypto-Assets Users by 1 January 2027, the Reporting Crypto-Asset Service Provider shall obtain a self-certification that allows the Reporting Crypto-Asset Service Provider to determine the Entity Crypto-Asset User’s residence(s) for tax purposes and confirm the reasonableness of such self-certification based on the information obtained by the Reporting Crypto-Asset Service Provider, including any documentation collected pursuant to Customer Due Diligence Procedures. If the Entity Crypto-Asset User certifies that it has no residence for tax purposes, the Reporting Crypto-Asset Service Provider may rely on the place of effective management or the address of the principal office to determine the residence of the Entity Crypto-Asset User.</w:t>
      </w:r>
    </w:p>
    <w:p w14:paraId="75A9F648" w14:textId="77777777" w:rsidR="00141603" w:rsidRPr="000A63BA" w:rsidRDefault="00141603" w:rsidP="00141603">
      <w:pPr>
        <w:pStyle w:val="Point2"/>
        <w:rPr>
          <w:noProof/>
        </w:rPr>
      </w:pPr>
      <w:r w:rsidRPr="000A63BA">
        <w:rPr>
          <w:noProof/>
        </w:rPr>
        <w:tab/>
        <w:t>(b)</w:t>
      </w:r>
      <w:r w:rsidRPr="000A63BA">
        <w:rPr>
          <w:noProof/>
        </w:rPr>
        <w:tab/>
        <w:t>If the self-certification indicates that the Entity Crypto-Asset User is resident in a Member State, the Reporting Crypto-Asset Service Provider shall treat the Entity Crypto-Asset User as a Reportable User, unless it reasonably determines based on the self-certification or on information in its possession or that is publicly available, that the Entity Crypto-Asset User is an Excluded Person.</w:t>
      </w:r>
    </w:p>
    <w:p w14:paraId="145A1C4C" w14:textId="77777777" w:rsidR="00141603" w:rsidRPr="000A63BA" w:rsidRDefault="00141603" w:rsidP="00141603">
      <w:pPr>
        <w:pStyle w:val="Point1"/>
        <w:rPr>
          <w:noProof/>
        </w:rPr>
      </w:pPr>
      <w:r w:rsidRPr="000A63BA">
        <w:rPr>
          <w:noProof/>
        </w:rPr>
        <w:tab/>
        <w:t>2.</w:t>
      </w:r>
      <w:r w:rsidRPr="000A63BA">
        <w:rPr>
          <w:noProof/>
        </w:rPr>
        <w:tab/>
        <w:t>Determine whether the Entity has one or more Controlling Persons who are Reportable Persons. With respect to an Entity Crypto-Asset User, other than an Excluded Person, the Reporting Crypto-Asset Service Provider shall determine whether it has one or more Controlling Persons who are Reportable Persons, unless it determines that the Entity Crypto-Asset User is an Active Entity, based on a self-certification from the Entity Crypto-Asset User.</w:t>
      </w:r>
    </w:p>
    <w:p w14:paraId="5FFC5810" w14:textId="77777777" w:rsidR="00141603" w:rsidRPr="000A63BA" w:rsidRDefault="00141603" w:rsidP="00141603">
      <w:pPr>
        <w:pStyle w:val="Point2"/>
        <w:rPr>
          <w:noProof/>
        </w:rPr>
      </w:pPr>
      <w:r w:rsidRPr="000A63BA">
        <w:rPr>
          <w:noProof/>
        </w:rPr>
        <w:tab/>
        <w:t>(a)</w:t>
      </w:r>
      <w:r w:rsidRPr="000A63BA">
        <w:rPr>
          <w:noProof/>
        </w:rPr>
        <w:tab/>
        <w:t xml:space="preserve">Determining the Controlling Persons of the Entity Crypto-Asset User. For the purpose of determining the Controlling Persons of the Entity Crypto-Asset User, a Reporting Crypto-Asset Service Provider may rely on information collected and maintained pursuant to Customer Due Diligence Procedures, provided that such procedures are consistent with </w:t>
      </w:r>
      <w:r w:rsidRPr="00857B21">
        <w:rPr>
          <w:rStyle w:val="CRMinorChangeAdded"/>
          <w:noProof/>
        </w:rPr>
        <w:t>Regulation (EU) 2024/1624</w:t>
      </w:r>
      <w:r>
        <w:rPr>
          <w:rStyle w:val="CRMinorChangeAdded"/>
          <w:noProof/>
        </w:rPr>
        <w:t xml:space="preserve"> </w:t>
      </w:r>
      <w:r w:rsidRPr="00857B21">
        <w:rPr>
          <w:rStyle w:val="CRMinorChangeDeleted"/>
          <w:noProof/>
        </w:rPr>
        <w:t>Directive (EU) 2015/849</w:t>
      </w:r>
      <w:r w:rsidRPr="000A63BA">
        <w:rPr>
          <w:noProof/>
        </w:rPr>
        <w:t xml:space="preserve">. If the Reporting Crypto-Asset Service Provider is not legally required to apply Customer Due Diligence Procedures that are consistent with </w:t>
      </w:r>
      <w:r w:rsidRPr="00B65F78">
        <w:rPr>
          <w:rStyle w:val="CRMinorChangeAdded"/>
          <w:noProof/>
        </w:rPr>
        <w:t>Regulation (EU) 2024/1624</w:t>
      </w:r>
      <w:r>
        <w:rPr>
          <w:noProof/>
        </w:rPr>
        <w:t xml:space="preserve"> </w:t>
      </w:r>
      <w:r w:rsidRPr="00B65F78">
        <w:rPr>
          <w:rStyle w:val="CRMinorChangeDeleted"/>
          <w:noProof/>
        </w:rPr>
        <w:t>Directive (EU) 2015/849</w:t>
      </w:r>
      <w:r w:rsidRPr="000A63BA">
        <w:rPr>
          <w:noProof/>
        </w:rPr>
        <w:t>, it shall apply substantially similar procedures for the purpose of determining the Controlling Persons.</w:t>
      </w:r>
    </w:p>
    <w:p w14:paraId="6ECB5073" w14:textId="77777777" w:rsidR="00141603" w:rsidRPr="000A63BA" w:rsidRDefault="00141603" w:rsidP="00141603">
      <w:pPr>
        <w:pStyle w:val="Point2"/>
        <w:rPr>
          <w:noProof/>
        </w:rPr>
      </w:pPr>
      <w:r w:rsidRPr="000A63BA">
        <w:rPr>
          <w:noProof/>
        </w:rPr>
        <w:tab/>
        <w:t>(b)</w:t>
      </w:r>
      <w:r w:rsidRPr="000A63BA">
        <w:rPr>
          <w:noProof/>
        </w:rPr>
        <w:tab/>
        <w:t>Determining whether a Controlling Person of an Entity Crypto-Asset User is a Reportable Person. For the purpose of determining whether a Controlling Person is a Reportable Person, a Reporting Crypto-Asset Service Provider shall rely on a self-certification from the Entity Crypto-Asset User or such Controlling Person that allows the Reporting Crypto-Asset Service Provider to determine the Controlling Person’s residence(s) for tax purposes and confirm the reasonableness of such self-certification based on the information obtained by the Reporting Crypto-Asset Service Provider, including any documentation collected pursuant to Customer Due Diligence Procedures.</w:t>
      </w:r>
    </w:p>
    <w:p w14:paraId="08DA4889" w14:textId="77777777" w:rsidR="00141603" w:rsidRPr="000A63BA" w:rsidRDefault="00141603" w:rsidP="00141603">
      <w:pPr>
        <w:pStyle w:val="Point1"/>
        <w:rPr>
          <w:noProof/>
        </w:rPr>
      </w:pPr>
      <w:r w:rsidRPr="000A63BA">
        <w:rPr>
          <w:noProof/>
        </w:rPr>
        <w:tab/>
        <w:t>3.</w:t>
      </w:r>
      <w:r w:rsidRPr="000A63BA">
        <w:rPr>
          <w:noProof/>
        </w:rPr>
        <w:tab/>
        <w:t>If at any point there is a change of circumstances with respect to an Entity Crypto-Asset User or its Controlling Persons that causes the Reporting Crypto-Asset Service Provider to know, or have reason to know, that the original self-certification is incorrect or unreliable, the Reporting Crypto-Asset Service Provider cannot rely on the original self-certification and shall obtain a valid self-certification, or a reasonable explanation and, where appropriate, documentation supporting the validity of the original self-certification.</w:t>
      </w:r>
    </w:p>
    <w:p w14:paraId="391D73E1" w14:textId="77777777" w:rsidR="00141603" w:rsidRPr="000A63BA" w:rsidRDefault="00141603" w:rsidP="00141603">
      <w:pPr>
        <w:pStyle w:val="Point0"/>
        <w:rPr>
          <w:noProof/>
        </w:rPr>
      </w:pPr>
      <w:r w:rsidRPr="000A63BA">
        <w:rPr>
          <w:noProof/>
        </w:rPr>
        <w:tab/>
        <w:t>C.</w:t>
      </w:r>
      <w:r w:rsidRPr="000A63BA">
        <w:rPr>
          <w:noProof/>
        </w:rPr>
        <w:tab/>
        <w:t>Requirements for validity of self-certifications</w:t>
      </w:r>
    </w:p>
    <w:p w14:paraId="39F35CD9" w14:textId="77777777" w:rsidR="00141603" w:rsidRPr="000A63BA" w:rsidRDefault="00141603" w:rsidP="00141603">
      <w:pPr>
        <w:pStyle w:val="Point1"/>
        <w:rPr>
          <w:noProof/>
        </w:rPr>
      </w:pPr>
      <w:r w:rsidRPr="000A63BA">
        <w:rPr>
          <w:noProof/>
        </w:rPr>
        <w:tab/>
        <w:t>1.</w:t>
      </w:r>
      <w:r w:rsidRPr="000A63BA">
        <w:rPr>
          <w:noProof/>
        </w:rPr>
        <w:tab/>
        <w:t>A self-certification provided by an Individual Crypto-Asset User or Controlling Person is valid only if it is signed or otherwise positively affirmed by the Individual Crypto-Asset User or Controlling Person, it is dated at the latest at the date of receipt and it contains the following information with respect to the Individual Crypto-Asset User or Controlling Person:</w:t>
      </w:r>
    </w:p>
    <w:p w14:paraId="483DD011" w14:textId="77777777" w:rsidR="00141603" w:rsidRPr="000A63BA" w:rsidRDefault="00141603" w:rsidP="00141603">
      <w:pPr>
        <w:pStyle w:val="Point2"/>
        <w:rPr>
          <w:noProof/>
        </w:rPr>
      </w:pPr>
      <w:r w:rsidRPr="000A63BA">
        <w:rPr>
          <w:noProof/>
        </w:rPr>
        <w:tab/>
        <w:t>(a)</w:t>
      </w:r>
      <w:r w:rsidRPr="000A63BA">
        <w:rPr>
          <w:noProof/>
        </w:rPr>
        <w:tab/>
        <w:t>first and last name;</w:t>
      </w:r>
    </w:p>
    <w:p w14:paraId="0663F0D9" w14:textId="77777777" w:rsidR="00141603" w:rsidRPr="000A63BA" w:rsidRDefault="00141603" w:rsidP="00141603">
      <w:pPr>
        <w:pStyle w:val="Point2"/>
        <w:rPr>
          <w:noProof/>
        </w:rPr>
      </w:pPr>
      <w:r w:rsidRPr="000A63BA">
        <w:rPr>
          <w:noProof/>
        </w:rPr>
        <w:tab/>
        <w:t>(b)</w:t>
      </w:r>
      <w:r w:rsidRPr="000A63BA">
        <w:rPr>
          <w:noProof/>
        </w:rPr>
        <w:tab/>
        <w:t>residence address;</w:t>
      </w:r>
    </w:p>
    <w:p w14:paraId="431B720C" w14:textId="77777777" w:rsidR="00141603" w:rsidRPr="000A63BA" w:rsidRDefault="00141603" w:rsidP="00141603">
      <w:pPr>
        <w:pStyle w:val="Point2"/>
        <w:rPr>
          <w:noProof/>
        </w:rPr>
      </w:pPr>
      <w:r w:rsidRPr="000A63BA">
        <w:rPr>
          <w:noProof/>
        </w:rPr>
        <w:tab/>
        <w:t>(c)</w:t>
      </w:r>
      <w:r w:rsidRPr="000A63BA">
        <w:rPr>
          <w:noProof/>
        </w:rPr>
        <w:tab/>
        <w:t xml:space="preserve">Member State(s)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80689F">
        <w:rPr>
          <w:noProof/>
          <w:highlight w:val="lightGray"/>
        </w:rPr>
        <w:t> or other jurisdiction(s) </w:t>
      </w:r>
      <w:r w:rsidRPr="0080689F">
        <w:rPr>
          <w:noProof/>
          <w:highlight w:val="lightGray"/>
        </w:rPr>
        <w:fldChar w:fldCharType="begin"/>
      </w:r>
      <w:r w:rsidRPr="0080689F">
        <w:rPr>
          <w:noProof/>
          <w:highlight w:val="lightGray"/>
        </w:rPr>
        <w:instrText xml:space="preserve"> QUOTE "</w:instrText>
      </w:r>
      <w:r w:rsidRPr="0080689F">
        <w:rPr>
          <w:rStyle w:val="CRMarker"/>
          <w:noProof/>
          <w:highlight w:val="lightGray"/>
        </w:rPr>
        <w:instrText>ï</w:instrText>
      </w:r>
      <w:r w:rsidRPr="0080689F">
        <w:rPr>
          <w:noProof/>
          <w:highlight w:val="lightGray"/>
        </w:rPr>
        <w:instrText xml:space="preserve">" </w:instrText>
      </w:r>
      <w:r w:rsidRPr="0080689F">
        <w:rPr>
          <w:noProof/>
          <w:highlight w:val="lightGray"/>
        </w:rPr>
        <w:fldChar w:fldCharType="separate"/>
      </w:r>
      <w:r w:rsidRPr="0080689F">
        <w:rPr>
          <w:rStyle w:val="CRMarker"/>
          <w:noProof/>
          <w:highlight w:val="lightGray"/>
        </w:rPr>
        <w:t>ï</w:t>
      </w:r>
      <w:r w:rsidRPr="0080689F">
        <w:rPr>
          <w:noProof/>
          <w:highlight w:val="lightGray"/>
        </w:rPr>
        <w:fldChar w:fldCharType="end"/>
      </w:r>
      <w:r w:rsidRPr="00801238">
        <w:rPr>
          <w:noProof/>
        </w:rPr>
        <w:t xml:space="preserve"> </w:t>
      </w:r>
      <w:r w:rsidRPr="000A63BA">
        <w:rPr>
          <w:noProof/>
        </w:rPr>
        <w:t>of residence for tax purposes;</w:t>
      </w:r>
    </w:p>
    <w:p w14:paraId="0EF31F90" w14:textId="77777777" w:rsidR="00141603" w:rsidRPr="000A63BA" w:rsidRDefault="00141603" w:rsidP="00141603">
      <w:pPr>
        <w:pStyle w:val="Point2"/>
        <w:rPr>
          <w:noProof/>
        </w:rPr>
      </w:pPr>
      <w:r w:rsidRPr="000A63BA">
        <w:rPr>
          <w:noProof/>
        </w:rPr>
        <w:tab/>
        <w:t>(d)</w:t>
      </w:r>
      <w:r w:rsidRPr="000A63BA">
        <w:rPr>
          <w:noProof/>
        </w:rPr>
        <w:tab/>
        <w:t>with respect to each Reportable Person, the TIN with respect to each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80689F">
        <w:rPr>
          <w:noProof/>
          <w:highlight w:val="lightGray"/>
        </w:rPr>
        <w:t> or other jurisdiction </w:t>
      </w:r>
      <w:r w:rsidRPr="0080689F">
        <w:rPr>
          <w:noProof/>
          <w:highlight w:val="lightGray"/>
        </w:rPr>
        <w:fldChar w:fldCharType="begin"/>
      </w:r>
      <w:r w:rsidRPr="0080689F">
        <w:rPr>
          <w:noProof/>
          <w:highlight w:val="lightGray"/>
        </w:rPr>
        <w:instrText xml:space="preserve"> QUOTE "</w:instrText>
      </w:r>
      <w:r w:rsidRPr="0080689F">
        <w:rPr>
          <w:rStyle w:val="CRMarker"/>
          <w:noProof/>
          <w:highlight w:val="lightGray"/>
        </w:rPr>
        <w:instrText>ï</w:instrText>
      </w:r>
      <w:r w:rsidRPr="0080689F">
        <w:rPr>
          <w:noProof/>
          <w:highlight w:val="lightGray"/>
        </w:rPr>
        <w:instrText xml:space="preserve">" </w:instrText>
      </w:r>
      <w:r w:rsidRPr="0080689F">
        <w:rPr>
          <w:noProof/>
          <w:highlight w:val="lightGray"/>
        </w:rPr>
        <w:fldChar w:fldCharType="separate"/>
      </w:r>
      <w:r w:rsidRPr="0080689F">
        <w:rPr>
          <w:rStyle w:val="CRMarker"/>
          <w:noProof/>
          <w:highlight w:val="lightGray"/>
        </w:rPr>
        <w:t>ï</w:t>
      </w:r>
      <w:r w:rsidRPr="0080689F">
        <w:rPr>
          <w:noProof/>
          <w:highlight w:val="lightGray"/>
        </w:rPr>
        <w:fldChar w:fldCharType="end"/>
      </w:r>
      <w:r w:rsidRPr="0080689F">
        <w:rPr>
          <w:noProof/>
        </w:rPr>
        <w:t xml:space="preserve"> </w:t>
      </w:r>
      <w:r w:rsidRPr="000A63BA">
        <w:rPr>
          <w:noProof/>
        </w:rPr>
        <w:t>;</w:t>
      </w:r>
    </w:p>
    <w:p w14:paraId="200E8BB1" w14:textId="77777777" w:rsidR="00141603" w:rsidRPr="000A63BA" w:rsidRDefault="00141603" w:rsidP="00141603">
      <w:pPr>
        <w:pStyle w:val="Point2"/>
        <w:rPr>
          <w:noProof/>
        </w:rPr>
      </w:pPr>
      <w:r w:rsidRPr="000A63BA">
        <w:rPr>
          <w:noProof/>
        </w:rPr>
        <w:tab/>
        <w:t>(e)</w:t>
      </w:r>
      <w:r w:rsidRPr="000A63BA">
        <w:rPr>
          <w:noProof/>
        </w:rPr>
        <w:tab/>
        <w:t>date of birth.</w:t>
      </w:r>
    </w:p>
    <w:p w14:paraId="6911B780" w14:textId="77777777" w:rsidR="00141603" w:rsidRPr="000A63BA" w:rsidRDefault="00141603" w:rsidP="00141603">
      <w:pPr>
        <w:pStyle w:val="Point1"/>
        <w:rPr>
          <w:noProof/>
        </w:rPr>
      </w:pPr>
      <w:r w:rsidRPr="000A63BA">
        <w:rPr>
          <w:noProof/>
        </w:rPr>
        <w:tab/>
        <w:t>2.</w:t>
      </w:r>
      <w:r w:rsidRPr="000A63BA">
        <w:rPr>
          <w:noProof/>
        </w:rPr>
        <w:tab/>
        <w:t>A self-certification provided by an Entity Crypto-Asset User is valid only if it is signed or otherwise positively affirmed by the Entity Crypto-Asset User, it is dated at the latest at the date of receipt and it contains the following information with respect to the Entity Crypto-Asset User:</w:t>
      </w:r>
    </w:p>
    <w:p w14:paraId="67B99E29" w14:textId="77777777" w:rsidR="00141603" w:rsidRPr="000A63BA" w:rsidRDefault="00141603" w:rsidP="00141603">
      <w:pPr>
        <w:pStyle w:val="Point2"/>
        <w:rPr>
          <w:noProof/>
        </w:rPr>
      </w:pPr>
      <w:r w:rsidRPr="000A63BA">
        <w:rPr>
          <w:noProof/>
        </w:rPr>
        <w:tab/>
        <w:t>(a)</w:t>
      </w:r>
      <w:r w:rsidRPr="000A63BA">
        <w:rPr>
          <w:noProof/>
        </w:rPr>
        <w:tab/>
        <w:t>legal name;</w:t>
      </w:r>
    </w:p>
    <w:p w14:paraId="56F583FA" w14:textId="77777777" w:rsidR="00141603" w:rsidRPr="000A63BA" w:rsidRDefault="00141603" w:rsidP="00141603">
      <w:pPr>
        <w:pStyle w:val="Point2"/>
        <w:rPr>
          <w:noProof/>
        </w:rPr>
      </w:pPr>
      <w:r w:rsidRPr="000A63BA">
        <w:rPr>
          <w:noProof/>
        </w:rPr>
        <w:tab/>
        <w:t>(b)</w:t>
      </w:r>
      <w:r w:rsidRPr="000A63BA">
        <w:rPr>
          <w:noProof/>
        </w:rPr>
        <w:tab/>
        <w:t>address;</w:t>
      </w:r>
    </w:p>
    <w:p w14:paraId="23D4FC0B" w14:textId="77777777" w:rsidR="00141603" w:rsidRPr="000A63BA" w:rsidRDefault="00141603" w:rsidP="00141603">
      <w:pPr>
        <w:pStyle w:val="Point2"/>
        <w:rPr>
          <w:noProof/>
        </w:rPr>
      </w:pPr>
      <w:r w:rsidRPr="000A63BA">
        <w:rPr>
          <w:noProof/>
        </w:rPr>
        <w:tab/>
        <w:t>(c)</w:t>
      </w:r>
      <w:r w:rsidRPr="000A63BA">
        <w:rPr>
          <w:noProof/>
        </w:rPr>
        <w:tab/>
        <w:t xml:space="preserve">Member State(s)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80689F">
        <w:rPr>
          <w:noProof/>
          <w:highlight w:val="lightGray"/>
        </w:rPr>
        <w:t> or other jurisdiction(s) </w:t>
      </w:r>
      <w:r w:rsidRPr="0080689F">
        <w:rPr>
          <w:noProof/>
          <w:highlight w:val="lightGray"/>
        </w:rPr>
        <w:fldChar w:fldCharType="begin"/>
      </w:r>
      <w:r w:rsidRPr="0080689F">
        <w:rPr>
          <w:noProof/>
          <w:highlight w:val="lightGray"/>
        </w:rPr>
        <w:instrText xml:space="preserve"> QUOTE "</w:instrText>
      </w:r>
      <w:r w:rsidRPr="0080689F">
        <w:rPr>
          <w:rStyle w:val="CRMarker"/>
          <w:noProof/>
          <w:highlight w:val="lightGray"/>
        </w:rPr>
        <w:instrText>ï</w:instrText>
      </w:r>
      <w:r w:rsidRPr="0080689F">
        <w:rPr>
          <w:noProof/>
          <w:highlight w:val="lightGray"/>
        </w:rPr>
        <w:instrText xml:space="preserve">" </w:instrText>
      </w:r>
      <w:r w:rsidRPr="0080689F">
        <w:rPr>
          <w:noProof/>
          <w:highlight w:val="lightGray"/>
        </w:rPr>
        <w:fldChar w:fldCharType="separate"/>
      </w:r>
      <w:r w:rsidRPr="0080689F">
        <w:rPr>
          <w:rStyle w:val="CRMarker"/>
          <w:noProof/>
          <w:highlight w:val="lightGray"/>
        </w:rPr>
        <w:t>ï</w:t>
      </w:r>
      <w:r w:rsidRPr="0080689F">
        <w:rPr>
          <w:noProof/>
          <w:highlight w:val="lightGray"/>
        </w:rPr>
        <w:fldChar w:fldCharType="end"/>
      </w:r>
      <w:r w:rsidRPr="00672283">
        <w:rPr>
          <w:noProof/>
        </w:rPr>
        <w:t xml:space="preserve"> </w:t>
      </w:r>
      <w:r w:rsidRPr="000A63BA">
        <w:rPr>
          <w:noProof/>
        </w:rPr>
        <w:t>of residence for tax purposes;</w:t>
      </w:r>
    </w:p>
    <w:p w14:paraId="3CD5ECE4" w14:textId="77777777" w:rsidR="00141603" w:rsidRPr="000A63BA" w:rsidRDefault="00141603" w:rsidP="00141603">
      <w:pPr>
        <w:pStyle w:val="Point2"/>
        <w:rPr>
          <w:noProof/>
        </w:rPr>
      </w:pPr>
      <w:r w:rsidRPr="000A63BA">
        <w:rPr>
          <w:noProof/>
        </w:rPr>
        <w:tab/>
        <w:t>(d)</w:t>
      </w:r>
      <w:r w:rsidRPr="000A63BA">
        <w:rPr>
          <w:noProof/>
        </w:rPr>
        <w:tab/>
        <w:t>with respect to each Reportable Person, the TIN with respect to each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80689F">
        <w:rPr>
          <w:noProof/>
          <w:highlight w:val="lightGray"/>
        </w:rPr>
        <w:t> or other jurisdiction </w:t>
      </w:r>
      <w:r w:rsidRPr="0080689F">
        <w:rPr>
          <w:noProof/>
          <w:highlight w:val="lightGray"/>
        </w:rPr>
        <w:fldChar w:fldCharType="begin"/>
      </w:r>
      <w:r w:rsidRPr="0080689F">
        <w:rPr>
          <w:noProof/>
          <w:highlight w:val="lightGray"/>
        </w:rPr>
        <w:instrText xml:space="preserve"> QUOTE "</w:instrText>
      </w:r>
      <w:r w:rsidRPr="0080689F">
        <w:rPr>
          <w:rStyle w:val="CRMarker"/>
          <w:noProof/>
          <w:highlight w:val="lightGray"/>
        </w:rPr>
        <w:instrText>ï</w:instrText>
      </w:r>
      <w:r w:rsidRPr="0080689F">
        <w:rPr>
          <w:noProof/>
          <w:highlight w:val="lightGray"/>
        </w:rPr>
        <w:instrText xml:space="preserve">" </w:instrText>
      </w:r>
      <w:r w:rsidRPr="0080689F">
        <w:rPr>
          <w:noProof/>
          <w:highlight w:val="lightGray"/>
        </w:rPr>
        <w:fldChar w:fldCharType="separate"/>
      </w:r>
      <w:r w:rsidRPr="0080689F">
        <w:rPr>
          <w:rStyle w:val="CRMarker"/>
          <w:noProof/>
          <w:highlight w:val="lightGray"/>
        </w:rPr>
        <w:t>ï</w:t>
      </w:r>
      <w:r w:rsidRPr="0080689F">
        <w:rPr>
          <w:noProof/>
          <w:highlight w:val="lightGray"/>
        </w:rPr>
        <w:fldChar w:fldCharType="end"/>
      </w:r>
      <w:r w:rsidRPr="0080689F">
        <w:rPr>
          <w:noProof/>
        </w:rPr>
        <w:t xml:space="preserve"> </w:t>
      </w:r>
      <w:r w:rsidRPr="000A63BA">
        <w:rPr>
          <w:noProof/>
        </w:rPr>
        <w:t>;</w:t>
      </w:r>
    </w:p>
    <w:p w14:paraId="75EDB7D3" w14:textId="77777777" w:rsidR="00141603" w:rsidRPr="000A63BA" w:rsidRDefault="00141603" w:rsidP="00141603">
      <w:pPr>
        <w:pStyle w:val="Point2"/>
        <w:rPr>
          <w:noProof/>
        </w:rPr>
      </w:pPr>
      <w:r w:rsidRPr="000A63BA">
        <w:rPr>
          <w:noProof/>
        </w:rPr>
        <w:tab/>
        <w:t>(e)</w:t>
      </w:r>
      <w:r w:rsidRPr="000A63BA">
        <w:rPr>
          <w:noProof/>
        </w:rPr>
        <w:tab/>
        <w:t>in the case of an Entity Crypto-Asset User other than an Active Entity or an Excluded Person, the information described in subparagraph C(1) with respect to each Controlling Person of the Entity Crypto-Asset User, unless such Controlling Person has provided a self-certification pursuant to subparagraph C(1), as well as the role(s) by virtue of which each Reportable Person is a Controlling Person of the Entity, if not already determined on the basis of Customer Due Diligence Procedures;</w:t>
      </w:r>
    </w:p>
    <w:p w14:paraId="3BB2010E" w14:textId="77777777" w:rsidR="00141603" w:rsidRPr="000A63BA" w:rsidRDefault="00141603" w:rsidP="00141603">
      <w:pPr>
        <w:pStyle w:val="Point2"/>
        <w:rPr>
          <w:noProof/>
        </w:rPr>
      </w:pPr>
      <w:r w:rsidRPr="000A63BA">
        <w:rPr>
          <w:noProof/>
        </w:rPr>
        <w:tab/>
        <w:t>(f)</w:t>
      </w:r>
      <w:r w:rsidRPr="000A63BA">
        <w:rPr>
          <w:noProof/>
        </w:rPr>
        <w:tab/>
        <w:t>if applicable, information as to the criteria it meets to be treated as an Active Entity or Excluded Person.</w:t>
      </w:r>
    </w:p>
    <w:p w14:paraId="36DF430A" w14:textId="77777777" w:rsidR="00141603" w:rsidRPr="000A63BA" w:rsidRDefault="00141603" w:rsidP="00141603">
      <w:pPr>
        <w:pStyle w:val="Point0"/>
        <w:rPr>
          <w:noProof/>
        </w:rPr>
      </w:pPr>
      <w:r w:rsidRPr="000A63BA">
        <w:rPr>
          <w:noProof/>
        </w:rPr>
        <w:tab/>
        <w:t>D.</w:t>
      </w:r>
      <w:r w:rsidRPr="000A63BA">
        <w:rPr>
          <w:noProof/>
        </w:rPr>
        <w:tab/>
        <w:t>General due diligence requirements</w:t>
      </w:r>
    </w:p>
    <w:p w14:paraId="2E1B9F04" w14:textId="77777777" w:rsidR="00141603" w:rsidRPr="000A63BA" w:rsidRDefault="00141603" w:rsidP="00141603">
      <w:pPr>
        <w:pStyle w:val="Point1"/>
        <w:rPr>
          <w:noProof/>
        </w:rPr>
      </w:pPr>
      <w:r w:rsidRPr="000A63BA">
        <w:rPr>
          <w:noProof/>
        </w:rPr>
        <w:tab/>
        <w:t>1.</w:t>
      </w:r>
      <w:r w:rsidRPr="000A63BA">
        <w:rPr>
          <w:noProof/>
        </w:rPr>
        <w:tab/>
        <w:t>A Reporting Crypto-Asset Service Provider that is also a Financial Institution for the purposes of this Directive may rely on the due diligence procedures completed pursuant to Sections IV and VI of Annex I for the purposes of the due diligence procedures pursuant to this Section. A Reporting Crypto-Asset Service Provider may also rely on a self-certification already collected for other tax purposes, provided such self-certification meets the requirements of paragraph C of this Section.</w:t>
      </w:r>
    </w:p>
    <w:p w14:paraId="74B021C2" w14:textId="77777777" w:rsidR="00141603" w:rsidRPr="000A63BA" w:rsidRDefault="00141603" w:rsidP="00141603">
      <w:pPr>
        <w:pStyle w:val="Point1"/>
        <w:rPr>
          <w:noProof/>
        </w:rPr>
      </w:pPr>
      <w:r w:rsidRPr="000A63BA">
        <w:rPr>
          <w:noProof/>
        </w:rPr>
        <w:tab/>
        <w:t>2.</w:t>
      </w:r>
      <w:r w:rsidRPr="000A63BA">
        <w:rPr>
          <w:noProof/>
        </w:rPr>
        <w:tab/>
        <w:t>A Reporting Crypto-Asset Service Provider may rely on a third party to fulfil the due diligence obligations set out in this Section, but such obligations remain the responsibility of the Reporting Crypto-Asset Service Provider.</w:t>
      </w:r>
    </w:p>
    <w:p w14:paraId="240C105B" w14:textId="77777777" w:rsidR="00141603" w:rsidRPr="000A63BA" w:rsidRDefault="00141603" w:rsidP="00141603">
      <w:pPr>
        <w:pStyle w:val="ManualHeading1"/>
        <w:ind w:left="851" w:hanging="851"/>
        <w:rPr>
          <w:noProof/>
        </w:rPr>
      </w:pPr>
      <w:bookmarkStart w:id="63" w:name="_Toc229742245"/>
      <w:r w:rsidRPr="000A63BA">
        <w:rPr>
          <w:noProof/>
        </w:rPr>
        <w:t>SECTION IV</w:t>
      </w:r>
      <w:bookmarkEnd w:id="63"/>
    </w:p>
    <w:p w14:paraId="7DDC36B7" w14:textId="77777777" w:rsidR="00141603" w:rsidRPr="000A63BA" w:rsidRDefault="00141603" w:rsidP="00141603">
      <w:pPr>
        <w:pStyle w:val="ManualHeading2"/>
        <w:ind w:left="851" w:hanging="851"/>
        <w:rPr>
          <w:noProof/>
        </w:rPr>
      </w:pPr>
      <w:bookmarkStart w:id="64" w:name="_Toc229742246"/>
      <w:r w:rsidRPr="000A63BA">
        <w:rPr>
          <w:i/>
          <w:noProof/>
        </w:rPr>
        <w:t>DEFINED TERMS</w:t>
      </w:r>
      <w:bookmarkEnd w:id="64"/>
    </w:p>
    <w:p w14:paraId="042C0B83" w14:textId="77777777" w:rsidR="00141603" w:rsidRPr="000A63BA" w:rsidRDefault="00141603" w:rsidP="00141603">
      <w:pPr>
        <w:rPr>
          <w:noProof/>
        </w:rPr>
      </w:pPr>
      <w:r w:rsidRPr="000A63BA">
        <w:rPr>
          <w:noProof/>
        </w:rPr>
        <w:t>The following terms have the meaning set out below:</w:t>
      </w:r>
    </w:p>
    <w:p w14:paraId="28C24BFA" w14:textId="77777777" w:rsidR="00141603" w:rsidRPr="000A63BA" w:rsidRDefault="00141603" w:rsidP="00141603">
      <w:pPr>
        <w:pStyle w:val="Point0"/>
        <w:rPr>
          <w:noProof/>
        </w:rPr>
      </w:pPr>
      <w:r w:rsidRPr="000A63BA">
        <w:rPr>
          <w:noProof/>
        </w:rPr>
        <w:tab/>
        <w:t>A.</w:t>
      </w:r>
      <w:r w:rsidRPr="000A63BA">
        <w:rPr>
          <w:noProof/>
        </w:rPr>
        <w:tab/>
        <w:t>Reportable Crypto-Asset</w:t>
      </w:r>
    </w:p>
    <w:p w14:paraId="40E96FD1" w14:textId="77777777" w:rsidR="00141603" w:rsidRPr="000A63BA" w:rsidRDefault="00141603" w:rsidP="00141603">
      <w:pPr>
        <w:pStyle w:val="Point1"/>
        <w:rPr>
          <w:noProof/>
        </w:rPr>
      </w:pPr>
      <w:r w:rsidRPr="000A63BA">
        <w:rPr>
          <w:noProof/>
        </w:rPr>
        <w:tab/>
        <w:t>1.</w:t>
      </w:r>
      <w:r w:rsidRPr="000A63BA">
        <w:rPr>
          <w:noProof/>
        </w:rPr>
        <w:tab/>
        <w:t>‘Crypto-Asset’ means crypto-asset as defined in Article 3(1), point (5), of Regulation (EU) 2023/1114.</w:t>
      </w:r>
    </w:p>
    <w:p w14:paraId="56736F07" w14:textId="77777777" w:rsidR="00141603" w:rsidRPr="000A63BA" w:rsidRDefault="00141603" w:rsidP="00141603">
      <w:pPr>
        <w:pStyle w:val="Point1"/>
        <w:rPr>
          <w:noProof/>
        </w:rPr>
      </w:pPr>
      <w:r w:rsidRPr="000A63BA">
        <w:rPr>
          <w:noProof/>
        </w:rPr>
        <w:tab/>
        <w:t>2.</w:t>
      </w:r>
      <w:r w:rsidRPr="000A63BA">
        <w:rPr>
          <w:noProof/>
        </w:rPr>
        <w:tab/>
        <w:t>‘Central Bank Digital Currency’ means any digital Fiat Currency issued by a Central Bank or other monetary authority.</w:t>
      </w:r>
    </w:p>
    <w:p w14:paraId="25775209" w14:textId="77777777" w:rsidR="00141603" w:rsidRPr="000A63BA" w:rsidRDefault="00141603" w:rsidP="00141603">
      <w:pPr>
        <w:pStyle w:val="Point1"/>
        <w:rPr>
          <w:noProof/>
        </w:rPr>
      </w:pPr>
      <w:r w:rsidRPr="000A63BA">
        <w:rPr>
          <w:noProof/>
        </w:rPr>
        <w:tab/>
        <w:t>3.</w:t>
      </w:r>
      <w:r w:rsidRPr="000A63BA">
        <w:rPr>
          <w:noProof/>
        </w:rPr>
        <w:tab/>
        <w:t>‘Central Bank’ means an institution that is by law or government sanction the principal authority, other than the government of the jurisdiction itself, issuing instruments intended to circulate as currency. Such an institution may include an instrumentality that is separate from the government of the jurisdiction, whether or not owned in whole or in part by the jurisdiction.</w:t>
      </w:r>
    </w:p>
    <w:p w14:paraId="6D92EBB9" w14:textId="77777777" w:rsidR="00141603" w:rsidRPr="000A63BA" w:rsidRDefault="00141603" w:rsidP="00141603">
      <w:pPr>
        <w:pStyle w:val="Point1"/>
        <w:rPr>
          <w:noProof/>
        </w:rPr>
      </w:pPr>
      <w:r w:rsidRPr="000A63BA">
        <w:rPr>
          <w:noProof/>
        </w:rPr>
        <w:tab/>
        <w:t>4.</w:t>
      </w:r>
      <w:r w:rsidRPr="000A63BA">
        <w:rPr>
          <w:noProof/>
        </w:rPr>
        <w:tab/>
        <w:t>‘Reportable Crypto-Asset’ means any Crypto-Asset other than a Central Bank Digital Currency, Electronic Money, or any Crypto-Asset for which the Reporting Crypto-Asset Service Provider has adequately determined that it cannot be used for payment or investment purposes.</w:t>
      </w:r>
    </w:p>
    <w:p w14:paraId="386A0AD9" w14:textId="77777777" w:rsidR="00141603" w:rsidRPr="000A63BA" w:rsidRDefault="00141603" w:rsidP="00141603">
      <w:pPr>
        <w:pStyle w:val="Point1"/>
        <w:rPr>
          <w:noProof/>
        </w:rPr>
      </w:pPr>
      <w:r w:rsidRPr="000A63BA">
        <w:rPr>
          <w:noProof/>
        </w:rPr>
        <w:tab/>
        <w:t>5.</w:t>
      </w:r>
      <w:r w:rsidRPr="000A63BA">
        <w:rPr>
          <w:noProof/>
        </w:rPr>
        <w:tab/>
        <w:t>For the purposes of this Annex, ‘Electronic Money’ or ‘E-money’ means any Crypto-Asset that is:</w:t>
      </w:r>
    </w:p>
    <w:p w14:paraId="572EFD60" w14:textId="77777777" w:rsidR="00141603" w:rsidRPr="000A63BA" w:rsidRDefault="00141603" w:rsidP="00141603">
      <w:pPr>
        <w:pStyle w:val="Point2"/>
        <w:rPr>
          <w:noProof/>
        </w:rPr>
      </w:pPr>
      <w:r w:rsidRPr="000A63BA">
        <w:rPr>
          <w:noProof/>
        </w:rPr>
        <w:tab/>
        <w:t>(a)</w:t>
      </w:r>
      <w:r w:rsidRPr="000A63BA">
        <w:rPr>
          <w:noProof/>
        </w:rPr>
        <w:tab/>
        <w:t>a digital representation of a single Fiat Currency;</w:t>
      </w:r>
    </w:p>
    <w:p w14:paraId="40BB1DD9" w14:textId="77777777" w:rsidR="00141603" w:rsidRPr="000A63BA" w:rsidRDefault="00141603" w:rsidP="00141603">
      <w:pPr>
        <w:pStyle w:val="Point2"/>
        <w:rPr>
          <w:noProof/>
        </w:rPr>
      </w:pPr>
      <w:r w:rsidRPr="000A63BA">
        <w:rPr>
          <w:noProof/>
        </w:rPr>
        <w:tab/>
        <w:t>(b)</w:t>
      </w:r>
      <w:r w:rsidRPr="000A63BA">
        <w:rPr>
          <w:noProof/>
        </w:rPr>
        <w:tab/>
        <w:t>issued on the receipt of funds for the purpose of making payment transactions;</w:t>
      </w:r>
    </w:p>
    <w:p w14:paraId="6574DCBB" w14:textId="77777777" w:rsidR="00141603" w:rsidRPr="000A63BA" w:rsidRDefault="00141603" w:rsidP="00141603">
      <w:pPr>
        <w:pStyle w:val="Point2"/>
        <w:rPr>
          <w:noProof/>
        </w:rPr>
      </w:pPr>
      <w:r w:rsidRPr="000A63BA">
        <w:rPr>
          <w:noProof/>
        </w:rPr>
        <w:tab/>
        <w:t>(c)</w:t>
      </w:r>
      <w:r w:rsidRPr="000A63BA">
        <w:rPr>
          <w:noProof/>
        </w:rPr>
        <w:tab/>
        <w:t>represented by a claim on the issuer denominated in the same Fiat Currency;</w:t>
      </w:r>
    </w:p>
    <w:p w14:paraId="4F44D60A" w14:textId="77777777" w:rsidR="00141603" w:rsidRPr="000A63BA" w:rsidRDefault="00141603" w:rsidP="00141603">
      <w:pPr>
        <w:pStyle w:val="Point2"/>
        <w:rPr>
          <w:noProof/>
        </w:rPr>
      </w:pPr>
      <w:r w:rsidRPr="000A63BA">
        <w:rPr>
          <w:noProof/>
        </w:rPr>
        <w:tab/>
        <w:t>(d)</w:t>
      </w:r>
      <w:r w:rsidRPr="000A63BA">
        <w:rPr>
          <w:noProof/>
        </w:rPr>
        <w:tab/>
        <w:t>accepted in payment by a natural or legal person other than the issuer; and</w:t>
      </w:r>
    </w:p>
    <w:p w14:paraId="1ED40AE3" w14:textId="77777777" w:rsidR="00141603" w:rsidRPr="000A63BA" w:rsidRDefault="00141603" w:rsidP="00141603">
      <w:pPr>
        <w:pStyle w:val="Point2"/>
        <w:rPr>
          <w:noProof/>
        </w:rPr>
      </w:pPr>
      <w:r w:rsidRPr="000A63BA">
        <w:rPr>
          <w:noProof/>
        </w:rPr>
        <w:tab/>
        <w:t>(e)</w:t>
      </w:r>
      <w:r w:rsidRPr="000A63BA">
        <w:rPr>
          <w:noProof/>
        </w:rPr>
        <w:tab/>
        <w:t>by virtue of regulatory requirements to which the issuer is subject, redeemable at any time and at par value for the same Fiat Currency upon request of the holder of the product.</w:t>
      </w:r>
    </w:p>
    <w:p w14:paraId="47B2645B" w14:textId="77777777" w:rsidR="00141603" w:rsidRPr="000A63BA" w:rsidRDefault="00141603" w:rsidP="00141603">
      <w:pPr>
        <w:pStyle w:val="Point1"/>
        <w:rPr>
          <w:noProof/>
        </w:rPr>
      </w:pPr>
      <w:r w:rsidRPr="000A63BA">
        <w:rPr>
          <w:noProof/>
        </w:rPr>
        <w:tab/>
        <w:t>The term ‘Electronic money’ or ‘E-money’ does not include a product created for the sole purpose of facilitating the transfer of funds from a customer to another person pursuant to instructions of the customer. A product is not created for the sole purpose of facilitating the transfer of funds if, in the ordinary course of business of the transferring Entity, either the funds connected with such product are held longer than 60 days after receipt of instructions to facilitate the transfer, or, if no instructions are received, the funds connected with such product are held longer than 60 days after receipt of the funds.</w:t>
      </w:r>
    </w:p>
    <w:p w14:paraId="21C0D240" w14:textId="77777777" w:rsidR="00141603" w:rsidRPr="000A63BA" w:rsidRDefault="00141603" w:rsidP="00141603">
      <w:pPr>
        <w:pStyle w:val="Point0"/>
        <w:rPr>
          <w:noProof/>
        </w:rPr>
      </w:pPr>
      <w:r w:rsidRPr="000A63BA">
        <w:rPr>
          <w:noProof/>
        </w:rPr>
        <w:tab/>
        <w:t>B.</w:t>
      </w:r>
      <w:r w:rsidRPr="000A63BA">
        <w:rPr>
          <w:noProof/>
        </w:rPr>
        <w:tab/>
        <w:t>Reporting Crypto-Asset Service Provider</w:t>
      </w:r>
    </w:p>
    <w:p w14:paraId="7D4E96E5" w14:textId="77777777" w:rsidR="00141603" w:rsidRPr="000A63BA" w:rsidRDefault="00141603" w:rsidP="00141603">
      <w:pPr>
        <w:pStyle w:val="Point1"/>
        <w:rPr>
          <w:noProof/>
        </w:rPr>
      </w:pPr>
      <w:r w:rsidRPr="000A63BA">
        <w:rPr>
          <w:noProof/>
        </w:rPr>
        <w:tab/>
        <w:t>1.</w:t>
      </w:r>
      <w:r w:rsidRPr="000A63BA">
        <w:rPr>
          <w:noProof/>
        </w:rPr>
        <w:tab/>
        <w:t>‘Crypto-Asset Service Provider’ means crypto-asset service provider as defined in Article 3(1), point (15), of Regulation (EU) 2023/1114.</w:t>
      </w:r>
    </w:p>
    <w:p w14:paraId="4AFFD17E" w14:textId="77777777" w:rsidR="00141603" w:rsidRPr="000A63BA" w:rsidRDefault="00141603" w:rsidP="00141603">
      <w:pPr>
        <w:pStyle w:val="Point1"/>
        <w:rPr>
          <w:noProof/>
        </w:rPr>
      </w:pPr>
      <w:r w:rsidRPr="000A63BA">
        <w:rPr>
          <w:noProof/>
        </w:rPr>
        <w:tab/>
        <w:t>2.</w:t>
      </w:r>
      <w:r w:rsidRPr="000A63BA">
        <w:rPr>
          <w:noProof/>
        </w:rPr>
        <w:tab/>
        <w:t>‘Crypto-Asset Operator’ means a provider of Crypto-Asset Services other than a Crypto-Asset Service Provider.</w:t>
      </w:r>
    </w:p>
    <w:p w14:paraId="5314A3D1" w14:textId="77777777" w:rsidR="00141603" w:rsidRPr="000A63BA" w:rsidRDefault="00141603" w:rsidP="00141603">
      <w:pPr>
        <w:pStyle w:val="Point1"/>
        <w:rPr>
          <w:noProof/>
        </w:rPr>
      </w:pPr>
      <w:r w:rsidRPr="000A63BA">
        <w:rPr>
          <w:noProof/>
        </w:rPr>
        <w:tab/>
        <w:t>3.</w:t>
      </w:r>
      <w:r w:rsidRPr="000A63BA">
        <w:rPr>
          <w:noProof/>
        </w:rPr>
        <w:tab/>
        <w:t>‘Reporting Crypto-Asset Service Provider’ means any Crypto-Asset Service Provider and any Crypto-Asset Operator that conducts one or more Crypto-Asset Services effectuating Exchange Transactions for or on behalf of a Reportable User.</w:t>
      </w:r>
    </w:p>
    <w:p w14:paraId="59DD68FC" w14:textId="77777777" w:rsidR="00141603" w:rsidRPr="000A63BA" w:rsidRDefault="00141603" w:rsidP="00141603">
      <w:pPr>
        <w:pStyle w:val="Point1"/>
        <w:rPr>
          <w:noProof/>
        </w:rPr>
      </w:pPr>
      <w:r w:rsidRPr="000A63BA">
        <w:rPr>
          <w:noProof/>
        </w:rPr>
        <w:tab/>
        <w:t>4.</w:t>
      </w:r>
      <w:r w:rsidRPr="000A63BA">
        <w:rPr>
          <w:noProof/>
        </w:rPr>
        <w:tab/>
        <w:t>‘Crypto-Asset Service’ means crypto-asset service as defined in Article 3(1), point (16), of Regulation (EU) 2023/1114, including staking and lending.</w:t>
      </w:r>
    </w:p>
    <w:p w14:paraId="1E116025" w14:textId="77777777" w:rsidR="00141603" w:rsidRPr="000A63BA" w:rsidRDefault="00141603" w:rsidP="00141603">
      <w:pPr>
        <w:pStyle w:val="Point0"/>
        <w:rPr>
          <w:noProof/>
        </w:rPr>
      </w:pPr>
      <w:r w:rsidRPr="000A63BA">
        <w:rPr>
          <w:noProof/>
        </w:rPr>
        <w:tab/>
        <w:t>C.</w:t>
      </w:r>
      <w:r w:rsidRPr="000A63BA">
        <w:rPr>
          <w:noProof/>
        </w:rPr>
        <w:tab/>
        <w:t>Reportable Transaction</w:t>
      </w:r>
    </w:p>
    <w:p w14:paraId="1BA221B1" w14:textId="77777777" w:rsidR="00141603" w:rsidRPr="000A63BA" w:rsidRDefault="00141603" w:rsidP="00141603">
      <w:pPr>
        <w:pStyle w:val="Point1"/>
        <w:rPr>
          <w:noProof/>
        </w:rPr>
      </w:pPr>
      <w:r w:rsidRPr="000A63BA">
        <w:rPr>
          <w:noProof/>
        </w:rPr>
        <w:tab/>
        <w:t>1.</w:t>
      </w:r>
      <w:r w:rsidRPr="000A63BA">
        <w:rPr>
          <w:noProof/>
        </w:rPr>
        <w:tab/>
        <w:t>‘Reportable Transaction’ means any:</w:t>
      </w:r>
    </w:p>
    <w:p w14:paraId="35F34A42" w14:textId="77777777" w:rsidR="00141603" w:rsidRPr="000A63BA" w:rsidRDefault="00141603" w:rsidP="00141603">
      <w:pPr>
        <w:pStyle w:val="Point2"/>
        <w:rPr>
          <w:noProof/>
        </w:rPr>
      </w:pPr>
      <w:r w:rsidRPr="000A63BA">
        <w:rPr>
          <w:noProof/>
        </w:rPr>
        <w:tab/>
        <w:t>(a)</w:t>
      </w:r>
      <w:r w:rsidRPr="000A63BA">
        <w:rPr>
          <w:noProof/>
        </w:rPr>
        <w:tab/>
        <w:t>Exchange Transaction; and</w:t>
      </w:r>
    </w:p>
    <w:p w14:paraId="5174A057" w14:textId="77777777" w:rsidR="00141603" w:rsidRPr="000A63BA" w:rsidRDefault="00141603" w:rsidP="00141603">
      <w:pPr>
        <w:pStyle w:val="Point2"/>
        <w:rPr>
          <w:noProof/>
        </w:rPr>
      </w:pPr>
      <w:r w:rsidRPr="000A63BA">
        <w:rPr>
          <w:noProof/>
        </w:rPr>
        <w:tab/>
        <w:t>(b)</w:t>
      </w:r>
      <w:r w:rsidRPr="000A63BA">
        <w:rPr>
          <w:noProof/>
        </w:rPr>
        <w:tab/>
        <w:t>Transfer of Reportable Crypto-Assets.</w:t>
      </w:r>
    </w:p>
    <w:p w14:paraId="023805B2" w14:textId="77777777" w:rsidR="00141603" w:rsidRPr="000A63BA" w:rsidRDefault="00141603" w:rsidP="00141603">
      <w:pPr>
        <w:pStyle w:val="Point1"/>
        <w:rPr>
          <w:noProof/>
        </w:rPr>
      </w:pPr>
      <w:r w:rsidRPr="000A63BA">
        <w:rPr>
          <w:noProof/>
        </w:rPr>
        <w:tab/>
        <w:t>2.</w:t>
      </w:r>
      <w:r w:rsidRPr="000A63BA">
        <w:rPr>
          <w:noProof/>
        </w:rPr>
        <w:tab/>
        <w:t>‘Exchange Transaction’ means any:</w:t>
      </w:r>
    </w:p>
    <w:p w14:paraId="3A3F3A35" w14:textId="77777777" w:rsidR="00141603" w:rsidRPr="000A63BA" w:rsidRDefault="00141603" w:rsidP="00141603">
      <w:pPr>
        <w:pStyle w:val="Point2"/>
        <w:rPr>
          <w:noProof/>
        </w:rPr>
      </w:pPr>
      <w:r w:rsidRPr="000A63BA">
        <w:rPr>
          <w:noProof/>
        </w:rPr>
        <w:tab/>
        <w:t>(a)</w:t>
      </w:r>
      <w:r w:rsidRPr="000A63BA">
        <w:rPr>
          <w:noProof/>
        </w:rPr>
        <w:tab/>
        <w:t>exchange between Reportable Crypto-Assets and Fiat Currencies; and</w:t>
      </w:r>
    </w:p>
    <w:p w14:paraId="26A8D41B" w14:textId="77777777" w:rsidR="00141603" w:rsidRPr="000A63BA" w:rsidRDefault="00141603" w:rsidP="00141603">
      <w:pPr>
        <w:pStyle w:val="Point2"/>
        <w:rPr>
          <w:noProof/>
        </w:rPr>
      </w:pPr>
      <w:r w:rsidRPr="000A63BA">
        <w:rPr>
          <w:noProof/>
        </w:rPr>
        <w:tab/>
        <w:t>(b)</w:t>
      </w:r>
      <w:r w:rsidRPr="000A63BA">
        <w:rPr>
          <w:noProof/>
        </w:rPr>
        <w:tab/>
        <w:t>exchange between one or more forms of Reportable Crypto-Assets.</w:t>
      </w:r>
    </w:p>
    <w:p w14:paraId="35DDD9EA" w14:textId="77777777" w:rsidR="00141603" w:rsidRPr="000A63BA" w:rsidRDefault="00141603" w:rsidP="00141603">
      <w:pPr>
        <w:pStyle w:val="Point1"/>
        <w:rPr>
          <w:noProof/>
        </w:rPr>
      </w:pPr>
      <w:r w:rsidRPr="000A63BA">
        <w:rPr>
          <w:noProof/>
        </w:rPr>
        <w:tab/>
        <w:t>3.</w:t>
      </w:r>
      <w:r w:rsidRPr="000A63BA">
        <w:rPr>
          <w:noProof/>
        </w:rPr>
        <w:tab/>
        <w:t>‘Reportable Retail Payment Transaction’ means a Transfer of Reportable Crypto-Assets in consideration of goods or services for a value exceeding USD 50000 (or the equivalent amount in any other currency).</w:t>
      </w:r>
    </w:p>
    <w:p w14:paraId="1AFDB223" w14:textId="77777777" w:rsidR="00141603" w:rsidRPr="000A63BA" w:rsidRDefault="00141603" w:rsidP="00141603">
      <w:pPr>
        <w:pStyle w:val="Point1"/>
        <w:rPr>
          <w:noProof/>
        </w:rPr>
      </w:pPr>
      <w:r w:rsidRPr="000A63BA">
        <w:rPr>
          <w:noProof/>
        </w:rPr>
        <w:tab/>
        <w:t>4.</w:t>
      </w:r>
      <w:r w:rsidRPr="000A63BA">
        <w:rPr>
          <w:noProof/>
        </w:rPr>
        <w:tab/>
        <w:t>‘Transfer’ means a transaction that moves a Reportable Crypto-Asset from or to the Crypto-Asset address or account of one Crypto-Asset User, other than one maintained by the Reporting Crypto-Asset Service Provider on behalf of the same Crypto-Asset User, where, based on the knowledge available to the Reporting Crypto-Asset Service Provider at the time of transaction, the Reporting Crypto-Asset Service Provider cannot determine that the transaction is an Exchange Transaction.</w:t>
      </w:r>
    </w:p>
    <w:p w14:paraId="11A7B12C" w14:textId="77777777" w:rsidR="00141603" w:rsidRPr="000A63BA" w:rsidRDefault="00141603" w:rsidP="00141603">
      <w:pPr>
        <w:pStyle w:val="Point1"/>
        <w:rPr>
          <w:noProof/>
        </w:rPr>
      </w:pPr>
      <w:r w:rsidRPr="000A63BA">
        <w:rPr>
          <w:noProof/>
        </w:rPr>
        <w:tab/>
        <w:t>5.</w:t>
      </w:r>
      <w:r w:rsidRPr="000A63BA">
        <w:rPr>
          <w:noProof/>
        </w:rPr>
        <w:tab/>
        <w:t>‘Fiat Currency’ means the official currency of a jurisdiction, issued by a jurisdiction or by a jurisdiction’s designated Central Bank or monetary authority, as represented by physical banknotes or coins or by money in different digital forms, including bank reserves and Central Bank Digital Currencies. The term also includes commercial bank money and electronic money products (Electronic Money).</w:t>
      </w:r>
    </w:p>
    <w:p w14:paraId="6944B142" w14:textId="77777777" w:rsidR="00141603" w:rsidRPr="000A63BA" w:rsidRDefault="00141603" w:rsidP="00141603">
      <w:pPr>
        <w:pStyle w:val="Point0"/>
        <w:rPr>
          <w:noProof/>
        </w:rPr>
      </w:pPr>
      <w:r w:rsidRPr="000A63BA">
        <w:rPr>
          <w:noProof/>
        </w:rPr>
        <w:tab/>
        <w:t>D.</w:t>
      </w:r>
      <w:r w:rsidRPr="000A63BA">
        <w:rPr>
          <w:noProof/>
        </w:rPr>
        <w:tab/>
        <w:t>Reportable User</w:t>
      </w:r>
    </w:p>
    <w:p w14:paraId="0B512DBC" w14:textId="77777777" w:rsidR="00141603" w:rsidRPr="000A63BA" w:rsidRDefault="00141603" w:rsidP="00141603">
      <w:pPr>
        <w:pStyle w:val="Point1"/>
        <w:rPr>
          <w:noProof/>
        </w:rPr>
      </w:pPr>
      <w:r w:rsidRPr="000A63BA">
        <w:rPr>
          <w:noProof/>
        </w:rPr>
        <w:tab/>
        <w:t>1.</w:t>
      </w:r>
      <w:r w:rsidRPr="000A63BA">
        <w:rPr>
          <w:noProof/>
        </w:rPr>
        <w:tab/>
        <w:t>‘Reportable User’ means a Crypto-Asset User that is a Reportable Person resident in a Member State.</w:t>
      </w:r>
    </w:p>
    <w:p w14:paraId="44544955" w14:textId="77777777" w:rsidR="00141603" w:rsidRPr="000A63BA" w:rsidRDefault="00141603" w:rsidP="00141603">
      <w:pPr>
        <w:pStyle w:val="Point1"/>
        <w:rPr>
          <w:noProof/>
        </w:rPr>
      </w:pPr>
      <w:r w:rsidRPr="000A63BA">
        <w:rPr>
          <w:noProof/>
        </w:rPr>
        <w:tab/>
        <w:t>2.</w:t>
      </w:r>
      <w:r w:rsidRPr="000A63BA">
        <w:rPr>
          <w:noProof/>
        </w:rPr>
        <w:tab/>
        <w:t>‘Crypto-Asset User’ means an individual or Entity that is a customer of a Reporting Crypto-Asset Service Provider for the purpose of carrying out Reportable Transactions. An individual or Entity, other than a Financial Institution or a Reporting Crypto-Asset Service Provider, acting as a Crypto-Asset User for the benefit or account of another individual or Entity as agent, custodian, nominee, signatory, investment advisor, or intermediary, is not treated as a Crypto-Asset User, and such other individual or Entity is treated as the Crypto-Asset User. Where a Reporting Crypto-Asset Service Provider provides a service effectuating Reportable Retail Payment Transactions for or on behalf of a merchant, the Reporting Crypto-Asset Service Provider shall also treat the customer that is the counterparty to the merchant for such Reportable Retail Payment Transactions as the Crypto-Asset User with respect to such Reportable Retail Payment Transaction, provided that the Reporting Crypto-Asset Service Provider is required to verify the identity of such customer by virtue of the Reportable Retail Payment Transaction pursuant to domestic anti-money laundering rules.</w:t>
      </w:r>
    </w:p>
    <w:p w14:paraId="708E1905" w14:textId="77777777" w:rsidR="00141603" w:rsidRPr="000A63BA" w:rsidRDefault="00141603" w:rsidP="00141603">
      <w:pPr>
        <w:pStyle w:val="Point1"/>
        <w:rPr>
          <w:noProof/>
        </w:rPr>
      </w:pPr>
      <w:r w:rsidRPr="000A63BA">
        <w:rPr>
          <w:noProof/>
        </w:rPr>
        <w:tab/>
        <w:t>3.</w:t>
      </w:r>
      <w:r w:rsidRPr="000A63BA">
        <w:rPr>
          <w:noProof/>
        </w:rPr>
        <w:tab/>
        <w:t>‘Individual Crypto-Asset User’ means a Crypto-Asset User that is an individual.</w:t>
      </w:r>
    </w:p>
    <w:p w14:paraId="1662B82D" w14:textId="77777777" w:rsidR="00141603" w:rsidRPr="000A63BA" w:rsidRDefault="00141603" w:rsidP="00141603">
      <w:pPr>
        <w:pStyle w:val="Point1"/>
        <w:rPr>
          <w:noProof/>
        </w:rPr>
      </w:pPr>
      <w:r w:rsidRPr="000A63BA">
        <w:rPr>
          <w:noProof/>
        </w:rPr>
        <w:tab/>
        <w:t>4.</w:t>
      </w:r>
      <w:r w:rsidRPr="000A63BA">
        <w:rPr>
          <w:noProof/>
        </w:rPr>
        <w:tab/>
        <w:t>‘Pre-existing Individual Crypto-Asset User’ means an Individual Crypto-Asset User that has established a relationship with the Reporting Crypto-Asset Service Provider as of 31 December 2025.</w:t>
      </w:r>
    </w:p>
    <w:p w14:paraId="6440446D" w14:textId="77777777" w:rsidR="00141603" w:rsidRPr="000A63BA" w:rsidRDefault="00141603" w:rsidP="00141603">
      <w:pPr>
        <w:pStyle w:val="Point1"/>
        <w:rPr>
          <w:noProof/>
        </w:rPr>
      </w:pPr>
      <w:r w:rsidRPr="000A63BA">
        <w:rPr>
          <w:noProof/>
        </w:rPr>
        <w:tab/>
        <w:t>5.</w:t>
      </w:r>
      <w:r w:rsidRPr="000A63BA">
        <w:rPr>
          <w:noProof/>
        </w:rPr>
        <w:tab/>
        <w:t>‘Entity Crypto-Asset User’ means a Crypto-Asset User that is an Entity.</w:t>
      </w:r>
    </w:p>
    <w:p w14:paraId="108DFEA4" w14:textId="77777777" w:rsidR="00141603" w:rsidRPr="000A63BA" w:rsidRDefault="00141603" w:rsidP="00141603">
      <w:pPr>
        <w:pStyle w:val="Point1"/>
        <w:rPr>
          <w:noProof/>
        </w:rPr>
      </w:pPr>
      <w:r w:rsidRPr="000A63BA">
        <w:rPr>
          <w:noProof/>
        </w:rPr>
        <w:tab/>
        <w:t>6.</w:t>
      </w:r>
      <w:r w:rsidRPr="000A63BA">
        <w:rPr>
          <w:noProof/>
        </w:rPr>
        <w:tab/>
        <w:t>‘Pre-existing Entity Crypto-Asset User’ means an Entity Crypto-Asset User that has established a relationship with the Reporting Crypto-Asset Service Provider as of 31 December 2025.</w:t>
      </w:r>
    </w:p>
    <w:p w14:paraId="326E826A" w14:textId="77777777" w:rsidR="00141603" w:rsidRPr="000A63BA" w:rsidRDefault="00141603" w:rsidP="00141603">
      <w:pPr>
        <w:pStyle w:val="Point1"/>
        <w:rPr>
          <w:noProof/>
        </w:rPr>
      </w:pPr>
      <w:r w:rsidRPr="000A63BA">
        <w:rPr>
          <w:noProof/>
        </w:rPr>
        <w:tab/>
        <w:t>7.</w:t>
      </w:r>
      <w:r w:rsidRPr="000A63BA">
        <w:rPr>
          <w:noProof/>
        </w:rPr>
        <w:tab/>
        <w:t>‘Reportable Person’ means a Member State Person other than an Excluded Person.</w:t>
      </w:r>
    </w:p>
    <w:p w14:paraId="548DF61F" w14:textId="77777777" w:rsidR="00141603" w:rsidRPr="000A63BA" w:rsidRDefault="00141603" w:rsidP="00141603">
      <w:pPr>
        <w:pStyle w:val="Point1"/>
        <w:rPr>
          <w:noProof/>
        </w:rPr>
      </w:pPr>
      <w:r w:rsidRPr="000A63BA">
        <w:rPr>
          <w:noProof/>
        </w:rPr>
        <w:tab/>
        <w:t>8.</w:t>
      </w:r>
      <w:r w:rsidRPr="000A63BA">
        <w:rPr>
          <w:noProof/>
        </w:rPr>
        <w:tab/>
        <w:t>‘Member State Person’ with regard to each Member State means an Entity or individual that is resident in any Member State under the tax laws of that Member State, or an estate of a decedent that was a resident of any Member State. For that purpose, an Entity such as a partnership, limited liability partnership or similar legal arrangement that has no residence for tax purposes shall be treated as resident in the jurisdiction in which its place of effective management is situated.</w:t>
      </w:r>
    </w:p>
    <w:p w14:paraId="6527E664" w14:textId="1107FC1E" w:rsidR="00141603" w:rsidRPr="000A63BA" w:rsidRDefault="00141603" w:rsidP="00141603">
      <w:pPr>
        <w:pStyle w:val="Point1"/>
        <w:rPr>
          <w:noProof/>
        </w:rPr>
      </w:pPr>
      <w:r w:rsidRPr="000A63BA">
        <w:rPr>
          <w:noProof/>
        </w:rPr>
        <w:tab/>
        <w:t>9.</w:t>
      </w:r>
      <w:r w:rsidRPr="000A63BA">
        <w:rPr>
          <w:noProof/>
        </w:rPr>
        <w:tab/>
        <w:t xml:space="preserve">‘Controlling Persons’ means the natural persons who exercise control over an Entity. In the case of a trust, such term means the settlor(s), the trustee(s), the protector(s) (if any), the beneficiary(ies) or class(es) of beneficiaries, and any other natural person(s) exercising ultimate effective control over the trust, and in the case of a legal arrangement other than a trust, such term means persons in equivalent or similar positions. The term ‘Controlling Persons’ shall be interpreted in a manner consistent with the term of ‘beneficial owner’ as defined in </w:t>
      </w:r>
      <w:r w:rsidRPr="00D97BE4">
        <w:rPr>
          <w:rStyle w:val="CRMinorChangeAdded"/>
          <w:noProof/>
        </w:rPr>
        <w:t>Article 2</w:t>
      </w:r>
      <w:r w:rsidR="00A46CFF">
        <w:rPr>
          <w:rStyle w:val="CRMinorChangeAdded"/>
          <w:noProof/>
        </w:rPr>
        <w:t>(1)</w:t>
      </w:r>
      <w:r w:rsidR="00043C92">
        <w:rPr>
          <w:rStyle w:val="CRMinorChangeAdded"/>
          <w:noProof/>
        </w:rPr>
        <w:t>, point 28</w:t>
      </w:r>
      <w:r w:rsidRPr="00D97BE4">
        <w:rPr>
          <w:rStyle w:val="CRMinorChangeAdded"/>
          <w:noProof/>
        </w:rPr>
        <w:t xml:space="preserve"> of Regulation (EU) 2024/1624</w:t>
      </w:r>
      <w:r>
        <w:rPr>
          <w:rStyle w:val="CRMinorChangeAdded"/>
          <w:noProof/>
        </w:rPr>
        <w:t xml:space="preserve"> </w:t>
      </w:r>
      <w:r w:rsidRPr="00D97BE4">
        <w:rPr>
          <w:rStyle w:val="CRMinorChangeDeleted"/>
          <w:noProof/>
        </w:rPr>
        <w:t>Article 3, point (6), of Directive (EU) 2015/849</w:t>
      </w:r>
      <w:r w:rsidRPr="000A63BA">
        <w:rPr>
          <w:noProof/>
        </w:rPr>
        <w:t>, as far as Reporting Crypto-Asset Service Providers are concerned.</w:t>
      </w:r>
    </w:p>
    <w:p w14:paraId="46BE7015" w14:textId="77777777" w:rsidR="00141603" w:rsidRPr="000A63BA" w:rsidRDefault="00141603" w:rsidP="00141603">
      <w:pPr>
        <w:pStyle w:val="Point1"/>
        <w:rPr>
          <w:noProof/>
        </w:rPr>
      </w:pPr>
      <w:r w:rsidRPr="000A63BA">
        <w:rPr>
          <w:noProof/>
        </w:rPr>
        <w:tab/>
        <w:t>10.</w:t>
      </w:r>
      <w:r w:rsidRPr="000A63BA">
        <w:rPr>
          <w:noProof/>
        </w:rPr>
        <w:tab/>
        <w:t>‘Active Entity’ means any Entity that meets any of the following criteria:</w:t>
      </w:r>
    </w:p>
    <w:p w14:paraId="12DEA2BC" w14:textId="77777777" w:rsidR="00141603" w:rsidRPr="000A63BA" w:rsidRDefault="00141603" w:rsidP="00141603">
      <w:pPr>
        <w:pStyle w:val="Point2"/>
        <w:rPr>
          <w:noProof/>
        </w:rPr>
      </w:pPr>
      <w:r w:rsidRPr="000A63BA">
        <w:rPr>
          <w:noProof/>
        </w:rPr>
        <w:tab/>
        <w:t>(a)</w:t>
      </w:r>
      <w:r w:rsidRPr="000A63BA">
        <w:rPr>
          <w:noProof/>
        </w:rPr>
        <w:tab/>
        <w:t>less than 50 % of the Entity’s gross income for the preceding calendar year or other appropriate reporting period is passive income and less than 50 % of the assets held by the Entity during the preceding calendar year or other appropriate reporting period are assets that produce or are held for the production of passive income;</w:t>
      </w:r>
    </w:p>
    <w:p w14:paraId="0215B641" w14:textId="77777777" w:rsidR="00141603" w:rsidRPr="000A63BA" w:rsidRDefault="00141603" w:rsidP="00141603">
      <w:pPr>
        <w:pStyle w:val="Point2"/>
        <w:rPr>
          <w:noProof/>
        </w:rPr>
      </w:pPr>
      <w:r w:rsidRPr="000A63BA">
        <w:rPr>
          <w:noProof/>
        </w:rPr>
        <w:tab/>
        <w:t>(b)</w:t>
      </w:r>
      <w:r w:rsidRPr="000A63BA">
        <w:rPr>
          <w:noProof/>
        </w:rPr>
        <w:tab/>
        <w:t>substantially all of the activities of the Entity consist of holding (in whole or in part) the outstanding stock of, or providing financing and services to, one or more subsidiaries that engage in trades or businesses other than the business of a Financial Institution, except that an Entity does not qualify for this status if the Entity functions (or holds itself out) as an investment fund, such as a private equity fund, venture capital fund, leveraged buyout fund, or any investment vehicle whose purpose is to acquire or fund companies and then hold interests in those companies as capital assets for investment purposes;</w:t>
      </w:r>
    </w:p>
    <w:p w14:paraId="15FD98AF" w14:textId="77777777" w:rsidR="00141603" w:rsidRPr="000A63BA" w:rsidRDefault="00141603" w:rsidP="00141603">
      <w:pPr>
        <w:pStyle w:val="Point2"/>
        <w:rPr>
          <w:noProof/>
        </w:rPr>
      </w:pPr>
      <w:r w:rsidRPr="000A63BA">
        <w:rPr>
          <w:noProof/>
        </w:rPr>
        <w:tab/>
        <w:t>(c)</w:t>
      </w:r>
      <w:r w:rsidRPr="000A63BA">
        <w:rPr>
          <w:noProof/>
        </w:rPr>
        <w:tab/>
        <w:t>the Entity is not yet operating a business and has no prior operating history, but is investing capital into assets with the intent to operate a business other than that of a Financial Institution, provided that the Entity does not qualify for this exception after the date that is 24 months after the date of the initial organisation of the Entity;</w:t>
      </w:r>
    </w:p>
    <w:p w14:paraId="3CD7267A" w14:textId="77777777" w:rsidR="00141603" w:rsidRPr="000A63BA" w:rsidRDefault="00141603" w:rsidP="00141603">
      <w:pPr>
        <w:pStyle w:val="Point2"/>
        <w:rPr>
          <w:noProof/>
        </w:rPr>
      </w:pPr>
      <w:r w:rsidRPr="000A63BA">
        <w:rPr>
          <w:noProof/>
        </w:rPr>
        <w:tab/>
        <w:t>(d)</w:t>
      </w:r>
      <w:r w:rsidRPr="000A63BA">
        <w:rPr>
          <w:noProof/>
        </w:rPr>
        <w:tab/>
        <w:t>the Entity was not a Financial Institution in the past five years, and is in the process of liquidating its assets or is reorganising with the intent to continue or recommence operations in a business other than that of a Financial Institution;</w:t>
      </w:r>
    </w:p>
    <w:p w14:paraId="24EBE9F1" w14:textId="77777777" w:rsidR="00141603" w:rsidRPr="000A63BA" w:rsidRDefault="00141603" w:rsidP="00141603">
      <w:pPr>
        <w:pStyle w:val="Point2"/>
        <w:rPr>
          <w:noProof/>
        </w:rPr>
      </w:pPr>
      <w:r w:rsidRPr="000A63BA">
        <w:rPr>
          <w:noProof/>
        </w:rPr>
        <w:tab/>
        <w:t>(e)</w:t>
      </w:r>
      <w:r w:rsidRPr="000A63BA">
        <w:rPr>
          <w:noProof/>
        </w:rPr>
        <w:tab/>
        <w:t>the Entity primarily engages in financing and hedging transactions with, or for, Related Entities that are not Financial Institutions, and does not provide financing or hedging services to any Entity that is not a Related Entity, provided that the group of any such Related Entities is primarily engaged in a business other than that of a Financial Institution; or</w:t>
      </w:r>
    </w:p>
    <w:p w14:paraId="097A914E" w14:textId="77777777" w:rsidR="00141603" w:rsidRPr="000A63BA" w:rsidRDefault="00141603" w:rsidP="00141603">
      <w:pPr>
        <w:pStyle w:val="Point2"/>
        <w:rPr>
          <w:noProof/>
        </w:rPr>
      </w:pPr>
      <w:r w:rsidRPr="000A63BA">
        <w:rPr>
          <w:noProof/>
        </w:rPr>
        <w:tab/>
        <w:t>(f)</w:t>
      </w:r>
      <w:r w:rsidRPr="000A63BA">
        <w:rPr>
          <w:noProof/>
        </w:rPr>
        <w:tab/>
        <w:t>the Entity meets all of the following requirements:</w:t>
      </w:r>
    </w:p>
    <w:p w14:paraId="3E250D24" w14:textId="77777777" w:rsidR="00141603" w:rsidRPr="000A63BA" w:rsidRDefault="00141603" w:rsidP="00141603">
      <w:pPr>
        <w:pStyle w:val="Point3"/>
        <w:rPr>
          <w:noProof/>
        </w:rPr>
      </w:pPr>
      <w:r w:rsidRPr="000A63BA">
        <w:rPr>
          <w:noProof/>
        </w:rPr>
        <w:tab/>
        <w:t>(i)</w:t>
      </w:r>
      <w:r w:rsidRPr="000A63BA">
        <w:rPr>
          <w:noProof/>
        </w:rPr>
        <w:tab/>
        <w:t>it is established and operated in its jurisdiction of residence exclusively for religious, charitable, scientific, artistic, cultural, athletic, or educational purposes; or it is established and operated in its jurisdiction of residence, and it is a professional organisation, business league, chamber of commerce, labour organisation, agricultural or horticultural organisation, civic league or an organisation operated exclusively for the promotion of social welfare;</w:t>
      </w:r>
    </w:p>
    <w:p w14:paraId="2E75F393" w14:textId="77777777" w:rsidR="00141603" w:rsidRPr="000A63BA" w:rsidRDefault="00141603" w:rsidP="00141603">
      <w:pPr>
        <w:pStyle w:val="Point3"/>
        <w:rPr>
          <w:noProof/>
        </w:rPr>
      </w:pPr>
      <w:r w:rsidRPr="000A63BA">
        <w:rPr>
          <w:noProof/>
        </w:rPr>
        <w:tab/>
        <w:t>(ii)</w:t>
      </w:r>
      <w:r w:rsidRPr="000A63BA">
        <w:rPr>
          <w:noProof/>
        </w:rPr>
        <w:tab/>
        <w:t>it is exempt from income tax in its jurisdiction of residence;</w:t>
      </w:r>
    </w:p>
    <w:p w14:paraId="7E0E0B8A" w14:textId="77777777" w:rsidR="00141603" w:rsidRPr="000A63BA" w:rsidRDefault="00141603" w:rsidP="00141603">
      <w:pPr>
        <w:pStyle w:val="Point3"/>
        <w:rPr>
          <w:noProof/>
        </w:rPr>
      </w:pPr>
      <w:r w:rsidRPr="000A63BA">
        <w:rPr>
          <w:noProof/>
        </w:rPr>
        <w:tab/>
        <w:t>(iii)</w:t>
      </w:r>
      <w:r w:rsidRPr="000A63BA">
        <w:rPr>
          <w:noProof/>
        </w:rPr>
        <w:tab/>
        <w:t>it has no shareholders or members who have a proprietary or beneficial interest in its income or assets;</w:t>
      </w:r>
    </w:p>
    <w:p w14:paraId="7BDDB5B9" w14:textId="77777777" w:rsidR="00141603" w:rsidRPr="000A63BA" w:rsidRDefault="00141603" w:rsidP="00141603">
      <w:pPr>
        <w:pStyle w:val="Point3"/>
        <w:rPr>
          <w:noProof/>
        </w:rPr>
      </w:pPr>
      <w:r w:rsidRPr="000A63BA">
        <w:rPr>
          <w:noProof/>
        </w:rPr>
        <w:tab/>
        <w:t>(iv)</w:t>
      </w:r>
      <w:r w:rsidRPr="000A63BA">
        <w:rPr>
          <w:noProof/>
        </w:rPr>
        <w:tab/>
        <w:t>the applicable laws of the Entity’s jurisdiction of residence or the Entity’s formation documents do not permit any income or assets of the Entity to be distributed to, or applied for the benefit of, a private person or non-charitable Entity other than pursuant to the conduct of the Entity’s charitable activities, or as payment of reasonable compensation for services rendered, or as payment representing the fair market value of property which the Entity has purchased; and</w:t>
      </w:r>
    </w:p>
    <w:p w14:paraId="03917F82" w14:textId="77777777" w:rsidR="00141603" w:rsidRPr="000A63BA" w:rsidRDefault="00141603" w:rsidP="00141603">
      <w:pPr>
        <w:pStyle w:val="Point3"/>
        <w:rPr>
          <w:noProof/>
        </w:rPr>
      </w:pPr>
      <w:r w:rsidRPr="000A63BA">
        <w:rPr>
          <w:noProof/>
        </w:rPr>
        <w:tab/>
        <w:t>(v)</w:t>
      </w:r>
      <w:r w:rsidRPr="000A63BA">
        <w:rPr>
          <w:noProof/>
        </w:rPr>
        <w:tab/>
        <w:t>the applicable laws of the Entity’s jurisdiction of residence or the Entity’s formation documents require that, upon the Entity’s liquidation or dissolution, all of its assets be distributed to a Governmental Entity or other non-profit organisation, or escheat to the government of the Entity’s jurisdiction of residence or any political subdivision thereof.</w:t>
      </w:r>
    </w:p>
    <w:p w14:paraId="7FD55718" w14:textId="77777777" w:rsidR="00141603" w:rsidRPr="000A63BA" w:rsidRDefault="00141603" w:rsidP="00141603">
      <w:pPr>
        <w:pStyle w:val="Point0"/>
        <w:rPr>
          <w:noProof/>
        </w:rPr>
      </w:pPr>
      <w:r w:rsidRPr="000A63BA">
        <w:rPr>
          <w:noProof/>
        </w:rPr>
        <w:tab/>
        <w:t>E.</w:t>
      </w:r>
      <w:r w:rsidRPr="000A63BA">
        <w:rPr>
          <w:noProof/>
        </w:rPr>
        <w:tab/>
        <w:t>Excluded Person</w:t>
      </w:r>
    </w:p>
    <w:p w14:paraId="367B2EC0" w14:textId="77777777" w:rsidR="00141603" w:rsidRPr="000A63BA" w:rsidRDefault="00141603" w:rsidP="00141603">
      <w:pPr>
        <w:pStyle w:val="Point1"/>
        <w:rPr>
          <w:noProof/>
        </w:rPr>
      </w:pPr>
      <w:r w:rsidRPr="000A63BA">
        <w:rPr>
          <w:noProof/>
        </w:rPr>
        <w:tab/>
        <w:t>1.</w:t>
      </w:r>
      <w:r w:rsidRPr="000A63BA">
        <w:rPr>
          <w:noProof/>
        </w:rPr>
        <w:tab/>
        <w:t>‘Excluded Person’ means:</w:t>
      </w:r>
    </w:p>
    <w:p w14:paraId="2EBD5F7B" w14:textId="77777777" w:rsidR="00141603" w:rsidRPr="000A63BA" w:rsidRDefault="00141603" w:rsidP="00141603">
      <w:pPr>
        <w:pStyle w:val="Point2"/>
        <w:rPr>
          <w:noProof/>
        </w:rPr>
      </w:pPr>
      <w:r w:rsidRPr="000A63BA">
        <w:rPr>
          <w:noProof/>
        </w:rPr>
        <w:tab/>
        <w:t>(a)</w:t>
      </w:r>
      <w:r w:rsidRPr="000A63BA">
        <w:rPr>
          <w:noProof/>
        </w:rPr>
        <w:tab/>
        <w:t>an Entity the stock of which is regularly traded on one or more established securities markets;</w:t>
      </w:r>
    </w:p>
    <w:p w14:paraId="3204C275" w14:textId="77777777" w:rsidR="00141603" w:rsidRPr="000A63BA" w:rsidRDefault="00141603" w:rsidP="00141603">
      <w:pPr>
        <w:pStyle w:val="Point2"/>
        <w:rPr>
          <w:noProof/>
        </w:rPr>
      </w:pPr>
      <w:r w:rsidRPr="000A63BA">
        <w:rPr>
          <w:noProof/>
        </w:rPr>
        <w:tab/>
        <w:t>(b)</w:t>
      </w:r>
      <w:r w:rsidRPr="000A63BA">
        <w:rPr>
          <w:noProof/>
        </w:rPr>
        <w:tab/>
        <w:t>any Entity that is a Related Entity of an Entity described in point (a);</w:t>
      </w:r>
    </w:p>
    <w:p w14:paraId="7BA4D4FF" w14:textId="77777777" w:rsidR="00141603" w:rsidRPr="000A63BA" w:rsidRDefault="00141603" w:rsidP="00141603">
      <w:pPr>
        <w:pStyle w:val="Point2"/>
        <w:rPr>
          <w:noProof/>
        </w:rPr>
      </w:pPr>
      <w:r w:rsidRPr="000A63BA">
        <w:rPr>
          <w:noProof/>
        </w:rPr>
        <w:tab/>
        <w:t>(c)</w:t>
      </w:r>
      <w:r w:rsidRPr="000A63BA">
        <w:rPr>
          <w:noProof/>
        </w:rPr>
        <w:tab/>
        <w:t>a Governmental Entity;</w:t>
      </w:r>
    </w:p>
    <w:p w14:paraId="7D8C3A50" w14:textId="77777777" w:rsidR="00141603" w:rsidRPr="000A63BA" w:rsidRDefault="00141603" w:rsidP="00141603">
      <w:pPr>
        <w:pStyle w:val="Point2"/>
        <w:rPr>
          <w:noProof/>
        </w:rPr>
      </w:pPr>
      <w:r w:rsidRPr="000A63BA">
        <w:rPr>
          <w:noProof/>
        </w:rPr>
        <w:tab/>
        <w:t>(d)</w:t>
      </w:r>
      <w:r w:rsidRPr="000A63BA">
        <w:rPr>
          <w:noProof/>
        </w:rPr>
        <w:tab/>
        <w:t>an International Organisation;</w:t>
      </w:r>
    </w:p>
    <w:p w14:paraId="07A5FCB0" w14:textId="77777777" w:rsidR="00141603" w:rsidRPr="000A63BA" w:rsidRDefault="00141603" w:rsidP="00141603">
      <w:pPr>
        <w:pStyle w:val="Point2"/>
        <w:rPr>
          <w:noProof/>
        </w:rPr>
      </w:pPr>
      <w:r w:rsidRPr="000A63BA">
        <w:rPr>
          <w:noProof/>
        </w:rPr>
        <w:tab/>
        <w:t>(e)</w:t>
      </w:r>
      <w:r w:rsidRPr="000A63BA">
        <w:rPr>
          <w:noProof/>
        </w:rPr>
        <w:tab/>
        <w:t>a Central Bank; or</w:t>
      </w:r>
    </w:p>
    <w:p w14:paraId="05DB9587" w14:textId="77777777" w:rsidR="00141603" w:rsidRPr="000A63BA" w:rsidRDefault="00141603" w:rsidP="00141603">
      <w:pPr>
        <w:pStyle w:val="Point2"/>
        <w:rPr>
          <w:noProof/>
        </w:rPr>
      </w:pPr>
      <w:r w:rsidRPr="000A63BA">
        <w:rPr>
          <w:noProof/>
        </w:rPr>
        <w:tab/>
        <w:t>(f)</w:t>
      </w:r>
      <w:r w:rsidRPr="000A63BA">
        <w:rPr>
          <w:noProof/>
        </w:rPr>
        <w:tab/>
        <w:t>a Financial Institution other than an Investment Entity described in subparagraph E(5), point (b).</w:t>
      </w:r>
    </w:p>
    <w:p w14:paraId="54040840" w14:textId="77777777" w:rsidR="00141603" w:rsidRPr="000A63BA" w:rsidRDefault="00141603" w:rsidP="00141603">
      <w:pPr>
        <w:pStyle w:val="Point1"/>
        <w:rPr>
          <w:noProof/>
        </w:rPr>
      </w:pPr>
      <w:r w:rsidRPr="000A63BA">
        <w:rPr>
          <w:noProof/>
        </w:rPr>
        <w:tab/>
        <w:t>2.</w:t>
      </w:r>
      <w:r w:rsidRPr="000A63BA">
        <w:rPr>
          <w:noProof/>
        </w:rPr>
        <w:tab/>
        <w:t>‘Financial Institution’ means a Custodial Institution, a Depository Institution, an Investment Entity, or a Specified Insurance Company.</w:t>
      </w:r>
    </w:p>
    <w:p w14:paraId="39BD5F89" w14:textId="77777777" w:rsidR="00141603" w:rsidRPr="000A63BA" w:rsidRDefault="00141603" w:rsidP="00141603">
      <w:pPr>
        <w:pStyle w:val="Point1"/>
        <w:rPr>
          <w:noProof/>
        </w:rPr>
      </w:pPr>
      <w:r w:rsidRPr="000A63BA">
        <w:rPr>
          <w:noProof/>
        </w:rPr>
        <w:tab/>
        <w:t>3.</w:t>
      </w:r>
      <w:r w:rsidRPr="000A63BA">
        <w:rPr>
          <w:noProof/>
        </w:rPr>
        <w:tab/>
        <w:t>‘Custodial Institution’ means any Entity that holds, as a substantial portion of its business, Financial Assets for the account of others. An Entity holds Financial Assets for the account of others as a substantial portion of its business if the Entity’s gross income attributable to the holding of Financial Assets and related financial services equals to or exceeds 20 % of the Entity’s gross income during the shorter of: (i) the three-year period that ends on 31 December (or the final day of a non-calendar year accounting period) prior to the year in which the determination is being made; or (ii) the period during which the Entity has been in existence.</w:t>
      </w:r>
    </w:p>
    <w:p w14:paraId="3106CDE8" w14:textId="77777777" w:rsidR="00141603" w:rsidRPr="000A63BA" w:rsidRDefault="00141603" w:rsidP="00141603">
      <w:pPr>
        <w:pStyle w:val="Point1"/>
        <w:rPr>
          <w:noProof/>
        </w:rPr>
      </w:pPr>
      <w:r w:rsidRPr="000A63BA">
        <w:rPr>
          <w:noProof/>
        </w:rPr>
        <w:tab/>
        <w:t>4.</w:t>
      </w:r>
      <w:r w:rsidRPr="000A63BA">
        <w:rPr>
          <w:noProof/>
        </w:rPr>
        <w:tab/>
        <w:t>‘Depository Institution’ means any Entity that:</w:t>
      </w:r>
    </w:p>
    <w:p w14:paraId="6D160D87" w14:textId="77777777" w:rsidR="00141603" w:rsidRPr="000A63BA" w:rsidRDefault="00141603" w:rsidP="00141603">
      <w:pPr>
        <w:pStyle w:val="Point2"/>
        <w:rPr>
          <w:noProof/>
        </w:rPr>
      </w:pPr>
      <w:r w:rsidRPr="000A63BA">
        <w:rPr>
          <w:noProof/>
        </w:rPr>
        <w:tab/>
        <w:t>(a)</w:t>
      </w:r>
      <w:r w:rsidRPr="000A63BA">
        <w:rPr>
          <w:noProof/>
        </w:rPr>
        <w:tab/>
        <w:t>accepts deposits in the ordinary course of a banking or similar business; or</w:t>
      </w:r>
    </w:p>
    <w:p w14:paraId="0211E27E" w14:textId="77777777" w:rsidR="00141603" w:rsidRPr="000A63BA" w:rsidRDefault="00141603" w:rsidP="00141603">
      <w:pPr>
        <w:pStyle w:val="Point2"/>
        <w:rPr>
          <w:noProof/>
        </w:rPr>
      </w:pPr>
      <w:r w:rsidRPr="000A63BA">
        <w:rPr>
          <w:noProof/>
        </w:rPr>
        <w:tab/>
        <w:t>(b)</w:t>
      </w:r>
      <w:r w:rsidRPr="000A63BA">
        <w:rPr>
          <w:noProof/>
        </w:rPr>
        <w:tab/>
        <w:t>holds Electronic Money or Central Bank Digital Currencies for the benefit of customers.</w:t>
      </w:r>
    </w:p>
    <w:p w14:paraId="032AA55D" w14:textId="77777777" w:rsidR="00141603" w:rsidRPr="000A63BA" w:rsidRDefault="00141603" w:rsidP="00141603">
      <w:pPr>
        <w:pStyle w:val="Point1"/>
        <w:rPr>
          <w:noProof/>
        </w:rPr>
      </w:pPr>
      <w:r w:rsidRPr="000A63BA">
        <w:rPr>
          <w:noProof/>
        </w:rPr>
        <w:tab/>
        <w:t>5.</w:t>
      </w:r>
      <w:r w:rsidRPr="000A63BA">
        <w:rPr>
          <w:noProof/>
        </w:rPr>
        <w:tab/>
        <w:t>‘Investment Entity’ means any Entity:</w:t>
      </w:r>
    </w:p>
    <w:p w14:paraId="16168D00" w14:textId="77777777" w:rsidR="00141603" w:rsidRPr="000A63BA" w:rsidRDefault="00141603" w:rsidP="00141603">
      <w:pPr>
        <w:pStyle w:val="Point2"/>
        <w:rPr>
          <w:noProof/>
        </w:rPr>
      </w:pPr>
      <w:r w:rsidRPr="000A63BA">
        <w:rPr>
          <w:noProof/>
        </w:rPr>
        <w:tab/>
        <w:t>(a)</w:t>
      </w:r>
      <w:r w:rsidRPr="000A63BA">
        <w:rPr>
          <w:noProof/>
        </w:rPr>
        <w:tab/>
        <w:t>that primarily conducts as a business one or more of the following activities or operations for or on behalf of a customer:</w:t>
      </w:r>
    </w:p>
    <w:p w14:paraId="7A2BE38D" w14:textId="77777777" w:rsidR="00141603" w:rsidRPr="000A63BA" w:rsidRDefault="00141603" w:rsidP="00141603">
      <w:pPr>
        <w:pStyle w:val="Point3"/>
        <w:rPr>
          <w:noProof/>
        </w:rPr>
      </w:pPr>
      <w:r w:rsidRPr="000A63BA">
        <w:rPr>
          <w:noProof/>
        </w:rPr>
        <w:tab/>
        <w:t>(i)</w:t>
      </w:r>
      <w:r w:rsidRPr="000A63BA">
        <w:rPr>
          <w:noProof/>
        </w:rPr>
        <w:tab/>
        <w:t>trading in money market instruments (cheques, bills, certificates of deposit, derivatives, etc.); foreign exchange; exchange, interest rate and index instruments; transferable securities; or commodity futures trading;</w:t>
      </w:r>
    </w:p>
    <w:p w14:paraId="00C59766" w14:textId="77777777" w:rsidR="00141603" w:rsidRPr="000A63BA" w:rsidRDefault="00141603" w:rsidP="00141603">
      <w:pPr>
        <w:pStyle w:val="Point3"/>
        <w:rPr>
          <w:noProof/>
        </w:rPr>
      </w:pPr>
      <w:r w:rsidRPr="000A63BA">
        <w:rPr>
          <w:noProof/>
        </w:rPr>
        <w:tab/>
        <w:t>(ii)</w:t>
      </w:r>
      <w:r w:rsidRPr="000A63BA">
        <w:rPr>
          <w:noProof/>
        </w:rPr>
        <w:tab/>
        <w:t>individual and collective portfolio management; or</w:t>
      </w:r>
    </w:p>
    <w:p w14:paraId="374DD92E" w14:textId="77777777" w:rsidR="00141603" w:rsidRPr="000A63BA" w:rsidRDefault="00141603" w:rsidP="00141603">
      <w:pPr>
        <w:pStyle w:val="Point3"/>
        <w:rPr>
          <w:noProof/>
        </w:rPr>
      </w:pPr>
      <w:r w:rsidRPr="000A63BA">
        <w:rPr>
          <w:noProof/>
        </w:rPr>
        <w:tab/>
        <w:t>(iii)</w:t>
      </w:r>
      <w:r w:rsidRPr="000A63BA">
        <w:rPr>
          <w:noProof/>
        </w:rPr>
        <w:tab/>
        <w:t>otherwise investing, administering, or managing Financial Assets, money, or Reportable Crypto-Assets on behalf of other persons; or</w:t>
      </w:r>
    </w:p>
    <w:p w14:paraId="40918B3C" w14:textId="77777777" w:rsidR="00141603" w:rsidRPr="000A63BA" w:rsidRDefault="00141603" w:rsidP="00141603">
      <w:pPr>
        <w:pStyle w:val="Point2"/>
        <w:rPr>
          <w:noProof/>
        </w:rPr>
      </w:pPr>
      <w:r w:rsidRPr="000A63BA">
        <w:rPr>
          <w:noProof/>
        </w:rPr>
        <w:tab/>
        <w:t>(b)</w:t>
      </w:r>
      <w:r w:rsidRPr="000A63BA">
        <w:rPr>
          <w:noProof/>
        </w:rPr>
        <w:tab/>
        <w:t>the gross income of which is primarily attributable to investing, reinvesting, or trading in Financial Assets or Reportable Crypto-Assets, if the Entity is managed by another Entity that is a Depository Institution, a Custodial Institution, a Specified Insurance Company, or an Investment Entity described in subparagraph E(5), point (a).</w:t>
      </w:r>
    </w:p>
    <w:p w14:paraId="2A9753B7" w14:textId="7A7C3BF0" w:rsidR="00141603" w:rsidRPr="000A63BA" w:rsidRDefault="00141603" w:rsidP="00141603">
      <w:pPr>
        <w:pStyle w:val="Point1"/>
        <w:rPr>
          <w:noProof/>
        </w:rPr>
      </w:pPr>
      <w:r w:rsidRPr="000A63BA">
        <w:rPr>
          <w:noProof/>
        </w:rPr>
        <w:tab/>
        <w:t>An Entity is treated as primarily conducting as a business one or more of the activities described in subparagraph E(5), point (a), or an Entity’s gross income is primarily attributable to investing, reinvesting, or trading in Financial Assets or Reportable Crypto-Assets for the purposes of subparagraph E(5), point (b), if the Entity’s gross income attributable to the relevant activities equals to or exceeds 50 % of the Entity’s gross income during the shorter of: (i) the three-year period ending on 31 December of the year preceding the year in which the determination is made; or (ii) the period during which the Entity has been in existence.</w:t>
      </w:r>
    </w:p>
    <w:p w14:paraId="0A7361EF" w14:textId="77777777" w:rsidR="00141603" w:rsidRPr="000A63BA" w:rsidRDefault="00141603" w:rsidP="00141603">
      <w:pPr>
        <w:pStyle w:val="Point1"/>
        <w:rPr>
          <w:noProof/>
        </w:rPr>
      </w:pPr>
      <w:r w:rsidRPr="000A63BA">
        <w:rPr>
          <w:noProof/>
        </w:rPr>
        <w:tab/>
        <w:t>For the purposes of subparagraph E(5), point (a)(iii), the term ‘otherwise investing, administering, or managing Financial Assets, money, or Reportable Crypto-Assets on behalf of other persons’ does not include the provision of services effectuating Exchange Transactions for or on behalf of customers. The term ‘Investment Entity’ does not include an Entity that is an Active Entity because it meets any of the criteria in subparagraph D(10), points (b) to (e).</w:t>
      </w:r>
    </w:p>
    <w:p w14:paraId="0780C81F" w14:textId="2B7B33F9" w:rsidR="00141603" w:rsidRPr="000A63BA" w:rsidRDefault="00141603" w:rsidP="00141603">
      <w:pPr>
        <w:pStyle w:val="Point1"/>
        <w:rPr>
          <w:noProof/>
        </w:rPr>
      </w:pPr>
      <w:r w:rsidRPr="000A63BA">
        <w:rPr>
          <w:noProof/>
        </w:rPr>
        <w:tab/>
        <w:t xml:space="preserve">This subparagraph shall be interpreted in a manner consistent with the similar language set out in the definition of ‘financial institution’ in </w:t>
      </w:r>
      <w:r w:rsidRPr="000F1959">
        <w:rPr>
          <w:noProof/>
        </w:rPr>
        <w:fldChar w:fldCharType="begin"/>
      </w:r>
      <w:r w:rsidRPr="000F1959">
        <w:rPr>
          <w:noProof/>
        </w:rPr>
        <w:instrText xml:space="preserve"> QUOTE "</w:instrText>
      </w:r>
      <w:r w:rsidRPr="000F1959">
        <w:rPr>
          <w:rStyle w:val="CRMarker"/>
          <w:noProof/>
        </w:rPr>
        <w:instrText>Ö</w:instrText>
      </w:r>
      <w:r w:rsidRPr="000F1959">
        <w:rPr>
          <w:noProof/>
        </w:rPr>
        <w:instrText xml:space="preserve">" </w:instrText>
      </w:r>
      <w:r w:rsidRPr="000F1959">
        <w:rPr>
          <w:noProof/>
        </w:rPr>
        <w:fldChar w:fldCharType="separate"/>
      </w:r>
      <w:r w:rsidRPr="000F1959">
        <w:rPr>
          <w:rStyle w:val="CRMarker"/>
          <w:noProof/>
        </w:rPr>
        <w:t>Ö</w:t>
      </w:r>
      <w:r w:rsidRPr="000F1959">
        <w:rPr>
          <w:noProof/>
        </w:rPr>
        <w:fldChar w:fldCharType="end"/>
      </w:r>
      <w:r w:rsidRPr="000F1959">
        <w:rPr>
          <w:noProof/>
        </w:rPr>
        <w:t> </w:t>
      </w:r>
      <w:r>
        <w:rPr>
          <w:noProof/>
        </w:rPr>
        <w:t>Article 2</w:t>
      </w:r>
      <w:r w:rsidR="00043C92">
        <w:rPr>
          <w:noProof/>
        </w:rPr>
        <w:t>(1), point 6</w:t>
      </w:r>
      <w:r>
        <w:rPr>
          <w:noProof/>
        </w:rPr>
        <w:t xml:space="preserve"> of Regulation (EU) 2024/1624</w:t>
      </w:r>
      <w:r w:rsidRPr="000F1959">
        <w:rPr>
          <w:noProof/>
        </w:rPr>
        <w:t> </w:t>
      </w:r>
      <w:r w:rsidRPr="000F1959">
        <w:rPr>
          <w:noProof/>
        </w:rPr>
        <w:fldChar w:fldCharType="begin"/>
      </w:r>
      <w:r w:rsidRPr="000F1959">
        <w:rPr>
          <w:noProof/>
        </w:rPr>
        <w:instrText xml:space="preserve"> QUOTE "</w:instrText>
      </w:r>
      <w:r w:rsidRPr="000F1959">
        <w:rPr>
          <w:rStyle w:val="CRMarker"/>
          <w:noProof/>
        </w:rPr>
        <w:instrText>Õ</w:instrText>
      </w:r>
      <w:r w:rsidRPr="000F1959">
        <w:rPr>
          <w:noProof/>
        </w:rPr>
        <w:instrText xml:space="preserve">" </w:instrText>
      </w:r>
      <w:r w:rsidRPr="000F1959">
        <w:rPr>
          <w:noProof/>
        </w:rPr>
        <w:fldChar w:fldCharType="separate"/>
      </w:r>
      <w:r w:rsidRPr="000F1959">
        <w:rPr>
          <w:rStyle w:val="CRMarker"/>
          <w:noProof/>
        </w:rPr>
        <w:t>Õ</w:t>
      </w:r>
      <w:r w:rsidRPr="000F1959">
        <w:rPr>
          <w:noProof/>
        </w:rPr>
        <w:fldChar w:fldCharType="end"/>
      </w:r>
      <w:r>
        <w:rPr>
          <w:noProof/>
        </w:rPr>
        <w:t xml:space="preserve"> </w:t>
      </w:r>
      <w:r w:rsidRPr="000F1959">
        <w:rPr>
          <w:rStyle w:val="CRMinorChangeDeleted"/>
          <w:noProof/>
        </w:rPr>
        <w:t>Article 3, point (2), of Directive (EU) 2015/849</w:t>
      </w:r>
      <w:r w:rsidRPr="000A63BA">
        <w:rPr>
          <w:noProof/>
        </w:rPr>
        <w:t>.</w:t>
      </w:r>
    </w:p>
    <w:p w14:paraId="728A0CE0" w14:textId="77777777" w:rsidR="00141603" w:rsidRPr="000A63BA" w:rsidRDefault="00141603" w:rsidP="00141603">
      <w:pPr>
        <w:pStyle w:val="Point1"/>
        <w:rPr>
          <w:noProof/>
        </w:rPr>
      </w:pPr>
      <w:r w:rsidRPr="000A63BA">
        <w:rPr>
          <w:noProof/>
        </w:rPr>
        <w:tab/>
        <w:t>6.</w:t>
      </w:r>
      <w:r w:rsidRPr="000A63BA">
        <w:rPr>
          <w:noProof/>
        </w:rPr>
        <w:tab/>
        <w:t>‘Specified Insurance Company’ means any Entity that is an insurance company (or the holding company of an insurance company) that issues, or is obligated to make payments with respect to, a Cash Value Insurance Contract or an Annuity Contract.</w:t>
      </w:r>
    </w:p>
    <w:p w14:paraId="351CCF62" w14:textId="77777777" w:rsidR="00141603" w:rsidRPr="000A63BA" w:rsidRDefault="00141603" w:rsidP="00141603">
      <w:pPr>
        <w:pStyle w:val="Point1"/>
        <w:rPr>
          <w:noProof/>
        </w:rPr>
      </w:pPr>
      <w:r w:rsidRPr="000A63BA">
        <w:rPr>
          <w:noProof/>
        </w:rPr>
        <w:tab/>
        <w:t>7.</w:t>
      </w:r>
      <w:r w:rsidRPr="000A63BA">
        <w:rPr>
          <w:noProof/>
        </w:rPr>
        <w:tab/>
        <w:t>‘Governmental Entity’ means the government of a jurisdiction, any political subdivision of a jurisdiction (which, for the avoidance of doubt, includes a state, province, county, or municipality), or any wholly owned agency or instrumentality of a jurisdiction or of any one or more of the foregoing. This category is comprised of the integral parts, controlled entities, and political subdivisions of a jurisdiction.</w:t>
      </w:r>
    </w:p>
    <w:p w14:paraId="2D4CAC8F" w14:textId="77777777" w:rsidR="00141603" w:rsidRPr="000A63BA" w:rsidRDefault="00141603" w:rsidP="00141603">
      <w:pPr>
        <w:pStyle w:val="Point2"/>
        <w:rPr>
          <w:noProof/>
        </w:rPr>
      </w:pPr>
      <w:r w:rsidRPr="000A63BA">
        <w:rPr>
          <w:noProof/>
        </w:rPr>
        <w:tab/>
        <w:t>(a)</w:t>
      </w:r>
      <w:r w:rsidRPr="000A63BA">
        <w:rPr>
          <w:noProof/>
        </w:rPr>
        <w:tab/>
        <w:t>An ‘integral part’ of a jurisdiction means any person, organisation, agency, bureau, fund, instrumentality, or other body, however designated, that constitutes a governing authority of a jurisdiction. The net earnings of the governing authority shall be credited to its own account or to other accounts of the jurisdiction, with no portion inuring to the benefit of any private person. An integral part does not include any individual who is a sovereign, official, or administrator acting in a private or personal capacity.</w:t>
      </w:r>
    </w:p>
    <w:p w14:paraId="7184A823" w14:textId="77777777" w:rsidR="00141603" w:rsidRPr="000A63BA" w:rsidRDefault="00141603" w:rsidP="00141603">
      <w:pPr>
        <w:pStyle w:val="Point2"/>
        <w:rPr>
          <w:noProof/>
        </w:rPr>
      </w:pPr>
      <w:r w:rsidRPr="000A63BA">
        <w:rPr>
          <w:noProof/>
        </w:rPr>
        <w:tab/>
        <w:t>(b)</w:t>
      </w:r>
      <w:r w:rsidRPr="000A63BA">
        <w:rPr>
          <w:noProof/>
        </w:rPr>
        <w:tab/>
        <w:t>A ‘controlled entity’ means an Entity that is separate in form from the jurisdiction or that otherwise constitutes a separate juridical entity, provided that:</w:t>
      </w:r>
    </w:p>
    <w:p w14:paraId="09333DC8" w14:textId="77777777" w:rsidR="00141603" w:rsidRPr="000A63BA" w:rsidRDefault="00141603" w:rsidP="00141603">
      <w:pPr>
        <w:pStyle w:val="Point3"/>
        <w:rPr>
          <w:noProof/>
        </w:rPr>
      </w:pPr>
      <w:r w:rsidRPr="000A63BA">
        <w:rPr>
          <w:noProof/>
        </w:rPr>
        <w:tab/>
        <w:t>(i)</w:t>
      </w:r>
      <w:r w:rsidRPr="000A63BA">
        <w:rPr>
          <w:noProof/>
        </w:rPr>
        <w:tab/>
        <w:t>the Entity is wholly owned and controlled by one or more Governmental Entities directly or through one or more controlled entities;</w:t>
      </w:r>
    </w:p>
    <w:p w14:paraId="0DD5C6E6" w14:textId="77777777" w:rsidR="00141603" w:rsidRPr="000A63BA" w:rsidRDefault="00141603" w:rsidP="00141603">
      <w:pPr>
        <w:pStyle w:val="Point3"/>
        <w:rPr>
          <w:noProof/>
        </w:rPr>
      </w:pPr>
      <w:r w:rsidRPr="000A63BA">
        <w:rPr>
          <w:noProof/>
        </w:rPr>
        <w:tab/>
        <w:t>(ii)</w:t>
      </w:r>
      <w:r w:rsidRPr="000A63BA">
        <w:rPr>
          <w:noProof/>
        </w:rPr>
        <w:tab/>
        <w:t>the Entity’s net earnings are credited to its own account or to the accounts of one or more Governmental Entities, with no portion of its income inuring to the benefit of any private person; and</w:t>
      </w:r>
    </w:p>
    <w:p w14:paraId="5D3C2398" w14:textId="77777777" w:rsidR="00141603" w:rsidRPr="000A63BA" w:rsidRDefault="00141603" w:rsidP="00141603">
      <w:pPr>
        <w:pStyle w:val="Point3"/>
        <w:rPr>
          <w:noProof/>
        </w:rPr>
      </w:pPr>
      <w:r w:rsidRPr="000A63BA">
        <w:rPr>
          <w:noProof/>
        </w:rPr>
        <w:tab/>
        <w:t>(iii)</w:t>
      </w:r>
      <w:r w:rsidRPr="000A63BA">
        <w:rPr>
          <w:noProof/>
        </w:rPr>
        <w:tab/>
        <w:t>the Entity’s assets vest in one or more Governmental Entities upon dissolution.</w:t>
      </w:r>
    </w:p>
    <w:p w14:paraId="672E6757" w14:textId="77777777" w:rsidR="00141603" w:rsidRPr="000A63BA" w:rsidRDefault="00141603" w:rsidP="00141603">
      <w:pPr>
        <w:pStyle w:val="Point2"/>
        <w:rPr>
          <w:noProof/>
        </w:rPr>
      </w:pPr>
      <w:r w:rsidRPr="000A63BA">
        <w:rPr>
          <w:noProof/>
        </w:rPr>
        <w:tab/>
        <w:t>(c)</w:t>
      </w:r>
      <w:r w:rsidRPr="000A63BA">
        <w:rPr>
          <w:noProof/>
        </w:rPr>
        <w:tab/>
        <w:t>Income does not inure to the benefit of private persons if such persons are the intended beneficiaries of a governmental programme, and the programme activities are performed for the general public with respect to the common welfare or relate to the administration of some phase of government. Notwithstanding the foregoing, however, income is considered to inure to the benefit of private persons if the income is derived from the use of a governmental entity to conduct a commercial business, such as a commercial banking business, that provides financial services to private persons.</w:t>
      </w:r>
    </w:p>
    <w:p w14:paraId="7A3F6EBC" w14:textId="77777777" w:rsidR="00141603" w:rsidRPr="000A63BA" w:rsidRDefault="00141603" w:rsidP="00141603">
      <w:pPr>
        <w:pStyle w:val="Point1"/>
        <w:rPr>
          <w:noProof/>
        </w:rPr>
      </w:pPr>
      <w:r w:rsidRPr="000A63BA">
        <w:rPr>
          <w:noProof/>
        </w:rPr>
        <w:tab/>
        <w:t>8.</w:t>
      </w:r>
      <w:r w:rsidRPr="000A63BA">
        <w:rPr>
          <w:noProof/>
        </w:rPr>
        <w:tab/>
        <w:t>‘International Organisation’ means any international organisation or wholly owned agency or instrumentality thereof. This category includes any intergovernmental organisation (including a supranational organisation):</w:t>
      </w:r>
    </w:p>
    <w:p w14:paraId="6E882558" w14:textId="77777777" w:rsidR="00141603" w:rsidRPr="000A63BA" w:rsidRDefault="00141603" w:rsidP="00141603">
      <w:pPr>
        <w:pStyle w:val="Point2"/>
        <w:rPr>
          <w:noProof/>
        </w:rPr>
      </w:pPr>
      <w:r w:rsidRPr="000A63BA">
        <w:rPr>
          <w:noProof/>
        </w:rPr>
        <w:tab/>
        <w:t>(a)</w:t>
      </w:r>
      <w:r w:rsidRPr="000A63BA">
        <w:rPr>
          <w:noProof/>
        </w:rPr>
        <w:tab/>
        <w:t>that is comprised primarily of governments;</w:t>
      </w:r>
    </w:p>
    <w:p w14:paraId="780D9554" w14:textId="77777777" w:rsidR="00141603" w:rsidRPr="000A63BA" w:rsidRDefault="00141603" w:rsidP="00141603">
      <w:pPr>
        <w:pStyle w:val="Point2"/>
        <w:rPr>
          <w:noProof/>
        </w:rPr>
      </w:pPr>
      <w:r w:rsidRPr="000A63BA">
        <w:rPr>
          <w:noProof/>
        </w:rPr>
        <w:tab/>
        <w:t>(b)</w:t>
      </w:r>
      <w:r w:rsidRPr="000A63BA">
        <w:rPr>
          <w:noProof/>
        </w:rPr>
        <w:tab/>
        <w:t>that has in effect a headquarters or substantially similar agreement with the jurisdiction; and</w:t>
      </w:r>
    </w:p>
    <w:p w14:paraId="3C26BB2A" w14:textId="77777777" w:rsidR="00141603" w:rsidRPr="000A63BA" w:rsidRDefault="00141603" w:rsidP="00141603">
      <w:pPr>
        <w:pStyle w:val="Point2"/>
        <w:rPr>
          <w:noProof/>
        </w:rPr>
      </w:pPr>
      <w:r w:rsidRPr="000A63BA">
        <w:rPr>
          <w:noProof/>
        </w:rPr>
        <w:tab/>
        <w:t>(c)</w:t>
      </w:r>
      <w:r w:rsidRPr="000A63BA">
        <w:rPr>
          <w:noProof/>
        </w:rPr>
        <w:tab/>
        <w:t>the income of which does not inure to the benefit of private persons.</w:t>
      </w:r>
    </w:p>
    <w:p w14:paraId="34E719A4" w14:textId="77777777" w:rsidR="00141603" w:rsidRPr="000A63BA" w:rsidRDefault="00141603" w:rsidP="00141603">
      <w:pPr>
        <w:pStyle w:val="Point1"/>
        <w:rPr>
          <w:noProof/>
        </w:rPr>
      </w:pPr>
      <w:r w:rsidRPr="000A63BA">
        <w:rPr>
          <w:noProof/>
        </w:rPr>
        <w:tab/>
        <w:t>9.</w:t>
      </w:r>
      <w:r w:rsidRPr="000A63BA">
        <w:rPr>
          <w:noProof/>
        </w:rPr>
        <w:tab/>
        <w:t>‘Financial Asset’ includes a security (for example, a share of stock in a corporation; partnership or beneficial ownership interest in a widely held or publicly traded partnership or trust; note, bond, debenture, or other evidence of indebtedness), partnership interest, commodity, swap (for example, interest rate swaps, currency swaps, basis swaps, interest rate caps, interest rate floors, commodity swaps, equity swaps, equity index swaps, and similar agreements), Insurance Contract or Annuity Contract, or any interest (including a futures or forward contract or option) in a security, Reportable Crypto-Asset, partnership interest, commodity, swap, Insurance Contract, or Annuity Contract. The term ‘Financial Asset’ does not include a non-debt, direct interest in real property.</w:t>
      </w:r>
    </w:p>
    <w:p w14:paraId="20CF8B30" w14:textId="77777777" w:rsidR="00141603" w:rsidRPr="000A63BA" w:rsidRDefault="00141603" w:rsidP="00141603">
      <w:pPr>
        <w:pStyle w:val="Point1"/>
        <w:rPr>
          <w:noProof/>
        </w:rPr>
      </w:pPr>
      <w:r w:rsidRPr="000A63BA">
        <w:rPr>
          <w:noProof/>
        </w:rPr>
        <w:tab/>
        <w:t>10.</w:t>
      </w:r>
      <w:r w:rsidRPr="000A63BA">
        <w:rPr>
          <w:noProof/>
        </w:rPr>
        <w:tab/>
        <w:t>‘Equity Interest’ means, in the case of a partnership that is a Financial Institution, either a capital or profits interest in the partnership. In the case of a trust that is a Financial Institution, an Equity Interest is considered to be held by any person treated as a settlor or beneficiary of all or a portion of the trust, or any other natural person exercising ultimate effective control over the trust. A Reportable Person will be treated as being a beneficiary of a trust if such Reportable Person has the right to receive directly or indirectly (for example, through a nominee) a mandatory distribution or may receive, directly or indirectly, a discretionary distribution from the trust.</w:t>
      </w:r>
    </w:p>
    <w:p w14:paraId="551B6569" w14:textId="77777777" w:rsidR="00141603" w:rsidRPr="000A63BA" w:rsidRDefault="00141603" w:rsidP="00141603">
      <w:pPr>
        <w:pStyle w:val="Point1"/>
        <w:rPr>
          <w:noProof/>
        </w:rPr>
      </w:pPr>
      <w:r w:rsidRPr="000A63BA">
        <w:rPr>
          <w:noProof/>
        </w:rPr>
        <w:tab/>
        <w:t>11.</w:t>
      </w:r>
      <w:r w:rsidRPr="000A63BA">
        <w:rPr>
          <w:noProof/>
        </w:rPr>
        <w:tab/>
        <w:t>‘Insurance Contract’ means a contract (other than an Annuity Contract) under which the issuer agrees to pay an amount upon the occurrence of a specified contingency involving mortality, morbidity, accident, liability, or property risk.</w:t>
      </w:r>
    </w:p>
    <w:p w14:paraId="170E5719" w14:textId="77777777" w:rsidR="00141603" w:rsidRPr="000A63BA" w:rsidRDefault="00141603" w:rsidP="00141603">
      <w:pPr>
        <w:pStyle w:val="Point1"/>
        <w:rPr>
          <w:noProof/>
        </w:rPr>
      </w:pPr>
      <w:r w:rsidRPr="000A63BA">
        <w:rPr>
          <w:noProof/>
        </w:rPr>
        <w:tab/>
        <w:t>12.</w:t>
      </w:r>
      <w:r w:rsidRPr="000A63BA">
        <w:rPr>
          <w:noProof/>
        </w:rPr>
        <w:tab/>
        <w:t>‘Annuity Contract’ means a contract under which the issuer agrees to make payments for a period of time determined in whole or in part by reference to the life expectancy of one or more individuals. The term also includes a contract that is considered to be an Annuity Contract in accordance with the law, regulation, or practice of the Member State or other jurisdiction in which the contract was issued, and under which the issuer agrees to make payments for a term of years.</w:t>
      </w:r>
    </w:p>
    <w:p w14:paraId="1C30076B" w14:textId="77777777" w:rsidR="00141603" w:rsidRPr="000A63BA" w:rsidRDefault="00141603" w:rsidP="00141603">
      <w:pPr>
        <w:pStyle w:val="Point1"/>
        <w:rPr>
          <w:noProof/>
        </w:rPr>
      </w:pPr>
      <w:r w:rsidRPr="000A63BA">
        <w:rPr>
          <w:noProof/>
        </w:rPr>
        <w:tab/>
        <w:t>13.</w:t>
      </w:r>
      <w:r w:rsidRPr="000A63BA">
        <w:rPr>
          <w:noProof/>
        </w:rPr>
        <w:tab/>
        <w:t>‘Cash Value Insurance Contract’ means an Insurance Contract (other than an indemnity reinsurance contract between two insurance companies) that has a Cash Value.</w:t>
      </w:r>
    </w:p>
    <w:p w14:paraId="79994339" w14:textId="77777777" w:rsidR="00141603" w:rsidRPr="000A63BA" w:rsidRDefault="00141603" w:rsidP="00141603">
      <w:pPr>
        <w:pStyle w:val="Point1"/>
        <w:rPr>
          <w:noProof/>
        </w:rPr>
      </w:pPr>
      <w:r w:rsidRPr="000A63BA">
        <w:rPr>
          <w:noProof/>
        </w:rPr>
        <w:tab/>
        <w:t>14.</w:t>
      </w:r>
      <w:r w:rsidRPr="000A63BA">
        <w:rPr>
          <w:noProof/>
        </w:rPr>
        <w:tab/>
        <w:t>‘Cash Value’ means the greater of (i) the amount that the policyholder is entitled to receive upon surrender or termination of the contract (determined without reduction for any surrender charge or policy loan) and (ii) the amount the policyholder can borrow under or with regard to the contract. Notwithstanding the foregoing, the term ‘Cash Value’ does not include an amount payable under an Insurance Contract:</w:t>
      </w:r>
    </w:p>
    <w:p w14:paraId="07B4DA1F" w14:textId="77777777" w:rsidR="00141603" w:rsidRPr="000A63BA" w:rsidRDefault="00141603" w:rsidP="00141603">
      <w:pPr>
        <w:pStyle w:val="Point2"/>
        <w:rPr>
          <w:noProof/>
        </w:rPr>
      </w:pPr>
      <w:r w:rsidRPr="000A63BA">
        <w:rPr>
          <w:noProof/>
        </w:rPr>
        <w:tab/>
        <w:t>(a)</w:t>
      </w:r>
      <w:r w:rsidRPr="000A63BA">
        <w:rPr>
          <w:noProof/>
        </w:rPr>
        <w:tab/>
        <w:t>solely by reason of the death of an individual insured under a life insurance contract;</w:t>
      </w:r>
    </w:p>
    <w:p w14:paraId="402086D7" w14:textId="77777777" w:rsidR="00141603" w:rsidRPr="000A63BA" w:rsidRDefault="00141603" w:rsidP="00141603">
      <w:pPr>
        <w:pStyle w:val="Point2"/>
        <w:rPr>
          <w:noProof/>
        </w:rPr>
      </w:pPr>
      <w:r w:rsidRPr="000A63BA">
        <w:rPr>
          <w:noProof/>
        </w:rPr>
        <w:tab/>
        <w:t>(b)</w:t>
      </w:r>
      <w:r w:rsidRPr="000A63BA">
        <w:rPr>
          <w:noProof/>
        </w:rPr>
        <w:tab/>
        <w:t>as a personal injury or sickness benefit or other benefit providing indemnification of an economic loss incurred upon the occurrence of the event insured against;</w:t>
      </w:r>
    </w:p>
    <w:p w14:paraId="3AE1CD0F" w14:textId="77777777" w:rsidR="00141603" w:rsidRPr="000A63BA" w:rsidRDefault="00141603" w:rsidP="00141603">
      <w:pPr>
        <w:pStyle w:val="Point2"/>
        <w:rPr>
          <w:noProof/>
        </w:rPr>
      </w:pPr>
      <w:r w:rsidRPr="000A63BA">
        <w:rPr>
          <w:noProof/>
        </w:rPr>
        <w:tab/>
        <w:t>(c)</w:t>
      </w:r>
      <w:r w:rsidRPr="000A63BA">
        <w:rPr>
          <w:noProof/>
        </w:rPr>
        <w:tab/>
        <w:t>as a refund of a previously paid premium (less cost of insurance charges whether or not actually imposed) under an Insurance Contract (other than an investment-linked life insurance or annuity contract) due to cancellation or termination of the contract, decrease in risk exposure during the effective period of the contract, or arising from the correction of a posting or similar error with regard to the premium for the contract;</w:t>
      </w:r>
    </w:p>
    <w:p w14:paraId="038481F5" w14:textId="77777777" w:rsidR="00141603" w:rsidRPr="000A63BA" w:rsidRDefault="00141603" w:rsidP="00141603">
      <w:pPr>
        <w:pStyle w:val="Point2"/>
        <w:rPr>
          <w:noProof/>
        </w:rPr>
      </w:pPr>
      <w:r w:rsidRPr="000A63BA">
        <w:rPr>
          <w:noProof/>
        </w:rPr>
        <w:tab/>
        <w:t>(d)</w:t>
      </w:r>
      <w:r w:rsidRPr="000A63BA">
        <w:rPr>
          <w:noProof/>
        </w:rPr>
        <w:tab/>
        <w:t>as a policyholder dividend (other than a termination dividend) provided that the dividend relates to an Insurance Contract under which the only benefits payable are described in point (b); or</w:t>
      </w:r>
    </w:p>
    <w:p w14:paraId="0D7A4EC0" w14:textId="77777777" w:rsidR="00141603" w:rsidRPr="000A63BA" w:rsidRDefault="00141603" w:rsidP="00141603">
      <w:pPr>
        <w:pStyle w:val="Point2"/>
        <w:rPr>
          <w:noProof/>
        </w:rPr>
      </w:pPr>
      <w:r w:rsidRPr="000A63BA">
        <w:rPr>
          <w:noProof/>
        </w:rPr>
        <w:tab/>
        <w:t>(e)</w:t>
      </w:r>
      <w:r w:rsidRPr="000A63BA">
        <w:rPr>
          <w:noProof/>
        </w:rPr>
        <w:tab/>
        <w:t>as a return of an advance premium or premium deposit for an Insurance Contract for which the premium is payable at least annually if the amount of the advance premium or premium deposit does not exceed the next annual premium that will be payable under the contract.</w:t>
      </w:r>
    </w:p>
    <w:p w14:paraId="282BDED0" w14:textId="77777777" w:rsidR="00141603" w:rsidRPr="000A63BA" w:rsidRDefault="00141603" w:rsidP="00141603">
      <w:pPr>
        <w:pStyle w:val="Point0"/>
        <w:rPr>
          <w:noProof/>
        </w:rPr>
      </w:pPr>
      <w:r w:rsidRPr="000A63BA">
        <w:rPr>
          <w:noProof/>
        </w:rPr>
        <w:tab/>
        <w:t>F.</w:t>
      </w:r>
      <w:r w:rsidRPr="000A63BA">
        <w:rPr>
          <w:noProof/>
        </w:rPr>
        <w:tab/>
        <w:t>Miscellaneous</w:t>
      </w:r>
    </w:p>
    <w:p w14:paraId="360F9AD8" w14:textId="77777777" w:rsidR="00141603" w:rsidRPr="000A63BA" w:rsidRDefault="00141603" w:rsidP="00141603">
      <w:pPr>
        <w:pStyle w:val="Point1"/>
        <w:rPr>
          <w:noProof/>
        </w:rPr>
      </w:pPr>
      <w:r w:rsidRPr="000A63BA">
        <w:rPr>
          <w:noProof/>
        </w:rPr>
        <w:tab/>
        <w:t>1.</w:t>
      </w:r>
      <w:r w:rsidRPr="000A63BA">
        <w:rPr>
          <w:noProof/>
        </w:rPr>
        <w:tab/>
        <w:t xml:space="preserve">‘Customer Due Diligence Procedures’ means the customer due diligence procedures of a Reporting Crypto-Asset Service Provider pursuant to </w:t>
      </w:r>
      <w:r w:rsidRPr="00F300DC">
        <w:rPr>
          <w:rStyle w:val="CRMinorChangeAdded"/>
          <w:noProof/>
        </w:rPr>
        <w:t>Regulation (EU) 2024/1624</w:t>
      </w:r>
      <w:r w:rsidRPr="00F300DC">
        <w:rPr>
          <w:rStyle w:val="CRMinorChangeDeleted"/>
          <w:noProof/>
        </w:rPr>
        <w:t>Directive (EU) 2015/849</w:t>
      </w:r>
      <w:r w:rsidRPr="000A63BA">
        <w:rPr>
          <w:noProof/>
        </w:rPr>
        <w:t xml:space="preserve"> or similar requirements to which such Reporting Crypto-Asset Service Provider is subject.</w:t>
      </w:r>
    </w:p>
    <w:p w14:paraId="0FB41CAD" w14:textId="77777777" w:rsidR="00141603" w:rsidRPr="000A63BA" w:rsidRDefault="00141603" w:rsidP="00141603">
      <w:pPr>
        <w:pStyle w:val="Point1"/>
        <w:rPr>
          <w:noProof/>
        </w:rPr>
      </w:pPr>
      <w:r w:rsidRPr="000A63BA">
        <w:rPr>
          <w:noProof/>
        </w:rPr>
        <w:tab/>
        <w:t>2.</w:t>
      </w:r>
      <w:r w:rsidRPr="000A63BA">
        <w:rPr>
          <w:noProof/>
        </w:rPr>
        <w:tab/>
        <w:t>‘Entity’ means a legal person or a legal arrangement, such as a corporation, partnership, trust, or foundation.</w:t>
      </w:r>
    </w:p>
    <w:p w14:paraId="0BBCC1E9" w14:textId="77777777" w:rsidR="00141603" w:rsidRPr="000A63BA" w:rsidRDefault="00141603" w:rsidP="00141603">
      <w:pPr>
        <w:pStyle w:val="Point1"/>
        <w:rPr>
          <w:noProof/>
        </w:rPr>
      </w:pPr>
      <w:r w:rsidRPr="000A63BA">
        <w:rPr>
          <w:noProof/>
        </w:rPr>
        <w:tab/>
        <w:t>3.</w:t>
      </w:r>
      <w:r w:rsidRPr="000A63BA">
        <w:rPr>
          <w:noProof/>
        </w:rPr>
        <w:tab/>
        <w:t>An Entity is a ‘Related Entity’ of another Entity if either Entity controls the other Entity, or the two Entities are under common control. For this purpose, control includes direct or indirect ownership of more than 50 % of the vote and value in an Entity.</w:t>
      </w:r>
    </w:p>
    <w:p w14:paraId="6367CFCC" w14:textId="77777777" w:rsidR="00141603" w:rsidRPr="000A63BA" w:rsidRDefault="00141603" w:rsidP="00141603">
      <w:pPr>
        <w:pStyle w:val="Point1"/>
        <w:rPr>
          <w:noProof/>
        </w:rPr>
      </w:pPr>
      <w:r w:rsidRPr="000A63BA">
        <w:rPr>
          <w:noProof/>
        </w:rPr>
        <w:tab/>
        <w:t>4.</w:t>
      </w:r>
      <w:r w:rsidRPr="000A63BA">
        <w:rPr>
          <w:noProof/>
        </w:rPr>
        <w:tab/>
        <w:t>‘Branch’ means a unit, business or office of a Reporting Crypto-Asset Service Provider that is treated as a branch under the regulatory regime of a jurisdiction or that is otherwise regulated under the laws of a jurisdiction as separate from other offices, units, or branches of the Reporting Crypto-Asset Service Provider. All units, businesses, or offices of a Reporting Crypto-Asset Service Provider in a single jurisdiction shall be treated as a single branch.</w:t>
      </w:r>
    </w:p>
    <w:p w14:paraId="209BC23E" w14:textId="77777777" w:rsidR="00141603" w:rsidRPr="0080689F" w:rsidRDefault="00141603" w:rsidP="00141603">
      <w:pPr>
        <w:pStyle w:val="Point1"/>
        <w:rPr>
          <w:noProof/>
          <w:lang w:val="en-US"/>
        </w:rPr>
      </w:pPr>
      <w:r w:rsidRPr="000A63BA">
        <w:rPr>
          <w:noProof/>
        </w:rPr>
        <w:tab/>
        <w:t>5.</w:t>
      </w:r>
      <w:r w:rsidRPr="000A63BA">
        <w:rPr>
          <w:noProof/>
        </w:rPr>
        <w:tab/>
        <w:t xml:space="preserve">‘Effective Qualifying Competent Authority Agreement’ means an agreement between the competent authorities of a Member State and a non-Union jurisdiction that requires the automatic exchange of information corresponding to that specified in Section II, paragraph B, </w:t>
      </w:r>
      <w:r w:rsidRPr="00513E8D">
        <w:rPr>
          <w:rStyle w:val="CRDeleted"/>
          <w:noProof/>
        </w:rPr>
        <w:t>of this Annex,</w:t>
      </w:r>
      <w:r w:rsidRPr="000A63BA">
        <w:rPr>
          <w:noProof/>
        </w:rPr>
        <w:t xml:space="preserve"> as determined by an implementing act in accordance with Article </w:t>
      </w:r>
      <w:r w:rsidRPr="0080689F">
        <w:rPr>
          <w:noProof/>
        </w:rPr>
        <w:fldChar w:fldCharType="begin"/>
      </w:r>
      <w:r w:rsidRPr="0080689F">
        <w:rPr>
          <w:noProof/>
        </w:rPr>
        <w:instrText xml:space="preserve"> QUOTE "</w:instrText>
      </w:r>
      <w:r w:rsidRPr="0080689F">
        <w:rPr>
          <w:rStyle w:val="CRMarker"/>
          <w:noProof/>
        </w:rPr>
        <w:instrText>Ö</w:instrText>
      </w:r>
      <w:r w:rsidRPr="0080689F">
        <w:rPr>
          <w:noProof/>
        </w:rPr>
        <w:instrText xml:space="preserve">" </w:instrText>
      </w:r>
      <w:r w:rsidRPr="0080689F">
        <w:rPr>
          <w:noProof/>
        </w:rPr>
        <w:fldChar w:fldCharType="separate"/>
      </w:r>
      <w:r w:rsidRPr="0080689F">
        <w:rPr>
          <w:rStyle w:val="CRMarker"/>
          <w:noProof/>
        </w:rPr>
        <w:t>Ö</w:t>
      </w:r>
      <w:r w:rsidRPr="0080689F">
        <w:rPr>
          <w:noProof/>
        </w:rPr>
        <w:fldChar w:fldCharType="end"/>
      </w:r>
      <w:r w:rsidRPr="0080689F">
        <w:rPr>
          <w:noProof/>
        </w:rPr>
        <w:t> </w:t>
      </w:r>
      <w:r w:rsidRPr="00801238">
        <w:rPr>
          <w:noProof/>
        </w:rPr>
        <w:t>14</w:t>
      </w:r>
      <w:r w:rsidRPr="00672283">
        <w:rPr>
          <w:noProof/>
        </w:rPr>
        <w:t>.</w:t>
      </w:r>
      <w:r w:rsidRPr="0080689F">
        <w:rPr>
          <w:noProof/>
        </w:rPr>
        <w:t> </w:t>
      </w:r>
      <w:r w:rsidRPr="0080689F">
        <w:rPr>
          <w:noProof/>
        </w:rPr>
        <w:fldChar w:fldCharType="begin"/>
      </w:r>
      <w:r w:rsidRPr="0080689F">
        <w:rPr>
          <w:noProof/>
        </w:rPr>
        <w:instrText xml:space="preserve"> QUOTE "</w:instrText>
      </w:r>
      <w:r w:rsidRPr="0080689F">
        <w:rPr>
          <w:rStyle w:val="CRMarker"/>
          <w:noProof/>
        </w:rPr>
        <w:instrText>Õ</w:instrText>
      </w:r>
      <w:r w:rsidRPr="0080689F">
        <w:rPr>
          <w:noProof/>
        </w:rPr>
        <w:instrText xml:space="preserve">" </w:instrText>
      </w:r>
      <w:r w:rsidRPr="0080689F">
        <w:rPr>
          <w:noProof/>
        </w:rPr>
        <w:fldChar w:fldCharType="separate"/>
      </w:r>
      <w:r w:rsidRPr="0080689F">
        <w:rPr>
          <w:rStyle w:val="CRMarker"/>
          <w:noProof/>
        </w:rPr>
        <w:t>Õ</w:t>
      </w:r>
      <w:r w:rsidRPr="0080689F">
        <w:rPr>
          <w:noProof/>
        </w:rPr>
        <w:fldChar w:fldCharType="end"/>
      </w:r>
      <w:r w:rsidRPr="0080689F">
        <w:rPr>
          <w:noProof/>
        </w:rPr>
        <w:t xml:space="preserve"> </w:t>
      </w:r>
      <w:r w:rsidRPr="0080689F">
        <w:rPr>
          <w:rStyle w:val="CRDeleted"/>
          <w:noProof/>
        </w:rPr>
        <w:t>8ad(11)</w:t>
      </w:r>
      <w:r w:rsidRPr="005D4430">
        <w:rPr>
          <w:noProof/>
          <w:lang w:val="en-US"/>
        </w:rPr>
        <w:t>.</w:t>
      </w:r>
    </w:p>
    <w:p w14:paraId="1277850A" w14:textId="77777777" w:rsidR="00141603" w:rsidRPr="000A63BA" w:rsidRDefault="00141603" w:rsidP="00141603">
      <w:pPr>
        <w:pStyle w:val="Point1"/>
        <w:rPr>
          <w:noProof/>
        </w:rPr>
      </w:pPr>
      <w:r w:rsidRPr="000A63BA">
        <w:rPr>
          <w:noProof/>
        </w:rPr>
        <w:tab/>
        <w:t>6.</w:t>
      </w:r>
      <w:r w:rsidRPr="000A63BA">
        <w:rPr>
          <w:noProof/>
        </w:rPr>
        <w:tab/>
        <w:t>‘Qualified Non-Union Jurisdiction’ means a non-Union jurisdiction that has in effect an Effective Qualifying Competent Authority Agreement with the competent authorities of all Member States which are identified as reportable jurisdictions in a list published by the non-Union jurisdiction.</w:t>
      </w:r>
    </w:p>
    <w:p w14:paraId="0E37932C" w14:textId="77777777" w:rsidR="00141603" w:rsidRPr="000A63BA" w:rsidRDefault="00141603" w:rsidP="00141603">
      <w:pPr>
        <w:pStyle w:val="Point1"/>
        <w:rPr>
          <w:noProof/>
        </w:rPr>
      </w:pPr>
      <w:r w:rsidRPr="000A63BA">
        <w:rPr>
          <w:noProof/>
        </w:rPr>
        <w:tab/>
        <w:t>7.</w:t>
      </w:r>
      <w:r w:rsidRPr="000A63BA">
        <w:rPr>
          <w:noProof/>
        </w:rPr>
        <w:tab/>
        <w:t>‘TIN’ means Taxpayer Identification Number (or functional equivalent in the absence of a Taxpayer Identification Number). The TIN is any number or code that a competent authority uses to identify a taxpayer.</w:t>
      </w:r>
    </w:p>
    <w:p w14:paraId="0515BDDA" w14:textId="77777777" w:rsidR="00141603" w:rsidRPr="000A63BA" w:rsidRDefault="00141603" w:rsidP="00141603">
      <w:pPr>
        <w:pStyle w:val="Point1"/>
        <w:rPr>
          <w:noProof/>
        </w:rPr>
      </w:pPr>
      <w:r w:rsidRPr="000A63BA">
        <w:rPr>
          <w:noProof/>
        </w:rPr>
        <w:tab/>
        <w:t>8.</w:t>
      </w:r>
      <w:r w:rsidRPr="000A63BA">
        <w:rPr>
          <w:noProof/>
        </w:rPr>
        <w:tab/>
        <w:t>‘Identification Service’ means an electronic process made available free of charge by a Member State or the Union to a Reporting Crypto-Asset Service Provider for the purpose of ascertaining the identity and tax residence of a Crypto-Asset User.</w:t>
      </w:r>
    </w:p>
    <w:p w14:paraId="2E2116E2" w14:textId="77777777" w:rsidR="00141603" w:rsidRPr="000A63BA" w:rsidRDefault="00141603" w:rsidP="00141603">
      <w:pPr>
        <w:pStyle w:val="ManualHeading1"/>
        <w:ind w:left="851" w:hanging="851"/>
        <w:rPr>
          <w:noProof/>
        </w:rPr>
      </w:pPr>
      <w:bookmarkStart w:id="65" w:name="_Toc229742247"/>
      <w:r w:rsidRPr="000A63BA">
        <w:rPr>
          <w:noProof/>
        </w:rPr>
        <w:t>SECTION V</w:t>
      </w:r>
      <w:bookmarkEnd w:id="65"/>
    </w:p>
    <w:p w14:paraId="4677A8E7" w14:textId="77777777" w:rsidR="00141603" w:rsidRPr="000A63BA" w:rsidRDefault="00141603" w:rsidP="00141603">
      <w:pPr>
        <w:pStyle w:val="ManualHeading2"/>
        <w:ind w:left="851" w:hanging="851"/>
        <w:rPr>
          <w:noProof/>
        </w:rPr>
      </w:pPr>
      <w:bookmarkStart w:id="66" w:name="_Toc229742248"/>
      <w:r w:rsidRPr="000A63BA">
        <w:rPr>
          <w:i/>
          <w:noProof/>
        </w:rPr>
        <w:t>EFFECTIVE IMPLEMENTATION</w:t>
      </w:r>
      <w:bookmarkEnd w:id="66"/>
    </w:p>
    <w:p w14:paraId="779786B9" w14:textId="77777777" w:rsidR="00141603" w:rsidRPr="000A63BA" w:rsidRDefault="00141603" w:rsidP="00141603">
      <w:pPr>
        <w:pStyle w:val="Point0"/>
        <w:rPr>
          <w:noProof/>
        </w:rPr>
      </w:pPr>
      <w:r w:rsidRPr="000A63BA">
        <w:rPr>
          <w:noProof/>
        </w:rPr>
        <w:tab/>
        <w:t>A.</w:t>
      </w:r>
      <w:r w:rsidRPr="000A63BA">
        <w:rPr>
          <w:noProof/>
        </w:rPr>
        <w:tab/>
        <w:t>Rules to enforce the collection and verification requirements laid down in Section III</w:t>
      </w:r>
    </w:p>
    <w:p w14:paraId="0B185B20" w14:textId="77777777" w:rsidR="00141603" w:rsidRPr="000A63BA" w:rsidRDefault="00141603" w:rsidP="00141603">
      <w:pPr>
        <w:pStyle w:val="Point1"/>
        <w:rPr>
          <w:noProof/>
        </w:rPr>
      </w:pPr>
      <w:r w:rsidRPr="000A63BA">
        <w:rPr>
          <w:noProof/>
        </w:rPr>
        <w:tab/>
        <w:t>1.</w:t>
      </w:r>
      <w:r w:rsidRPr="000A63BA">
        <w:rPr>
          <w:noProof/>
        </w:rPr>
        <w:tab/>
        <w:t>Member States shall take the necessary measures to require Reporting Crypto-Asset Service Providers to enforce the collection and verification requirements under Section III in relation to their Crypto-Asset Users.</w:t>
      </w:r>
    </w:p>
    <w:p w14:paraId="406C8E1A" w14:textId="77777777" w:rsidR="00141603" w:rsidRPr="000A63BA" w:rsidRDefault="00141603" w:rsidP="00141603">
      <w:pPr>
        <w:pStyle w:val="Point1"/>
        <w:rPr>
          <w:noProof/>
        </w:rPr>
      </w:pPr>
      <w:r w:rsidRPr="000A63BA">
        <w:rPr>
          <w:noProof/>
        </w:rPr>
        <w:tab/>
        <w:t>2.</w:t>
      </w:r>
      <w:r w:rsidRPr="000A63BA">
        <w:rPr>
          <w:noProof/>
        </w:rPr>
        <w:tab/>
        <w:t>Where a Crypto-Asset User does not provide the information required under Section III after two reminders following the initial request by the Reporting Crypto-Asset Service Provider, but not prior to the expiration of 60 days, the Reporting Crypto-Asset Service Provider shall prevent the Crypto-Asset User from performing Reportable Transactions.</w:t>
      </w:r>
    </w:p>
    <w:p w14:paraId="1F944D1F" w14:textId="77777777" w:rsidR="00141603" w:rsidRPr="000A63BA" w:rsidRDefault="00141603" w:rsidP="00141603">
      <w:pPr>
        <w:pStyle w:val="Point0"/>
        <w:rPr>
          <w:noProof/>
        </w:rPr>
      </w:pPr>
      <w:r w:rsidRPr="000A63BA">
        <w:rPr>
          <w:noProof/>
        </w:rPr>
        <w:tab/>
        <w:t>B.</w:t>
      </w:r>
      <w:r w:rsidRPr="000A63BA">
        <w:rPr>
          <w:noProof/>
        </w:rPr>
        <w:tab/>
        <w:t>Rules requiring Reporting Crypto-Asset Service Providers to keep records of the steps undertaken and any information relied upon for the performance of the reporting requirements and due diligence procedures and adequate measures to obtain those records</w:t>
      </w:r>
    </w:p>
    <w:p w14:paraId="175F514A" w14:textId="77777777" w:rsidR="00141603" w:rsidRPr="000A63BA" w:rsidRDefault="00141603" w:rsidP="00141603">
      <w:pPr>
        <w:pStyle w:val="Point1"/>
        <w:rPr>
          <w:noProof/>
        </w:rPr>
      </w:pPr>
      <w:r w:rsidRPr="000A63BA">
        <w:rPr>
          <w:noProof/>
        </w:rPr>
        <w:tab/>
        <w:t>1.</w:t>
      </w:r>
      <w:r w:rsidRPr="000A63BA">
        <w:rPr>
          <w:noProof/>
        </w:rPr>
        <w:tab/>
        <w:t>Member States shall take the necessary measures to require Reporting Crypto-Asset Service Providers to keep records of the steps undertaken and any information relied upon for the performance of the reporting requirements and due diligence procedures set out in Sections II and III, respectively. Such records shall remain available for a sufficiently long period of time and in any event for a period of not less than five years but not more than 10 years following the end of the period within which the Reporting Crypto-Asset Service Provider is required to report the information if the information is reportable pursuant to Section II.</w:t>
      </w:r>
    </w:p>
    <w:p w14:paraId="3EBE521C" w14:textId="77777777" w:rsidR="00141603" w:rsidRPr="000A63BA" w:rsidRDefault="00141603" w:rsidP="00141603">
      <w:pPr>
        <w:pStyle w:val="Point1"/>
        <w:rPr>
          <w:noProof/>
        </w:rPr>
      </w:pPr>
      <w:r w:rsidRPr="000A63BA">
        <w:rPr>
          <w:noProof/>
        </w:rPr>
        <w:tab/>
        <w:t>2.</w:t>
      </w:r>
      <w:r w:rsidRPr="000A63BA">
        <w:rPr>
          <w:noProof/>
        </w:rPr>
        <w:tab/>
        <w:t>Member States shall take the necessary measures, including the possibility of addressing an order for reporting to Reporting Crypto-Asset Service Providers, in order to ensure that all necessary information is reported to the competent authority so that the latter can comply with the obligation to communicate information in accordance with Article </w:t>
      </w:r>
      <w:r w:rsidRPr="0080689F">
        <w:rPr>
          <w:rStyle w:val="CRMinorChangeAdded"/>
          <w:noProof/>
        </w:rPr>
        <w:t>12</w:t>
      </w:r>
      <w:r w:rsidRPr="0080689F">
        <w:rPr>
          <w:rStyle w:val="CRMinorChangeDeleted"/>
          <w:noProof/>
        </w:rPr>
        <w:t>8ad</w:t>
      </w:r>
      <w:r w:rsidRPr="000A63BA">
        <w:rPr>
          <w:noProof/>
        </w:rPr>
        <w:t>(3).</w:t>
      </w:r>
    </w:p>
    <w:p w14:paraId="2660C7ED" w14:textId="77777777" w:rsidR="00141603" w:rsidRPr="000A63BA" w:rsidRDefault="00141603" w:rsidP="00141603">
      <w:pPr>
        <w:pStyle w:val="Point0"/>
        <w:rPr>
          <w:noProof/>
        </w:rPr>
      </w:pPr>
      <w:r w:rsidRPr="000A63BA">
        <w:rPr>
          <w:noProof/>
        </w:rPr>
        <w:tab/>
        <w:t>C.</w:t>
      </w:r>
      <w:r w:rsidRPr="000A63BA">
        <w:rPr>
          <w:noProof/>
        </w:rPr>
        <w:tab/>
        <w:t>Administrative procedures to verify compliance of Reporting Crypto-Asset Service Providers with the reporting requirements and due diligence procedures</w:t>
      </w:r>
    </w:p>
    <w:p w14:paraId="69E29B13" w14:textId="77777777" w:rsidR="00141603" w:rsidRPr="000A63BA" w:rsidRDefault="00141603" w:rsidP="00141603">
      <w:pPr>
        <w:pStyle w:val="Point0"/>
        <w:rPr>
          <w:noProof/>
        </w:rPr>
      </w:pPr>
      <w:r w:rsidRPr="000A63BA">
        <w:rPr>
          <w:noProof/>
        </w:rPr>
        <w:tab/>
        <w:t>Member States shall lay down administrative procedures to verify the compliance of Reporting Crypto-Asset Service Providers with the reporting requirements and due diligence procedures set out in Sections II and III, respectively.</w:t>
      </w:r>
    </w:p>
    <w:p w14:paraId="356408C9" w14:textId="77777777" w:rsidR="00141603" w:rsidRPr="000A63BA" w:rsidRDefault="00141603" w:rsidP="00141603">
      <w:pPr>
        <w:pStyle w:val="Point0"/>
        <w:rPr>
          <w:noProof/>
        </w:rPr>
      </w:pPr>
      <w:r w:rsidRPr="000A63BA">
        <w:rPr>
          <w:noProof/>
        </w:rPr>
        <w:tab/>
        <w:t>D.</w:t>
      </w:r>
      <w:r w:rsidRPr="000A63BA">
        <w:rPr>
          <w:noProof/>
        </w:rPr>
        <w:tab/>
        <w:t>Administrative procedures to follow up with Reporting Crypto-Asset Service Providers where incomplete or inaccurate information is reported</w:t>
      </w:r>
    </w:p>
    <w:p w14:paraId="59B1DB8A" w14:textId="77777777" w:rsidR="00141603" w:rsidRPr="000A63BA" w:rsidRDefault="00141603" w:rsidP="00141603">
      <w:pPr>
        <w:pStyle w:val="Point0"/>
        <w:rPr>
          <w:noProof/>
        </w:rPr>
      </w:pPr>
      <w:r w:rsidRPr="000A63BA">
        <w:rPr>
          <w:noProof/>
        </w:rPr>
        <w:tab/>
        <w:t>Member States shall lay down procedures for following up with Reporting Crypto-Asset Service Providers where the reported information is incomplete or inaccurate.</w:t>
      </w:r>
    </w:p>
    <w:p w14:paraId="174012C7" w14:textId="77777777" w:rsidR="00141603" w:rsidRPr="000A63BA" w:rsidRDefault="00141603" w:rsidP="00141603">
      <w:pPr>
        <w:pStyle w:val="Point0"/>
        <w:rPr>
          <w:noProof/>
        </w:rPr>
      </w:pPr>
      <w:r w:rsidRPr="000A63BA">
        <w:rPr>
          <w:noProof/>
        </w:rPr>
        <w:tab/>
        <w:t>E.</w:t>
      </w:r>
      <w:r w:rsidRPr="000A63BA">
        <w:rPr>
          <w:noProof/>
        </w:rPr>
        <w:tab/>
        <w:t>Administrative procedure for authorisation of a Crypto-Asset Service Provider</w:t>
      </w:r>
    </w:p>
    <w:p w14:paraId="101D2760" w14:textId="77777777" w:rsidR="00141603" w:rsidRPr="000A63BA" w:rsidRDefault="00141603" w:rsidP="00141603">
      <w:pPr>
        <w:pStyle w:val="Point0"/>
        <w:rPr>
          <w:noProof/>
        </w:rPr>
      </w:pPr>
      <w:r w:rsidRPr="000A63BA">
        <w:rPr>
          <w:noProof/>
        </w:rPr>
        <w:tab/>
        <w:t>The competent authority of a Member State providing authorisation to Crypto-Asset Service Providers in accordance with Regulation (EU) 2023/1114 shall communicate on a regular basis and at the latest before 31 December of the relevant calendar year or other appropriate reporting period to the competent authority under this Directive, if that is a different authority, a list of all authorised Crypto-Asset Service Providers.</w:t>
      </w:r>
    </w:p>
    <w:p w14:paraId="497C4180" w14:textId="77777777" w:rsidR="00141603" w:rsidRPr="000A63BA" w:rsidRDefault="00141603" w:rsidP="00141603">
      <w:pPr>
        <w:pStyle w:val="Point0"/>
        <w:rPr>
          <w:noProof/>
        </w:rPr>
      </w:pPr>
      <w:r w:rsidRPr="000A63BA">
        <w:rPr>
          <w:noProof/>
        </w:rPr>
        <w:tab/>
        <w:t>F.</w:t>
      </w:r>
      <w:r w:rsidRPr="000A63BA">
        <w:rPr>
          <w:noProof/>
        </w:rPr>
        <w:tab/>
        <w:t>Administrative procedure for single registration of a Crypto-Asset Operator</w:t>
      </w:r>
    </w:p>
    <w:p w14:paraId="3EE9AB1C" w14:textId="4E7BBBD0" w:rsidR="00141603" w:rsidRPr="000A63BA" w:rsidRDefault="00141603" w:rsidP="00141603">
      <w:pPr>
        <w:pStyle w:val="Point1"/>
        <w:rPr>
          <w:noProof/>
        </w:rPr>
      </w:pPr>
      <w:r w:rsidRPr="000A63BA">
        <w:rPr>
          <w:noProof/>
        </w:rPr>
        <w:tab/>
        <w:t>1.</w:t>
      </w:r>
      <w:r w:rsidRPr="000A63BA">
        <w:rPr>
          <w:noProof/>
        </w:rPr>
        <w:tab/>
        <w:t>A Crypto-Asset Operator that is a Reporting Crypto-Asset Service Provider as defined in Section IV, subparagraph B(3), shall register, pursuant to Article </w:t>
      </w:r>
      <w:r w:rsidRPr="009A7003">
        <w:rPr>
          <w:noProof/>
        </w:rPr>
        <w:fldChar w:fldCharType="begin"/>
      </w:r>
      <w:r w:rsidRPr="009A7003">
        <w:rPr>
          <w:noProof/>
        </w:rPr>
        <w:instrText xml:space="preserve"> QUOTE "</w:instrText>
      </w:r>
      <w:r w:rsidRPr="009A7003">
        <w:rPr>
          <w:rStyle w:val="CRMarker"/>
          <w:noProof/>
        </w:rPr>
        <w:instrText>Ö</w:instrText>
      </w:r>
      <w:r w:rsidRPr="009A7003">
        <w:rPr>
          <w:noProof/>
        </w:rPr>
        <w:instrText xml:space="preserve">" </w:instrText>
      </w:r>
      <w:r w:rsidRPr="009A7003">
        <w:rPr>
          <w:noProof/>
        </w:rPr>
        <w:fldChar w:fldCharType="separate"/>
      </w:r>
      <w:r w:rsidRPr="009A7003">
        <w:rPr>
          <w:rStyle w:val="CRMarker"/>
          <w:noProof/>
        </w:rPr>
        <w:t>Ö</w:t>
      </w:r>
      <w:r w:rsidRPr="009A7003">
        <w:rPr>
          <w:noProof/>
        </w:rPr>
        <w:fldChar w:fldCharType="end"/>
      </w:r>
      <w:r w:rsidRPr="009A7003">
        <w:rPr>
          <w:noProof/>
        </w:rPr>
        <w:t> </w:t>
      </w:r>
      <w:r w:rsidRPr="00801238">
        <w:rPr>
          <w:noProof/>
        </w:rPr>
        <w:t>13</w:t>
      </w:r>
      <w:r w:rsidRPr="009A7003">
        <w:rPr>
          <w:noProof/>
        </w:rPr>
        <w:t> </w:t>
      </w:r>
      <w:r w:rsidRPr="009A7003">
        <w:rPr>
          <w:noProof/>
        </w:rPr>
        <w:fldChar w:fldCharType="begin"/>
      </w:r>
      <w:r w:rsidRPr="009A7003">
        <w:rPr>
          <w:noProof/>
        </w:rPr>
        <w:instrText xml:space="preserve"> QUOTE "</w:instrText>
      </w:r>
      <w:r w:rsidRPr="009A7003">
        <w:rPr>
          <w:rStyle w:val="CRMarker"/>
          <w:noProof/>
        </w:rPr>
        <w:instrText>Õ</w:instrText>
      </w:r>
      <w:r w:rsidRPr="009A7003">
        <w:rPr>
          <w:noProof/>
        </w:rPr>
        <w:instrText xml:space="preserve">" </w:instrText>
      </w:r>
      <w:r w:rsidRPr="009A7003">
        <w:rPr>
          <w:noProof/>
        </w:rPr>
        <w:fldChar w:fldCharType="separate"/>
      </w:r>
      <w:r w:rsidRPr="009A7003">
        <w:rPr>
          <w:rStyle w:val="CRMarker"/>
          <w:noProof/>
        </w:rPr>
        <w:t>Õ</w:t>
      </w:r>
      <w:r w:rsidRPr="009A7003">
        <w:rPr>
          <w:noProof/>
        </w:rPr>
        <w:fldChar w:fldCharType="end"/>
      </w:r>
      <w:r w:rsidRPr="009A7003">
        <w:rPr>
          <w:noProof/>
        </w:rPr>
        <w:t xml:space="preserve"> </w:t>
      </w:r>
      <w:r w:rsidRPr="009A7003">
        <w:rPr>
          <w:rStyle w:val="CRDeleted"/>
          <w:noProof/>
        </w:rPr>
        <w:t>8ad(7),</w:t>
      </w:r>
      <w:r w:rsidRPr="009A7003">
        <w:rPr>
          <w:noProof/>
          <w:lang w:val="en-US"/>
        </w:rPr>
        <w:t xml:space="preserve"> </w:t>
      </w:r>
      <w:r w:rsidRPr="000A63BA">
        <w:rPr>
          <w:noProof/>
        </w:rPr>
        <w:t>with the competent authority of the Member State, determined in accordance with Section I, subparagraph A(2), point (a), (b), (c) or (d), or paragraph B, before the end of the period within which such Crypto-Asset Operator must report the information set out in Section II, paragraph B. If such Crypto-Asset Operator fulfils the conditions in Section I, subparagraph A(2), point (a), (b), (c) or (d), or paragraph B, respectively, in more than one Member State, it shall register, pursuant to Article </w:t>
      </w:r>
      <w:r w:rsidRPr="009A7003">
        <w:rPr>
          <w:noProof/>
        </w:rPr>
        <w:fldChar w:fldCharType="begin"/>
      </w:r>
      <w:r w:rsidRPr="009A7003">
        <w:rPr>
          <w:noProof/>
        </w:rPr>
        <w:instrText xml:space="preserve"> QUOTE "</w:instrText>
      </w:r>
      <w:r w:rsidRPr="009A7003">
        <w:rPr>
          <w:rStyle w:val="CRMarker"/>
          <w:noProof/>
        </w:rPr>
        <w:instrText>Ö</w:instrText>
      </w:r>
      <w:r w:rsidRPr="009A7003">
        <w:rPr>
          <w:noProof/>
        </w:rPr>
        <w:instrText xml:space="preserve">" </w:instrText>
      </w:r>
      <w:r w:rsidRPr="009A7003">
        <w:rPr>
          <w:noProof/>
        </w:rPr>
        <w:fldChar w:fldCharType="separate"/>
      </w:r>
      <w:r w:rsidRPr="009A7003">
        <w:rPr>
          <w:rStyle w:val="CRMarker"/>
          <w:noProof/>
        </w:rPr>
        <w:t>Ö</w:t>
      </w:r>
      <w:r w:rsidRPr="009A7003">
        <w:rPr>
          <w:noProof/>
        </w:rPr>
        <w:fldChar w:fldCharType="end"/>
      </w:r>
      <w:r w:rsidRPr="009A7003">
        <w:rPr>
          <w:noProof/>
        </w:rPr>
        <w:t> </w:t>
      </w:r>
      <w:r w:rsidRPr="00801238">
        <w:rPr>
          <w:noProof/>
        </w:rPr>
        <w:t>13</w:t>
      </w:r>
      <w:r w:rsidRPr="009A7003">
        <w:rPr>
          <w:noProof/>
        </w:rPr>
        <w:t> </w:t>
      </w:r>
      <w:r w:rsidRPr="009A7003">
        <w:rPr>
          <w:noProof/>
        </w:rPr>
        <w:fldChar w:fldCharType="begin"/>
      </w:r>
      <w:r w:rsidRPr="009A7003">
        <w:rPr>
          <w:noProof/>
        </w:rPr>
        <w:instrText xml:space="preserve"> QUOTE "</w:instrText>
      </w:r>
      <w:r w:rsidRPr="009A7003">
        <w:rPr>
          <w:rStyle w:val="CRMarker"/>
          <w:noProof/>
        </w:rPr>
        <w:instrText>Õ</w:instrText>
      </w:r>
      <w:r w:rsidRPr="009A7003">
        <w:rPr>
          <w:noProof/>
        </w:rPr>
        <w:instrText xml:space="preserve">" </w:instrText>
      </w:r>
      <w:r w:rsidRPr="009A7003">
        <w:rPr>
          <w:noProof/>
        </w:rPr>
        <w:fldChar w:fldCharType="separate"/>
      </w:r>
      <w:r w:rsidRPr="009A7003">
        <w:rPr>
          <w:rStyle w:val="CRMarker"/>
          <w:noProof/>
        </w:rPr>
        <w:t>Õ</w:t>
      </w:r>
      <w:r w:rsidRPr="009A7003">
        <w:rPr>
          <w:noProof/>
        </w:rPr>
        <w:fldChar w:fldCharType="end"/>
      </w:r>
      <w:r w:rsidRPr="009A7003">
        <w:rPr>
          <w:noProof/>
        </w:rPr>
        <w:t xml:space="preserve"> </w:t>
      </w:r>
      <w:r w:rsidRPr="009A7003">
        <w:rPr>
          <w:rStyle w:val="CRDeleted"/>
          <w:noProof/>
        </w:rPr>
        <w:t>8ad(7),</w:t>
      </w:r>
      <w:r w:rsidRPr="000A63BA">
        <w:rPr>
          <w:noProof/>
        </w:rPr>
        <w:t>with the competent authority of one of those Member States, before the end of the period within which the Crypto-Asset Operator must report the information set out in Section II, paragraph B.</w:t>
      </w:r>
    </w:p>
    <w:p w14:paraId="25562252" w14:textId="77777777" w:rsidR="00141603" w:rsidRPr="000A63BA" w:rsidRDefault="00141603" w:rsidP="00141603">
      <w:pPr>
        <w:pStyle w:val="Point1"/>
        <w:rPr>
          <w:noProof/>
        </w:rPr>
      </w:pPr>
      <w:r w:rsidRPr="000A63BA">
        <w:rPr>
          <w:noProof/>
        </w:rPr>
        <w:tab/>
        <w:t>Notwithstanding subparagraph F(1), first subparagraph, a Crypto-Asset Operator that is a Reporting Crypto-Asset Service Provider as defined in Section IV, subparagraph B(3), shall not register with the competent authority of a Member State in which such Crypto-Asset Operator is not required to complete the reporting and due diligence requirements set out in Sections II and III, respectively, pursuant to Section I, paragraph C, D, E, F, G or H, by virtue of such requirements being completed by such Crypto-Asset Operator in any other Member State</w:t>
      </w:r>
      <w:r w:rsidRPr="00801238">
        <w:rPr>
          <w:noProof/>
        </w:rPr>
        <w:t xml:space="preserve"> </w:t>
      </w:r>
      <w:r w:rsidRPr="00912352">
        <w:rPr>
          <w:noProof/>
          <w:highlight w:val="lightGray"/>
        </w:rPr>
        <w:fldChar w:fldCharType="begin"/>
      </w:r>
      <w:r w:rsidRPr="00912352">
        <w:rPr>
          <w:noProof/>
          <w:highlight w:val="lightGray"/>
        </w:rPr>
        <w:instrText xml:space="preserve"> QUOTE "</w:instrText>
      </w:r>
      <w:r w:rsidRPr="00912352">
        <w:rPr>
          <w:rStyle w:val="CRMarker"/>
          <w:noProof/>
          <w:highlight w:val="lightGray"/>
        </w:rPr>
        <w:instrText>ð</w:instrText>
      </w:r>
      <w:r w:rsidRPr="00912352">
        <w:rPr>
          <w:noProof/>
          <w:highlight w:val="lightGray"/>
        </w:rPr>
        <w:instrText xml:space="preserve">" </w:instrText>
      </w:r>
      <w:r w:rsidRPr="00912352">
        <w:rPr>
          <w:noProof/>
          <w:highlight w:val="lightGray"/>
        </w:rPr>
        <w:fldChar w:fldCharType="separate"/>
      </w:r>
      <w:r w:rsidRPr="00912352">
        <w:rPr>
          <w:rStyle w:val="CRMarker"/>
          <w:noProof/>
          <w:highlight w:val="lightGray"/>
        </w:rPr>
        <w:t>ð</w:t>
      </w:r>
      <w:r w:rsidRPr="00912352">
        <w:rPr>
          <w:noProof/>
          <w:highlight w:val="lightGray"/>
        </w:rPr>
        <w:fldChar w:fldCharType="end"/>
      </w:r>
      <w:r w:rsidRPr="009A7003">
        <w:rPr>
          <w:noProof/>
          <w:highlight w:val="lightGray"/>
        </w:rPr>
        <w:t> or in a Qualified Non-Union Jurisdiction </w:t>
      </w:r>
      <w:r w:rsidRPr="009A7003">
        <w:rPr>
          <w:noProof/>
          <w:highlight w:val="lightGray"/>
        </w:rPr>
        <w:fldChar w:fldCharType="begin"/>
      </w:r>
      <w:r w:rsidRPr="009A7003">
        <w:rPr>
          <w:noProof/>
          <w:highlight w:val="lightGray"/>
        </w:rPr>
        <w:instrText xml:space="preserve"> QUOTE "</w:instrText>
      </w:r>
      <w:r w:rsidRPr="009A7003">
        <w:rPr>
          <w:rStyle w:val="CRMarker"/>
          <w:noProof/>
          <w:highlight w:val="lightGray"/>
        </w:rPr>
        <w:instrText>ï</w:instrText>
      </w:r>
      <w:r w:rsidRPr="009A7003">
        <w:rPr>
          <w:noProof/>
          <w:highlight w:val="lightGray"/>
        </w:rPr>
        <w:instrText xml:space="preserve">" </w:instrText>
      </w:r>
      <w:r w:rsidRPr="009A7003">
        <w:rPr>
          <w:noProof/>
          <w:highlight w:val="lightGray"/>
        </w:rPr>
        <w:fldChar w:fldCharType="separate"/>
      </w:r>
      <w:r w:rsidRPr="009A7003">
        <w:rPr>
          <w:rStyle w:val="CRMarker"/>
          <w:noProof/>
          <w:highlight w:val="lightGray"/>
        </w:rPr>
        <w:t>ï</w:t>
      </w:r>
      <w:r w:rsidRPr="009A7003">
        <w:rPr>
          <w:noProof/>
          <w:highlight w:val="lightGray"/>
        </w:rPr>
        <w:fldChar w:fldCharType="end"/>
      </w:r>
      <w:r w:rsidRPr="009A7003">
        <w:rPr>
          <w:noProof/>
        </w:rPr>
        <w:t xml:space="preserve"> </w:t>
      </w:r>
      <w:r w:rsidRPr="000A63BA">
        <w:rPr>
          <w:noProof/>
        </w:rPr>
        <w:t>.</w:t>
      </w:r>
    </w:p>
    <w:p w14:paraId="746F72C3" w14:textId="77777777" w:rsidR="00141603" w:rsidRPr="000A63BA" w:rsidRDefault="00141603" w:rsidP="00141603">
      <w:pPr>
        <w:pStyle w:val="Point1"/>
        <w:rPr>
          <w:noProof/>
        </w:rPr>
      </w:pPr>
      <w:r w:rsidRPr="000A63BA">
        <w:rPr>
          <w:noProof/>
        </w:rPr>
        <w:tab/>
        <w:t>2.</w:t>
      </w:r>
      <w:r w:rsidRPr="000A63BA">
        <w:rPr>
          <w:noProof/>
        </w:rPr>
        <w:tab/>
        <w:t>Upon registration, the Crypto-Asset Operator shall communicate to the Member State of its single registration, determined in accordance with subparagraph F(1), the following information:</w:t>
      </w:r>
    </w:p>
    <w:p w14:paraId="72928DE9" w14:textId="77777777" w:rsidR="00141603" w:rsidRPr="000A63BA" w:rsidRDefault="00141603" w:rsidP="00141603">
      <w:pPr>
        <w:pStyle w:val="Point2"/>
        <w:rPr>
          <w:noProof/>
        </w:rPr>
      </w:pPr>
      <w:r w:rsidRPr="000A63BA">
        <w:rPr>
          <w:noProof/>
        </w:rPr>
        <w:tab/>
        <w:t>(a)</w:t>
      </w:r>
      <w:r w:rsidRPr="000A63BA">
        <w:rPr>
          <w:noProof/>
        </w:rPr>
        <w:tab/>
        <w:t>name;</w:t>
      </w:r>
    </w:p>
    <w:p w14:paraId="7B5B1336" w14:textId="77777777" w:rsidR="00141603" w:rsidRPr="000A63BA" w:rsidRDefault="00141603" w:rsidP="00141603">
      <w:pPr>
        <w:pStyle w:val="Point2"/>
        <w:rPr>
          <w:noProof/>
        </w:rPr>
      </w:pPr>
      <w:r w:rsidRPr="000A63BA">
        <w:rPr>
          <w:noProof/>
        </w:rPr>
        <w:tab/>
        <w:t>(b)</w:t>
      </w:r>
      <w:r w:rsidRPr="000A63BA">
        <w:rPr>
          <w:noProof/>
        </w:rPr>
        <w:tab/>
        <w:t>postal address;</w:t>
      </w:r>
    </w:p>
    <w:p w14:paraId="6FFCEA49" w14:textId="77777777" w:rsidR="00141603" w:rsidRPr="000A63BA" w:rsidRDefault="00141603" w:rsidP="00141603">
      <w:pPr>
        <w:pStyle w:val="Point2"/>
        <w:rPr>
          <w:noProof/>
        </w:rPr>
      </w:pPr>
      <w:r w:rsidRPr="000A63BA">
        <w:rPr>
          <w:noProof/>
        </w:rPr>
        <w:tab/>
        <w:t>(c)</w:t>
      </w:r>
      <w:r w:rsidRPr="000A63BA">
        <w:rPr>
          <w:noProof/>
        </w:rPr>
        <w:tab/>
        <w:t>electronic addresses, including websites;</w:t>
      </w:r>
    </w:p>
    <w:p w14:paraId="54B4F378" w14:textId="77777777" w:rsidR="00141603" w:rsidRPr="000A63BA" w:rsidRDefault="00141603" w:rsidP="00141603">
      <w:pPr>
        <w:pStyle w:val="Point2"/>
        <w:rPr>
          <w:noProof/>
        </w:rPr>
      </w:pPr>
      <w:r w:rsidRPr="000A63BA">
        <w:rPr>
          <w:noProof/>
        </w:rPr>
        <w:tab/>
        <w:t>(d)</w:t>
      </w:r>
      <w:r w:rsidRPr="000A63BA">
        <w:rPr>
          <w:noProof/>
        </w:rPr>
        <w:tab/>
        <w:t>any TIN issued to the Crypto-Asset Operator;</w:t>
      </w:r>
    </w:p>
    <w:p w14:paraId="3CED33A9" w14:textId="77777777" w:rsidR="00141603" w:rsidRPr="000A63BA" w:rsidRDefault="00141603" w:rsidP="00141603">
      <w:pPr>
        <w:pStyle w:val="Point2"/>
        <w:rPr>
          <w:noProof/>
        </w:rPr>
      </w:pPr>
      <w:r w:rsidRPr="000A63BA">
        <w:rPr>
          <w:noProof/>
        </w:rPr>
        <w:tab/>
        <w:t>(e)</w:t>
      </w:r>
      <w:r w:rsidRPr="000A63BA">
        <w:rPr>
          <w:noProof/>
        </w:rPr>
        <w:tab/>
        <w:t>Member States in which Reportable Users are residents within the meaning of Section III, paragraphs A and B;</w:t>
      </w:r>
    </w:p>
    <w:p w14:paraId="72E3B7E7" w14:textId="77777777" w:rsidR="00141603" w:rsidRPr="000A63BA" w:rsidRDefault="00141603" w:rsidP="00141603">
      <w:pPr>
        <w:pStyle w:val="Point2"/>
        <w:rPr>
          <w:noProof/>
        </w:rPr>
      </w:pPr>
      <w:r w:rsidRPr="000A63BA">
        <w:rPr>
          <w:noProof/>
        </w:rPr>
        <w:tab/>
        <w:t>(f)</w:t>
      </w:r>
      <w:r w:rsidRPr="000A63BA">
        <w:rPr>
          <w:noProof/>
        </w:rPr>
        <w:tab/>
        <w:t>any Qualified Non-Union Jurisdiction as referred to in Section I, paragraph C, D, E, F or H.</w:t>
      </w:r>
    </w:p>
    <w:p w14:paraId="25130D22" w14:textId="77777777" w:rsidR="00141603" w:rsidRPr="000A63BA" w:rsidRDefault="00141603" w:rsidP="00141603">
      <w:pPr>
        <w:pStyle w:val="Point1"/>
        <w:rPr>
          <w:noProof/>
        </w:rPr>
      </w:pPr>
      <w:r w:rsidRPr="000A63BA">
        <w:rPr>
          <w:noProof/>
        </w:rPr>
        <w:tab/>
        <w:t>3.</w:t>
      </w:r>
      <w:r w:rsidRPr="000A63BA">
        <w:rPr>
          <w:noProof/>
        </w:rPr>
        <w:tab/>
        <w:t>The Crypto-Asset Operator shall notify the Member State of single registration of any changes in the information provided under subparagraph F(2).</w:t>
      </w:r>
    </w:p>
    <w:p w14:paraId="66EBA0B3" w14:textId="77777777" w:rsidR="00141603" w:rsidRPr="000A63BA" w:rsidRDefault="00141603" w:rsidP="00141603">
      <w:pPr>
        <w:pStyle w:val="Point1"/>
        <w:rPr>
          <w:noProof/>
        </w:rPr>
      </w:pPr>
      <w:r w:rsidRPr="000A63BA">
        <w:rPr>
          <w:noProof/>
        </w:rPr>
        <w:tab/>
        <w:t>4.</w:t>
      </w:r>
      <w:r w:rsidRPr="000A63BA">
        <w:rPr>
          <w:noProof/>
        </w:rPr>
        <w:tab/>
        <w:t>The Member State of single registration shall allocate an individual identification number to the Crypto-Asset Operator and shall notify it to the competent authorities of all Member States by electronic means.</w:t>
      </w:r>
    </w:p>
    <w:p w14:paraId="7880DA93" w14:textId="77777777" w:rsidR="00141603" w:rsidRPr="000A63BA" w:rsidRDefault="00141603" w:rsidP="00141603">
      <w:pPr>
        <w:pStyle w:val="Point1"/>
        <w:rPr>
          <w:noProof/>
        </w:rPr>
      </w:pPr>
      <w:r w:rsidRPr="000A63BA">
        <w:rPr>
          <w:noProof/>
        </w:rPr>
        <w:tab/>
        <w:t>5.</w:t>
      </w:r>
      <w:r w:rsidRPr="000A63BA">
        <w:rPr>
          <w:noProof/>
        </w:rPr>
        <w:tab/>
        <w:t>The Member State of single registration shall</w:t>
      </w:r>
      <w:r w:rsidRPr="005D4430">
        <w:rPr>
          <w:noProof/>
          <w:lang w:val="en-US"/>
        </w:rPr>
        <w:t xml:space="preserve"> </w:t>
      </w:r>
      <w:r w:rsidRPr="009A7003">
        <w:rPr>
          <w:rStyle w:val="CRDeleted"/>
          <w:noProof/>
        </w:rPr>
        <w:t>be able to</w:t>
      </w:r>
      <w:r w:rsidRPr="009A7003">
        <w:rPr>
          <w:noProof/>
          <w:lang w:val="en-US"/>
        </w:rPr>
        <w:t xml:space="preserve"> </w:t>
      </w:r>
      <w:r w:rsidRPr="000A63BA">
        <w:rPr>
          <w:noProof/>
        </w:rPr>
        <w:t>remove a Crypto-Asset Operator from the Crypto-Asset Operator register in the following cases:</w:t>
      </w:r>
    </w:p>
    <w:p w14:paraId="024E3AA8" w14:textId="77777777" w:rsidR="00141603" w:rsidRPr="000A63BA" w:rsidRDefault="00141603" w:rsidP="00141603">
      <w:pPr>
        <w:pStyle w:val="Point2"/>
        <w:rPr>
          <w:noProof/>
        </w:rPr>
      </w:pPr>
      <w:r w:rsidRPr="000A63BA">
        <w:rPr>
          <w:noProof/>
        </w:rPr>
        <w:tab/>
        <w:t>(a)</w:t>
      </w:r>
      <w:r w:rsidRPr="000A63BA">
        <w:rPr>
          <w:noProof/>
        </w:rPr>
        <w:tab/>
        <w:t>the Crypto-Asset Operator notifies that Member State that it no longer has Reportable Users in the Union;</w:t>
      </w:r>
    </w:p>
    <w:p w14:paraId="0E2CFF40" w14:textId="77777777" w:rsidR="00141603" w:rsidRPr="000A63BA" w:rsidRDefault="00141603" w:rsidP="00141603">
      <w:pPr>
        <w:pStyle w:val="Point2"/>
        <w:rPr>
          <w:noProof/>
        </w:rPr>
      </w:pPr>
      <w:r w:rsidRPr="000A63BA">
        <w:rPr>
          <w:noProof/>
        </w:rPr>
        <w:tab/>
        <w:t>(b)</w:t>
      </w:r>
      <w:r w:rsidRPr="000A63BA">
        <w:rPr>
          <w:noProof/>
        </w:rPr>
        <w:tab/>
        <w:t>in the absence of a notification pursuant to point (a), there are grounds to assume that the activity of a Crypto-Asset Operator has ceased;</w:t>
      </w:r>
    </w:p>
    <w:p w14:paraId="6F48E0EA" w14:textId="77777777" w:rsidR="00141603" w:rsidRPr="000A63BA" w:rsidRDefault="00141603" w:rsidP="00141603">
      <w:pPr>
        <w:pStyle w:val="Point2"/>
        <w:rPr>
          <w:noProof/>
        </w:rPr>
      </w:pPr>
      <w:r w:rsidRPr="000A63BA">
        <w:rPr>
          <w:noProof/>
        </w:rPr>
        <w:tab/>
        <w:t>(c)</w:t>
      </w:r>
      <w:r w:rsidRPr="000A63BA">
        <w:rPr>
          <w:noProof/>
        </w:rPr>
        <w:tab/>
        <w:t>the Crypto-Asset Operator no longer meets the conditions laid down in Section IV, subparagraph B(2);</w:t>
      </w:r>
    </w:p>
    <w:p w14:paraId="59E9575C" w14:textId="77777777" w:rsidR="00141603" w:rsidRPr="000A63BA" w:rsidRDefault="00141603" w:rsidP="00141603">
      <w:pPr>
        <w:pStyle w:val="Point2"/>
        <w:rPr>
          <w:noProof/>
        </w:rPr>
      </w:pPr>
      <w:r w:rsidRPr="000A63BA">
        <w:rPr>
          <w:noProof/>
        </w:rPr>
        <w:tab/>
        <w:t>(d)</w:t>
      </w:r>
      <w:r w:rsidRPr="000A63BA">
        <w:rPr>
          <w:noProof/>
        </w:rPr>
        <w:tab/>
        <w:t>the Member State revoked the registration with its competent authority pursuant to subparagraph F(7).</w:t>
      </w:r>
    </w:p>
    <w:p w14:paraId="67C9430E" w14:textId="77777777" w:rsidR="00141603" w:rsidRPr="000A63BA" w:rsidRDefault="00141603" w:rsidP="00141603">
      <w:pPr>
        <w:pStyle w:val="Point1"/>
        <w:rPr>
          <w:noProof/>
        </w:rPr>
      </w:pPr>
      <w:r w:rsidRPr="000A63BA">
        <w:rPr>
          <w:noProof/>
        </w:rPr>
        <w:tab/>
        <w:t>6.</w:t>
      </w:r>
      <w:r w:rsidRPr="000A63BA">
        <w:rPr>
          <w:noProof/>
        </w:rPr>
        <w:tab/>
        <w:t>Each Member State shall forthwith notify the Commission of any Crypto-Asset Operator within the meaning of Section IV, subparagraph B(2), that has Reportable Users resident in the Union while failing to register itself pursuant to this paragraph. Where a Crypto-Asset Operator does not comply with the obligation to register or where its registration has been revoked in accordance with subparagraph F(7) of this Section, Member States shall, without prejudice to Article </w:t>
      </w:r>
      <w:r w:rsidRPr="009A7003">
        <w:rPr>
          <w:rStyle w:val="CRMinorChangeAdded"/>
          <w:noProof/>
        </w:rPr>
        <w:t>34</w:t>
      </w:r>
      <w:r w:rsidRPr="009A7003">
        <w:rPr>
          <w:rStyle w:val="CRMinorChangeDeleted"/>
          <w:noProof/>
        </w:rPr>
        <w:t>25a</w:t>
      </w:r>
      <w:r w:rsidRPr="000A63BA">
        <w:rPr>
          <w:noProof/>
        </w:rPr>
        <w:t>, take effective, proportionate and dissuasive measures to enforce compliance within their jurisdiction. The choice of such measures shall remain within the discretion of Member States. Member States shall also endeavour to coordinate their actions aimed at enforcing compliance, including the prevention of the Crypto-Asset Operator from being able to operate within the Union as a last resort.</w:t>
      </w:r>
    </w:p>
    <w:p w14:paraId="2F1E59BC" w14:textId="77777777" w:rsidR="00141603" w:rsidRPr="003B357F" w:rsidRDefault="00141603" w:rsidP="00141603">
      <w:pPr>
        <w:pStyle w:val="Point1"/>
        <w:rPr>
          <w:noProof/>
        </w:rPr>
      </w:pPr>
      <w:r w:rsidRPr="000A63BA">
        <w:rPr>
          <w:noProof/>
        </w:rPr>
        <w:tab/>
        <w:t>7.</w:t>
      </w:r>
      <w:r w:rsidRPr="000A63BA">
        <w:rPr>
          <w:noProof/>
        </w:rPr>
        <w:tab/>
        <w:t>Where a Crypto-Asset Operator does not comply with the obligation to report in accordance with Section II, paragraph B</w:t>
      </w:r>
      <w:r w:rsidRPr="00290B2F">
        <w:rPr>
          <w:rStyle w:val="CRDeleted"/>
          <w:noProof/>
        </w:rPr>
        <w:t>, of this Annex</w:t>
      </w:r>
      <w:r w:rsidRPr="000A63BA">
        <w:rPr>
          <w:noProof/>
        </w:rPr>
        <w:t xml:space="preserve"> after two reminders by the Member State of single registration, the Member State of single registration shall, without prejudice to Article </w:t>
      </w:r>
      <w:r w:rsidRPr="009A7003">
        <w:rPr>
          <w:rStyle w:val="CRMinorChangeAdded"/>
          <w:noProof/>
        </w:rPr>
        <w:t>34</w:t>
      </w:r>
      <w:r w:rsidRPr="009A7003">
        <w:rPr>
          <w:rStyle w:val="CRMinorChangeDeleted"/>
          <w:noProof/>
        </w:rPr>
        <w:t>25a</w:t>
      </w:r>
      <w:r w:rsidRPr="000A63BA">
        <w:rPr>
          <w:noProof/>
        </w:rPr>
        <w:t>, take the necessary measures to revoke the registration of the Crypto-Asset Operator made pursuant to Article </w:t>
      </w:r>
      <w:r w:rsidRPr="009A7003">
        <w:rPr>
          <w:noProof/>
        </w:rPr>
        <w:fldChar w:fldCharType="begin"/>
      </w:r>
      <w:r w:rsidRPr="009A7003">
        <w:rPr>
          <w:noProof/>
        </w:rPr>
        <w:instrText xml:space="preserve"> QUOTE "</w:instrText>
      </w:r>
      <w:r w:rsidRPr="009A7003">
        <w:rPr>
          <w:rStyle w:val="CRMarker"/>
          <w:noProof/>
        </w:rPr>
        <w:instrText>Ö</w:instrText>
      </w:r>
      <w:r w:rsidRPr="009A7003">
        <w:rPr>
          <w:noProof/>
        </w:rPr>
        <w:instrText xml:space="preserve">" </w:instrText>
      </w:r>
      <w:r w:rsidRPr="009A7003">
        <w:rPr>
          <w:noProof/>
        </w:rPr>
        <w:fldChar w:fldCharType="separate"/>
      </w:r>
      <w:r w:rsidRPr="009A7003">
        <w:rPr>
          <w:rStyle w:val="CRMarker"/>
          <w:noProof/>
        </w:rPr>
        <w:t>Ö</w:t>
      </w:r>
      <w:r w:rsidRPr="009A7003">
        <w:rPr>
          <w:noProof/>
        </w:rPr>
        <w:fldChar w:fldCharType="end"/>
      </w:r>
      <w:r w:rsidRPr="009A7003">
        <w:rPr>
          <w:noProof/>
        </w:rPr>
        <w:t> </w:t>
      </w:r>
      <w:r w:rsidRPr="00801238">
        <w:rPr>
          <w:noProof/>
        </w:rPr>
        <w:t>13</w:t>
      </w:r>
      <w:r w:rsidRPr="009A7003">
        <w:rPr>
          <w:noProof/>
        </w:rPr>
        <w:t> </w:t>
      </w:r>
      <w:r w:rsidRPr="009A7003">
        <w:rPr>
          <w:noProof/>
        </w:rPr>
        <w:fldChar w:fldCharType="begin"/>
      </w:r>
      <w:r w:rsidRPr="009A7003">
        <w:rPr>
          <w:noProof/>
        </w:rPr>
        <w:instrText xml:space="preserve"> QUOTE "</w:instrText>
      </w:r>
      <w:r w:rsidRPr="009A7003">
        <w:rPr>
          <w:rStyle w:val="CRMarker"/>
          <w:noProof/>
        </w:rPr>
        <w:instrText>Õ</w:instrText>
      </w:r>
      <w:r w:rsidRPr="009A7003">
        <w:rPr>
          <w:noProof/>
        </w:rPr>
        <w:instrText xml:space="preserve">" </w:instrText>
      </w:r>
      <w:r w:rsidRPr="009A7003">
        <w:rPr>
          <w:noProof/>
        </w:rPr>
        <w:fldChar w:fldCharType="separate"/>
      </w:r>
      <w:r w:rsidRPr="009A7003">
        <w:rPr>
          <w:rStyle w:val="CRMarker"/>
          <w:noProof/>
        </w:rPr>
        <w:t>Õ</w:t>
      </w:r>
      <w:r w:rsidRPr="009A7003">
        <w:rPr>
          <w:noProof/>
        </w:rPr>
        <w:fldChar w:fldCharType="end"/>
      </w:r>
      <w:r w:rsidRPr="009A7003">
        <w:rPr>
          <w:noProof/>
        </w:rPr>
        <w:t xml:space="preserve"> </w:t>
      </w:r>
      <w:r w:rsidRPr="009A7003">
        <w:rPr>
          <w:rStyle w:val="CRDeleted"/>
          <w:noProof/>
        </w:rPr>
        <w:t>8ad(7)</w:t>
      </w:r>
      <w:r w:rsidRPr="005476B5">
        <w:rPr>
          <w:noProof/>
        </w:rPr>
        <w:t>.</w:t>
      </w:r>
      <w:r w:rsidRPr="000A63BA">
        <w:rPr>
          <w:noProof/>
        </w:rPr>
        <w:t>The registration shall be revoked not later than after the expiration of 90 days but not prior to the expiration of 30 days after the second reminder.</w:t>
      </w:r>
    </w:p>
    <w:p w14:paraId="3A655F7B" w14:textId="77777777" w:rsidR="00141603" w:rsidRPr="003B357F" w:rsidRDefault="00141603" w:rsidP="00141603">
      <w:pPr>
        <w:rPr>
          <w:noProof/>
          <w:lang w:val="en-IE"/>
        </w:rPr>
        <w:sectPr w:rsidR="00141603" w:rsidRPr="003B357F" w:rsidSect="00206954">
          <w:pgSz w:w="11907" w:h="16839"/>
          <w:pgMar w:top="1134" w:right="1417" w:bottom="1134" w:left="1417" w:header="709" w:footer="709" w:gutter="0"/>
          <w:pgNumType w:start="1"/>
          <w:cols w:space="720"/>
          <w:docGrid w:linePitch="360"/>
        </w:sectPr>
      </w:pPr>
    </w:p>
    <w:p w14:paraId="4D61499B" w14:textId="77777777" w:rsidR="00141603" w:rsidRPr="000A63BA" w:rsidRDefault="00141603" w:rsidP="00141603">
      <w:pPr>
        <w:pStyle w:val="CRSeparator"/>
        <w:rPr>
          <w:noProof/>
          <w:lang w:val="en-GB"/>
        </w:rPr>
      </w:pPr>
    </w:p>
    <w:p w14:paraId="285193E8" w14:textId="77777777" w:rsidR="00141603" w:rsidRPr="000A63BA" w:rsidRDefault="00141603" w:rsidP="00141603">
      <w:pPr>
        <w:pStyle w:val="CRReference"/>
        <w:rPr>
          <w:noProof/>
          <w:lang w:val="en-GB"/>
        </w:rPr>
      </w:pPr>
      <w:r w:rsidRPr="000A63BA">
        <w:rPr>
          <w:noProof/>
          <w:lang w:val="en-GB"/>
        </w:rPr>
        <w:fldChar w:fldCharType="begin"/>
      </w:r>
      <w:r w:rsidRPr="000A63BA">
        <w:rPr>
          <w:noProof/>
          <w:lang w:val="en-GB"/>
        </w:rPr>
        <w:instrText xml:space="preserve"> QUOTE "</w:instrText>
      </w:r>
      <w:r w:rsidRPr="000A63BA">
        <w:rPr>
          <w:rStyle w:val="CRMarker"/>
          <w:noProof/>
          <w:lang w:val="en-GB"/>
        </w:rPr>
        <w:instrText>ê</w:instrText>
      </w:r>
      <w:r w:rsidRPr="000A63BA">
        <w:rPr>
          <w:noProof/>
          <w:lang w:val="en-GB"/>
        </w:rPr>
        <w:instrText xml:space="preserve">" </w:instrText>
      </w:r>
      <w:r w:rsidRPr="000A63BA">
        <w:rPr>
          <w:noProof/>
          <w:lang w:val="en-GB"/>
        </w:rPr>
        <w:fldChar w:fldCharType="separate"/>
      </w:r>
      <w:r w:rsidRPr="000A63BA">
        <w:rPr>
          <w:rStyle w:val="CRMarker"/>
          <w:noProof/>
          <w:lang w:val="en-GB"/>
        </w:rPr>
        <w:t>ê</w:t>
      </w:r>
      <w:r w:rsidRPr="000A63BA">
        <w:rPr>
          <w:noProof/>
          <w:lang w:val="en-GB"/>
        </w:rPr>
        <w:fldChar w:fldCharType="end"/>
      </w:r>
      <w:r w:rsidRPr="000A63BA">
        <w:rPr>
          <w:noProof/>
          <w:lang w:val="en-GB"/>
        </w:rPr>
        <w:t> 2025/872 Art. 1.11 and Annex</w:t>
      </w:r>
      <w:r>
        <w:rPr>
          <w:noProof/>
          <w:lang w:val="en-GB"/>
        </w:rPr>
        <w:t xml:space="preserve"> (adapted)</w:t>
      </w:r>
    </w:p>
    <w:p w14:paraId="5CA3E187" w14:textId="77777777" w:rsidR="00141603" w:rsidRPr="000A63BA" w:rsidRDefault="00141603" w:rsidP="003D5F80">
      <w:pPr>
        <w:pStyle w:val="Annexetitre"/>
        <w:rPr>
          <w:noProof/>
        </w:rPr>
      </w:pPr>
      <w:r w:rsidRPr="000A63BA">
        <w:rPr>
          <w:noProof/>
        </w:rPr>
        <w:t>ANNEX VII</w:t>
      </w:r>
    </w:p>
    <w:p w14:paraId="160FE55E" w14:textId="77777777" w:rsidR="00141603" w:rsidRPr="000A63BA" w:rsidRDefault="00141603" w:rsidP="00141603">
      <w:pPr>
        <w:pStyle w:val="NormalCentered"/>
        <w:rPr>
          <w:b/>
          <w:noProof/>
        </w:rPr>
      </w:pPr>
      <w:r w:rsidRPr="000A63BA">
        <w:rPr>
          <w:b/>
          <w:noProof/>
        </w:rPr>
        <w:t>Filing rules and standard template for Top-up tax information return</w:t>
      </w:r>
    </w:p>
    <w:p w14:paraId="7ADEFB25" w14:textId="77777777" w:rsidR="00141603" w:rsidRPr="000A63BA" w:rsidRDefault="00141603" w:rsidP="00141603">
      <w:pPr>
        <w:pStyle w:val="ManualHeading1"/>
        <w:ind w:left="851" w:hanging="851"/>
        <w:rPr>
          <w:noProof/>
        </w:rPr>
      </w:pPr>
      <w:bookmarkStart w:id="67" w:name="_Toc229742249"/>
      <w:r w:rsidRPr="000A63BA">
        <w:rPr>
          <w:noProof/>
        </w:rPr>
        <w:t>SECTION I</w:t>
      </w:r>
      <w:bookmarkEnd w:id="67"/>
    </w:p>
    <w:p w14:paraId="5755BCE4" w14:textId="77777777" w:rsidR="00141603" w:rsidRPr="000A63BA" w:rsidRDefault="00141603" w:rsidP="00141603">
      <w:pPr>
        <w:pStyle w:val="ManualHeading2"/>
        <w:ind w:left="851" w:hanging="851"/>
        <w:rPr>
          <w:noProof/>
        </w:rPr>
      </w:pPr>
      <w:bookmarkStart w:id="68" w:name="_Toc229742250"/>
      <w:r w:rsidRPr="000A63BA">
        <w:rPr>
          <w:noProof/>
        </w:rPr>
        <w:t>DEFINITIONS</w:t>
      </w:r>
      <w:bookmarkEnd w:id="68"/>
    </w:p>
    <w:p w14:paraId="0F3C59D0" w14:textId="77777777" w:rsidR="00141603" w:rsidRPr="000A63BA" w:rsidRDefault="00141603" w:rsidP="00141603">
      <w:pPr>
        <w:rPr>
          <w:noProof/>
        </w:rPr>
      </w:pPr>
      <w:r w:rsidRPr="000A63BA">
        <w:rPr>
          <w:noProof/>
        </w:rPr>
        <w:t>For the purposes of this Annex, the following definitions apply:</w:t>
      </w:r>
    </w:p>
    <w:p w14:paraId="194E3205" w14:textId="77777777" w:rsidR="00141603" w:rsidRPr="000A63BA" w:rsidRDefault="00141603" w:rsidP="00141603">
      <w:pPr>
        <w:pStyle w:val="Point0"/>
        <w:rPr>
          <w:noProof/>
        </w:rPr>
      </w:pPr>
      <w:r w:rsidRPr="000A63BA">
        <w:rPr>
          <w:noProof/>
        </w:rPr>
        <w:tab/>
        <w:t>(1)</w:t>
      </w:r>
      <w:r w:rsidRPr="000A63BA">
        <w:rPr>
          <w:noProof/>
        </w:rPr>
        <w:tab/>
        <w:t>‘Implementing Member State’ means a Member State that has implemented either a qualified income inclusion rule (IIR) or a qualified undertaxed profit rule (UTPR), as defined in Article 3, points (18) and (43), respectively, of Directive (EU) 2022/2523, or both, for the given Reporting fiscal year;</w:t>
      </w:r>
    </w:p>
    <w:p w14:paraId="67E198CB" w14:textId="77777777" w:rsidR="00141603" w:rsidRPr="000A63BA" w:rsidRDefault="00141603" w:rsidP="00141603">
      <w:pPr>
        <w:pStyle w:val="Point0"/>
        <w:rPr>
          <w:noProof/>
        </w:rPr>
      </w:pPr>
      <w:r w:rsidRPr="000A63BA">
        <w:rPr>
          <w:noProof/>
        </w:rPr>
        <w:tab/>
        <w:t>(2)</w:t>
      </w:r>
      <w:r w:rsidRPr="000A63BA">
        <w:rPr>
          <w:noProof/>
        </w:rPr>
        <w:tab/>
        <w:t>‘Qualified domestic top-up tax (QDTT)-only Member State’ means a Member State that has only implemented a qualified domestic top-up tax, as defined in Article 3, point (28), of Directive (EU) 2022/2523 for the given Reporting fiscal year;</w:t>
      </w:r>
    </w:p>
    <w:p w14:paraId="54AF9FAD" w14:textId="4555ED1C" w:rsidR="00141603" w:rsidRPr="000A63BA" w:rsidRDefault="00141603" w:rsidP="00141603">
      <w:pPr>
        <w:pStyle w:val="Point0"/>
        <w:rPr>
          <w:noProof/>
        </w:rPr>
      </w:pPr>
      <w:r w:rsidRPr="000A63BA">
        <w:rPr>
          <w:noProof/>
        </w:rPr>
        <w:tab/>
        <w:t>(3)</w:t>
      </w:r>
      <w:r w:rsidRPr="000A63BA">
        <w:rPr>
          <w:noProof/>
        </w:rPr>
        <w:tab/>
        <w:t xml:space="preserve">‘Top-up tax information return’ means the information return filed by an ultimate parent entity, designated filing entity, designated local entity or constituent entity for which a standard template is set </w:t>
      </w:r>
      <w:r w:rsidR="00636784" w:rsidRPr="00636784">
        <w:rPr>
          <w:noProof/>
        </w:rPr>
        <w:fldChar w:fldCharType="begin"/>
      </w:r>
      <w:r w:rsidR="00636784" w:rsidRPr="00636784">
        <w:rPr>
          <w:noProof/>
        </w:rPr>
        <w:instrText xml:space="preserve"> QUOTE "</w:instrText>
      </w:r>
      <w:r w:rsidR="00636784" w:rsidRPr="00636784">
        <w:rPr>
          <w:rStyle w:val="CRMarker"/>
          <w:noProof/>
        </w:rPr>
        <w:instrText>Ö</w:instrText>
      </w:r>
      <w:r w:rsidR="00636784" w:rsidRPr="00636784">
        <w:rPr>
          <w:noProof/>
        </w:rPr>
        <w:instrText xml:space="preserve">" </w:instrText>
      </w:r>
      <w:r w:rsidR="00636784" w:rsidRPr="00636784">
        <w:rPr>
          <w:noProof/>
        </w:rPr>
        <w:fldChar w:fldCharType="separate"/>
      </w:r>
      <w:r w:rsidR="00636784" w:rsidRPr="00636784">
        <w:rPr>
          <w:rStyle w:val="CRMarker"/>
          <w:noProof/>
        </w:rPr>
        <w:t>Ö</w:t>
      </w:r>
      <w:r w:rsidR="00636784" w:rsidRPr="00636784">
        <w:rPr>
          <w:noProof/>
        </w:rPr>
        <w:fldChar w:fldCharType="end"/>
      </w:r>
      <w:r w:rsidR="00636784" w:rsidRPr="00636784">
        <w:rPr>
          <w:noProof/>
        </w:rPr>
        <w:t> </w:t>
      </w:r>
      <w:r w:rsidR="00636784">
        <w:rPr>
          <w:noProof/>
        </w:rPr>
        <w:t>Article 15 of this Directive</w:t>
      </w:r>
      <w:r w:rsidR="00636784" w:rsidRPr="00636784">
        <w:rPr>
          <w:noProof/>
        </w:rPr>
        <w:t> </w:t>
      </w:r>
      <w:r w:rsidR="00636784" w:rsidRPr="00636784">
        <w:rPr>
          <w:noProof/>
        </w:rPr>
        <w:fldChar w:fldCharType="begin"/>
      </w:r>
      <w:r w:rsidR="00636784" w:rsidRPr="00636784">
        <w:rPr>
          <w:noProof/>
        </w:rPr>
        <w:instrText xml:space="preserve"> QUOTE "</w:instrText>
      </w:r>
      <w:r w:rsidR="00636784" w:rsidRPr="00636784">
        <w:rPr>
          <w:rStyle w:val="CRMarker"/>
          <w:noProof/>
        </w:rPr>
        <w:instrText>Õ</w:instrText>
      </w:r>
      <w:r w:rsidR="00636784" w:rsidRPr="00636784">
        <w:rPr>
          <w:noProof/>
        </w:rPr>
        <w:instrText xml:space="preserve">" </w:instrText>
      </w:r>
      <w:r w:rsidR="00636784" w:rsidRPr="00636784">
        <w:rPr>
          <w:noProof/>
        </w:rPr>
        <w:fldChar w:fldCharType="separate"/>
      </w:r>
      <w:r w:rsidR="00636784" w:rsidRPr="00636784">
        <w:rPr>
          <w:rStyle w:val="CRMarker"/>
          <w:noProof/>
        </w:rPr>
        <w:t>Õ</w:t>
      </w:r>
      <w:r w:rsidR="00636784" w:rsidRPr="00636784">
        <w:rPr>
          <w:noProof/>
        </w:rPr>
        <w:fldChar w:fldCharType="end"/>
      </w:r>
      <w:r w:rsidR="00636784">
        <w:rPr>
          <w:noProof/>
        </w:rPr>
        <w:t xml:space="preserve"> </w:t>
      </w:r>
      <w:r w:rsidRPr="00636784">
        <w:rPr>
          <w:rStyle w:val="CRDeleted"/>
          <w:noProof/>
        </w:rPr>
        <w:t>out in Section IV</w:t>
      </w:r>
      <w:r w:rsidRPr="000A63BA">
        <w:rPr>
          <w:noProof/>
        </w:rPr>
        <w:t xml:space="preserve"> </w:t>
      </w:r>
      <w:r w:rsidRPr="0011277F">
        <w:rPr>
          <w:rStyle w:val="CRDeleted"/>
          <w:noProof/>
        </w:rPr>
        <w:t>of this Annex</w:t>
      </w:r>
      <w:r w:rsidRPr="000A63BA">
        <w:rPr>
          <w:noProof/>
        </w:rPr>
        <w:t>;</w:t>
      </w:r>
    </w:p>
    <w:p w14:paraId="708D9A51" w14:textId="77777777" w:rsidR="00141603" w:rsidRPr="000A63BA" w:rsidRDefault="00141603" w:rsidP="00141603">
      <w:pPr>
        <w:pStyle w:val="Point0"/>
        <w:rPr>
          <w:noProof/>
        </w:rPr>
      </w:pPr>
      <w:r w:rsidRPr="000A63BA">
        <w:rPr>
          <w:noProof/>
        </w:rPr>
        <w:tab/>
        <w:t>(4)</w:t>
      </w:r>
      <w:r w:rsidRPr="000A63BA">
        <w:rPr>
          <w:noProof/>
        </w:rPr>
        <w:tab/>
        <w:t>‘General section’ means the section of the Top-up tax information return that contains general information on the MNE group as a whole, including its corporate structure and a high-level summary of the application of Directive (EU) 2022/2523, such section being consistent with Section 1 of the standard template for the Top-up tax information return;</w:t>
      </w:r>
    </w:p>
    <w:p w14:paraId="036619E7" w14:textId="77777777" w:rsidR="00141603" w:rsidRPr="000A63BA" w:rsidRDefault="00141603" w:rsidP="00141603">
      <w:pPr>
        <w:pStyle w:val="Point0"/>
        <w:rPr>
          <w:noProof/>
        </w:rPr>
      </w:pPr>
      <w:r w:rsidRPr="000A63BA">
        <w:rPr>
          <w:noProof/>
        </w:rPr>
        <w:tab/>
        <w:t>(5)</w:t>
      </w:r>
      <w:r w:rsidRPr="000A63BA">
        <w:rPr>
          <w:noProof/>
        </w:rPr>
        <w:tab/>
        <w:t>‘Jurisdictional sections’ means the sections of the Top-up tax information return that contain information on the detailed application of the qualified IIR, qualified UTPR and qualified domestic top-up tax in respect of each jurisdiction where the MNE group is operating, such sections being consistent with Sections 2 and 3 of the standard template for the Top-up tax information return;</w:t>
      </w:r>
    </w:p>
    <w:p w14:paraId="7EFC6BC9" w14:textId="77777777" w:rsidR="00141603" w:rsidRPr="000A63BA" w:rsidRDefault="00141603" w:rsidP="00141603">
      <w:pPr>
        <w:pStyle w:val="Point0"/>
        <w:rPr>
          <w:noProof/>
        </w:rPr>
      </w:pPr>
      <w:r w:rsidRPr="000A63BA">
        <w:rPr>
          <w:noProof/>
        </w:rPr>
        <w:tab/>
        <w:t>(6)</w:t>
      </w:r>
      <w:r w:rsidRPr="000A63BA">
        <w:rPr>
          <w:noProof/>
        </w:rPr>
        <w:tab/>
        <w:t>‘Reporting fiscal year’ means the fiscal year to which the Top-up tax information return relates.</w:t>
      </w:r>
    </w:p>
    <w:p w14:paraId="34BFF90E" w14:textId="77777777" w:rsidR="00141603" w:rsidRPr="000A63BA" w:rsidRDefault="00141603" w:rsidP="00141603">
      <w:pPr>
        <w:pStyle w:val="ManualHeading1"/>
        <w:ind w:left="851" w:hanging="851"/>
        <w:rPr>
          <w:noProof/>
        </w:rPr>
      </w:pPr>
      <w:bookmarkStart w:id="69" w:name="_Toc229742251"/>
      <w:r w:rsidRPr="000A63BA">
        <w:rPr>
          <w:noProof/>
        </w:rPr>
        <w:t>SECTION II</w:t>
      </w:r>
      <w:bookmarkEnd w:id="69"/>
    </w:p>
    <w:p w14:paraId="43C24B74" w14:textId="77777777" w:rsidR="00141603" w:rsidRPr="000A63BA" w:rsidRDefault="00141603" w:rsidP="00141603">
      <w:pPr>
        <w:pStyle w:val="ManualHeading2"/>
        <w:ind w:left="851" w:hanging="851"/>
        <w:rPr>
          <w:noProof/>
        </w:rPr>
      </w:pPr>
      <w:bookmarkStart w:id="70" w:name="_Toc229742252"/>
      <w:r w:rsidRPr="000A63BA">
        <w:rPr>
          <w:noProof/>
        </w:rPr>
        <w:t>FILING REQUIREMENTS</w:t>
      </w:r>
      <w:bookmarkEnd w:id="70"/>
    </w:p>
    <w:p w14:paraId="0FD571EB" w14:textId="77777777" w:rsidR="00141603" w:rsidRPr="000A63BA" w:rsidRDefault="00141603" w:rsidP="00141603">
      <w:pPr>
        <w:rPr>
          <w:noProof/>
        </w:rPr>
      </w:pPr>
      <w:r w:rsidRPr="000A63BA">
        <w:rPr>
          <w:noProof/>
        </w:rPr>
        <w:t>The constituent entity filing the Top-up tax information return shall identify the relevant sections and the relevant Member States that the information shall be distributed to pursuant to the dissemination approach set out in Article </w:t>
      </w:r>
      <w:r w:rsidRPr="00100E79">
        <w:rPr>
          <w:rStyle w:val="CRMinorChangeAdded"/>
          <w:noProof/>
        </w:rPr>
        <w:t>15</w:t>
      </w:r>
      <w:r w:rsidRPr="00100E79">
        <w:rPr>
          <w:rStyle w:val="CRMinorChangeDeleted"/>
          <w:noProof/>
        </w:rPr>
        <w:t>8ae</w:t>
      </w:r>
      <w:r w:rsidRPr="000A63BA">
        <w:rPr>
          <w:noProof/>
        </w:rPr>
        <w:t>.</w:t>
      </w:r>
    </w:p>
    <w:p w14:paraId="0A7FF082" w14:textId="77777777" w:rsidR="00141603" w:rsidRPr="000A63BA" w:rsidRDefault="00141603" w:rsidP="00141603">
      <w:pPr>
        <w:pStyle w:val="ManualHeading1"/>
        <w:ind w:left="851" w:hanging="851"/>
        <w:rPr>
          <w:noProof/>
        </w:rPr>
      </w:pPr>
      <w:bookmarkStart w:id="71" w:name="_Toc229742253"/>
      <w:r w:rsidRPr="000A63BA">
        <w:rPr>
          <w:noProof/>
        </w:rPr>
        <w:t>SECTION III</w:t>
      </w:r>
      <w:bookmarkEnd w:id="71"/>
    </w:p>
    <w:p w14:paraId="693A5E2D" w14:textId="77777777" w:rsidR="00141603" w:rsidRPr="000A63BA" w:rsidRDefault="00141603" w:rsidP="00141603">
      <w:pPr>
        <w:pStyle w:val="ManualHeading2"/>
        <w:ind w:left="851" w:hanging="851"/>
        <w:rPr>
          <w:noProof/>
        </w:rPr>
      </w:pPr>
      <w:bookmarkStart w:id="72" w:name="_Toc229742254"/>
      <w:r w:rsidRPr="000A63BA">
        <w:rPr>
          <w:noProof/>
        </w:rPr>
        <w:t>FILING FORMAT AND EXCHANGE OF INFORMATION FOR LARGE-SCALE DOMESTIC GROUPS WITH JOINT VENTURES</w:t>
      </w:r>
      <w:bookmarkEnd w:id="72"/>
    </w:p>
    <w:p w14:paraId="7F3BD1F7" w14:textId="77777777" w:rsidR="00141603" w:rsidRPr="000A63BA" w:rsidRDefault="00141603" w:rsidP="00141603">
      <w:pPr>
        <w:rPr>
          <w:noProof/>
        </w:rPr>
      </w:pPr>
      <w:r w:rsidRPr="000A63BA">
        <w:rPr>
          <w:noProof/>
        </w:rPr>
        <w:t xml:space="preserve">When a parent entity of a large-scale domestic group holds a direct or indirect ownership interest in a joint venture or joint venture affiliate that is subject to a qualified domestic top-up tax in a Member State other than the Member State where the large-scale domestic group is located, such large-scale domestic group shall use the standard </w:t>
      </w:r>
      <w:r w:rsidRPr="00100E79">
        <w:rPr>
          <w:noProof/>
        </w:rPr>
        <w:fldChar w:fldCharType="begin"/>
      </w:r>
      <w:r w:rsidRPr="00100E79">
        <w:rPr>
          <w:noProof/>
        </w:rPr>
        <w:instrText xml:space="preserve"> QUOTE "</w:instrText>
      </w:r>
      <w:r w:rsidRPr="00100E79">
        <w:rPr>
          <w:rStyle w:val="CRMarker"/>
          <w:noProof/>
        </w:rPr>
        <w:instrText>Ö</w:instrText>
      </w:r>
      <w:r w:rsidRPr="00100E79">
        <w:rPr>
          <w:noProof/>
        </w:rPr>
        <w:instrText xml:space="preserve">" </w:instrText>
      </w:r>
      <w:r w:rsidRPr="00100E79">
        <w:rPr>
          <w:noProof/>
        </w:rPr>
        <w:fldChar w:fldCharType="separate"/>
      </w:r>
      <w:r w:rsidRPr="00100E79">
        <w:rPr>
          <w:rStyle w:val="CRMarker"/>
          <w:noProof/>
        </w:rPr>
        <w:t>Ö</w:t>
      </w:r>
      <w:r w:rsidRPr="00100E79">
        <w:rPr>
          <w:noProof/>
        </w:rPr>
        <w:fldChar w:fldCharType="end"/>
      </w:r>
      <w:r w:rsidRPr="00100E79">
        <w:rPr>
          <w:noProof/>
        </w:rPr>
        <w:t> </w:t>
      </w:r>
      <w:r w:rsidRPr="00801238">
        <w:rPr>
          <w:noProof/>
        </w:rPr>
        <w:t>form</w:t>
      </w:r>
      <w:r w:rsidRPr="00100E79">
        <w:rPr>
          <w:noProof/>
        </w:rPr>
        <w:t> </w:t>
      </w:r>
      <w:r w:rsidRPr="00100E79">
        <w:rPr>
          <w:noProof/>
        </w:rPr>
        <w:fldChar w:fldCharType="begin"/>
      </w:r>
      <w:r w:rsidRPr="00100E79">
        <w:rPr>
          <w:noProof/>
        </w:rPr>
        <w:instrText xml:space="preserve"> QUOTE "</w:instrText>
      </w:r>
      <w:r w:rsidRPr="00100E79">
        <w:rPr>
          <w:rStyle w:val="CRMarker"/>
          <w:noProof/>
        </w:rPr>
        <w:instrText>Õ</w:instrText>
      </w:r>
      <w:r w:rsidRPr="00100E79">
        <w:rPr>
          <w:noProof/>
        </w:rPr>
        <w:instrText xml:space="preserve">" </w:instrText>
      </w:r>
      <w:r w:rsidRPr="00100E79">
        <w:rPr>
          <w:noProof/>
        </w:rPr>
        <w:fldChar w:fldCharType="separate"/>
      </w:r>
      <w:r w:rsidRPr="00100E79">
        <w:rPr>
          <w:rStyle w:val="CRMarker"/>
          <w:noProof/>
        </w:rPr>
        <w:t>Õ</w:t>
      </w:r>
      <w:r w:rsidRPr="00100E79">
        <w:rPr>
          <w:noProof/>
        </w:rPr>
        <w:fldChar w:fldCharType="end"/>
      </w:r>
      <w:r w:rsidRPr="00100E79">
        <w:rPr>
          <w:noProof/>
        </w:rPr>
        <w:t xml:space="preserve"> </w:t>
      </w:r>
      <w:r w:rsidRPr="00100E79">
        <w:rPr>
          <w:rStyle w:val="CRDeleted"/>
          <w:noProof/>
        </w:rPr>
        <w:t>template</w:t>
      </w:r>
      <w:r w:rsidRPr="000A63BA">
        <w:rPr>
          <w:noProof/>
        </w:rPr>
        <w:t xml:space="preserve"> for the Top-up tax information return </w:t>
      </w:r>
      <w:r w:rsidRPr="00100E79">
        <w:rPr>
          <w:noProof/>
        </w:rPr>
        <w:fldChar w:fldCharType="begin"/>
      </w:r>
      <w:r w:rsidRPr="00100E79">
        <w:rPr>
          <w:noProof/>
        </w:rPr>
        <w:instrText xml:space="preserve"> QUOTE "</w:instrText>
      </w:r>
      <w:r w:rsidRPr="00100E79">
        <w:rPr>
          <w:rStyle w:val="CRMarker"/>
          <w:noProof/>
        </w:rPr>
        <w:instrText>Ö</w:instrText>
      </w:r>
      <w:r w:rsidRPr="00100E79">
        <w:rPr>
          <w:noProof/>
        </w:rPr>
        <w:instrText xml:space="preserve">" </w:instrText>
      </w:r>
      <w:r w:rsidRPr="00100E79">
        <w:rPr>
          <w:noProof/>
        </w:rPr>
        <w:fldChar w:fldCharType="separate"/>
      </w:r>
      <w:r w:rsidRPr="00100E79">
        <w:rPr>
          <w:rStyle w:val="CRMarker"/>
          <w:noProof/>
        </w:rPr>
        <w:t>Ö</w:t>
      </w:r>
      <w:r w:rsidRPr="00100E79">
        <w:rPr>
          <w:noProof/>
        </w:rPr>
        <w:fldChar w:fldCharType="end"/>
      </w:r>
      <w:r w:rsidRPr="00100E79">
        <w:rPr>
          <w:noProof/>
        </w:rPr>
        <w:t> </w:t>
      </w:r>
      <w:r w:rsidRPr="00801238">
        <w:rPr>
          <w:noProof/>
        </w:rPr>
        <w:t>as defined</w:t>
      </w:r>
      <w:r w:rsidRPr="00100E79">
        <w:rPr>
          <w:noProof/>
        </w:rPr>
        <w:t> </w:t>
      </w:r>
      <w:r w:rsidRPr="00100E79">
        <w:rPr>
          <w:noProof/>
        </w:rPr>
        <w:fldChar w:fldCharType="begin"/>
      </w:r>
      <w:r w:rsidRPr="00100E79">
        <w:rPr>
          <w:noProof/>
        </w:rPr>
        <w:instrText xml:space="preserve"> QUOTE "</w:instrText>
      </w:r>
      <w:r w:rsidRPr="00100E79">
        <w:rPr>
          <w:rStyle w:val="CRMarker"/>
          <w:noProof/>
        </w:rPr>
        <w:instrText>Õ</w:instrText>
      </w:r>
      <w:r w:rsidRPr="00100E79">
        <w:rPr>
          <w:noProof/>
        </w:rPr>
        <w:instrText xml:space="preserve">" </w:instrText>
      </w:r>
      <w:r w:rsidRPr="00100E79">
        <w:rPr>
          <w:noProof/>
        </w:rPr>
        <w:fldChar w:fldCharType="separate"/>
      </w:r>
      <w:r w:rsidRPr="00100E79">
        <w:rPr>
          <w:rStyle w:val="CRMarker"/>
          <w:noProof/>
        </w:rPr>
        <w:t>Õ</w:t>
      </w:r>
      <w:r w:rsidRPr="00100E79">
        <w:rPr>
          <w:noProof/>
        </w:rPr>
        <w:fldChar w:fldCharType="end"/>
      </w:r>
      <w:r w:rsidRPr="00100E79">
        <w:rPr>
          <w:noProof/>
        </w:rPr>
        <w:t xml:space="preserve"> </w:t>
      </w:r>
      <w:r w:rsidRPr="00100E79">
        <w:rPr>
          <w:rStyle w:val="CRDeleted"/>
          <w:noProof/>
        </w:rPr>
        <w:t>set out</w:t>
      </w:r>
      <w:r w:rsidRPr="00100E79">
        <w:rPr>
          <w:noProof/>
          <w:lang w:val="en-US"/>
        </w:rPr>
        <w:t xml:space="preserve"> </w:t>
      </w:r>
      <w:r w:rsidRPr="000A63BA">
        <w:rPr>
          <w:noProof/>
        </w:rPr>
        <w:t xml:space="preserve">in </w:t>
      </w:r>
      <w:r w:rsidRPr="00100E79">
        <w:rPr>
          <w:noProof/>
        </w:rPr>
        <w:fldChar w:fldCharType="begin"/>
      </w:r>
      <w:r w:rsidRPr="00100E79">
        <w:rPr>
          <w:noProof/>
        </w:rPr>
        <w:instrText xml:space="preserve"> QUOTE "</w:instrText>
      </w:r>
      <w:r w:rsidRPr="00100E79">
        <w:rPr>
          <w:rStyle w:val="CRMarker"/>
          <w:noProof/>
        </w:rPr>
        <w:instrText>Ö</w:instrText>
      </w:r>
      <w:r w:rsidRPr="00100E79">
        <w:rPr>
          <w:noProof/>
        </w:rPr>
        <w:instrText xml:space="preserve">" </w:instrText>
      </w:r>
      <w:r w:rsidRPr="00100E79">
        <w:rPr>
          <w:noProof/>
        </w:rPr>
        <w:fldChar w:fldCharType="separate"/>
      </w:r>
      <w:r w:rsidRPr="00100E79">
        <w:rPr>
          <w:rStyle w:val="CRMarker"/>
          <w:noProof/>
        </w:rPr>
        <w:t>Ö</w:t>
      </w:r>
      <w:r w:rsidRPr="00100E79">
        <w:rPr>
          <w:noProof/>
        </w:rPr>
        <w:fldChar w:fldCharType="end"/>
      </w:r>
      <w:r w:rsidRPr="00100E79">
        <w:rPr>
          <w:noProof/>
        </w:rPr>
        <w:t> </w:t>
      </w:r>
      <w:r w:rsidRPr="00801238">
        <w:rPr>
          <w:noProof/>
        </w:rPr>
        <w:t>Article 15</w:t>
      </w:r>
      <w:r w:rsidRPr="00100E79">
        <w:rPr>
          <w:noProof/>
        </w:rPr>
        <w:t> </w:t>
      </w:r>
      <w:r w:rsidRPr="00100E79">
        <w:rPr>
          <w:noProof/>
        </w:rPr>
        <w:fldChar w:fldCharType="begin"/>
      </w:r>
      <w:r w:rsidRPr="00100E79">
        <w:rPr>
          <w:noProof/>
        </w:rPr>
        <w:instrText xml:space="preserve"> QUOTE "</w:instrText>
      </w:r>
      <w:r w:rsidRPr="00100E79">
        <w:rPr>
          <w:rStyle w:val="CRMarker"/>
          <w:noProof/>
        </w:rPr>
        <w:instrText>Õ</w:instrText>
      </w:r>
      <w:r w:rsidRPr="00100E79">
        <w:rPr>
          <w:noProof/>
        </w:rPr>
        <w:instrText xml:space="preserve">" </w:instrText>
      </w:r>
      <w:r w:rsidRPr="00100E79">
        <w:rPr>
          <w:noProof/>
        </w:rPr>
        <w:fldChar w:fldCharType="separate"/>
      </w:r>
      <w:r w:rsidRPr="00100E79">
        <w:rPr>
          <w:rStyle w:val="CRMarker"/>
          <w:noProof/>
        </w:rPr>
        <w:t>Õ</w:t>
      </w:r>
      <w:r w:rsidRPr="00100E79">
        <w:rPr>
          <w:noProof/>
        </w:rPr>
        <w:fldChar w:fldCharType="end"/>
      </w:r>
      <w:r w:rsidRPr="00100E79">
        <w:rPr>
          <w:noProof/>
        </w:rPr>
        <w:t xml:space="preserve"> </w:t>
      </w:r>
      <w:r w:rsidRPr="00100E79">
        <w:rPr>
          <w:rStyle w:val="CRDeleted"/>
          <w:noProof/>
        </w:rPr>
        <w:t>Section IV of this Annex</w:t>
      </w:r>
      <w:r w:rsidRPr="000A63BA">
        <w:rPr>
          <w:noProof/>
        </w:rPr>
        <w:t>.</w:t>
      </w:r>
    </w:p>
    <w:p w14:paraId="34F2E6F8" w14:textId="77777777" w:rsidR="00141603" w:rsidRPr="000A63BA" w:rsidRDefault="00141603" w:rsidP="00141603">
      <w:pPr>
        <w:rPr>
          <w:noProof/>
        </w:rPr>
      </w:pPr>
      <w:r w:rsidRPr="000A63BA">
        <w:rPr>
          <w:noProof/>
        </w:rPr>
        <w:t>In cases covered by the first subparagraph, Member States shall take the necessary measures to ensure that Article </w:t>
      </w:r>
      <w:r w:rsidRPr="00100E79">
        <w:rPr>
          <w:rStyle w:val="CRMinorChangeAdded"/>
          <w:noProof/>
        </w:rPr>
        <w:t>15</w:t>
      </w:r>
      <w:r w:rsidRPr="00100E79">
        <w:rPr>
          <w:rStyle w:val="CRMinorChangeDeleted"/>
          <w:noProof/>
        </w:rPr>
        <w:t>8ae</w:t>
      </w:r>
      <w:r w:rsidRPr="004973BB">
        <w:rPr>
          <w:noProof/>
        </w:rPr>
        <w:t xml:space="preserve"> </w:t>
      </w:r>
      <w:r w:rsidRPr="000A63BA">
        <w:rPr>
          <w:noProof/>
        </w:rPr>
        <w:t>(2) and Article </w:t>
      </w:r>
      <w:r w:rsidRPr="006A7B37">
        <w:rPr>
          <w:rStyle w:val="CRMinorChangeAdded"/>
          <w:noProof/>
        </w:rPr>
        <w:t>22</w:t>
      </w:r>
      <w:r w:rsidRPr="006A7B37">
        <w:rPr>
          <w:rStyle w:val="CRMinorChangeDeleted"/>
          <w:noProof/>
        </w:rPr>
        <w:t>9a</w:t>
      </w:r>
      <w:r w:rsidRPr="000A63BA">
        <w:rPr>
          <w:noProof/>
        </w:rPr>
        <w:t xml:space="preserve"> apply.</w:t>
      </w:r>
    </w:p>
    <w:p w14:paraId="659383D8" w14:textId="77777777" w:rsidR="00141603" w:rsidRPr="006A7B37" w:rsidRDefault="00141603" w:rsidP="00141603">
      <w:pPr>
        <w:pStyle w:val="ManualHeading1"/>
        <w:ind w:left="851" w:hanging="851"/>
        <w:rPr>
          <w:rStyle w:val="CRDeleted"/>
          <w:b w:val="0"/>
          <w:smallCaps w:val="0"/>
          <w:noProof/>
        </w:rPr>
      </w:pPr>
      <w:bookmarkStart w:id="73" w:name="_Toc229742255"/>
      <w:r w:rsidRPr="006A7B37">
        <w:rPr>
          <w:rStyle w:val="CRDeleted"/>
          <w:b w:val="0"/>
          <w:smallCaps w:val="0"/>
          <w:noProof/>
        </w:rPr>
        <w:t>SECTION IV</w:t>
      </w:r>
      <w:bookmarkEnd w:id="73"/>
    </w:p>
    <w:p w14:paraId="6735E7CF" w14:textId="77777777" w:rsidR="00141603" w:rsidRPr="006A7B37" w:rsidRDefault="00141603" w:rsidP="00141603">
      <w:pPr>
        <w:pStyle w:val="ManualHeading2"/>
        <w:ind w:left="851" w:hanging="851"/>
        <w:rPr>
          <w:rStyle w:val="CRDeleted"/>
          <w:b w:val="0"/>
          <w:noProof/>
        </w:rPr>
      </w:pPr>
      <w:bookmarkStart w:id="74" w:name="_Toc229742256"/>
      <w:r w:rsidRPr="006A7B37">
        <w:rPr>
          <w:rStyle w:val="CRDeleted"/>
          <w:b w:val="0"/>
          <w:noProof/>
        </w:rPr>
        <w:t>DATA POINTS</w:t>
      </w:r>
      <w:bookmarkEnd w:id="74"/>
    </w:p>
    <w:p w14:paraId="1A0AD116" w14:textId="77777777" w:rsidR="00141603" w:rsidRPr="006A7B37" w:rsidRDefault="00141603" w:rsidP="00141603">
      <w:pPr>
        <w:pStyle w:val="ManualHeading2"/>
        <w:ind w:left="851" w:hanging="851"/>
        <w:rPr>
          <w:rStyle w:val="CRDeleted"/>
          <w:b w:val="0"/>
          <w:noProof/>
        </w:rPr>
      </w:pPr>
      <w:bookmarkStart w:id="75" w:name="_Toc229742257"/>
      <w:r w:rsidRPr="006A7B37">
        <w:rPr>
          <w:rStyle w:val="CRDeleted"/>
          <w:b w:val="0"/>
          <w:noProof/>
        </w:rPr>
        <w:t>1.</w:t>
      </w:r>
      <w:r w:rsidRPr="006A7B37">
        <w:rPr>
          <w:rStyle w:val="CRDeleted"/>
          <w:b w:val="0"/>
          <w:noProof/>
        </w:rPr>
        <w:tab/>
        <w:t>MNE group information</w:t>
      </w:r>
      <w:bookmarkEnd w:id="75"/>
    </w:p>
    <w:p w14:paraId="2C03E726" w14:textId="77777777" w:rsidR="00141603" w:rsidRPr="006A7B37" w:rsidRDefault="00141603" w:rsidP="00141603">
      <w:pPr>
        <w:pStyle w:val="ManualHeading3"/>
        <w:rPr>
          <w:rStyle w:val="CRDeleted"/>
          <w:i w:val="0"/>
          <w:noProof/>
        </w:rPr>
      </w:pPr>
      <w:bookmarkStart w:id="76" w:name="_Toc229742258"/>
      <w:r w:rsidRPr="006A7B37">
        <w:rPr>
          <w:rStyle w:val="CRDeleted"/>
          <w:i w:val="0"/>
          <w:noProof/>
        </w:rPr>
        <w:t>1.1.</w:t>
      </w:r>
      <w:r w:rsidRPr="006A7B37">
        <w:rPr>
          <w:rStyle w:val="CRDeleted"/>
          <w:i w:val="0"/>
          <w:noProof/>
        </w:rPr>
        <w:tab/>
        <w:t>Identification of the filing constituent entity</w:t>
      </w:r>
      <w:bookmarkEnd w:id="76"/>
    </w:p>
    <w:tbl>
      <w:tblPr>
        <w:tblW w:w="0" w:type="auto"/>
        <w:tblLayout w:type="fixed"/>
        <w:tblLook w:val="0000" w:firstRow="0" w:lastRow="0" w:firstColumn="0" w:lastColumn="0" w:noHBand="0" w:noVBand="0"/>
      </w:tblPr>
      <w:tblGrid>
        <w:gridCol w:w="1486"/>
        <w:gridCol w:w="1486"/>
        <w:gridCol w:w="1114"/>
        <w:gridCol w:w="1021"/>
        <w:gridCol w:w="2136"/>
        <w:gridCol w:w="2043"/>
      </w:tblGrid>
      <w:tr w:rsidR="00141603" w:rsidRPr="006A7B37" w14:paraId="522EF5E9" w14:textId="77777777">
        <w:tc>
          <w:tcPr>
            <w:tcW w:w="1486" w:type="dxa"/>
            <w:tcBorders>
              <w:top w:val="single" w:sz="2" w:space="0" w:color="auto"/>
              <w:left w:val="single" w:sz="2" w:space="0" w:color="auto"/>
              <w:bottom w:val="single" w:sz="2" w:space="0" w:color="auto"/>
              <w:right w:val="single" w:sz="2" w:space="0" w:color="auto"/>
            </w:tcBorders>
          </w:tcPr>
          <w:p w14:paraId="2CC77273"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UPE is the filing constituent entity</w:t>
            </w:r>
          </w:p>
        </w:tc>
        <w:tc>
          <w:tcPr>
            <w:tcW w:w="1486" w:type="dxa"/>
            <w:tcBorders>
              <w:top w:val="single" w:sz="2" w:space="0" w:color="auto"/>
              <w:left w:val="single" w:sz="2" w:space="0" w:color="auto"/>
              <w:bottom w:val="single" w:sz="2" w:space="0" w:color="auto"/>
              <w:right w:val="single" w:sz="2" w:space="0" w:color="auto"/>
            </w:tcBorders>
          </w:tcPr>
          <w:p w14:paraId="7A7E70DA"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Name of the filing constituent entity</w:t>
            </w:r>
          </w:p>
        </w:tc>
        <w:tc>
          <w:tcPr>
            <w:tcW w:w="1114" w:type="dxa"/>
            <w:tcBorders>
              <w:top w:val="single" w:sz="2" w:space="0" w:color="auto"/>
              <w:left w:val="single" w:sz="2" w:space="0" w:color="auto"/>
              <w:bottom w:val="single" w:sz="2" w:space="0" w:color="auto"/>
              <w:right w:val="single" w:sz="2" w:space="0" w:color="auto"/>
            </w:tcBorders>
          </w:tcPr>
          <w:p w14:paraId="5FBC5B8C"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Tax identification number</w:t>
            </w:r>
          </w:p>
        </w:tc>
        <w:tc>
          <w:tcPr>
            <w:tcW w:w="1021" w:type="dxa"/>
            <w:tcBorders>
              <w:top w:val="single" w:sz="2" w:space="0" w:color="auto"/>
              <w:left w:val="single" w:sz="2" w:space="0" w:color="auto"/>
              <w:bottom w:val="single" w:sz="2" w:space="0" w:color="auto"/>
              <w:right w:val="single" w:sz="2" w:space="0" w:color="auto"/>
            </w:tcBorders>
          </w:tcPr>
          <w:p w14:paraId="5810E98B"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Role</w:t>
            </w:r>
          </w:p>
        </w:tc>
        <w:tc>
          <w:tcPr>
            <w:tcW w:w="2136" w:type="dxa"/>
            <w:tcBorders>
              <w:top w:val="single" w:sz="2" w:space="0" w:color="auto"/>
              <w:left w:val="single" w:sz="2" w:space="0" w:color="auto"/>
              <w:bottom w:val="single" w:sz="2" w:space="0" w:color="auto"/>
              <w:right w:val="single" w:sz="2" w:space="0" w:color="auto"/>
            </w:tcBorders>
          </w:tcPr>
          <w:p w14:paraId="1BDC519D"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Jurisdiction where the filing constituent entity is located</w:t>
            </w:r>
          </w:p>
        </w:tc>
        <w:tc>
          <w:tcPr>
            <w:tcW w:w="2043" w:type="dxa"/>
            <w:tcBorders>
              <w:top w:val="single" w:sz="2" w:space="0" w:color="auto"/>
              <w:left w:val="single" w:sz="2" w:space="0" w:color="auto"/>
              <w:bottom w:val="single" w:sz="2" w:space="0" w:color="auto"/>
              <w:right w:val="single" w:sz="2" w:space="0" w:color="auto"/>
            </w:tcBorders>
          </w:tcPr>
          <w:p w14:paraId="6E33BEE3"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Recipient Jurisdictions for Exchange of Information (if relevant)</w:t>
            </w:r>
          </w:p>
        </w:tc>
      </w:tr>
      <w:tr w:rsidR="00141603" w:rsidRPr="006A7B37" w14:paraId="200BE5C8" w14:textId="77777777">
        <w:tc>
          <w:tcPr>
            <w:tcW w:w="1486" w:type="dxa"/>
            <w:tcBorders>
              <w:top w:val="single" w:sz="2" w:space="0" w:color="auto"/>
              <w:left w:val="single" w:sz="2" w:space="0" w:color="auto"/>
              <w:bottom w:val="single" w:sz="2" w:space="0" w:color="auto"/>
              <w:right w:val="single" w:sz="2" w:space="0" w:color="auto"/>
            </w:tcBorders>
          </w:tcPr>
          <w:p w14:paraId="6E9CD7C3" w14:textId="77777777" w:rsidR="00141603" w:rsidRPr="006A7B37" w:rsidRDefault="00141603">
            <w:pPr>
              <w:pStyle w:val="NormalLeft"/>
              <w:rPr>
                <w:rStyle w:val="CRDeleted"/>
                <w:noProof/>
              </w:rPr>
            </w:pPr>
            <w:r w:rsidRPr="006A7B37">
              <w:rPr>
                <w:rStyle w:val="CRDeleted"/>
                <w:noProof/>
              </w:rPr>
              <w:t>Yes/No</w:t>
            </w:r>
          </w:p>
        </w:tc>
        <w:tc>
          <w:tcPr>
            <w:tcW w:w="1486" w:type="dxa"/>
            <w:tcBorders>
              <w:top w:val="single" w:sz="2" w:space="0" w:color="auto"/>
              <w:left w:val="single" w:sz="2" w:space="0" w:color="auto"/>
              <w:bottom w:val="single" w:sz="2" w:space="0" w:color="auto"/>
              <w:right w:val="single" w:sz="2" w:space="0" w:color="auto"/>
            </w:tcBorders>
          </w:tcPr>
          <w:p w14:paraId="120E582B" w14:textId="77777777" w:rsidR="00141603" w:rsidRPr="006A7B37" w:rsidRDefault="00141603">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4B5914B4" w14:textId="77777777" w:rsidR="00141603" w:rsidRPr="006A7B37" w:rsidRDefault="00141603">
            <w:pPr>
              <w:pStyle w:val="Norm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337C283D" w14:textId="77777777" w:rsidR="00141603" w:rsidRPr="006A7B37" w:rsidRDefault="00141603">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3D2086C0" w14:textId="77777777" w:rsidR="00141603" w:rsidRPr="006A7B37" w:rsidRDefault="00141603">
            <w:pPr>
              <w:pStyle w:val="NormalLeft"/>
              <w:rPr>
                <w:rStyle w:val="CRDeleted"/>
                <w:noProof/>
              </w:rPr>
            </w:pPr>
          </w:p>
        </w:tc>
        <w:tc>
          <w:tcPr>
            <w:tcW w:w="2043" w:type="dxa"/>
            <w:tcBorders>
              <w:top w:val="single" w:sz="2" w:space="0" w:color="auto"/>
              <w:left w:val="single" w:sz="2" w:space="0" w:color="auto"/>
              <w:bottom w:val="single" w:sz="2" w:space="0" w:color="auto"/>
              <w:right w:val="single" w:sz="2" w:space="0" w:color="auto"/>
            </w:tcBorders>
          </w:tcPr>
          <w:p w14:paraId="23DE3E61" w14:textId="77777777" w:rsidR="00141603" w:rsidRPr="006A7B37" w:rsidRDefault="00141603">
            <w:pPr>
              <w:pStyle w:val="NormalLeft"/>
              <w:rPr>
                <w:rStyle w:val="CRDeleted"/>
                <w:noProof/>
              </w:rPr>
            </w:pPr>
          </w:p>
        </w:tc>
      </w:tr>
    </w:tbl>
    <w:p w14:paraId="037AFBA2" w14:textId="77777777" w:rsidR="00141603" w:rsidRPr="006A7B37" w:rsidRDefault="00141603" w:rsidP="00141603">
      <w:pPr>
        <w:rPr>
          <w:rStyle w:val="CRDeleted"/>
          <w:noProof/>
        </w:rPr>
      </w:pPr>
    </w:p>
    <w:p w14:paraId="20141E64" w14:textId="77777777" w:rsidR="00141603" w:rsidRPr="006A7B37" w:rsidRDefault="00141603" w:rsidP="00141603">
      <w:pPr>
        <w:pStyle w:val="ManualHeading3"/>
        <w:rPr>
          <w:rStyle w:val="CRDeleted"/>
          <w:i w:val="0"/>
          <w:noProof/>
        </w:rPr>
      </w:pPr>
      <w:bookmarkStart w:id="77" w:name="_Toc229742259"/>
      <w:r w:rsidRPr="006A7B37">
        <w:rPr>
          <w:rStyle w:val="CRDeleted"/>
          <w:i w:val="0"/>
          <w:noProof/>
        </w:rPr>
        <w:t>1.2.</w:t>
      </w:r>
      <w:r w:rsidRPr="006A7B37">
        <w:rPr>
          <w:rStyle w:val="CRDeleted"/>
          <w:i w:val="0"/>
          <w:noProof/>
        </w:rPr>
        <w:tab/>
        <w:t>MNE group general information</w:t>
      </w:r>
      <w:bookmarkEnd w:id="77"/>
    </w:p>
    <w:p w14:paraId="3EDEA012" w14:textId="77777777" w:rsidR="00141603" w:rsidRPr="006A7B37" w:rsidRDefault="00141603" w:rsidP="00141603">
      <w:pPr>
        <w:pStyle w:val="ManualHeading4"/>
        <w:rPr>
          <w:rStyle w:val="CRDeleted"/>
          <w:noProof/>
        </w:rPr>
      </w:pPr>
      <w:r w:rsidRPr="006A7B37">
        <w:rPr>
          <w:rStyle w:val="CRDeleted"/>
          <w:noProof/>
        </w:rPr>
        <w:t>1.2.1.</w:t>
      </w:r>
      <w:r w:rsidRPr="006A7B37">
        <w:rPr>
          <w:rStyle w:val="CRDeleted"/>
          <w:noProof/>
        </w:rPr>
        <w:tab/>
        <w:t>MNE group and Reporting fiscal year</w:t>
      </w:r>
    </w:p>
    <w:tbl>
      <w:tblPr>
        <w:tblW w:w="0" w:type="auto"/>
        <w:tblLayout w:type="fixed"/>
        <w:tblLook w:val="0000" w:firstRow="0" w:lastRow="0" w:firstColumn="0" w:lastColumn="0" w:noHBand="0" w:noVBand="0"/>
      </w:tblPr>
      <w:tblGrid>
        <w:gridCol w:w="2136"/>
        <w:gridCol w:w="2693"/>
        <w:gridCol w:w="2600"/>
        <w:gridCol w:w="1857"/>
      </w:tblGrid>
      <w:tr w:rsidR="00141603" w:rsidRPr="006A7B37" w14:paraId="42BA8EAE" w14:textId="77777777">
        <w:tc>
          <w:tcPr>
            <w:tcW w:w="2136" w:type="dxa"/>
            <w:tcBorders>
              <w:top w:val="single" w:sz="2" w:space="0" w:color="auto"/>
              <w:left w:val="single" w:sz="2" w:space="0" w:color="auto"/>
              <w:bottom w:val="single" w:sz="2" w:space="0" w:color="auto"/>
              <w:right w:val="single" w:sz="2" w:space="0" w:color="auto"/>
            </w:tcBorders>
          </w:tcPr>
          <w:p w14:paraId="7DAF9FC9"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Name of the MNE group</w:t>
            </w:r>
          </w:p>
        </w:tc>
        <w:tc>
          <w:tcPr>
            <w:tcW w:w="2693" w:type="dxa"/>
            <w:tcBorders>
              <w:top w:val="single" w:sz="2" w:space="0" w:color="auto"/>
              <w:left w:val="single" w:sz="2" w:space="0" w:color="auto"/>
              <w:bottom w:val="single" w:sz="2" w:space="0" w:color="auto"/>
              <w:right w:val="single" w:sz="2" w:space="0" w:color="auto"/>
            </w:tcBorders>
          </w:tcPr>
          <w:p w14:paraId="5591ECA3"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Start date of the Reporting fiscal year</w:t>
            </w:r>
          </w:p>
        </w:tc>
        <w:tc>
          <w:tcPr>
            <w:tcW w:w="2600" w:type="dxa"/>
            <w:tcBorders>
              <w:top w:val="single" w:sz="2" w:space="0" w:color="auto"/>
              <w:left w:val="single" w:sz="2" w:space="0" w:color="auto"/>
              <w:bottom w:val="single" w:sz="2" w:space="0" w:color="auto"/>
              <w:right w:val="single" w:sz="2" w:space="0" w:color="auto"/>
            </w:tcBorders>
          </w:tcPr>
          <w:p w14:paraId="5A30048D"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End date of the Reporting fiscal year</w:t>
            </w:r>
          </w:p>
        </w:tc>
        <w:tc>
          <w:tcPr>
            <w:tcW w:w="1857" w:type="dxa"/>
            <w:tcBorders>
              <w:top w:val="single" w:sz="2" w:space="0" w:color="auto"/>
              <w:left w:val="single" w:sz="2" w:space="0" w:color="auto"/>
              <w:bottom w:val="single" w:sz="2" w:space="0" w:color="auto"/>
              <w:right w:val="single" w:sz="2" w:space="0" w:color="auto"/>
            </w:tcBorders>
          </w:tcPr>
          <w:p w14:paraId="7F2B7F2B"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Amended return</w:t>
            </w:r>
          </w:p>
        </w:tc>
      </w:tr>
      <w:tr w:rsidR="00141603" w:rsidRPr="006A7B37" w14:paraId="39AC1963" w14:textId="77777777">
        <w:tc>
          <w:tcPr>
            <w:tcW w:w="2136" w:type="dxa"/>
            <w:tcBorders>
              <w:top w:val="single" w:sz="2" w:space="0" w:color="auto"/>
              <w:left w:val="single" w:sz="2" w:space="0" w:color="auto"/>
              <w:bottom w:val="single" w:sz="2" w:space="0" w:color="auto"/>
              <w:right w:val="single" w:sz="2" w:space="0" w:color="auto"/>
            </w:tcBorders>
          </w:tcPr>
          <w:p w14:paraId="0A007F02" w14:textId="77777777" w:rsidR="00141603" w:rsidRPr="006A7B37" w:rsidRDefault="00141603">
            <w:pPr>
              <w:adjustRightInd w:val="0"/>
              <w:spacing w:before="0" w:after="0"/>
              <w:jc w:val="left"/>
              <w:rPr>
                <w:rStyle w:val="CRDeleted"/>
                <w:noProof/>
              </w:rPr>
            </w:pPr>
          </w:p>
        </w:tc>
        <w:tc>
          <w:tcPr>
            <w:tcW w:w="2693" w:type="dxa"/>
            <w:tcBorders>
              <w:top w:val="single" w:sz="2" w:space="0" w:color="auto"/>
              <w:left w:val="single" w:sz="2" w:space="0" w:color="auto"/>
              <w:bottom w:val="single" w:sz="2" w:space="0" w:color="auto"/>
              <w:right w:val="single" w:sz="2" w:space="0" w:color="auto"/>
            </w:tcBorders>
          </w:tcPr>
          <w:p w14:paraId="50152261" w14:textId="77777777" w:rsidR="00141603" w:rsidRPr="006A7B37" w:rsidRDefault="00141603">
            <w:pPr>
              <w:adjustRightInd w:val="0"/>
              <w:spacing w:before="0" w:after="0"/>
              <w:jc w:val="left"/>
              <w:rPr>
                <w:rStyle w:val="CRDeleted"/>
                <w:noProof/>
              </w:rPr>
            </w:pPr>
          </w:p>
        </w:tc>
        <w:tc>
          <w:tcPr>
            <w:tcW w:w="2600" w:type="dxa"/>
            <w:tcBorders>
              <w:top w:val="single" w:sz="2" w:space="0" w:color="auto"/>
              <w:left w:val="single" w:sz="2" w:space="0" w:color="auto"/>
              <w:bottom w:val="single" w:sz="2" w:space="0" w:color="auto"/>
              <w:right w:val="single" w:sz="2" w:space="0" w:color="auto"/>
            </w:tcBorders>
          </w:tcPr>
          <w:p w14:paraId="55D4B4FC" w14:textId="77777777" w:rsidR="00141603" w:rsidRPr="006A7B37" w:rsidRDefault="00141603">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5C3007E7" w14:textId="77777777" w:rsidR="00141603" w:rsidRPr="006A7B37" w:rsidRDefault="00141603">
            <w:pPr>
              <w:pStyle w:val="NormalLeft"/>
              <w:rPr>
                <w:rStyle w:val="CRDeleted"/>
                <w:noProof/>
              </w:rPr>
            </w:pPr>
            <w:r w:rsidRPr="006A7B37">
              <w:rPr>
                <w:rStyle w:val="CRDeleted"/>
                <w:noProof/>
              </w:rPr>
              <w:t>Yes/No</w:t>
            </w:r>
          </w:p>
        </w:tc>
      </w:tr>
    </w:tbl>
    <w:p w14:paraId="1A56B718" w14:textId="77777777" w:rsidR="00141603" w:rsidRPr="006A7B37" w:rsidRDefault="00141603" w:rsidP="00141603">
      <w:pPr>
        <w:rPr>
          <w:rStyle w:val="CRDeleted"/>
          <w:noProof/>
        </w:rPr>
      </w:pPr>
    </w:p>
    <w:p w14:paraId="0BBADC2E" w14:textId="77777777" w:rsidR="00141603" w:rsidRPr="006A7B37" w:rsidRDefault="00141603" w:rsidP="00141603">
      <w:pPr>
        <w:pStyle w:val="ManualHeading4"/>
        <w:rPr>
          <w:rStyle w:val="CRDeleted"/>
          <w:noProof/>
        </w:rPr>
      </w:pPr>
      <w:r w:rsidRPr="006A7B37">
        <w:rPr>
          <w:rStyle w:val="CRDeleted"/>
          <w:noProof/>
        </w:rPr>
        <w:t>1.2.2.</w:t>
      </w:r>
      <w:r w:rsidRPr="006A7B37">
        <w:rPr>
          <w:rStyle w:val="CRDeleted"/>
          <w:noProof/>
        </w:rPr>
        <w:tab/>
        <w:t>MNE general accounting information</w:t>
      </w:r>
    </w:p>
    <w:tbl>
      <w:tblPr>
        <w:tblW w:w="0" w:type="auto"/>
        <w:tblLayout w:type="fixed"/>
        <w:tblLook w:val="0000" w:firstRow="0" w:lastRow="0" w:firstColumn="0" w:lastColumn="0" w:noHBand="0" w:noVBand="0"/>
      </w:tblPr>
      <w:tblGrid>
        <w:gridCol w:w="2600"/>
        <w:gridCol w:w="3157"/>
        <w:gridCol w:w="3529"/>
      </w:tblGrid>
      <w:tr w:rsidR="00141603" w:rsidRPr="006A7B37" w14:paraId="49219BD6" w14:textId="77777777">
        <w:tc>
          <w:tcPr>
            <w:tcW w:w="2600" w:type="dxa"/>
            <w:tcBorders>
              <w:top w:val="single" w:sz="2" w:space="0" w:color="auto"/>
              <w:left w:val="single" w:sz="2" w:space="0" w:color="auto"/>
              <w:bottom w:val="single" w:sz="2" w:space="0" w:color="auto"/>
              <w:right w:val="single" w:sz="2" w:space="0" w:color="auto"/>
            </w:tcBorders>
          </w:tcPr>
          <w:p w14:paraId="1A9D76A1"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Consolidated financial statements of the UPE (type)</w:t>
            </w:r>
          </w:p>
        </w:tc>
        <w:tc>
          <w:tcPr>
            <w:tcW w:w="3157" w:type="dxa"/>
            <w:tcBorders>
              <w:top w:val="single" w:sz="2" w:space="0" w:color="auto"/>
              <w:left w:val="single" w:sz="2" w:space="0" w:color="auto"/>
              <w:bottom w:val="single" w:sz="2" w:space="0" w:color="auto"/>
              <w:right w:val="single" w:sz="2" w:space="0" w:color="auto"/>
            </w:tcBorders>
          </w:tcPr>
          <w:p w14:paraId="25DCAE85"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Financial accounting standard used for the consolidated financial statements of the UPE</w:t>
            </w:r>
          </w:p>
        </w:tc>
        <w:tc>
          <w:tcPr>
            <w:tcW w:w="3529" w:type="dxa"/>
            <w:tcBorders>
              <w:top w:val="single" w:sz="2" w:space="0" w:color="auto"/>
              <w:left w:val="single" w:sz="2" w:space="0" w:color="auto"/>
              <w:bottom w:val="single" w:sz="2" w:space="0" w:color="auto"/>
              <w:right w:val="single" w:sz="2" w:space="0" w:color="auto"/>
            </w:tcBorders>
          </w:tcPr>
          <w:p w14:paraId="1E1FE85B"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Presentation currency used for the consolidated financial statements of the UPE (ISO code)</w:t>
            </w:r>
          </w:p>
        </w:tc>
      </w:tr>
      <w:tr w:rsidR="00141603" w:rsidRPr="006A7B37" w14:paraId="5A919243" w14:textId="77777777">
        <w:tc>
          <w:tcPr>
            <w:tcW w:w="2600" w:type="dxa"/>
            <w:tcBorders>
              <w:top w:val="single" w:sz="2" w:space="0" w:color="auto"/>
              <w:left w:val="single" w:sz="2" w:space="0" w:color="auto"/>
              <w:bottom w:val="single" w:sz="2" w:space="0" w:color="auto"/>
              <w:right w:val="single" w:sz="2" w:space="0" w:color="auto"/>
            </w:tcBorders>
          </w:tcPr>
          <w:p w14:paraId="29644419" w14:textId="77777777" w:rsidR="00141603" w:rsidRPr="006A7B37" w:rsidRDefault="00141603">
            <w:pPr>
              <w:adjustRightInd w:val="0"/>
              <w:spacing w:before="0" w:after="0"/>
              <w:jc w:val="left"/>
              <w:rPr>
                <w:rStyle w:val="CRDeleted"/>
                <w:noProof/>
              </w:rPr>
            </w:pPr>
          </w:p>
        </w:tc>
        <w:tc>
          <w:tcPr>
            <w:tcW w:w="3157" w:type="dxa"/>
            <w:tcBorders>
              <w:top w:val="single" w:sz="2" w:space="0" w:color="auto"/>
              <w:left w:val="single" w:sz="2" w:space="0" w:color="auto"/>
              <w:bottom w:val="single" w:sz="2" w:space="0" w:color="auto"/>
              <w:right w:val="single" w:sz="2" w:space="0" w:color="auto"/>
            </w:tcBorders>
          </w:tcPr>
          <w:p w14:paraId="06954761" w14:textId="77777777" w:rsidR="00141603" w:rsidRPr="006A7B37" w:rsidRDefault="00141603">
            <w:pPr>
              <w:adjustRightInd w:val="0"/>
              <w:spacing w:before="0" w:after="0"/>
              <w:jc w:val="left"/>
              <w:rPr>
                <w:rStyle w:val="CRDeleted"/>
                <w:noProof/>
              </w:rPr>
            </w:pPr>
          </w:p>
        </w:tc>
        <w:tc>
          <w:tcPr>
            <w:tcW w:w="3529" w:type="dxa"/>
            <w:tcBorders>
              <w:top w:val="single" w:sz="2" w:space="0" w:color="auto"/>
              <w:left w:val="single" w:sz="2" w:space="0" w:color="auto"/>
              <w:bottom w:val="single" w:sz="2" w:space="0" w:color="auto"/>
              <w:right w:val="single" w:sz="2" w:space="0" w:color="auto"/>
            </w:tcBorders>
          </w:tcPr>
          <w:p w14:paraId="27E014FA" w14:textId="77777777" w:rsidR="00141603" w:rsidRPr="006A7B37" w:rsidRDefault="00141603">
            <w:pPr>
              <w:adjustRightInd w:val="0"/>
              <w:spacing w:before="0" w:after="0"/>
              <w:jc w:val="left"/>
              <w:rPr>
                <w:rStyle w:val="CRDeleted"/>
                <w:noProof/>
              </w:rPr>
            </w:pPr>
          </w:p>
        </w:tc>
      </w:tr>
    </w:tbl>
    <w:p w14:paraId="1DA4ED35" w14:textId="77777777" w:rsidR="00141603" w:rsidRPr="006A7B37" w:rsidRDefault="00141603" w:rsidP="00141603">
      <w:pPr>
        <w:rPr>
          <w:rStyle w:val="CRDeleted"/>
          <w:noProof/>
        </w:rPr>
      </w:pPr>
    </w:p>
    <w:p w14:paraId="5B2CCE10" w14:textId="77777777" w:rsidR="00141603" w:rsidRPr="006A7B37" w:rsidRDefault="00141603" w:rsidP="00141603">
      <w:pPr>
        <w:pStyle w:val="ManualHeading3"/>
        <w:rPr>
          <w:rStyle w:val="CRDeleted"/>
          <w:i w:val="0"/>
          <w:noProof/>
        </w:rPr>
      </w:pPr>
      <w:bookmarkStart w:id="78" w:name="_Toc229742260"/>
      <w:r w:rsidRPr="006A7B37">
        <w:rPr>
          <w:rStyle w:val="CRDeleted"/>
          <w:i w:val="0"/>
          <w:noProof/>
        </w:rPr>
        <w:t>1.3.</w:t>
      </w:r>
      <w:r w:rsidRPr="006A7B37">
        <w:rPr>
          <w:rStyle w:val="CRDeleted"/>
          <w:i w:val="0"/>
          <w:noProof/>
        </w:rPr>
        <w:tab/>
        <w:t>Corporate structure</w:t>
      </w:r>
      <w:bookmarkEnd w:id="78"/>
    </w:p>
    <w:p w14:paraId="60EA2469" w14:textId="77777777" w:rsidR="00141603" w:rsidRPr="006A7B37" w:rsidRDefault="00141603" w:rsidP="00141603">
      <w:pPr>
        <w:pStyle w:val="ManualHeading4"/>
        <w:rPr>
          <w:rStyle w:val="CRDeleted"/>
          <w:noProof/>
        </w:rPr>
      </w:pPr>
      <w:r w:rsidRPr="006A7B37">
        <w:rPr>
          <w:rStyle w:val="CRDeleted"/>
          <w:noProof/>
        </w:rPr>
        <w:t>1.3.1.</w:t>
      </w:r>
      <w:r w:rsidRPr="006A7B37">
        <w:rPr>
          <w:rStyle w:val="CRDeleted"/>
          <w:noProof/>
        </w:rPr>
        <w:tab/>
        <w:t>Ultimate parent entity</w:t>
      </w:r>
    </w:p>
    <w:tbl>
      <w:tblPr>
        <w:tblW w:w="0" w:type="auto"/>
        <w:tblLayout w:type="fixed"/>
        <w:tblLook w:val="0000" w:firstRow="0" w:lastRow="0" w:firstColumn="0" w:lastColumn="0" w:noHBand="0" w:noVBand="0"/>
      </w:tblPr>
      <w:tblGrid>
        <w:gridCol w:w="9286"/>
        <w:gridCol w:w="236"/>
      </w:tblGrid>
      <w:tr w:rsidR="00141603" w:rsidRPr="006A7B37" w14:paraId="5208D7CE" w14:textId="77777777">
        <w:tc>
          <w:tcPr>
            <w:tcW w:w="9286" w:type="dxa"/>
            <w:tcBorders>
              <w:top w:val="single" w:sz="2" w:space="0" w:color="auto"/>
              <w:left w:val="single" w:sz="2" w:space="0" w:color="auto"/>
              <w:bottom w:val="single" w:sz="2" w:space="0" w:color="auto"/>
              <w:right w:val="single" w:sz="2" w:space="0" w:color="auto"/>
            </w:tcBorders>
          </w:tcPr>
          <w:p w14:paraId="1183BFDE"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UPE Jurisdiction</w:t>
            </w:r>
          </w:p>
        </w:tc>
        <w:tc>
          <w:tcPr>
            <w:tcW w:w="216" w:type="dxa"/>
            <w:tcBorders>
              <w:top w:val="single" w:sz="2" w:space="0" w:color="auto"/>
              <w:left w:val="single" w:sz="2" w:space="0" w:color="auto"/>
              <w:bottom w:val="single" w:sz="2" w:space="0" w:color="auto"/>
              <w:right w:val="single" w:sz="2" w:space="0" w:color="auto"/>
            </w:tcBorders>
          </w:tcPr>
          <w:p w14:paraId="06645476" w14:textId="77777777" w:rsidR="00141603" w:rsidRPr="006A7B37" w:rsidRDefault="00141603">
            <w:pPr>
              <w:pStyle w:val="NormalLeft"/>
              <w:rPr>
                <w:rStyle w:val="CRDeleted"/>
                <w:noProof/>
              </w:rPr>
            </w:pPr>
          </w:p>
        </w:tc>
      </w:tr>
      <w:tr w:rsidR="00141603" w:rsidRPr="006A7B37" w14:paraId="5F01B3FB" w14:textId="77777777">
        <w:tc>
          <w:tcPr>
            <w:tcW w:w="9286" w:type="dxa"/>
            <w:tcBorders>
              <w:top w:val="single" w:sz="2" w:space="0" w:color="auto"/>
              <w:left w:val="single" w:sz="2" w:space="0" w:color="auto"/>
              <w:bottom w:val="single" w:sz="2" w:space="0" w:color="auto"/>
              <w:right w:val="single" w:sz="2" w:space="0" w:color="auto"/>
            </w:tcBorders>
          </w:tcPr>
          <w:p w14:paraId="384BE8BB"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Applicable rules?</w:t>
            </w:r>
          </w:p>
        </w:tc>
        <w:tc>
          <w:tcPr>
            <w:tcW w:w="216" w:type="dxa"/>
            <w:tcBorders>
              <w:top w:val="single" w:sz="2" w:space="0" w:color="auto"/>
              <w:left w:val="single" w:sz="2" w:space="0" w:color="auto"/>
              <w:bottom w:val="single" w:sz="2" w:space="0" w:color="auto"/>
              <w:right w:val="single" w:sz="2" w:space="0" w:color="auto"/>
            </w:tcBorders>
          </w:tcPr>
          <w:p w14:paraId="532C212E" w14:textId="77777777" w:rsidR="00141603" w:rsidRPr="006A7B37" w:rsidRDefault="00141603">
            <w:pPr>
              <w:pStyle w:val="NormalLeft"/>
              <w:rPr>
                <w:rStyle w:val="CRDeleted"/>
                <w:noProof/>
              </w:rPr>
            </w:pPr>
          </w:p>
        </w:tc>
      </w:tr>
      <w:tr w:rsidR="00141603" w:rsidRPr="006A7B37" w14:paraId="6FD768DF" w14:textId="77777777">
        <w:tc>
          <w:tcPr>
            <w:tcW w:w="9286" w:type="dxa"/>
            <w:tcBorders>
              <w:top w:val="single" w:sz="2" w:space="0" w:color="auto"/>
              <w:left w:val="single" w:sz="2" w:space="0" w:color="auto"/>
              <w:bottom w:val="single" w:sz="2" w:space="0" w:color="auto"/>
              <w:right w:val="single" w:sz="2" w:space="0" w:color="auto"/>
            </w:tcBorders>
          </w:tcPr>
          <w:p w14:paraId="5F628EF4"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Name of the UPE</w:t>
            </w:r>
          </w:p>
        </w:tc>
        <w:tc>
          <w:tcPr>
            <w:tcW w:w="216" w:type="dxa"/>
            <w:tcBorders>
              <w:top w:val="single" w:sz="2" w:space="0" w:color="auto"/>
              <w:left w:val="single" w:sz="2" w:space="0" w:color="auto"/>
              <w:bottom w:val="single" w:sz="2" w:space="0" w:color="auto"/>
              <w:right w:val="single" w:sz="2" w:space="0" w:color="auto"/>
            </w:tcBorders>
          </w:tcPr>
          <w:p w14:paraId="6313209F" w14:textId="77777777" w:rsidR="00141603" w:rsidRPr="006A7B37" w:rsidRDefault="00141603">
            <w:pPr>
              <w:pStyle w:val="NormalLeft"/>
              <w:rPr>
                <w:rStyle w:val="CRDeleted"/>
                <w:noProof/>
              </w:rPr>
            </w:pPr>
          </w:p>
        </w:tc>
      </w:tr>
      <w:tr w:rsidR="00141603" w:rsidRPr="006A7B37" w14:paraId="1877D929" w14:textId="77777777">
        <w:tc>
          <w:tcPr>
            <w:tcW w:w="9286" w:type="dxa"/>
            <w:tcBorders>
              <w:top w:val="single" w:sz="2" w:space="0" w:color="auto"/>
              <w:left w:val="single" w:sz="2" w:space="0" w:color="auto"/>
              <w:bottom w:val="single" w:sz="2" w:space="0" w:color="auto"/>
              <w:right w:val="single" w:sz="2" w:space="0" w:color="auto"/>
            </w:tcBorders>
          </w:tcPr>
          <w:p w14:paraId="35DF2F8B"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TIN of the UPE</w:t>
            </w:r>
          </w:p>
        </w:tc>
        <w:tc>
          <w:tcPr>
            <w:tcW w:w="216" w:type="dxa"/>
            <w:tcBorders>
              <w:top w:val="single" w:sz="2" w:space="0" w:color="auto"/>
              <w:left w:val="single" w:sz="2" w:space="0" w:color="auto"/>
              <w:bottom w:val="single" w:sz="2" w:space="0" w:color="auto"/>
              <w:right w:val="single" w:sz="2" w:space="0" w:color="auto"/>
            </w:tcBorders>
          </w:tcPr>
          <w:p w14:paraId="4E2FBD23" w14:textId="77777777" w:rsidR="00141603" w:rsidRPr="006A7B37" w:rsidRDefault="00141603">
            <w:pPr>
              <w:pStyle w:val="NormalLeft"/>
              <w:rPr>
                <w:rStyle w:val="CRDeleted"/>
                <w:noProof/>
              </w:rPr>
            </w:pPr>
          </w:p>
        </w:tc>
      </w:tr>
      <w:tr w:rsidR="00141603" w:rsidRPr="006A7B37" w14:paraId="1EABA33F" w14:textId="77777777">
        <w:tc>
          <w:tcPr>
            <w:tcW w:w="9286" w:type="dxa"/>
            <w:tcBorders>
              <w:top w:val="single" w:sz="2" w:space="0" w:color="auto"/>
              <w:left w:val="single" w:sz="2" w:space="0" w:color="auto"/>
              <w:bottom w:val="single" w:sz="2" w:space="0" w:color="auto"/>
              <w:right w:val="single" w:sz="2" w:space="0" w:color="auto"/>
            </w:tcBorders>
          </w:tcPr>
          <w:p w14:paraId="48D2AD85"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TIN of the UPE in the filing jurisdiction (if different, and if any)</w:t>
            </w:r>
          </w:p>
        </w:tc>
        <w:tc>
          <w:tcPr>
            <w:tcW w:w="216" w:type="dxa"/>
            <w:tcBorders>
              <w:top w:val="single" w:sz="2" w:space="0" w:color="auto"/>
              <w:left w:val="single" w:sz="2" w:space="0" w:color="auto"/>
              <w:bottom w:val="single" w:sz="2" w:space="0" w:color="auto"/>
              <w:right w:val="single" w:sz="2" w:space="0" w:color="auto"/>
            </w:tcBorders>
          </w:tcPr>
          <w:p w14:paraId="5557A6ED" w14:textId="77777777" w:rsidR="00141603" w:rsidRPr="006A7B37" w:rsidRDefault="00141603">
            <w:pPr>
              <w:pStyle w:val="NormalLeft"/>
              <w:rPr>
                <w:rStyle w:val="CRDeleted"/>
                <w:noProof/>
              </w:rPr>
            </w:pPr>
          </w:p>
        </w:tc>
      </w:tr>
      <w:tr w:rsidR="00141603" w:rsidRPr="006A7B37" w14:paraId="0616BFC5" w14:textId="77777777">
        <w:tc>
          <w:tcPr>
            <w:tcW w:w="9286" w:type="dxa"/>
            <w:tcBorders>
              <w:top w:val="single" w:sz="2" w:space="0" w:color="auto"/>
              <w:left w:val="single" w:sz="2" w:space="0" w:color="auto"/>
              <w:bottom w:val="single" w:sz="2" w:space="0" w:color="auto"/>
              <w:right w:val="single" w:sz="2" w:space="0" w:color="auto"/>
            </w:tcBorders>
          </w:tcPr>
          <w:p w14:paraId="39A276DD"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Status for purposes of the rules</w:t>
            </w:r>
          </w:p>
        </w:tc>
        <w:tc>
          <w:tcPr>
            <w:tcW w:w="216" w:type="dxa"/>
            <w:tcBorders>
              <w:top w:val="single" w:sz="2" w:space="0" w:color="auto"/>
              <w:left w:val="single" w:sz="2" w:space="0" w:color="auto"/>
              <w:bottom w:val="single" w:sz="2" w:space="0" w:color="auto"/>
              <w:right w:val="single" w:sz="2" w:space="0" w:color="auto"/>
            </w:tcBorders>
          </w:tcPr>
          <w:p w14:paraId="28B6C0FF" w14:textId="77777777" w:rsidR="00141603" w:rsidRPr="006A7B37" w:rsidRDefault="00141603">
            <w:pPr>
              <w:pStyle w:val="NormalLeft"/>
              <w:rPr>
                <w:rStyle w:val="CRDeleted"/>
                <w:noProof/>
              </w:rPr>
            </w:pPr>
          </w:p>
        </w:tc>
      </w:tr>
      <w:tr w:rsidR="00141603" w:rsidRPr="006A7B37" w14:paraId="7492C0C3" w14:textId="77777777">
        <w:tc>
          <w:tcPr>
            <w:tcW w:w="9286" w:type="dxa"/>
            <w:tcBorders>
              <w:top w:val="single" w:sz="2" w:space="0" w:color="auto"/>
              <w:left w:val="single" w:sz="2" w:space="0" w:color="auto"/>
              <w:bottom w:val="single" w:sz="2" w:space="0" w:color="auto"/>
              <w:right w:val="single" w:sz="2" w:space="0" w:color="auto"/>
            </w:tcBorders>
          </w:tcPr>
          <w:p w14:paraId="31C7A6D5"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If the UPE is an excluded entity – Type</w:t>
            </w:r>
          </w:p>
        </w:tc>
        <w:tc>
          <w:tcPr>
            <w:tcW w:w="216" w:type="dxa"/>
            <w:tcBorders>
              <w:top w:val="single" w:sz="2" w:space="0" w:color="auto"/>
              <w:left w:val="single" w:sz="2" w:space="0" w:color="auto"/>
              <w:bottom w:val="single" w:sz="2" w:space="0" w:color="auto"/>
              <w:right w:val="single" w:sz="2" w:space="0" w:color="auto"/>
            </w:tcBorders>
          </w:tcPr>
          <w:p w14:paraId="5358110B" w14:textId="77777777" w:rsidR="00141603" w:rsidRPr="006A7B37" w:rsidRDefault="00141603">
            <w:pPr>
              <w:pStyle w:val="NormalLeft"/>
              <w:rPr>
                <w:rStyle w:val="CRDeleted"/>
                <w:noProof/>
              </w:rPr>
            </w:pPr>
          </w:p>
        </w:tc>
      </w:tr>
      <w:tr w:rsidR="00141603" w:rsidRPr="006A7B37" w14:paraId="1DBF21B8" w14:textId="77777777">
        <w:tc>
          <w:tcPr>
            <w:tcW w:w="9286" w:type="dxa"/>
            <w:tcBorders>
              <w:top w:val="single" w:sz="2" w:space="0" w:color="auto"/>
              <w:left w:val="single" w:sz="2" w:space="0" w:color="auto"/>
              <w:bottom w:val="single" w:sz="2" w:space="0" w:color="auto"/>
              <w:right w:val="single" w:sz="2" w:space="0" w:color="auto"/>
            </w:tcBorders>
          </w:tcPr>
          <w:p w14:paraId="3CF9FD04" w14:textId="77777777" w:rsidR="00141603" w:rsidRPr="006A7B37" w:rsidRDefault="00141603">
            <w:pPr>
              <w:pStyle w:val="NormalLeft"/>
              <w:rPr>
                <w:rStyle w:val="CRDeleted"/>
                <w:noProof/>
              </w:rPr>
            </w:pPr>
            <w:r w:rsidRPr="006A7B37">
              <w:rPr>
                <w:rStyle w:val="CRDeleted"/>
                <w:noProof/>
              </w:rPr>
              <w:t>8.</w:t>
            </w:r>
            <w:r w:rsidRPr="006A7B37">
              <w:rPr>
                <w:rStyle w:val="CRDeleted"/>
                <w:noProof/>
              </w:rPr>
              <w:tab/>
              <w:t>The jurisdiction in which a dual resident parent entity is deemed to be subject to qualified IIR (if based on the rules that parent entity is deemed to be located in another jurisdiction where it is in not subject to qualified IIR) (if any)</w:t>
            </w:r>
          </w:p>
        </w:tc>
        <w:tc>
          <w:tcPr>
            <w:tcW w:w="216" w:type="dxa"/>
            <w:tcBorders>
              <w:top w:val="single" w:sz="2" w:space="0" w:color="auto"/>
              <w:left w:val="single" w:sz="2" w:space="0" w:color="auto"/>
              <w:bottom w:val="single" w:sz="2" w:space="0" w:color="auto"/>
              <w:right w:val="single" w:sz="2" w:space="0" w:color="auto"/>
            </w:tcBorders>
          </w:tcPr>
          <w:p w14:paraId="5D6C45D0" w14:textId="77777777" w:rsidR="00141603" w:rsidRPr="006A7B37" w:rsidRDefault="00141603">
            <w:pPr>
              <w:pStyle w:val="NormalLeft"/>
              <w:rPr>
                <w:rStyle w:val="CRDeleted"/>
                <w:noProof/>
              </w:rPr>
            </w:pPr>
          </w:p>
        </w:tc>
      </w:tr>
    </w:tbl>
    <w:p w14:paraId="487D4B90" w14:textId="77777777" w:rsidR="00141603" w:rsidRPr="006A7B37" w:rsidRDefault="00141603" w:rsidP="00141603">
      <w:pPr>
        <w:rPr>
          <w:rStyle w:val="CRDeleted"/>
          <w:noProof/>
        </w:rPr>
      </w:pPr>
    </w:p>
    <w:p w14:paraId="09C8A43D" w14:textId="77777777" w:rsidR="00141603" w:rsidRPr="006A7B37" w:rsidRDefault="00141603" w:rsidP="00141603">
      <w:pPr>
        <w:pStyle w:val="ManualHeading4"/>
        <w:rPr>
          <w:rStyle w:val="CRDeleted"/>
          <w:noProof/>
        </w:rPr>
      </w:pPr>
      <w:r w:rsidRPr="006A7B37">
        <w:rPr>
          <w:rStyle w:val="CRDeleted"/>
          <w:noProof/>
        </w:rPr>
        <w:t>1.3.2.</w:t>
      </w:r>
      <w:r w:rsidRPr="006A7B37">
        <w:rPr>
          <w:rStyle w:val="CRDeleted"/>
          <w:noProof/>
        </w:rPr>
        <w:tab/>
        <w:t>Group entities (other than the UPE) and members of joint venture groups</w:t>
      </w:r>
    </w:p>
    <w:p w14:paraId="7151723A" w14:textId="77777777" w:rsidR="00141603" w:rsidRPr="006A7B37" w:rsidRDefault="00141603" w:rsidP="00141603">
      <w:pPr>
        <w:pStyle w:val="ManualHeading4"/>
        <w:rPr>
          <w:rStyle w:val="CRDeleted"/>
          <w:noProof/>
        </w:rPr>
      </w:pPr>
      <w:r w:rsidRPr="006A7B37">
        <w:rPr>
          <w:rStyle w:val="CRDeleted"/>
          <w:noProof/>
        </w:rPr>
        <w:t>1.3.2.1.</w:t>
      </w:r>
      <w:r w:rsidRPr="006A7B37">
        <w:rPr>
          <w:rStyle w:val="CRDeleted"/>
          <w:noProof/>
        </w:rPr>
        <w:tab/>
        <w:t>Constituent entities and members of joint venture groups</w:t>
      </w:r>
    </w:p>
    <w:tbl>
      <w:tblPr>
        <w:tblW w:w="0" w:type="auto"/>
        <w:tblLayout w:type="fixed"/>
        <w:tblLook w:val="0000" w:firstRow="0" w:lastRow="0" w:firstColumn="0" w:lastColumn="0" w:noHBand="0" w:noVBand="0"/>
      </w:tblPr>
      <w:tblGrid>
        <w:gridCol w:w="2972"/>
        <w:gridCol w:w="5200"/>
        <w:gridCol w:w="1114"/>
      </w:tblGrid>
      <w:tr w:rsidR="00141603" w:rsidRPr="006A7B37" w14:paraId="17D2A007" w14:textId="77777777">
        <w:tc>
          <w:tcPr>
            <w:tcW w:w="2972" w:type="dxa"/>
            <w:tcBorders>
              <w:top w:val="single" w:sz="2" w:space="0" w:color="auto"/>
              <w:left w:val="single" w:sz="2" w:space="0" w:color="auto"/>
              <w:bottom w:val="single" w:sz="2" w:space="0" w:color="auto"/>
              <w:right w:val="single" w:sz="2" w:space="0" w:color="auto"/>
            </w:tcBorders>
          </w:tcPr>
          <w:p w14:paraId="5C981281" w14:textId="77777777" w:rsidR="00141603" w:rsidRPr="006A7B37" w:rsidRDefault="00141603">
            <w:pPr>
              <w:pStyle w:val="NormalLeft"/>
              <w:rPr>
                <w:rStyle w:val="CRDeleted"/>
                <w:noProof/>
              </w:rPr>
            </w:pPr>
            <w:r w:rsidRPr="006A7B37">
              <w:rPr>
                <w:rStyle w:val="CRDeleted"/>
                <w:noProof/>
              </w:rPr>
              <w:t>Changes</w:t>
            </w:r>
          </w:p>
        </w:tc>
        <w:tc>
          <w:tcPr>
            <w:tcW w:w="5200" w:type="dxa"/>
            <w:tcBorders>
              <w:top w:val="single" w:sz="2" w:space="0" w:color="auto"/>
              <w:left w:val="single" w:sz="2" w:space="0" w:color="auto"/>
              <w:bottom w:val="single" w:sz="2" w:space="0" w:color="auto"/>
              <w:right w:val="single" w:sz="2" w:space="0" w:color="auto"/>
            </w:tcBorders>
          </w:tcPr>
          <w:p w14:paraId="510ACD62"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Changes from previous Reporting fiscal year?</w:t>
            </w:r>
          </w:p>
        </w:tc>
        <w:tc>
          <w:tcPr>
            <w:tcW w:w="1114" w:type="dxa"/>
            <w:tcBorders>
              <w:top w:val="single" w:sz="2" w:space="0" w:color="auto"/>
              <w:left w:val="single" w:sz="2" w:space="0" w:color="auto"/>
              <w:bottom w:val="single" w:sz="2" w:space="0" w:color="auto"/>
              <w:right w:val="single" w:sz="2" w:space="0" w:color="auto"/>
            </w:tcBorders>
          </w:tcPr>
          <w:p w14:paraId="2675FF5F" w14:textId="77777777" w:rsidR="00141603" w:rsidRPr="006A7B37" w:rsidRDefault="00141603">
            <w:pPr>
              <w:pStyle w:val="NormalLeft"/>
              <w:rPr>
                <w:rStyle w:val="CRDeleted"/>
                <w:noProof/>
              </w:rPr>
            </w:pPr>
            <w:r w:rsidRPr="006A7B37">
              <w:rPr>
                <w:rStyle w:val="CRDeleted"/>
                <w:noProof/>
              </w:rPr>
              <w:t>Yes/No</w:t>
            </w:r>
          </w:p>
        </w:tc>
      </w:tr>
      <w:tr w:rsidR="00141603" w:rsidRPr="006A7B37" w14:paraId="63D47C74" w14:textId="77777777">
        <w:tc>
          <w:tcPr>
            <w:tcW w:w="2972" w:type="dxa"/>
            <w:vMerge w:val="restart"/>
            <w:tcBorders>
              <w:top w:val="single" w:sz="2" w:space="0" w:color="auto"/>
              <w:left w:val="single" w:sz="2" w:space="0" w:color="auto"/>
              <w:bottom w:val="single" w:sz="2" w:space="0" w:color="auto"/>
              <w:right w:val="single" w:sz="2" w:space="0" w:color="auto"/>
            </w:tcBorders>
          </w:tcPr>
          <w:p w14:paraId="0651EF15" w14:textId="77777777" w:rsidR="00141603" w:rsidRPr="006A7B37" w:rsidRDefault="00141603">
            <w:pPr>
              <w:pStyle w:val="NormalLeft"/>
              <w:rPr>
                <w:rStyle w:val="CRDeleted"/>
                <w:noProof/>
              </w:rPr>
            </w:pPr>
            <w:r w:rsidRPr="006A7B37">
              <w:rPr>
                <w:rStyle w:val="CRDeleted"/>
                <w:noProof/>
              </w:rPr>
              <w:t>Jurisdiction</w:t>
            </w:r>
          </w:p>
        </w:tc>
        <w:tc>
          <w:tcPr>
            <w:tcW w:w="5200" w:type="dxa"/>
            <w:tcBorders>
              <w:top w:val="single" w:sz="2" w:space="0" w:color="auto"/>
              <w:left w:val="single" w:sz="2" w:space="0" w:color="auto"/>
              <w:bottom w:val="single" w:sz="2" w:space="0" w:color="auto"/>
              <w:right w:val="single" w:sz="2" w:space="0" w:color="auto"/>
            </w:tcBorders>
          </w:tcPr>
          <w:p w14:paraId="104DB77F"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Jurisdiction</w:t>
            </w:r>
          </w:p>
        </w:tc>
        <w:tc>
          <w:tcPr>
            <w:tcW w:w="1114" w:type="dxa"/>
            <w:tcBorders>
              <w:top w:val="single" w:sz="2" w:space="0" w:color="auto"/>
              <w:left w:val="single" w:sz="2" w:space="0" w:color="auto"/>
              <w:bottom w:val="single" w:sz="2" w:space="0" w:color="auto"/>
              <w:right w:val="single" w:sz="2" w:space="0" w:color="auto"/>
            </w:tcBorders>
          </w:tcPr>
          <w:p w14:paraId="108545D3" w14:textId="77777777" w:rsidR="00141603" w:rsidRPr="006A7B37" w:rsidRDefault="00141603">
            <w:pPr>
              <w:pStyle w:val="NormalLeft"/>
              <w:rPr>
                <w:rStyle w:val="CRDeleted"/>
                <w:noProof/>
              </w:rPr>
            </w:pPr>
          </w:p>
        </w:tc>
      </w:tr>
      <w:tr w:rsidR="00141603" w:rsidRPr="006A7B37" w14:paraId="6197DE5C" w14:textId="77777777">
        <w:tc>
          <w:tcPr>
            <w:tcW w:w="2972" w:type="dxa"/>
            <w:vMerge/>
            <w:tcBorders>
              <w:top w:val="single" w:sz="2" w:space="0" w:color="auto"/>
              <w:left w:val="single" w:sz="2" w:space="0" w:color="auto"/>
              <w:bottom w:val="single" w:sz="2" w:space="0" w:color="auto"/>
              <w:right w:val="single" w:sz="2" w:space="0" w:color="auto"/>
            </w:tcBorders>
          </w:tcPr>
          <w:p w14:paraId="69B74EF2"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385C8DD4"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Applicable rules?</w:t>
            </w:r>
          </w:p>
        </w:tc>
        <w:tc>
          <w:tcPr>
            <w:tcW w:w="1114" w:type="dxa"/>
            <w:tcBorders>
              <w:top w:val="single" w:sz="2" w:space="0" w:color="auto"/>
              <w:left w:val="single" w:sz="2" w:space="0" w:color="auto"/>
              <w:bottom w:val="single" w:sz="2" w:space="0" w:color="auto"/>
              <w:right w:val="single" w:sz="2" w:space="0" w:color="auto"/>
            </w:tcBorders>
          </w:tcPr>
          <w:p w14:paraId="51B9D7C7" w14:textId="77777777" w:rsidR="00141603" w:rsidRPr="006A7B37" w:rsidRDefault="00141603">
            <w:pPr>
              <w:pStyle w:val="NormalLeft"/>
              <w:rPr>
                <w:rStyle w:val="CRDeleted"/>
                <w:noProof/>
              </w:rPr>
            </w:pPr>
          </w:p>
        </w:tc>
      </w:tr>
      <w:tr w:rsidR="00141603" w:rsidRPr="006A7B37" w14:paraId="0A615BD9" w14:textId="77777777">
        <w:tc>
          <w:tcPr>
            <w:tcW w:w="2972" w:type="dxa"/>
            <w:vMerge w:val="restart"/>
            <w:tcBorders>
              <w:top w:val="single" w:sz="2" w:space="0" w:color="auto"/>
              <w:left w:val="single" w:sz="2" w:space="0" w:color="auto"/>
              <w:bottom w:val="single" w:sz="2" w:space="0" w:color="auto"/>
              <w:right w:val="single" w:sz="2" w:space="0" w:color="auto"/>
            </w:tcBorders>
          </w:tcPr>
          <w:p w14:paraId="1A3A4CEF" w14:textId="77777777" w:rsidR="00141603" w:rsidRPr="006A7B37" w:rsidRDefault="00141603">
            <w:pPr>
              <w:pStyle w:val="NormalLeft"/>
              <w:rPr>
                <w:rStyle w:val="CRDeleted"/>
                <w:noProof/>
              </w:rPr>
            </w:pPr>
            <w:r w:rsidRPr="006A7B37">
              <w:rPr>
                <w:rStyle w:val="CRDeleted"/>
                <w:noProof/>
              </w:rPr>
              <w:t>Identification of the constituent entity, joint venture or joint venture affiliate</w:t>
            </w:r>
          </w:p>
        </w:tc>
        <w:tc>
          <w:tcPr>
            <w:tcW w:w="5200" w:type="dxa"/>
            <w:tcBorders>
              <w:top w:val="single" w:sz="2" w:space="0" w:color="auto"/>
              <w:left w:val="single" w:sz="2" w:space="0" w:color="auto"/>
              <w:bottom w:val="single" w:sz="2" w:space="0" w:color="auto"/>
              <w:right w:val="single" w:sz="2" w:space="0" w:color="auto"/>
            </w:tcBorders>
          </w:tcPr>
          <w:p w14:paraId="49A63AAD"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Name of constituent entity, joint venture or joint venture affiliate</w:t>
            </w:r>
          </w:p>
        </w:tc>
        <w:tc>
          <w:tcPr>
            <w:tcW w:w="1114" w:type="dxa"/>
            <w:tcBorders>
              <w:top w:val="single" w:sz="2" w:space="0" w:color="auto"/>
              <w:left w:val="single" w:sz="2" w:space="0" w:color="auto"/>
              <w:bottom w:val="single" w:sz="2" w:space="0" w:color="auto"/>
              <w:right w:val="single" w:sz="2" w:space="0" w:color="auto"/>
            </w:tcBorders>
          </w:tcPr>
          <w:p w14:paraId="0925CE20" w14:textId="77777777" w:rsidR="00141603" w:rsidRPr="006A7B37" w:rsidRDefault="00141603">
            <w:pPr>
              <w:pStyle w:val="NormalLeft"/>
              <w:rPr>
                <w:rStyle w:val="CRDeleted"/>
                <w:noProof/>
              </w:rPr>
            </w:pPr>
          </w:p>
        </w:tc>
      </w:tr>
      <w:tr w:rsidR="00141603" w:rsidRPr="006A7B37" w14:paraId="37D3F623" w14:textId="77777777">
        <w:tc>
          <w:tcPr>
            <w:tcW w:w="2972" w:type="dxa"/>
            <w:vMerge/>
            <w:tcBorders>
              <w:top w:val="single" w:sz="2" w:space="0" w:color="auto"/>
              <w:left w:val="single" w:sz="2" w:space="0" w:color="auto"/>
              <w:bottom w:val="single" w:sz="2" w:space="0" w:color="auto"/>
              <w:right w:val="single" w:sz="2" w:space="0" w:color="auto"/>
            </w:tcBorders>
          </w:tcPr>
          <w:p w14:paraId="540D4C7A"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1D3BCA73"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TIN</w:t>
            </w:r>
          </w:p>
        </w:tc>
        <w:tc>
          <w:tcPr>
            <w:tcW w:w="1114" w:type="dxa"/>
            <w:tcBorders>
              <w:top w:val="single" w:sz="2" w:space="0" w:color="auto"/>
              <w:left w:val="single" w:sz="2" w:space="0" w:color="auto"/>
              <w:bottom w:val="single" w:sz="2" w:space="0" w:color="auto"/>
              <w:right w:val="single" w:sz="2" w:space="0" w:color="auto"/>
            </w:tcBorders>
          </w:tcPr>
          <w:p w14:paraId="19D2675C" w14:textId="77777777" w:rsidR="00141603" w:rsidRPr="006A7B37" w:rsidRDefault="00141603">
            <w:pPr>
              <w:pStyle w:val="NormalLeft"/>
              <w:rPr>
                <w:rStyle w:val="CRDeleted"/>
                <w:noProof/>
              </w:rPr>
            </w:pPr>
          </w:p>
        </w:tc>
      </w:tr>
      <w:tr w:rsidR="00141603" w:rsidRPr="006A7B37" w14:paraId="61C203BB" w14:textId="77777777">
        <w:tc>
          <w:tcPr>
            <w:tcW w:w="2972" w:type="dxa"/>
            <w:vMerge/>
            <w:tcBorders>
              <w:top w:val="single" w:sz="2" w:space="0" w:color="auto"/>
              <w:left w:val="single" w:sz="2" w:space="0" w:color="auto"/>
              <w:bottom w:val="single" w:sz="2" w:space="0" w:color="auto"/>
              <w:right w:val="single" w:sz="2" w:space="0" w:color="auto"/>
            </w:tcBorders>
          </w:tcPr>
          <w:p w14:paraId="59965BA7"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784705AF"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TIN for filing jurisdiction (if any)</w:t>
            </w:r>
          </w:p>
        </w:tc>
        <w:tc>
          <w:tcPr>
            <w:tcW w:w="1114" w:type="dxa"/>
            <w:tcBorders>
              <w:top w:val="single" w:sz="2" w:space="0" w:color="auto"/>
              <w:left w:val="single" w:sz="2" w:space="0" w:color="auto"/>
              <w:bottom w:val="single" w:sz="2" w:space="0" w:color="auto"/>
              <w:right w:val="single" w:sz="2" w:space="0" w:color="auto"/>
            </w:tcBorders>
          </w:tcPr>
          <w:p w14:paraId="57B1F99E" w14:textId="77777777" w:rsidR="00141603" w:rsidRPr="006A7B37" w:rsidRDefault="00141603">
            <w:pPr>
              <w:pStyle w:val="NormalLeft"/>
              <w:rPr>
                <w:rStyle w:val="CRDeleted"/>
                <w:noProof/>
              </w:rPr>
            </w:pPr>
          </w:p>
        </w:tc>
      </w:tr>
      <w:tr w:rsidR="00141603" w:rsidRPr="006A7B37" w14:paraId="7126C844" w14:textId="77777777">
        <w:tc>
          <w:tcPr>
            <w:tcW w:w="2972" w:type="dxa"/>
            <w:vMerge/>
            <w:tcBorders>
              <w:top w:val="single" w:sz="2" w:space="0" w:color="auto"/>
              <w:left w:val="single" w:sz="2" w:space="0" w:color="auto"/>
              <w:bottom w:val="single" w:sz="2" w:space="0" w:color="auto"/>
              <w:right w:val="single" w:sz="2" w:space="0" w:color="auto"/>
            </w:tcBorders>
          </w:tcPr>
          <w:p w14:paraId="6B15F4E6"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4460FED6"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Status for purposes of the rules</w:t>
            </w:r>
          </w:p>
        </w:tc>
        <w:tc>
          <w:tcPr>
            <w:tcW w:w="1114" w:type="dxa"/>
            <w:tcBorders>
              <w:top w:val="single" w:sz="2" w:space="0" w:color="auto"/>
              <w:left w:val="single" w:sz="2" w:space="0" w:color="auto"/>
              <w:bottom w:val="single" w:sz="2" w:space="0" w:color="auto"/>
              <w:right w:val="single" w:sz="2" w:space="0" w:color="auto"/>
            </w:tcBorders>
          </w:tcPr>
          <w:p w14:paraId="581D2524" w14:textId="77777777" w:rsidR="00141603" w:rsidRPr="006A7B37" w:rsidRDefault="00141603">
            <w:pPr>
              <w:pStyle w:val="NormalLeft"/>
              <w:rPr>
                <w:rStyle w:val="CRDeleted"/>
                <w:noProof/>
              </w:rPr>
            </w:pPr>
          </w:p>
        </w:tc>
      </w:tr>
      <w:tr w:rsidR="00141603" w:rsidRPr="006A7B37" w14:paraId="216096C0" w14:textId="77777777">
        <w:tc>
          <w:tcPr>
            <w:tcW w:w="2972" w:type="dxa"/>
            <w:tcBorders>
              <w:top w:val="single" w:sz="2" w:space="0" w:color="auto"/>
              <w:left w:val="single" w:sz="2" w:space="0" w:color="auto"/>
              <w:bottom w:val="single" w:sz="2" w:space="0" w:color="auto"/>
              <w:right w:val="single" w:sz="2" w:space="0" w:color="auto"/>
            </w:tcBorders>
          </w:tcPr>
          <w:p w14:paraId="77DDD202" w14:textId="77777777" w:rsidR="00141603" w:rsidRPr="006A7B37" w:rsidRDefault="00141603">
            <w:pPr>
              <w:pStyle w:val="NormalLeft"/>
              <w:rPr>
                <w:rStyle w:val="CRDeleted"/>
                <w:noProof/>
              </w:rPr>
            </w:pPr>
            <w:r w:rsidRPr="006A7B37">
              <w:rPr>
                <w:rStyle w:val="CRDeleted"/>
                <w:noProof/>
              </w:rPr>
              <w:t>Ownership structure of the constituent entity, joint venture or joint venture affiliate</w:t>
            </w:r>
          </w:p>
        </w:tc>
        <w:tc>
          <w:tcPr>
            <w:tcW w:w="5200" w:type="dxa"/>
            <w:tcBorders>
              <w:top w:val="single" w:sz="2" w:space="0" w:color="auto"/>
              <w:left w:val="single" w:sz="2" w:space="0" w:color="auto"/>
              <w:bottom w:val="single" w:sz="2" w:space="0" w:color="auto"/>
              <w:right w:val="single" w:sz="2" w:space="0" w:color="auto"/>
            </w:tcBorders>
          </w:tcPr>
          <w:p w14:paraId="13CE99EE" w14:textId="77777777" w:rsidR="00141603" w:rsidRPr="006A7B37" w:rsidRDefault="00141603">
            <w:pPr>
              <w:pStyle w:val="NormalLeft"/>
              <w:rPr>
                <w:rStyle w:val="CRDeleted"/>
                <w:noProof/>
              </w:rPr>
            </w:pPr>
            <w:r w:rsidRPr="006A7B37">
              <w:rPr>
                <w:rStyle w:val="CRDeleted"/>
                <w:noProof/>
              </w:rPr>
              <w:t>For each entity holding ownership interests in the constituent entity, joint venture or joint venture affiliate:</w:t>
            </w:r>
          </w:p>
          <w:p w14:paraId="77F3F508" w14:textId="77777777" w:rsidR="00141603" w:rsidRPr="006A7B37" w:rsidRDefault="00141603">
            <w:pPr>
              <w:pStyle w:val="Point0"/>
              <w:rPr>
                <w:rStyle w:val="CRDeleted"/>
                <w:noProof/>
              </w:rPr>
            </w:pPr>
            <w:r w:rsidRPr="006A7B37">
              <w:rPr>
                <w:rStyle w:val="CRDeleted"/>
                <w:noProof/>
              </w:rPr>
              <w:tab/>
              <w:t>8.</w:t>
            </w:r>
            <w:r w:rsidRPr="006A7B37">
              <w:rPr>
                <w:rStyle w:val="CRDeleted"/>
                <w:noProof/>
              </w:rPr>
              <w:tab/>
              <w:t>Type</w:t>
            </w:r>
          </w:p>
          <w:p w14:paraId="650C2F3C" w14:textId="77777777" w:rsidR="00141603" w:rsidRPr="006A7B37" w:rsidRDefault="00141603">
            <w:pPr>
              <w:pStyle w:val="Point0"/>
              <w:rPr>
                <w:rStyle w:val="CRDeleted"/>
                <w:noProof/>
              </w:rPr>
            </w:pPr>
            <w:r w:rsidRPr="006A7B37">
              <w:rPr>
                <w:rStyle w:val="CRDeleted"/>
                <w:noProof/>
              </w:rPr>
              <w:tab/>
              <w:t>9.</w:t>
            </w:r>
            <w:r w:rsidRPr="006A7B37">
              <w:rPr>
                <w:rStyle w:val="CRDeleted"/>
                <w:noProof/>
              </w:rPr>
              <w:tab/>
              <w:t>TIN (for constituent entities or members of joint venture groups)</w:t>
            </w:r>
          </w:p>
          <w:p w14:paraId="1F7D1067" w14:textId="77777777" w:rsidR="00141603" w:rsidRPr="006A7B37" w:rsidRDefault="00141603">
            <w:pPr>
              <w:pStyle w:val="Point0"/>
              <w:rPr>
                <w:rStyle w:val="CRDeleted"/>
                <w:noProof/>
              </w:rPr>
            </w:pPr>
            <w:r w:rsidRPr="006A7B37">
              <w:rPr>
                <w:rStyle w:val="CRDeleted"/>
                <w:noProof/>
              </w:rPr>
              <w:tab/>
              <w:t>10.</w:t>
            </w:r>
            <w:r w:rsidRPr="006A7B37">
              <w:rPr>
                <w:rStyle w:val="CRDeleted"/>
                <w:noProof/>
              </w:rPr>
              <w:tab/>
              <w:t>Ownership interest held (percentage)</w:t>
            </w:r>
          </w:p>
        </w:tc>
        <w:tc>
          <w:tcPr>
            <w:tcW w:w="1114" w:type="dxa"/>
            <w:tcBorders>
              <w:top w:val="single" w:sz="2" w:space="0" w:color="auto"/>
              <w:left w:val="single" w:sz="2" w:space="0" w:color="auto"/>
              <w:bottom w:val="single" w:sz="2" w:space="0" w:color="auto"/>
              <w:right w:val="single" w:sz="2" w:space="0" w:color="auto"/>
            </w:tcBorders>
          </w:tcPr>
          <w:p w14:paraId="1BEAFFB5" w14:textId="77777777" w:rsidR="00141603" w:rsidRPr="006A7B37" w:rsidRDefault="00141603">
            <w:pPr>
              <w:pStyle w:val="Point0"/>
              <w:rPr>
                <w:rStyle w:val="CRDeleted"/>
                <w:noProof/>
              </w:rPr>
            </w:pPr>
          </w:p>
        </w:tc>
      </w:tr>
      <w:tr w:rsidR="00141603" w:rsidRPr="006A7B37" w14:paraId="5933B002" w14:textId="77777777">
        <w:tc>
          <w:tcPr>
            <w:tcW w:w="2972" w:type="dxa"/>
            <w:vMerge w:val="restart"/>
            <w:tcBorders>
              <w:top w:val="single" w:sz="2" w:space="0" w:color="auto"/>
              <w:left w:val="single" w:sz="2" w:space="0" w:color="auto"/>
              <w:bottom w:val="single" w:sz="2" w:space="0" w:color="auto"/>
              <w:right w:val="single" w:sz="2" w:space="0" w:color="auto"/>
            </w:tcBorders>
          </w:tcPr>
          <w:p w14:paraId="11840EFB" w14:textId="77777777" w:rsidR="00141603" w:rsidRPr="006A7B37" w:rsidRDefault="00141603">
            <w:pPr>
              <w:pStyle w:val="NormalLeft"/>
              <w:rPr>
                <w:rStyle w:val="CRDeleted"/>
                <w:noProof/>
              </w:rPr>
            </w:pPr>
            <w:r w:rsidRPr="006A7B37">
              <w:rPr>
                <w:rStyle w:val="CRDeleted"/>
                <w:noProof/>
              </w:rPr>
              <w:t>If the constituent entity is a partially owned parent entity or an intermediate parent entity, is the entity required to apply a qualified IIR?</w:t>
            </w:r>
          </w:p>
        </w:tc>
        <w:tc>
          <w:tcPr>
            <w:tcW w:w="5200" w:type="dxa"/>
            <w:tcBorders>
              <w:top w:val="single" w:sz="2" w:space="0" w:color="auto"/>
              <w:left w:val="single" w:sz="2" w:space="0" w:color="auto"/>
              <w:bottom w:val="single" w:sz="2" w:space="0" w:color="auto"/>
              <w:right w:val="single" w:sz="2" w:space="0" w:color="auto"/>
            </w:tcBorders>
          </w:tcPr>
          <w:p w14:paraId="123F74C0" w14:textId="77777777" w:rsidR="00141603" w:rsidRPr="006A7B37" w:rsidRDefault="00141603">
            <w:pPr>
              <w:pStyle w:val="NormalLeft"/>
              <w:rPr>
                <w:rStyle w:val="CRDeleted"/>
                <w:noProof/>
              </w:rPr>
            </w:pPr>
            <w:r w:rsidRPr="006A7B37">
              <w:rPr>
                <w:rStyle w:val="CRDeleted"/>
                <w:noProof/>
              </w:rPr>
              <w:t>11.</w:t>
            </w:r>
            <w:r w:rsidRPr="006A7B37">
              <w:rPr>
                <w:rStyle w:val="CRDeleted"/>
                <w:noProof/>
              </w:rPr>
              <w:tab/>
              <w:t>Parent entity status</w:t>
            </w:r>
          </w:p>
        </w:tc>
        <w:tc>
          <w:tcPr>
            <w:tcW w:w="1114" w:type="dxa"/>
            <w:tcBorders>
              <w:top w:val="single" w:sz="2" w:space="0" w:color="auto"/>
              <w:left w:val="single" w:sz="2" w:space="0" w:color="auto"/>
              <w:bottom w:val="single" w:sz="2" w:space="0" w:color="auto"/>
              <w:right w:val="single" w:sz="2" w:space="0" w:color="auto"/>
            </w:tcBorders>
          </w:tcPr>
          <w:p w14:paraId="276E9AC1" w14:textId="77777777" w:rsidR="00141603" w:rsidRPr="006A7B37" w:rsidRDefault="00141603">
            <w:pPr>
              <w:pStyle w:val="NormalLeft"/>
              <w:rPr>
                <w:rStyle w:val="CRDeleted"/>
                <w:noProof/>
              </w:rPr>
            </w:pPr>
          </w:p>
        </w:tc>
      </w:tr>
      <w:tr w:rsidR="00141603" w:rsidRPr="006A7B37" w14:paraId="5C777BC9" w14:textId="77777777">
        <w:tc>
          <w:tcPr>
            <w:tcW w:w="2972" w:type="dxa"/>
            <w:vMerge/>
            <w:tcBorders>
              <w:top w:val="single" w:sz="2" w:space="0" w:color="auto"/>
              <w:left w:val="single" w:sz="2" w:space="0" w:color="auto"/>
              <w:bottom w:val="single" w:sz="2" w:space="0" w:color="auto"/>
              <w:right w:val="single" w:sz="2" w:space="0" w:color="auto"/>
            </w:tcBorders>
          </w:tcPr>
          <w:p w14:paraId="2EF42B06"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6823470A" w14:textId="77777777" w:rsidR="00141603" w:rsidRPr="006A7B37" w:rsidRDefault="00141603">
            <w:pPr>
              <w:pStyle w:val="NormalLeft"/>
              <w:rPr>
                <w:rStyle w:val="CRDeleted"/>
                <w:noProof/>
              </w:rPr>
            </w:pPr>
            <w:r w:rsidRPr="006A7B37">
              <w:rPr>
                <w:rStyle w:val="CRDeleted"/>
                <w:noProof/>
              </w:rPr>
              <w:t>12.</w:t>
            </w:r>
            <w:r w:rsidRPr="006A7B37">
              <w:rPr>
                <w:rStyle w:val="CRDeleted"/>
                <w:noProof/>
              </w:rPr>
              <w:tab/>
              <w:t>If the intermediate parent entity shall not apply IIR, because the UPE is subject to qualified IIR or there is another intermediate parent entity that owns a controlling interest in it and is subject to qualified IIR, identify the UPE or the other intermediate parent entity (TIN)</w:t>
            </w:r>
          </w:p>
        </w:tc>
        <w:tc>
          <w:tcPr>
            <w:tcW w:w="1114" w:type="dxa"/>
            <w:tcBorders>
              <w:top w:val="single" w:sz="2" w:space="0" w:color="auto"/>
              <w:left w:val="single" w:sz="2" w:space="0" w:color="auto"/>
              <w:bottom w:val="single" w:sz="2" w:space="0" w:color="auto"/>
              <w:right w:val="single" w:sz="2" w:space="0" w:color="auto"/>
            </w:tcBorders>
          </w:tcPr>
          <w:p w14:paraId="2C693DE0" w14:textId="77777777" w:rsidR="00141603" w:rsidRPr="006A7B37" w:rsidRDefault="00141603">
            <w:pPr>
              <w:pStyle w:val="NormalLeft"/>
              <w:rPr>
                <w:rStyle w:val="CRDeleted"/>
                <w:noProof/>
              </w:rPr>
            </w:pPr>
          </w:p>
        </w:tc>
      </w:tr>
      <w:tr w:rsidR="00141603" w:rsidRPr="006A7B37" w14:paraId="14270E42" w14:textId="77777777">
        <w:tc>
          <w:tcPr>
            <w:tcW w:w="2972" w:type="dxa"/>
            <w:vMerge/>
            <w:tcBorders>
              <w:top w:val="single" w:sz="2" w:space="0" w:color="auto"/>
              <w:left w:val="single" w:sz="2" w:space="0" w:color="auto"/>
              <w:bottom w:val="single" w:sz="2" w:space="0" w:color="auto"/>
              <w:right w:val="single" w:sz="2" w:space="0" w:color="auto"/>
            </w:tcBorders>
          </w:tcPr>
          <w:p w14:paraId="6ED4BDCF"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7282AEB3" w14:textId="77777777" w:rsidR="00141603" w:rsidRPr="006A7B37" w:rsidRDefault="00141603">
            <w:pPr>
              <w:pStyle w:val="NormalLeft"/>
              <w:rPr>
                <w:rStyle w:val="CRDeleted"/>
                <w:noProof/>
              </w:rPr>
            </w:pPr>
            <w:r w:rsidRPr="006A7B37">
              <w:rPr>
                <w:rStyle w:val="CRDeleted"/>
                <w:noProof/>
              </w:rPr>
              <w:t>13.</w:t>
            </w:r>
            <w:r w:rsidRPr="006A7B37">
              <w:rPr>
                <w:rStyle w:val="CRDeleted"/>
                <w:noProof/>
              </w:rPr>
              <w:tab/>
              <w:t>If the partially owned parent entity shall not apply IIR, because another partially owned parent entity that is subject to qualified IIR holds 100 % of its ownership interests, identify the other partially owned parent entity required to apply a qualified IIR (TIN)</w:t>
            </w:r>
          </w:p>
        </w:tc>
        <w:tc>
          <w:tcPr>
            <w:tcW w:w="1114" w:type="dxa"/>
            <w:tcBorders>
              <w:top w:val="single" w:sz="2" w:space="0" w:color="auto"/>
              <w:left w:val="single" w:sz="2" w:space="0" w:color="auto"/>
              <w:bottom w:val="single" w:sz="2" w:space="0" w:color="auto"/>
              <w:right w:val="single" w:sz="2" w:space="0" w:color="auto"/>
            </w:tcBorders>
          </w:tcPr>
          <w:p w14:paraId="1A74F6A6" w14:textId="77777777" w:rsidR="00141603" w:rsidRPr="006A7B37" w:rsidRDefault="00141603">
            <w:pPr>
              <w:pStyle w:val="NormalLeft"/>
              <w:rPr>
                <w:rStyle w:val="CRDeleted"/>
                <w:noProof/>
              </w:rPr>
            </w:pPr>
          </w:p>
        </w:tc>
      </w:tr>
      <w:tr w:rsidR="00141603" w:rsidRPr="006A7B37" w14:paraId="7326DB32" w14:textId="77777777">
        <w:tc>
          <w:tcPr>
            <w:tcW w:w="2972" w:type="dxa"/>
            <w:vMerge w:val="restart"/>
            <w:tcBorders>
              <w:top w:val="single" w:sz="2" w:space="0" w:color="auto"/>
              <w:left w:val="single" w:sz="2" w:space="0" w:color="auto"/>
              <w:bottom w:val="single" w:sz="2" w:space="0" w:color="auto"/>
              <w:right w:val="single" w:sz="2" w:space="0" w:color="auto"/>
            </w:tcBorders>
          </w:tcPr>
          <w:p w14:paraId="395AA62F" w14:textId="77777777" w:rsidR="00141603" w:rsidRPr="006A7B37" w:rsidRDefault="00141603">
            <w:pPr>
              <w:pStyle w:val="NormalLeft"/>
              <w:rPr>
                <w:rStyle w:val="CRDeleted"/>
                <w:noProof/>
              </w:rPr>
            </w:pPr>
            <w:r w:rsidRPr="006A7B37">
              <w:rPr>
                <w:rStyle w:val="CRDeleted"/>
                <w:noProof/>
              </w:rPr>
              <w:t>Is UTPR applicable in respect of the entity?</w:t>
            </w:r>
          </w:p>
        </w:tc>
        <w:tc>
          <w:tcPr>
            <w:tcW w:w="5200" w:type="dxa"/>
            <w:tcBorders>
              <w:top w:val="single" w:sz="2" w:space="0" w:color="auto"/>
              <w:left w:val="single" w:sz="2" w:space="0" w:color="auto"/>
              <w:bottom w:val="single" w:sz="2" w:space="0" w:color="auto"/>
              <w:right w:val="single" w:sz="2" w:space="0" w:color="auto"/>
            </w:tcBorders>
          </w:tcPr>
          <w:p w14:paraId="65A6395B" w14:textId="77777777" w:rsidR="00141603" w:rsidRPr="006A7B37" w:rsidRDefault="00141603">
            <w:pPr>
              <w:pStyle w:val="NormalLeft"/>
              <w:rPr>
                <w:rStyle w:val="CRDeleted"/>
                <w:noProof/>
              </w:rPr>
            </w:pPr>
            <w:r w:rsidRPr="006A7B37">
              <w:rPr>
                <w:rStyle w:val="CRDeleted"/>
                <w:noProof/>
              </w:rPr>
              <w:t>14.</w:t>
            </w:r>
            <w:r w:rsidRPr="006A7B37">
              <w:rPr>
                <w:rStyle w:val="CRDeleted"/>
                <w:noProof/>
              </w:rPr>
              <w:tab/>
              <w:t>Initial phase of international activity applicable?</w:t>
            </w:r>
          </w:p>
        </w:tc>
        <w:tc>
          <w:tcPr>
            <w:tcW w:w="1114" w:type="dxa"/>
            <w:tcBorders>
              <w:top w:val="single" w:sz="2" w:space="0" w:color="auto"/>
              <w:left w:val="single" w:sz="2" w:space="0" w:color="auto"/>
              <w:bottom w:val="single" w:sz="2" w:space="0" w:color="auto"/>
              <w:right w:val="single" w:sz="2" w:space="0" w:color="auto"/>
            </w:tcBorders>
          </w:tcPr>
          <w:p w14:paraId="34F3418F" w14:textId="77777777" w:rsidR="00141603" w:rsidRPr="006A7B37" w:rsidRDefault="00141603">
            <w:pPr>
              <w:pStyle w:val="NormalLeft"/>
              <w:rPr>
                <w:rStyle w:val="CRDeleted"/>
                <w:noProof/>
              </w:rPr>
            </w:pPr>
            <w:r w:rsidRPr="006A7B37">
              <w:rPr>
                <w:rStyle w:val="CRDeleted"/>
                <w:noProof/>
              </w:rPr>
              <w:t>Yes/No</w:t>
            </w:r>
          </w:p>
        </w:tc>
      </w:tr>
      <w:tr w:rsidR="00141603" w:rsidRPr="006A7B37" w14:paraId="43838250" w14:textId="77777777">
        <w:tc>
          <w:tcPr>
            <w:tcW w:w="2972" w:type="dxa"/>
            <w:vMerge/>
            <w:tcBorders>
              <w:top w:val="single" w:sz="2" w:space="0" w:color="auto"/>
              <w:left w:val="single" w:sz="2" w:space="0" w:color="auto"/>
              <w:bottom w:val="single" w:sz="2" w:space="0" w:color="auto"/>
              <w:right w:val="single" w:sz="2" w:space="0" w:color="auto"/>
            </w:tcBorders>
          </w:tcPr>
          <w:p w14:paraId="34B3FB9C"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77C85F9E" w14:textId="77777777" w:rsidR="00141603" w:rsidRPr="006A7B37" w:rsidRDefault="00141603">
            <w:pPr>
              <w:pStyle w:val="NormalLeft"/>
              <w:rPr>
                <w:rStyle w:val="CRDeleted"/>
                <w:noProof/>
              </w:rPr>
            </w:pPr>
            <w:r w:rsidRPr="006A7B37">
              <w:rPr>
                <w:rStyle w:val="CRDeleted"/>
                <w:noProof/>
              </w:rPr>
              <w:t>15.</w:t>
            </w:r>
            <w:r w:rsidRPr="006A7B37">
              <w:rPr>
                <w:rStyle w:val="CRDeleted"/>
                <w:noProof/>
              </w:rPr>
              <w:tab/>
              <w:t>Aggregate ownership interests (respectively allocable share of top-up taxes) of parent entities required to apply a qualified IIR in respect of the constituent entity (respectively member of joint venture group) (in percentage)</w:t>
            </w:r>
          </w:p>
        </w:tc>
        <w:tc>
          <w:tcPr>
            <w:tcW w:w="1114" w:type="dxa"/>
            <w:tcBorders>
              <w:top w:val="single" w:sz="2" w:space="0" w:color="auto"/>
              <w:left w:val="single" w:sz="2" w:space="0" w:color="auto"/>
              <w:bottom w:val="single" w:sz="2" w:space="0" w:color="auto"/>
              <w:right w:val="single" w:sz="2" w:space="0" w:color="auto"/>
            </w:tcBorders>
          </w:tcPr>
          <w:p w14:paraId="5D092955" w14:textId="77777777" w:rsidR="00141603" w:rsidRPr="006A7B37" w:rsidRDefault="00141603">
            <w:pPr>
              <w:pStyle w:val="NormalLeft"/>
              <w:rPr>
                <w:rStyle w:val="CRDeleted"/>
                <w:noProof/>
              </w:rPr>
            </w:pPr>
          </w:p>
        </w:tc>
      </w:tr>
      <w:tr w:rsidR="00141603" w:rsidRPr="006A7B37" w14:paraId="7FBD6062" w14:textId="77777777">
        <w:tc>
          <w:tcPr>
            <w:tcW w:w="2972" w:type="dxa"/>
            <w:vMerge/>
            <w:tcBorders>
              <w:top w:val="single" w:sz="2" w:space="0" w:color="auto"/>
              <w:left w:val="single" w:sz="2" w:space="0" w:color="auto"/>
              <w:bottom w:val="single" w:sz="2" w:space="0" w:color="auto"/>
              <w:right w:val="single" w:sz="2" w:space="0" w:color="auto"/>
            </w:tcBorders>
          </w:tcPr>
          <w:p w14:paraId="272B0823" w14:textId="77777777" w:rsidR="00141603" w:rsidRPr="006A7B37" w:rsidRDefault="00141603">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14:paraId="38E3EEB9" w14:textId="77777777" w:rsidR="00141603" w:rsidRPr="006A7B37" w:rsidRDefault="00141603">
            <w:pPr>
              <w:pStyle w:val="NormalLeft"/>
              <w:rPr>
                <w:rStyle w:val="CRDeleted"/>
                <w:noProof/>
              </w:rPr>
            </w:pPr>
            <w:r w:rsidRPr="006A7B37">
              <w:rPr>
                <w:rStyle w:val="CRDeleted"/>
                <w:noProof/>
              </w:rPr>
              <w:t>16.</w:t>
            </w:r>
            <w:r w:rsidRPr="006A7B37">
              <w:rPr>
                <w:rStyle w:val="CRDeleted"/>
                <w:noProof/>
              </w:rPr>
              <w:tab/>
              <w:t>Are the UPE's ownership interests in the constituent entity (respectively UPE’s allocable share of top-up tax for the member of joint venture group) greater than the aggregate ownership interests (respectively allocable share) of parent entities required to apply a qualified IIR in that constituent entity (respectively member of joint venture group)?</w:t>
            </w:r>
          </w:p>
        </w:tc>
        <w:tc>
          <w:tcPr>
            <w:tcW w:w="1114" w:type="dxa"/>
            <w:tcBorders>
              <w:top w:val="single" w:sz="2" w:space="0" w:color="auto"/>
              <w:left w:val="single" w:sz="2" w:space="0" w:color="auto"/>
              <w:bottom w:val="single" w:sz="2" w:space="0" w:color="auto"/>
              <w:right w:val="single" w:sz="2" w:space="0" w:color="auto"/>
            </w:tcBorders>
          </w:tcPr>
          <w:p w14:paraId="1B49F80A" w14:textId="77777777" w:rsidR="00141603" w:rsidRPr="006A7B37" w:rsidRDefault="00141603">
            <w:pPr>
              <w:pStyle w:val="NormalLeft"/>
              <w:rPr>
                <w:rStyle w:val="CRDeleted"/>
                <w:noProof/>
              </w:rPr>
            </w:pPr>
            <w:r w:rsidRPr="006A7B37">
              <w:rPr>
                <w:rStyle w:val="CRDeleted"/>
                <w:noProof/>
              </w:rPr>
              <w:t>Yes/No</w:t>
            </w:r>
          </w:p>
        </w:tc>
      </w:tr>
    </w:tbl>
    <w:p w14:paraId="1F279E1E" w14:textId="77777777" w:rsidR="00141603" w:rsidRPr="006A7B37" w:rsidRDefault="00141603" w:rsidP="00141603">
      <w:pPr>
        <w:rPr>
          <w:rStyle w:val="CRDeleted"/>
          <w:noProof/>
        </w:rPr>
      </w:pPr>
    </w:p>
    <w:p w14:paraId="4DE9AAF5" w14:textId="77777777" w:rsidR="00141603" w:rsidRPr="006A7B37" w:rsidRDefault="00141603" w:rsidP="00141603">
      <w:pPr>
        <w:pStyle w:val="ManualHeading4"/>
        <w:rPr>
          <w:rStyle w:val="CRDeleted"/>
          <w:noProof/>
        </w:rPr>
      </w:pPr>
      <w:r w:rsidRPr="006A7B37">
        <w:rPr>
          <w:rStyle w:val="CRDeleted"/>
          <w:noProof/>
        </w:rPr>
        <w:t>1.3.2.2.</w:t>
      </w:r>
      <w:r w:rsidRPr="006A7B37">
        <w:rPr>
          <w:rStyle w:val="CRDeleted"/>
          <w:noProof/>
        </w:rPr>
        <w:tab/>
        <w:t>Excluded entities</w:t>
      </w:r>
    </w:p>
    <w:tbl>
      <w:tblPr>
        <w:tblW w:w="0" w:type="auto"/>
        <w:tblInd w:w="1671" w:type="dxa"/>
        <w:tblLayout w:type="fixed"/>
        <w:tblLook w:val="0000" w:firstRow="0" w:lastRow="0" w:firstColumn="0" w:lastColumn="0" w:noHBand="0" w:noVBand="0"/>
      </w:tblPr>
      <w:tblGrid>
        <w:gridCol w:w="4814"/>
        <w:gridCol w:w="1129"/>
      </w:tblGrid>
      <w:tr w:rsidR="00141603" w:rsidRPr="006A7B37" w14:paraId="23D5E7C3" w14:textId="77777777">
        <w:tc>
          <w:tcPr>
            <w:tcW w:w="4814" w:type="dxa"/>
            <w:tcBorders>
              <w:top w:val="single" w:sz="2" w:space="0" w:color="auto"/>
              <w:left w:val="single" w:sz="2" w:space="0" w:color="auto"/>
              <w:bottom w:val="single" w:sz="2" w:space="0" w:color="auto"/>
              <w:right w:val="single" w:sz="2" w:space="0" w:color="auto"/>
            </w:tcBorders>
          </w:tcPr>
          <w:p w14:paraId="18504C7A"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Changes from previous Reporting fiscal year?</w:t>
            </w:r>
          </w:p>
        </w:tc>
        <w:tc>
          <w:tcPr>
            <w:tcW w:w="1129" w:type="dxa"/>
            <w:tcBorders>
              <w:top w:val="single" w:sz="2" w:space="0" w:color="auto"/>
              <w:left w:val="single" w:sz="2" w:space="0" w:color="auto"/>
              <w:bottom w:val="single" w:sz="2" w:space="0" w:color="auto"/>
              <w:right w:val="single" w:sz="2" w:space="0" w:color="auto"/>
            </w:tcBorders>
          </w:tcPr>
          <w:p w14:paraId="5B92A522" w14:textId="77777777" w:rsidR="00141603" w:rsidRPr="006A7B37" w:rsidRDefault="00141603">
            <w:pPr>
              <w:pStyle w:val="NormalLeft"/>
              <w:rPr>
                <w:rStyle w:val="CRDeleted"/>
                <w:noProof/>
              </w:rPr>
            </w:pPr>
            <w:r w:rsidRPr="006A7B37">
              <w:rPr>
                <w:rStyle w:val="CRDeleted"/>
                <w:noProof/>
              </w:rPr>
              <w:t>Yes/No</w:t>
            </w:r>
          </w:p>
        </w:tc>
      </w:tr>
      <w:tr w:rsidR="00141603" w:rsidRPr="006A7B37" w14:paraId="796B0FEC" w14:textId="77777777">
        <w:tc>
          <w:tcPr>
            <w:tcW w:w="4814" w:type="dxa"/>
            <w:tcBorders>
              <w:top w:val="single" w:sz="2" w:space="0" w:color="auto"/>
              <w:left w:val="single" w:sz="2" w:space="0" w:color="auto"/>
              <w:bottom w:val="single" w:sz="2" w:space="0" w:color="auto"/>
              <w:right w:val="single" w:sz="2" w:space="0" w:color="auto"/>
            </w:tcBorders>
          </w:tcPr>
          <w:p w14:paraId="6028F895"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Name of the excluded entity</w:t>
            </w:r>
          </w:p>
        </w:tc>
        <w:tc>
          <w:tcPr>
            <w:tcW w:w="1129" w:type="dxa"/>
            <w:tcBorders>
              <w:top w:val="single" w:sz="2" w:space="0" w:color="auto"/>
              <w:left w:val="single" w:sz="2" w:space="0" w:color="auto"/>
              <w:bottom w:val="single" w:sz="2" w:space="0" w:color="auto"/>
              <w:right w:val="single" w:sz="2" w:space="0" w:color="auto"/>
            </w:tcBorders>
          </w:tcPr>
          <w:p w14:paraId="1ED556AE" w14:textId="77777777" w:rsidR="00141603" w:rsidRPr="006A7B37" w:rsidRDefault="00141603">
            <w:pPr>
              <w:pStyle w:val="NormalLeft"/>
              <w:rPr>
                <w:rStyle w:val="CRDeleted"/>
                <w:noProof/>
              </w:rPr>
            </w:pPr>
          </w:p>
        </w:tc>
      </w:tr>
      <w:tr w:rsidR="00141603" w:rsidRPr="006A7B37" w14:paraId="5CB4D174" w14:textId="77777777">
        <w:tc>
          <w:tcPr>
            <w:tcW w:w="4814" w:type="dxa"/>
            <w:tcBorders>
              <w:top w:val="single" w:sz="2" w:space="0" w:color="auto"/>
              <w:left w:val="single" w:sz="2" w:space="0" w:color="auto"/>
              <w:bottom w:val="single" w:sz="2" w:space="0" w:color="auto"/>
              <w:right w:val="single" w:sz="2" w:space="0" w:color="auto"/>
            </w:tcBorders>
          </w:tcPr>
          <w:p w14:paraId="1B4ED237"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Type of the excluded entity</w:t>
            </w:r>
          </w:p>
        </w:tc>
        <w:tc>
          <w:tcPr>
            <w:tcW w:w="1129" w:type="dxa"/>
            <w:tcBorders>
              <w:top w:val="single" w:sz="2" w:space="0" w:color="auto"/>
              <w:left w:val="single" w:sz="2" w:space="0" w:color="auto"/>
              <w:bottom w:val="single" w:sz="2" w:space="0" w:color="auto"/>
              <w:right w:val="single" w:sz="2" w:space="0" w:color="auto"/>
            </w:tcBorders>
          </w:tcPr>
          <w:p w14:paraId="39E336A9" w14:textId="77777777" w:rsidR="00141603" w:rsidRPr="006A7B37" w:rsidRDefault="00141603">
            <w:pPr>
              <w:pStyle w:val="NormalLeft"/>
              <w:rPr>
                <w:rStyle w:val="CRDeleted"/>
                <w:noProof/>
              </w:rPr>
            </w:pPr>
          </w:p>
        </w:tc>
      </w:tr>
    </w:tbl>
    <w:p w14:paraId="1FD423BD" w14:textId="77777777" w:rsidR="00141603" w:rsidRPr="006A7B37" w:rsidRDefault="00141603" w:rsidP="00141603">
      <w:pPr>
        <w:rPr>
          <w:rStyle w:val="CRDeleted"/>
          <w:noProof/>
        </w:rPr>
      </w:pPr>
    </w:p>
    <w:p w14:paraId="286BBFE9" w14:textId="77777777" w:rsidR="00141603" w:rsidRPr="006A7B37" w:rsidRDefault="00141603" w:rsidP="00141603">
      <w:pPr>
        <w:pStyle w:val="ManualHeading4"/>
        <w:rPr>
          <w:rStyle w:val="CRDeleted"/>
          <w:noProof/>
        </w:rPr>
      </w:pPr>
      <w:r w:rsidRPr="006A7B37">
        <w:rPr>
          <w:rStyle w:val="CRDeleted"/>
          <w:noProof/>
        </w:rPr>
        <w:t>1.3.3.</w:t>
      </w:r>
      <w:r w:rsidRPr="006A7B37">
        <w:rPr>
          <w:rStyle w:val="CRDeleted"/>
          <w:noProof/>
        </w:rPr>
        <w:tab/>
        <w:t>Changes in the corporate structure that occurred during the Reporting fiscal year</w:t>
      </w:r>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rsidR="00141603" w:rsidRPr="006A7B37" w14:paraId="4DEBDCC9" w14:textId="77777777">
        <w:tc>
          <w:tcPr>
            <w:tcW w:w="8265" w:type="dxa"/>
            <w:gridSpan w:val="8"/>
            <w:tcBorders>
              <w:top w:val="single" w:sz="2" w:space="0" w:color="auto"/>
              <w:left w:val="single" w:sz="2" w:space="0" w:color="auto"/>
              <w:bottom w:val="single" w:sz="2" w:space="0" w:color="auto"/>
              <w:right w:val="single" w:sz="2" w:space="0" w:color="auto"/>
            </w:tcBorders>
          </w:tcPr>
          <w:p w14:paraId="48AE149A" w14:textId="77777777" w:rsidR="00141603" w:rsidRPr="006A7B37" w:rsidRDefault="00141603">
            <w:pPr>
              <w:pStyle w:val="NormalCentered"/>
              <w:rPr>
                <w:rStyle w:val="CRDeleted"/>
                <w:noProof/>
              </w:rPr>
            </w:pPr>
            <w:r w:rsidRPr="006A7B37">
              <w:rPr>
                <w:rStyle w:val="CRDeleted"/>
                <w:noProof/>
              </w:rPr>
              <w:t>Were changes in the corporate structure that occurred during the Reporting fiscal year not reported because they neither affected the effective tax rate computation or the computation or allocation of top-up tax?</w:t>
            </w:r>
          </w:p>
        </w:tc>
        <w:tc>
          <w:tcPr>
            <w:tcW w:w="1021" w:type="dxa"/>
            <w:tcBorders>
              <w:top w:val="single" w:sz="2" w:space="0" w:color="auto"/>
              <w:left w:val="single" w:sz="2" w:space="0" w:color="auto"/>
              <w:bottom w:val="single" w:sz="2" w:space="0" w:color="auto"/>
              <w:right w:val="single" w:sz="2" w:space="0" w:color="auto"/>
            </w:tcBorders>
          </w:tcPr>
          <w:p w14:paraId="5959324F" w14:textId="77777777" w:rsidR="00141603" w:rsidRPr="006A7B37" w:rsidRDefault="00141603">
            <w:pPr>
              <w:pStyle w:val="NormalCentered"/>
              <w:rPr>
                <w:rStyle w:val="CRDeleted"/>
                <w:noProof/>
              </w:rPr>
            </w:pPr>
            <w:r w:rsidRPr="006A7B37">
              <w:rPr>
                <w:rStyle w:val="CRDeleted"/>
                <w:noProof/>
              </w:rPr>
              <w:t>Yes/No</w:t>
            </w:r>
          </w:p>
        </w:tc>
      </w:tr>
      <w:tr w:rsidR="00141603" w:rsidRPr="006A7B37" w14:paraId="7B9B00AD" w14:textId="77777777">
        <w:tc>
          <w:tcPr>
            <w:tcW w:w="1021" w:type="dxa"/>
            <w:tcBorders>
              <w:top w:val="single" w:sz="2" w:space="0" w:color="auto"/>
              <w:left w:val="single" w:sz="2" w:space="0" w:color="auto"/>
              <w:bottom w:val="single" w:sz="2" w:space="0" w:color="auto"/>
              <w:right w:val="single" w:sz="2" w:space="0" w:color="auto"/>
            </w:tcBorders>
          </w:tcPr>
          <w:p w14:paraId="6C81EDEC"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Name of the constituent entity (or other entity of the MNE group) or member of joint venture group</w:t>
            </w:r>
          </w:p>
        </w:tc>
        <w:tc>
          <w:tcPr>
            <w:tcW w:w="1022" w:type="dxa"/>
            <w:tcBorders>
              <w:top w:val="single" w:sz="2" w:space="0" w:color="auto"/>
              <w:left w:val="single" w:sz="2" w:space="0" w:color="auto"/>
              <w:bottom w:val="single" w:sz="2" w:space="0" w:color="auto"/>
              <w:right w:val="single" w:sz="2" w:space="0" w:color="auto"/>
            </w:tcBorders>
          </w:tcPr>
          <w:p w14:paraId="4F916DF2"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TIN</w:t>
            </w:r>
          </w:p>
        </w:tc>
        <w:tc>
          <w:tcPr>
            <w:tcW w:w="1021" w:type="dxa"/>
            <w:tcBorders>
              <w:top w:val="single" w:sz="2" w:space="0" w:color="auto"/>
              <w:left w:val="single" w:sz="2" w:space="0" w:color="auto"/>
              <w:bottom w:val="single" w:sz="2" w:space="0" w:color="auto"/>
              <w:right w:val="single" w:sz="2" w:space="0" w:color="auto"/>
            </w:tcBorders>
          </w:tcPr>
          <w:p w14:paraId="1933B675"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Effective date of the change</w:t>
            </w:r>
          </w:p>
        </w:tc>
        <w:tc>
          <w:tcPr>
            <w:tcW w:w="1022" w:type="dxa"/>
            <w:tcBorders>
              <w:top w:val="single" w:sz="2" w:space="0" w:color="auto"/>
              <w:left w:val="single" w:sz="2" w:space="0" w:color="auto"/>
              <w:bottom w:val="single" w:sz="2" w:space="0" w:color="auto"/>
              <w:right w:val="single" w:sz="2" w:space="0" w:color="auto"/>
            </w:tcBorders>
          </w:tcPr>
          <w:p w14:paraId="6FEB5C4D"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Status before the change</w:t>
            </w:r>
          </w:p>
        </w:tc>
        <w:tc>
          <w:tcPr>
            <w:tcW w:w="1114" w:type="dxa"/>
            <w:tcBorders>
              <w:top w:val="single" w:sz="2" w:space="0" w:color="auto"/>
              <w:left w:val="single" w:sz="2" w:space="0" w:color="auto"/>
              <w:bottom w:val="single" w:sz="2" w:space="0" w:color="auto"/>
              <w:right w:val="single" w:sz="2" w:space="0" w:color="auto"/>
            </w:tcBorders>
          </w:tcPr>
          <w:p w14:paraId="3340DFD9"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Status after the change</w:t>
            </w:r>
          </w:p>
        </w:tc>
        <w:tc>
          <w:tcPr>
            <w:tcW w:w="1022" w:type="dxa"/>
            <w:tcBorders>
              <w:top w:val="single" w:sz="2" w:space="0" w:color="auto"/>
              <w:left w:val="single" w:sz="2" w:space="0" w:color="auto"/>
              <w:bottom w:val="single" w:sz="2" w:space="0" w:color="auto"/>
              <w:right w:val="single" w:sz="2" w:space="0" w:color="auto"/>
            </w:tcBorders>
          </w:tcPr>
          <w:p w14:paraId="5AD854A2"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Entities holding ownership interests in that constituent entity (or other entity) or member of joint venture group before or after the change</w:t>
            </w:r>
          </w:p>
        </w:tc>
        <w:tc>
          <w:tcPr>
            <w:tcW w:w="1021" w:type="dxa"/>
            <w:tcBorders>
              <w:top w:val="single" w:sz="2" w:space="0" w:color="auto"/>
              <w:left w:val="single" w:sz="2" w:space="0" w:color="auto"/>
              <w:bottom w:val="single" w:sz="2" w:space="0" w:color="auto"/>
              <w:right w:val="single" w:sz="2" w:space="0" w:color="auto"/>
            </w:tcBorders>
          </w:tcPr>
          <w:p w14:paraId="3833ABA9"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Ownership interests held in that constituent entity (or other entity) or member of joint venture group before the change (Percentage)</w:t>
            </w:r>
          </w:p>
        </w:tc>
        <w:tc>
          <w:tcPr>
            <w:tcW w:w="2043" w:type="dxa"/>
            <w:gridSpan w:val="2"/>
            <w:tcBorders>
              <w:top w:val="single" w:sz="2" w:space="0" w:color="auto"/>
              <w:left w:val="single" w:sz="2" w:space="0" w:color="auto"/>
              <w:bottom w:val="single" w:sz="2" w:space="0" w:color="auto"/>
              <w:right w:val="single" w:sz="2" w:space="0" w:color="auto"/>
            </w:tcBorders>
          </w:tcPr>
          <w:p w14:paraId="314D3FF2" w14:textId="77777777" w:rsidR="00141603" w:rsidRPr="006A7B37" w:rsidRDefault="00141603">
            <w:pPr>
              <w:pStyle w:val="NormalLeft"/>
              <w:rPr>
                <w:rStyle w:val="CRDeleted"/>
                <w:noProof/>
              </w:rPr>
            </w:pPr>
            <w:r w:rsidRPr="006A7B37">
              <w:rPr>
                <w:rStyle w:val="CRDeleted"/>
                <w:noProof/>
              </w:rPr>
              <w:t>8.</w:t>
            </w:r>
            <w:r w:rsidRPr="006A7B37">
              <w:rPr>
                <w:rStyle w:val="CRDeleted"/>
                <w:noProof/>
              </w:rPr>
              <w:tab/>
              <w:t>Ownership interests held in that constituent entity (or other entity) or member of joint venture group after the change (Percentage)</w:t>
            </w:r>
          </w:p>
        </w:tc>
      </w:tr>
      <w:tr w:rsidR="00141603" w:rsidRPr="006A7B37" w14:paraId="01D01140" w14:textId="77777777">
        <w:tc>
          <w:tcPr>
            <w:tcW w:w="1021" w:type="dxa"/>
            <w:tcBorders>
              <w:top w:val="single" w:sz="2" w:space="0" w:color="auto"/>
              <w:left w:val="single" w:sz="2" w:space="0" w:color="auto"/>
              <w:bottom w:val="single" w:sz="2" w:space="0" w:color="auto"/>
              <w:right w:val="single" w:sz="2" w:space="0" w:color="auto"/>
            </w:tcBorders>
          </w:tcPr>
          <w:p w14:paraId="0475DDEB"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38CF3798" w14:textId="77777777" w:rsidR="00141603" w:rsidRPr="006A7B37" w:rsidRDefault="00141603">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0094970B"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5F7325C9"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5F7D70FA"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6A640DC5" w14:textId="77777777" w:rsidR="00141603" w:rsidRPr="006A7B37" w:rsidRDefault="00141603">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1B712E70"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600F396E" w14:textId="77777777" w:rsidR="00141603" w:rsidRPr="006A7B37" w:rsidRDefault="00141603">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431B1A63" w14:textId="77777777" w:rsidR="00141603" w:rsidRPr="006A7B37" w:rsidRDefault="00141603">
            <w:pPr>
              <w:adjustRightInd w:val="0"/>
              <w:spacing w:before="0" w:after="0"/>
              <w:jc w:val="left"/>
              <w:rPr>
                <w:rStyle w:val="CRDeleted"/>
                <w:noProof/>
              </w:rPr>
            </w:pPr>
          </w:p>
        </w:tc>
      </w:tr>
    </w:tbl>
    <w:p w14:paraId="26326A17" w14:textId="77777777" w:rsidR="00141603" w:rsidRPr="006A7B37" w:rsidRDefault="00141603" w:rsidP="00141603">
      <w:pPr>
        <w:rPr>
          <w:rStyle w:val="CRDeleted"/>
          <w:noProof/>
        </w:rPr>
      </w:pPr>
    </w:p>
    <w:p w14:paraId="771CC3C7" w14:textId="77777777" w:rsidR="00141603" w:rsidRPr="006A7B37" w:rsidRDefault="00141603" w:rsidP="00141603">
      <w:pPr>
        <w:pStyle w:val="ManualHeading3"/>
        <w:rPr>
          <w:rStyle w:val="CRDeleted"/>
          <w:i w:val="0"/>
          <w:noProof/>
        </w:rPr>
      </w:pPr>
      <w:bookmarkStart w:id="79" w:name="_Toc229742261"/>
      <w:r w:rsidRPr="006A7B37">
        <w:rPr>
          <w:rStyle w:val="CRDeleted"/>
          <w:i w:val="0"/>
          <w:noProof/>
        </w:rPr>
        <w:t>1.4.</w:t>
      </w:r>
      <w:r w:rsidRPr="006A7B37">
        <w:rPr>
          <w:rStyle w:val="CRDeleted"/>
          <w:i w:val="0"/>
          <w:noProof/>
        </w:rPr>
        <w:tab/>
        <w:t>High-level summary of information</w:t>
      </w:r>
      <w:bookmarkEnd w:id="79"/>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rsidR="00141603" w:rsidRPr="006A7B37" w14:paraId="234C010A" w14:textId="77777777">
        <w:tc>
          <w:tcPr>
            <w:tcW w:w="1021" w:type="dxa"/>
            <w:tcBorders>
              <w:top w:val="single" w:sz="2" w:space="0" w:color="auto"/>
              <w:left w:val="single" w:sz="2" w:space="0" w:color="auto"/>
              <w:bottom w:val="single" w:sz="2" w:space="0" w:color="auto"/>
              <w:right w:val="single" w:sz="2" w:space="0" w:color="auto"/>
            </w:tcBorders>
          </w:tcPr>
          <w:p w14:paraId="258FAED1"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Name of the jurisdiction</w:t>
            </w:r>
          </w:p>
        </w:tc>
        <w:tc>
          <w:tcPr>
            <w:tcW w:w="1022" w:type="dxa"/>
            <w:tcBorders>
              <w:top w:val="single" w:sz="2" w:space="0" w:color="auto"/>
              <w:left w:val="single" w:sz="2" w:space="0" w:color="auto"/>
              <w:bottom w:val="single" w:sz="2" w:space="0" w:color="auto"/>
              <w:right w:val="single" w:sz="2" w:space="0" w:color="auto"/>
            </w:tcBorders>
          </w:tcPr>
          <w:p w14:paraId="143255C7"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Type of subgroup (if any)</w:t>
            </w:r>
          </w:p>
        </w:tc>
        <w:tc>
          <w:tcPr>
            <w:tcW w:w="1021" w:type="dxa"/>
            <w:tcBorders>
              <w:top w:val="single" w:sz="2" w:space="0" w:color="auto"/>
              <w:left w:val="single" w:sz="2" w:space="0" w:color="auto"/>
              <w:bottom w:val="single" w:sz="2" w:space="0" w:color="auto"/>
              <w:right w:val="single" w:sz="2" w:space="0" w:color="auto"/>
            </w:tcBorders>
          </w:tcPr>
          <w:p w14:paraId="6A118291"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Identification of subgroup (if any)</w:t>
            </w:r>
          </w:p>
        </w:tc>
        <w:tc>
          <w:tcPr>
            <w:tcW w:w="1022" w:type="dxa"/>
            <w:tcBorders>
              <w:top w:val="single" w:sz="2" w:space="0" w:color="auto"/>
              <w:left w:val="single" w:sz="2" w:space="0" w:color="auto"/>
              <w:bottom w:val="single" w:sz="2" w:space="0" w:color="auto"/>
              <w:right w:val="single" w:sz="2" w:space="0" w:color="auto"/>
            </w:tcBorders>
          </w:tcPr>
          <w:p w14:paraId="3CCAD542"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Name(s) of jurisdiction(s) with taxing rights</w:t>
            </w:r>
          </w:p>
        </w:tc>
        <w:tc>
          <w:tcPr>
            <w:tcW w:w="1114" w:type="dxa"/>
            <w:tcBorders>
              <w:top w:val="single" w:sz="2" w:space="0" w:color="auto"/>
              <w:left w:val="single" w:sz="2" w:space="0" w:color="auto"/>
              <w:bottom w:val="single" w:sz="2" w:space="0" w:color="auto"/>
              <w:right w:val="single" w:sz="2" w:space="0" w:color="auto"/>
            </w:tcBorders>
          </w:tcPr>
          <w:p w14:paraId="4C6423FC"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Safe harbour or exclusion applied?</w:t>
            </w:r>
          </w:p>
        </w:tc>
        <w:tc>
          <w:tcPr>
            <w:tcW w:w="1022" w:type="dxa"/>
            <w:tcBorders>
              <w:top w:val="single" w:sz="2" w:space="0" w:color="auto"/>
              <w:left w:val="single" w:sz="2" w:space="0" w:color="auto"/>
              <w:bottom w:val="single" w:sz="2" w:space="0" w:color="auto"/>
              <w:right w:val="single" w:sz="2" w:space="0" w:color="auto"/>
            </w:tcBorders>
          </w:tcPr>
          <w:p w14:paraId="38C560AD"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Effective tax rate range</w:t>
            </w:r>
          </w:p>
        </w:tc>
        <w:tc>
          <w:tcPr>
            <w:tcW w:w="1021" w:type="dxa"/>
            <w:tcBorders>
              <w:top w:val="single" w:sz="2" w:space="0" w:color="auto"/>
              <w:left w:val="single" w:sz="2" w:space="0" w:color="auto"/>
              <w:bottom w:val="single" w:sz="2" w:space="0" w:color="auto"/>
              <w:right w:val="single" w:sz="2" w:space="0" w:color="auto"/>
            </w:tcBorders>
          </w:tcPr>
          <w:p w14:paraId="071A966E" w14:textId="77777777" w:rsidR="00141603" w:rsidRPr="006A7B37" w:rsidRDefault="00141603">
            <w:pPr>
              <w:pStyle w:val="NormalCentered"/>
              <w:rPr>
                <w:rStyle w:val="CRDeleted"/>
                <w:noProof/>
              </w:rPr>
            </w:pPr>
            <w:r w:rsidRPr="006A7B37">
              <w:rPr>
                <w:rStyle w:val="CRDeleted"/>
                <w:noProof/>
              </w:rPr>
              <w:t>7.</w:t>
            </w:r>
            <w:r w:rsidRPr="006A7B37">
              <w:rPr>
                <w:rStyle w:val="CRDeleted"/>
                <w:noProof/>
              </w:rPr>
              <w:tab/>
              <w:t>Has application of substance-based income exclusion resulted in no top- up tax arising?</w:t>
            </w:r>
          </w:p>
        </w:tc>
        <w:tc>
          <w:tcPr>
            <w:tcW w:w="1022" w:type="dxa"/>
            <w:tcBorders>
              <w:top w:val="single" w:sz="2" w:space="0" w:color="auto"/>
              <w:left w:val="single" w:sz="2" w:space="0" w:color="auto"/>
              <w:bottom w:val="single" w:sz="2" w:space="0" w:color="auto"/>
              <w:right w:val="single" w:sz="2" w:space="0" w:color="auto"/>
            </w:tcBorders>
          </w:tcPr>
          <w:p w14:paraId="2209BBAD" w14:textId="77777777" w:rsidR="00141603" w:rsidRPr="006A7B37" w:rsidRDefault="00141603">
            <w:pPr>
              <w:pStyle w:val="NormalCentered"/>
              <w:rPr>
                <w:rStyle w:val="CRDeleted"/>
                <w:noProof/>
              </w:rPr>
            </w:pPr>
            <w:r w:rsidRPr="006A7B37">
              <w:rPr>
                <w:rStyle w:val="CRDeleted"/>
                <w:noProof/>
              </w:rPr>
              <w:t>8.</w:t>
            </w:r>
            <w:r w:rsidRPr="006A7B37">
              <w:rPr>
                <w:rStyle w:val="CRDeleted"/>
                <w:noProof/>
              </w:rPr>
              <w:tab/>
              <w:t>Top-up tax payable (qualified domestic top-up tax) – range</w:t>
            </w:r>
          </w:p>
        </w:tc>
        <w:tc>
          <w:tcPr>
            <w:tcW w:w="1021" w:type="dxa"/>
            <w:tcBorders>
              <w:top w:val="single" w:sz="2" w:space="0" w:color="auto"/>
              <w:left w:val="single" w:sz="2" w:space="0" w:color="auto"/>
              <w:bottom w:val="single" w:sz="2" w:space="0" w:color="auto"/>
              <w:right w:val="single" w:sz="2" w:space="0" w:color="auto"/>
            </w:tcBorders>
          </w:tcPr>
          <w:p w14:paraId="6A719AC9" w14:textId="77777777" w:rsidR="00141603" w:rsidRPr="006A7B37" w:rsidRDefault="00141603">
            <w:pPr>
              <w:pStyle w:val="NormalCentered"/>
              <w:rPr>
                <w:rStyle w:val="CRDeleted"/>
                <w:noProof/>
              </w:rPr>
            </w:pPr>
            <w:r w:rsidRPr="006A7B37">
              <w:rPr>
                <w:rStyle w:val="CRDeleted"/>
                <w:noProof/>
              </w:rPr>
              <w:t>9.</w:t>
            </w:r>
            <w:r w:rsidRPr="006A7B37">
              <w:rPr>
                <w:rStyle w:val="CRDeleted"/>
                <w:noProof/>
              </w:rPr>
              <w:tab/>
              <w:t>Top-up tax payable (qualified IIR/ qualified UTPR) – range</w:t>
            </w:r>
          </w:p>
        </w:tc>
      </w:tr>
      <w:tr w:rsidR="00141603" w:rsidRPr="006A7B37" w14:paraId="624716FB" w14:textId="77777777">
        <w:tc>
          <w:tcPr>
            <w:tcW w:w="1021" w:type="dxa"/>
            <w:tcBorders>
              <w:top w:val="single" w:sz="2" w:space="0" w:color="auto"/>
              <w:left w:val="single" w:sz="2" w:space="0" w:color="auto"/>
              <w:bottom w:val="single" w:sz="2" w:space="0" w:color="auto"/>
              <w:right w:val="single" w:sz="2" w:space="0" w:color="auto"/>
            </w:tcBorders>
          </w:tcPr>
          <w:p w14:paraId="35D0A550"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2062CF3F" w14:textId="77777777" w:rsidR="00141603" w:rsidRPr="006A7B37" w:rsidRDefault="00141603">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09B56DEB" w14:textId="77777777" w:rsidR="00141603" w:rsidRPr="006A7B37" w:rsidRDefault="00141603">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14:paraId="10469588"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7EE34EFB" w14:textId="77777777" w:rsidR="00141603" w:rsidRPr="006A7B37" w:rsidRDefault="00141603">
            <w:pPr>
              <w:pStyle w:val="NormalLeft"/>
              <w:rPr>
                <w:rStyle w:val="CRDeleted"/>
                <w:noProof/>
              </w:rPr>
            </w:pPr>
            <w:r w:rsidRPr="006A7B37">
              <w:rPr>
                <w:rStyle w:val="CRDeleted"/>
                <w:noProof/>
              </w:rPr>
              <w:t>[Insert relevant option]</w:t>
            </w:r>
          </w:p>
        </w:tc>
        <w:tc>
          <w:tcPr>
            <w:tcW w:w="1022" w:type="dxa"/>
            <w:tcBorders>
              <w:top w:val="single" w:sz="2" w:space="0" w:color="auto"/>
              <w:left w:val="single" w:sz="2" w:space="0" w:color="auto"/>
              <w:bottom w:val="single" w:sz="2" w:space="0" w:color="auto"/>
              <w:right w:val="single" w:sz="2" w:space="0" w:color="auto"/>
            </w:tcBorders>
          </w:tcPr>
          <w:p w14:paraId="7159E572" w14:textId="77777777" w:rsidR="00141603" w:rsidRPr="006A7B37" w:rsidRDefault="00141603">
            <w:pPr>
              <w:pStyle w:val="NormalLeft"/>
              <w:rPr>
                <w:rStyle w:val="CRDeleted"/>
                <w:noProof/>
              </w:rPr>
            </w:pPr>
            <w:r w:rsidRPr="006A7B37">
              <w:rPr>
                <w:rStyle w:val="CRDeleted"/>
                <w:noProof/>
              </w:rPr>
              <w:t>[Insert relevant option]</w:t>
            </w:r>
          </w:p>
        </w:tc>
        <w:tc>
          <w:tcPr>
            <w:tcW w:w="1021" w:type="dxa"/>
            <w:tcBorders>
              <w:top w:val="single" w:sz="2" w:space="0" w:color="auto"/>
              <w:left w:val="single" w:sz="2" w:space="0" w:color="auto"/>
              <w:bottom w:val="single" w:sz="2" w:space="0" w:color="auto"/>
              <w:right w:val="single" w:sz="2" w:space="0" w:color="auto"/>
            </w:tcBorders>
          </w:tcPr>
          <w:p w14:paraId="20C446C5" w14:textId="77777777" w:rsidR="00141603" w:rsidRPr="006A7B37" w:rsidRDefault="00141603">
            <w:pPr>
              <w:pStyle w:val="NormalLeft"/>
              <w:rPr>
                <w:rStyle w:val="CRDeleted"/>
                <w:noProof/>
              </w:rPr>
            </w:pPr>
            <w:r w:rsidRPr="006A7B37">
              <w:rPr>
                <w:rStyle w:val="CRDeleted"/>
                <w:noProof/>
              </w:rPr>
              <w:t>Yes/No</w:t>
            </w:r>
          </w:p>
        </w:tc>
        <w:tc>
          <w:tcPr>
            <w:tcW w:w="1022" w:type="dxa"/>
            <w:tcBorders>
              <w:top w:val="single" w:sz="2" w:space="0" w:color="auto"/>
              <w:left w:val="single" w:sz="2" w:space="0" w:color="auto"/>
              <w:bottom w:val="single" w:sz="2" w:space="0" w:color="auto"/>
              <w:right w:val="single" w:sz="2" w:space="0" w:color="auto"/>
            </w:tcBorders>
          </w:tcPr>
          <w:p w14:paraId="24DBACE3" w14:textId="77777777" w:rsidR="00141603" w:rsidRPr="006A7B37" w:rsidRDefault="00141603">
            <w:pPr>
              <w:pStyle w:val="NormalLeft"/>
              <w:rPr>
                <w:rStyle w:val="CRDeleted"/>
                <w:noProof/>
              </w:rPr>
            </w:pPr>
            <w:r w:rsidRPr="006A7B37">
              <w:rPr>
                <w:rStyle w:val="CRDeleted"/>
                <w:noProof/>
              </w:rPr>
              <w:t>[Insert relevant option]</w:t>
            </w:r>
          </w:p>
        </w:tc>
        <w:tc>
          <w:tcPr>
            <w:tcW w:w="1021" w:type="dxa"/>
            <w:tcBorders>
              <w:top w:val="single" w:sz="2" w:space="0" w:color="auto"/>
              <w:left w:val="single" w:sz="2" w:space="0" w:color="auto"/>
              <w:bottom w:val="single" w:sz="2" w:space="0" w:color="auto"/>
              <w:right w:val="single" w:sz="2" w:space="0" w:color="auto"/>
            </w:tcBorders>
          </w:tcPr>
          <w:p w14:paraId="1A845895" w14:textId="77777777" w:rsidR="00141603" w:rsidRPr="006A7B37" w:rsidRDefault="00141603">
            <w:pPr>
              <w:pStyle w:val="NormalLeft"/>
              <w:rPr>
                <w:rStyle w:val="CRDeleted"/>
                <w:noProof/>
              </w:rPr>
            </w:pPr>
            <w:r w:rsidRPr="006A7B37">
              <w:rPr>
                <w:rStyle w:val="CRDeleted"/>
                <w:noProof/>
              </w:rPr>
              <w:t>[Insert relevant option]</w:t>
            </w:r>
          </w:p>
        </w:tc>
      </w:tr>
    </w:tbl>
    <w:p w14:paraId="5C4986A1" w14:textId="77777777" w:rsidR="00141603" w:rsidRPr="006A7B37" w:rsidRDefault="00141603" w:rsidP="00141603">
      <w:pPr>
        <w:rPr>
          <w:rStyle w:val="CRDeleted"/>
          <w:noProof/>
        </w:rPr>
      </w:pPr>
    </w:p>
    <w:p w14:paraId="0BBEBA77" w14:textId="77777777" w:rsidR="00141603" w:rsidRPr="006A7B37" w:rsidRDefault="00141603" w:rsidP="00141603">
      <w:pPr>
        <w:pStyle w:val="ManualHeading2"/>
        <w:ind w:left="851" w:hanging="851"/>
        <w:rPr>
          <w:rStyle w:val="CRDeleted"/>
          <w:b w:val="0"/>
          <w:noProof/>
        </w:rPr>
      </w:pPr>
      <w:bookmarkStart w:id="80" w:name="_Toc229742262"/>
      <w:r w:rsidRPr="006A7B37">
        <w:rPr>
          <w:rStyle w:val="CRDeleted"/>
          <w:b w:val="0"/>
          <w:noProof/>
        </w:rPr>
        <w:t>2.</w:t>
      </w:r>
      <w:r w:rsidRPr="006A7B37">
        <w:rPr>
          <w:rStyle w:val="CRDeleted"/>
          <w:b w:val="0"/>
          <w:noProof/>
        </w:rPr>
        <w:tab/>
        <w:t>Jurisdictional safe harbours and exclusions</w:t>
      </w:r>
      <w:bookmarkEnd w:id="80"/>
    </w:p>
    <w:p w14:paraId="2F0410E4" w14:textId="77777777" w:rsidR="00141603" w:rsidRPr="006A7B37" w:rsidRDefault="00141603" w:rsidP="00141603">
      <w:pPr>
        <w:pStyle w:val="ManualHeading3"/>
        <w:rPr>
          <w:rStyle w:val="CRDeleted"/>
          <w:i w:val="0"/>
          <w:noProof/>
        </w:rPr>
      </w:pPr>
      <w:bookmarkStart w:id="81" w:name="_Toc229742263"/>
      <w:r w:rsidRPr="006A7B37">
        <w:rPr>
          <w:rStyle w:val="CRDeleted"/>
          <w:i w:val="0"/>
          <w:noProof/>
        </w:rPr>
        <w:t>2.1.</w:t>
      </w:r>
      <w:r w:rsidRPr="006A7B37">
        <w:rPr>
          <w:rStyle w:val="CRDeleted"/>
          <w:i w:val="0"/>
          <w:noProof/>
        </w:rPr>
        <w:tab/>
        <w:t>Characteristics of the jurisdiction</w:t>
      </w:r>
      <w:bookmarkEnd w:id="81"/>
    </w:p>
    <w:tbl>
      <w:tblPr>
        <w:tblW w:w="0" w:type="auto"/>
        <w:tblInd w:w="2275" w:type="dxa"/>
        <w:tblLayout w:type="fixed"/>
        <w:tblLook w:val="0000" w:firstRow="0" w:lastRow="0" w:firstColumn="0" w:lastColumn="0" w:noHBand="0" w:noVBand="0"/>
      </w:tblPr>
      <w:tblGrid>
        <w:gridCol w:w="4736"/>
        <w:gridCol w:w="236"/>
      </w:tblGrid>
      <w:tr w:rsidR="00141603" w:rsidRPr="006A7B37" w14:paraId="45411E93" w14:textId="77777777">
        <w:tc>
          <w:tcPr>
            <w:tcW w:w="4736" w:type="dxa"/>
            <w:tcBorders>
              <w:top w:val="single" w:sz="2" w:space="0" w:color="auto"/>
              <w:left w:val="single" w:sz="2" w:space="0" w:color="auto"/>
              <w:bottom w:val="single" w:sz="2" w:space="0" w:color="auto"/>
              <w:right w:val="single" w:sz="2" w:space="0" w:color="auto"/>
            </w:tcBorders>
          </w:tcPr>
          <w:p w14:paraId="4A08D45E"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Name of the jurisdiction</w:t>
            </w:r>
          </w:p>
        </w:tc>
        <w:tc>
          <w:tcPr>
            <w:tcW w:w="216" w:type="dxa"/>
            <w:tcBorders>
              <w:top w:val="single" w:sz="2" w:space="0" w:color="auto"/>
              <w:left w:val="single" w:sz="2" w:space="0" w:color="auto"/>
              <w:bottom w:val="single" w:sz="2" w:space="0" w:color="auto"/>
              <w:right w:val="single" w:sz="2" w:space="0" w:color="auto"/>
            </w:tcBorders>
          </w:tcPr>
          <w:p w14:paraId="4FC7F64F" w14:textId="77777777" w:rsidR="00141603" w:rsidRPr="006A7B37" w:rsidRDefault="00141603">
            <w:pPr>
              <w:pStyle w:val="NormalLeft"/>
              <w:rPr>
                <w:rStyle w:val="CRDeleted"/>
                <w:noProof/>
              </w:rPr>
            </w:pPr>
          </w:p>
        </w:tc>
      </w:tr>
      <w:tr w:rsidR="00141603" w:rsidRPr="006A7B37" w14:paraId="39575FC3" w14:textId="77777777">
        <w:tc>
          <w:tcPr>
            <w:tcW w:w="4736" w:type="dxa"/>
            <w:tcBorders>
              <w:top w:val="single" w:sz="2" w:space="0" w:color="auto"/>
              <w:left w:val="single" w:sz="2" w:space="0" w:color="auto"/>
              <w:bottom w:val="single" w:sz="2" w:space="0" w:color="auto"/>
              <w:right w:val="single" w:sz="2" w:space="0" w:color="auto"/>
            </w:tcBorders>
          </w:tcPr>
          <w:p w14:paraId="6E3EBA20"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Type of subgroup (if any)</w:t>
            </w:r>
          </w:p>
        </w:tc>
        <w:tc>
          <w:tcPr>
            <w:tcW w:w="216" w:type="dxa"/>
            <w:tcBorders>
              <w:top w:val="single" w:sz="2" w:space="0" w:color="auto"/>
              <w:left w:val="single" w:sz="2" w:space="0" w:color="auto"/>
              <w:bottom w:val="single" w:sz="2" w:space="0" w:color="auto"/>
              <w:right w:val="single" w:sz="2" w:space="0" w:color="auto"/>
            </w:tcBorders>
          </w:tcPr>
          <w:p w14:paraId="77775DD3" w14:textId="77777777" w:rsidR="00141603" w:rsidRPr="006A7B37" w:rsidRDefault="00141603">
            <w:pPr>
              <w:pStyle w:val="NormalLeft"/>
              <w:rPr>
                <w:rStyle w:val="CRDeleted"/>
                <w:noProof/>
              </w:rPr>
            </w:pPr>
          </w:p>
        </w:tc>
      </w:tr>
      <w:tr w:rsidR="00141603" w:rsidRPr="006A7B37" w14:paraId="259AEEDF" w14:textId="77777777">
        <w:tc>
          <w:tcPr>
            <w:tcW w:w="4736" w:type="dxa"/>
            <w:tcBorders>
              <w:top w:val="single" w:sz="2" w:space="0" w:color="auto"/>
              <w:left w:val="single" w:sz="2" w:space="0" w:color="auto"/>
              <w:bottom w:val="single" w:sz="2" w:space="0" w:color="auto"/>
              <w:right w:val="single" w:sz="2" w:space="0" w:color="auto"/>
            </w:tcBorders>
          </w:tcPr>
          <w:p w14:paraId="68019C45"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Identification of subgroup (if any)</w:t>
            </w:r>
          </w:p>
        </w:tc>
        <w:tc>
          <w:tcPr>
            <w:tcW w:w="216" w:type="dxa"/>
            <w:tcBorders>
              <w:top w:val="single" w:sz="2" w:space="0" w:color="auto"/>
              <w:left w:val="single" w:sz="2" w:space="0" w:color="auto"/>
              <w:bottom w:val="single" w:sz="2" w:space="0" w:color="auto"/>
              <w:right w:val="single" w:sz="2" w:space="0" w:color="auto"/>
            </w:tcBorders>
          </w:tcPr>
          <w:p w14:paraId="20D4FA81" w14:textId="77777777" w:rsidR="00141603" w:rsidRPr="006A7B37" w:rsidRDefault="00141603">
            <w:pPr>
              <w:pStyle w:val="NormalLeft"/>
              <w:rPr>
                <w:rStyle w:val="CRDeleted"/>
                <w:noProof/>
              </w:rPr>
            </w:pPr>
          </w:p>
        </w:tc>
      </w:tr>
      <w:tr w:rsidR="00141603" w:rsidRPr="006A7B37" w14:paraId="1E2A4EDC" w14:textId="77777777">
        <w:tc>
          <w:tcPr>
            <w:tcW w:w="4736" w:type="dxa"/>
            <w:tcBorders>
              <w:top w:val="single" w:sz="2" w:space="0" w:color="auto"/>
              <w:left w:val="single" w:sz="2" w:space="0" w:color="auto"/>
              <w:bottom w:val="single" w:sz="2" w:space="0" w:color="auto"/>
              <w:right w:val="single" w:sz="2" w:space="0" w:color="auto"/>
            </w:tcBorders>
          </w:tcPr>
          <w:p w14:paraId="43CAA9D8"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Jurisdiction with taxing rights</w:t>
            </w:r>
          </w:p>
        </w:tc>
        <w:tc>
          <w:tcPr>
            <w:tcW w:w="216" w:type="dxa"/>
            <w:tcBorders>
              <w:top w:val="single" w:sz="2" w:space="0" w:color="auto"/>
              <w:left w:val="single" w:sz="2" w:space="0" w:color="auto"/>
              <w:bottom w:val="single" w:sz="2" w:space="0" w:color="auto"/>
              <w:right w:val="single" w:sz="2" w:space="0" w:color="auto"/>
            </w:tcBorders>
          </w:tcPr>
          <w:p w14:paraId="50E28C39" w14:textId="77777777" w:rsidR="00141603" w:rsidRPr="006A7B37" w:rsidRDefault="00141603">
            <w:pPr>
              <w:pStyle w:val="NormalLeft"/>
              <w:rPr>
                <w:rStyle w:val="CRDeleted"/>
                <w:noProof/>
              </w:rPr>
            </w:pPr>
          </w:p>
        </w:tc>
      </w:tr>
      <w:tr w:rsidR="00141603" w:rsidRPr="006A7B37" w14:paraId="28C1B511" w14:textId="77777777">
        <w:tc>
          <w:tcPr>
            <w:tcW w:w="4736" w:type="dxa"/>
            <w:tcBorders>
              <w:top w:val="single" w:sz="2" w:space="0" w:color="auto"/>
              <w:left w:val="single" w:sz="2" w:space="0" w:color="auto"/>
              <w:bottom w:val="single" w:sz="2" w:space="0" w:color="auto"/>
              <w:right w:val="single" w:sz="2" w:space="0" w:color="auto"/>
            </w:tcBorders>
          </w:tcPr>
          <w:p w14:paraId="582013D4"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Existence of reportable differences (Yes/No)</w:t>
            </w:r>
          </w:p>
        </w:tc>
        <w:tc>
          <w:tcPr>
            <w:tcW w:w="216" w:type="dxa"/>
            <w:tcBorders>
              <w:top w:val="single" w:sz="2" w:space="0" w:color="auto"/>
              <w:left w:val="single" w:sz="2" w:space="0" w:color="auto"/>
              <w:bottom w:val="single" w:sz="2" w:space="0" w:color="auto"/>
              <w:right w:val="single" w:sz="2" w:space="0" w:color="auto"/>
            </w:tcBorders>
          </w:tcPr>
          <w:p w14:paraId="61A597E9" w14:textId="77777777" w:rsidR="00141603" w:rsidRPr="006A7B37" w:rsidRDefault="00141603">
            <w:pPr>
              <w:pStyle w:val="NormalLeft"/>
              <w:rPr>
                <w:rStyle w:val="CRDeleted"/>
                <w:noProof/>
              </w:rPr>
            </w:pPr>
          </w:p>
        </w:tc>
      </w:tr>
    </w:tbl>
    <w:p w14:paraId="2A4C0479" w14:textId="77777777" w:rsidR="00141603" w:rsidRPr="006A7B37" w:rsidRDefault="00141603" w:rsidP="00141603">
      <w:pPr>
        <w:rPr>
          <w:rStyle w:val="CRDeleted"/>
          <w:noProof/>
        </w:rPr>
      </w:pPr>
    </w:p>
    <w:p w14:paraId="415471BF" w14:textId="77777777" w:rsidR="00141603" w:rsidRPr="006A7B37" w:rsidRDefault="00141603" w:rsidP="00141603">
      <w:pPr>
        <w:pStyle w:val="ManualHeading3"/>
        <w:rPr>
          <w:rStyle w:val="CRDeleted"/>
          <w:i w:val="0"/>
          <w:noProof/>
        </w:rPr>
      </w:pPr>
      <w:bookmarkStart w:id="82" w:name="_Toc229742264"/>
      <w:r w:rsidRPr="006A7B37">
        <w:rPr>
          <w:rStyle w:val="CRDeleted"/>
          <w:i w:val="0"/>
          <w:noProof/>
        </w:rPr>
        <w:t>2.2.</w:t>
      </w:r>
      <w:r w:rsidRPr="006A7B37">
        <w:rPr>
          <w:rStyle w:val="CRDeleted"/>
          <w:i w:val="0"/>
          <w:noProof/>
        </w:rPr>
        <w:tab/>
        <w:t>Jurisdictional exceptions applicable in respect of this jurisdiction (top-up tax reduced to zero)</w:t>
      </w:r>
      <w:bookmarkEnd w:id="82"/>
    </w:p>
    <w:p w14:paraId="5F9C736B" w14:textId="77777777" w:rsidR="00141603" w:rsidRPr="006A7B37" w:rsidRDefault="00141603" w:rsidP="00141603">
      <w:pPr>
        <w:pStyle w:val="ManualHeading4"/>
        <w:rPr>
          <w:rStyle w:val="CRDeleted"/>
          <w:noProof/>
        </w:rPr>
      </w:pPr>
      <w:r w:rsidRPr="006A7B37">
        <w:rPr>
          <w:rStyle w:val="CRDeleted"/>
          <w:noProof/>
        </w:rPr>
        <w:t>2.2.1.</w:t>
      </w:r>
      <w:r w:rsidRPr="006A7B37">
        <w:rPr>
          <w:rStyle w:val="CRDeleted"/>
          <w:noProof/>
        </w:rPr>
        <w:tab/>
        <w:t>Safe harbour jurisdiction election</w:t>
      </w:r>
    </w:p>
    <w:p w14:paraId="1004B135" w14:textId="77777777" w:rsidR="00141603" w:rsidRPr="006A7B37" w:rsidRDefault="00141603" w:rsidP="00141603">
      <w:pPr>
        <w:pStyle w:val="ManualHeading4"/>
        <w:rPr>
          <w:rStyle w:val="CRDeleted"/>
          <w:noProof/>
        </w:rPr>
      </w:pPr>
      <w:r w:rsidRPr="006A7B37">
        <w:rPr>
          <w:rStyle w:val="CRDeleted"/>
          <w:noProof/>
        </w:rPr>
        <w:t>2.2.1.1.</w:t>
      </w:r>
      <w:r w:rsidRPr="006A7B37">
        <w:rPr>
          <w:rStyle w:val="CRDeleted"/>
          <w:noProof/>
        </w:rPr>
        <w:tab/>
        <w:t>Safe harbour election</w:t>
      </w:r>
    </w:p>
    <w:tbl>
      <w:tblPr>
        <w:tblW w:w="0" w:type="auto"/>
        <w:tblInd w:w="1996" w:type="dxa"/>
        <w:tblLayout w:type="fixed"/>
        <w:tblLook w:val="0000" w:firstRow="0" w:lastRow="0" w:firstColumn="0" w:lastColumn="0" w:noHBand="0" w:noVBand="0"/>
      </w:tblPr>
      <w:tblGrid>
        <w:gridCol w:w="2488"/>
        <w:gridCol w:w="2805"/>
      </w:tblGrid>
      <w:tr w:rsidR="00141603" w:rsidRPr="006A7B37" w14:paraId="7DAC106E" w14:textId="77777777">
        <w:tc>
          <w:tcPr>
            <w:tcW w:w="2488" w:type="dxa"/>
            <w:tcBorders>
              <w:top w:val="single" w:sz="2" w:space="0" w:color="auto"/>
              <w:left w:val="single" w:sz="2" w:space="0" w:color="auto"/>
              <w:bottom w:val="single" w:sz="2" w:space="0" w:color="auto"/>
              <w:right w:val="single" w:sz="2" w:space="0" w:color="auto"/>
            </w:tcBorders>
          </w:tcPr>
          <w:p w14:paraId="1F0EEFDC"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Safe Harbour elected</w:t>
            </w:r>
          </w:p>
        </w:tc>
        <w:tc>
          <w:tcPr>
            <w:tcW w:w="2805" w:type="dxa"/>
            <w:tcBorders>
              <w:top w:val="single" w:sz="2" w:space="0" w:color="auto"/>
              <w:left w:val="single" w:sz="2" w:space="0" w:color="auto"/>
              <w:bottom w:val="single" w:sz="2" w:space="0" w:color="auto"/>
              <w:right w:val="single" w:sz="2" w:space="0" w:color="auto"/>
            </w:tcBorders>
          </w:tcPr>
          <w:p w14:paraId="1B1487D7" w14:textId="77777777" w:rsidR="00141603" w:rsidRPr="006A7B37" w:rsidRDefault="00141603">
            <w:pPr>
              <w:pStyle w:val="NormalLeft"/>
              <w:rPr>
                <w:rStyle w:val="CRDeleted"/>
                <w:noProof/>
              </w:rPr>
            </w:pPr>
            <w:r w:rsidRPr="006A7B37">
              <w:rPr>
                <w:rStyle w:val="CRDeleted"/>
                <w:noProof/>
              </w:rPr>
              <w:t>[insert the relevant option]</w:t>
            </w:r>
          </w:p>
        </w:tc>
      </w:tr>
    </w:tbl>
    <w:p w14:paraId="4CFF372F" w14:textId="77777777" w:rsidR="00141603" w:rsidRPr="006A7B37" w:rsidRDefault="00141603" w:rsidP="00141603">
      <w:pPr>
        <w:rPr>
          <w:rStyle w:val="CRDeleted"/>
          <w:noProof/>
        </w:rPr>
      </w:pPr>
    </w:p>
    <w:p w14:paraId="75F4DD36" w14:textId="77777777" w:rsidR="00141603" w:rsidRPr="006A7B37" w:rsidRDefault="00141603" w:rsidP="00141603">
      <w:pPr>
        <w:pStyle w:val="ManualHeading4"/>
        <w:rPr>
          <w:rStyle w:val="CRDeleted"/>
          <w:noProof/>
        </w:rPr>
      </w:pPr>
      <w:r w:rsidRPr="006A7B37">
        <w:rPr>
          <w:rStyle w:val="CRDeleted"/>
          <w:noProof/>
        </w:rPr>
        <w:t>2.2.1.2.</w:t>
      </w:r>
      <w:r w:rsidRPr="006A7B37">
        <w:rPr>
          <w:rStyle w:val="CRDeleted"/>
          <w:noProof/>
        </w:rPr>
        <w:tab/>
        <w:t>Permanent safe harbours</w:t>
      </w:r>
    </w:p>
    <w:p w14:paraId="4DD76A56" w14:textId="77777777" w:rsidR="00141603" w:rsidRPr="006A7B37" w:rsidRDefault="00141603" w:rsidP="00141603">
      <w:pPr>
        <w:rPr>
          <w:rStyle w:val="CRDeleted"/>
          <w:noProof/>
        </w:rPr>
      </w:pPr>
      <w:r w:rsidRPr="006A7B37">
        <w:rPr>
          <w:rStyle w:val="CRDeleted"/>
          <w:noProof/>
        </w:rPr>
        <w:t></w:t>
      </w:r>
      <w:r w:rsidRPr="006A7B37">
        <w:rPr>
          <w:rStyle w:val="CRDeleted"/>
          <w:noProof/>
        </w:rPr>
        <w:tab/>
        <w:t>Simplified calculation for non-material constituent entities</w:t>
      </w:r>
    </w:p>
    <w:tbl>
      <w:tblPr>
        <w:tblW w:w="0" w:type="auto"/>
        <w:tblLayout w:type="fixed"/>
        <w:tblLook w:val="0000" w:firstRow="0" w:lastRow="0" w:firstColumn="0" w:lastColumn="0" w:noHBand="0" w:noVBand="0"/>
      </w:tblPr>
      <w:tblGrid>
        <w:gridCol w:w="2600"/>
        <w:gridCol w:w="2972"/>
        <w:gridCol w:w="3714"/>
      </w:tblGrid>
      <w:tr w:rsidR="00141603" w:rsidRPr="006A7B37" w14:paraId="58C2506A" w14:textId="77777777">
        <w:tc>
          <w:tcPr>
            <w:tcW w:w="2600" w:type="dxa"/>
            <w:tcBorders>
              <w:top w:val="single" w:sz="2" w:space="0" w:color="auto"/>
              <w:left w:val="single" w:sz="2" w:space="0" w:color="auto"/>
              <w:bottom w:val="single" w:sz="2" w:space="0" w:color="auto"/>
              <w:right w:val="single" w:sz="2" w:space="0" w:color="auto"/>
            </w:tcBorders>
          </w:tcPr>
          <w:p w14:paraId="5C1739AF" w14:textId="77777777" w:rsidR="00141603" w:rsidRPr="006A7B37" w:rsidRDefault="00141603">
            <w:pPr>
              <w:adjustRightInd w:val="0"/>
              <w:spacing w:before="0" w:after="0"/>
              <w:jc w:v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14:paraId="020CE39E"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Total revenue of all non-material constituent entities in the jurisdiction</w:t>
            </w:r>
          </w:p>
        </w:tc>
        <w:tc>
          <w:tcPr>
            <w:tcW w:w="3714" w:type="dxa"/>
            <w:tcBorders>
              <w:top w:val="single" w:sz="2" w:space="0" w:color="auto"/>
              <w:left w:val="single" w:sz="2" w:space="0" w:color="auto"/>
              <w:bottom w:val="single" w:sz="2" w:space="0" w:color="auto"/>
              <w:right w:val="single" w:sz="2" w:space="0" w:color="auto"/>
            </w:tcBorders>
          </w:tcPr>
          <w:p w14:paraId="4384CD3C"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Aggregate simplified tax of all non-material constituent entities in the jurisdiction</w:t>
            </w:r>
          </w:p>
        </w:tc>
      </w:tr>
      <w:tr w:rsidR="00141603" w:rsidRPr="006A7B37" w14:paraId="53EB60EA" w14:textId="77777777">
        <w:tc>
          <w:tcPr>
            <w:tcW w:w="2600" w:type="dxa"/>
            <w:tcBorders>
              <w:top w:val="single" w:sz="2" w:space="0" w:color="auto"/>
              <w:left w:val="single" w:sz="2" w:space="0" w:color="auto"/>
              <w:bottom w:val="single" w:sz="2" w:space="0" w:color="auto"/>
              <w:right w:val="single" w:sz="2" w:space="0" w:color="auto"/>
            </w:tcBorders>
          </w:tcPr>
          <w:p w14:paraId="3193C647"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Reporting fiscal year</w:t>
            </w:r>
          </w:p>
        </w:tc>
        <w:tc>
          <w:tcPr>
            <w:tcW w:w="2972" w:type="dxa"/>
            <w:tcBorders>
              <w:top w:val="single" w:sz="2" w:space="0" w:color="auto"/>
              <w:left w:val="single" w:sz="2" w:space="0" w:color="auto"/>
              <w:bottom w:val="single" w:sz="2" w:space="0" w:color="auto"/>
              <w:right w:val="single" w:sz="2" w:space="0" w:color="auto"/>
            </w:tcBorders>
          </w:tcPr>
          <w:p w14:paraId="0D2A6E7C" w14:textId="77777777" w:rsidR="00141603" w:rsidRPr="006A7B37" w:rsidRDefault="00141603">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14:paraId="2FDD329C" w14:textId="77777777" w:rsidR="00141603" w:rsidRPr="006A7B37" w:rsidRDefault="00141603">
            <w:pPr>
              <w:pStyle w:val="NormalLeft"/>
              <w:rPr>
                <w:rStyle w:val="CRDeleted"/>
                <w:noProof/>
              </w:rPr>
            </w:pPr>
          </w:p>
        </w:tc>
      </w:tr>
      <w:tr w:rsidR="00141603" w:rsidRPr="006A7B37" w14:paraId="34A9B0F0" w14:textId="77777777">
        <w:tc>
          <w:tcPr>
            <w:tcW w:w="2600" w:type="dxa"/>
            <w:tcBorders>
              <w:top w:val="single" w:sz="2" w:space="0" w:color="auto"/>
              <w:left w:val="single" w:sz="2" w:space="0" w:color="auto"/>
              <w:bottom w:val="single" w:sz="2" w:space="0" w:color="auto"/>
              <w:right w:val="single" w:sz="2" w:space="0" w:color="auto"/>
            </w:tcBorders>
          </w:tcPr>
          <w:p w14:paraId="07F1CD79"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1st preceding fiscal year (if applicable)</w:t>
            </w:r>
          </w:p>
        </w:tc>
        <w:tc>
          <w:tcPr>
            <w:tcW w:w="2972" w:type="dxa"/>
            <w:tcBorders>
              <w:top w:val="single" w:sz="2" w:space="0" w:color="auto"/>
              <w:left w:val="single" w:sz="2" w:space="0" w:color="auto"/>
              <w:bottom w:val="single" w:sz="2" w:space="0" w:color="auto"/>
              <w:right w:val="single" w:sz="2" w:space="0" w:color="auto"/>
            </w:tcBorders>
          </w:tcPr>
          <w:p w14:paraId="626453FA" w14:textId="77777777" w:rsidR="00141603" w:rsidRPr="006A7B37" w:rsidRDefault="00141603">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14:paraId="3DF6806D" w14:textId="77777777" w:rsidR="00141603" w:rsidRPr="006A7B37" w:rsidRDefault="00141603">
            <w:pPr>
              <w:pStyle w:val="NormalLeft"/>
              <w:rPr>
                <w:rStyle w:val="CRDeleted"/>
                <w:noProof/>
              </w:rPr>
            </w:pPr>
            <w:r w:rsidRPr="006A7B37">
              <w:rPr>
                <w:rStyle w:val="CRDeleted"/>
                <w:noProof/>
              </w:rPr>
              <w:t>n.a.</w:t>
            </w:r>
          </w:p>
        </w:tc>
      </w:tr>
      <w:tr w:rsidR="00141603" w:rsidRPr="006A7B37" w14:paraId="0F064C64" w14:textId="77777777">
        <w:tc>
          <w:tcPr>
            <w:tcW w:w="2600" w:type="dxa"/>
            <w:tcBorders>
              <w:top w:val="single" w:sz="2" w:space="0" w:color="auto"/>
              <w:left w:val="single" w:sz="2" w:space="0" w:color="auto"/>
              <w:bottom w:val="single" w:sz="2" w:space="0" w:color="auto"/>
              <w:right w:val="single" w:sz="2" w:space="0" w:color="auto"/>
            </w:tcBorders>
          </w:tcPr>
          <w:p w14:paraId="6CF5AAC5"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2nd preceding fiscal year (if applicable)</w:t>
            </w:r>
          </w:p>
        </w:tc>
        <w:tc>
          <w:tcPr>
            <w:tcW w:w="2972" w:type="dxa"/>
            <w:tcBorders>
              <w:top w:val="single" w:sz="2" w:space="0" w:color="auto"/>
              <w:left w:val="single" w:sz="2" w:space="0" w:color="auto"/>
              <w:bottom w:val="single" w:sz="2" w:space="0" w:color="auto"/>
              <w:right w:val="single" w:sz="2" w:space="0" w:color="auto"/>
            </w:tcBorders>
          </w:tcPr>
          <w:p w14:paraId="27A541A0" w14:textId="77777777" w:rsidR="00141603" w:rsidRPr="006A7B37" w:rsidRDefault="00141603">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14:paraId="09D36CEC" w14:textId="77777777" w:rsidR="00141603" w:rsidRPr="006A7B37" w:rsidRDefault="00141603">
            <w:pPr>
              <w:pStyle w:val="NormalLeft"/>
              <w:rPr>
                <w:rStyle w:val="CRDeleted"/>
                <w:noProof/>
              </w:rPr>
            </w:pPr>
            <w:r w:rsidRPr="006A7B37">
              <w:rPr>
                <w:rStyle w:val="CRDeleted"/>
                <w:noProof/>
              </w:rPr>
              <w:t>n.a.</w:t>
            </w:r>
          </w:p>
        </w:tc>
      </w:tr>
      <w:tr w:rsidR="00141603" w:rsidRPr="006A7B37" w14:paraId="76669077" w14:textId="77777777">
        <w:tc>
          <w:tcPr>
            <w:tcW w:w="2600" w:type="dxa"/>
            <w:tcBorders>
              <w:top w:val="single" w:sz="2" w:space="0" w:color="auto"/>
              <w:left w:val="single" w:sz="2" w:space="0" w:color="auto"/>
              <w:bottom w:val="single" w:sz="2" w:space="0" w:color="auto"/>
              <w:right w:val="single" w:sz="2" w:space="0" w:color="auto"/>
            </w:tcBorders>
          </w:tcPr>
          <w:p w14:paraId="7FAD43B5"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Average of the three fiscal years (if applicable)</w:t>
            </w:r>
          </w:p>
        </w:tc>
        <w:tc>
          <w:tcPr>
            <w:tcW w:w="2972" w:type="dxa"/>
            <w:tcBorders>
              <w:top w:val="single" w:sz="2" w:space="0" w:color="auto"/>
              <w:left w:val="single" w:sz="2" w:space="0" w:color="auto"/>
              <w:bottom w:val="single" w:sz="2" w:space="0" w:color="auto"/>
              <w:right w:val="single" w:sz="2" w:space="0" w:color="auto"/>
            </w:tcBorders>
          </w:tcPr>
          <w:p w14:paraId="350B7D7A" w14:textId="77777777" w:rsidR="00141603" w:rsidRPr="006A7B37" w:rsidRDefault="00141603">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14:paraId="14D97B94" w14:textId="77777777" w:rsidR="00141603" w:rsidRPr="006A7B37" w:rsidRDefault="00141603">
            <w:pPr>
              <w:pStyle w:val="NormalLeft"/>
              <w:rPr>
                <w:rStyle w:val="CRDeleted"/>
                <w:noProof/>
              </w:rPr>
            </w:pPr>
            <w:r w:rsidRPr="006A7B37">
              <w:rPr>
                <w:rStyle w:val="CRDeleted"/>
                <w:noProof/>
              </w:rPr>
              <w:t>n.a.</w:t>
            </w:r>
          </w:p>
        </w:tc>
      </w:tr>
    </w:tbl>
    <w:p w14:paraId="57C10BCE" w14:textId="77777777" w:rsidR="00141603" w:rsidRPr="006A7B37" w:rsidRDefault="00141603" w:rsidP="00141603">
      <w:pPr>
        <w:rPr>
          <w:rStyle w:val="CRDeleted"/>
          <w:noProof/>
        </w:rPr>
      </w:pPr>
    </w:p>
    <w:p w14:paraId="23EED14D" w14:textId="77777777" w:rsidR="00141603" w:rsidRPr="006A7B37" w:rsidRDefault="00141603" w:rsidP="00141603">
      <w:pPr>
        <w:pStyle w:val="ManualHeading4"/>
        <w:rPr>
          <w:rStyle w:val="CRDeleted"/>
          <w:noProof/>
        </w:rPr>
      </w:pPr>
      <w:r w:rsidRPr="006A7B37">
        <w:rPr>
          <w:rStyle w:val="CRDeleted"/>
          <w:noProof/>
        </w:rPr>
        <w:t>2.2.1.3.</w:t>
      </w:r>
      <w:r w:rsidRPr="006A7B37">
        <w:rPr>
          <w:rStyle w:val="CRDeleted"/>
          <w:noProof/>
        </w:rPr>
        <w:tab/>
        <w:t>Transitional safe harbours</w:t>
      </w:r>
    </w:p>
    <w:p w14:paraId="1BE04D4B"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Transitional Country-by-Country Reporting (CbCR) safe harbour</w:t>
      </w:r>
    </w:p>
    <w:tbl>
      <w:tblPr>
        <w:tblW w:w="0" w:type="auto"/>
        <w:tblInd w:w="2925" w:type="dxa"/>
        <w:tblLayout w:type="fixed"/>
        <w:tblLook w:val="0000" w:firstRow="0" w:lastRow="0" w:firstColumn="0" w:lastColumn="0" w:noHBand="0" w:noVBand="0"/>
      </w:tblPr>
      <w:tblGrid>
        <w:gridCol w:w="3401"/>
        <w:gridCol w:w="236"/>
      </w:tblGrid>
      <w:tr w:rsidR="00141603" w:rsidRPr="006A7B37" w14:paraId="611E9622" w14:textId="77777777">
        <w:tc>
          <w:tcPr>
            <w:tcW w:w="3401" w:type="dxa"/>
            <w:tcBorders>
              <w:top w:val="single" w:sz="2" w:space="0" w:color="auto"/>
              <w:left w:val="single" w:sz="2" w:space="0" w:color="auto"/>
              <w:bottom w:val="single" w:sz="2" w:space="0" w:color="auto"/>
              <w:right w:val="single" w:sz="2" w:space="0" w:color="auto"/>
            </w:tcBorders>
          </w:tcPr>
          <w:p w14:paraId="0701F351"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Total revenue</w:t>
            </w:r>
          </w:p>
        </w:tc>
        <w:tc>
          <w:tcPr>
            <w:tcW w:w="216" w:type="dxa"/>
            <w:tcBorders>
              <w:top w:val="single" w:sz="2" w:space="0" w:color="auto"/>
              <w:left w:val="single" w:sz="2" w:space="0" w:color="auto"/>
              <w:bottom w:val="single" w:sz="2" w:space="0" w:color="auto"/>
              <w:right w:val="single" w:sz="2" w:space="0" w:color="auto"/>
            </w:tcBorders>
          </w:tcPr>
          <w:p w14:paraId="70E01F53" w14:textId="77777777" w:rsidR="00141603" w:rsidRPr="006A7B37" w:rsidRDefault="00141603">
            <w:pPr>
              <w:pStyle w:val="NormalLeft"/>
              <w:rPr>
                <w:rStyle w:val="CRDeleted"/>
                <w:noProof/>
              </w:rPr>
            </w:pPr>
          </w:p>
        </w:tc>
      </w:tr>
      <w:tr w:rsidR="00141603" w:rsidRPr="006A7B37" w14:paraId="37EB0F31" w14:textId="77777777">
        <w:tc>
          <w:tcPr>
            <w:tcW w:w="3401" w:type="dxa"/>
            <w:tcBorders>
              <w:top w:val="single" w:sz="2" w:space="0" w:color="auto"/>
              <w:left w:val="single" w:sz="2" w:space="0" w:color="auto"/>
              <w:bottom w:val="single" w:sz="2" w:space="0" w:color="auto"/>
              <w:right w:val="single" w:sz="2" w:space="0" w:color="auto"/>
            </w:tcBorders>
          </w:tcPr>
          <w:p w14:paraId="6D726E3D"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Profit (loss) before income tax</w:t>
            </w:r>
          </w:p>
        </w:tc>
        <w:tc>
          <w:tcPr>
            <w:tcW w:w="216" w:type="dxa"/>
            <w:tcBorders>
              <w:top w:val="single" w:sz="2" w:space="0" w:color="auto"/>
              <w:left w:val="single" w:sz="2" w:space="0" w:color="auto"/>
              <w:bottom w:val="single" w:sz="2" w:space="0" w:color="auto"/>
              <w:right w:val="single" w:sz="2" w:space="0" w:color="auto"/>
            </w:tcBorders>
          </w:tcPr>
          <w:p w14:paraId="59FC1CD5" w14:textId="77777777" w:rsidR="00141603" w:rsidRPr="006A7B37" w:rsidRDefault="00141603">
            <w:pPr>
              <w:pStyle w:val="NormalLeft"/>
              <w:rPr>
                <w:rStyle w:val="CRDeleted"/>
                <w:noProof/>
              </w:rPr>
            </w:pPr>
          </w:p>
        </w:tc>
      </w:tr>
      <w:tr w:rsidR="00141603" w:rsidRPr="006A7B37" w14:paraId="129D02CE" w14:textId="77777777">
        <w:tc>
          <w:tcPr>
            <w:tcW w:w="3401" w:type="dxa"/>
            <w:tcBorders>
              <w:top w:val="single" w:sz="2" w:space="0" w:color="auto"/>
              <w:left w:val="single" w:sz="2" w:space="0" w:color="auto"/>
              <w:bottom w:val="single" w:sz="2" w:space="0" w:color="auto"/>
              <w:right w:val="single" w:sz="2" w:space="0" w:color="auto"/>
            </w:tcBorders>
          </w:tcPr>
          <w:p w14:paraId="4FB28F49"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Simplified covered taxes</w:t>
            </w:r>
          </w:p>
        </w:tc>
        <w:tc>
          <w:tcPr>
            <w:tcW w:w="216" w:type="dxa"/>
            <w:tcBorders>
              <w:top w:val="single" w:sz="2" w:space="0" w:color="auto"/>
              <w:left w:val="single" w:sz="2" w:space="0" w:color="auto"/>
              <w:bottom w:val="single" w:sz="2" w:space="0" w:color="auto"/>
              <w:right w:val="single" w:sz="2" w:space="0" w:color="auto"/>
            </w:tcBorders>
          </w:tcPr>
          <w:p w14:paraId="102FBE1C" w14:textId="77777777" w:rsidR="00141603" w:rsidRPr="006A7B37" w:rsidRDefault="00141603">
            <w:pPr>
              <w:pStyle w:val="NormalLeft"/>
              <w:rPr>
                <w:rStyle w:val="CRDeleted"/>
                <w:noProof/>
              </w:rPr>
            </w:pPr>
          </w:p>
        </w:tc>
      </w:tr>
    </w:tbl>
    <w:p w14:paraId="2C814904" w14:textId="77777777" w:rsidR="00141603" w:rsidRPr="006A7B37" w:rsidRDefault="00141603" w:rsidP="00141603">
      <w:pPr>
        <w:rPr>
          <w:rStyle w:val="CRDeleted"/>
          <w:noProof/>
        </w:rPr>
      </w:pPr>
    </w:p>
    <w:p w14:paraId="76DAF06C"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Transitional UTPR safe harbour</w:t>
      </w:r>
    </w:p>
    <w:tbl>
      <w:tblPr>
        <w:tblW w:w="0" w:type="auto"/>
        <w:tblInd w:w="3157" w:type="dxa"/>
        <w:tblLayout w:type="fixed"/>
        <w:tblLook w:val="0000" w:firstRow="0" w:lastRow="0" w:firstColumn="0" w:lastColumn="0" w:noHBand="0" w:noVBand="0"/>
      </w:tblPr>
      <w:tblGrid>
        <w:gridCol w:w="2942"/>
        <w:gridCol w:w="236"/>
      </w:tblGrid>
      <w:tr w:rsidR="00141603" w:rsidRPr="006A7B37" w14:paraId="09F5A7A6" w14:textId="77777777">
        <w:tc>
          <w:tcPr>
            <w:tcW w:w="2942" w:type="dxa"/>
            <w:tcBorders>
              <w:top w:val="single" w:sz="2" w:space="0" w:color="auto"/>
              <w:left w:val="single" w:sz="2" w:space="0" w:color="auto"/>
              <w:bottom w:val="single" w:sz="2" w:space="0" w:color="auto"/>
              <w:right w:val="single" w:sz="2" w:space="0" w:color="auto"/>
            </w:tcBorders>
          </w:tcPr>
          <w:p w14:paraId="4846547F"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Corporate income tax rate</w:t>
            </w:r>
          </w:p>
        </w:tc>
        <w:tc>
          <w:tcPr>
            <w:tcW w:w="216" w:type="dxa"/>
            <w:tcBorders>
              <w:top w:val="single" w:sz="2" w:space="0" w:color="auto"/>
              <w:left w:val="single" w:sz="2" w:space="0" w:color="auto"/>
              <w:bottom w:val="single" w:sz="2" w:space="0" w:color="auto"/>
              <w:right w:val="single" w:sz="2" w:space="0" w:color="auto"/>
            </w:tcBorders>
          </w:tcPr>
          <w:p w14:paraId="4D247051" w14:textId="77777777" w:rsidR="00141603" w:rsidRPr="006A7B37" w:rsidRDefault="00141603">
            <w:pPr>
              <w:pStyle w:val="NormalLeft"/>
              <w:rPr>
                <w:rStyle w:val="CRDeleted"/>
                <w:noProof/>
              </w:rPr>
            </w:pPr>
          </w:p>
        </w:tc>
      </w:tr>
    </w:tbl>
    <w:p w14:paraId="302D4513" w14:textId="77777777" w:rsidR="00141603" w:rsidRPr="006A7B37" w:rsidRDefault="00141603" w:rsidP="00141603">
      <w:pPr>
        <w:rPr>
          <w:rStyle w:val="CRDeleted"/>
          <w:noProof/>
        </w:rPr>
      </w:pPr>
    </w:p>
    <w:p w14:paraId="53BFC577" w14:textId="77777777" w:rsidR="00141603" w:rsidRPr="006A7B37" w:rsidRDefault="00141603" w:rsidP="00141603">
      <w:pPr>
        <w:pStyle w:val="ManualHeading4"/>
        <w:rPr>
          <w:rStyle w:val="CRDeleted"/>
          <w:noProof/>
        </w:rPr>
      </w:pPr>
      <w:r w:rsidRPr="006A7B37">
        <w:rPr>
          <w:rStyle w:val="CRDeleted"/>
          <w:noProof/>
        </w:rPr>
        <w:t>2.2.2.</w:t>
      </w:r>
      <w:r w:rsidRPr="006A7B37">
        <w:rPr>
          <w:rStyle w:val="CRDeleted"/>
          <w:noProof/>
        </w:rPr>
        <w:tab/>
        <w:t>Election for de minimis exclusion</w:t>
      </w:r>
    </w:p>
    <w:p w14:paraId="7F073EB8" w14:textId="77777777" w:rsidR="00141603" w:rsidRPr="006A7B37" w:rsidRDefault="00141603" w:rsidP="00141603">
      <w:pPr>
        <w:rPr>
          <w:rStyle w:val="CRDeleted"/>
          <w:noProof/>
        </w:rPr>
      </w:pPr>
      <w:r w:rsidRPr="006A7B37">
        <w:rPr>
          <w:rStyle w:val="CRDeleted"/>
          <w:noProof/>
        </w:rPr>
        <w:t></w:t>
      </w:r>
      <w:r w:rsidRPr="006A7B37">
        <w:rPr>
          <w:rStyle w:val="CRDeleted"/>
          <w:noProof/>
        </w:rPr>
        <w:tab/>
        <w:t>Election to apply the de minimis exclusion for the Reporting fiscal year</w:t>
      </w:r>
    </w:p>
    <w:p w14:paraId="53FE068A" w14:textId="77777777" w:rsidR="00141603" w:rsidRPr="006A7B37" w:rsidRDefault="00141603" w:rsidP="00141603">
      <w:pPr>
        <w:rPr>
          <w:rStyle w:val="CRDeleted"/>
          <w:noProof/>
        </w:rPr>
      </w:pPr>
      <w:r w:rsidRPr="006A7B37">
        <w:rPr>
          <w:rStyle w:val="CRDeleted"/>
          <w:noProof/>
        </w:rPr>
        <w:t></w:t>
      </w:r>
      <w:r w:rsidRPr="006A7B37">
        <w:rPr>
          <w:rStyle w:val="CRDeleted"/>
          <w:noProof/>
        </w:rPr>
        <w:tab/>
        <w:t>Simplified calculations for non-material constituent entities – constituent entities that are not non-material constituent entities</w:t>
      </w:r>
    </w:p>
    <w:tbl>
      <w:tblPr>
        <w:tblW w:w="0" w:type="auto"/>
        <w:tblLayout w:type="fixed"/>
        <w:tblLook w:val="0000" w:firstRow="0" w:lastRow="0" w:firstColumn="0" w:lastColumn="0" w:noHBand="0" w:noVBand="0"/>
      </w:tblPr>
      <w:tblGrid>
        <w:gridCol w:w="2043"/>
        <w:gridCol w:w="1671"/>
        <w:gridCol w:w="1765"/>
        <w:gridCol w:w="1950"/>
        <w:gridCol w:w="1857"/>
      </w:tblGrid>
      <w:tr w:rsidR="00141603" w:rsidRPr="006A7B37" w14:paraId="2633D445" w14:textId="77777777">
        <w:tc>
          <w:tcPr>
            <w:tcW w:w="2043" w:type="dxa"/>
            <w:tcBorders>
              <w:top w:val="single" w:sz="2" w:space="0" w:color="auto"/>
              <w:left w:val="single" w:sz="2" w:space="0" w:color="auto"/>
              <w:bottom w:val="single" w:sz="2" w:space="0" w:color="auto"/>
              <w:right w:val="single" w:sz="2" w:space="0" w:color="auto"/>
            </w:tcBorders>
          </w:tcPr>
          <w:p w14:paraId="534DB2F9" w14:textId="77777777" w:rsidR="00141603" w:rsidRPr="006A7B37" w:rsidRDefault="00141603">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6D7E84D"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Revenue (financial accounts)</w:t>
            </w:r>
          </w:p>
        </w:tc>
        <w:tc>
          <w:tcPr>
            <w:tcW w:w="1765" w:type="dxa"/>
            <w:tcBorders>
              <w:top w:val="single" w:sz="2" w:space="0" w:color="auto"/>
              <w:left w:val="single" w:sz="2" w:space="0" w:color="auto"/>
              <w:bottom w:val="single" w:sz="2" w:space="0" w:color="auto"/>
              <w:right w:val="single" w:sz="2" w:space="0" w:color="auto"/>
            </w:tcBorders>
          </w:tcPr>
          <w:p w14:paraId="03F7B6C1"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Qualifying revenue</w:t>
            </w:r>
          </w:p>
        </w:tc>
        <w:tc>
          <w:tcPr>
            <w:tcW w:w="1950" w:type="dxa"/>
            <w:tcBorders>
              <w:top w:val="single" w:sz="2" w:space="0" w:color="auto"/>
              <w:left w:val="single" w:sz="2" w:space="0" w:color="auto"/>
              <w:bottom w:val="single" w:sz="2" w:space="0" w:color="auto"/>
              <w:right w:val="single" w:sz="2" w:space="0" w:color="auto"/>
            </w:tcBorders>
          </w:tcPr>
          <w:p w14:paraId="512AC95A"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Financial accounting net income or loss</w:t>
            </w:r>
          </w:p>
        </w:tc>
        <w:tc>
          <w:tcPr>
            <w:tcW w:w="1857" w:type="dxa"/>
            <w:tcBorders>
              <w:top w:val="single" w:sz="2" w:space="0" w:color="auto"/>
              <w:left w:val="single" w:sz="2" w:space="0" w:color="auto"/>
              <w:bottom w:val="single" w:sz="2" w:space="0" w:color="auto"/>
              <w:right w:val="single" w:sz="2" w:space="0" w:color="auto"/>
            </w:tcBorders>
          </w:tcPr>
          <w:p w14:paraId="717B6738"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Qualifying income or loss</w:t>
            </w:r>
          </w:p>
        </w:tc>
      </w:tr>
      <w:tr w:rsidR="00141603" w:rsidRPr="006A7B37" w14:paraId="3E27DC76" w14:textId="77777777">
        <w:tc>
          <w:tcPr>
            <w:tcW w:w="2043" w:type="dxa"/>
            <w:tcBorders>
              <w:top w:val="single" w:sz="2" w:space="0" w:color="auto"/>
              <w:left w:val="single" w:sz="2" w:space="0" w:color="auto"/>
              <w:bottom w:val="single" w:sz="2" w:space="0" w:color="auto"/>
              <w:right w:val="single" w:sz="2" w:space="0" w:color="auto"/>
            </w:tcBorders>
          </w:tcPr>
          <w:p w14:paraId="2D631789"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Reporting fiscal year</w:t>
            </w:r>
          </w:p>
        </w:tc>
        <w:tc>
          <w:tcPr>
            <w:tcW w:w="1671" w:type="dxa"/>
            <w:tcBorders>
              <w:top w:val="single" w:sz="2" w:space="0" w:color="auto"/>
              <w:left w:val="single" w:sz="2" w:space="0" w:color="auto"/>
              <w:bottom w:val="single" w:sz="2" w:space="0" w:color="auto"/>
              <w:right w:val="single" w:sz="2" w:space="0" w:color="auto"/>
            </w:tcBorders>
          </w:tcPr>
          <w:p w14:paraId="4D8AACA6" w14:textId="77777777" w:rsidR="00141603" w:rsidRPr="006A7B37" w:rsidRDefault="00141603">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14:paraId="5C0E39E4"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28CFB4A6" w14:textId="77777777" w:rsidR="00141603" w:rsidRPr="006A7B37" w:rsidRDefault="00141603">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43520F75" w14:textId="77777777" w:rsidR="00141603" w:rsidRPr="006A7B37" w:rsidRDefault="00141603">
            <w:pPr>
              <w:pStyle w:val="NormalLeft"/>
              <w:rPr>
                <w:rStyle w:val="CRDeleted"/>
                <w:noProof/>
              </w:rPr>
            </w:pPr>
          </w:p>
        </w:tc>
      </w:tr>
      <w:tr w:rsidR="00141603" w:rsidRPr="006A7B37" w14:paraId="3E79AC97" w14:textId="77777777">
        <w:tc>
          <w:tcPr>
            <w:tcW w:w="2043" w:type="dxa"/>
            <w:tcBorders>
              <w:top w:val="single" w:sz="2" w:space="0" w:color="auto"/>
              <w:left w:val="single" w:sz="2" w:space="0" w:color="auto"/>
              <w:bottom w:val="single" w:sz="2" w:space="0" w:color="auto"/>
              <w:right w:val="single" w:sz="2" w:space="0" w:color="auto"/>
            </w:tcBorders>
          </w:tcPr>
          <w:p w14:paraId="1A41765B"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1st preceding fiscal year (if applicable)</w:t>
            </w:r>
          </w:p>
        </w:tc>
        <w:tc>
          <w:tcPr>
            <w:tcW w:w="1671" w:type="dxa"/>
            <w:tcBorders>
              <w:top w:val="single" w:sz="2" w:space="0" w:color="auto"/>
              <w:left w:val="single" w:sz="2" w:space="0" w:color="auto"/>
              <w:bottom w:val="single" w:sz="2" w:space="0" w:color="auto"/>
              <w:right w:val="single" w:sz="2" w:space="0" w:color="auto"/>
            </w:tcBorders>
          </w:tcPr>
          <w:p w14:paraId="5C665294" w14:textId="77777777" w:rsidR="00141603" w:rsidRPr="006A7B37" w:rsidRDefault="00141603">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14:paraId="5C7AE995"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725FCF98" w14:textId="77777777" w:rsidR="00141603" w:rsidRPr="006A7B37" w:rsidRDefault="00141603">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60ABEB95" w14:textId="77777777" w:rsidR="00141603" w:rsidRPr="006A7B37" w:rsidRDefault="00141603">
            <w:pPr>
              <w:pStyle w:val="NormalLeft"/>
              <w:rPr>
                <w:rStyle w:val="CRDeleted"/>
                <w:noProof/>
              </w:rPr>
            </w:pPr>
          </w:p>
        </w:tc>
      </w:tr>
      <w:tr w:rsidR="00141603" w:rsidRPr="006A7B37" w14:paraId="25D4E16E" w14:textId="77777777">
        <w:tc>
          <w:tcPr>
            <w:tcW w:w="2043" w:type="dxa"/>
            <w:tcBorders>
              <w:top w:val="single" w:sz="2" w:space="0" w:color="auto"/>
              <w:left w:val="single" w:sz="2" w:space="0" w:color="auto"/>
              <w:bottom w:val="single" w:sz="2" w:space="0" w:color="auto"/>
              <w:right w:val="single" w:sz="2" w:space="0" w:color="auto"/>
            </w:tcBorders>
          </w:tcPr>
          <w:p w14:paraId="5CDEE130"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2nd preceding fiscal year (if applicable)</w:t>
            </w:r>
          </w:p>
        </w:tc>
        <w:tc>
          <w:tcPr>
            <w:tcW w:w="1671" w:type="dxa"/>
            <w:tcBorders>
              <w:top w:val="single" w:sz="2" w:space="0" w:color="auto"/>
              <w:left w:val="single" w:sz="2" w:space="0" w:color="auto"/>
              <w:bottom w:val="single" w:sz="2" w:space="0" w:color="auto"/>
              <w:right w:val="single" w:sz="2" w:space="0" w:color="auto"/>
            </w:tcBorders>
          </w:tcPr>
          <w:p w14:paraId="6D71E173" w14:textId="77777777" w:rsidR="00141603" w:rsidRPr="006A7B37" w:rsidRDefault="00141603">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14:paraId="44E2F203"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516B3308" w14:textId="77777777" w:rsidR="00141603" w:rsidRPr="006A7B37" w:rsidRDefault="00141603">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1891A0DC" w14:textId="77777777" w:rsidR="00141603" w:rsidRPr="006A7B37" w:rsidRDefault="00141603">
            <w:pPr>
              <w:pStyle w:val="NormalLeft"/>
              <w:rPr>
                <w:rStyle w:val="CRDeleted"/>
                <w:noProof/>
              </w:rPr>
            </w:pPr>
          </w:p>
        </w:tc>
      </w:tr>
      <w:tr w:rsidR="00141603" w:rsidRPr="006A7B37" w14:paraId="13FCC2E6" w14:textId="77777777">
        <w:tc>
          <w:tcPr>
            <w:tcW w:w="2043" w:type="dxa"/>
            <w:tcBorders>
              <w:top w:val="single" w:sz="2" w:space="0" w:color="auto"/>
              <w:left w:val="single" w:sz="2" w:space="0" w:color="auto"/>
              <w:bottom w:val="single" w:sz="2" w:space="0" w:color="auto"/>
              <w:right w:val="single" w:sz="2" w:space="0" w:color="auto"/>
            </w:tcBorders>
          </w:tcPr>
          <w:p w14:paraId="72D8F3B4"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Average of the three fiscal years</w:t>
            </w:r>
          </w:p>
        </w:tc>
        <w:tc>
          <w:tcPr>
            <w:tcW w:w="1671" w:type="dxa"/>
            <w:tcBorders>
              <w:top w:val="single" w:sz="2" w:space="0" w:color="auto"/>
              <w:left w:val="single" w:sz="2" w:space="0" w:color="auto"/>
              <w:bottom w:val="single" w:sz="2" w:space="0" w:color="auto"/>
              <w:right w:val="single" w:sz="2" w:space="0" w:color="auto"/>
            </w:tcBorders>
          </w:tcPr>
          <w:p w14:paraId="080A29D2" w14:textId="77777777" w:rsidR="00141603" w:rsidRPr="006A7B37" w:rsidRDefault="00141603">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14:paraId="08F30049"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6D5E9D53" w14:textId="77777777" w:rsidR="00141603" w:rsidRPr="006A7B37" w:rsidRDefault="00141603">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61C66AD1" w14:textId="77777777" w:rsidR="00141603" w:rsidRPr="006A7B37" w:rsidRDefault="00141603">
            <w:pPr>
              <w:pStyle w:val="NormalLeft"/>
              <w:rPr>
                <w:rStyle w:val="CRDeleted"/>
                <w:noProof/>
              </w:rPr>
            </w:pPr>
          </w:p>
        </w:tc>
      </w:tr>
    </w:tbl>
    <w:p w14:paraId="62CDA567" w14:textId="77777777" w:rsidR="00141603" w:rsidRPr="006A7B37" w:rsidRDefault="00141603" w:rsidP="00141603">
      <w:pPr>
        <w:rPr>
          <w:rStyle w:val="CRDeleted"/>
          <w:noProof/>
        </w:rPr>
      </w:pPr>
    </w:p>
    <w:p w14:paraId="064F54EF" w14:textId="77777777" w:rsidR="00141603" w:rsidRPr="006A7B37" w:rsidRDefault="00141603" w:rsidP="00141603">
      <w:pPr>
        <w:pStyle w:val="ManualHeading3"/>
        <w:rPr>
          <w:rStyle w:val="CRDeleted"/>
          <w:i w:val="0"/>
          <w:noProof/>
        </w:rPr>
      </w:pPr>
      <w:bookmarkStart w:id="83" w:name="_Toc229742265"/>
      <w:r w:rsidRPr="006A7B37">
        <w:rPr>
          <w:rStyle w:val="CRDeleted"/>
          <w:i w:val="0"/>
          <w:noProof/>
        </w:rPr>
        <w:t>2.3.</w:t>
      </w:r>
      <w:r w:rsidRPr="006A7B37">
        <w:rPr>
          <w:rStyle w:val="CRDeleted"/>
          <w:i w:val="0"/>
          <w:noProof/>
        </w:rPr>
        <w:tab/>
        <w:t>MNE group in the initial phase of international activity (if applicable)</w:t>
      </w:r>
      <w:bookmarkEnd w:id="83"/>
    </w:p>
    <w:tbl>
      <w:tblPr>
        <w:tblW w:w="0" w:type="auto"/>
        <w:tblLayout w:type="fixed"/>
        <w:tblLook w:val="0000" w:firstRow="0" w:lastRow="0" w:firstColumn="0" w:lastColumn="0" w:noHBand="0" w:noVBand="0"/>
      </w:tblPr>
      <w:tblGrid>
        <w:gridCol w:w="5664"/>
        <w:gridCol w:w="3622"/>
      </w:tblGrid>
      <w:tr w:rsidR="00141603" w:rsidRPr="006A7B37" w14:paraId="0DC27714" w14:textId="77777777">
        <w:tc>
          <w:tcPr>
            <w:tcW w:w="5664" w:type="dxa"/>
            <w:tcBorders>
              <w:top w:val="single" w:sz="2" w:space="0" w:color="auto"/>
              <w:left w:val="single" w:sz="2" w:space="0" w:color="auto"/>
              <w:bottom w:val="single" w:sz="2" w:space="0" w:color="auto"/>
              <w:right w:val="single" w:sz="2" w:space="0" w:color="auto"/>
            </w:tcBorders>
          </w:tcPr>
          <w:p w14:paraId="2C7A199C"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First day of the first fiscal year in which the MNE group originally falls within the scope of the rules</w:t>
            </w:r>
          </w:p>
        </w:tc>
        <w:tc>
          <w:tcPr>
            <w:tcW w:w="3622" w:type="dxa"/>
            <w:tcBorders>
              <w:top w:val="single" w:sz="2" w:space="0" w:color="auto"/>
              <w:left w:val="single" w:sz="2" w:space="0" w:color="auto"/>
              <w:bottom w:val="single" w:sz="2" w:space="0" w:color="auto"/>
              <w:right w:val="single" w:sz="2" w:space="0" w:color="auto"/>
            </w:tcBorders>
          </w:tcPr>
          <w:p w14:paraId="633545C5" w14:textId="77777777" w:rsidR="00141603" w:rsidRPr="006A7B37" w:rsidRDefault="00141603">
            <w:pPr>
              <w:pStyle w:val="NormalLeft"/>
              <w:rPr>
                <w:rStyle w:val="CRDeleted"/>
                <w:noProof/>
              </w:rPr>
            </w:pPr>
          </w:p>
        </w:tc>
      </w:tr>
      <w:tr w:rsidR="00141603" w:rsidRPr="006A7B37" w14:paraId="2E0A8FD4" w14:textId="77777777">
        <w:tc>
          <w:tcPr>
            <w:tcW w:w="5664" w:type="dxa"/>
            <w:tcBorders>
              <w:top w:val="single" w:sz="2" w:space="0" w:color="auto"/>
              <w:left w:val="single" w:sz="2" w:space="0" w:color="auto"/>
              <w:bottom w:val="single" w:sz="2" w:space="0" w:color="auto"/>
              <w:right w:val="single" w:sz="2" w:space="0" w:color="auto"/>
            </w:tcBorders>
          </w:tcPr>
          <w:p w14:paraId="785EEBF1"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Reference jurisdiction</w:t>
            </w:r>
          </w:p>
        </w:tc>
        <w:tc>
          <w:tcPr>
            <w:tcW w:w="3622" w:type="dxa"/>
            <w:tcBorders>
              <w:top w:val="single" w:sz="2" w:space="0" w:color="auto"/>
              <w:left w:val="single" w:sz="2" w:space="0" w:color="auto"/>
              <w:bottom w:val="single" w:sz="2" w:space="0" w:color="auto"/>
              <w:right w:val="single" w:sz="2" w:space="0" w:color="auto"/>
            </w:tcBorders>
          </w:tcPr>
          <w:p w14:paraId="6C8E66CC" w14:textId="77777777" w:rsidR="00141603" w:rsidRPr="006A7B37" w:rsidRDefault="00141603">
            <w:pPr>
              <w:pStyle w:val="NormalLeft"/>
              <w:rPr>
                <w:rStyle w:val="CRDeleted"/>
                <w:noProof/>
              </w:rPr>
            </w:pPr>
          </w:p>
        </w:tc>
      </w:tr>
      <w:tr w:rsidR="00141603" w:rsidRPr="006A7B37" w14:paraId="04425A73" w14:textId="77777777">
        <w:tc>
          <w:tcPr>
            <w:tcW w:w="5664" w:type="dxa"/>
            <w:tcBorders>
              <w:top w:val="single" w:sz="2" w:space="0" w:color="auto"/>
              <w:left w:val="single" w:sz="2" w:space="0" w:color="auto"/>
              <w:bottom w:val="single" w:sz="2" w:space="0" w:color="auto"/>
              <w:right w:val="single" w:sz="2" w:space="0" w:color="auto"/>
            </w:tcBorders>
          </w:tcPr>
          <w:p w14:paraId="663C8B42"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Net book value of tangible assets in reference jurisdiction for the fiscal year in which the MNE group originally falls within the scope of the rules</w:t>
            </w:r>
          </w:p>
        </w:tc>
        <w:tc>
          <w:tcPr>
            <w:tcW w:w="3622" w:type="dxa"/>
            <w:tcBorders>
              <w:top w:val="single" w:sz="2" w:space="0" w:color="auto"/>
              <w:left w:val="single" w:sz="2" w:space="0" w:color="auto"/>
              <w:bottom w:val="single" w:sz="2" w:space="0" w:color="auto"/>
              <w:right w:val="single" w:sz="2" w:space="0" w:color="auto"/>
            </w:tcBorders>
          </w:tcPr>
          <w:p w14:paraId="3BB75B9D" w14:textId="77777777" w:rsidR="00141603" w:rsidRPr="006A7B37" w:rsidRDefault="00141603">
            <w:pPr>
              <w:pStyle w:val="NormalLeft"/>
              <w:rPr>
                <w:rStyle w:val="CRDeleted"/>
                <w:noProof/>
              </w:rPr>
            </w:pPr>
          </w:p>
        </w:tc>
      </w:tr>
      <w:tr w:rsidR="00141603" w:rsidRPr="006A7B37" w14:paraId="593ED0FC" w14:textId="77777777">
        <w:tc>
          <w:tcPr>
            <w:tcW w:w="5664" w:type="dxa"/>
            <w:tcBorders>
              <w:top w:val="single" w:sz="2" w:space="0" w:color="auto"/>
              <w:left w:val="single" w:sz="2" w:space="0" w:color="auto"/>
              <w:bottom w:val="single" w:sz="2" w:space="0" w:color="auto"/>
              <w:right w:val="single" w:sz="2" w:space="0" w:color="auto"/>
            </w:tcBorders>
          </w:tcPr>
          <w:p w14:paraId="00949B0A"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Number of jurisdictions where the MNE group has constituent entities for the fiscal year in which the MNE group originally falls within the scope of the rules</w:t>
            </w:r>
          </w:p>
        </w:tc>
        <w:tc>
          <w:tcPr>
            <w:tcW w:w="3622" w:type="dxa"/>
            <w:tcBorders>
              <w:top w:val="single" w:sz="2" w:space="0" w:color="auto"/>
              <w:left w:val="single" w:sz="2" w:space="0" w:color="auto"/>
              <w:bottom w:val="single" w:sz="2" w:space="0" w:color="auto"/>
              <w:right w:val="single" w:sz="2" w:space="0" w:color="auto"/>
            </w:tcBorders>
          </w:tcPr>
          <w:p w14:paraId="600C7704" w14:textId="77777777" w:rsidR="00141603" w:rsidRPr="006A7B37" w:rsidRDefault="00141603">
            <w:pPr>
              <w:pStyle w:val="NormalLeft"/>
              <w:rPr>
                <w:rStyle w:val="CRDeleted"/>
                <w:noProof/>
              </w:rPr>
            </w:pPr>
          </w:p>
        </w:tc>
      </w:tr>
      <w:tr w:rsidR="00141603" w:rsidRPr="006A7B37" w14:paraId="177C9238" w14:textId="77777777">
        <w:tc>
          <w:tcPr>
            <w:tcW w:w="5664" w:type="dxa"/>
            <w:vMerge w:val="restart"/>
            <w:tcBorders>
              <w:top w:val="single" w:sz="2" w:space="0" w:color="auto"/>
              <w:left w:val="single" w:sz="2" w:space="0" w:color="auto"/>
              <w:bottom w:val="single" w:sz="2" w:space="0" w:color="auto"/>
              <w:right w:val="single" w:sz="2" w:space="0" w:color="auto"/>
            </w:tcBorders>
          </w:tcPr>
          <w:p w14:paraId="59E43481"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Tangible assets of constituent entities located outside the reference jurisdiction for the fiscal year in which the MNE group originally falls within the scope of the rules</w:t>
            </w:r>
          </w:p>
        </w:tc>
        <w:tc>
          <w:tcPr>
            <w:tcW w:w="3622" w:type="dxa"/>
            <w:tcBorders>
              <w:top w:val="single" w:sz="2" w:space="0" w:color="auto"/>
              <w:left w:val="single" w:sz="2" w:space="0" w:color="auto"/>
              <w:bottom w:val="single" w:sz="2" w:space="0" w:color="auto"/>
              <w:right w:val="single" w:sz="2" w:space="0" w:color="auto"/>
            </w:tcBorders>
          </w:tcPr>
          <w:p w14:paraId="22BF145A"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Jurisdiction</w:t>
            </w:r>
          </w:p>
        </w:tc>
      </w:tr>
      <w:tr w:rsidR="00141603" w:rsidRPr="006A7B37" w14:paraId="012B81C6" w14:textId="77777777">
        <w:tc>
          <w:tcPr>
            <w:tcW w:w="5664" w:type="dxa"/>
            <w:vMerge/>
            <w:tcBorders>
              <w:top w:val="single" w:sz="2" w:space="0" w:color="auto"/>
              <w:left w:val="single" w:sz="2" w:space="0" w:color="auto"/>
              <w:bottom w:val="single" w:sz="2" w:space="0" w:color="auto"/>
              <w:right w:val="single" w:sz="2" w:space="0" w:color="auto"/>
            </w:tcBorders>
          </w:tcPr>
          <w:p w14:paraId="210239CC" w14:textId="77777777" w:rsidR="00141603" w:rsidRPr="006A7B37" w:rsidRDefault="00141603">
            <w:pPr>
              <w:adjustRightInd w:val="0"/>
              <w:spacing w:before="0" w:after="0"/>
              <w:jc w:val="left"/>
              <w:rPr>
                <w:rStyle w:val="CRDeleted"/>
                <w:noProof/>
              </w:rPr>
            </w:pPr>
          </w:p>
        </w:tc>
        <w:tc>
          <w:tcPr>
            <w:tcW w:w="3622" w:type="dxa"/>
            <w:tcBorders>
              <w:top w:val="single" w:sz="2" w:space="0" w:color="auto"/>
              <w:left w:val="single" w:sz="2" w:space="0" w:color="auto"/>
              <w:bottom w:val="single" w:sz="2" w:space="0" w:color="auto"/>
              <w:right w:val="single" w:sz="2" w:space="0" w:color="auto"/>
            </w:tcBorders>
          </w:tcPr>
          <w:p w14:paraId="6D701D93"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Net book values of tangible assets of all constituent entities located in each jurisdiction</w:t>
            </w:r>
          </w:p>
        </w:tc>
      </w:tr>
      <w:tr w:rsidR="00141603" w:rsidRPr="006A7B37" w14:paraId="3A0193E9" w14:textId="77777777">
        <w:tc>
          <w:tcPr>
            <w:tcW w:w="5664" w:type="dxa"/>
            <w:tcBorders>
              <w:top w:val="single" w:sz="2" w:space="0" w:color="auto"/>
              <w:left w:val="single" w:sz="2" w:space="0" w:color="auto"/>
              <w:bottom w:val="single" w:sz="2" w:space="0" w:color="auto"/>
              <w:right w:val="single" w:sz="2" w:space="0" w:color="auto"/>
            </w:tcBorders>
          </w:tcPr>
          <w:p w14:paraId="7D1E35A9"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Number of jurisdictions where the MNE group has constituent entities during the Reporting fiscal year</w:t>
            </w:r>
          </w:p>
        </w:tc>
        <w:tc>
          <w:tcPr>
            <w:tcW w:w="3622" w:type="dxa"/>
            <w:tcBorders>
              <w:top w:val="single" w:sz="2" w:space="0" w:color="auto"/>
              <w:left w:val="single" w:sz="2" w:space="0" w:color="auto"/>
              <w:bottom w:val="single" w:sz="2" w:space="0" w:color="auto"/>
              <w:right w:val="single" w:sz="2" w:space="0" w:color="auto"/>
            </w:tcBorders>
          </w:tcPr>
          <w:p w14:paraId="0AFD7F19" w14:textId="77777777" w:rsidR="00141603" w:rsidRPr="006A7B37" w:rsidRDefault="00141603">
            <w:pPr>
              <w:pStyle w:val="NormalLeft"/>
              <w:rPr>
                <w:rStyle w:val="CRDeleted"/>
                <w:noProof/>
              </w:rPr>
            </w:pPr>
          </w:p>
        </w:tc>
      </w:tr>
      <w:tr w:rsidR="00141603" w:rsidRPr="006A7B37" w14:paraId="655AFAEE" w14:textId="77777777">
        <w:tc>
          <w:tcPr>
            <w:tcW w:w="5664" w:type="dxa"/>
            <w:tcBorders>
              <w:top w:val="single" w:sz="2" w:space="0" w:color="auto"/>
              <w:left w:val="single" w:sz="2" w:space="0" w:color="auto"/>
              <w:bottom w:val="single" w:sz="2" w:space="0" w:color="auto"/>
              <w:right w:val="single" w:sz="2" w:space="0" w:color="auto"/>
            </w:tcBorders>
          </w:tcPr>
          <w:p w14:paraId="69942377"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Sum of the net book values of tangible assets of all constituent entities located in other jurisdictions than the reference jurisdiction during the Reporting fiscal year</w:t>
            </w:r>
          </w:p>
        </w:tc>
        <w:tc>
          <w:tcPr>
            <w:tcW w:w="3622" w:type="dxa"/>
            <w:tcBorders>
              <w:top w:val="single" w:sz="2" w:space="0" w:color="auto"/>
              <w:left w:val="single" w:sz="2" w:space="0" w:color="auto"/>
              <w:bottom w:val="single" w:sz="2" w:space="0" w:color="auto"/>
              <w:right w:val="single" w:sz="2" w:space="0" w:color="auto"/>
            </w:tcBorders>
          </w:tcPr>
          <w:p w14:paraId="7321738E" w14:textId="77777777" w:rsidR="00141603" w:rsidRPr="006A7B37" w:rsidRDefault="00141603">
            <w:pPr>
              <w:pStyle w:val="NormalLeft"/>
              <w:rPr>
                <w:rStyle w:val="CRDeleted"/>
                <w:noProof/>
              </w:rPr>
            </w:pPr>
          </w:p>
        </w:tc>
      </w:tr>
    </w:tbl>
    <w:p w14:paraId="6E596F79" w14:textId="77777777" w:rsidR="00141603" w:rsidRPr="006A7B37" w:rsidRDefault="00141603" w:rsidP="00141603">
      <w:pPr>
        <w:rPr>
          <w:rStyle w:val="CRDeleted"/>
          <w:noProof/>
        </w:rPr>
      </w:pPr>
    </w:p>
    <w:p w14:paraId="78166E30" w14:textId="77777777" w:rsidR="00141603" w:rsidRPr="006A7B37" w:rsidRDefault="00141603" w:rsidP="00141603">
      <w:pPr>
        <w:pStyle w:val="ManualHeading2"/>
        <w:ind w:left="851" w:hanging="851"/>
        <w:rPr>
          <w:rStyle w:val="CRDeleted"/>
          <w:b w:val="0"/>
          <w:noProof/>
        </w:rPr>
      </w:pPr>
      <w:bookmarkStart w:id="84" w:name="_Toc229742266"/>
      <w:r w:rsidRPr="006A7B37">
        <w:rPr>
          <w:rStyle w:val="CRDeleted"/>
          <w:b w:val="0"/>
          <w:noProof/>
        </w:rPr>
        <w:t>3.</w:t>
      </w:r>
      <w:r w:rsidRPr="006A7B37">
        <w:rPr>
          <w:rStyle w:val="CRDeleted"/>
          <w:b w:val="0"/>
          <w:noProof/>
        </w:rPr>
        <w:tab/>
        <w:t>Computations</w:t>
      </w:r>
      <w:bookmarkEnd w:id="84"/>
    </w:p>
    <w:p w14:paraId="0F8E23BF" w14:textId="77777777" w:rsidR="00141603" w:rsidRPr="006A7B37" w:rsidRDefault="00141603" w:rsidP="00141603">
      <w:pPr>
        <w:pStyle w:val="ManualHeading3"/>
        <w:rPr>
          <w:rStyle w:val="CRDeleted"/>
          <w:i w:val="0"/>
          <w:noProof/>
        </w:rPr>
      </w:pPr>
      <w:bookmarkStart w:id="85" w:name="_Toc229742267"/>
      <w:r w:rsidRPr="006A7B37">
        <w:rPr>
          <w:rStyle w:val="CRDeleted"/>
          <w:i w:val="0"/>
          <w:noProof/>
        </w:rPr>
        <w:t>3.1.</w:t>
      </w:r>
      <w:r w:rsidRPr="006A7B37">
        <w:rPr>
          <w:rStyle w:val="CRDeleted"/>
          <w:i w:val="0"/>
          <w:noProof/>
        </w:rPr>
        <w:tab/>
        <w:t>Characteristics of the jurisdiction</w:t>
      </w:r>
      <w:bookmarkEnd w:id="85"/>
    </w:p>
    <w:tbl>
      <w:tblPr>
        <w:tblW w:w="0" w:type="auto"/>
        <w:tblLayout w:type="fixed"/>
        <w:tblLook w:val="0000" w:firstRow="0" w:lastRow="0" w:firstColumn="0" w:lastColumn="0" w:noHBand="0" w:noVBand="0"/>
      </w:tblPr>
      <w:tblGrid>
        <w:gridCol w:w="9286"/>
        <w:gridCol w:w="236"/>
      </w:tblGrid>
      <w:tr w:rsidR="00141603" w:rsidRPr="006A7B37" w14:paraId="51DE4126" w14:textId="77777777">
        <w:tc>
          <w:tcPr>
            <w:tcW w:w="9286" w:type="dxa"/>
            <w:tcBorders>
              <w:top w:val="single" w:sz="2" w:space="0" w:color="auto"/>
              <w:left w:val="single" w:sz="2" w:space="0" w:color="auto"/>
              <w:bottom w:val="single" w:sz="2" w:space="0" w:color="auto"/>
              <w:right w:val="single" w:sz="2" w:space="0" w:color="auto"/>
            </w:tcBorders>
          </w:tcPr>
          <w:p w14:paraId="5AFE170C"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Name of the jurisdiction</w:t>
            </w:r>
          </w:p>
        </w:tc>
        <w:tc>
          <w:tcPr>
            <w:tcW w:w="216" w:type="dxa"/>
            <w:tcBorders>
              <w:top w:val="single" w:sz="2" w:space="0" w:color="auto"/>
              <w:left w:val="single" w:sz="2" w:space="0" w:color="auto"/>
              <w:bottom w:val="single" w:sz="2" w:space="0" w:color="auto"/>
              <w:right w:val="single" w:sz="2" w:space="0" w:color="auto"/>
            </w:tcBorders>
          </w:tcPr>
          <w:p w14:paraId="60C71E32" w14:textId="77777777" w:rsidR="00141603" w:rsidRPr="006A7B37" w:rsidRDefault="00141603">
            <w:pPr>
              <w:pStyle w:val="NormalLeft"/>
              <w:rPr>
                <w:rStyle w:val="CRDeleted"/>
                <w:noProof/>
              </w:rPr>
            </w:pPr>
          </w:p>
        </w:tc>
      </w:tr>
      <w:tr w:rsidR="00141603" w:rsidRPr="006A7B37" w14:paraId="414D6223" w14:textId="77777777">
        <w:tc>
          <w:tcPr>
            <w:tcW w:w="9286" w:type="dxa"/>
            <w:tcBorders>
              <w:top w:val="single" w:sz="2" w:space="0" w:color="auto"/>
              <w:left w:val="single" w:sz="2" w:space="0" w:color="auto"/>
              <w:bottom w:val="single" w:sz="2" w:space="0" w:color="auto"/>
              <w:right w:val="single" w:sz="2" w:space="0" w:color="auto"/>
            </w:tcBorders>
          </w:tcPr>
          <w:p w14:paraId="5676389A"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Type of subgroup (if any)</w:t>
            </w:r>
          </w:p>
        </w:tc>
        <w:tc>
          <w:tcPr>
            <w:tcW w:w="216" w:type="dxa"/>
            <w:tcBorders>
              <w:top w:val="single" w:sz="2" w:space="0" w:color="auto"/>
              <w:left w:val="single" w:sz="2" w:space="0" w:color="auto"/>
              <w:bottom w:val="single" w:sz="2" w:space="0" w:color="auto"/>
              <w:right w:val="single" w:sz="2" w:space="0" w:color="auto"/>
            </w:tcBorders>
          </w:tcPr>
          <w:p w14:paraId="10665812" w14:textId="77777777" w:rsidR="00141603" w:rsidRPr="006A7B37" w:rsidRDefault="00141603">
            <w:pPr>
              <w:pStyle w:val="NormalLeft"/>
              <w:rPr>
                <w:rStyle w:val="CRDeleted"/>
                <w:noProof/>
              </w:rPr>
            </w:pPr>
          </w:p>
        </w:tc>
      </w:tr>
      <w:tr w:rsidR="00141603" w:rsidRPr="006A7B37" w14:paraId="70D46CD4" w14:textId="77777777">
        <w:tc>
          <w:tcPr>
            <w:tcW w:w="9286" w:type="dxa"/>
            <w:tcBorders>
              <w:top w:val="single" w:sz="2" w:space="0" w:color="auto"/>
              <w:left w:val="single" w:sz="2" w:space="0" w:color="auto"/>
              <w:bottom w:val="single" w:sz="2" w:space="0" w:color="auto"/>
              <w:right w:val="single" w:sz="2" w:space="0" w:color="auto"/>
            </w:tcBorders>
          </w:tcPr>
          <w:p w14:paraId="50BAAA03"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Identification of subgroup (if any) for the effective tax rate and top-up tax computation</w:t>
            </w:r>
          </w:p>
        </w:tc>
        <w:tc>
          <w:tcPr>
            <w:tcW w:w="216" w:type="dxa"/>
            <w:tcBorders>
              <w:top w:val="single" w:sz="2" w:space="0" w:color="auto"/>
              <w:left w:val="single" w:sz="2" w:space="0" w:color="auto"/>
              <w:bottom w:val="single" w:sz="2" w:space="0" w:color="auto"/>
              <w:right w:val="single" w:sz="2" w:space="0" w:color="auto"/>
            </w:tcBorders>
          </w:tcPr>
          <w:p w14:paraId="24191201" w14:textId="77777777" w:rsidR="00141603" w:rsidRPr="006A7B37" w:rsidRDefault="00141603">
            <w:pPr>
              <w:pStyle w:val="NormalLeft"/>
              <w:rPr>
                <w:rStyle w:val="CRDeleted"/>
                <w:noProof/>
              </w:rPr>
            </w:pPr>
          </w:p>
        </w:tc>
      </w:tr>
      <w:tr w:rsidR="00141603" w:rsidRPr="006A7B37" w14:paraId="62537EDF" w14:textId="77777777">
        <w:tc>
          <w:tcPr>
            <w:tcW w:w="9286" w:type="dxa"/>
            <w:tcBorders>
              <w:top w:val="single" w:sz="2" w:space="0" w:color="auto"/>
              <w:left w:val="single" w:sz="2" w:space="0" w:color="auto"/>
              <w:bottom w:val="single" w:sz="2" w:space="0" w:color="auto"/>
              <w:right w:val="single" w:sz="2" w:space="0" w:color="auto"/>
            </w:tcBorders>
          </w:tcPr>
          <w:p w14:paraId="205FF143"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Jurisdiction with taxing rights</w:t>
            </w:r>
          </w:p>
        </w:tc>
        <w:tc>
          <w:tcPr>
            <w:tcW w:w="216" w:type="dxa"/>
            <w:tcBorders>
              <w:top w:val="single" w:sz="2" w:space="0" w:color="auto"/>
              <w:left w:val="single" w:sz="2" w:space="0" w:color="auto"/>
              <w:bottom w:val="single" w:sz="2" w:space="0" w:color="auto"/>
              <w:right w:val="single" w:sz="2" w:space="0" w:color="auto"/>
            </w:tcBorders>
          </w:tcPr>
          <w:p w14:paraId="1BB74EB7" w14:textId="77777777" w:rsidR="00141603" w:rsidRPr="006A7B37" w:rsidRDefault="00141603">
            <w:pPr>
              <w:pStyle w:val="NormalLeft"/>
              <w:rPr>
                <w:rStyle w:val="CRDeleted"/>
                <w:noProof/>
              </w:rPr>
            </w:pPr>
          </w:p>
        </w:tc>
      </w:tr>
      <w:tr w:rsidR="00141603" w:rsidRPr="006A7B37" w14:paraId="335E3984" w14:textId="77777777">
        <w:tc>
          <w:tcPr>
            <w:tcW w:w="9286" w:type="dxa"/>
            <w:tcBorders>
              <w:top w:val="single" w:sz="2" w:space="0" w:color="auto"/>
              <w:left w:val="single" w:sz="2" w:space="0" w:color="auto"/>
              <w:bottom w:val="single" w:sz="2" w:space="0" w:color="auto"/>
              <w:right w:val="single" w:sz="2" w:space="0" w:color="auto"/>
            </w:tcBorders>
          </w:tcPr>
          <w:p w14:paraId="38371A49"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Effective tax rate</w:t>
            </w:r>
          </w:p>
        </w:tc>
        <w:tc>
          <w:tcPr>
            <w:tcW w:w="216" w:type="dxa"/>
            <w:tcBorders>
              <w:top w:val="single" w:sz="2" w:space="0" w:color="auto"/>
              <w:left w:val="single" w:sz="2" w:space="0" w:color="auto"/>
              <w:bottom w:val="single" w:sz="2" w:space="0" w:color="auto"/>
              <w:right w:val="single" w:sz="2" w:space="0" w:color="auto"/>
            </w:tcBorders>
          </w:tcPr>
          <w:p w14:paraId="34F8443A" w14:textId="77777777" w:rsidR="00141603" w:rsidRPr="006A7B37" w:rsidRDefault="00141603">
            <w:pPr>
              <w:pStyle w:val="NormalLeft"/>
              <w:rPr>
                <w:rStyle w:val="CRDeleted"/>
                <w:noProof/>
              </w:rPr>
            </w:pPr>
          </w:p>
        </w:tc>
      </w:tr>
      <w:tr w:rsidR="00141603" w:rsidRPr="006A7B37" w14:paraId="50BEEF8D" w14:textId="77777777">
        <w:tc>
          <w:tcPr>
            <w:tcW w:w="9286" w:type="dxa"/>
            <w:tcBorders>
              <w:top w:val="single" w:sz="2" w:space="0" w:color="auto"/>
              <w:left w:val="single" w:sz="2" w:space="0" w:color="auto"/>
              <w:bottom w:val="single" w:sz="2" w:space="0" w:color="auto"/>
              <w:right w:val="single" w:sz="2" w:space="0" w:color="auto"/>
            </w:tcBorders>
          </w:tcPr>
          <w:p w14:paraId="40D14BA1"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Adjusted covered taxes</w:t>
            </w:r>
          </w:p>
        </w:tc>
        <w:tc>
          <w:tcPr>
            <w:tcW w:w="216" w:type="dxa"/>
            <w:tcBorders>
              <w:top w:val="single" w:sz="2" w:space="0" w:color="auto"/>
              <w:left w:val="single" w:sz="2" w:space="0" w:color="auto"/>
              <w:bottom w:val="single" w:sz="2" w:space="0" w:color="auto"/>
              <w:right w:val="single" w:sz="2" w:space="0" w:color="auto"/>
            </w:tcBorders>
          </w:tcPr>
          <w:p w14:paraId="384F2EB0" w14:textId="77777777" w:rsidR="00141603" w:rsidRPr="006A7B37" w:rsidRDefault="00141603">
            <w:pPr>
              <w:pStyle w:val="NormalLeft"/>
              <w:rPr>
                <w:rStyle w:val="CRDeleted"/>
                <w:noProof/>
              </w:rPr>
            </w:pPr>
          </w:p>
        </w:tc>
      </w:tr>
      <w:tr w:rsidR="00141603" w:rsidRPr="006A7B37" w14:paraId="005B71E2" w14:textId="77777777">
        <w:tc>
          <w:tcPr>
            <w:tcW w:w="9286" w:type="dxa"/>
            <w:tcBorders>
              <w:top w:val="single" w:sz="2" w:space="0" w:color="auto"/>
              <w:left w:val="single" w:sz="2" w:space="0" w:color="auto"/>
              <w:bottom w:val="single" w:sz="2" w:space="0" w:color="auto"/>
              <w:right w:val="single" w:sz="2" w:space="0" w:color="auto"/>
            </w:tcBorders>
          </w:tcPr>
          <w:p w14:paraId="47F8D75A"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Net qualifying income or loss</w:t>
            </w:r>
          </w:p>
        </w:tc>
        <w:tc>
          <w:tcPr>
            <w:tcW w:w="216" w:type="dxa"/>
            <w:tcBorders>
              <w:top w:val="single" w:sz="2" w:space="0" w:color="auto"/>
              <w:left w:val="single" w:sz="2" w:space="0" w:color="auto"/>
              <w:bottom w:val="single" w:sz="2" w:space="0" w:color="auto"/>
              <w:right w:val="single" w:sz="2" w:space="0" w:color="auto"/>
            </w:tcBorders>
          </w:tcPr>
          <w:p w14:paraId="306A7D73" w14:textId="77777777" w:rsidR="00141603" w:rsidRPr="006A7B37" w:rsidRDefault="00141603">
            <w:pPr>
              <w:pStyle w:val="NormalLeft"/>
              <w:rPr>
                <w:rStyle w:val="CRDeleted"/>
                <w:noProof/>
              </w:rPr>
            </w:pPr>
          </w:p>
        </w:tc>
      </w:tr>
      <w:tr w:rsidR="00141603" w:rsidRPr="006A7B37" w14:paraId="666EF09A" w14:textId="77777777">
        <w:tc>
          <w:tcPr>
            <w:tcW w:w="9286" w:type="dxa"/>
            <w:tcBorders>
              <w:top w:val="single" w:sz="2" w:space="0" w:color="auto"/>
              <w:left w:val="single" w:sz="2" w:space="0" w:color="auto"/>
              <w:bottom w:val="single" w:sz="2" w:space="0" w:color="auto"/>
              <w:right w:val="single" w:sz="2" w:space="0" w:color="auto"/>
            </w:tcBorders>
          </w:tcPr>
          <w:p w14:paraId="4F2C9B0E" w14:textId="77777777" w:rsidR="00141603" w:rsidRPr="006A7B37" w:rsidRDefault="00141603">
            <w:pPr>
              <w:pStyle w:val="NormalLeft"/>
              <w:rPr>
                <w:rStyle w:val="CRDeleted"/>
                <w:noProof/>
              </w:rPr>
            </w:pPr>
            <w:r w:rsidRPr="006A7B37">
              <w:rPr>
                <w:rStyle w:val="CRDeleted"/>
                <w:noProof/>
              </w:rPr>
              <w:t>8.</w:t>
            </w:r>
            <w:r w:rsidRPr="006A7B37">
              <w:rPr>
                <w:rStyle w:val="CRDeleted"/>
                <w:noProof/>
              </w:rPr>
              <w:tab/>
              <w:t>Substance-based income exclusion</w:t>
            </w:r>
          </w:p>
        </w:tc>
        <w:tc>
          <w:tcPr>
            <w:tcW w:w="216" w:type="dxa"/>
            <w:tcBorders>
              <w:top w:val="single" w:sz="2" w:space="0" w:color="auto"/>
              <w:left w:val="single" w:sz="2" w:space="0" w:color="auto"/>
              <w:bottom w:val="single" w:sz="2" w:space="0" w:color="auto"/>
              <w:right w:val="single" w:sz="2" w:space="0" w:color="auto"/>
            </w:tcBorders>
          </w:tcPr>
          <w:p w14:paraId="7D454B84" w14:textId="77777777" w:rsidR="00141603" w:rsidRPr="006A7B37" w:rsidRDefault="00141603">
            <w:pPr>
              <w:pStyle w:val="NormalLeft"/>
              <w:rPr>
                <w:rStyle w:val="CRDeleted"/>
                <w:noProof/>
              </w:rPr>
            </w:pPr>
          </w:p>
        </w:tc>
      </w:tr>
      <w:tr w:rsidR="00141603" w:rsidRPr="006A7B37" w14:paraId="55BA2621" w14:textId="77777777">
        <w:tc>
          <w:tcPr>
            <w:tcW w:w="9286" w:type="dxa"/>
            <w:tcBorders>
              <w:top w:val="single" w:sz="2" w:space="0" w:color="auto"/>
              <w:left w:val="single" w:sz="2" w:space="0" w:color="auto"/>
              <w:bottom w:val="single" w:sz="2" w:space="0" w:color="auto"/>
              <w:right w:val="single" w:sz="2" w:space="0" w:color="auto"/>
            </w:tcBorders>
          </w:tcPr>
          <w:p w14:paraId="49112248" w14:textId="77777777" w:rsidR="00141603" w:rsidRPr="006A7B37" w:rsidRDefault="00141603">
            <w:pPr>
              <w:pStyle w:val="NormalLeft"/>
              <w:rPr>
                <w:rStyle w:val="CRDeleted"/>
                <w:noProof/>
              </w:rPr>
            </w:pPr>
            <w:r w:rsidRPr="006A7B37">
              <w:rPr>
                <w:rStyle w:val="CRDeleted"/>
                <w:noProof/>
              </w:rPr>
              <w:t>9.</w:t>
            </w:r>
            <w:r w:rsidRPr="006A7B37">
              <w:rPr>
                <w:rStyle w:val="CRDeleted"/>
                <w:noProof/>
              </w:rPr>
              <w:tab/>
              <w:t>Additional current top-up tax</w:t>
            </w:r>
          </w:p>
        </w:tc>
        <w:tc>
          <w:tcPr>
            <w:tcW w:w="216" w:type="dxa"/>
            <w:tcBorders>
              <w:top w:val="single" w:sz="2" w:space="0" w:color="auto"/>
              <w:left w:val="single" w:sz="2" w:space="0" w:color="auto"/>
              <w:bottom w:val="single" w:sz="2" w:space="0" w:color="auto"/>
              <w:right w:val="single" w:sz="2" w:space="0" w:color="auto"/>
            </w:tcBorders>
          </w:tcPr>
          <w:p w14:paraId="315CF1EF" w14:textId="77777777" w:rsidR="00141603" w:rsidRPr="006A7B37" w:rsidRDefault="00141603">
            <w:pPr>
              <w:pStyle w:val="NormalLeft"/>
              <w:rPr>
                <w:rStyle w:val="CRDeleted"/>
                <w:noProof/>
              </w:rPr>
            </w:pPr>
          </w:p>
        </w:tc>
      </w:tr>
      <w:tr w:rsidR="00141603" w:rsidRPr="006A7B37" w14:paraId="53A9D279" w14:textId="77777777">
        <w:tc>
          <w:tcPr>
            <w:tcW w:w="9286" w:type="dxa"/>
            <w:tcBorders>
              <w:top w:val="single" w:sz="2" w:space="0" w:color="auto"/>
              <w:left w:val="single" w:sz="2" w:space="0" w:color="auto"/>
              <w:bottom w:val="single" w:sz="2" w:space="0" w:color="auto"/>
              <w:right w:val="single" w:sz="2" w:space="0" w:color="auto"/>
            </w:tcBorders>
          </w:tcPr>
          <w:p w14:paraId="6155A4B1" w14:textId="77777777" w:rsidR="00141603" w:rsidRPr="006A7B37" w:rsidRDefault="00141603">
            <w:pPr>
              <w:pStyle w:val="NormalLeft"/>
              <w:rPr>
                <w:rStyle w:val="CRDeleted"/>
                <w:noProof/>
              </w:rPr>
            </w:pPr>
            <w:r w:rsidRPr="006A7B37">
              <w:rPr>
                <w:rStyle w:val="CRDeleted"/>
                <w:noProof/>
              </w:rPr>
              <w:t>10.</w:t>
            </w:r>
            <w:r w:rsidRPr="006A7B37">
              <w:rPr>
                <w:rStyle w:val="CRDeleted"/>
                <w:noProof/>
              </w:rPr>
              <w:tab/>
              <w:t>Top-up tax amount under domestic legislation</w:t>
            </w:r>
          </w:p>
        </w:tc>
        <w:tc>
          <w:tcPr>
            <w:tcW w:w="216" w:type="dxa"/>
            <w:tcBorders>
              <w:top w:val="single" w:sz="2" w:space="0" w:color="auto"/>
              <w:left w:val="single" w:sz="2" w:space="0" w:color="auto"/>
              <w:bottom w:val="single" w:sz="2" w:space="0" w:color="auto"/>
              <w:right w:val="single" w:sz="2" w:space="0" w:color="auto"/>
            </w:tcBorders>
          </w:tcPr>
          <w:p w14:paraId="2D9BF8F0" w14:textId="77777777" w:rsidR="00141603" w:rsidRPr="006A7B37" w:rsidRDefault="00141603">
            <w:pPr>
              <w:pStyle w:val="NormalLeft"/>
              <w:rPr>
                <w:rStyle w:val="CRDeleted"/>
                <w:noProof/>
              </w:rPr>
            </w:pPr>
          </w:p>
        </w:tc>
      </w:tr>
      <w:tr w:rsidR="00141603" w:rsidRPr="006A7B37" w14:paraId="3A96F3B4" w14:textId="77777777">
        <w:tc>
          <w:tcPr>
            <w:tcW w:w="9286" w:type="dxa"/>
            <w:tcBorders>
              <w:top w:val="single" w:sz="2" w:space="0" w:color="auto"/>
              <w:left w:val="single" w:sz="2" w:space="0" w:color="auto"/>
              <w:bottom w:val="single" w:sz="2" w:space="0" w:color="auto"/>
              <w:right w:val="single" w:sz="2" w:space="0" w:color="auto"/>
            </w:tcBorders>
          </w:tcPr>
          <w:p w14:paraId="34FC4A25" w14:textId="77777777" w:rsidR="00141603" w:rsidRPr="006A7B37" w:rsidRDefault="00141603">
            <w:pPr>
              <w:pStyle w:val="NormalLeft"/>
              <w:rPr>
                <w:rStyle w:val="CRDeleted"/>
                <w:noProof/>
              </w:rPr>
            </w:pPr>
            <w:r w:rsidRPr="006A7B37">
              <w:rPr>
                <w:rStyle w:val="CRDeleted"/>
                <w:noProof/>
              </w:rPr>
              <w:t>11.</w:t>
            </w:r>
            <w:r w:rsidRPr="006A7B37">
              <w:rPr>
                <w:rStyle w:val="CRDeleted"/>
                <w:noProof/>
              </w:rPr>
              <w:tab/>
              <w:t>Elections</w:t>
            </w:r>
          </w:p>
        </w:tc>
        <w:tc>
          <w:tcPr>
            <w:tcW w:w="216" w:type="dxa"/>
            <w:tcBorders>
              <w:top w:val="single" w:sz="2" w:space="0" w:color="auto"/>
              <w:left w:val="single" w:sz="2" w:space="0" w:color="auto"/>
              <w:bottom w:val="single" w:sz="2" w:space="0" w:color="auto"/>
              <w:right w:val="single" w:sz="2" w:space="0" w:color="auto"/>
            </w:tcBorders>
          </w:tcPr>
          <w:p w14:paraId="4DB52D48" w14:textId="77777777" w:rsidR="00141603" w:rsidRPr="006A7B37" w:rsidRDefault="00141603">
            <w:pPr>
              <w:pStyle w:val="NormalLeft"/>
              <w:rPr>
                <w:rStyle w:val="CRDeleted"/>
                <w:noProof/>
              </w:rPr>
            </w:pPr>
          </w:p>
        </w:tc>
      </w:tr>
      <w:tr w:rsidR="00141603" w:rsidRPr="006A7B37" w14:paraId="51FD8B70" w14:textId="77777777">
        <w:tc>
          <w:tcPr>
            <w:tcW w:w="9286" w:type="dxa"/>
            <w:tcBorders>
              <w:top w:val="single" w:sz="2" w:space="0" w:color="auto"/>
              <w:left w:val="single" w:sz="2" w:space="0" w:color="auto"/>
              <w:bottom w:val="single" w:sz="2" w:space="0" w:color="auto"/>
              <w:right w:val="single" w:sz="2" w:space="0" w:color="auto"/>
            </w:tcBorders>
          </w:tcPr>
          <w:p w14:paraId="4C102458" w14:textId="77777777" w:rsidR="00141603" w:rsidRPr="006A7B37" w:rsidRDefault="00141603">
            <w:pPr>
              <w:pStyle w:val="NormalLeft"/>
              <w:rPr>
                <w:rStyle w:val="CRDeleted"/>
                <w:noProof/>
              </w:rPr>
            </w:pPr>
            <w:r w:rsidRPr="006A7B37">
              <w:rPr>
                <w:rStyle w:val="CRDeleted"/>
                <w:noProof/>
              </w:rPr>
              <w:t>12.</w:t>
            </w:r>
            <w:r w:rsidRPr="006A7B37">
              <w:rPr>
                <w:rStyle w:val="CRDeleted"/>
                <w:noProof/>
              </w:rPr>
              <w:tab/>
              <w:t>Aggregate current tax expense with respect to covered taxes after allocations of covered taxes incurred by certain types of constituent entities</w:t>
            </w:r>
          </w:p>
        </w:tc>
        <w:tc>
          <w:tcPr>
            <w:tcW w:w="216" w:type="dxa"/>
            <w:tcBorders>
              <w:top w:val="single" w:sz="2" w:space="0" w:color="auto"/>
              <w:left w:val="single" w:sz="2" w:space="0" w:color="auto"/>
              <w:bottom w:val="single" w:sz="2" w:space="0" w:color="auto"/>
              <w:right w:val="single" w:sz="2" w:space="0" w:color="auto"/>
            </w:tcBorders>
          </w:tcPr>
          <w:p w14:paraId="224F29A6" w14:textId="77777777" w:rsidR="00141603" w:rsidRPr="006A7B37" w:rsidRDefault="00141603">
            <w:pPr>
              <w:pStyle w:val="NormalLeft"/>
              <w:rPr>
                <w:rStyle w:val="CRDeleted"/>
                <w:noProof/>
              </w:rPr>
            </w:pPr>
          </w:p>
        </w:tc>
      </w:tr>
      <w:tr w:rsidR="00141603" w:rsidRPr="006A7B37" w14:paraId="188ED9FF" w14:textId="77777777">
        <w:tc>
          <w:tcPr>
            <w:tcW w:w="9286" w:type="dxa"/>
            <w:tcBorders>
              <w:top w:val="single" w:sz="2" w:space="0" w:color="auto"/>
              <w:left w:val="single" w:sz="2" w:space="0" w:color="auto"/>
              <w:bottom w:val="single" w:sz="2" w:space="0" w:color="auto"/>
              <w:right w:val="single" w:sz="2" w:space="0" w:color="auto"/>
            </w:tcBorders>
          </w:tcPr>
          <w:p w14:paraId="06DB2221" w14:textId="77777777" w:rsidR="00141603" w:rsidRPr="006A7B37" w:rsidRDefault="00141603">
            <w:pPr>
              <w:pStyle w:val="NormalLeft"/>
              <w:rPr>
                <w:rStyle w:val="CRDeleted"/>
                <w:noProof/>
              </w:rPr>
            </w:pPr>
            <w:r w:rsidRPr="006A7B37">
              <w:rPr>
                <w:rStyle w:val="CRDeleted"/>
                <w:noProof/>
              </w:rPr>
              <w:t>13.</w:t>
            </w:r>
            <w:r w:rsidRPr="006A7B37">
              <w:rPr>
                <w:rStyle w:val="CRDeleted"/>
                <w:noProof/>
              </w:rPr>
              <w:tab/>
              <w:t>Qualified refundable tax credits or marketable transferable tax credits (tax expense)</w:t>
            </w:r>
          </w:p>
        </w:tc>
        <w:tc>
          <w:tcPr>
            <w:tcW w:w="216" w:type="dxa"/>
            <w:tcBorders>
              <w:top w:val="single" w:sz="2" w:space="0" w:color="auto"/>
              <w:left w:val="single" w:sz="2" w:space="0" w:color="auto"/>
              <w:bottom w:val="single" w:sz="2" w:space="0" w:color="auto"/>
              <w:right w:val="single" w:sz="2" w:space="0" w:color="auto"/>
            </w:tcBorders>
          </w:tcPr>
          <w:p w14:paraId="1FB908AF" w14:textId="77777777" w:rsidR="00141603" w:rsidRPr="006A7B37" w:rsidRDefault="00141603">
            <w:pPr>
              <w:pStyle w:val="NormalLeft"/>
              <w:rPr>
                <w:rStyle w:val="CRDeleted"/>
                <w:noProof/>
              </w:rPr>
            </w:pPr>
          </w:p>
        </w:tc>
      </w:tr>
      <w:tr w:rsidR="00141603" w:rsidRPr="006A7B37" w14:paraId="76CD3A3C" w14:textId="77777777">
        <w:tc>
          <w:tcPr>
            <w:tcW w:w="9286" w:type="dxa"/>
            <w:tcBorders>
              <w:top w:val="single" w:sz="2" w:space="0" w:color="auto"/>
              <w:left w:val="single" w:sz="2" w:space="0" w:color="auto"/>
              <w:bottom w:val="single" w:sz="2" w:space="0" w:color="auto"/>
              <w:right w:val="single" w:sz="2" w:space="0" w:color="auto"/>
            </w:tcBorders>
          </w:tcPr>
          <w:p w14:paraId="3B4DDCDC" w14:textId="77777777" w:rsidR="00141603" w:rsidRPr="006A7B37" w:rsidRDefault="00141603">
            <w:pPr>
              <w:pStyle w:val="NormalLeft"/>
              <w:rPr>
                <w:rStyle w:val="CRDeleted"/>
                <w:noProof/>
              </w:rPr>
            </w:pPr>
            <w:r w:rsidRPr="006A7B37">
              <w:rPr>
                <w:rStyle w:val="CRDeleted"/>
                <w:noProof/>
              </w:rPr>
              <w:t>14.</w:t>
            </w:r>
            <w:r w:rsidRPr="006A7B37">
              <w:rPr>
                <w:rStyle w:val="CRDeleted"/>
                <w:noProof/>
              </w:rPr>
              <w:tab/>
              <w:t>Other tax credits (tax expense)</w:t>
            </w:r>
          </w:p>
        </w:tc>
        <w:tc>
          <w:tcPr>
            <w:tcW w:w="216" w:type="dxa"/>
            <w:tcBorders>
              <w:top w:val="single" w:sz="2" w:space="0" w:color="auto"/>
              <w:left w:val="single" w:sz="2" w:space="0" w:color="auto"/>
              <w:bottom w:val="single" w:sz="2" w:space="0" w:color="auto"/>
              <w:right w:val="single" w:sz="2" w:space="0" w:color="auto"/>
            </w:tcBorders>
          </w:tcPr>
          <w:p w14:paraId="351EB9DE" w14:textId="77777777" w:rsidR="00141603" w:rsidRPr="006A7B37" w:rsidRDefault="00141603">
            <w:pPr>
              <w:pStyle w:val="NormalLeft"/>
              <w:rPr>
                <w:rStyle w:val="CRDeleted"/>
                <w:noProof/>
              </w:rPr>
            </w:pPr>
          </w:p>
        </w:tc>
      </w:tr>
      <w:tr w:rsidR="00141603" w:rsidRPr="006A7B37" w14:paraId="65FDD094" w14:textId="77777777">
        <w:tc>
          <w:tcPr>
            <w:tcW w:w="9286" w:type="dxa"/>
            <w:tcBorders>
              <w:top w:val="single" w:sz="2" w:space="0" w:color="auto"/>
              <w:left w:val="single" w:sz="2" w:space="0" w:color="auto"/>
              <w:bottom w:val="single" w:sz="2" w:space="0" w:color="auto"/>
              <w:right w:val="single" w:sz="2" w:space="0" w:color="auto"/>
            </w:tcBorders>
          </w:tcPr>
          <w:p w14:paraId="3A3FFFAA" w14:textId="77777777" w:rsidR="00141603" w:rsidRPr="006A7B37" w:rsidRDefault="00141603">
            <w:pPr>
              <w:pStyle w:val="NormalLeft"/>
              <w:rPr>
                <w:rStyle w:val="CRDeleted"/>
                <w:noProof/>
              </w:rPr>
            </w:pPr>
            <w:r w:rsidRPr="006A7B37">
              <w:rPr>
                <w:rStyle w:val="CRDeleted"/>
                <w:noProof/>
              </w:rPr>
              <w:t>15.</w:t>
            </w:r>
            <w:r w:rsidRPr="006A7B37">
              <w:rPr>
                <w:rStyle w:val="CRDeleted"/>
                <w:noProof/>
              </w:rPr>
              <w:tab/>
              <w:t>Deferred tax expense amount</w:t>
            </w:r>
          </w:p>
        </w:tc>
        <w:tc>
          <w:tcPr>
            <w:tcW w:w="216" w:type="dxa"/>
            <w:tcBorders>
              <w:top w:val="single" w:sz="2" w:space="0" w:color="auto"/>
              <w:left w:val="single" w:sz="2" w:space="0" w:color="auto"/>
              <w:bottom w:val="single" w:sz="2" w:space="0" w:color="auto"/>
              <w:right w:val="single" w:sz="2" w:space="0" w:color="auto"/>
            </w:tcBorders>
          </w:tcPr>
          <w:p w14:paraId="443FFDF1" w14:textId="77777777" w:rsidR="00141603" w:rsidRPr="006A7B37" w:rsidRDefault="00141603">
            <w:pPr>
              <w:pStyle w:val="NormalLeft"/>
              <w:rPr>
                <w:rStyle w:val="CRDeleted"/>
                <w:noProof/>
              </w:rPr>
            </w:pPr>
          </w:p>
        </w:tc>
      </w:tr>
      <w:tr w:rsidR="00141603" w:rsidRPr="006A7B37" w14:paraId="15F6A2C6" w14:textId="77777777">
        <w:tc>
          <w:tcPr>
            <w:tcW w:w="9286" w:type="dxa"/>
            <w:tcBorders>
              <w:top w:val="single" w:sz="2" w:space="0" w:color="auto"/>
              <w:left w:val="single" w:sz="2" w:space="0" w:color="auto"/>
              <w:bottom w:val="single" w:sz="2" w:space="0" w:color="auto"/>
              <w:right w:val="single" w:sz="2" w:space="0" w:color="auto"/>
            </w:tcBorders>
          </w:tcPr>
          <w:p w14:paraId="5537A949" w14:textId="77777777" w:rsidR="00141603" w:rsidRPr="006A7B37" w:rsidRDefault="00141603">
            <w:pPr>
              <w:pStyle w:val="NormalLeft"/>
              <w:rPr>
                <w:rStyle w:val="CRDeleted"/>
                <w:noProof/>
              </w:rPr>
            </w:pPr>
            <w:r w:rsidRPr="006A7B37">
              <w:rPr>
                <w:rStyle w:val="CRDeleted"/>
                <w:noProof/>
              </w:rPr>
              <w:t>16.</w:t>
            </w:r>
            <w:r w:rsidRPr="006A7B37">
              <w:rPr>
                <w:rStyle w:val="CRDeleted"/>
                <w:noProof/>
              </w:rPr>
              <w:tab/>
              <w:t>Qualified refundable tax credits or marketable transferable tax credits (income)</w:t>
            </w:r>
          </w:p>
        </w:tc>
        <w:tc>
          <w:tcPr>
            <w:tcW w:w="216" w:type="dxa"/>
            <w:tcBorders>
              <w:top w:val="single" w:sz="2" w:space="0" w:color="auto"/>
              <w:left w:val="single" w:sz="2" w:space="0" w:color="auto"/>
              <w:bottom w:val="single" w:sz="2" w:space="0" w:color="auto"/>
              <w:right w:val="single" w:sz="2" w:space="0" w:color="auto"/>
            </w:tcBorders>
          </w:tcPr>
          <w:p w14:paraId="53664875" w14:textId="77777777" w:rsidR="00141603" w:rsidRPr="006A7B37" w:rsidRDefault="00141603">
            <w:pPr>
              <w:pStyle w:val="NormalLeft"/>
              <w:rPr>
                <w:rStyle w:val="CRDeleted"/>
                <w:noProof/>
              </w:rPr>
            </w:pPr>
          </w:p>
        </w:tc>
      </w:tr>
      <w:tr w:rsidR="00141603" w:rsidRPr="006A7B37" w14:paraId="39C8D16C" w14:textId="77777777">
        <w:tc>
          <w:tcPr>
            <w:tcW w:w="9286" w:type="dxa"/>
            <w:tcBorders>
              <w:top w:val="single" w:sz="2" w:space="0" w:color="auto"/>
              <w:left w:val="single" w:sz="2" w:space="0" w:color="auto"/>
              <w:bottom w:val="single" w:sz="2" w:space="0" w:color="auto"/>
              <w:right w:val="single" w:sz="2" w:space="0" w:color="auto"/>
            </w:tcBorders>
          </w:tcPr>
          <w:p w14:paraId="31CF397B" w14:textId="77777777" w:rsidR="00141603" w:rsidRPr="006A7B37" w:rsidRDefault="00141603">
            <w:pPr>
              <w:pStyle w:val="NormalLeft"/>
              <w:rPr>
                <w:rStyle w:val="CRDeleted"/>
                <w:noProof/>
              </w:rPr>
            </w:pPr>
            <w:r w:rsidRPr="006A7B37">
              <w:rPr>
                <w:rStyle w:val="CRDeleted"/>
                <w:noProof/>
              </w:rPr>
              <w:t>17.</w:t>
            </w:r>
            <w:r w:rsidRPr="006A7B37">
              <w:rPr>
                <w:rStyle w:val="CRDeleted"/>
                <w:noProof/>
              </w:rPr>
              <w:tab/>
              <w:t>Excess negative tax expense carry-forward</w:t>
            </w:r>
          </w:p>
        </w:tc>
        <w:tc>
          <w:tcPr>
            <w:tcW w:w="216" w:type="dxa"/>
            <w:tcBorders>
              <w:top w:val="single" w:sz="2" w:space="0" w:color="auto"/>
              <w:left w:val="single" w:sz="2" w:space="0" w:color="auto"/>
              <w:bottom w:val="single" w:sz="2" w:space="0" w:color="auto"/>
              <w:right w:val="single" w:sz="2" w:space="0" w:color="auto"/>
            </w:tcBorders>
          </w:tcPr>
          <w:p w14:paraId="75DCFC52" w14:textId="77777777" w:rsidR="00141603" w:rsidRPr="006A7B37" w:rsidRDefault="00141603">
            <w:pPr>
              <w:pStyle w:val="NormalLeft"/>
              <w:rPr>
                <w:rStyle w:val="CRDeleted"/>
                <w:noProof/>
              </w:rPr>
            </w:pPr>
          </w:p>
        </w:tc>
      </w:tr>
      <w:tr w:rsidR="00141603" w:rsidRPr="006A7B37" w14:paraId="39FF90F9" w14:textId="77777777">
        <w:tc>
          <w:tcPr>
            <w:tcW w:w="9286" w:type="dxa"/>
            <w:tcBorders>
              <w:top w:val="single" w:sz="2" w:space="0" w:color="auto"/>
              <w:left w:val="single" w:sz="2" w:space="0" w:color="auto"/>
              <w:bottom w:val="single" w:sz="2" w:space="0" w:color="auto"/>
              <w:right w:val="single" w:sz="2" w:space="0" w:color="auto"/>
            </w:tcBorders>
          </w:tcPr>
          <w:p w14:paraId="6816EAFB" w14:textId="77777777" w:rsidR="00141603" w:rsidRPr="006A7B37" w:rsidRDefault="00141603">
            <w:pPr>
              <w:pStyle w:val="NormalLeft"/>
              <w:rPr>
                <w:rStyle w:val="CRDeleted"/>
                <w:noProof/>
              </w:rPr>
            </w:pPr>
            <w:r w:rsidRPr="006A7B37">
              <w:rPr>
                <w:rStyle w:val="CRDeleted"/>
                <w:noProof/>
              </w:rPr>
              <w:t>18.</w:t>
            </w:r>
            <w:r w:rsidRPr="006A7B37">
              <w:rPr>
                <w:rStyle w:val="CRDeleted"/>
                <w:noProof/>
              </w:rPr>
              <w:tab/>
              <w:t>Transition rules</w:t>
            </w:r>
          </w:p>
        </w:tc>
        <w:tc>
          <w:tcPr>
            <w:tcW w:w="216" w:type="dxa"/>
            <w:tcBorders>
              <w:top w:val="single" w:sz="2" w:space="0" w:color="auto"/>
              <w:left w:val="single" w:sz="2" w:space="0" w:color="auto"/>
              <w:bottom w:val="single" w:sz="2" w:space="0" w:color="auto"/>
              <w:right w:val="single" w:sz="2" w:space="0" w:color="auto"/>
            </w:tcBorders>
          </w:tcPr>
          <w:p w14:paraId="52419BB7" w14:textId="77777777" w:rsidR="00141603" w:rsidRPr="006A7B37" w:rsidRDefault="00141603">
            <w:pPr>
              <w:pStyle w:val="NormalLeft"/>
              <w:rPr>
                <w:rStyle w:val="CRDeleted"/>
                <w:noProof/>
              </w:rPr>
            </w:pPr>
          </w:p>
        </w:tc>
      </w:tr>
    </w:tbl>
    <w:p w14:paraId="1C6983F7" w14:textId="77777777" w:rsidR="00141603" w:rsidRPr="006A7B37" w:rsidRDefault="00141603" w:rsidP="00141603">
      <w:pPr>
        <w:rPr>
          <w:rStyle w:val="CRDeleted"/>
          <w:noProof/>
        </w:rPr>
      </w:pPr>
    </w:p>
    <w:p w14:paraId="16F8569A" w14:textId="77777777" w:rsidR="00141603" w:rsidRPr="006A7B37" w:rsidRDefault="00141603" w:rsidP="00141603">
      <w:pPr>
        <w:pStyle w:val="ManualHeading3"/>
        <w:rPr>
          <w:rStyle w:val="CRDeleted"/>
          <w:i w:val="0"/>
          <w:noProof/>
        </w:rPr>
      </w:pPr>
      <w:bookmarkStart w:id="86" w:name="_Toc229742268"/>
      <w:r w:rsidRPr="006A7B37">
        <w:rPr>
          <w:rStyle w:val="CRDeleted"/>
          <w:i w:val="0"/>
          <w:noProof/>
        </w:rPr>
        <w:t>3.2.</w:t>
      </w:r>
      <w:r w:rsidRPr="006A7B37">
        <w:rPr>
          <w:rStyle w:val="CRDeleted"/>
          <w:i w:val="0"/>
          <w:noProof/>
        </w:rPr>
        <w:tab/>
        <w:t>Effective tax rate computation</w:t>
      </w:r>
      <w:bookmarkEnd w:id="86"/>
    </w:p>
    <w:p w14:paraId="501F0A71" w14:textId="77777777" w:rsidR="00141603" w:rsidRPr="006A7B37" w:rsidRDefault="00141603" w:rsidP="00141603">
      <w:pPr>
        <w:pStyle w:val="ManualHeading4"/>
        <w:rPr>
          <w:rStyle w:val="CRDeleted"/>
          <w:noProof/>
        </w:rPr>
      </w:pPr>
      <w:r w:rsidRPr="006A7B37">
        <w:rPr>
          <w:rStyle w:val="CRDeleted"/>
          <w:noProof/>
        </w:rPr>
        <w:t>3.2.1.</w:t>
      </w:r>
      <w:r w:rsidRPr="006A7B37">
        <w:rPr>
          <w:rStyle w:val="CRDeleted"/>
          <w:noProof/>
        </w:rPr>
        <w:tab/>
        <w:t>Effective tax rate</w:t>
      </w:r>
    </w:p>
    <w:tbl>
      <w:tblPr>
        <w:tblW w:w="0" w:type="auto"/>
        <w:tblLayout w:type="fixed"/>
        <w:tblLook w:val="0000" w:firstRow="0" w:lastRow="0" w:firstColumn="0" w:lastColumn="0" w:noHBand="0" w:noVBand="0"/>
      </w:tblPr>
      <w:tblGrid>
        <w:gridCol w:w="2414"/>
        <w:gridCol w:w="1672"/>
        <w:gridCol w:w="1671"/>
        <w:gridCol w:w="1858"/>
        <w:gridCol w:w="1671"/>
      </w:tblGrid>
      <w:tr w:rsidR="00141603" w:rsidRPr="006A7B37" w14:paraId="4ACC9A24" w14:textId="77777777">
        <w:tc>
          <w:tcPr>
            <w:tcW w:w="2414" w:type="dxa"/>
            <w:tcBorders>
              <w:top w:val="single" w:sz="2" w:space="0" w:color="auto"/>
              <w:left w:val="single" w:sz="2" w:space="0" w:color="auto"/>
              <w:bottom w:val="single" w:sz="2" w:space="0" w:color="auto"/>
              <w:right w:val="single" w:sz="2" w:space="0" w:color="auto"/>
            </w:tcBorders>
          </w:tcPr>
          <w:p w14:paraId="51E0693E" w14:textId="77777777" w:rsidR="00141603" w:rsidRPr="006A7B37" w:rsidRDefault="00141603">
            <w:pPr>
              <w:pStyle w:val="NormalCentered"/>
              <w:rPr>
                <w:rStyle w:val="CRDeleted"/>
                <w:noProof/>
              </w:rPr>
            </w:pPr>
            <w:r w:rsidRPr="006A7B37">
              <w:rPr>
                <w:rStyle w:val="CRDeleted"/>
                <w:noProof/>
              </w:rPr>
              <w:t>a.</w:t>
            </w:r>
            <w:r w:rsidRPr="006A7B37">
              <w:rPr>
                <w:rStyle w:val="CRDeleted"/>
                <w:noProof/>
              </w:rPr>
              <w:tab/>
              <w:t>Financial accounting net income or loss</w:t>
            </w:r>
          </w:p>
        </w:tc>
        <w:tc>
          <w:tcPr>
            <w:tcW w:w="1672" w:type="dxa"/>
            <w:tcBorders>
              <w:top w:val="single" w:sz="2" w:space="0" w:color="auto"/>
              <w:left w:val="single" w:sz="2" w:space="0" w:color="auto"/>
              <w:bottom w:val="single" w:sz="2" w:space="0" w:color="auto"/>
              <w:right w:val="single" w:sz="2" w:space="0" w:color="auto"/>
            </w:tcBorders>
          </w:tcPr>
          <w:p w14:paraId="29324159" w14:textId="77777777" w:rsidR="00141603" w:rsidRPr="006A7B37" w:rsidRDefault="00141603">
            <w:pPr>
              <w:pStyle w:val="NormalCentered"/>
              <w:rPr>
                <w:rStyle w:val="CRDeleted"/>
                <w:noProof/>
              </w:rPr>
            </w:pPr>
            <w:r w:rsidRPr="006A7B37">
              <w:rPr>
                <w:rStyle w:val="CRDeleted"/>
                <w:noProof/>
              </w:rPr>
              <w:t>b.</w:t>
            </w:r>
            <w:r w:rsidRPr="006A7B37">
              <w:rPr>
                <w:rStyle w:val="CRDeleted"/>
                <w:noProof/>
              </w:rPr>
              <w:tab/>
              <w:t>Net qualifying income or loss</w:t>
            </w:r>
          </w:p>
        </w:tc>
        <w:tc>
          <w:tcPr>
            <w:tcW w:w="1671" w:type="dxa"/>
            <w:tcBorders>
              <w:top w:val="single" w:sz="2" w:space="0" w:color="auto"/>
              <w:left w:val="single" w:sz="2" w:space="0" w:color="auto"/>
              <w:bottom w:val="single" w:sz="2" w:space="0" w:color="auto"/>
              <w:right w:val="single" w:sz="2" w:space="0" w:color="auto"/>
            </w:tcBorders>
          </w:tcPr>
          <w:p w14:paraId="0801B44C" w14:textId="77777777" w:rsidR="00141603" w:rsidRPr="006A7B37" w:rsidRDefault="00141603">
            <w:pPr>
              <w:pStyle w:val="NormalCentered"/>
              <w:rPr>
                <w:rStyle w:val="CRDeleted"/>
                <w:noProof/>
              </w:rPr>
            </w:pPr>
            <w:r w:rsidRPr="006A7B37">
              <w:rPr>
                <w:rStyle w:val="CRDeleted"/>
                <w:noProof/>
              </w:rPr>
              <w:t>c.</w:t>
            </w:r>
            <w:r w:rsidRPr="006A7B37">
              <w:rPr>
                <w:rStyle w:val="CRDeleted"/>
                <w:noProof/>
              </w:rPr>
              <w:tab/>
              <w:t>Income tax expense</w:t>
            </w:r>
          </w:p>
        </w:tc>
        <w:tc>
          <w:tcPr>
            <w:tcW w:w="1858" w:type="dxa"/>
            <w:tcBorders>
              <w:top w:val="single" w:sz="2" w:space="0" w:color="auto"/>
              <w:left w:val="single" w:sz="2" w:space="0" w:color="auto"/>
              <w:bottom w:val="single" w:sz="2" w:space="0" w:color="auto"/>
              <w:right w:val="single" w:sz="2" w:space="0" w:color="auto"/>
            </w:tcBorders>
          </w:tcPr>
          <w:p w14:paraId="446E8D98" w14:textId="77777777" w:rsidR="00141603" w:rsidRPr="006A7B37" w:rsidRDefault="00141603">
            <w:pPr>
              <w:pStyle w:val="NormalCentered"/>
              <w:rPr>
                <w:rStyle w:val="CRDeleted"/>
                <w:noProof/>
              </w:rPr>
            </w:pPr>
            <w:r w:rsidRPr="006A7B37">
              <w:rPr>
                <w:rStyle w:val="CRDeleted"/>
                <w:noProof/>
              </w:rPr>
              <w:t>d.</w:t>
            </w:r>
            <w:r w:rsidRPr="006A7B37">
              <w:rPr>
                <w:rStyle w:val="CRDeleted"/>
                <w:noProof/>
              </w:rPr>
              <w:tab/>
              <w:t>Adjusted covered taxes</w:t>
            </w:r>
          </w:p>
        </w:tc>
        <w:tc>
          <w:tcPr>
            <w:tcW w:w="1671" w:type="dxa"/>
            <w:tcBorders>
              <w:top w:val="single" w:sz="2" w:space="0" w:color="auto"/>
              <w:left w:val="single" w:sz="2" w:space="0" w:color="auto"/>
              <w:bottom w:val="single" w:sz="2" w:space="0" w:color="auto"/>
              <w:right w:val="single" w:sz="2" w:space="0" w:color="auto"/>
            </w:tcBorders>
          </w:tcPr>
          <w:p w14:paraId="603ACCB8" w14:textId="77777777" w:rsidR="00141603" w:rsidRPr="006A7B37" w:rsidRDefault="00141603">
            <w:pPr>
              <w:pStyle w:val="NormalCentered"/>
              <w:rPr>
                <w:rStyle w:val="CRDeleted"/>
                <w:noProof/>
              </w:rPr>
            </w:pPr>
            <w:r w:rsidRPr="006A7B37">
              <w:rPr>
                <w:rStyle w:val="CRDeleted"/>
                <w:noProof/>
              </w:rPr>
              <w:t>e.</w:t>
            </w:r>
            <w:r w:rsidRPr="006A7B37">
              <w:rPr>
                <w:rStyle w:val="CRDeleted"/>
                <w:noProof/>
              </w:rPr>
              <w:tab/>
              <w:t>Effective tax rate</w:t>
            </w:r>
          </w:p>
        </w:tc>
      </w:tr>
      <w:tr w:rsidR="00141603" w:rsidRPr="006A7B37" w14:paraId="25A87553" w14:textId="77777777">
        <w:tc>
          <w:tcPr>
            <w:tcW w:w="2414" w:type="dxa"/>
            <w:tcBorders>
              <w:top w:val="single" w:sz="2" w:space="0" w:color="auto"/>
              <w:left w:val="single" w:sz="2" w:space="0" w:color="auto"/>
              <w:bottom w:val="single" w:sz="2" w:space="0" w:color="auto"/>
              <w:right w:val="single" w:sz="2" w:space="0" w:color="auto"/>
            </w:tcBorders>
          </w:tcPr>
          <w:p w14:paraId="2642351D" w14:textId="77777777" w:rsidR="00141603" w:rsidRPr="006A7B37" w:rsidRDefault="00141603">
            <w:pPr>
              <w:adjustRightInd w:val="0"/>
              <w:spacing w:before="0" w:after="0"/>
              <w:jc w:val="left"/>
              <w:rPr>
                <w:rStyle w:val="CRDeleted"/>
                <w:noProof/>
              </w:rPr>
            </w:pPr>
          </w:p>
        </w:tc>
        <w:tc>
          <w:tcPr>
            <w:tcW w:w="1672" w:type="dxa"/>
            <w:tcBorders>
              <w:top w:val="single" w:sz="2" w:space="0" w:color="auto"/>
              <w:left w:val="single" w:sz="2" w:space="0" w:color="auto"/>
              <w:bottom w:val="single" w:sz="2" w:space="0" w:color="auto"/>
              <w:right w:val="single" w:sz="2" w:space="0" w:color="auto"/>
            </w:tcBorders>
          </w:tcPr>
          <w:p w14:paraId="54FC71CD" w14:textId="77777777" w:rsidR="00141603" w:rsidRPr="006A7B37" w:rsidRDefault="00141603">
            <w:pPr>
              <w:pStyle w:val="NormalLeft"/>
              <w:rPr>
                <w:rStyle w:val="CRDeleted"/>
                <w:noProof/>
              </w:rPr>
            </w:pPr>
            <w:r w:rsidRPr="006A7B37">
              <w:rPr>
                <w:rStyle w:val="CRDeleted"/>
                <w:noProof/>
              </w:rPr>
              <w:t>[A]</w:t>
            </w:r>
          </w:p>
        </w:tc>
        <w:tc>
          <w:tcPr>
            <w:tcW w:w="1671" w:type="dxa"/>
            <w:tcBorders>
              <w:top w:val="single" w:sz="2" w:space="0" w:color="auto"/>
              <w:left w:val="single" w:sz="2" w:space="0" w:color="auto"/>
              <w:bottom w:val="single" w:sz="2" w:space="0" w:color="auto"/>
              <w:right w:val="single" w:sz="2" w:space="0" w:color="auto"/>
            </w:tcBorders>
          </w:tcPr>
          <w:p w14:paraId="73A69E43" w14:textId="77777777" w:rsidR="00141603" w:rsidRPr="006A7B37" w:rsidRDefault="00141603">
            <w:pPr>
              <w:pStyle w:val="Norm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14:paraId="5A12538B" w14:textId="77777777" w:rsidR="00141603" w:rsidRPr="006A7B37" w:rsidRDefault="00141603">
            <w:pPr>
              <w:pStyle w:val="NormalLeft"/>
              <w:rPr>
                <w:rStyle w:val="CRDeleted"/>
                <w:noProof/>
              </w:rPr>
            </w:pPr>
            <w:r w:rsidRPr="006A7B37">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14:paraId="0C1BE838" w14:textId="77777777" w:rsidR="00141603" w:rsidRPr="006A7B37" w:rsidRDefault="00141603">
            <w:pPr>
              <w:pStyle w:val="NormalLeft"/>
              <w:rPr>
                <w:rStyle w:val="CRDeleted"/>
                <w:noProof/>
              </w:rPr>
            </w:pPr>
            <w:r w:rsidRPr="006A7B37">
              <w:rPr>
                <w:rStyle w:val="CRDeleted"/>
                <w:noProof/>
              </w:rPr>
              <w:t>[C]=[B]/[A]</w:t>
            </w:r>
          </w:p>
        </w:tc>
      </w:tr>
    </w:tbl>
    <w:p w14:paraId="4AA9C7D8" w14:textId="77777777" w:rsidR="00141603" w:rsidRPr="006A7B37" w:rsidRDefault="00141603" w:rsidP="00141603">
      <w:pPr>
        <w:rPr>
          <w:rStyle w:val="CRDeleted"/>
          <w:noProof/>
        </w:rPr>
      </w:pPr>
    </w:p>
    <w:p w14:paraId="6E648960" w14:textId="77777777" w:rsidR="00141603" w:rsidRPr="006A7B37" w:rsidRDefault="00141603" w:rsidP="00141603">
      <w:pPr>
        <w:pStyle w:val="ManualHeading4"/>
        <w:rPr>
          <w:rStyle w:val="CRDeleted"/>
          <w:noProof/>
        </w:rPr>
      </w:pPr>
      <w:r w:rsidRPr="006A7B37">
        <w:rPr>
          <w:rStyle w:val="CRDeleted"/>
          <w:noProof/>
        </w:rPr>
        <w:t>3.2.1.1.</w:t>
      </w:r>
      <w:r w:rsidRPr="006A7B37">
        <w:rPr>
          <w:rStyle w:val="CRDeleted"/>
          <w:noProof/>
        </w:rPr>
        <w:tab/>
        <w:t>Computation of the qualifying income or loss</w:t>
      </w:r>
    </w:p>
    <w:tbl>
      <w:tblPr>
        <w:tblW w:w="0" w:type="auto"/>
        <w:tblLayout w:type="fixed"/>
        <w:tblLook w:val="0000" w:firstRow="0" w:lastRow="0" w:firstColumn="0" w:lastColumn="0" w:noHBand="0" w:noVBand="0"/>
      </w:tblPr>
      <w:tblGrid>
        <w:gridCol w:w="7707"/>
        <w:gridCol w:w="1579"/>
      </w:tblGrid>
      <w:tr w:rsidR="00141603" w:rsidRPr="006A7B37" w14:paraId="7DFEC46F" w14:textId="77777777">
        <w:tc>
          <w:tcPr>
            <w:tcW w:w="7707" w:type="dxa"/>
            <w:tcBorders>
              <w:top w:val="single" w:sz="2" w:space="0" w:color="auto"/>
              <w:left w:val="single" w:sz="2" w:space="0" w:color="auto"/>
              <w:bottom w:val="single" w:sz="2" w:space="0" w:color="auto"/>
              <w:right w:val="single" w:sz="2" w:space="0" w:color="auto"/>
            </w:tcBorders>
          </w:tcPr>
          <w:p w14:paraId="21F714E6"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Aggregate financial accounting net income or loss amount after allocations (All constituent entities in the jurisdiction)</w:t>
            </w:r>
          </w:p>
        </w:tc>
        <w:tc>
          <w:tcPr>
            <w:tcW w:w="1579" w:type="dxa"/>
            <w:tcBorders>
              <w:top w:val="single" w:sz="2" w:space="0" w:color="auto"/>
              <w:left w:val="single" w:sz="2" w:space="0" w:color="auto"/>
              <w:bottom w:val="single" w:sz="2" w:space="0" w:color="auto"/>
              <w:right w:val="single" w:sz="2" w:space="0" w:color="auto"/>
            </w:tcBorders>
          </w:tcPr>
          <w:p w14:paraId="1EE97A1F" w14:textId="77777777" w:rsidR="00141603" w:rsidRPr="006A7B37" w:rsidRDefault="00141603">
            <w:pPr>
              <w:pStyle w:val="NormalLeft"/>
              <w:rPr>
                <w:rStyle w:val="CRDeleted"/>
                <w:noProof/>
              </w:rPr>
            </w:pPr>
          </w:p>
        </w:tc>
      </w:tr>
      <w:tr w:rsidR="00141603" w:rsidRPr="006A7B37" w14:paraId="42938EB6" w14:textId="77777777">
        <w:tc>
          <w:tcPr>
            <w:tcW w:w="7707" w:type="dxa"/>
            <w:tcBorders>
              <w:top w:val="single" w:sz="2" w:space="0" w:color="auto"/>
              <w:left w:val="single" w:sz="2" w:space="0" w:color="auto"/>
              <w:bottom w:val="single" w:sz="2" w:space="0" w:color="auto"/>
              <w:right w:val="single" w:sz="2" w:space="0" w:color="auto"/>
            </w:tcBorders>
          </w:tcPr>
          <w:p w14:paraId="31C2D9F9"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Adjustments</w:t>
            </w:r>
          </w:p>
        </w:tc>
        <w:tc>
          <w:tcPr>
            <w:tcW w:w="1579" w:type="dxa"/>
            <w:tcBorders>
              <w:top w:val="single" w:sz="2" w:space="0" w:color="auto"/>
              <w:left w:val="single" w:sz="2" w:space="0" w:color="auto"/>
              <w:bottom w:val="single" w:sz="2" w:space="0" w:color="auto"/>
              <w:right w:val="single" w:sz="2" w:space="0" w:color="auto"/>
            </w:tcBorders>
          </w:tcPr>
          <w:p w14:paraId="1B3104D8" w14:textId="77777777" w:rsidR="00141603" w:rsidRPr="006A7B37" w:rsidRDefault="00141603">
            <w:pPr>
              <w:pStyle w:val="NormalLeft"/>
              <w:rPr>
                <w:rStyle w:val="CRDeleted"/>
                <w:noProof/>
              </w:rPr>
            </w:pPr>
            <w:r w:rsidRPr="006A7B37">
              <w:rPr>
                <w:rStyle w:val="CRDeleted"/>
                <w:noProof/>
              </w:rPr>
              <w:t>Net amount</w:t>
            </w:r>
          </w:p>
        </w:tc>
      </w:tr>
      <w:tr w:rsidR="00141603" w:rsidRPr="006A7B37" w14:paraId="240A910D" w14:textId="77777777">
        <w:tc>
          <w:tcPr>
            <w:tcW w:w="7707" w:type="dxa"/>
            <w:tcBorders>
              <w:top w:val="single" w:sz="2" w:space="0" w:color="auto"/>
              <w:left w:val="single" w:sz="2" w:space="0" w:color="auto"/>
              <w:bottom w:val="single" w:sz="2" w:space="0" w:color="auto"/>
              <w:right w:val="single" w:sz="2" w:space="0" w:color="auto"/>
            </w:tcBorders>
          </w:tcPr>
          <w:p w14:paraId="31D6B775"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Net taxes expense</w:t>
            </w:r>
          </w:p>
        </w:tc>
        <w:tc>
          <w:tcPr>
            <w:tcW w:w="1579" w:type="dxa"/>
            <w:tcBorders>
              <w:top w:val="single" w:sz="2" w:space="0" w:color="auto"/>
              <w:left w:val="single" w:sz="2" w:space="0" w:color="auto"/>
              <w:bottom w:val="single" w:sz="2" w:space="0" w:color="auto"/>
              <w:right w:val="single" w:sz="2" w:space="0" w:color="auto"/>
            </w:tcBorders>
          </w:tcPr>
          <w:p w14:paraId="1548C718" w14:textId="77777777" w:rsidR="00141603" w:rsidRPr="006A7B37" w:rsidRDefault="00141603">
            <w:pPr>
              <w:pStyle w:val="NormalLeft"/>
              <w:rPr>
                <w:rStyle w:val="CRDeleted"/>
                <w:noProof/>
              </w:rPr>
            </w:pPr>
          </w:p>
        </w:tc>
      </w:tr>
      <w:tr w:rsidR="00141603" w:rsidRPr="006A7B37" w14:paraId="38458EF3" w14:textId="77777777">
        <w:tc>
          <w:tcPr>
            <w:tcW w:w="7707" w:type="dxa"/>
            <w:tcBorders>
              <w:top w:val="single" w:sz="2" w:space="0" w:color="auto"/>
              <w:left w:val="single" w:sz="2" w:space="0" w:color="auto"/>
              <w:bottom w:val="single" w:sz="2" w:space="0" w:color="auto"/>
              <w:right w:val="single" w:sz="2" w:space="0" w:color="auto"/>
            </w:tcBorders>
          </w:tcPr>
          <w:p w14:paraId="446B7571"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Excluded dividends</w:t>
            </w:r>
          </w:p>
        </w:tc>
        <w:tc>
          <w:tcPr>
            <w:tcW w:w="1579" w:type="dxa"/>
            <w:tcBorders>
              <w:top w:val="single" w:sz="2" w:space="0" w:color="auto"/>
              <w:left w:val="single" w:sz="2" w:space="0" w:color="auto"/>
              <w:bottom w:val="single" w:sz="2" w:space="0" w:color="auto"/>
              <w:right w:val="single" w:sz="2" w:space="0" w:color="auto"/>
            </w:tcBorders>
          </w:tcPr>
          <w:p w14:paraId="69854218" w14:textId="77777777" w:rsidR="00141603" w:rsidRPr="006A7B37" w:rsidRDefault="00141603">
            <w:pPr>
              <w:pStyle w:val="NormalLeft"/>
              <w:rPr>
                <w:rStyle w:val="CRDeleted"/>
                <w:noProof/>
              </w:rPr>
            </w:pPr>
          </w:p>
        </w:tc>
      </w:tr>
      <w:tr w:rsidR="00141603" w:rsidRPr="006A7B37" w14:paraId="4408DF77" w14:textId="77777777">
        <w:tc>
          <w:tcPr>
            <w:tcW w:w="7707" w:type="dxa"/>
            <w:tcBorders>
              <w:top w:val="single" w:sz="2" w:space="0" w:color="auto"/>
              <w:left w:val="single" w:sz="2" w:space="0" w:color="auto"/>
              <w:bottom w:val="single" w:sz="2" w:space="0" w:color="auto"/>
              <w:right w:val="single" w:sz="2" w:space="0" w:color="auto"/>
            </w:tcBorders>
          </w:tcPr>
          <w:p w14:paraId="5F89E042"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Excluded equity gain or loss</w:t>
            </w:r>
          </w:p>
        </w:tc>
        <w:tc>
          <w:tcPr>
            <w:tcW w:w="1579" w:type="dxa"/>
            <w:tcBorders>
              <w:top w:val="single" w:sz="2" w:space="0" w:color="auto"/>
              <w:left w:val="single" w:sz="2" w:space="0" w:color="auto"/>
              <w:bottom w:val="single" w:sz="2" w:space="0" w:color="auto"/>
              <w:right w:val="single" w:sz="2" w:space="0" w:color="auto"/>
            </w:tcBorders>
          </w:tcPr>
          <w:p w14:paraId="476D37F7" w14:textId="77777777" w:rsidR="00141603" w:rsidRPr="006A7B37" w:rsidRDefault="00141603">
            <w:pPr>
              <w:pStyle w:val="NormalLeft"/>
              <w:rPr>
                <w:rStyle w:val="CRDeleted"/>
                <w:noProof/>
              </w:rPr>
            </w:pPr>
          </w:p>
        </w:tc>
      </w:tr>
      <w:tr w:rsidR="00141603" w:rsidRPr="006A7B37" w14:paraId="1B4E591C" w14:textId="77777777">
        <w:tc>
          <w:tcPr>
            <w:tcW w:w="7707" w:type="dxa"/>
            <w:tcBorders>
              <w:top w:val="single" w:sz="2" w:space="0" w:color="auto"/>
              <w:left w:val="single" w:sz="2" w:space="0" w:color="auto"/>
              <w:bottom w:val="single" w:sz="2" w:space="0" w:color="auto"/>
              <w:right w:val="single" w:sz="2" w:space="0" w:color="auto"/>
            </w:tcBorders>
          </w:tcPr>
          <w:p w14:paraId="23719ED1"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Included revaluation method gain or loss</w:t>
            </w:r>
          </w:p>
        </w:tc>
        <w:tc>
          <w:tcPr>
            <w:tcW w:w="1579" w:type="dxa"/>
            <w:tcBorders>
              <w:top w:val="single" w:sz="2" w:space="0" w:color="auto"/>
              <w:left w:val="single" w:sz="2" w:space="0" w:color="auto"/>
              <w:bottom w:val="single" w:sz="2" w:space="0" w:color="auto"/>
              <w:right w:val="single" w:sz="2" w:space="0" w:color="auto"/>
            </w:tcBorders>
          </w:tcPr>
          <w:p w14:paraId="58E66F72" w14:textId="77777777" w:rsidR="00141603" w:rsidRPr="006A7B37" w:rsidRDefault="00141603">
            <w:pPr>
              <w:pStyle w:val="NormalLeft"/>
              <w:rPr>
                <w:rStyle w:val="CRDeleted"/>
                <w:noProof/>
              </w:rPr>
            </w:pPr>
          </w:p>
        </w:tc>
      </w:tr>
      <w:tr w:rsidR="00141603" w:rsidRPr="006A7B37" w14:paraId="17F5DCB7" w14:textId="77777777">
        <w:tc>
          <w:tcPr>
            <w:tcW w:w="7707" w:type="dxa"/>
            <w:tcBorders>
              <w:top w:val="single" w:sz="2" w:space="0" w:color="auto"/>
              <w:left w:val="single" w:sz="2" w:space="0" w:color="auto"/>
              <w:bottom w:val="single" w:sz="2" w:space="0" w:color="auto"/>
              <w:right w:val="single" w:sz="2" w:space="0" w:color="auto"/>
            </w:tcBorders>
          </w:tcPr>
          <w:p w14:paraId="27BD41D8"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Gain or loss from disposition of assets and liabilities excluded due to reorganisation</w:t>
            </w:r>
          </w:p>
        </w:tc>
        <w:tc>
          <w:tcPr>
            <w:tcW w:w="1579" w:type="dxa"/>
            <w:tcBorders>
              <w:top w:val="single" w:sz="2" w:space="0" w:color="auto"/>
              <w:left w:val="single" w:sz="2" w:space="0" w:color="auto"/>
              <w:bottom w:val="single" w:sz="2" w:space="0" w:color="auto"/>
              <w:right w:val="single" w:sz="2" w:space="0" w:color="auto"/>
            </w:tcBorders>
          </w:tcPr>
          <w:p w14:paraId="2293B790" w14:textId="77777777" w:rsidR="00141603" w:rsidRPr="006A7B37" w:rsidRDefault="00141603">
            <w:pPr>
              <w:pStyle w:val="NormalLeft"/>
              <w:rPr>
                <w:rStyle w:val="CRDeleted"/>
                <w:noProof/>
              </w:rPr>
            </w:pPr>
          </w:p>
        </w:tc>
      </w:tr>
      <w:tr w:rsidR="00141603" w:rsidRPr="006A7B37" w14:paraId="47CA3FB4" w14:textId="77777777">
        <w:tc>
          <w:tcPr>
            <w:tcW w:w="7707" w:type="dxa"/>
            <w:tcBorders>
              <w:top w:val="single" w:sz="2" w:space="0" w:color="auto"/>
              <w:left w:val="single" w:sz="2" w:space="0" w:color="auto"/>
              <w:bottom w:val="single" w:sz="2" w:space="0" w:color="auto"/>
              <w:right w:val="single" w:sz="2" w:space="0" w:color="auto"/>
            </w:tcBorders>
          </w:tcPr>
          <w:p w14:paraId="4E21244F"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Asymmetric foreign currency gains or losses</w:t>
            </w:r>
          </w:p>
        </w:tc>
        <w:tc>
          <w:tcPr>
            <w:tcW w:w="1579" w:type="dxa"/>
            <w:tcBorders>
              <w:top w:val="single" w:sz="2" w:space="0" w:color="auto"/>
              <w:left w:val="single" w:sz="2" w:space="0" w:color="auto"/>
              <w:bottom w:val="single" w:sz="2" w:space="0" w:color="auto"/>
              <w:right w:val="single" w:sz="2" w:space="0" w:color="auto"/>
            </w:tcBorders>
          </w:tcPr>
          <w:p w14:paraId="687ABDA5" w14:textId="77777777" w:rsidR="00141603" w:rsidRPr="006A7B37" w:rsidRDefault="00141603">
            <w:pPr>
              <w:pStyle w:val="NormalLeft"/>
              <w:rPr>
                <w:rStyle w:val="CRDeleted"/>
                <w:noProof/>
              </w:rPr>
            </w:pPr>
          </w:p>
        </w:tc>
      </w:tr>
      <w:tr w:rsidR="00141603" w:rsidRPr="006A7B37" w14:paraId="3614E36A" w14:textId="77777777">
        <w:tc>
          <w:tcPr>
            <w:tcW w:w="7707" w:type="dxa"/>
            <w:tcBorders>
              <w:top w:val="single" w:sz="2" w:space="0" w:color="auto"/>
              <w:left w:val="single" w:sz="2" w:space="0" w:color="auto"/>
              <w:bottom w:val="single" w:sz="2" w:space="0" w:color="auto"/>
              <w:right w:val="single" w:sz="2" w:space="0" w:color="auto"/>
            </w:tcBorders>
          </w:tcPr>
          <w:p w14:paraId="34FAB149"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Policy disallowed expenses</w:t>
            </w:r>
          </w:p>
        </w:tc>
        <w:tc>
          <w:tcPr>
            <w:tcW w:w="1579" w:type="dxa"/>
            <w:tcBorders>
              <w:top w:val="single" w:sz="2" w:space="0" w:color="auto"/>
              <w:left w:val="single" w:sz="2" w:space="0" w:color="auto"/>
              <w:bottom w:val="single" w:sz="2" w:space="0" w:color="auto"/>
              <w:right w:val="single" w:sz="2" w:space="0" w:color="auto"/>
            </w:tcBorders>
          </w:tcPr>
          <w:p w14:paraId="10700FA5" w14:textId="77777777" w:rsidR="00141603" w:rsidRPr="006A7B37" w:rsidRDefault="00141603">
            <w:pPr>
              <w:pStyle w:val="NormalLeft"/>
              <w:rPr>
                <w:rStyle w:val="CRDeleted"/>
                <w:noProof/>
              </w:rPr>
            </w:pPr>
          </w:p>
        </w:tc>
      </w:tr>
      <w:tr w:rsidR="00141603" w:rsidRPr="006A7B37" w14:paraId="3406BDCD" w14:textId="77777777">
        <w:tc>
          <w:tcPr>
            <w:tcW w:w="7707" w:type="dxa"/>
            <w:tcBorders>
              <w:top w:val="single" w:sz="2" w:space="0" w:color="auto"/>
              <w:left w:val="single" w:sz="2" w:space="0" w:color="auto"/>
              <w:bottom w:val="single" w:sz="2" w:space="0" w:color="auto"/>
              <w:right w:val="single" w:sz="2" w:space="0" w:color="auto"/>
            </w:tcBorders>
          </w:tcPr>
          <w:p w14:paraId="5A65355E"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Prior period errors</w:t>
            </w:r>
          </w:p>
        </w:tc>
        <w:tc>
          <w:tcPr>
            <w:tcW w:w="1579" w:type="dxa"/>
            <w:tcBorders>
              <w:top w:val="single" w:sz="2" w:space="0" w:color="auto"/>
              <w:left w:val="single" w:sz="2" w:space="0" w:color="auto"/>
              <w:bottom w:val="single" w:sz="2" w:space="0" w:color="auto"/>
              <w:right w:val="single" w:sz="2" w:space="0" w:color="auto"/>
            </w:tcBorders>
          </w:tcPr>
          <w:p w14:paraId="77BD4B82" w14:textId="77777777" w:rsidR="00141603" w:rsidRPr="006A7B37" w:rsidRDefault="00141603">
            <w:pPr>
              <w:pStyle w:val="NormalLeft"/>
              <w:rPr>
                <w:rStyle w:val="CRDeleted"/>
                <w:noProof/>
              </w:rPr>
            </w:pPr>
          </w:p>
        </w:tc>
      </w:tr>
      <w:tr w:rsidR="00141603" w:rsidRPr="006A7B37" w14:paraId="0108E8E1" w14:textId="77777777">
        <w:tc>
          <w:tcPr>
            <w:tcW w:w="7707" w:type="dxa"/>
            <w:tcBorders>
              <w:top w:val="single" w:sz="2" w:space="0" w:color="auto"/>
              <w:left w:val="single" w:sz="2" w:space="0" w:color="auto"/>
              <w:bottom w:val="single" w:sz="2" w:space="0" w:color="auto"/>
              <w:right w:val="single" w:sz="2" w:space="0" w:color="auto"/>
            </w:tcBorders>
          </w:tcPr>
          <w:p w14:paraId="01AC39D1"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Changes in accounting principles</w:t>
            </w:r>
          </w:p>
        </w:tc>
        <w:tc>
          <w:tcPr>
            <w:tcW w:w="1579" w:type="dxa"/>
            <w:tcBorders>
              <w:top w:val="single" w:sz="2" w:space="0" w:color="auto"/>
              <w:left w:val="single" w:sz="2" w:space="0" w:color="auto"/>
              <w:bottom w:val="single" w:sz="2" w:space="0" w:color="auto"/>
              <w:right w:val="single" w:sz="2" w:space="0" w:color="auto"/>
            </w:tcBorders>
          </w:tcPr>
          <w:p w14:paraId="4732C052" w14:textId="77777777" w:rsidR="00141603" w:rsidRPr="006A7B37" w:rsidRDefault="00141603">
            <w:pPr>
              <w:pStyle w:val="NormalLeft"/>
              <w:rPr>
                <w:rStyle w:val="CRDeleted"/>
                <w:noProof/>
              </w:rPr>
            </w:pPr>
          </w:p>
        </w:tc>
      </w:tr>
      <w:tr w:rsidR="00141603" w:rsidRPr="006A7B37" w14:paraId="1C316BD7" w14:textId="77777777">
        <w:tc>
          <w:tcPr>
            <w:tcW w:w="7707" w:type="dxa"/>
            <w:tcBorders>
              <w:top w:val="single" w:sz="2" w:space="0" w:color="auto"/>
              <w:left w:val="single" w:sz="2" w:space="0" w:color="auto"/>
              <w:bottom w:val="single" w:sz="2" w:space="0" w:color="auto"/>
              <w:right w:val="single" w:sz="2" w:space="0" w:color="auto"/>
            </w:tcBorders>
          </w:tcPr>
          <w:p w14:paraId="4DDAB71C"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Accrued pension expense</w:t>
            </w:r>
          </w:p>
        </w:tc>
        <w:tc>
          <w:tcPr>
            <w:tcW w:w="1579" w:type="dxa"/>
            <w:tcBorders>
              <w:top w:val="single" w:sz="2" w:space="0" w:color="auto"/>
              <w:left w:val="single" w:sz="2" w:space="0" w:color="auto"/>
              <w:bottom w:val="single" w:sz="2" w:space="0" w:color="auto"/>
              <w:right w:val="single" w:sz="2" w:space="0" w:color="auto"/>
            </w:tcBorders>
          </w:tcPr>
          <w:p w14:paraId="5AAF8FED" w14:textId="77777777" w:rsidR="00141603" w:rsidRPr="006A7B37" w:rsidRDefault="00141603">
            <w:pPr>
              <w:pStyle w:val="NormalLeft"/>
              <w:rPr>
                <w:rStyle w:val="CRDeleted"/>
                <w:noProof/>
              </w:rPr>
            </w:pPr>
          </w:p>
        </w:tc>
      </w:tr>
      <w:tr w:rsidR="00141603" w:rsidRPr="006A7B37" w14:paraId="0033C916" w14:textId="77777777">
        <w:tc>
          <w:tcPr>
            <w:tcW w:w="7707" w:type="dxa"/>
            <w:tcBorders>
              <w:top w:val="single" w:sz="2" w:space="0" w:color="auto"/>
              <w:left w:val="single" w:sz="2" w:space="0" w:color="auto"/>
              <w:bottom w:val="single" w:sz="2" w:space="0" w:color="auto"/>
              <w:right w:val="single" w:sz="2" w:space="0" w:color="auto"/>
            </w:tcBorders>
          </w:tcPr>
          <w:p w14:paraId="2F02CA6F"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Debt releases</w:t>
            </w:r>
          </w:p>
        </w:tc>
        <w:tc>
          <w:tcPr>
            <w:tcW w:w="1579" w:type="dxa"/>
            <w:tcBorders>
              <w:top w:val="single" w:sz="2" w:space="0" w:color="auto"/>
              <w:left w:val="single" w:sz="2" w:space="0" w:color="auto"/>
              <w:bottom w:val="single" w:sz="2" w:space="0" w:color="auto"/>
              <w:right w:val="single" w:sz="2" w:space="0" w:color="auto"/>
            </w:tcBorders>
          </w:tcPr>
          <w:p w14:paraId="191CC810" w14:textId="77777777" w:rsidR="00141603" w:rsidRPr="006A7B37" w:rsidRDefault="00141603">
            <w:pPr>
              <w:pStyle w:val="NormalLeft"/>
              <w:rPr>
                <w:rStyle w:val="CRDeleted"/>
                <w:noProof/>
              </w:rPr>
            </w:pPr>
          </w:p>
        </w:tc>
      </w:tr>
      <w:tr w:rsidR="00141603" w:rsidRPr="006A7B37" w14:paraId="65307584" w14:textId="77777777">
        <w:tc>
          <w:tcPr>
            <w:tcW w:w="7707" w:type="dxa"/>
            <w:tcBorders>
              <w:top w:val="single" w:sz="2" w:space="0" w:color="auto"/>
              <w:left w:val="single" w:sz="2" w:space="0" w:color="auto"/>
              <w:bottom w:val="single" w:sz="2" w:space="0" w:color="auto"/>
              <w:right w:val="single" w:sz="2" w:space="0" w:color="auto"/>
            </w:tcBorders>
          </w:tcPr>
          <w:p w14:paraId="5DB5F81A"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Stock-based compensation</w:t>
            </w:r>
          </w:p>
        </w:tc>
        <w:tc>
          <w:tcPr>
            <w:tcW w:w="1579" w:type="dxa"/>
            <w:tcBorders>
              <w:top w:val="single" w:sz="2" w:space="0" w:color="auto"/>
              <w:left w:val="single" w:sz="2" w:space="0" w:color="auto"/>
              <w:bottom w:val="single" w:sz="2" w:space="0" w:color="auto"/>
              <w:right w:val="single" w:sz="2" w:space="0" w:color="auto"/>
            </w:tcBorders>
          </w:tcPr>
          <w:p w14:paraId="28FBF69C" w14:textId="77777777" w:rsidR="00141603" w:rsidRPr="006A7B37" w:rsidRDefault="00141603">
            <w:pPr>
              <w:pStyle w:val="NormalLeft"/>
              <w:rPr>
                <w:rStyle w:val="CRDeleted"/>
                <w:noProof/>
              </w:rPr>
            </w:pPr>
          </w:p>
        </w:tc>
      </w:tr>
      <w:tr w:rsidR="00141603" w:rsidRPr="006A7B37" w14:paraId="1B093F78" w14:textId="77777777">
        <w:tc>
          <w:tcPr>
            <w:tcW w:w="7707" w:type="dxa"/>
            <w:tcBorders>
              <w:top w:val="single" w:sz="2" w:space="0" w:color="auto"/>
              <w:left w:val="single" w:sz="2" w:space="0" w:color="auto"/>
              <w:bottom w:val="single" w:sz="2" w:space="0" w:color="auto"/>
              <w:right w:val="single" w:sz="2" w:space="0" w:color="auto"/>
            </w:tcBorders>
          </w:tcPr>
          <w:p w14:paraId="0F1947A9"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Arm’s length adjustments</w:t>
            </w:r>
          </w:p>
        </w:tc>
        <w:tc>
          <w:tcPr>
            <w:tcW w:w="1579" w:type="dxa"/>
            <w:tcBorders>
              <w:top w:val="single" w:sz="2" w:space="0" w:color="auto"/>
              <w:left w:val="single" w:sz="2" w:space="0" w:color="auto"/>
              <w:bottom w:val="single" w:sz="2" w:space="0" w:color="auto"/>
              <w:right w:val="single" w:sz="2" w:space="0" w:color="auto"/>
            </w:tcBorders>
          </w:tcPr>
          <w:p w14:paraId="57DED7CA" w14:textId="77777777" w:rsidR="00141603" w:rsidRPr="006A7B37" w:rsidRDefault="00141603">
            <w:pPr>
              <w:pStyle w:val="NormalLeft"/>
              <w:rPr>
                <w:rStyle w:val="CRDeleted"/>
                <w:noProof/>
              </w:rPr>
            </w:pPr>
          </w:p>
        </w:tc>
      </w:tr>
      <w:tr w:rsidR="00141603" w:rsidRPr="006A7B37" w14:paraId="22B0D4E9" w14:textId="77777777">
        <w:tc>
          <w:tcPr>
            <w:tcW w:w="7707" w:type="dxa"/>
            <w:tcBorders>
              <w:top w:val="single" w:sz="2" w:space="0" w:color="auto"/>
              <w:left w:val="single" w:sz="2" w:space="0" w:color="auto"/>
              <w:bottom w:val="single" w:sz="2" w:space="0" w:color="auto"/>
              <w:right w:val="single" w:sz="2" w:space="0" w:color="auto"/>
            </w:tcBorders>
          </w:tcPr>
          <w:p w14:paraId="4CD4A553"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Qualified refundable tax credit or marketable transferable tax credit</w:t>
            </w:r>
          </w:p>
        </w:tc>
        <w:tc>
          <w:tcPr>
            <w:tcW w:w="1579" w:type="dxa"/>
            <w:tcBorders>
              <w:top w:val="single" w:sz="2" w:space="0" w:color="auto"/>
              <w:left w:val="single" w:sz="2" w:space="0" w:color="auto"/>
              <w:bottom w:val="single" w:sz="2" w:space="0" w:color="auto"/>
              <w:right w:val="single" w:sz="2" w:space="0" w:color="auto"/>
            </w:tcBorders>
          </w:tcPr>
          <w:p w14:paraId="14D74CFA" w14:textId="77777777" w:rsidR="00141603" w:rsidRPr="006A7B37" w:rsidRDefault="00141603">
            <w:pPr>
              <w:pStyle w:val="NormalLeft"/>
              <w:rPr>
                <w:rStyle w:val="CRDeleted"/>
                <w:noProof/>
              </w:rPr>
            </w:pPr>
          </w:p>
        </w:tc>
      </w:tr>
      <w:tr w:rsidR="00141603" w:rsidRPr="006A7B37" w14:paraId="225192A0" w14:textId="77777777">
        <w:tc>
          <w:tcPr>
            <w:tcW w:w="7707" w:type="dxa"/>
            <w:tcBorders>
              <w:top w:val="single" w:sz="2" w:space="0" w:color="auto"/>
              <w:left w:val="single" w:sz="2" w:space="0" w:color="auto"/>
              <w:bottom w:val="single" w:sz="2" w:space="0" w:color="auto"/>
              <w:right w:val="single" w:sz="2" w:space="0" w:color="auto"/>
            </w:tcBorders>
          </w:tcPr>
          <w:p w14:paraId="74E4AA0F"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Election for gains and losses using realisation principle</w:t>
            </w:r>
          </w:p>
        </w:tc>
        <w:tc>
          <w:tcPr>
            <w:tcW w:w="1579" w:type="dxa"/>
            <w:tcBorders>
              <w:top w:val="single" w:sz="2" w:space="0" w:color="auto"/>
              <w:left w:val="single" w:sz="2" w:space="0" w:color="auto"/>
              <w:bottom w:val="single" w:sz="2" w:space="0" w:color="auto"/>
              <w:right w:val="single" w:sz="2" w:space="0" w:color="auto"/>
            </w:tcBorders>
          </w:tcPr>
          <w:p w14:paraId="035D033B" w14:textId="77777777" w:rsidR="00141603" w:rsidRPr="006A7B37" w:rsidRDefault="00141603">
            <w:pPr>
              <w:pStyle w:val="NormalLeft"/>
              <w:rPr>
                <w:rStyle w:val="CRDeleted"/>
                <w:noProof/>
              </w:rPr>
            </w:pPr>
          </w:p>
        </w:tc>
      </w:tr>
      <w:tr w:rsidR="00141603" w:rsidRPr="006A7B37" w14:paraId="067E83CA" w14:textId="77777777">
        <w:tc>
          <w:tcPr>
            <w:tcW w:w="7707" w:type="dxa"/>
            <w:tcBorders>
              <w:top w:val="single" w:sz="2" w:space="0" w:color="auto"/>
              <w:left w:val="single" w:sz="2" w:space="0" w:color="auto"/>
              <w:bottom w:val="single" w:sz="2" w:space="0" w:color="auto"/>
              <w:right w:val="single" w:sz="2" w:space="0" w:color="auto"/>
            </w:tcBorders>
          </w:tcPr>
          <w:p w14:paraId="2E72D3B3"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Election for adjusted asset gain</w:t>
            </w:r>
          </w:p>
        </w:tc>
        <w:tc>
          <w:tcPr>
            <w:tcW w:w="1579" w:type="dxa"/>
            <w:tcBorders>
              <w:top w:val="single" w:sz="2" w:space="0" w:color="auto"/>
              <w:left w:val="single" w:sz="2" w:space="0" w:color="auto"/>
              <w:bottom w:val="single" w:sz="2" w:space="0" w:color="auto"/>
              <w:right w:val="single" w:sz="2" w:space="0" w:color="auto"/>
            </w:tcBorders>
          </w:tcPr>
          <w:p w14:paraId="06305020" w14:textId="77777777" w:rsidR="00141603" w:rsidRPr="006A7B37" w:rsidRDefault="00141603">
            <w:pPr>
              <w:pStyle w:val="NormalLeft"/>
              <w:rPr>
                <w:rStyle w:val="CRDeleted"/>
                <w:noProof/>
              </w:rPr>
            </w:pPr>
          </w:p>
        </w:tc>
      </w:tr>
      <w:tr w:rsidR="00141603" w:rsidRPr="006A7B37" w14:paraId="0EDD087E" w14:textId="77777777">
        <w:tc>
          <w:tcPr>
            <w:tcW w:w="7707" w:type="dxa"/>
            <w:tcBorders>
              <w:top w:val="single" w:sz="2" w:space="0" w:color="auto"/>
              <w:left w:val="single" w:sz="2" w:space="0" w:color="auto"/>
              <w:bottom w:val="single" w:sz="2" w:space="0" w:color="auto"/>
              <w:right w:val="single" w:sz="2" w:space="0" w:color="auto"/>
            </w:tcBorders>
          </w:tcPr>
          <w:p w14:paraId="3E929DA5" w14:textId="77777777" w:rsidR="00141603" w:rsidRPr="006A7B37" w:rsidRDefault="00141603">
            <w:pPr>
              <w:pStyle w:val="NormalLeft"/>
              <w:rPr>
                <w:rStyle w:val="CRDeleted"/>
                <w:noProof/>
              </w:rPr>
            </w:pPr>
            <w:r w:rsidRPr="006A7B37">
              <w:rPr>
                <w:rStyle w:val="CRDeleted"/>
                <w:noProof/>
              </w:rPr>
              <w:t>(q)</w:t>
            </w:r>
            <w:r w:rsidRPr="006A7B37">
              <w:rPr>
                <w:rStyle w:val="CRDeleted"/>
                <w:noProof/>
              </w:rPr>
              <w:tab/>
              <w:t>Intragroup financing arrangement expense</w:t>
            </w:r>
          </w:p>
        </w:tc>
        <w:tc>
          <w:tcPr>
            <w:tcW w:w="1579" w:type="dxa"/>
            <w:tcBorders>
              <w:top w:val="single" w:sz="2" w:space="0" w:color="auto"/>
              <w:left w:val="single" w:sz="2" w:space="0" w:color="auto"/>
              <w:bottom w:val="single" w:sz="2" w:space="0" w:color="auto"/>
              <w:right w:val="single" w:sz="2" w:space="0" w:color="auto"/>
            </w:tcBorders>
          </w:tcPr>
          <w:p w14:paraId="19B6A4CD" w14:textId="77777777" w:rsidR="00141603" w:rsidRPr="006A7B37" w:rsidRDefault="00141603">
            <w:pPr>
              <w:pStyle w:val="NormalLeft"/>
              <w:rPr>
                <w:rStyle w:val="CRDeleted"/>
                <w:noProof/>
              </w:rPr>
            </w:pPr>
          </w:p>
        </w:tc>
      </w:tr>
      <w:tr w:rsidR="00141603" w:rsidRPr="006A7B37" w14:paraId="19B8CA77" w14:textId="77777777">
        <w:tc>
          <w:tcPr>
            <w:tcW w:w="7707" w:type="dxa"/>
            <w:tcBorders>
              <w:top w:val="single" w:sz="2" w:space="0" w:color="auto"/>
              <w:left w:val="single" w:sz="2" w:space="0" w:color="auto"/>
              <w:bottom w:val="single" w:sz="2" w:space="0" w:color="auto"/>
              <w:right w:val="single" w:sz="2" w:space="0" w:color="auto"/>
            </w:tcBorders>
          </w:tcPr>
          <w:p w14:paraId="509B9035" w14:textId="77777777" w:rsidR="00141603" w:rsidRPr="006A7B37" w:rsidRDefault="00141603">
            <w:pPr>
              <w:pStyle w:val="NormalLeft"/>
              <w:rPr>
                <w:rStyle w:val="CRDeleted"/>
                <w:noProof/>
              </w:rPr>
            </w:pPr>
            <w:r w:rsidRPr="006A7B37">
              <w:rPr>
                <w:rStyle w:val="CRDeleted"/>
                <w:noProof/>
              </w:rPr>
              <w:t>(r)</w:t>
            </w:r>
            <w:r w:rsidRPr="006A7B37">
              <w:rPr>
                <w:rStyle w:val="CRDeleted"/>
                <w:noProof/>
              </w:rPr>
              <w:tab/>
              <w:t>Election for intragroup transactions in same jurisdiction</w:t>
            </w:r>
          </w:p>
        </w:tc>
        <w:tc>
          <w:tcPr>
            <w:tcW w:w="1579" w:type="dxa"/>
            <w:tcBorders>
              <w:top w:val="single" w:sz="2" w:space="0" w:color="auto"/>
              <w:left w:val="single" w:sz="2" w:space="0" w:color="auto"/>
              <w:bottom w:val="single" w:sz="2" w:space="0" w:color="auto"/>
              <w:right w:val="single" w:sz="2" w:space="0" w:color="auto"/>
            </w:tcBorders>
          </w:tcPr>
          <w:p w14:paraId="7AF81133" w14:textId="77777777" w:rsidR="00141603" w:rsidRPr="006A7B37" w:rsidRDefault="00141603">
            <w:pPr>
              <w:pStyle w:val="NormalLeft"/>
              <w:rPr>
                <w:rStyle w:val="CRDeleted"/>
                <w:noProof/>
              </w:rPr>
            </w:pPr>
          </w:p>
        </w:tc>
      </w:tr>
      <w:tr w:rsidR="00141603" w:rsidRPr="006A7B37" w14:paraId="7866DC5D" w14:textId="77777777">
        <w:tc>
          <w:tcPr>
            <w:tcW w:w="7707" w:type="dxa"/>
            <w:tcBorders>
              <w:top w:val="single" w:sz="2" w:space="0" w:color="auto"/>
              <w:left w:val="single" w:sz="2" w:space="0" w:color="auto"/>
              <w:bottom w:val="single" w:sz="2" w:space="0" w:color="auto"/>
              <w:right w:val="single" w:sz="2" w:space="0" w:color="auto"/>
            </w:tcBorders>
          </w:tcPr>
          <w:p w14:paraId="613BF14C" w14:textId="77777777" w:rsidR="00141603" w:rsidRPr="006A7B37" w:rsidRDefault="00141603">
            <w:pPr>
              <w:pStyle w:val="NormalLeft"/>
              <w:rPr>
                <w:rStyle w:val="CRDeleted"/>
                <w:noProof/>
              </w:rPr>
            </w:pPr>
            <w:r w:rsidRPr="006A7B37">
              <w:rPr>
                <w:rStyle w:val="CRDeleted"/>
                <w:noProof/>
              </w:rPr>
              <w:t>(s)</w:t>
            </w:r>
            <w:r w:rsidRPr="006A7B37">
              <w:rPr>
                <w:rStyle w:val="CRDeleted"/>
                <w:noProof/>
              </w:rPr>
              <w:tab/>
              <w:t>Insurance company taxes charged to policyholders</w:t>
            </w:r>
          </w:p>
        </w:tc>
        <w:tc>
          <w:tcPr>
            <w:tcW w:w="1579" w:type="dxa"/>
            <w:tcBorders>
              <w:top w:val="single" w:sz="2" w:space="0" w:color="auto"/>
              <w:left w:val="single" w:sz="2" w:space="0" w:color="auto"/>
              <w:bottom w:val="single" w:sz="2" w:space="0" w:color="auto"/>
              <w:right w:val="single" w:sz="2" w:space="0" w:color="auto"/>
            </w:tcBorders>
          </w:tcPr>
          <w:p w14:paraId="53A4E80B" w14:textId="77777777" w:rsidR="00141603" w:rsidRPr="006A7B37" w:rsidRDefault="00141603">
            <w:pPr>
              <w:pStyle w:val="NormalLeft"/>
              <w:rPr>
                <w:rStyle w:val="CRDeleted"/>
                <w:noProof/>
              </w:rPr>
            </w:pPr>
          </w:p>
        </w:tc>
      </w:tr>
      <w:tr w:rsidR="00141603" w:rsidRPr="006A7B37" w14:paraId="415E2A57" w14:textId="77777777">
        <w:tc>
          <w:tcPr>
            <w:tcW w:w="7707" w:type="dxa"/>
            <w:tcBorders>
              <w:top w:val="single" w:sz="2" w:space="0" w:color="auto"/>
              <w:left w:val="single" w:sz="2" w:space="0" w:color="auto"/>
              <w:bottom w:val="single" w:sz="2" w:space="0" w:color="auto"/>
              <w:right w:val="single" w:sz="2" w:space="0" w:color="auto"/>
            </w:tcBorders>
          </w:tcPr>
          <w:p w14:paraId="1D20CAFB" w14:textId="77777777" w:rsidR="00141603" w:rsidRPr="006A7B37" w:rsidRDefault="00141603">
            <w:pPr>
              <w:pStyle w:val="NormalLeft"/>
              <w:rPr>
                <w:rStyle w:val="CRDeleted"/>
                <w:noProof/>
              </w:rPr>
            </w:pPr>
            <w:r w:rsidRPr="006A7B37">
              <w:rPr>
                <w:rStyle w:val="CRDeleted"/>
                <w:noProof/>
              </w:rPr>
              <w:t>(t)</w:t>
            </w:r>
            <w:r w:rsidRPr="006A7B37">
              <w:rPr>
                <w:rStyle w:val="CRDeleted"/>
                <w:noProof/>
              </w:rPr>
              <w:tab/>
              <w:t>Increase/decrease to equity attributed to additional tier one and restricted tier one capital distributions paid/payable or received/receivable</w:t>
            </w:r>
          </w:p>
        </w:tc>
        <w:tc>
          <w:tcPr>
            <w:tcW w:w="1579" w:type="dxa"/>
            <w:tcBorders>
              <w:top w:val="single" w:sz="2" w:space="0" w:color="auto"/>
              <w:left w:val="single" w:sz="2" w:space="0" w:color="auto"/>
              <w:bottom w:val="single" w:sz="2" w:space="0" w:color="auto"/>
              <w:right w:val="single" w:sz="2" w:space="0" w:color="auto"/>
            </w:tcBorders>
          </w:tcPr>
          <w:p w14:paraId="0E17C7F1" w14:textId="77777777" w:rsidR="00141603" w:rsidRPr="006A7B37" w:rsidRDefault="00141603">
            <w:pPr>
              <w:pStyle w:val="NormalLeft"/>
              <w:rPr>
                <w:rStyle w:val="CRDeleted"/>
                <w:noProof/>
              </w:rPr>
            </w:pPr>
          </w:p>
        </w:tc>
      </w:tr>
      <w:tr w:rsidR="00141603" w:rsidRPr="006A7B37" w14:paraId="069E1678" w14:textId="77777777">
        <w:tc>
          <w:tcPr>
            <w:tcW w:w="7707" w:type="dxa"/>
            <w:tcBorders>
              <w:top w:val="single" w:sz="2" w:space="0" w:color="auto"/>
              <w:left w:val="single" w:sz="2" w:space="0" w:color="auto"/>
              <w:bottom w:val="single" w:sz="2" w:space="0" w:color="auto"/>
              <w:right w:val="single" w:sz="2" w:space="0" w:color="auto"/>
            </w:tcBorders>
          </w:tcPr>
          <w:p w14:paraId="548B1183" w14:textId="77777777" w:rsidR="00141603" w:rsidRPr="006A7B37" w:rsidRDefault="00141603">
            <w:pPr>
              <w:pStyle w:val="NormalLeft"/>
              <w:rPr>
                <w:rStyle w:val="CRDeleted"/>
                <w:noProof/>
              </w:rPr>
            </w:pPr>
            <w:r w:rsidRPr="006A7B37">
              <w:rPr>
                <w:rStyle w:val="CRDeleted"/>
                <w:noProof/>
              </w:rPr>
              <w:t>(u)</w:t>
            </w:r>
            <w:r w:rsidRPr="006A7B37">
              <w:rPr>
                <w:rStyle w:val="CRDeleted"/>
                <w:noProof/>
              </w:rPr>
              <w:tab/>
              <w:t>Constituent entities joining and leaving an MNE group</w:t>
            </w:r>
          </w:p>
        </w:tc>
        <w:tc>
          <w:tcPr>
            <w:tcW w:w="1579" w:type="dxa"/>
            <w:tcBorders>
              <w:top w:val="single" w:sz="2" w:space="0" w:color="auto"/>
              <w:left w:val="single" w:sz="2" w:space="0" w:color="auto"/>
              <w:bottom w:val="single" w:sz="2" w:space="0" w:color="auto"/>
              <w:right w:val="single" w:sz="2" w:space="0" w:color="auto"/>
            </w:tcBorders>
          </w:tcPr>
          <w:p w14:paraId="762BBA7C" w14:textId="77777777" w:rsidR="00141603" w:rsidRPr="006A7B37" w:rsidRDefault="00141603">
            <w:pPr>
              <w:pStyle w:val="NormalLeft"/>
              <w:rPr>
                <w:rStyle w:val="CRDeleted"/>
                <w:noProof/>
              </w:rPr>
            </w:pPr>
          </w:p>
        </w:tc>
      </w:tr>
      <w:tr w:rsidR="00141603" w:rsidRPr="006A7B37" w14:paraId="6B2E3C78" w14:textId="77777777">
        <w:tc>
          <w:tcPr>
            <w:tcW w:w="7707" w:type="dxa"/>
            <w:tcBorders>
              <w:top w:val="single" w:sz="2" w:space="0" w:color="auto"/>
              <w:left w:val="single" w:sz="2" w:space="0" w:color="auto"/>
              <w:bottom w:val="single" w:sz="2" w:space="0" w:color="auto"/>
              <w:right w:val="single" w:sz="2" w:space="0" w:color="auto"/>
            </w:tcBorders>
          </w:tcPr>
          <w:p w14:paraId="79D0B0F6" w14:textId="77777777" w:rsidR="00141603" w:rsidRPr="006A7B37" w:rsidRDefault="00141603">
            <w:pPr>
              <w:pStyle w:val="NormalLeft"/>
              <w:rPr>
                <w:rStyle w:val="CRDeleted"/>
                <w:noProof/>
              </w:rPr>
            </w:pPr>
            <w:r w:rsidRPr="006A7B37">
              <w:rPr>
                <w:rStyle w:val="CRDeleted"/>
                <w:noProof/>
              </w:rPr>
              <w:t>(v)</w:t>
            </w:r>
            <w:r w:rsidRPr="006A7B37">
              <w:rPr>
                <w:rStyle w:val="CRDeleted"/>
                <w:noProof/>
              </w:rPr>
              <w:tab/>
              <w:t>Reduction of qualifying income of the UPE that is a flow-through entity</w:t>
            </w:r>
          </w:p>
        </w:tc>
        <w:tc>
          <w:tcPr>
            <w:tcW w:w="1579" w:type="dxa"/>
            <w:tcBorders>
              <w:top w:val="single" w:sz="2" w:space="0" w:color="auto"/>
              <w:left w:val="single" w:sz="2" w:space="0" w:color="auto"/>
              <w:bottom w:val="single" w:sz="2" w:space="0" w:color="auto"/>
              <w:right w:val="single" w:sz="2" w:space="0" w:color="auto"/>
            </w:tcBorders>
          </w:tcPr>
          <w:p w14:paraId="5621D67C" w14:textId="77777777" w:rsidR="00141603" w:rsidRPr="006A7B37" w:rsidRDefault="00141603">
            <w:pPr>
              <w:pStyle w:val="NormalLeft"/>
              <w:rPr>
                <w:rStyle w:val="CRDeleted"/>
                <w:noProof/>
              </w:rPr>
            </w:pPr>
          </w:p>
        </w:tc>
      </w:tr>
      <w:tr w:rsidR="00141603" w:rsidRPr="006A7B37" w14:paraId="52455DF3" w14:textId="77777777">
        <w:tc>
          <w:tcPr>
            <w:tcW w:w="7707" w:type="dxa"/>
            <w:tcBorders>
              <w:top w:val="single" w:sz="2" w:space="0" w:color="auto"/>
              <w:left w:val="single" w:sz="2" w:space="0" w:color="auto"/>
              <w:bottom w:val="single" w:sz="2" w:space="0" w:color="auto"/>
              <w:right w:val="single" w:sz="2" w:space="0" w:color="auto"/>
            </w:tcBorders>
          </w:tcPr>
          <w:p w14:paraId="67D2B73C" w14:textId="77777777" w:rsidR="00141603" w:rsidRPr="006A7B37" w:rsidRDefault="00141603">
            <w:pPr>
              <w:pStyle w:val="NormalLeft"/>
              <w:rPr>
                <w:rStyle w:val="CRDeleted"/>
                <w:noProof/>
              </w:rPr>
            </w:pPr>
            <w:r w:rsidRPr="006A7B37">
              <w:rPr>
                <w:rStyle w:val="CRDeleted"/>
                <w:noProof/>
              </w:rPr>
              <w:t>(w)</w:t>
            </w:r>
            <w:r w:rsidRPr="006A7B37">
              <w:rPr>
                <w:rStyle w:val="CRDeleted"/>
                <w:noProof/>
              </w:rPr>
              <w:tab/>
              <w:t>Reduction of qualifying income of the UPE that is subject to a deductible dividend regime</w:t>
            </w:r>
          </w:p>
        </w:tc>
        <w:tc>
          <w:tcPr>
            <w:tcW w:w="1579" w:type="dxa"/>
            <w:tcBorders>
              <w:top w:val="single" w:sz="2" w:space="0" w:color="auto"/>
              <w:left w:val="single" w:sz="2" w:space="0" w:color="auto"/>
              <w:bottom w:val="single" w:sz="2" w:space="0" w:color="auto"/>
              <w:right w:val="single" w:sz="2" w:space="0" w:color="auto"/>
            </w:tcBorders>
          </w:tcPr>
          <w:p w14:paraId="19CC6B84" w14:textId="77777777" w:rsidR="00141603" w:rsidRPr="006A7B37" w:rsidRDefault="00141603">
            <w:pPr>
              <w:pStyle w:val="NormalLeft"/>
              <w:rPr>
                <w:rStyle w:val="CRDeleted"/>
                <w:noProof/>
              </w:rPr>
            </w:pPr>
          </w:p>
        </w:tc>
      </w:tr>
      <w:tr w:rsidR="00141603" w:rsidRPr="006A7B37" w14:paraId="6BDAA947" w14:textId="77777777">
        <w:tc>
          <w:tcPr>
            <w:tcW w:w="7707" w:type="dxa"/>
            <w:tcBorders>
              <w:top w:val="single" w:sz="2" w:space="0" w:color="auto"/>
              <w:left w:val="single" w:sz="2" w:space="0" w:color="auto"/>
              <w:bottom w:val="single" w:sz="2" w:space="0" w:color="auto"/>
              <w:right w:val="single" w:sz="2" w:space="0" w:color="auto"/>
            </w:tcBorders>
          </w:tcPr>
          <w:p w14:paraId="4A32198E" w14:textId="77777777" w:rsidR="00141603" w:rsidRPr="006A7B37" w:rsidRDefault="00141603">
            <w:pPr>
              <w:pStyle w:val="NormalLeft"/>
              <w:rPr>
                <w:rStyle w:val="CRDeleted"/>
                <w:noProof/>
              </w:rPr>
            </w:pPr>
            <w:r w:rsidRPr="006A7B37">
              <w:rPr>
                <w:rStyle w:val="CRDeleted"/>
                <w:noProof/>
              </w:rPr>
              <w:t>(x)</w:t>
            </w:r>
            <w:r w:rsidRPr="006A7B37">
              <w:rPr>
                <w:rStyle w:val="CRDeleted"/>
                <w:noProof/>
              </w:rPr>
              <w:tab/>
              <w:t>Taxable distribution method election</w:t>
            </w:r>
          </w:p>
        </w:tc>
        <w:tc>
          <w:tcPr>
            <w:tcW w:w="1579" w:type="dxa"/>
            <w:tcBorders>
              <w:top w:val="single" w:sz="2" w:space="0" w:color="auto"/>
              <w:left w:val="single" w:sz="2" w:space="0" w:color="auto"/>
              <w:bottom w:val="single" w:sz="2" w:space="0" w:color="auto"/>
              <w:right w:val="single" w:sz="2" w:space="0" w:color="auto"/>
            </w:tcBorders>
          </w:tcPr>
          <w:p w14:paraId="7F0B3419" w14:textId="77777777" w:rsidR="00141603" w:rsidRPr="006A7B37" w:rsidRDefault="00141603">
            <w:pPr>
              <w:pStyle w:val="NormalLeft"/>
              <w:rPr>
                <w:rStyle w:val="CRDeleted"/>
                <w:noProof/>
              </w:rPr>
            </w:pPr>
          </w:p>
        </w:tc>
      </w:tr>
      <w:tr w:rsidR="00141603" w:rsidRPr="006A7B37" w14:paraId="3850CE02" w14:textId="77777777">
        <w:tc>
          <w:tcPr>
            <w:tcW w:w="7707" w:type="dxa"/>
            <w:tcBorders>
              <w:top w:val="single" w:sz="2" w:space="0" w:color="auto"/>
              <w:left w:val="single" w:sz="2" w:space="0" w:color="auto"/>
              <w:bottom w:val="single" w:sz="2" w:space="0" w:color="auto"/>
              <w:right w:val="single" w:sz="2" w:space="0" w:color="auto"/>
            </w:tcBorders>
          </w:tcPr>
          <w:p w14:paraId="3E9CEEEC" w14:textId="77777777" w:rsidR="00141603" w:rsidRPr="006A7B37" w:rsidRDefault="00141603">
            <w:pPr>
              <w:pStyle w:val="NormalLeft"/>
              <w:rPr>
                <w:rStyle w:val="CRDeleted"/>
                <w:noProof/>
              </w:rPr>
            </w:pPr>
            <w:r w:rsidRPr="006A7B37">
              <w:rPr>
                <w:rStyle w:val="CRDeleted"/>
                <w:noProof/>
              </w:rPr>
              <w:t>(y)</w:t>
            </w:r>
            <w:r w:rsidRPr="006A7B37">
              <w:rPr>
                <w:rStyle w:val="CRDeleted"/>
                <w:noProof/>
              </w:rPr>
              <w:tab/>
              <w:t>International shipping income</w:t>
            </w:r>
          </w:p>
        </w:tc>
        <w:tc>
          <w:tcPr>
            <w:tcW w:w="1579" w:type="dxa"/>
            <w:tcBorders>
              <w:top w:val="single" w:sz="2" w:space="0" w:color="auto"/>
              <w:left w:val="single" w:sz="2" w:space="0" w:color="auto"/>
              <w:bottom w:val="single" w:sz="2" w:space="0" w:color="auto"/>
              <w:right w:val="single" w:sz="2" w:space="0" w:color="auto"/>
            </w:tcBorders>
          </w:tcPr>
          <w:p w14:paraId="25869D64" w14:textId="77777777" w:rsidR="00141603" w:rsidRPr="006A7B37" w:rsidRDefault="00141603">
            <w:pPr>
              <w:pStyle w:val="NormalLeft"/>
              <w:rPr>
                <w:rStyle w:val="CRDeleted"/>
                <w:noProof/>
              </w:rPr>
            </w:pPr>
          </w:p>
        </w:tc>
      </w:tr>
      <w:tr w:rsidR="00141603" w:rsidRPr="006A7B37" w14:paraId="1F487102" w14:textId="77777777">
        <w:tc>
          <w:tcPr>
            <w:tcW w:w="7707" w:type="dxa"/>
            <w:tcBorders>
              <w:top w:val="single" w:sz="2" w:space="0" w:color="auto"/>
              <w:left w:val="single" w:sz="2" w:space="0" w:color="auto"/>
              <w:bottom w:val="single" w:sz="2" w:space="0" w:color="auto"/>
              <w:right w:val="single" w:sz="2" w:space="0" w:color="auto"/>
            </w:tcBorders>
          </w:tcPr>
          <w:p w14:paraId="0EFC03E9" w14:textId="77777777" w:rsidR="00141603" w:rsidRPr="006A7B37" w:rsidRDefault="00141603">
            <w:pPr>
              <w:pStyle w:val="NormalLeft"/>
              <w:rPr>
                <w:rStyle w:val="CRDeleted"/>
                <w:noProof/>
              </w:rPr>
            </w:pPr>
            <w:r w:rsidRPr="006A7B37">
              <w:rPr>
                <w:rStyle w:val="CRDeleted"/>
                <w:noProof/>
              </w:rPr>
              <w:t>(z)</w:t>
            </w:r>
            <w:r w:rsidRPr="006A7B37">
              <w:rPr>
                <w:rStyle w:val="CRDeleted"/>
                <w:noProof/>
              </w:rPr>
              <w:tab/>
              <w:t>Transactions between constituent entities</w:t>
            </w:r>
          </w:p>
        </w:tc>
        <w:tc>
          <w:tcPr>
            <w:tcW w:w="1579" w:type="dxa"/>
            <w:tcBorders>
              <w:top w:val="single" w:sz="2" w:space="0" w:color="auto"/>
              <w:left w:val="single" w:sz="2" w:space="0" w:color="auto"/>
              <w:bottom w:val="single" w:sz="2" w:space="0" w:color="auto"/>
              <w:right w:val="single" w:sz="2" w:space="0" w:color="auto"/>
            </w:tcBorders>
          </w:tcPr>
          <w:p w14:paraId="752ECBAC" w14:textId="77777777" w:rsidR="00141603" w:rsidRPr="006A7B37" w:rsidRDefault="00141603">
            <w:pPr>
              <w:pStyle w:val="NormalLeft"/>
              <w:rPr>
                <w:rStyle w:val="CRDeleted"/>
                <w:noProof/>
              </w:rPr>
            </w:pPr>
          </w:p>
        </w:tc>
      </w:tr>
      <w:tr w:rsidR="00141603" w:rsidRPr="006A7B37" w14:paraId="6B1949F6" w14:textId="77777777">
        <w:tc>
          <w:tcPr>
            <w:tcW w:w="7707" w:type="dxa"/>
            <w:tcBorders>
              <w:top w:val="single" w:sz="2" w:space="0" w:color="auto"/>
              <w:left w:val="single" w:sz="2" w:space="0" w:color="auto"/>
              <w:bottom w:val="single" w:sz="2" w:space="0" w:color="auto"/>
              <w:right w:val="single" w:sz="2" w:space="0" w:color="auto"/>
            </w:tcBorders>
          </w:tcPr>
          <w:p w14:paraId="39242661"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Net qualifying income or loss of the jurisdiction</w:t>
            </w:r>
          </w:p>
        </w:tc>
        <w:tc>
          <w:tcPr>
            <w:tcW w:w="1579" w:type="dxa"/>
            <w:tcBorders>
              <w:top w:val="single" w:sz="2" w:space="0" w:color="auto"/>
              <w:left w:val="single" w:sz="2" w:space="0" w:color="auto"/>
              <w:bottom w:val="single" w:sz="2" w:space="0" w:color="auto"/>
              <w:right w:val="single" w:sz="2" w:space="0" w:color="auto"/>
            </w:tcBorders>
          </w:tcPr>
          <w:p w14:paraId="3AE12A1C" w14:textId="77777777" w:rsidR="00141603" w:rsidRPr="006A7B37" w:rsidRDefault="00141603">
            <w:pPr>
              <w:pStyle w:val="NormalLeft"/>
              <w:rPr>
                <w:rStyle w:val="CRDeleted"/>
                <w:noProof/>
              </w:rPr>
            </w:pPr>
          </w:p>
        </w:tc>
      </w:tr>
    </w:tbl>
    <w:p w14:paraId="443761BF" w14:textId="77777777" w:rsidR="00141603" w:rsidRPr="006A7B37" w:rsidRDefault="00141603" w:rsidP="00141603">
      <w:pPr>
        <w:rPr>
          <w:rStyle w:val="CRDeleted"/>
          <w:noProof/>
        </w:rPr>
      </w:pPr>
    </w:p>
    <w:p w14:paraId="1BADAE23" w14:textId="77777777" w:rsidR="00141603" w:rsidRPr="006A7B37" w:rsidRDefault="00141603" w:rsidP="00141603">
      <w:pPr>
        <w:pStyle w:val="ManualHeading4"/>
        <w:rPr>
          <w:rStyle w:val="CRDeleted"/>
          <w:noProof/>
        </w:rPr>
      </w:pPr>
      <w:r w:rsidRPr="006A7B37">
        <w:rPr>
          <w:rStyle w:val="CRDeleted"/>
          <w:noProof/>
        </w:rPr>
        <w:t>3.2.1.2.</w:t>
      </w:r>
      <w:r w:rsidRPr="006A7B37">
        <w:rPr>
          <w:rStyle w:val="CRDeleted"/>
          <w:noProof/>
        </w:rPr>
        <w:tab/>
        <w:t>Computation of adjusted covered taxes</w:t>
      </w:r>
    </w:p>
    <w:p w14:paraId="70FE2EB5"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Total amount of adjusted covered taxes</w:t>
      </w:r>
    </w:p>
    <w:tbl>
      <w:tblPr>
        <w:tblW w:w="0" w:type="auto"/>
        <w:tblLayout w:type="fixed"/>
        <w:tblLook w:val="0000" w:firstRow="0" w:lastRow="0" w:firstColumn="0" w:lastColumn="0" w:noHBand="0" w:noVBand="0"/>
      </w:tblPr>
      <w:tblGrid>
        <w:gridCol w:w="7707"/>
        <w:gridCol w:w="1579"/>
      </w:tblGrid>
      <w:tr w:rsidR="00141603" w:rsidRPr="006A7B37" w14:paraId="25DF6E12" w14:textId="77777777">
        <w:tc>
          <w:tcPr>
            <w:tcW w:w="7707" w:type="dxa"/>
            <w:tcBorders>
              <w:top w:val="single" w:sz="2" w:space="0" w:color="auto"/>
              <w:left w:val="single" w:sz="2" w:space="0" w:color="auto"/>
              <w:bottom w:val="single" w:sz="2" w:space="0" w:color="auto"/>
              <w:right w:val="single" w:sz="2" w:space="0" w:color="auto"/>
            </w:tcBorders>
          </w:tcPr>
          <w:p w14:paraId="6252C638"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Aggregate current tax expense with respect to covered taxes after allocations (All constituent entities in the jurisdiction)</w:t>
            </w:r>
          </w:p>
        </w:tc>
        <w:tc>
          <w:tcPr>
            <w:tcW w:w="1579" w:type="dxa"/>
            <w:tcBorders>
              <w:top w:val="single" w:sz="2" w:space="0" w:color="auto"/>
              <w:left w:val="single" w:sz="2" w:space="0" w:color="auto"/>
              <w:bottom w:val="single" w:sz="2" w:space="0" w:color="auto"/>
              <w:right w:val="single" w:sz="2" w:space="0" w:color="auto"/>
            </w:tcBorders>
          </w:tcPr>
          <w:p w14:paraId="1C8B44E9" w14:textId="77777777" w:rsidR="00141603" w:rsidRPr="006A7B37" w:rsidRDefault="00141603">
            <w:pPr>
              <w:pStyle w:val="NormalLeft"/>
              <w:rPr>
                <w:rStyle w:val="CRDeleted"/>
                <w:noProof/>
              </w:rPr>
            </w:pPr>
          </w:p>
        </w:tc>
      </w:tr>
      <w:tr w:rsidR="00141603" w:rsidRPr="006A7B37" w14:paraId="7D6FE9D6" w14:textId="77777777">
        <w:tc>
          <w:tcPr>
            <w:tcW w:w="7707" w:type="dxa"/>
            <w:tcBorders>
              <w:top w:val="single" w:sz="2" w:space="0" w:color="auto"/>
              <w:left w:val="single" w:sz="2" w:space="0" w:color="auto"/>
              <w:bottom w:val="single" w:sz="2" w:space="0" w:color="auto"/>
              <w:right w:val="single" w:sz="2" w:space="0" w:color="auto"/>
            </w:tcBorders>
          </w:tcPr>
          <w:p w14:paraId="078E70B3"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Adjustments</w:t>
            </w:r>
          </w:p>
        </w:tc>
        <w:tc>
          <w:tcPr>
            <w:tcW w:w="1579" w:type="dxa"/>
            <w:tcBorders>
              <w:top w:val="single" w:sz="2" w:space="0" w:color="auto"/>
              <w:left w:val="single" w:sz="2" w:space="0" w:color="auto"/>
              <w:bottom w:val="single" w:sz="2" w:space="0" w:color="auto"/>
              <w:right w:val="single" w:sz="2" w:space="0" w:color="auto"/>
            </w:tcBorders>
          </w:tcPr>
          <w:p w14:paraId="7E86336D" w14:textId="77777777" w:rsidR="00141603" w:rsidRPr="006A7B37" w:rsidRDefault="00141603">
            <w:pPr>
              <w:pStyle w:val="NormalLeft"/>
              <w:rPr>
                <w:rStyle w:val="CRDeleted"/>
                <w:noProof/>
              </w:rPr>
            </w:pPr>
            <w:r w:rsidRPr="006A7B37">
              <w:rPr>
                <w:rStyle w:val="CRDeleted"/>
                <w:noProof/>
              </w:rPr>
              <w:t>Net amount</w:t>
            </w:r>
          </w:p>
        </w:tc>
      </w:tr>
      <w:tr w:rsidR="00141603" w:rsidRPr="006A7B37" w14:paraId="72FB80A5" w14:textId="77777777">
        <w:tc>
          <w:tcPr>
            <w:tcW w:w="7707" w:type="dxa"/>
            <w:tcBorders>
              <w:top w:val="single" w:sz="2" w:space="0" w:color="auto"/>
              <w:left w:val="single" w:sz="2" w:space="0" w:color="auto"/>
              <w:bottom w:val="single" w:sz="2" w:space="0" w:color="auto"/>
              <w:right w:val="single" w:sz="2" w:space="0" w:color="auto"/>
            </w:tcBorders>
          </w:tcPr>
          <w:p w14:paraId="496A9FB7"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Covered tax accrued as an expense in the profit before taxation in the financial accounts</w:t>
            </w:r>
          </w:p>
        </w:tc>
        <w:tc>
          <w:tcPr>
            <w:tcW w:w="1579" w:type="dxa"/>
            <w:tcBorders>
              <w:top w:val="single" w:sz="2" w:space="0" w:color="auto"/>
              <w:left w:val="single" w:sz="2" w:space="0" w:color="auto"/>
              <w:bottom w:val="single" w:sz="2" w:space="0" w:color="auto"/>
              <w:right w:val="single" w:sz="2" w:space="0" w:color="auto"/>
            </w:tcBorders>
          </w:tcPr>
          <w:p w14:paraId="1A7E1BC1" w14:textId="77777777" w:rsidR="00141603" w:rsidRPr="006A7B37" w:rsidRDefault="00141603">
            <w:pPr>
              <w:pStyle w:val="NormalLeft"/>
              <w:rPr>
                <w:rStyle w:val="CRDeleted"/>
                <w:noProof/>
              </w:rPr>
            </w:pPr>
          </w:p>
        </w:tc>
      </w:tr>
      <w:tr w:rsidR="00141603" w:rsidRPr="006A7B37" w14:paraId="58CBBD49" w14:textId="77777777">
        <w:tc>
          <w:tcPr>
            <w:tcW w:w="7707" w:type="dxa"/>
            <w:tcBorders>
              <w:top w:val="single" w:sz="2" w:space="0" w:color="auto"/>
              <w:left w:val="single" w:sz="2" w:space="0" w:color="auto"/>
              <w:bottom w:val="single" w:sz="2" w:space="0" w:color="auto"/>
              <w:right w:val="single" w:sz="2" w:space="0" w:color="auto"/>
            </w:tcBorders>
          </w:tcPr>
          <w:p w14:paraId="3583295C"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Qualifying loss deferred tax asset established or used</w:t>
            </w:r>
          </w:p>
        </w:tc>
        <w:tc>
          <w:tcPr>
            <w:tcW w:w="1579" w:type="dxa"/>
            <w:tcBorders>
              <w:top w:val="single" w:sz="2" w:space="0" w:color="auto"/>
              <w:left w:val="single" w:sz="2" w:space="0" w:color="auto"/>
              <w:bottom w:val="single" w:sz="2" w:space="0" w:color="auto"/>
              <w:right w:val="single" w:sz="2" w:space="0" w:color="auto"/>
            </w:tcBorders>
          </w:tcPr>
          <w:p w14:paraId="03D68C29" w14:textId="77777777" w:rsidR="00141603" w:rsidRPr="006A7B37" w:rsidRDefault="00141603">
            <w:pPr>
              <w:pStyle w:val="NormalLeft"/>
              <w:rPr>
                <w:rStyle w:val="CRDeleted"/>
                <w:noProof/>
              </w:rPr>
            </w:pPr>
          </w:p>
        </w:tc>
      </w:tr>
      <w:tr w:rsidR="00141603" w:rsidRPr="006A7B37" w14:paraId="5DD84195" w14:textId="77777777">
        <w:tc>
          <w:tcPr>
            <w:tcW w:w="7707" w:type="dxa"/>
            <w:tcBorders>
              <w:top w:val="single" w:sz="2" w:space="0" w:color="auto"/>
              <w:left w:val="single" w:sz="2" w:space="0" w:color="auto"/>
              <w:bottom w:val="single" w:sz="2" w:space="0" w:color="auto"/>
              <w:right w:val="single" w:sz="2" w:space="0" w:color="auto"/>
            </w:tcBorders>
          </w:tcPr>
          <w:p w14:paraId="1B2982CC"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Covered taxes for uncertain tax position recorded as a reduction to covered taxes in prior year</w:t>
            </w:r>
          </w:p>
        </w:tc>
        <w:tc>
          <w:tcPr>
            <w:tcW w:w="1579" w:type="dxa"/>
            <w:tcBorders>
              <w:top w:val="single" w:sz="2" w:space="0" w:color="auto"/>
              <w:left w:val="single" w:sz="2" w:space="0" w:color="auto"/>
              <w:bottom w:val="single" w:sz="2" w:space="0" w:color="auto"/>
              <w:right w:val="single" w:sz="2" w:space="0" w:color="auto"/>
            </w:tcBorders>
          </w:tcPr>
          <w:p w14:paraId="228B8774" w14:textId="77777777" w:rsidR="00141603" w:rsidRPr="006A7B37" w:rsidRDefault="00141603">
            <w:pPr>
              <w:pStyle w:val="NormalLeft"/>
              <w:rPr>
                <w:rStyle w:val="CRDeleted"/>
                <w:noProof/>
              </w:rPr>
            </w:pPr>
          </w:p>
        </w:tc>
      </w:tr>
      <w:tr w:rsidR="00141603" w:rsidRPr="006A7B37" w14:paraId="7A4527E6" w14:textId="77777777">
        <w:tc>
          <w:tcPr>
            <w:tcW w:w="7707" w:type="dxa"/>
            <w:tcBorders>
              <w:top w:val="single" w:sz="2" w:space="0" w:color="auto"/>
              <w:left w:val="single" w:sz="2" w:space="0" w:color="auto"/>
              <w:bottom w:val="single" w:sz="2" w:space="0" w:color="auto"/>
              <w:right w:val="single" w:sz="2" w:space="0" w:color="auto"/>
            </w:tcBorders>
          </w:tcPr>
          <w:p w14:paraId="4C58E62B"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Qualified refundable tax credit or marketable transferable tax credits recorded as a reduction to current tax expense</w:t>
            </w:r>
          </w:p>
        </w:tc>
        <w:tc>
          <w:tcPr>
            <w:tcW w:w="1579" w:type="dxa"/>
            <w:tcBorders>
              <w:top w:val="single" w:sz="2" w:space="0" w:color="auto"/>
              <w:left w:val="single" w:sz="2" w:space="0" w:color="auto"/>
              <w:bottom w:val="single" w:sz="2" w:space="0" w:color="auto"/>
              <w:right w:val="single" w:sz="2" w:space="0" w:color="auto"/>
            </w:tcBorders>
          </w:tcPr>
          <w:p w14:paraId="0982CED3" w14:textId="77777777" w:rsidR="00141603" w:rsidRPr="006A7B37" w:rsidRDefault="00141603">
            <w:pPr>
              <w:pStyle w:val="NormalLeft"/>
              <w:rPr>
                <w:rStyle w:val="CRDeleted"/>
                <w:noProof/>
              </w:rPr>
            </w:pPr>
          </w:p>
        </w:tc>
      </w:tr>
      <w:tr w:rsidR="00141603" w:rsidRPr="006A7B37" w14:paraId="5631BB82" w14:textId="77777777">
        <w:tc>
          <w:tcPr>
            <w:tcW w:w="7707" w:type="dxa"/>
            <w:tcBorders>
              <w:top w:val="single" w:sz="2" w:space="0" w:color="auto"/>
              <w:left w:val="single" w:sz="2" w:space="0" w:color="auto"/>
              <w:bottom w:val="single" w:sz="2" w:space="0" w:color="auto"/>
              <w:right w:val="single" w:sz="2" w:space="0" w:color="auto"/>
            </w:tcBorders>
          </w:tcPr>
          <w:p w14:paraId="4A18AC0C"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Qualified flow-through tax benefits of qualified ownership interests</w:t>
            </w:r>
          </w:p>
        </w:tc>
        <w:tc>
          <w:tcPr>
            <w:tcW w:w="1579" w:type="dxa"/>
            <w:tcBorders>
              <w:top w:val="single" w:sz="2" w:space="0" w:color="auto"/>
              <w:left w:val="single" w:sz="2" w:space="0" w:color="auto"/>
              <w:bottom w:val="single" w:sz="2" w:space="0" w:color="auto"/>
              <w:right w:val="single" w:sz="2" w:space="0" w:color="auto"/>
            </w:tcBorders>
          </w:tcPr>
          <w:p w14:paraId="2F8D2E30" w14:textId="77777777" w:rsidR="00141603" w:rsidRPr="006A7B37" w:rsidRDefault="00141603">
            <w:pPr>
              <w:pStyle w:val="NormalLeft"/>
              <w:rPr>
                <w:rStyle w:val="CRDeleted"/>
                <w:noProof/>
              </w:rPr>
            </w:pPr>
          </w:p>
        </w:tc>
      </w:tr>
      <w:tr w:rsidR="00141603" w:rsidRPr="006A7B37" w14:paraId="07B65A61" w14:textId="77777777">
        <w:tc>
          <w:tcPr>
            <w:tcW w:w="7707" w:type="dxa"/>
            <w:tcBorders>
              <w:top w:val="single" w:sz="2" w:space="0" w:color="auto"/>
              <w:left w:val="single" w:sz="2" w:space="0" w:color="auto"/>
              <w:bottom w:val="single" w:sz="2" w:space="0" w:color="auto"/>
              <w:right w:val="single" w:sz="2" w:space="0" w:color="auto"/>
            </w:tcBorders>
          </w:tcPr>
          <w:p w14:paraId="4CF33C6C"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Current tax expense on income excluded from qualifying income or loss</w:t>
            </w:r>
          </w:p>
        </w:tc>
        <w:tc>
          <w:tcPr>
            <w:tcW w:w="1579" w:type="dxa"/>
            <w:tcBorders>
              <w:top w:val="single" w:sz="2" w:space="0" w:color="auto"/>
              <w:left w:val="single" w:sz="2" w:space="0" w:color="auto"/>
              <w:bottom w:val="single" w:sz="2" w:space="0" w:color="auto"/>
              <w:right w:val="single" w:sz="2" w:space="0" w:color="auto"/>
            </w:tcBorders>
          </w:tcPr>
          <w:p w14:paraId="2A61DF0A" w14:textId="77777777" w:rsidR="00141603" w:rsidRPr="006A7B37" w:rsidRDefault="00141603">
            <w:pPr>
              <w:pStyle w:val="NormalLeft"/>
              <w:rPr>
                <w:rStyle w:val="CRDeleted"/>
                <w:noProof/>
              </w:rPr>
            </w:pPr>
          </w:p>
        </w:tc>
      </w:tr>
      <w:tr w:rsidR="00141603" w:rsidRPr="006A7B37" w14:paraId="7C5DCC5C" w14:textId="77777777">
        <w:tc>
          <w:tcPr>
            <w:tcW w:w="7707" w:type="dxa"/>
            <w:tcBorders>
              <w:top w:val="single" w:sz="2" w:space="0" w:color="auto"/>
              <w:left w:val="single" w:sz="2" w:space="0" w:color="auto"/>
              <w:bottom w:val="single" w:sz="2" w:space="0" w:color="auto"/>
              <w:right w:val="single" w:sz="2" w:space="0" w:color="auto"/>
            </w:tcBorders>
          </w:tcPr>
          <w:p w14:paraId="79B5E33F"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Non-qualified refundable tax credit, non-marketable transferable tax credit or other tax credits not recorded as a reduction to current tax expense</w:t>
            </w:r>
          </w:p>
        </w:tc>
        <w:tc>
          <w:tcPr>
            <w:tcW w:w="1579" w:type="dxa"/>
            <w:tcBorders>
              <w:top w:val="single" w:sz="2" w:space="0" w:color="auto"/>
              <w:left w:val="single" w:sz="2" w:space="0" w:color="auto"/>
              <w:bottom w:val="single" w:sz="2" w:space="0" w:color="auto"/>
              <w:right w:val="single" w:sz="2" w:space="0" w:color="auto"/>
            </w:tcBorders>
          </w:tcPr>
          <w:p w14:paraId="51DBE7F0" w14:textId="77777777" w:rsidR="00141603" w:rsidRPr="006A7B37" w:rsidRDefault="00141603">
            <w:pPr>
              <w:pStyle w:val="NormalLeft"/>
              <w:rPr>
                <w:rStyle w:val="CRDeleted"/>
                <w:noProof/>
              </w:rPr>
            </w:pPr>
          </w:p>
        </w:tc>
      </w:tr>
      <w:tr w:rsidR="00141603" w:rsidRPr="006A7B37" w14:paraId="1BA8ABF1" w14:textId="77777777">
        <w:tc>
          <w:tcPr>
            <w:tcW w:w="7707" w:type="dxa"/>
            <w:tcBorders>
              <w:top w:val="single" w:sz="2" w:space="0" w:color="auto"/>
              <w:left w:val="single" w:sz="2" w:space="0" w:color="auto"/>
              <w:bottom w:val="single" w:sz="2" w:space="0" w:color="auto"/>
              <w:right w:val="single" w:sz="2" w:space="0" w:color="auto"/>
            </w:tcBorders>
          </w:tcPr>
          <w:p w14:paraId="3575CE06"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Covered taxes refunded or credited (except for any qualified refundable tax credit, or marketable transferable tax credits) not treated as an adjustment to current tax expense</w:t>
            </w:r>
          </w:p>
        </w:tc>
        <w:tc>
          <w:tcPr>
            <w:tcW w:w="1579" w:type="dxa"/>
            <w:tcBorders>
              <w:top w:val="single" w:sz="2" w:space="0" w:color="auto"/>
              <w:left w:val="single" w:sz="2" w:space="0" w:color="auto"/>
              <w:bottom w:val="single" w:sz="2" w:space="0" w:color="auto"/>
              <w:right w:val="single" w:sz="2" w:space="0" w:color="auto"/>
            </w:tcBorders>
          </w:tcPr>
          <w:p w14:paraId="036D858A" w14:textId="77777777" w:rsidR="00141603" w:rsidRPr="006A7B37" w:rsidRDefault="00141603">
            <w:pPr>
              <w:pStyle w:val="NormalLeft"/>
              <w:rPr>
                <w:rStyle w:val="CRDeleted"/>
                <w:noProof/>
              </w:rPr>
            </w:pPr>
          </w:p>
        </w:tc>
      </w:tr>
      <w:tr w:rsidR="00141603" w:rsidRPr="006A7B37" w14:paraId="0D0EB69B" w14:textId="77777777">
        <w:tc>
          <w:tcPr>
            <w:tcW w:w="7707" w:type="dxa"/>
            <w:tcBorders>
              <w:top w:val="single" w:sz="2" w:space="0" w:color="auto"/>
              <w:left w:val="single" w:sz="2" w:space="0" w:color="auto"/>
              <w:bottom w:val="single" w:sz="2" w:space="0" w:color="auto"/>
              <w:right w:val="single" w:sz="2" w:space="0" w:color="auto"/>
            </w:tcBorders>
          </w:tcPr>
          <w:p w14:paraId="30D907DB"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Current tax expense related to uncertain tax position</w:t>
            </w:r>
          </w:p>
        </w:tc>
        <w:tc>
          <w:tcPr>
            <w:tcW w:w="1579" w:type="dxa"/>
            <w:tcBorders>
              <w:top w:val="single" w:sz="2" w:space="0" w:color="auto"/>
              <w:left w:val="single" w:sz="2" w:space="0" w:color="auto"/>
              <w:bottom w:val="single" w:sz="2" w:space="0" w:color="auto"/>
              <w:right w:val="single" w:sz="2" w:space="0" w:color="auto"/>
            </w:tcBorders>
          </w:tcPr>
          <w:p w14:paraId="110F2518" w14:textId="77777777" w:rsidR="00141603" w:rsidRPr="006A7B37" w:rsidRDefault="00141603">
            <w:pPr>
              <w:pStyle w:val="NormalLeft"/>
              <w:rPr>
                <w:rStyle w:val="CRDeleted"/>
                <w:noProof/>
              </w:rPr>
            </w:pPr>
          </w:p>
        </w:tc>
      </w:tr>
      <w:tr w:rsidR="00141603" w:rsidRPr="006A7B37" w14:paraId="41406BBC" w14:textId="77777777">
        <w:tc>
          <w:tcPr>
            <w:tcW w:w="7707" w:type="dxa"/>
            <w:tcBorders>
              <w:top w:val="single" w:sz="2" w:space="0" w:color="auto"/>
              <w:left w:val="single" w:sz="2" w:space="0" w:color="auto"/>
              <w:bottom w:val="single" w:sz="2" w:space="0" w:color="auto"/>
              <w:right w:val="single" w:sz="2" w:space="0" w:color="auto"/>
            </w:tcBorders>
          </w:tcPr>
          <w:p w14:paraId="08800438"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Current tax expense not expected to be paid within three years</w:t>
            </w:r>
          </w:p>
        </w:tc>
        <w:tc>
          <w:tcPr>
            <w:tcW w:w="1579" w:type="dxa"/>
            <w:tcBorders>
              <w:top w:val="single" w:sz="2" w:space="0" w:color="auto"/>
              <w:left w:val="single" w:sz="2" w:space="0" w:color="auto"/>
              <w:bottom w:val="single" w:sz="2" w:space="0" w:color="auto"/>
              <w:right w:val="single" w:sz="2" w:space="0" w:color="auto"/>
            </w:tcBorders>
          </w:tcPr>
          <w:p w14:paraId="322E9CC1" w14:textId="77777777" w:rsidR="00141603" w:rsidRPr="006A7B37" w:rsidRDefault="00141603">
            <w:pPr>
              <w:pStyle w:val="NormalLeft"/>
              <w:rPr>
                <w:rStyle w:val="CRDeleted"/>
                <w:noProof/>
              </w:rPr>
            </w:pPr>
          </w:p>
        </w:tc>
      </w:tr>
      <w:tr w:rsidR="00141603" w:rsidRPr="006A7B37" w14:paraId="3FD41489" w14:textId="77777777">
        <w:tc>
          <w:tcPr>
            <w:tcW w:w="7707" w:type="dxa"/>
            <w:tcBorders>
              <w:top w:val="single" w:sz="2" w:space="0" w:color="auto"/>
              <w:left w:val="single" w:sz="2" w:space="0" w:color="auto"/>
              <w:bottom w:val="single" w:sz="2" w:space="0" w:color="auto"/>
              <w:right w:val="single" w:sz="2" w:space="0" w:color="auto"/>
            </w:tcBorders>
          </w:tcPr>
          <w:p w14:paraId="5F71DA0B"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Post-filing adjustments</w:t>
            </w:r>
          </w:p>
        </w:tc>
        <w:tc>
          <w:tcPr>
            <w:tcW w:w="1579" w:type="dxa"/>
            <w:tcBorders>
              <w:top w:val="single" w:sz="2" w:space="0" w:color="auto"/>
              <w:left w:val="single" w:sz="2" w:space="0" w:color="auto"/>
              <w:bottom w:val="single" w:sz="2" w:space="0" w:color="auto"/>
              <w:right w:val="single" w:sz="2" w:space="0" w:color="auto"/>
            </w:tcBorders>
          </w:tcPr>
          <w:p w14:paraId="2DC6D487" w14:textId="77777777" w:rsidR="00141603" w:rsidRPr="006A7B37" w:rsidRDefault="00141603">
            <w:pPr>
              <w:pStyle w:val="NormalLeft"/>
              <w:rPr>
                <w:rStyle w:val="CRDeleted"/>
                <w:noProof/>
              </w:rPr>
            </w:pPr>
          </w:p>
        </w:tc>
      </w:tr>
      <w:tr w:rsidR="00141603" w:rsidRPr="006A7B37" w14:paraId="23BE1C41" w14:textId="77777777">
        <w:tc>
          <w:tcPr>
            <w:tcW w:w="7707" w:type="dxa"/>
            <w:tcBorders>
              <w:top w:val="single" w:sz="2" w:space="0" w:color="auto"/>
              <w:left w:val="single" w:sz="2" w:space="0" w:color="auto"/>
              <w:bottom w:val="single" w:sz="2" w:space="0" w:color="auto"/>
              <w:right w:val="single" w:sz="2" w:space="0" w:color="auto"/>
            </w:tcBorders>
          </w:tcPr>
          <w:p w14:paraId="4624AF46"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Covered taxes relating to net asset gain or net asset loss</w:t>
            </w:r>
          </w:p>
        </w:tc>
        <w:tc>
          <w:tcPr>
            <w:tcW w:w="1579" w:type="dxa"/>
            <w:tcBorders>
              <w:top w:val="single" w:sz="2" w:space="0" w:color="auto"/>
              <w:left w:val="single" w:sz="2" w:space="0" w:color="auto"/>
              <w:bottom w:val="single" w:sz="2" w:space="0" w:color="auto"/>
              <w:right w:val="single" w:sz="2" w:space="0" w:color="auto"/>
            </w:tcBorders>
          </w:tcPr>
          <w:p w14:paraId="0864F2AA" w14:textId="77777777" w:rsidR="00141603" w:rsidRPr="006A7B37" w:rsidRDefault="00141603">
            <w:pPr>
              <w:pStyle w:val="NormalLeft"/>
              <w:rPr>
                <w:rStyle w:val="CRDeleted"/>
                <w:noProof/>
              </w:rPr>
            </w:pPr>
          </w:p>
        </w:tc>
      </w:tr>
      <w:tr w:rsidR="00141603" w:rsidRPr="006A7B37" w14:paraId="5E778D5B" w14:textId="77777777">
        <w:tc>
          <w:tcPr>
            <w:tcW w:w="7707" w:type="dxa"/>
            <w:tcBorders>
              <w:top w:val="single" w:sz="2" w:space="0" w:color="auto"/>
              <w:left w:val="single" w:sz="2" w:space="0" w:color="auto"/>
              <w:bottom w:val="single" w:sz="2" w:space="0" w:color="auto"/>
              <w:right w:val="single" w:sz="2" w:space="0" w:color="auto"/>
            </w:tcBorders>
          </w:tcPr>
          <w:p w14:paraId="4F4EC1CE"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Reduction of covered taxes of the UPE that is a flow-through entity</w:t>
            </w:r>
          </w:p>
        </w:tc>
        <w:tc>
          <w:tcPr>
            <w:tcW w:w="1579" w:type="dxa"/>
            <w:tcBorders>
              <w:top w:val="single" w:sz="2" w:space="0" w:color="auto"/>
              <w:left w:val="single" w:sz="2" w:space="0" w:color="auto"/>
              <w:bottom w:val="single" w:sz="2" w:space="0" w:color="auto"/>
              <w:right w:val="single" w:sz="2" w:space="0" w:color="auto"/>
            </w:tcBorders>
          </w:tcPr>
          <w:p w14:paraId="1B6DCDA9" w14:textId="77777777" w:rsidR="00141603" w:rsidRPr="006A7B37" w:rsidRDefault="00141603">
            <w:pPr>
              <w:pStyle w:val="NormalLeft"/>
              <w:rPr>
                <w:rStyle w:val="CRDeleted"/>
                <w:noProof/>
              </w:rPr>
            </w:pPr>
          </w:p>
        </w:tc>
      </w:tr>
      <w:tr w:rsidR="00141603" w:rsidRPr="006A7B37" w14:paraId="34DE5774" w14:textId="77777777">
        <w:tc>
          <w:tcPr>
            <w:tcW w:w="7707" w:type="dxa"/>
            <w:tcBorders>
              <w:top w:val="single" w:sz="2" w:space="0" w:color="auto"/>
              <w:left w:val="single" w:sz="2" w:space="0" w:color="auto"/>
              <w:bottom w:val="single" w:sz="2" w:space="0" w:color="auto"/>
              <w:right w:val="single" w:sz="2" w:space="0" w:color="auto"/>
            </w:tcBorders>
          </w:tcPr>
          <w:p w14:paraId="2B76C868"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Covered taxes for qualifying income of the UPE that is reduced under a deductible dividend regime</w:t>
            </w:r>
          </w:p>
        </w:tc>
        <w:tc>
          <w:tcPr>
            <w:tcW w:w="1579" w:type="dxa"/>
            <w:tcBorders>
              <w:top w:val="single" w:sz="2" w:space="0" w:color="auto"/>
              <w:left w:val="single" w:sz="2" w:space="0" w:color="auto"/>
              <w:bottom w:val="single" w:sz="2" w:space="0" w:color="auto"/>
              <w:right w:val="single" w:sz="2" w:space="0" w:color="auto"/>
            </w:tcBorders>
          </w:tcPr>
          <w:p w14:paraId="06F30A49" w14:textId="77777777" w:rsidR="00141603" w:rsidRPr="006A7B37" w:rsidRDefault="00141603">
            <w:pPr>
              <w:pStyle w:val="NormalLeft"/>
              <w:rPr>
                <w:rStyle w:val="CRDeleted"/>
                <w:noProof/>
              </w:rPr>
            </w:pPr>
          </w:p>
        </w:tc>
      </w:tr>
      <w:tr w:rsidR="00141603" w:rsidRPr="006A7B37" w14:paraId="2AD5D0D4" w14:textId="77777777">
        <w:tc>
          <w:tcPr>
            <w:tcW w:w="7707" w:type="dxa"/>
            <w:tcBorders>
              <w:top w:val="single" w:sz="2" w:space="0" w:color="auto"/>
              <w:left w:val="single" w:sz="2" w:space="0" w:color="auto"/>
              <w:bottom w:val="single" w:sz="2" w:space="0" w:color="auto"/>
              <w:right w:val="single" w:sz="2" w:space="0" w:color="auto"/>
            </w:tcBorders>
          </w:tcPr>
          <w:p w14:paraId="50CDDB2D"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Deemed distribution tax</w:t>
            </w:r>
          </w:p>
        </w:tc>
        <w:tc>
          <w:tcPr>
            <w:tcW w:w="1579" w:type="dxa"/>
            <w:tcBorders>
              <w:top w:val="single" w:sz="2" w:space="0" w:color="auto"/>
              <w:left w:val="single" w:sz="2" w:space="0" w:color="auto"/>
              <w:bottom w:val="single" w:sz="2" w:space="0" w:color="auto"/>
              <w:right w:val="single" w:sz="2" w:space="0" w:color="auto"/>
            </w:tcBorders>
          </w:tcPr>
          <w:p w14:paraId="045E259E" w14:textId="77777777" w:rsidR="00141603" w:rsidRPr="006A7B37" w:rsidRDefault="00141603">
            <w:pPr>
              <w:pStyle w:val="NormalLeft"/>
              <w:rPr>
                <w:rStyle w:val="CRDeleted"/>
                <w:noProof/>
              </w:rPr>
            </w:pPr>
          </w:p>
        </w:tc>
      </w:tr>
      <w:tr w:rsidR="00141603" w:rsidRPr="006A7B37" w14:paraId="05C4F224" w14:textId="77777777">
        <w:tc>
          <w:tcPr>
            <w:tcW w:w="7707" w:type="dxa"/>
            <w:tcBorders>
              <w:top w:val="single" w:sz="2" w:space="0" w:color="auto"/>
              <w:left w:val="single" w:sz="2" w:space="0" w:color="auto"/>
              <w:bottom w:val="single" w:sz="2" w:space="0" w:color="auto"/>
              <w:right w:val="single" w:sz="2" w:space="0" w:color="auto"/>
            </w:tcBorders>
          </w:tcPr>
          <w:p w14:paraId="67B911DB"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Taxable distribution method election</w:t>
            </w:r>
          </w:p>
        </w:tc>
        <w:tc>
          <w:tcPr>
            <w:tcW w:w="1579" w:type="dxa"/>
            <w:tcBorders>
              <w:top w:val="single" w:sz="2" w:space="0" w:color="auto"/>
              <w:left w:val="single" w:sz="2" w:space="0" w:color="auto"/>
              <w:bottom w:val="single" w:sz="2" w:space="0" w:color="auto"/>
              <w:right w:val="single" w:sz="2" w:space="0" w:color="auto"/>
            </w:tcBorders>
          </w:tcPr>
          <w:p w14:paraId="41EEEB48" w14:textId="77777777" w:rsidR="00141603" w:rsidRPr="006A7B37" w:rsidRDefault="00141603">
            <w:pPr>
              <w:pStyle w:val="NormalLeft"/>
              <w:rPr>
                <w:rStyle w:val="CRDeleted"/>
                <w:noProof/>
              </w:rPr>
            </w:pPr>
          </w:p>
        </w:tc>
      </w:tr>
      <w:tr w:rsidR="00141603" w:rsidRPr="006A7B37" w14:paraId="637804F5" w14:textId="77777777">
        <w:tc>
          <w:tcPr>
            <w:tcW w:w="7707" w:type="dxa"/>
            <w:tcBorders>
              <w:top w:val="single" w:sz="2" w:space="0" w:color="auto"/>
              <w:left w:val="single" w:sz="2" w:space="0" w:color="auto"/>
              <w:bottom w:val="single" w:sz="2" w:space="0" w:color="auto"/>
              <w:right w:val="single" w:sz="2" w:space="0" w:color="auto"/>
            </w:tcBorders>
          </w:tcPr>
          <w:p w14:paraId="6F89FF68" w14:textId="77777777" w:rsidR="00141603" w:rsidRPr="006A7B37" w:rsidRDefault="00141603">
            <w:pPr>
              <w:pStyle w:val="NormalLeft"/>
              <w:rPr>
                <w:rStyle w:val="CRDeleted"/>
                <w:noProof/>
              </w:rPr>
            </w:pPr>
            <w:r w:rsidRPr="006A7B37">
              <w:rPr>
                <w:rStyle w:val="CRDeleted"/>
                <w:noProof/>
              </w:rPr>
              <w:t>(q)</w:t>
            </w:r>
            <w:r w:rsidRPr="006A7B37">
              <w:rPr>
                <w:rStyle w:val="CRDeleted"/>
                <w:noProof/>
              </w:rPr>
              <w:tab/>
              <w:t>Total deferred tax adjustment amount</w:t>
            </w:r>
          </w:p>
        </w:tc>
        <w:tc>
          <w:tcPr>
            <w:tcW w:w="1579" w:type="dxa"/>
            <w:tcBorders>
              <w:top w:val="single" w:sz="2" w:space="0" w:color="auto"/>
              <w:left w:val="single" w:sz="2" w:space="0" w:color="auto"/>
              <w:bottom w:val="single" w:sz="2" w:space="0" w:color="auto"/>
              <w:right w:val="single" w:sz="2" w:space="0" w:color="auto"/>
            </w:tcBorders>
          </w:tcPr>
          <w:p w14:paraId="1C1818B1" w14:textId="77777777" w:rsidR="00141603" w:rsidRPr="006A7B37" w:rsidRDefault="00141603">
            <w:pPr>
              <w:pStyle w:val="NormalLeft"/>
              <w:rPr>
                <w:rStyle w:val="CRDeleted"/>
                <w:noProof/>
              </w:rPr>
            </w:pPr>
          </w:p>
        </w:tc>
      </w:tr>
      <w:tr w:rsidR="00141603" w:rsidRPr="006A7B37" w14:paraId="63BDA065" w14:textId="77777777">
        <w:tc>
          <w:tcPr>
            <w:tcW w:w="7707" w:type="dxa"/>
            <w:tcBorders>
              <w:top w:val="single" w:sz="2" w:space="0" w:color="auto"/>
              <w:left w:val="single" w:sz="2" w:space="0" w:color="auto"/>
              <w:bottom w:val="single" w:sz="2" w:space="0" w:color="auto"/>
              <w:right w:val="single" w:sz="2" w:space="0" w:color="auto"/>
            </w:tcBorders>
          </w:tcPr>
          <w:p w14:paraId="0E630FDC" w14:textId="77777777" w:rsidR="00141603" w:rsidRPr="006A7B37" w:rsidRDefault="00141603">
            <w:pPr>
              <w:pStyle w:val="NormalLeft"/>
              <w:rPr>
                <w:rStyle w:val="CRDeleted"/>
                <w:noProof/>
              </w:rPr>
            </w:pPr>
            <w:r w:rsidRPr="006A7B37">
              <w:rPr>
                <w:rStyle w:val="CRDeleted"/>
                <w:noProof/>
              </w:rPr>
              <w:t>(r)</w:t>
            </w:r>
            <w:r w:rsidRPr="006A7B37">
              <w:rPr>
                <w:rStyle w:val="CRDeleted"/>
                <w:noProof/>
              </w:rPr>
              <w:tab/>
              <w:t>Increase or decrease in covered taxes recorded in equity or other comprehensive income relating to amounts included in qualifying income or loss that will be subject to tax under local tax rules</w:t>
            </w:r>
          </w:p>
        </w:tc>
        <w:tc>
          <w:tcPr>
            <w:tcW w:w="1579" w:type="dxa"/>
            <w:tcBorders>
              <w:top w:val="single" w:sz="2" w:space="0" w:color="auto"/>
              <w:left w:val="single" w:sz="2" w:space="0" w:color="auto"/>
              <w:bottom w:val="single" w:sz="2" w:space="0" w:color="auto"/>
              <w:right w:val="single" w:sz="2" w:space="0" w:color="auto"/>
            </w:tcBorders>
          </w:tcPr>
          <w:p w14:paraId="09643122" w14:textId="77777777" w:rsidR="00141603" w:rsidRPr="006A7B37" w:rsidRDefault="00141603">
            <w:pPr>
              <w:pStyle w:val="NormalLeft"/>
              <w:rPr>
                <w:rStyle w:val="CRDeleted"/>
                <w:noProof/>
              </w:rPr>
            </w:pPr>
          </w:p>
        </w:tc>
      </w:tr>
      <w:tr w:rsidR="00141603" w:rsidRPr="006A7B37" w14:paraId="1C1E7C5F" w14:textId="77777777">
        <w:tc>
          <w:tcPr>
            <w:tcW w:w="7707" w:type="dxa"/>
            <w:tcBorders>
              <w:top w:val="single" w:sz="2" w:space="0" w:color="auto"/>
              <w:left w:val="single" w:sz="2" w:space="0" w:color="auto"/>
              <w:bottom w:val="single" w:sz="2" w:space="0" w:color="auto"/>
              <w:right w:val="single" w:sz="2" w:space="0" w:color="auto"/>
            </w:tcBorders>
          </w:tcPr>
          <w:p w14:paraId="7CBF219F" w14:textId="77777777" w:rsidR="00141603" w:rsidRPr="006A7B37" w:rsidRDefault="00141603">
            <w:pPr>
              <w:pStyle w:val="NormalLeft"/>
              <w:rPr>
                <w:rStyle w:val="CRDeleted"/>
                <w:noProof/>
              </w:rPr>
            </w:pPr>
            <w:r w:rsidRPr="006A7B37">
              <w:rPr>
                <w:rStyle w:val="CRDeleted"/>
                <w:noProof/>
              </w:rPr>
              <w:t>(s)</w:t>
            </w:r>
            <w:r w:rsidRPr="006A7B37">
              <w:rPr>
                <w:rStyle w:val="CRDeleted"/>
                <w:noProof/>
              </w:rPr>
              <w:tab/>
              <w:t>Excess negative tax expense carry-forward generated</w:t>
            </w:r>
          </w:p>
        </w:tc>
        <w:tc>
          <w:tcPr>
            <w:tcW w:w="1579" w:type="dxa"/>
            <w:tcBorders>
              <w:top w:val="single" w:sz="2" w:space="0" w:color="auto"/>
              <w:left w:val="single" w:sz="2" w:space="0" w:color="auto"/>
              <w:bottom w:val="single" w:sz="2" w:space="0" w:color="auto"/>
              <w:right w:val="single" w:sz="2" w:space="0" w:color="auto"/>
            </w:tcBorders>
          </w:tcPr>
          <w:p w14:paraId="4B79D649" w14:textId="77777777" w:rsidR="00141603" w:rsidRPr="006A7B37" w:rsidRDefault="00141603">
            <w:pPr>
              <w:pStyle w:val="NormalLeft"/>
              <w:rPr>
                <w:rStyle w:val="CRDeleted"/>
                <w:noProof/>
              </w:rPr>
            </w:pPr>
          </w:p>
        </w:tc>
      </w:tr>
      <w:tr w:rsidR="00141603" w:rsidRPr="006A7B37" w14:paraId="616FA4F4" w14:textId="77777777">
        <w:tc>
          <w:tcPr>
            <w:tcW w:w="7707" w:type="dxa"/>
            <w:tcBorders>
              <w:top w:val="single" w:sz="2" w:space="0" w:color="auto"/>
              <w:left w:val="single" w:sz="2" w:space="0" w:color="auto"/>
              <w:bottom w:val="single" w:sz="2" w:space="0" w:color="auto"/>
              <w:right w:val="single" w:sz="2" w:space="0" w:color="auto"/>
            </w:tcBorders>
          </w:tcPr>
          <w:p w14:paraId="589617C9" w14:textId="77777777" w:rsidR="00141603" w:rsidRPr="006A7B37" w:rsidRDefault="00141603">
            <w:pPr>
              <w:pStyle w:val="NormalLeft"/>
              <w:rPr>
                <w:rStyle w:val="CRDeleted"/>
                <w:noProof/>
              </w:rPr>
            </w:pPr>
            <w:r w:rsidRPr="006A7B37">
              <w:rPr>
                <w:rStyle w:val="CRDeleted"/>
                <w:noProof/>
              </w:rPr>
              <w:t>(t)</w:t>
            </w:r>
            <w:r w:rsidRPr="006A7B37">
              <w:rPr>
                <w:rStyle w:val="CRDeleted"/>
                <w:noProof/>
              </w:rPr>
              <w:tab/>
              <w:t>Decrease in covered taxes (but not below zero) by the remaining balance of the excess negative tax expense carry-forward</w:t>
            </w:r>
          </w:p>
        </w:tc>
        <w:tc>
          <w:tcPr>
            <w:tcW w:w="1579" w:type="dxa"/>
            <w:tcBorders>
              <w:top w:val="single" w:sz="2" w:space="0" w:color="auto"/>
              <w:left w:val="single" w:sz="2" w:space="0" w:color="auto"/>
              <w:bottom w:val="single" w:sz="2" w:space="0" w:color="auto"/>
              <w:right w:val="single" w:sz="2" w:space="0" w:color="auto"/>
            </w:tcBorders>
          </w:tcPr>
          <w:p w14:paraId="111B5A9B" w14:textId="77777777" w:rsidR="00141603" w:rsidRPr="006A7B37" w:rsidRDefault="00141603">
            <w:pPr>
              <w:pStyle w:val="NormalLeft"/>
              <w:rPr>
                <w:rStyle w:val="CRDeleted"/>
                <w:noProof/>
              </w:rPr>
            </w:pPr>
          </w:p>
        </w:tc>
      </w:tr>
      <w:tr w:rsidR="00141603" w:rsidRPr="006A7B37" w14:paraId="746D0084" w14:textId="77777777">
        <w:tc>
          <w:tcPr>
            <w:tcW w:w="7707" w:type="dxa"/>
            <w:tcBorders>
              <w:top w:val="single" w:sz="2" w:space="0" w:color="auto"/>
              <w:left w:val="single" w:sz="2" w:space="0" w:color="auto"/>
              <w:bottom w:val="single" w:sz="2" w:space="0" w:color="auto"/>
              <w:right w:val="single" w:sz="2" w:space="0" w:color="auto"/>
            </w:tcBorders>
          </w:tcPr>
          <w:p w14:paraId="13180AC5"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Adjusted covered taxes</w:t>
            </w:r>
          </w:p>
        </w:tc>
        <w:tc>
          <w:tcPr>
            <w:tcW w:w="1579" w:type="dxa"/>
            <w:tcBorders>
              <w:top w:val="single" w:sz="2" w:space="0" w:color="auto"/>
              <w:left w:val="single" w:sz="2" w:space="0" w:color="auto"/>
              <w:bottom w:val="single" w:sz="2" w:space="0" w:color="auto"/>
              <w:right w:val="single" w:sz="2" w:space="0" w:color="auto"/>
            </w:tcBorders>
          </w:tcPr>
          <w:p w14:paraId="1C61F126" w14:textId="77777777" w:rsidR="00141603" w:rsidRPr="006A7B37" w:rsidRDefault="00141603">
            <w:pPr>
              <w:pStyle w:val="NormalLeft"/>
              <w:rPr>
                <w:rStyle w:val="CRDeleted"/>
                <w:noProof/>
              </w:rPr>
            </w:pPr>
          </w:p>
        </w:tc>
      </w:tr>
    </w:tbl>
    <w:p w14:paraId="14B9AD42" w14:textId="77777777" w:rsidR="00141603" w:rsidRPr="006A7B37" w:rsidRDefault="00141603" w:rsidP="00141603">
      <w:pPr>
        <w:rPr>
          <w:rStyle w:val="CRDeleted"/>
          <w:noProof/>
        </w:rPr>
      </w:pPr>
    </w:p>
    <w:p w14:paraId="323886A2"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Excess negative tax expense carry-forward</w:t>
      </w:r>
    </w:p>
    <w:tbl>
      <w:tblPr>
        <w:tblW w:w="0" w:type="auto"/>
        <w:tblLayout w:type="fixed"/>
        <w:tblLook w:val="0000" w:firstRow="0" w:lastRow="0" w:firstColumn="0" w:lastColumn="0" w:noHBand="0" w:noVBand="0"/>
      </w:tblPr>
      <w:tblGrid>
        <w:gridCol w:w="7429"/>
        <w:gridCol w:w="1857"/>
      </w:tblGrid>
      <w:tr w:rsidR="00141603" w:rsidRPr="006A7B37" w14:paraId="58FAC9E2" w14:textId="77777777">
        <w:tc>
          <w:tcPr>
            <w:tcW w:w="7429" w:type="dxa"/>
            <w:tcBorders>
              <w:top w:val="single" w:sz="2" w:space="0" w:color="auto"/>
              <w:left w:val="single" w:sz="2" w:space="0" w:color="auto"/>
              <w:bottom w:val="single" w:sz="2" w:space="0" w:color="auto"/>
              <w:right w:val="single" w:sz="2" w:space="0" w:color="auto"/>
            </w:tcBorders>
          </w:tcPr>
          <w:p w14:paraId="3D91BD88"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Balance from prior years</w:t>
            </w:r>
          </w:p>
        </w:tc>
        <w:tc>
          <w:tcPr>
            <w:tcW w:w="1857" w:type="dxa"/>
            <w:tcBorders>
              <w:top w:val="single" w:sz="2" w:space="0" w:color="auto"/>
              <w:left w:val="single" w:sz="2" w:space="0" w:color="auto"/>
              <w:bottom w:val="single" w:sz="2" w:space="0" w:color="auto"/>
              <w:right w:val="single" w:sz="2" w:space="0" w:color="auto"/>
            </w:tcBorders>
          </w:tcPr>
          <w:p w14:paraId="1B20EB97" w14:textId="77777777" w:rsidR="00141603" w:rsidRPr="006A7B37" w:rsidRDefault="00141603">
            <w:pPr>
              <w:pStyle w:val="NormalCentered"/>
              <w:rPr>
                <w:rStyle w:val="CRDeleted"/>
                <w:noProof/>
              </w:rPr>
            </w:pPr>
            <w:r w:rsidRPr="006A7B37">
              <w:rPr>
                <w:rStyle w:val="CRDeleted"/>
                <w:noProof/>
              </w:rPr>
              <w:t>[A]</w:t>
            </w:r>
          </w:p>
        </w:tc>
      </w:tr>
      <w:tr w:rsidR="00141603" w:rsidRPr="006A7B37" w14:paraId="1AF6714C" w14:textId="77777777">
        <w:tc>
          <w:tcPr>
            <w:tcW w:w="7429" w:type="dxa"/>
            <w:tcBorders>
              <w:top w:val="single" w:sz="2" w:space="0" w:color="auto"/>
              <w:left w:val="single" w:sz="2" w:space="0" w:color="auto"/>
              <w:bottom w:val="single" w:sz="2" w:space="0" w:color="auto"/>
              <w:right w:val="single" w:sz="2" w:space="0" w:color="auto"/>
            </w:tcBorders>
          </w:tcPr>
          <w:p w14:paraId="281FCEA0"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Excess negative tax expense carry-forward generated in the Reporting fiscal year</w:t>
            </w:r>
          </w:p>
        </w:tc>
        <w:tc>
          <w:tcPr>
            <w:tcW w:w="1857" w:type="dxa"/>
            <w:tcBorders>
              <w:top w:val="single" w:sz="2" w:space="0" w:color="auto"/>
              <w:left w:val="single" w:sz="2" w:space="0" w:color="auto"/>
              <w:bottom w:val="single" w:sz="2" w:space="0" w:color="auto"/>
              <w:right w:val="single" w:sz="2" w:space="0" w:color="auto"/>
            </w:tcBorders>
          </w:tcPr>
          <w:p w14:paraId="67469CB3" w14:textId="77777777" w:rsidR="00141603" w:rsidRPr="006A7B37" w:rsidRDefault="00141603">
            <w:pPr>
              <w:pStyle w:val="NormalLeft"/>
              <w:rPr>
                <w:rStyle w:val="CRDeleted"/>
                <w:noProof/>
              </w:rPr>
            </w:pPr>
            <w:r w:rsidRPr="006A7B37">
              <w:rPr>
                <w:rStyle w:val="CRDeleted"/>
                <w:noProof/>
              </w:rPr>
              <w:t>[B]</w:t>
            </w:r>
          </w:p>
        </w:tc>
      </w:tr>
      <w:tr w:rsidR="00141603" w:rsidRPr="006A7B37" w14:paraId="2C928A1D" w14:textId="77777777">
        <w:tc>
          <w:tcPr>
            <w:tcW w:w="7429" w:type="dxa"/>
            <w:tcBorders>
              <w:top w:val="single" w:sz="2" w:space="0" w:color="auto"/>
              <w:left w:val="single" w:sz="2" w:space="0" w:color="auto"/>
              <w:bottom w:val="single" w:sz="2" w:space="0" w:color="auto"/>
              <w:right w:val="single" w:sz="2" w:space="0" w:color="auto"/>
            </w:tcBorders>
          </w:tcPr>
          <w:p w14:paraId="7B652428"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Excess negative tax expense carry-forward utilised for the Reporting fiscal year</w:t>
            </w:r>
          </w:p>
        </w:tc>
        <w:tc>
          <w:tcPr>
            <w:tcW w:w="1857" w:type="dxa"/>
            <w:tcBorders>
              <w:top w:val="single" w:sz="2" w:space="0" w:color="auto"/>
              <w:left w:val="single" w:sz="2" w:space="0" w:color="auto"/>
              <w:bottom w:val="single" w:sz="2" w:space="0" w:color="auto"/>
              <w:right w:val="single" w:sz="2" w:space="0" w:color="auto"/>
            </w:tcBorders>
          </w:tcPr>
          <w:p w14:paraId="72291188" w14:textId="77777777" w:rsidR="00141603" w:rsidRPr="006A7B37" w:rsidRDefault="00141603">
            <w:pPr>
              <w:pStyle w:val="NormalLeft"/>
              <w:rPr>
                <w:rStyle w:val="CRDeleted"/>
                <w:noProof/>
              </w:rPr>
            </w:pPr>
            <w:r w:rsidRPr="006A7B37">
              <w:rPr>
                <w:rStyle w:val="CRDeleted"/>
                <w:noProof/>
              </w:rPr>
              <w:t>[C]</w:t>
            </w:r>
          </w:p>
        </w:tc>
      </w:tr>
      <w:tr w:rsidR="00141603" w:rsidRPr="006A7B37" w14:paraId="376B825F" w14:textId="77777777">
        <w:tc>
          <w:tcPr>
            <w:tcW w:w="7429" w:type="dxa"/>
            <w:tcBorders>
              <w:top w:val="single" w:sz="2" w:space="0" w:color="auto"/>
              <w:left w:val="single" w:sz="2" w:space="0" w:color="auto"/>
              <w:bottom w:val="single" w:sz="2" w:space="0" w:color="auto"/>
              <w:right w:val="single" w:sz="2" w:space="0" w:color="auto"/>
            </w:tcBorders>
          </w:tcPr>
          <w:p w14:paraId="0CC9502F"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Excess negative tax expense carry-forward remaining for subsequent years</w:t>
            </w:r>
          </w:p>
        </w:tc>
        <w:tc>
          <w:tcPr>
            <w:tcW w:w="1857" w:type="dxa"/>
            <w:tcBorders>
              <w:top w:val="single" w:sz="2" w:space="0" w:color="auto"/>
              <w:left w:val="single" w:sz="2" w:space="0" w:color="auto"/>
              <w:bottom w:val="single" w:sz="2" w:space="0" w:color="auto"/>
              <w:right w:val="single" w:sz="2" w:space="0" w:color="auto"/>
            </w:tcBorders>
          </w:tcPr>
          <w:p w14:paraId="2215BFCB" w14:textId="77777777" w:rsidR="00141603" w:rsidRPr="006A7B37" w:rsidRDefault="00141603">
            <w:pPr>
              <w:pStyle w:val="NormalLeft"/>
              <w:rPr>
                <w:rStyle w:val="CRDeleted"/>
                <w:noProof/>
              </w:rPr>
            </w:pPr>
            <w:r w:rsidRPr="006A7B37">
              <w:rPr>
                <w:rStyle w:val="CRDeleted"/>
                <w:noProof/>
              </w:rPr>
              <w:t>[D]=[A]+[B]-[C]</w:t>
            </w:r>
          </w:p>
        </w:tc>
      </w:tr>
    </w:tbl>
    <w:p w14:paraId="3275561F" w14:textId="77777777" w:rsidR="00141603" w:rsidRPr="006A7B37" w:rsidRDefault="00141603" w:rsidP="00141603">
      <w:pPr>
        <w:rPr>
          <w:rStyle w:val="CRDeleted"/>
          <w:noProof/>
        </w:rPr>
      </w:pPr>
    </w:p>
    <w:p w14:paraId="5A75B468" w14:textId="77777777" w:rsidR="00141603" w:rsidRPr="006A7B37" w:rsidRDefault="00141603" w:rsidP="00141603">
      <w:pPr>
        <w:pStyle w:val="ManualHeading4"/>
        <w:rPr>
          <w:rStyle w:val="CRDeleted"/>
          <w:noProof/>
        </w:rPr>
      </w:pPr>
      <w:r w:rsidRPr="006A7B37">
        <w:rPr>
          <w:rStyle w:val="CRDeleted"/>
          <w:noProof/>
        </w:rPr>
        <w:t>(c)</w:t>
      </w:r>
      <w:r w:rsidRPr="006A7B37">
        <w:rPr>
          <w:rStyle w:val="CRDeleted"/>
          <w:noProof/>
        </w:rPr>
        <w:tab/>
        <w:t>Transitional blended controlled foreign company (CFC) regime calculation (if any)</w:t>
      </w:r>
    </w:p>
    <w:tbl>
      <w:tblPr>
        <w:tblW w:w="0" w:type="auto"/>
        <w:tblLayout w:type="fixed"/>
        <w:tblLook w:val="0000" w:firstRow="0" w:lastRow="0" w:firstColumn="0" w:lastColumn="0" w:noHBand="0" w:noVBand="0"/>
      </w:tblPr>
      <w:tblGrid>
        <w:gridCol w:w="1764"/>
        <w:gridCol w:w="1486"/>
        <w:gridCol w:w="6036"/>
      </w:tblGrid>
      <w:tr w:rsidR="00141603" w:rsidRPr="006A7B37" w14:paraId="78EA6FFD" w14:textId="77777777">
        <w:tc>
          <w:tcPr>
            <w:tcW w:w="1764" w:type="dxa"/>
            <w:tcBorders>
              <w:top w:val="single" w:sz="2" w:space="0" w:color="auto"/>
              <w:left w:val="single" w:sz="2" w:space="0" w:color="auto"/>
              <w:bottom w:val="single" w:sz="2" w:space="0" w:color="auto"/>
              <w:right w:val="single" w:sz="2" w:space="0" w:color="auto"/>
            </w:tcBorders>
          </w:tcPr>
          <w:p w14:paraId="7096EF1E"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CFC jurisdictions</w:t>
            </w:r>
          </w:p>
        </w:tc>
        <w:tc>
          <w:tcPr>
            <w:tcW w:w="1486" w:type="dxa"/>
            <w:tcBorders>
              <w:top w:val="single" w:sz="2" w:space="0" w:color="auto"/>
              <w:left w:val="single" w:sz="2" w:space="0" w:color="auto"/>
              <w:bottom w:val="single" w:sz="2" w:space="0" w:color="auto"/>
              <w:right w:val="single" w:sz="2" w:space="0" w:color="auto"/>
            </w:tcBorders>
          </w:tcPr>
          <w:p w14:paraId="69603CF8"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Subgroup</w:t>
            </w:r>
          </w:p>
        </w:tc>
        <w:tc>
          <w:tcPr>
            <w:tcW w:w="6036" w:type="dxa"/>
            <w:tcBorders>
              <w:top w:val="single" w:sz="2" w:space="0" w:color="auto"/>
              <w:left w:val="single" w:sz="2" w:space="0" w:color="auto"/>
              <w:bottom w:val="single" w:sz="2" w:space="0" w:color="auto"/>
              <w:right w:val="single" w:sz="2" w:space="0" w:color="auto"/>
            </w:tcBorders>
          </w:tcPr>
          <w:p w14:paraId="2C0FE5AA"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Aggregated taxes allocated to that subgroup under a blended CFC tax regime</w:t>
            </w:r>
          </w:p>
        </w:tc>
      </w:tr>
      <w:tr w:rsidR="00141603" w:rsidRPr="006A7B37" w14:paraId="3A432E07" w14:textId="77777777">
        <w:tc>
          <w:tcPr>
            <w:tcW w:w="1764" w:type="dxa"/>
            <w:tcBorders>
              <w:top w:val="single" w:sz="2" w:space="0" w:color="auto"/>
              <w:left w:val="single" w:sz="2" w:space="0" w:color="auto"/>
              <w:bottom w:val="single" w:sz="2" w:space="0" w:color="auto"/>
              <w:right w:val="single" w:sz="2" w:space="0" w:color="auto"/>
            </w:tcBorders>
          </w:tcPr>
          <w:p w14:paraId="54D736D1" w14:textId="77777777" w:rsidR="00141603" w:rsidRPr="006A7B37" w:rsidRDefault="00141603">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F5EDE25" w14:textId="77777777" w:rsidR="00141603" w:rsidRPr="006A7B37" w:rsidRDefault="00141603">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14:paraId="557D12B3" w14:textId="77777777" w:rsidR="00141603" w:rsidRPr="006A7B37" w:rsidRDefault="00141603">
            <w:pPr>
              <w:adjustRightInd w:val="0"/>
              <w:spacing w:before="0" w:after="0"/>
              <w:jc w:val="left"/>
              <w:rPr>
                <w:rStyle w:val="CRDeleted"/>
                <w:noProof/>
              </w:rPr>
            </w:pPr>
          </w:p>
        </w:tc>
      </w:tr>
      <w:tr w:rsidR="00141603" w:rsidRPr="006A7B37" w14:paraId="48E42666" w14:textId="77777777">
        <w:tc>
          <w:tcPr>
            <w:tcW w:w="1764" w:type="dxa"/>
            <w:tcBorders>
              <w:top w:val="single" w:sz="2" w:space="0" w:color="auto"/>
              <w:left w:val="single" w:sz="2" w:space="0" w:color="auto"/>
              <w:bottom w:val="single" w:sz="2" w:space="0" w:color="auto"/>
              <w:right w:val="single" w:sz="2" w:space="0" w:color="auto"/>
            </w:tcBorders>
          </w:tcPr>
          <w:p w14:paraId="3E498395" w14:textId="77777777" w:rsidR="00141603" w:rsidRPr="006A7B37" w:rsidRDefault="00141603">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549B815" w14:textId="77777777" w:rsidR="00141603" w:rsidRPr="006A7B37" w:rsidRDefault="00141603">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14:paraId="1827C603" w14:textId="77777777" w:rsidR="00141603" w:rsidRPr="006A7B37" w:rsidRDefault="00141603">
            <w:pPr>
              <w:adjustRightInd w:val="0"/>
              <w:spacing w:before="0" w:after="0"/>
              <w:jc w:val="left"/>
              <w:rPr>
                <w:rStyle w:val="CRDeleted"/>
                <w:noProof/>
              </w:rPr>
            </w:pPr>
          </w:p>
        </w:tc>
      </w:tr>
      <w:tr w:rsidR="00141603" w:rsidRPr="006A7B37" w14:paraId="43287AC4" w14:textId="77777777">
        <w:tc>
          <w:tcPr>
            <w:tcW w:w="3250" w:type="dxa"/>
            <w:gridSpan w:val="2"/>
            <w:tcBorders>
              <w:top w:val="single" w:sz="2" w:space="0" w:color="auto"/>
              <w:left w:val="single" w:sz="2" w:space="0" w:color="auto"/>
              <w:bottom w:val="single" w:sz="2" w:space="0" w:color="auto"/>
              <w:right w:val="single" w:sz="2" w:space="0" w:color="auto"/>
            </w:tcBorders>
          </w:tcPr>
          <w:p w14:paraId="73A1F191" w14:textId="77777777" w:rsidR="00141603" w:rsidRPr="006A7B37" w:rsidRDefault="00141603">
            <w:pPr>
              <w:pStyle w:val="NormalLeft"/>
              <w:rPr>
                <w:rStyle w:val="CRDeleted"/>
                <w:noProof/>
              </w:rPr>
            </w:pPr>
            <w:r w:rsidRPr="006A7B37">
              <w:rPr>
                <w:rStyle w:val="CRDeleted"/>
                <w:noProof/>
              </w:rPr>
              <w:t>Total</w:t>
            </w:r>
          </w:p>
        </w:tc>
        <w:tc>
          <w:tcPr>
            <w:tcW w:w="6036" w:type="dxa"/>
            <w:tcBorders>
              <w:top w:val="single" w:sz="2" w:space="0" w:color="auto"/>
              <w:left w:val="single" w:sz="2" w:space="0" w:color="auto"/>
              <w:bottom w:val="single" w:sz="2" w:space="0" w:color="auto"/>
              <w:right w:val="single" w:sz="2" w:space="0" w:color="auto"/>
            </w:tcBorders>
          </w:tcPr>
          <w:p w14:paraId="26BD31B4" w14:textId="77777777" w:rsidR="00141603" w:rsidRPr="006A7B37" w:rsidRDefault="00141603">
            <w:pPr>
              <w:pStyle w:val="NormalLeft"/>
              <w:rPr>
                <w:rStyle w:val="CRDeleted"/>
                <w:noProof/>
              </w:rPr>
            </w:pPr>
          </w:p>
        </w:tc>
      </w:tr>
    </w:tbl>
    <w:p w14:paraId="02FA89C6" w14:textId="77777777" w:rsidR="00141603" w:rsidRPr="006A7B37" w:rsidRDefault="00141603" w:rsidP="00141603">
      <w:pPr>
        <w:rPr>
          <w:rStyle w:val="CRDeleted"/>
          <w:noProof/>
        </w:rPr>
      </w:pPr>
    </w:p>
    <w:p w14:paraId="608418DD" w14:textId="77777777" w:rsidR="00141603" w:rsidRPr="006A7B37" w:rsidRDefault="00141603" w:rsidP="00141603">
      <w:pPr>
        <w:pStyle w:val="ManualHeading4"/>
        <w:rPr>
          <w:rStyle w:val="CRDeleted"/>
          <w:noProof/>
        </w:rPr>
      </w:pPr>
      <w:r w:rsidRPr="006A7B37">
        <w:rPr>
          <w:rStyle w:val="CRDeleted"/>
          <w:noProof/>
        </w:rPr>
        <w:t>3.2.2.</w:t>
      </w:r>
      <w:r w:rsidRPr="006A7B37">
        <w:rPr>
          <w:rStyle w:val="CRDeleted"/>
          <w:noProof/>
        </w:rPr>
        <w:tab/>
        <w:t>Jurisdictional computations relating to deferred tax accounting</w:t>
      </w:r>
    </w:p>
    <w:p w14:paraId="46BACF5F" w14:textId="77777777" w:rsidR="00141603" w:rsidRPr="006A7B37" w:rsidRDefault="00141603" w:rsidP="00141603">
      <w:pPr>
        <w:pStyle w:val="ManualHeading4"/>
        <w:rPr>
          <w:rStyle w:val="CRDeleted"/>
          <w:noProof/>
        </w:rPr>
      </w:pPr>
      <w:r w:rsidRPr="006A7B37">
        <w:rPr>
          <w:rStyle w:val="CRDeleted"/>
          <w:noProof/>
        </w:rPr>
        <w:t>3.2.2.1.</w:t>
      </w:r>
      <w:r w:rsidRPr="006A7B37">
        <w:rPr>
          <w:rStyle w:val="CRDeleted"/>
          <w:noProof/>
        </w:rPr>
        <w:tab/>
        <w:t>Deferred tax adjustments</w:t>
      </w:r>
    </w:p>
    <w:p w14:paraId="07B24E60"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High-level summary</w:t>
      </w:r>
    </w:p>
    <w:tbl>
      <w:tblPr>
        <w:tblW w:w="0" w:type="auto"/>
        <w:tblLayout w:type="fixed"/>
        <w:tblLook w:val="0000" w:firstRow="0" w:lastRow="0" w:firstColumn="0" w:lastColumn="0" w:noHBand="0" w:noVBand="0"/>
      </w:tblPr>
      <w:tblGrid>
        <w:gridCol w:w="2879"/>
        <w:gridCol w:w="4550"/>
        <w:gridCol w:w="1857"/>
      </w:tblGrid>
      <w:tr w:rsidR="00141603" w:rsidRPr="006A7B37" w14:paraId="28BDC4E6" w14:textId="77777777">
        <w:tc>
          <w:tcPr>
            <w:tcW w:w="2879" w:type="dxa"/>
            <w:vMerge w:val="restart"/>
            <w:tcBorders>
              <w:top w:val="single" w:sz="2" w:space="0" w:color="auto"/>
              <w:left w:val="single" w:sz="2" w:space="0" w:color="auto"/>
              <w:bottom w:val="single" w:sz="2" w:space="0" w:color="auto"/>
              <w:right w:val="single" w:sz="2" w:space="0" w:color="auto"/>
            </w:tcBorders>
          </w:tcPr>
          <w:p w14:paraId="5E756AB3"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Deferred tax expense for purposes of the rules before recasting and adjustments</w:t>
            </w:r>
          </w:p>
        </w:tc>
        <w:tc>
          <w:tcPr>
            <w:tcW w:w="4550" w:type="dxa"/>
            <w:tcBorders>
              <w:top w:val="single" w:sz="2" w:space="0" w:color="auto"/>
              <w:left w:val="single" w:sz="2" w:space="0" w:color="auto"/>
              <w:bottom w:val="single" w:sz="2" w:space="0" w:color="auto"/>
              <w:right w:val="single" w:sz="2" w:space="0" w:color="auto"/>
            </w:tcBorders>
          </w:tcPr>
          <w:p w14:paraId="598B4D36"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Deferred tax expense in the financial accounts</w:t>
            </w:r>
          </w:p>
        </w:tc>
        <w:tc>
          <w:tcPr>
            <w:tcW w:w="1857" w:type="dxa"/>
            <w:tcBorders>
              <w:top w:val="single" w:sz="2" w:space="0" w:color="auto"/>
              <w:left w:val="single" w:sz="2" w:space="0" w:color="auto"/>
              <w:bottom w:val="single" w:sz="2" w:space="0" w:color="auto"/>
              <w:right w:val="single" w:sz="2" w:space="0" w:color="auto"/>
            </w:tcBorders>
          </w:tcPr>
          <w:p w14:paraId="501DF7F1" w14:textId="77777777" w:rsidR="00141603" w:rsidRPr="006A7B37" w:rsidRDefault="00141603">
            <w:pPr>
              <w:pStyle w:val="NormalLeft"/>
              <w:rPr>
                <w:rStyle w:val="CRDeleted"/>
                <w:noProof/>
              </w:rPr>
            </w:pPr>
            <w:r w:rsidRPr="006A7B37">
              <w:rPr>
                <w:rStyle w:val="CRDeleted"/>
                <w:noProof/>
              </w:rPr>
              <w:t>[A]</w:t>
            </w:r>
          </w:p>
        </w:tc>
      </w:tr>
      <w:tr w:rsidR="00141603" w:rsidRPr="006A7B37" w14:paraId="79A8FA7A" w14:textId="77777777">
        <w:tc>
          <w:tcPr>
            <w:tcW w:w="2879" w:type="dxa"/>
            <w:vMerge/>
            <w:tcBorders>
              <w:top w:val="single" w:sz="2" w:space="0" w:color="auto"/>
              <w:left w:val="single" w:sz="2" w:space="0" w:color="auto"/>
              <w:bottom w:val="single" w:sz="2" w:space="0" w:color="auto"/>
              <w:right w:val="single" w:sz="2" w:space="0" w:color="auto"/>
            </w:tcBorders>
          </w:tcPr>
          <w:p w14:paraId="1337780F" w14:textId="77777777" w:rsidR="00141603" w:rsidRPr="006A7B37" w:rsidRDefault="00141603">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14:paraId="52059C62"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Deferred tax expense in relation to assets or liabilities for which the carrying value based on the rules is different to the accounting carrying value</w:t>
            </w:r>
          </w:p>
        </w:tc>
        <w:tc>
          <w:tcPr>
            <w:tcW w:w="1857" w:type="dxa"/>
            <w:tcBorders>
              <w:top w:val="single" w:sz="2" w:space="0" w:color="auto"/>
              <w:left w:val="single" w:sz="2" w:space="0" w:color="auto"/>
              <w:bottom w:val="single" w:sz="2" w:space="0" w:color="auto"/>
              <w:right w:val="single" w:sz="2" w:space="0" w:color="auto"/>
            </w:tcBorders>
          </w:tcPr>
          <w:p w14:paraId="3C4D39A3" w14:textId="77777777" w:rsidR="00141603" w:rsidRPr="006A7B37" w:rsidRDefault="00141603">
            <w:pPr>
              <w:pStyle w:val="NormalLeft"/>
              <w:rPr>
                <w:rStyle w:val="CRDeleted"/>
                <w:noProof/>
              </w:rPr>
            </w:pPr>
            <w:r w:rsidRPr="006A7B37">
              <w:rPr>
                <w:rStyle w:val="CRDeleted"/>
                <w:noProof/>
              </w:rPr>
              <w:t>[B]</w:t>
            </w:r>
          </w:p>
        </w:tc>
      </w:tr>
      <w:tr w:rsidR="00141603" w:rsidRPr="006A7B37" w14:paraId="2C887745" w14:textId="77777777">
        <w:tc>
          <w:tcPr>
            <w:tcW w:w="2879" w:type="dxa"/>
            <w:vMerge/>
            <w:tcBorders>
              <w:top w:val="single" w:sz="2" w:space="0" w:color="auto"/>
              <w:left w:val="single" w:sz="2" w:space="0" w:color="auto"/>
              <w:bottom w:val="single" w:sz="2" w:space="0" w:color="auto"/>
              <w:right w:val="single" w:sz="2" w:space="0" w:color="auto"/>
            </w:tcBorders>
          </w:tcPr>
          <w:p w14:paraId="629E1979" w14:textId="77777777" w:rsidR="00141603" w:rsidRPr="006A7B37" w:rsidRDefault="00141603">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14:paraId="66441A3C"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Deferred tax expense based on the carrying value of assets or liabilities as determined based on the rules</w:t>
            </w:r>
          </w:p>
        </w:tc>
        <w:tc>
          <w:tcPr>
            <w:tcW w:w="1857" w:type="dxa"/>
            <w:tcBorders>
              <w:top w:val="single" w:sz="2" w:space="0" w:color="auto"/>
              <w:left w:val="single" w:sz="2" w:space="0" w:color="auto"/>
              <w:bottom w:val="single" w:sz="2" w:space="0" w:color="auto"/>
              <w:right w:val="single" w:sz="2" w:space="0" w:color="auto"/>
            </w:tcBorders>
          </w:tcPr>
          <w:p w14:paraId="5DAF637C" w14:textId="77777777" w:rsidR="00141603" w:rsidRPr="006A7B37" w:rsidRDefault="00141603">
            <w:pPr>
              <w:pStyle w:val="NormalLeft"/>
              <w:rPr>
                <w:rStyle w:val="CRDeleted"/>
                <w:noProof/>
              </w:rPr>
            </w:pPr>
            <w:r w:rsidRPr="006A7B37">
              <w:rPr>
                <w:rStyle w:val="CRDeleted"/>
                <w:noProof/>
              </w:rPr>
              <w:t>[C]</w:t>
            </w:r>
          </w:p>
        </w:tc>
      </w:tr>
      <w:tr w:rsidR="00141603" w:rsidRPr="006A7B37" w14:paraId="5450FFA1" w14:textId="77777777">
        <w:tc>
          <w:tcPr>
            <w:tcW w:w="2879" w:type="dxa"/>
            <w:vMerge/>
            <w:tcBorders>
              <w:top w:val="single" w:sz="2" w:space="0" w:color="auto"/>
              <w:left w:val="single" w:sz="2" w:space="0" w:color="auto"/>
              <w:bottom w:val="single" w:sz="2" w:space="0" w:color="auto"/>
              <w:right w:val="single" w:sz="2" w:space="0" w:color="auto"/>
            </w:tcBorders>
          </w:tcPr>
          <w:p w14:paraId="0A546923" w14:textId="77777777" w:rsidR="00141603" w:rsidRPr="006A7B37" w:rsidRDefault="00141603">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14:paraId="635219BC"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Deferred tax expense for purposes of the rules before recasting and adjustments</w:t>
            </w:r>
          </w:p>
        </w:tc>
        <w:tc>
          <w:tcPr>
            <w:tcW w:w="1857" w:type="dxa"/>
            <w:tcBorders>
              <w:top w:val="single" w:sz="2" w:space="0" w:color="auto"/>
              <w:left w:val="single" w:sz="2" w:space="0" w:color="auto"/>
              <w:bottom w:val="single" w:sz="2" w:space="0" w:color="auto"/>
              <w:right w:val="single" w:sz="2" w:space="0" w:color="auto"/>
            </w:tcBorders>
          </w:tcPr>
          <w:p w14:paraId="5FB24013" w14:textId="77777777" w:rsidR="00141603" w:rsidRPr="006A7B37" w:rsidRDefault="00141603">
            <w:pPr>
              <w:pStyle w:val="NormalLeft"/>
              <w:rPr>
                <w:rStyle w:val="CRDeleted"/>
                <w:noProof/>
              </w:rPr>
            </w:pPr>
            <w:r w:rsidRPr="006A7B37">
              <w:rPr>
                <w:rStyle w:val="CRDeleted"/>
                <w:noProof/>
              </w:rPr>
              <w:t>[D]=[A]-[B]+[C]</w:t>
            </w:r>
          </w:p>
        </w:tc>
      </w:tr>
      <w:tr w:rsidR="00141603" w:rsidRPr="006A7B37" w14:paraId="6B464C2F" w14:textId="77777777">
        <w:tc>
          <w:tcPr>
            <w:tcW w:w="7429" w:type="dxa"/>
            <w:gridSpan w:val="2"/>
            <w:tcBorders>
              <w:top w:val="single" w:sz="2" w:space="0" w:color="auto"/>
              <w:left w:val="single" w:sz="2" w:space="0" w:color="auto"/>
              <w:bottom w:val="single" w:sz="2" w:space="0" w:color="auto"/>
              <w:right w:val="single" w:sz="2" w:space="0" w:color="auto"/>
            </w:tcBorders>
          </w:tcPr>
          <w:p w14:paraId="426B9E74"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Total amount of the adjustments</w:t>
            </w:r>
          </w:p>
        </w:tc>
        <w:tc>
          <w:tcPr>
            <w:tcW w:w="1857" w:type="dxa"/>
            <w:tcBorders>
              <w:top w:val="single" w:sz="2" w:space="0" w:color="auto"/>
              <w:left w:val="single" w:sz="2" w:space="0" w:color="auto"/>
              <w:bottom w:val="single" w:sz="2" w:space="0" w:color="auto"/>
              <w:right w:val="single" w:sz="2" w:space="0" w:color="auto"/>
            </w:tcBorders>
          </w:tcPr>
          <w:p w14:paraId="35AA8F40" w14:textId="77777777" w:rsidR="00141603" w:rsidRPr="006A7B37" w:rsidRDefault="00141603">
            <w:pPr>
              <w:pStyle w:val="NormalLeft"/>
              <w:rPr>
                <w:rStyle w:val="CRDeleted"/>
                <w:noProof/>
              </w:rPr>
            </w:pPr>
            <w:r w:rsidRPr="006A7B37">
              <w:rPr>
                <w:rStyle w:val="CRDeleted"/>
                <w:noProof/>
              </w:rPr>
              <w:t>[E]</w:t>
            </w:r>
          </w:p>
        </w:tc>
      </w:tr>
      <w:tr w:rsidR="00141603" w:rsidRPr="006A7B37" w14:paraId="694B68A8" w14:textId="77777777">
        <w:tc>
          <w:tcPr>
            <w:tcW w:w="2879" w:type="dxa"/>
            <w:vMerge w:val="restart"/>
            <w:tcBorders>
              <w:top w:val="single" w:sz="2" w:space="0" w:color="auto"/>
              <w:left w:val="single" w:sz="2" w:space="0" w:color="auto"/>
              <w:bottom w:val="single" w:sz="2" w:space="0" w:color="auto"/>
              <w:right w:val="single" w:sz="2" w:space="0" w:color="auto"/>
            </w:tcBorders>
          </w:tcPr>
          <w:p w14:paraId="02E5A149"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Recasting the deferred tax expense to the minimum tax rate</w:t>
            </w:r>
          </w:p>
        </w:tc>
        <w:tc>
          <w:tcPr>
            <w:tcW w:w="4550" w:type="dxa"/>
            <w:tcBorders>
              <w:top w:val="single" w:sz="2" w:space="0" w:color="auto"/>
              <w:left w:val="single" w:sz="2" w:space="0" w:color="auto"/>
              <w:bottom w:val="single" w:sz="2" w:space="0" w:color="auto"/>
              <w:right w:val="single" w:sz="2" w:space="0" w:color="auto"/>
            </w:tcBorders>
          </w:tcPr>
          <w:p w14:paraId="3E692AE3"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Deferred tax expense for purposes of the rules before recasting</w:t>
            </w:r>
          </w:p>
        </w:tc>
        <w:tc>
          <w:tcPr>
            <w:tcW w:w="1857" w:type="dxa"/>
            <w:tcBorders>
              <w:top w:val="single" w:sz="2" w:space="0" w:color="auto"/>
              <w:left w:val="single" w:sz="2" w:space="0" w:color="auto"/>
              <w:bottom w:val="single" w:sz="2" w:space="0" w:color="auto"/>
              <w:right w:val="single" w:sz="2" w:space="0" w:color="auto"/>
            </w:tcBorders>
          </w:tcPr>
          <w:p w14:paraId="639F173D" w14:textId="77777777" w:rsidR="00141603" w:rsidRPr="006A7B37" w:rsidRDefault="00141603">
            <w:pPr>
              <w:pStyle w:val="NormalLeft"/>
              <w:rPr>
                <w:rStyle w:val="CRDeleted"/>
                <w:noProof/>
              </w:rPr>
            </w:pPr>
            <w:r w:rsidRPr="006A7B37">
              <w:rPr>
                <w:rStyle w:val="CRDeleted"/>
                <w:noProof/>
              </w:rPr>
              <w:t>[F]=[D]+[E]</w:t>
            </w:r>
          </w:p>
        </w:tc>
      </w:tr>
      <w:tr w:rsidR="00141603" w:rsidRPr="006A7B37" w14:paraId="70F6CBD1" w14:textId="77777777">
        <w:tc>
          <w:tcPr>
            <w:tcW w:w="2879" w:type="dxa"/>
            <w:vMerge/>
            <w:tcBorders>
              <w:top w:val="single" w:sz="2" w:space="0" w:color="auto"/>
              <w:left w:val="single" w:sz="2" w:space="0" w:color="auto"/>
              <w:bottom w:val="single" w:sz="2" w:space="0" w:color="auto"/>
              <w:right w:val="single" w:sz="2" w:space="0" w:color="auto"/>
            </w:tcBorders>
          </w:tcPr>
          <w:p w14:paraId="0CFAEBA5" w14:textId="77777777" w:rsidR="00141603" w:rsidRPr="006A7B37" w:rsidRDefault="00141603">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14:paraId="112EE107"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Difference between deferred tax expense recorded at a lower tax rate than the minimum tax rate and recast at the minimum tax rate</w:t>
            </w:r>
          </w:p>
        </w:tc>
        <w:tc>
          <w:tcPr>
            <w:tcW w:w="1857" w:type="dxa"/>
            <w:tcBorders>
              <w:top w:val="single" w:sz="2" w:space="0" w:color="auto"/>
              <w:left w:val="single" w:sz="2" w:space="0" w:color="auto"/>
              <w:bottom w:val="single" w:sz="2" w:space="0" w:color="auto"/>
              <w:right w:val="single" w:sz="2" w:space="0" w:color="auto"/>
            </w:tcBorders>
          </w:tcPr>
          <w:p w14:paraId="4E7B72FA" w14:textId="77777777" w:rsidR="00141603" w:rsidRPr="006A7B37" w:rsidRDefault="00141603">
            <w:pPr>
              <w:pStyle w:val="NormalLeft"/>
              <w:rPr>
                <w:rStyle w:val="CRDeleted"/>
                <w:noProof/>
              </w:rPr>
            </w:pPr>
            <w:r w:rsidRPr="006A7B37">
              <w:rPr>
                <w:rStyle w:val="CRDeleted"/>
                <w:noProof/>
              </w:rPr>
              <w:t>[G]</w:t>
            </w:r>
          </w:p>
        </w:tc>
      </w:tr>
      <w:tr w:rsidR="00141603" w:rsidRPr="006A7B37" w14:paraId="7CA3C30F" w14:textId="77777777">
        <w:tc>
          <w:tcPr>
            <w:tcW w:w="2879" w:type="dxa"/>
            <w:vMerge/>
            <w:tcBorders>
              <w:top w:val="single" w:sz="2" w:space="0" w:color="auto"/>
              <w:left w:val="single" w:sz="2" w:space="0" w:color="auto"/>
              <w:bottom w:val="single" w:sz="2" w:space="0" w:color="auto"/>
              <w:right w:val="single" w:sz="2" w:space="0" w:color="auto"/>
            </w:tcBorders>
          </w:tcPr>
          <w:p w14:paraId="46F5F973" w14:textId="77777777" w:rsidR="00141603" w:rsidRPr="006A7B37" w:rsidRDefault="00141603">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14:paraId="656F999A"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Difference between deferred tax expense recorded at a higher tax rate than the minimum tax rate and recast at the minimum tax rate</w:t>
            </w:r>
          </w:p>
        </w:tc>
        <w:tc>
          <w:tcPr>
            <w:tcW w:w="1857" w:type="dxa"/>
            <w:tcBorders>
              <w:top w:val="single" w:sz="2" w:space="0" w:color="auto"/>
              <w:left w:val="single" w:sz="2" w:space="0" w:color="auto"/>
              <w:bottom w:val="single" w:sz="2" w:space="0" w:color="auto"/>
              <w:right w:val="single" w:sz="2" w:space="0" w:color="auto"/>
            </w:tcBorders>
          </w:tcPr>
          <w:p w14:paraId="05648736" w14:textId="77777777" w:rsidR="00141603" w:rsidRPr="006A7B37" w:rsidRDefault="00141603">
            <w:pPr>
              <w:pStyle w:val="NormalLeft"/>
              <w:rPr>
                <w:rStyle w:val="CRDeleted"/>
                <w:noProof/>
              </w:rPr>
            </w:pPr>
            <w:r w:rsidRPr="006A7B37">
              <w:rPr>
                <w:rStyle w:val="CRDeleted"/>
                <w:noProof/>
              </w:rPr>
              <w:t>[H]</w:t>
            </w:r>
          </w:p>
        </w:tc>
      </w:tr>
      <w:tr w:rsidR="00141603" w:rsidRPr="006A7B37" w14:paraId="14B39692" w14:textId="77777777">
        <w:tc>
          <w:tcPr>
            <w:tcW w:w="7429" w:type="dxa"/>
            <w:gridSpan w:val="2"/>
            <w:tcBorders>
              <w:top w:val="single" w:sz="2" w:space="0" w:color="auto"/>
              <w:left w:val="single" w:sz="2" w:space="0" w:color="auto"/>
              <w:bottom w:val="single" w:sz="2" w:space="0" w:color="auto"/>
              <w:right w:val="single" w:sz="2" w:space="0" w:color="auto"/>
            </w:tcBorders>
          </w:tcPr>
          <w:p w14:paraId="317F093E"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Total deferred tax adjustment amount</w:t>
            </w:r>
          </w:p>
        </w:tc>
        <w:tc>
          <w:tcPr>
            <w:tcW w:w="1857" w:type="dxa"/>
            <w:tcBorders>
              <w:top w:val="single" w:sz="2" w:space="0" w:color="auto"/>
              <w:left w:val="single" w:sz="2" w:space="0" w:color="auto"/>
              <w:bottom w:val="single" w:sz="2" w:space="0" w:color="auto"/>
              <w:right w:val="single" w:sz="2" w:space="0" w:color="auto"/>
            </w:tcBorders>
          </w:tcPr>
          <w:p w14:paraId="71924D7D" w14:textId="77777777" w:rsidR="00141603" w:rsidRPr="006A7B37" w:rsidRDefault="00141603">
            <w:pPr>
              <w:pStyle w:val="NormalLeft"/>
              <w:rPr>
                <w:rStyle w:val="CRDeleted"/>
                <w:noProof/>
              </w:rPr>
            </w:pPr>
            <w:r w:rsidRPr="006A7B37">
              <w:rPr>
                <w:rStyle w:val="CRDeleted"/>
                <w:noProof/>
              </w:rPr>
              <w:t>[I]=[F]+[G]-[H]</w:t>
            </w:r>
          </w:p>
        </w:tc>
      </w:tr>
    </w:tbl>
    <w:p w14:paraId="48A410B7" w14:textId="77777777" w:rsidR="00141603" w:rsidRPr="006A7B37" w:rsidRDefault="00141603" w:rsidP="00141603">
      <w:pPr>
        <w:rPr>
          <w:rStyle w:val="CRDeleted"/>
          <w:noProof/>
        </w:rPr>
      </w:pPr>
    </w:p>
    <w:p w14:paraId="592226BA"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Breakdown of the adjustments</w:t>
      </w:r>
    </w:p>
    <w:tbl>
      <w:tblPr>
        <w:tblW w:w="0" w:type="auto"/>
        <w:tblLayout w:type="fixed"/>
        <w:tblLook w:val="0000" w:firstRow="0" w:lastRow="0" w:firstColumn="0" w:lastColumn="0" w:noHBand="0" w:noVBand="0"/>
      </w:tblPr>
      <w:tblGrid>
        <w:gridCol w:w="7707"/>
        <w:gridCol w:w="1579"/>
      </w:tblGrid>
      <w:tr w:rsidR="00141603" w:rsidRPr="006A7B37" w14:paraId="4526579C" w14:textId="77777777">
        <w:tc>
          <w:tcPr>
            <w:tcW w:w="7707" w:type="dxa"/>
            <w:tcBorders>
              <w:top w:val="single" w:sz="2" w:space="0" w:color="auto"/>
              <w:left w:val="single" w:sz="2" w:space="0" w:color="auto"/>
              <w:bottom w:val="single" w:sz="2" w:space="0" w:color="auto"/>
              <w:right w:val="single" w:sz="2" w:space="0" w:color="auto"/>
            </w:tcBorders>
          </w:tcPr>
          <w:p w14:paraId="0E349D24"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Adjustments to deferred tax expense</w:t>
            </w:r>
          </w:p>
        </w:tc>
        <w:tc>
          <w:tcPr>
            <w:tcW w:w="1579" w:type="dxa"/>
            <w:tcBorders>
              <w:top w:val="single" w:sz="2" w:space="0" w:color="auto"/>
              <w:left w:val="single" w:sz="2" w:space="0" w:color="auto"/>
              <w:bottom w:val="single" w:sz="2" w:space="0" w:color="auto"/>
              <w:right w:val="single" w:sz="2" w:space="0" w:color="auto"/>
            </w:tcBorders>
          </w:tcPr>
          <w:p w14:paraId="137D3351" w14:textId="77777777" w:rsidR="00141603" w:rsidRPr="006A7B37" w:rsidRDefault="00141603">
            <w:pPr>
              <w:pStyle w:val="NormalLeft"/>
              <w:rPr>
                <w:rStyle w:val="CRDeleted"/>
                <w:noProof/>
              </w:rPr>
            </w:pPr>
            <w:r w:rsidRPr="006A7B37">
              <w:rPr>
                <w:rStyle w:val="CRDeleted"/>
                <w:noProof/>
              </w:rPr>
              <w:t>Net amount</w:t>
            </w:r>
          </w:p>
        </w:tc>
      </w:tr>
      <w:tr w:rsidR="00141603" w:rsidRPr="006A7B37" w14:paraId="4DA43827" w14:textId="77777777">
        <w:tc>
          <w:tcPr>
            <w:tcW w:w="7707" w:type="dxa"/>
            <w:tcBorders>
              <w:top w:val="single" w:sz="2" w:space="0" w:color="auto"/>
              <w:left w:val="single" w:sz="2" w:space="0" w:color="auto"/>
              <w:bottom w:val="single" w:sz="2" w:space="0" w:color="auto"/>
              <w:right w:val="single" w:sz="2" w:space="0" w:color="auto"/>
            </w:tcBorders>
          </w:tcPr>
          <w:p w14:paraId="6AFBC373"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Deferred tax expense related to items excluded from qualifying income or loss</w:t>
            </w:r>
          </w:p>
        </w:tc>
        <w:tc>
          <w:tcPr>
            <w:tcW w:w="1579" w:type="dxa"/>
            <w:tcBorders>
              <w:top w:val="single" w:sz="2" w:space="0" w:color="auto"/>
              <w:left w:val="single" w:sz="2" w:space="0" w:color="auto"/>
              <w:bottom w:val="single" w:sz="2" w:space="0" w:color="auto"/>
              <w:right w:val="single" w:sz="2" w:space="0" w:color="auto"/>
            </w:tcBorders>
          </w:tcPr>
          <w:p w14:paraId="5786136E" w14:textId="77777777" w:rsidR="00141603" w:rsidRPr="006A7B37" w:rsidRDefault="00141603">
            <w:pPr>
              <w:pStyle w:val="NormalLeft"/>
              <w:rPr>
                <w:rStyle w:val="CRDeleted"/>
                <w:noProof/>
              </w:rPr>
            </w:pPr>
          </w:p>
        </w:tc>
      </w:tr>
      <w:tr w:rsidR="00141603" w:rsidRPr="006A7B37" w14:paraId="165E2709" w14:textId="77777777">
        <w:tc>
          <w:tcPr>
            <w:tcW w:w="7707" w:type="dxa"/>
            <w:tcBorders>
              <w:top w:val="single" w:sz="2" w:space="0" w:color="auto"/>
              <w:left w:val="single" w:sz="2" w:space="0" w:color="auto"/>
              <w:bottom w:val="single" w:sz="2" w:space="0" w:color="auto"/>
              <w:right w:val="single" w:sz="2" w:space="0" w:color="auto"/>
            </w:tcBorders>
          </w:tcPr>
          <w:p w14:paraId="300B1E2A"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Deferred tax expense related to disallowed accruals</w:t>
            </w:r>
          </w:p>
        </w:tc>
        <w:tc>
          <w:tcPr>
            <w:tcW w:w="1579" w:type="dxa"/>
            <w:tcBorders>
              <w:top w:val="single" w:sz="2" w:space="0" w:color="auto"/>
              <w:left w:val="single" w:sz="2" w:space="0" w:color="auto"/>
              <w:bottom w:val="single" w:sz="2" w:space="0" w:color="auto"/>
              <w:right w:val="single" w:sz="2" w:space="0" w:color="auto"/>
            </w:tcBorders>
          </w:tcPr>
          <w:p w14:paraId="3590FD9C" w14:textId="77777777" w:rsidR="00141603" w:rsidRPr="006A7B37" w:rsidRDefault="00141603">
            <w:pPr>
              <w:pStyle w:val="NormalLeft"/>
              <w:rPr>
                <w:rStyle w:val="CRDeleted"/>
                <w:noProof/>
              </w:rPr>
            </w:pPr>
          </w:p>
        </w:tc>
      </w:tr>
      <w:tr w:rsidR="00141603" w:rsidRPr="006A7B37" w14:paraId="55BDFEB0" w14:textId="77777777">
        <w:tc>
          <w:tcPr>
            <w:tcW w:w="7707" w:type="dxa"/>
            <w:tcBorders>
              <w:top w:val="single" w:sz="2" w:space="0" w:color="auto"/>
              <w:left w:val="single" w:sz="2" w:space="0" w:color="auto"/>
              <w:bottom w:val="single" w:sz="2" w:space="0" w:color="auto"/>
              <w:right w:val="single" w:sz="2" w:space="0" w:color="auto"/>
            </w:tcBorders>
          </w:tcPr>
          <w:p w14:paraId="350C442F"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Deferred tax expense related to unclaimed accruals</w:t>
            </w:r>
          </w:p>
        </w:tc>
        <w:tc>
          <w:tcPr>
            <w:tcW w:w="1579" w:type="dxa"/>
            <w:tcBorders>
              <w:top w:val="single" w:sz="2" w:space="0" w:color="auto"/>
              <w:left w:val="single" w:sz="2" w:space="0" w:color="auto"/>
              <w:bottom w:val="single" w:sz="2" w:space="0" w:color="auto"/>
              <w:right w:val="single" w:sz="2" w:space="0" w:color="auto"/>
            </w:tcBorders>
          </w:tcPr>
          <w:p w14:paraId="32A09697" w14:textId="77777777" w:rsidR="00141603" w:rsidRPr="006A7B37" w:rsidRDefault="00141603">
            <w:pPr>
              <w:pStyle w:val="NormalLeft"/>
              <w:rPr>
                <w:rStyle w:val="CRDeleted"/>
                <w:noProof/>
              </w:rPr>
            </w:pPr>
          </w:p>
        </w:tc>
      </w:tr>
      <w:tr w:rsidR="00141603" w:rsidRPr="006A7B37" w14:paraId="47BD375F" w14:textId="77777777">
        <w:tc>
          <w:tcPr>
            <w:tcW w:w="7707" w:type="dxa"/>
            <w:tcBorders>
              <w:top w:val="single" w:sz="2" w:space="0" w:color="auto"/>
              <w:left w:val="single" w:sz="2" w:space="0" w:color="auto"/>
              <w:bottom w:val="single" w:sz="2" w:space="0" w:color="auto"/>
              <w:right w:val="single" w:sz="2" w:space="0" w:color="auto"/>
            </w:tcBorders>
          </w:tcPr>
          <w:p w14:paraId="74E08BFD"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Valuation adjustment or accounting recognition adjustment related to a deferred tax asset</w:t>
            </w:r>
          </w:p>
        </w:tc>
        <w:tc>
          <w:tcPr>
            <w:tcW w:w="1579" w:type="dxa"/>
            <w:tcBorders>
              <w:top w:val="single" w:sz="2" w:space="0" w:color="auto"/>
              <w:left w:val="single" w:sz="2" w:space="0" w:color="auto"/>
              <w:bottom w:val="single" w:sz="2" w:space="0" w:color="auto"/>
              <w:right w:val="single" w:sz="2" w:space="0" w:color="auto"/>
            </w:tcBorders>
          </w:tcPr>
          <w:p w14:paraId="656751E2" w14:textId="77777777" w:rsidR="00141603" w:rsidRPr="006A7B37" w:rsidRDefault="00141603">
            <w:pPr>
              <w:pStyle w:val="NormalLeft"/>
              <w:rPr>
                <w:rStyle w:val="CRDeleted"/>
                <w:noProof/>
              </w:rPr>
            </w:pPr>
          </w:p>
        </w:tc>
      </w:tr>
      <w:tr w:rsidR="00141603" w:rsidRPr="006A7B37" w14:paraId="6BB34E2F" w14:textId="77777777">
        <w:tc>
          <w:tcPr>
            <w:tcW w:w="7707" w:type="dxa"/>
            <w:tcBorders>
              <w:top w:val="single" w:sz="2" w:space="0" w:color="auto"/>
              <w:left w:val="single" w:sz="2" w:space="0" w:color="auto"/>
              <w:bottom w:val="single" w:sz="2" w:space="0" w:color="auto"/>
              <w:right w:val="single" w:sz="2" w:space="0" w:color="auto"/>
            </w:tcBorders>
          </w:tcPr>
          <w:p w14:paraId="41022369"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Deferred tax expense arising from a re-measurement related to changes in the tax rate</w:t>
            </w:r>
          </w:p>
        </w:tc>
        <w:tc>
          <w:tcPr>
            <w:tcW w:w="1579" w:type="dxa"/>
            <w:tcBorders>
              <w:top w:val="single" w:sz="2" w:space="0" w:color="auto"/>
              <w:left w:val="single" w:sz="2" w:space="0" w:color="auto"/>
              <w:bottom w:val="single" w:sz="2" w:space="0" w:color="auto"/>
              <w:right w:val="single" w:sz="2" w:space="0" w:color="auto"/>
            </w:tcBorders>
          </w:tcPr>
          <w:p w14:paraId="0A153C34" w14:textId="77777777" w:rsidR="00141603" w:rsidRPr="006A7B37" w:rsidRDefault="00141603">
            <w:pPr>
              <w:pStyle w:val="NormalLeft"/>
              <w:rPr>
                <w:rStyle w:val="CRDeleted"/>
                <w:noProof/>
              </w:rPr>
            </w:pPr>
          </w:p>
        </w:tc>
      </w:tr>
      <w:tr w:rsidR="00141603" w:rsidRPr="006A7B37" w14:paraId="5E77F9A5" w14:textId="77777777">
        <w:tc>
          <w:tcPr>
            <w:tcW w:w="7707" w:type="dxa"/>
            <w:tcBorders>
              <w:top w:val="single" w:sz="2" w:space="0" w:color="auto"/>
              <w:left w:val="single" w:sz="2" w:space="0" w:color="auto"/>
              <w:bottom w:val="single" w:sz="2" w:space="0" w:color="auto"/>
              <w:right w:val="single" w:sz="2" w:space="0" w:color="auto"/>
            </w:tcBorders>
          </w:tcPr>
          <w:p w14:paraId="58CB6339"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Deferred tax expense related to the generation and use of tax credits</w:t>
            </w:r>
          </w:p>
        </w:tc>
        <w:tc>
          <w:tcPr>
            <w:tcW w:w="1579" w:type="dxa"/>
            <w:tcBorders>
              <w:top w:val="single" w:sz="2" w:space="0" w:color="auto"/>
              <w:left w:val="single" w:sz="2" w:space="0" w:color="auto"/>
              <w:bottom w:val="single" w:sz="2" w:space="0" w:color="auto"/>
              <w:right w:val="single" w:sz="2" w:space="0" w:color="auto"/>
            </w:tcBorders>
          </w:tcPr>
          <w:p w14:paraId="0DAA6F2E" w14:textId="77777777" w:rsidR="00141603" w:rsidRPr="006A7B37" w:rsidRDefault="00141603">
            <w:pPr>
              <w:pStyle w:val="NormalLeft"/>
              <w:rPr>
                <w:rStyle w:val="CRDeleted"/>
                <w:noProof/>
              </w:rPr>
            </w:pPr>
          </w:p>
        </w:tc>
      </w:tr>
      <w:tr w:rsidR="00141603" w:rsidRPr="006A7B37" w14:paraId="735ACAAB" w14:textId="77777777">
        <w:tc>
          <w:tcPr>
            <w:tcW w:w="7707" w:type="dxa"/>
            <w:tcBorders>
              <w:top w:val="single" w:sz="2" w:space="0" w:color="auto"/>
              <w:left w:val="single" w:sz="2" w:space="0" w:color="auto"/>
              <w:bottom w:val="single" w:sz="2" w:space="0" w:color="auto"/>
              <w:right w:val="single" w:sz="2" w:space="0" w:color="auto"/>
            </w:tcBorders>
          </w:tcPr>
          <w:p w14:paraId="3BB12926"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Substitute loss carry-forward deferred tax asset or deemed substitute loss carry-forward deferred tax asset</w:t>
            </w:r>
          </w:p>
        </w:tc>
        <w:tc>
          <w:tcPr>
            <w:tcW w:w="1579" w:type="dxa"/>
            <w:tcBorders>
              <w:top w:val="single" w:sz="2" w:space="0" w:color="auto"/>
              <w:left w:val="single" w:sz="2" w:space="0" w:color="auto"/>
              <w:bottom w:val="single" w:sz="2" w:space="0" w:color="auto"/>
              <w:right w:val="single" w:sz="2" w:space="0" w:color="auto"/>
            </w:tcBorders>
          </w:tcPr>
          <w:p w14:paraId="16847A76" w14:textId="77777777" w:rsidR="00141603" w:rsidRPr="006A7B37" w:rsidRDefault="00141603">
            <w:pPr>
              <w:pStyle w:val="NormalLeft"/>
              <w:rPr>
                <w:rStyle w:val="CRDeleted"/>
                <w:noProof/>
              </w:rPr>
            </w:pPr>
          </w:p>
        </w:tc>
      </w:tr>
      <w:tr w:rsidR="00141603" w:rsidRPr="006A7B37" w14:paraId="0F34DDD2" w14:textId="77777777">
        <w:tc>
          <w:tcPr>
            <w:tcW w:w="7707" w:type="dxa"/>
            <w:tcBorders>
              <w:top w:val="single" w:sz="2" w:space="0" w:color="auto"/>
              <w:left w:val="single" w:sz="2" w:space="0" w:color="auto"/>
              <w:bottom w:val="single" w:sz="2" w:space="0" w:color="auto"/>
              <w:right w:val="single" w:sz="2" w:space="0" w:color="auto"/>
            </w:tcBorders>
          </w:tcPr>
          <w:p w14:paraId="7D1DFF19"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Disallowed accruals or unclaimed accruals paid during the fiscal year</w:t>
            </w:r>
          </w:p>
        </w:tc>
        <w:tc>
          <w:tcPr>
            <w:tcW w:w="1579" w:type="dxa"/>
            <w:tcBorders>
              <w:top w:val="single" w:sz="2" w:space="0" w:color="auto"/>
              <w:left w:val="single" w:sz="2" w:space="0" w:color="auto"/>
              <w:bottom w:val="single" w:sz="2" w:space="0" w:color="auto"/>
              <w:right w:val="single" w:sz="2" w:space="0" w:color="auto"/>
            </w:tcBorders>
          </w:tcPr>
          <w:p w14:paraId="02D06164" w14:textId="77777777" w:rsidR="00141603" w:rsidRPr="006A7B37" w:rsidRDefault="00141603">
            <w:pPr>
              <w:pStyle w:val="NormalLeft"/>
              <w:rPr>
                <w:rStyle w:val="CRDeleted"/>
                <w:noProof/>
              </w:rPr>
            </w:pPr>
          </w:p>
        </w:tc>
      </w:tr>
      <w:tr w:rsidR="00141603" w:rsidRPr="006A7B37" w14:paraId="40D49B5E" w14:textId="77777777">
        <w:tc>
          <w:tcPr>
            <w:tcW w:w="7707" w:type="dxa"/>
            <w:tcBorders>
              <w:top w:val="single" w:sz="2" w:space="0" w:color="auto"/>
              <w:left w:val="single" w:sz="2" w:space="0" w:color="auto"/>
              <w:bottom w:val="single" w:sz="2" w:space="0" w:color="auto"/>
              <w:right w:val="single" w:sz="2" w:space="0" w:color="auto"/>
            </w:tcBorders>
          </w:tcPr>
          <w:p w14:paraId="7A2E865F"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Recapture deferred tax liability paid during the fiscal year</w:t>
            </w:r>
          </w:p>
        </w:tc>
        <w:tc>
          <w:tcPr>
            <w:tcW w:w="1579" w:type="dxa"/>
            <w:tcBorders>
              <w:top w:val="single" w:sz="2" w:space="0" w:color="auto"/>
              <w:left w:val="single" w:sz="2" w:space="0" w:color="auto"/>
              <w:bottom w:val="single" w:sz="2" w:space="0" w:color="auto"/>
              <w:right w:val="single" w:sz="2" w:space="0" w:color="auto"/>
            </w:tcBorders>
          </w:tcPr>
          <w:p w14:paraId="65E5ED7C" w14:textId="77777777" w:rsidR="00141603" w:rsidRPr="006A7B37" w:rsidRDefault="00141603">
            <w:pPr>
              <w:pStyle w:val="NormalLeft"/>
              <w:rPr>
                <w:rStyle w:val="CRDeleted"/>
                <w:noProof/>
              </w:rPr>
            </w:pPr>
          </w:p>
        </w:tc>
      </w:tr>
      <w:tr w:rsidR="00141603" w:rsidRPr="006A7B37" w14:paraId="2217AFC1" w14:textId="77777777">
        <w:tc>
          <w:tcPr>
            <w:tcW w:w="7707" w:type="dxa"/>
            <w:tcBorders>
              <w:top w:val="single" w:sz="2" w:space="0" w:color="auto"/>
              <w:left w:val="single" w:sz="2" w:space="0" w:color="auto"/>
              <w:bottom w:val="single" w:sz="2" w:space="0" w:color="auto"/>
              <w:right w:val="single" w:sz="2" w:space="0" w:color="auto"/>
            </w:tcBorders>
          </w:tcPr>
          <w:p w14:paraId="37593F83"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Recognition of a loss deferred tax asset not included in the financials</w:t>
            </w:r>
          </w:p>
        </w:tc>
        <w:tc>
          <w:tcPr>
            <w:tcW w:w="1579" w:type="dxa"/>
            <w:tcBorders>
              <w:top w:val="single" w:sz="2" w:space="0" w:color="auto"/>
              <w:left w:val="single" w:sz="2" w:space="0" w:color="auto"/>
              <w:bottom w:val="single" w:sz="2" w:space="0" w:color="auto"/>
              <w:right w:val="single" w:sz="2" w:space="0" w:color="auto"/>
            </w:tcBorders>
          </w:tcPr>
          <w:p w14:paraId="75E660AC" w14:textId="77777777" w:rsidR="00141603" w:rsidRPr="006A7B37" w:rsidRDefault="00141603">
            <w:pPr>
              <w:pStyle w:val="NormalLeft"/>
              <w:rPr>
                <w:rStyle w:val="CRDeleted"/>
                <w:noProof/>
              </w:rPr>
            </w:pPr>
          </w:p>
        </w:tc>
      </w:tr>
      <w:tr w:rsidR="00141603" w:rsidRPr="006A7B37" w14:paraId="2CFEE594" w14:textId="77777777">
        <w:tc>
          <w:tcPr>
            <w:tcW w:w="7707" w:type="dxa"/>
            <w:tcBorders>
              <w:top w:val="single" w:sz="2" w:space="0" w:color="auto"/>
              <w:left w:val="single" w:sz="2" w:space="0" w:color="auto"/>
              <w:bottom w:val="single" w:sz="2" w:space="0" w:color="auto"/>
              <w:right w:val="single" w:sz="2" w:space="0" w:color="auto"/>
            </w:tcBorders>
          </w:tcPr>
          <w:p w14:paraId="01BE4FF7"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Deferred tax expense adjustment resulting from a reduction to a tax rate</w:t>
            </w:r>
          </w:p>
        </w:tc>
        <w:tc>
          <w:tcPr>
            <w:tcW w:w="1579" w:type="dxa"/>
            <w:tcBorders>
              <w:top w:val="single" w:sz="2" w:space="0" w:color="auto"/>
              <w:left w:val="single" w:sz="2" w:space="0" w:color="auto"/>
              <w:bottom w:val="single" w:sz="2" w:space="0" w:color="auto"/>
              <w:right w:val="single" w:sz="2" w:space="0" w:color="auto"/>
            </w:tcBorders>
          </w:tcPr>
          <w:p w14:paraId="7D0E69D4" w14:textId="77777777" w:rsidR="00141603" w:rsidRPr="006A7B37" w:rsidRDefault="00141603">
            <w:pPr>
              <w:pStyle w:val="NormalLeft"/>
              <w:rPr>
                <w:rStyle w:val="CRDeleted"/>
                <w:noProof/>
              </w:rPr>
            </w:pPr>
          </w:p>
        </w:tc>
      </w:tr>
      <w:tr w:rsidR="00141603" w:rsidRPr="006A7B37" w14:paraId="7C411E8D" w14:textId="77777777">
        <w:tc>
          <w:tcPr>
            <w:tcW w:w="7707" w:type="dxa"/>
            <w:tcBorders>
              <w:top w:val="single" w:sz="2" w:space="0" w:color="auto"/>
              <w:left w:val="single" w:sz="2" w:space="0" w:color="auto"/>
              <w:bottom w:val="single" w:sz="2" w:space="0" w:color="auto"/>
              <w:right w:val="single" w:sz="2" w:space="0" w:color="auto"/>
            </w:tcBorders>
          </w:tcPr>
          <w:p w14:paraId="49BA1709"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Deferred tax expense adjustment resulting from an increase to a tax rate</w:t>
            </w:r>
          </w:p>
        </w:tc>
        <w:tc>
          <w:tcPr>
            <w:tcW w:w="1579" w:type="dxa"/>
            <w:tcBorders>
              <w:top w:val="single" w:sz="2" w:space="0" w:color="auto"/>
              <w:left w:val="single" w:sz="2" w:space="0" w:color="auto"/>
              <w:bottom w:val="single" w:sz="2" w:space="0" w:color="auto"/>
              <w:right w:val="single" w:sz="2" w:space="0" w:color="auto"/>
            </w:tcBorders>
          </w:tcPr>
          <w:p w14:paraId="03129DEC" w14:textId="77777777" w:rsidR="00141603" w:rsidRPr="006A7B37" w:rsidRDefault="00141603">
            <w:pPr>
              <w:pStyle w:val="NormalLeft"/>
              <w:rPr>
                <w:rStyle w:val="CRDeleted"/>
                <w:noProof/>
              </w:rPr>
            </w:pPr>
          </w:p>
        </w:tc>
      </w:tr>
      <w:tr w:rsidR="00141603" w:rsidRPr="006A7B37" w14:paraId="052E7296" w14:textId="77777777">
        <w:tc>
          <w:tcPr>
            <w:tcW w:w="7707" w:type="dxa"/>
            <w:tcBorders>
              <w:top w:val="single" w:sz="2" w:space="0" w:color="auto"/>
              <w:left w:val="single" w:sz="2" w:space="0" w:color="auto"/>
              <w:bottom w:val="single" w:sz="2" w:space="0" w:color="auto"/>
              <w:right w:val="single" w:sz="2" w:space="0" w:color="auto"/>
            </w:tcBorders>
          </w:tcPr>
          <w:p w14:paraId="693E13CA"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Constituent entities joining and leaving an MNE group</w:t>
            </w:r>
          </w:p>
        </w:tc>
        <w:tc>
          <w:tcPr>
            <w:tcW w:w="1579" w:type="dxa"/>
            <w:tcBorders>
              <w:top w:val="single" w:sz="2" w:space="0" w:color="auto"/>
              <w:left w:val="single" w:sz="2" w:space="0" w:color="auto"/>
              <w:bottom w:val="single" w:sz="2" w:space="0" w:color="auto"/>
              <w:right w:val="single" w:sz="2" w:space="0" w:color="auto"/>
            </w:tcBorders>
          </w:tcPr>
          <w:p w14:paraId="0D8A1403" w14:textId="77777777" w:rsidR="00141603" w:rsidRPr="006A7B37" w:rsidRDefault="00141603">
            <w:pPr>
              <w:pStyle w:val="NormalLeft"/>
              <w:rPr>
                <w:rStyle w:val="CRDeleted"/>
                <w:noProof/>
              </w:rPr>
            </w:pPr>
          </w:p>
        </w:tc>
      </w:tr>
      <w:tr w:rsidR="00141603" w:rsidRPr="006A7B37" w14:paraId="35BF1E21" w14:textId="77777777">
        <w:tc>
          <w:tcPr>
            <w:tcW w:w="7707" w:type="dxa"/>
            <w:tcBorders>
              <w:top w:val="single" w:sz="2" w:space="0" w:color="auto"/>
              <w:left w:val="single" w:sz="2" w:space="0" w:color="auto"/>
              <w:bottom w:val="single" w:sz="2" w:space="0" w:color="auto"/>
              <w:right w:val="single" w:sz="2" w:space="0" w:color="auto"/>
            </w:tcBorders>
          </w:tcPr>
          <w:p w14:paraId="61EEA082"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Deferred tax expense of the UPE that is a flow-through entity</w:t>
            </w:r>
          </w:p>
        </w:tc>
        <w:tc>
          <w:tcPr>
            <w:tcW w:w="1579" w:type="dxa"/>
            <w:tcBorders>
              <w:top w:val="single" w:sz="2" w:space="0" w:color="auto"/>
              <w:left w:val="single" w:sz="2" w:space="0" w:color="auto"/>
              <w:bottom w:val="single" w:sz="2" w:space="0" w:color="auto"/>
              <w:right w:val="single" w:sz="2" w:space="0" w:color="auto"/>
            </w:tcBorders>
          </w:tcPr>
          <w:p w14:paraId="1A908806" w14:textId="77777777" w:rsidR="00141603" w:rsidRPr="006A7B37" w:rsidRDefault="00141603">
            <w:pPr>
              <w:pStyle w:val="NormalLeft"/>
              <w:rPr>
                <w:rStyle w:val="CRDeleted"/>
                <w:noProof/>
              </w:rPr>
            </w:pPr>
          </w:p>
        </w:tc>
      </w:tr>
      <w:tr w:rsidR="00141603" w:rsidRPr="006A7B37" w14:paraId="3EF29102" w14:textId="77777777">
        <w:tc>
          <w:tcPr>
            <w:tcW w:w="7707" w:type="dxa"/>
            <w:tcBorders>
              <w:top w:val="single" w:sz="2" w:space="0" w:color="auto"/>
              <w:left w:val="single" w:sz="2" w:space="0" w:color="auto"/>
              <w:bottom w:val="single" w:sz="2" w:space="0" w:color="auto"/>
              <w:right w:val="single" w:sz="2" w:space="0" w:color="auto"/>
            </w:tcBorders>
          </w:tcPr>
          <w:p w14:paraId="7FF3AA8E"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Deferred tax expense of the UPE that is subject to deductible dividend regime</w:t>
            </w:r>
          </w:p>
        </w:tc>
        <w:tc>
          <w:tcPr>
            <w:tcW w:w="1579" w:type="dxa"/>
            <w:tcBorders>
              <w:top w:val="single" w:sz="2" w:space="0" w:color="auto"/>
              <w:left w:val="single" w:sz="2" w:space="0" w:color="auto"/>
              <w:bottom w:val="single" w:sz="2" w:space="0" w:color="auto"/>
              <w:right w:val="single" w:sz="2" w:space="0" w:color="auto"/>
            </w:tcBorders>
          </w:tcPr>
          <w:p w14:paraId="41E3103B" w14:textId="77777777" w:rsidR="00141603" w:rsidRPr="006A7B37" w:rsidRDefault="00141603">
            <w:pPr>
              <w:pStyle w:val="NormalLeft"/>
              <w:rPr>
                <w:rStyle w:val="CRDeleted"/>
                <w:noProof/>
              </w:rPr>
            </w:pPr>
          </w:p>
        </w:tc>
      </w:tr>
      <w:tr w:rsidR="00141603" w:rsidRPr="006A7B37" w14:paraId="0F343CA0" w14:textId="77777777">
        <w:tc>
          <w:tcPr>
            <w:tcW w:w="7707" w:type="dxa"/>
            <w:tcBorders>
              <w:top w:val="single" w:sz="2" w:space="0" w:color="auto"/>
              <w:left w:val="single" w:sz="2" w:space="0" w:color="auto"/>
              <w:bottom w:val="single" w:sz="2" w:space="0" w:color="auto"/>
              <w:right w:val="single" w:sz="2" w:space="0" w:color="auto"/>
            </w:tcBorders>
          </w:tcPr>
          <w:p w14:paraId="7AB1D0F1"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Deferred tax adjustment resulting from transactions between constituent entities</w:t>
            </w:r>
          </w:p>
        </w:tc>
        <w:tc>
          <w:tcPr>
            <w:tcW w:w="1579" w:type="dxa"/>
            <w:tcBorders>
              <w:top w:val="single" w:sz="2" w:space="0" w:color="auto"/>
              <w:left w:val="single" w:sz="2" w:space="0" w:color="auto"/>
              <w:bottom w:val="single" w:sz="2" w:space="0" w:color="auto"/>
              <w:right w:val="single" w:sz="2" w:space="0" w:color="auto"/>
            </w:tcBorders>
          </w:tcPr>
          <w:p w14:paraId="12A997E1" w14:textId="77777777" w:rsidR="00141603" w:rsidRPr="006A7B37" w:rsidRDefault="00141603">
            <w:pPr>
              <w:pStyle w:val="NormalLeft"/>
              <w:rPr>
                <w:rStyle w:val="CRDeleted"/>
                <w:noProof/>
              </w:rPr>
            </w:pPr>
          </w:p>
        </w:tc>
      </w:tr>
      <w:tr w:rsidR="00141603" w:rsidRPr="006A7B37" w14:paraId="463A78B8" w14:textId="77777777">
        <w:tc>
          <w:tcPr>
            <w:tcW w:w="7707" w:type="dxa"/>
            <w:tcBorders>
              <w:top w:val="single" w:sz="2" w:space="0" w:color="auto"/>
              <w:left w:val="single" w:sz="2" w:space="0" w:color="auto"/>
              <w:bottom w:val="single" w:sz="2" w:space="0" w:color="auto"/>
              <w:right w:val="single" w:sz="2" w:space="0" w:color="auto"/>
            </w:tcBorders>
          </w:tcPr>
          <w:p w14:paraId="62068E34"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Total amount of the adjustments</w:t>
            </w:r>
          </w:p>
        </w:tc>
        <w:tc>
          <w:tcPr>
            <w:tcW w:w="1579" w:type="dxa"/>
            <w:tcBorders>
              <w:top w:val="single" w:sz="2" w:space="0" w:color="auto"/>
              <w:left w:val="single" w:sz="2" w:space="0" w:color="auto"/>
              <w:bottom w:val="single" w:sz="2" w:space="0" w:color="auto"/>
              <w:right w:val="single" w:sz="2" w:space="0" w:color="auto"/>
            </w:tcBorders>
          </w:tcPr>
          <w:p w14:paraId="308A570E" w14:textId="77777777" w:rsidR="00141603" w:rsidRPr="006A7B37" w:rsidRDefault="00141603">
            <w:pPr>
              <w:pStyle w:val="NormalLeft"/>
              <w:rPr>
                <w:rStyle w:val="CRDeleted"/>
                <w:noProof/>
              </w:rPr>
            </w:pPr>
            <w:r w:rsidRPr="006A7B37">
              <w:rPr>
                <w:rStyle w:val="CRDeleted"/>
                <w:noProof/>
              </w:rPr>
              <w:t>[E]</w:t>
            </w:r>
          </w:p>
        </w:tc>
      </w:tr>
    </w:tbl>
    <w:p w14:paraId="4C36135E" w14:textId="77777777" w:rsidR="00141603" w:rsidRPr="006A7B37" w:rsidRDefault="00141603" w:rsidP="00141603">
      <w:pPr>
        <w:rPr>
          <w:rStyle w:val="CRDeleted"/>
          <w:noProof/>
        </w:rPr>
      </w:pPr>
    </w:p>
    <w:p w14:paraId="5191E5E6" w14:textId="77777777" w:rsidR="00141603" w:rsidRPr="006A7B37" w:rsidRDefault="00141603" w:rsidP="00141603">
      <w:pPr>
        <w:pStyle w:val="ManualHeading4"/>
        <w:rPr>
          <w:rStyle w:val="CRDeleted"/>
          <w:noProof/>
        </w:rPr>
      </w:pPr>
      <w:r w:rsidRPr="006A7B37">
        <w:rPr>
          <w:rStyle w:val="CRDeleted"/>
          <w:noProof/>
        </w:rPr>
        <w:t>(c)</w:t>
      </w:r>
      <w:r w:rsidRPr="006A7B37">
        <w:rPr>
          <w:rStyle w:val="CRDeleted"/>
          <w:noProof/>
        </w:rPr>
        <w:tab/>
        <w:t>Loss carry-backs</w:t>
      </w:r>
    </w:p>
    <w:tbl>
      <w:tblPr>
        <w:tblW w:w="0" w:type="auto"/>
        <w:tblLayout w:type="fixed"/>
        <w:tblLook w:val="0000" w:firstRow="0" w:lastRow="0" w:firstColumn="0" w:lastColumn="0" w:noHBand="0" w:noVBand="0"/>
      </w:tblPr>
      <w:tblGrid>
        <w:gridCol w:w="2879"/>
        <w:gridCol w:w="3435"/>
        <w:gridCol w:w="2972"/>
      </w:tblGrid>
      <w:tr w:rsidR="00141603" w:rsidRPr="006A7B37" w14:paraId="230C08AE" w14:textId="77777777">
        <w:tc>
          <w:tcPr>
            <w:tcW w:w="2879" w:type="dxa"/>
            <w:tcBorders>
              <w:top w:val="single" w:sz="2" w:space="0" w:color="auto"/>
              <w:left w:val="single" w:sz="2" w:space="0" w:color="auto"/>
              <w:bottom w:val="single" w:sz="2" w:space="0" w:color="auto"/>
              <w:right w:val="single" w:sz="2" w:space="0" w:color="auto"/>
            </w:tcBorders>
          </w:tcPr>
          <w:p w14:paraId="652D7FD8" w14:textId="77777777" w:rsidR="00141603" w:rsidRPr="006A7B37" w:rsidRDefault="00141603">
            <w:pPr>
              <w:adjustRightInd w:val="0"/>
              <w:spacing w:before="0" w:after="0"/>
              <w:jc w:val="left"/>
              <w:rPr>
                <w:rStyle w:val="CRDeleted"/>
                <w:noProof/>
              </w:rPr>
            </w:pPr>
          </w:p>
        </w:tc>
        <w:tc>
          <w:tcPr>
            <w:tcW w:w="3435" w:type="dxa"/>
            <w:tcBorders>
              <w:top w:val="single" w:sz="2" w:space="0" w:color="auto"/>
              <w:left w:val="single" w:sz="2" w:space="0" w:color="auto"/>
              <w:bottom w:val="single" w:sz="2" w:space="0" w:color="auto"/>
              <w:right w:val="single" w:sz="2" w:space="0" w:color="auto"/>
            </w:tcBorders>
          </w:tcPr>
          <w:p w14:paraId="1D8E72C3"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Deemed deferred tax assets attributable to loss carry backs</w:t>
            </w:r>
          </w:p>
        </w:tc>
        <w:tc>
          <w:tcPr>
            <w:tcW w:w="2972" w:type="dxa"/>
            <w:tcBorders>
              <w:top w:val="single" w:sz="2" w:space="0" w:color="auto"/>
              <w:left w:val="single" w:sz="2" w:space="0" w:color="auto"/>
              <w:bottom w:val="single" w:sz="2" w:space="0" w:color="auto"/>
              <w:right w:val="single" w:sz="2" w:space="0" w:color="auto"/>
            </w:tcBorders>
          </w:tcPr>
          <w:p w14:paraId="7CD56EE4"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Covered tax refund relating to loss carry backs</w:t>
            </w:r>
          </w:p>
        </w:tc>
      </w:tr>
      <w:tr w:rsidR="00141603" w:rsidRPr="006A7B37" w14:paraId="1FECB3B7" w14:textId="77777777">
        <w:tc>
          <w:tcPr>
            <w:tcW w:w="2879" w:type="dxa"/>
            <w:tcBorders>
              <w:top w:val="single" w:sz="2" w:space="0" w:color="auto"/>
              <w:left w:val="single" w:sz="2" w:space="0" w:color="auto"/>
              <w:bottom w:val="single" w:sz="2" w:space="0" w:color="auto"/>
              <w:right w:val="single" w:sz="2" w:space="0" w:color="auto"/>
            </w:tcBorders>
          </w:tcPr>
          <w:p w14:paraId="1FB5CBC3"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Amount attributed to prior fiscal year X</w:t>
            </w:r>
          </w:p>
        </w:tc>
        <w:tc>
          <w:tcPr>
            <w:tcW w:w="3435" w:type="dxa"/>
            <w:tcBorders>
              <w:top w:val="single" w:sz="2" w:space="0" w:color="auto"/>
              <w:left w:val="single" w:sz="2" w:space="0" w:color="auto"/>
              <w:bottom w:val="single" w:sz="2" w:space="0" w:color="auto"/>
              <w:right w:val="single" w:sz="2" w:space="0" w:color="auto"/>
            </w:tcBorders>
          </w:tcPr>
          <w:p w14:paraId="1C56B56F" w14:textId="77777777" w:rsidR="00141603" w:rsidRPr="006A7B37" w:rsidRDefault="00141603">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14:paraId="457B22A3" w14:textId="77777777" w:rsidR="00141603" w:rsidRPr="006A7B37" w:rsidRDefault="00141603">
            <w:pPr>
              <w:pStyle w:val="NormalLeft"/>
              <w:rPr>
                <w:rStyle w:val="CRDeleted"/>
                <w:noProof/>
              </w:rPr>
            </w:pPr>
          </w:p>
        </w:tc>
      </w:tr>
      <w:tr w:rsidR="00141603" w:rsidRPr="006A7B37" w14:paraId="5081E802" w14:textId="77777777">
        <w:tc>
          <w:tcPr>
            <w:tcW w:w="2879" w:type="dxa"/>
            <w:tcBorders>
              <w:top w:val="single" w:sz="2" w:space="0" w:color="auto"/>
              <w:left w:val="single" w:sz="2" w:space="0" w:color="auto"/>
              <w:bottom w:val="single" w:sz="2" w:space="0" w:color="auto"/>
              <w:right w:val="single" w:sz="2" w:space="0" w:color="auto"/>
            </w:tcBorders>
          </w:tcPr>
          <w:p w14:paraId="56B7278E"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Amount attributed to prior fiscal year Y, etc.</w:t>
            </w:r>
          </w:p>
        </w:tc>
        <w:tc>
          <w:tcPr>
            <w:tcW w:w="3435" w:type="dxa"/>
            <w:tcBorders>
              <w:top w:val="single" w:sz="2" w:space="0" w:color="auto"/>
              <w:left w:val="single" w:sz="2" w:space="0" w:color="auto"/>
              <w:bottom w:val="single" w:sz="2" w:space="0" w:color="auto"/>
              <w:right w:val="single" w:sz="2" w:space="0" w:color="auto"/>
            </w:tcBorders>
          </w:tcPr>
          <w:p w14:paraId="4B7555A4" w14:textId="77777777" w:rsidR="00141603" w:rsidRPr="006A7B37" w:rsidRDefault="00141603">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14:paraId="6F63535C" w14:textId="77777777" w:rsidR="00141603" w:rsidRPr="006A7B37" w:rsidRDefault="00141603">
            <w:pPr>
              <w:pStyle w:val="NormalLeft"/>
              <w:rPr>
                <w:rStyle w:val="CRDeleted"/>
                <w:noProof/>
              </w:rPr>
            </w:pPr>
          </w:p>
        </w:tc>
      </w:tr>
      <w:tr w:rsidR="00141603" w:rsidRPr="006A7B37" w14:paraId="0BF961E4" w14:textId="77777777">
        <w:tc>
          <w:tcPr>
            <w:tcW w:w="2879" w:type="dxa"/>
            <w:tcBorders>
              <w:top w:val="single" w:sz="2" w:space="0" w:color="auto"/>
              <w:left w:val="single" w:sz="2" w:space="0" w:color="auto"/>
              <w:bottom w:val="single" w:sz="2" w:space="0" w:color="auto"/>
              <w:right w:val="single" w:sz="2" w:space="0" w:color="auto"/>
            </w:tcBorders>
          </w:tcPr>
          <w:p w14:paraId="22AE6AAC"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Total</w:t>
            </w:r>
          </w:p>
        </w:tc>
        <w:tc>
          <w:tcPr>
            <w:tcW w:w="3435" w:type="dxa"/>
            <w:tcBorders>
              <w:top w:val="single" w:sz="2" w:space="0" w:color="auto"/>
              <w:left w:val="single" w:sz="2" w:space="0" w:color="auto"/>
              <w:bottom w:val="single" w:sz="2" w:space="0" w:color="auto"/>
              <w:right w:val="single" w:sz="2" w:space="0" w:color="auto"/>
            </w:tcBorders>
          </w:tcPr>
          <w:p w14:paraId="183F0913" w14:textId="77777777" w:rsidR="00141603" w:rsidRPr="006A7B37" w:rsidRDefault="00141603">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14:paraId="454BE768" w14:textId="77777777" w:rsidR="00141603" w:rsidRPr="006A7B37" w:rsidRDefault="00141603">
            <w:pPr>
              <w:pStyle w:val="NormalLeft"/>
              <w:rPr>
                <w:rStyle w:val="CRDeleted"/>
                <w:noProof/>
              </w:rPr>
            </w:pPr>
          </w:p>
        </w:tc>
      </w:tr>
    </w:tbl>
    <w:p w14:paraId="792D2AE3" w14:textId="77777777" w:rsidR="00141603" w:rsidRPr="006A7B37" w:rsidRDefault="00141603" w:rsidP="00141603">
      <w:pPr>
        <w:rPr>
          <w:rStyle w:val="CRDeleted"/>
          <w:noProof/>
        </w:rPr>
      </w:pPr>
    </w:p>
    <w:p w14:paraId="54D3361B" w14:textId="77777777" w:rsidR="00141603" w:rsidRPr="006A7B37" w:rsidRDefault="00141603" w:rsidP="00141603">
      <w:pPr>
        <w:pStyle w:val="ManualHeading4"/>
        <w:rPr>
          <w:rStyle w:val="CRDeleted"/>
          <w:noProof/>
        </w:rPr>
      </w:pPr>
      <w:r w:rsidRPr="006A7B37">
        <w:rPr>
          <w:rStyle w:val="CRDeleted"/>
          <w:noProof/>
        </w:rPr>
        <w:t>3.2.2.2.</w:t>
      </w:r>
      <w:r w:rsidRPr="006A7B37">
        <w:rPr>
          <w:rStyle w:val="CRDeleted"/>
          <w:noProof/>
        </w:rPr>
        <w:tab/>
        <w:t>Recapture mechanism</w:t>
      </w:r>
    </w:p>
    <w:p w14:paraId="45CF9C86"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Annual amount of deferred tax liabilities subject to recapture rule</w:t>
      </w:r>
    </w:p>
    <w:tbl>
      <w:tblPr>
        <w:tblW w:w="0" w:type="auto"/>
        <w:tblLayout w:type="fixed"/>
        <w:tblLook w:val="0000" w:firstRow="0" w:lastRow="0" w:firstColumn="0" w:lastColumn="0" w:noHBand="0" w:noVBand="0"/>
      </w:tblPr>
      <w:tblGrid>
        <w:gridCol w:w="9286"/>
        <w:gridCol w:w="236"/>
      </w:tblGrid>
      <w:tr w:rsidR="00141603" w:rsidRPr="006A7B37" w14:paraId="62DE8129" w14:textId="77777777">
        <w:tc>
          <w:tcPr>
            <w:tcW w:w="9286" w:type="dxa"/>
            <w:tcBorders>
              <w:top w:val="single" w:sz="2" w:space="0" w:color="auto"/>
              <w:left w:val="single" w:sz="2" w:space="0" w:color="auto"/>
              <w:bottom w:val="single" w:sz="2" w:space="0" w:color="auto"/>
              <w:right w:val="single" w:sz="2" w:space="0" w:color="auto"/>
            </w:tcBorders>
          </w:tcPr>
          <w:p w14:paraId="48B49E0A"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Amount of deferred tax liabilities subject to recapture rule claimed in the fifth fiscal year preceding the Reporting fiscal year</w:t>
            </w:r>
          </w:p>
        </w:tc>
        <w:tc>
          <w:tcPr>
            <w:tcW w:w="216" w:type="dxa"/>
            <w:tcBorders>
              <w:top w:val="single" w:sz="2" w:space="0" w:color="auto"/>
              <w:left w:val="single" w:sz="2" w:space="0" w:color="auto"/>
              <w:bottom w:val="single" w:sz="2" w:space="0" w:color="auto"/>
              <w:right w:val="single" w:sz="2" w:space="0" w:color="auto"/>
            </w:tcBorders>
          </w:tcPr>
          <w:p w14:paraId="541FCBE9" w14:textId="77777777" w:rsidR="00141603" w:rsidRPr="006A7B37" w:rsidRDefault="00141603">
            <w:pPr>
              <w:pStyle w:val="NormalLeft"/>
              <w:rPr>
                <w:rStyle w:val="CRDeleted"/>
                <w:noProof/>
              </w:rPr>
            </w:pPr>
          </w:p>
        </w:tc>
      </w:tr>
      <w:tr w:rsidR="00141603" w:rsidRPr="006A7B37" w14:paraId="6434F6BC" w14:textId="77777777">
        <w:tc>
          <w:tcPr>
            <w:tcW w:w="9286" w:type="dxa"/>
            <w:tcBorders>
              <w:top w:val="single" w:sz="2" w:space="0" w:color="auto"/>
              <w:left w:val="single" w:sz="2" w:space="0" w:color="auto"/>
              <w:bottom w:val="single" w:sz="2" w:space="0" w:color="auto"/>
              <w:right w:val="single" w:sz="2" w:space="0" w:color="auto"/>
            </w:tcBorders>
          </w:tcPr>
          <w:p w14:paraId="0D0DE1BB"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Amount of recaptured deferred tax liability determined in the Reporting fiscal year in relation to the fifth fiscal year preceding the Reporting fiscal year</w:t>
            </w:r>
          </w:p>
        </w:tc>
        <w:tc>
          <w:tcPr>
            <w:tcW w:w="216" w:type="dxa"/>
            <w:tcBorders>
              <w:top w:val="single" w:sz="2" w:space="0" w:color="auto"/>
              <w:left w:val="single" w:sz="2" w:space="0" w:color="auto"/>
              <w:bottom w:val="single" w:sz="2" w:space="0" w:color="auto"/>
              <w:right w:val="single" w:sz="2" w:space="0" w:color="auto"/>
            </w:tcBorders>
          </w:tcPr>
          <w:p w14:paraId="6899829F" w14:textId="77777777" w:rsidR="00141603" w:rsidRPr="006A7B37" w:rsidRDefault="00141603">
            <w:pPr>
              <w:pStyle w:val="NormalLeft"/>
              <w:rPr>
                <w:rStyle w:val="CRDeleted"/>
                <w:noProof/>
              </w:rPr>
            </w:pPr>
          </w:p>
        </w:tc>
      </w:tr>
      <w:tr w:rsidR="00141603" w:rsidRPr="006A7B37" w14:paraId="564B5A91" w14:textId="77777777">
        <w:tc>
          <w:tcPr>
            <w:tcW w:w="9286" w:type="dxa"/>
            <w:tcBorders>
              <w:top w:val="single" w:sz="2" w:space="0" w:color="auto"/>
              <w:left w:val="single" w:sz="2" w:space="0" w:color="auto"/>
              <w:bottom w:val="single" w:sz="2" w:space="0" w:color="auto"/>
              <w:right w:val="single" w:sz="2" w:space="0" w:color="auto"/>
            </w:tcBorders>
          </w:tcPr>
          <w:p w14:paraId="5EEA767E"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Amount of deferred tax liabilities subject to recapture rule claimed for the Reporting fiscal year</w:t>
            </w:r>
          </w:p>
        </w:tc>
        <w:tc>
          <w:tcPr>
            <w:tcW w:w="216" w:type="dxa"/>
            <w:tcBorders>
              <w:top w:val="single" w:sz="2" w:space="0" w:color="auto"/>
              <w:left w:val="single" w:sz="2" w:space="0" w:color="auto"/>
              <w:bottom w:val="single" w:sz="2" w:space="0" w:color="auto"/>
              <w:right w:val="single" w:sz="2" w:space="0" w:color="auto"/>
            </w:tcBorders>
          </w:tcPr>
          <w:p w14:paraId="63D0A4B3" w14:textId="77777777" w:rsidR="00141603" w:rsidRPr="006A7B37" w:rsidRDefault="00141603">
            <w:pPr>
              <w:pStyle w:val="NormalLeft"/>
              <w:rPr>
                <w:rStyle w:val="CRDeleted"/>
                <w:noProof/>
              </w:rPr>
            </w:pPr>
          </w:p>
        </w:tc>
      </w:tr>
    </w:tbl>
    <w:p w14:paraId="23DE49F7" w14:textId="77777777" w:rsidR="00141603" w:rsidRPr="006A7B37" w:rsidRDefault="00141603" w:rsidP="00141603">
      <w:pPr>
        <w:rPr>
          <w:rStyle w:val="CRDeleted"/>
          <w:noProof/>
        </w:rPr>
      </w:pPr>
    </w:p>
    <w:p w14:paraId="21C841AE"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Aggregate deferred tax liability recapture accounts</w:t>
      </w:r>
    </w:p>
    <w:tbl>
      <w:tblPr>
        <w:tblW w:w="0" w:type="auto"/>
        <w:tblLayout w:type="fixed"/>
        <w:tblLook w:val="0000" w:firstRow="0" w:lastRow="0" w:firstColumn="0" w:lastColumn="0" w:noHBand="0" w:noVBand="0"/>
      </w:tblPr>
      <w:tblGrid>
        <w:gridCol w:w="5014"/>
        <w:gridCol w:w="2322"/>
        <w:gridCol w:w="1950"/>
      </w:tblGrid>
      <w:tr w:rsidR="00141603" w:rsidRPr="006A7B37" w14:paraId="420432E7" w14:textId="77777777">
        <w:tc>
          <w:tcPr>
            <w:tcW w:w="5014" w:type="dxa"/>
            <w:tcBorders>
              <w:top w:val="single" w:sz="2" w:space="0" w:color="auto"/>
              <w:left w:val="single" w:sz="2" w:space="0" w:color="auto"/>
              <w:bottom w:val="single" w:sz="2" w:space="0" w:color="auto"/>
              <w:right w:val="single" w:sz="2" w:space="0" w:color="auto"/>
            </w:tcBorders>
          </w:tcPr>
          <w:p w14:paraId="1A8C657D" w14:textId="77777777" w:rsidR="00141603" w:rsidRPr="006A7B37" w:rsidRDefault="00141603">
            <w:pPr>
              <w:adjustRightInd w:val="0"/>
              <w:spacing w:before="0" w:after="0"/>
              <w:jc w:val="left"/>
              <w:rPr>
                <w:rStyle w:val="CRDeleted"/>
                <w:noProof/>
              </w:rPr>
            </w:pPr>
          </w:p>
        </w:tc>
        <w:tc>
          <w:tcPr>
            <w:tcW w:w="2322" w:type="dxa"/>
            <w:tcBorders>
              <w:top w:val="single" w:sz="2" w:space="0" w:color="auto"/>
              <w:left w:val="single" w:sz="2" w:space="0" w:color="auto"/>
              <w:bottom w:val="single" w:sz="2" w:space="0" w:color="auto"/>
              <w:right w:val="single" w:sz="2" w:space="0" w:color="auto"/>
            </w:tcBorders>
          </w:tcPr>
          <w:p w14:paraId="171E2582"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Reporting fiscal year</w:t>
            </w:r>
          </w:p>
        </w:tc>
        <w:tc>
          <w:tcPr>
            <w:tcW w:w="1950" w:type="dxa"/>
            <w:tcBorders>
              <w:top w:val="single" w:sz="2" w:space="0" w:color="auto"/>
              <w:left w:val="single" w:sz="2" w:space="0" w:color="auto"/>
              <w:bottom w:val="single" w:sz="2" w:space="0" w:color="auto"/>
              <w:right w:val="single" w:sz="2" w:space="0" w:color="auto"/>
            </w:tcBorders>
          </w:tcPr>
          <w:p w14:paraId="7A91AF6F"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Prior fiscal year</w:t>
            </w:r>
          </w:p>
        </w:tc>
      </w:tr>
      <w:tr w:rsidR="00141603" w:rsidRPr="006A7B37" w14:paraId="6BAFE0FF" w14:textId="77777777">
        <w:tc>
          <w:tcPr>
            <w:tcW w:w="5014" w:type="dxa"/>
            <w:tcBorders>
              <w:top w:val="single" w:sz="2" w:space="0" w:color="auto"/>
              <w:left w:val="single" w:sz="2" w:space="0" w:color="auto"/>
              <w:bottom w:val="single" w:sz="2" w:space="0" w:color="auto"/>
              <w:right w:val="single" w:sz="2" w:space="0" w:color="auto"/>
            </w:tcBorders>
          </w:tcPr>
          <w:p w14:paraId="3621B23E"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Amount of pre-transition year deferred tax liabilities</w:t>
            </w:r>
          </w:p>
        </w:tc>
        <w:tc>
          <w:tcPr>
            <w:tcW w:w="2322" w:type="dxa"/>
            <w:tcBorders>
              <w:top w:val="single" w:sz="2" w:space="0" w:color="auto"/>
              <w:left w:val="single" w:sz="2" w:space="0" w:color="auto"/>
              <w:bottom w:val="single" w:sz="2" w:space="0" w:color="auto"/>
              <w:right w:val="single" w:sz="2" w:space="0" w:color="auto"/>
            </w:tcBorders>
          </w:tcPr>
          <w:p w14:paraId="45BFC4B2"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68E9C823" w14:textId="77777777" w:rsidR="00141603" w:rsidRPr="006A7B37" w:rsidRDefault="00141603">
            <w:pPr>
              <w:pStyle w:val="NormalLeft"/>
              <w:rPr>
                <w:rStyle w:val="CRDeleted"/>
                <w:noProof/>
              </w:rPr>
            </w:pPr>
          </w:p>
        </w:tc>
      </w:tr>
      <w:tr w:rsidR="00141603" w:rsidRPr="006A7B37" w14:paraId="0E5C554C" w14:textId="77777777">
        <w:tc>
          <w:tcPr>
            <w:tcW w:w="5014" w:type="dxa"/>
            <w:tcBorders>
              <w:top w:val="single" w:sz="2" w:space="0" w:color="auto"/>
              <w:left w:val="single" w:sz="2" w:space="0" w:color="auto"/>
              <w:bottom w:val="single" w:sz="2" w:space="0" w:color="auto"/>
              <w:right w:val="single" w:sz="2" w:space="0" w:color="auto"/>
            </w:tcBorders>
          </w:tcPr>
          <w:p w14:paraId="55578142"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Amount of outstanding balance</w:t>
            </w:r>
          </w:p>
        </w:tc>
        <w:tc>
          <w:tcPr>
            <w:tcW w:w="2322" w:type="dxa"/>
            <w:tcBorders>
              <w:top w:val="single" w:sz="2" w:space="0" w:color="auto"/>
              <w:left w:val="single" w:sz="2" w:space="0" w:color="auto"/>
              <w:bottom w:val="single" w:sz="2" w:space="0" w:color="auto"/>
              <w:right w:val="single" w:sz="2" w:space="0" w:color="auto"/>
            </w:tcBorders>
          </w:tcPr>
          <w:p w14:paraId="1906AD1A"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302B760B" w14:textId="77777777" w:rsidR="00141603" w:rsidRPr="006A7B37" w:rsidRDefault="00141603">
            <w:pPr>
              <w:pStyle w:val="NormalLeft"/>
              <w:rPr>
                <w:rStyle w:val="CRDeleted"/>
                <w:noProof/>
              </w:rPr>
            </w:pPr>
          </w:p>
        </w:tc>
      </w:tr>
      <w:tr w:rsidR="00141603" w:rsidRPr="006A7B37" w14:paraId="459E1C58" w14:textId="77777777">
        <w:tc>
          <w:tcPr>
            <w:tcW w:w="5014" w:type="dxa"/>
            <w:tcBorders>
              <w:top w:val="single" w:sz="2" w:space="0" w:color="auto"/>
              <w:left w:val="single" w:sz="2" w:space="0" w:color="auto"/>
              <w:bottom w:val="single" w:sz="2" w:space="0" w:color="auto"/>
              <w:right w:val="single" w:sz="2" w:space="0" w:color="auto"/>
            </w:tcBorders>
          </w:tcPr>
          <w:p w14:paraId="0740FB29"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Amount of unjustified balance</w:t>
            </w:r>
          </w:p>
        </w:tc>
        <w:tc>
          <w:tcPr>
            <w:tcW w:w="2322" w:type="dxa"/>
            <w:tcBorders>
              <w:top w:val="single" w:sz="2" w:space="0" w:color="auto"/>
              <w:left w:val="single" w:sz="2" w:space="0" w:color="auto"/>
              <w:bottom w:val="single" w:sz="2" w:space="0" w:color="auto"/>
              <w:right w:val="single" w:sz="2" w:space="0" w:color="auto"/>
            </w:tcBorders>
          </w:tcPr>
          <w:p w14:paraId="62F0105C"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2EB089AA" w14:textId="77777777" w:rsidR="00141603" w:rsidRPr="006A7B37" w:rsidRDefault="00141603">
            <w:pPr>
              <w:pStyle w:val="NormalLeft"/>
              <w:rPr>
                <w:rStyle w:val="CRDeleted"/>
                <w:noProof/>
              </w:rPr>
            </w:pPr>
          </w:p>
        </w:tc>
      </w:tr>
    </w:tbl>
    <w:p w14:paraId="5DB230C9" w14:textId="77777777" w:rsidR="00141603" w:rsidRPr="006A7B37" w:rsidRDefault="00141603" w:rsidP="00141603">
      <w:pPr>
        <w:rPr>
          <w:rStyle w:val="CRDeleted"/>
          <w:noProof/>
        </w:rPr>
      </w:pPr>
    </w:p>
    <w:p w14:paraId="1806808A" w14:textId="77777777" w:rsidR="00141603" w:rsidRPr="006A7B37" w:rsidRDefault="00141603" w:rsidP="00141603">
      <w:pPr>
        <w:pStyle w:val="ManualHeading4"/>
        <w:rPr>
          <w:rStyle w:val="CRDeleted"/>
          <w:noProof/>
        </w:rPr>
      </w:pPr>
      <w:r w:rsidRPr="006A7B37">
        <w:rPr>
          <w:rStyle w:val="CRDeleted"/>
          <w:noProof/>
        </w:rPr>
        <w:t>3.2.2.3.</w:t>
      </w:r>
      <w:r w:rsidRPr="006A7B37">
        <w:rPr>
          <w:rStyle w:val="CRDeleted"/>
          <w:noProof/>
        </w:rPr>
        <w:tab/>
        <w:t>Transition rules</w:t>
      </w:r>
    </w:p>
    <w:tbl>
      <w:tblPr>
        <w:tblW w:w="0" w:type="auto"/>
        <w:tblInd w:w="3668" w:type="dxa"/>
        <w:tblLayout w:type="fixed"/>
        <w:tblLook w:val="0000" w:firstRow="0" w:lastRow="0" w:firstColumn="0" w:lastColumn="0" w:noHBand="0" w:noVBand="0"/>
      </w:tblPr>
      <w:tblGrid>
        <w:gridCol w:w="1931"/>
        <w:gridCol w:w="236"/>
      </w:tblGrid>
      <w:tr w:rsidR="00141603" w:rsidRPr="006A7B37" w14:paraId="1FC027F9" w14:textId="77777777">
        <w:tc>
          <w:tcPr>
            <w:tcW w:w="1931" w:type="dxa"/>
            <w:tcBorders>
              <w:top w:val="single" w:sz="2" w:space="0" w:color="auto"/>
              <w:left w:val="single" w:sz="2" w:space="0" w:color="auto"/>
              <w:bottom w:val="single" w:sz="2" w:space="0" w:color="auto"/>
              <w:right w:val="single" w:sz="2" w:space="0" w:color="auto"/>
            </w:tcBorders>
          </w:tcPr>
          <w:p w14:paraId="4C7DE8BA"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Transition year</w:t>
            </w:r>
          </w:p>
        </w:tc>
        <w:tc>
          <w:tcPr>
            <w:tcW w:w="216" w:type="dxa"/>
            <w:tcBorders>
              <w:top w:val="single" w:sz="2" w:space="0" w:color="auto"/>
              <w:left w:val="single" w:sz="2" w:space="0" w:color="auto"/>
              <w:bottom w:val="single" w:sz="2" w:space="0" w:color="auto"/>
              <w:right w:val="single" w:sz="2" w:space="0" w:color="auto"/>
            </w:tcBorders>
          </w:tcPr>
          <w:p w14:paraId="15560310" w14:textId="77777777" w:rsidR="00141603" w:rsidRPr="006A7B37" w:rsidRDefault="00141603">
            <w:pPr>
              <w:pStyle w:val="NormalLeft"/>
              <w:rPr>
                <w:rStyle w:val="CRDeleted"/>
                <w:noProof/>
              </w:rPr>
            </w:pPr>
          </w:p>
        </w:tc>
      </w:tr>
    </w:tbl>
    <w:p w14:paraId="29CA46E9" w14:textId="77777777" w:rsidR="00141603" w:rsidRPr="006A7B37" w:rsidRDefault="00141603" w:rsidP="00141603">
      <w:pPr>
        <w:rPr>
          <w:rStyle w:val="CRDeleted"/>
          <w:noProof/>
        </w:rPr>
      </w:pPr>
    </w:p>
    <w:p w14:paraId="500F2F1C"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Deferred tax assets and deferred tax liabilities at the beginning of the transition year</w:t>
      </w:r>
    </w:p>
    <w:tbl>
      <w:tblPr>
        <w:tblW w:w="0" w:type="auto"/>
        <w:tblLayout w:type="fixed"/>
        <w:tblLook w:val="0000" w:firstRow="0" w:lastRow="0" w:firstColumn="0" w:lastColumn="0" w:noHBand="0" w:noVBand="0"/>
      </w:tblPr>
      <w:tblGrid>
        <w:gridCol w:w="2229"/>
        <w:gridCol w:w="2414"/>
        <w:gridCol w:w="1021"/>
        <w:gridCol w:w="1301"/>
        <w:gridCol w:w="2321"/>
      </w:tblGrid>
      <w:tr w:rsidR="00141603" w:rsidRPr="006A7B37" w14:paraId="1E2C1F28" w14:textId="77777777">
        <w:tc>
          <w:tcPr>
            <w:tcW w:w="9286" w:type="dxa"/>
            <w:gridSpan w:val="5"/>
            <w:tcBorders>
              <w:top w:val="single" w:sz="2" w:space="0" w:color="auto"/>
              <w:left w:val="single" w:sz="2" w:space="0" w:color="auto"/>
              <w:bottom w:val="single" w:sz="2" w:space="0" w:color="auto"/>
              <w:right w:val="single" w:sz="2" w:space="0" w:color="auto"/>
            </w:tcBorders>
          </w:tcPr>
          <w:p w14:paraId="718F3689" w14:textId="77777777" w:rsidR="00141603" w:rsidRPr="006A7B37" w:rsidRDefault="00141603">
            <w:pPr>
              <w:pStyle w:val="NormalLeft"/>
              <w:rPr>
                <w:rStyle w:val="CRDeleted"/>
                <w:noProof/>
              </w:rPr>
            </w:pPr>
            <w:r w:rsidRPr="006A7B37">
              <w:rPr>
                <w:rStyle w:val="CRDeleted"/>
                <w:noProof/>
              </w:rPr>
              <w:t>Deferred tax liabilities</w:t>
            </w:r>
          </w:p>
        </w:tc>
      </w:tr>
      <w:tr w:rsidR="00141603" w:rsidRPr="006A7B37" w14:paraId="36CEFF03" w14:textId="77777777">
        <w:tc>
          <w:tcPr>
            <w:tcW w:w="5664" w:type="dxa"/>
            <w:gridSpan w:val="3"/>
            <w:tcBorders>
              <w:top w:val="single" w:sz="2" w:space="0" w:color="auto"/>
              <w:left w:val="single" w:sz="2" w:space="0" w:color="auto"/>
              <w:bottom w:val="single" w:sz="2" w:space="0" w:color="auto"/>
              <w:right w:val="single" w:sz="2" w:space="0" w:color="auto"/>
            </w:tcBorders>
          </w:tcPr>
          <w:p w14:paraId="1DB3FEE6"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Deferred tax liabilities at the beginning of the transition year</w:t>
            </w:r>
          </w:p>
        </w:tc>
        <w:tc>
          <w:tcPr>
            <w:tcW w:w="3622" w:type="dxa"/>
            <w:gridSpan w:val="2"/>
            <w:tcBorders>
              <w:top w:val="single" w:sz="2" w:space="0" w:color="auto"/>
              <w:left w:val="single" w:sz="2" w:space="0" w:color="auto"/>
              <w:bottom w:val="single" w:sz="2" w:space="0" w:color="auto"/>
              <w:right w:val="single" w:sz="2" w:space="0" w:color="auto"/>
            </w:tcBorders>
          </w:tcPr>
          <w:p w14:paraId="1D468E54"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Deferred tax liabilities recast at the minimum tax rate (if applicable)</w:t>
            </w:r>
          </w:p>
        </w:tc>
      </w:tr>
      <w:tr w:rsidR="00141603" w:rsidRPr="006A7B37" w14:paraId="6E8A07FE" w14:textId="77777777">
        <w:tc>
          <w:tcPr>
            <w:tcW w:w="2229" w:type="dxa"/>
            <w:tcBorders>
              <w:top w:val="single" w:sz="2" w:space="0" w:color="auto"/>
              <w:left w:val="single" w:sz="2" w:space="0" w:color="auto"/>
              <w:bottom w:val="single" w:sz="2" w:space="0" w:color="auto"/>
              <w:right w:val="single" w:sz="2" w:space="0" w:color="auto"/>
            </w:tcBorders>
          </w:tcPr>
          <w:p w14:paraId="3E19EF68" w14:textId="77777777" w:rsidR="00141603" w:rsidRPr="006A7B37" w:rsidRDefault="00141603">
            <w:pPr>
              <w:adjustRightInd w:val="0"/>
              <w:spacing w:before="0" w:after="0"/>
              <w:jc w:val="left"/>
              <w:rPr>
                <w:rStyle w:val="CRDeleted"/>
                <w:noProof/>
              </w:rPr>
            </w:pPr>
          </w:p>
        </w:tc>
        <w:tc>
          <w:tcPr>
            <w:tcW w:w="2414" w:type="dxa"/>
            <w:tcBorders>
              <w:top w:val="single" w:sz="2" w:space="0" w:color="auto"/>
              <w:left w:val="single" w:sz="2" w:space="0" w:color="auto"/>
              <w:bottom w:val="single" w:sz="2" w:space="0" w:color="auto"/>
              <w:right w:val="single" w:sz="2" w:space="0" w:color="auto"/>
            </w:tcBorders>
          </w:tcPr>
          <w:p w14:paraId="0402300B" w14:textId="77777777" w:rsidR="00141603" w:rsidRPr="006A7B37" w:rsidRDefault="00141603">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14:paraId="62F9BF81" w14:textId="77777777" w:rsidR="00141603" w:rsidRPr="006A7B37" w:rsidRDefault="00141603">
            <w:pPr>
              <w:adjustRightInd w:val="0"/>
              <w:spacing w:before="0" w:after="0"/>
              <w:jc w:v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2234A9D5" w14:textId="77777777" w:rsidR="00141603" w:rsidRPr="006A7B37" w:rsidRDefault="00141603">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14:paraId="59640E6B" w14:textId="77777777" w:rsidR="00141603" w:rsidRPr="006A7B37" w:rsidRDefault="00141603">
            <w:pPr>
              <w:adjustRightInd w:val="0"/>
              <w:spacing w:before="0" w:after="0"/>
              <w:jc w:val="left"/>
              <w:rPr>
                <w:rStyle w:val="CRDeleted"/>
                <w:noProof/>
              </w:rPr>
            </w:pPr>
          </w:p>
        </w:tc>
      </w:tr>
      <w:tr w:rsidR="00141603" w:rsidRPr="006A7B37" w14:paraId="7AAD939D" w14:textId="77777777">
        <w:tc>
          <w:tcPr>
            <w:tcW w:w="9286" w:type="dxa"/>
            <w:gridSpan w:val="5"/>
            <w:tcBorders>
              <w:top w:val="single" w:sz="2" w:space="0" w:color="auto"/>
              <w:left w:val="single" w:sz="2" w:space="0" w:color="auto"/>
              <w:bottom w:val="single" w:sz="2" w:space="0" w:color="auto"/>
              <w:right w:val="single" w:sz="2" w:space="0" w:color="auto"/>
            </w:tcBorders>
          </w:tcPr>
          <w:p w14:paraId="40619568" w14:textId="77777777" w:rsidR="00141603" w:rsidRPr="006A7B37" w:rsidRDefault="00141603">
            <w:pPr>
              <w:pStyle w:val="NormalLeft"/>
              <w:rPr>
                <w:rStyle w:val="CRDeleted"/>
                <w:noProof/>
              </w:rPr>
            </w:pPr>
            <w:r w:rsidRPr="006A7B37">
              <w:rPr>
                <w:rStyle w:val="CRDeleted"/>
                <w:noProof/>
              </w:rPr>
              <w:t>Deferred tax assets</w:t>
            </w:r>
          </w:p>
        </w:tc>
      </w:tr>
      <w:tr w:rsidR="00141603" w:rsidRPr="006A7B37" w14:paraId="562B1AE8" w14:textId="77777777">
        <w:tc>
          <w:tcPr>
            <w:tcW w:w="2229" w:type="dxa"/>
            <w:tcBorders>
              <w:top w:val="single" w:sz="2" w:space="0" w:color="auto"/>
              <w:left w:val="single" w:sz="2" w:space="0" w:color="auto"/>
              <w:bottom w:val="single" w:sz="2" w:space="0" w:color="auto"/>
              <w:right w:val="single" w:sz="2" w:space="0" w:color="auto"/>
            </w:tcBorders>
          </w:tcPr>
          <w:p w14:paraId="7004F042"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Deferred tax assets at the beginning of the transition year</w:t>
            </w:r>
          </w:p>
        </w:tc>
        <w:tc>
          <w:tcPr>
            <w:tcW w:w="2414" w:type="dxa"/>
            <w:tcBorders>
              <w:top w:val="single" w:sz="2" w:space="0" w:color="auto"/>
              <w:left w:val="single" w:sz="2" w:space="0" w:color="auto"/>
              <w:bottom w:val="single" w:sz="2" w:space="0" w:color="auto"/>
              <w:right w:val="single" w:sz="2" w:space="0" w:color="auto"/>
            </w:tcBorders>
          </w:tcPr>
          <w:p w14:paraId="0882087E"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Deferred tax assets recast at the minimum tax rate (if applicable)</w:t>
            </w:r>
          </w:p>
        </w:tc>
        <w:tc>
          <w:tcPr>
            <w:tcW w:w="2322" w:type="dxa"/>
            <w:gridSpan w:val="2"/>
            <w:tcBorders>
              <w:top w:val="single" w:sz="2" w:space="0" w:color="auto"/>
              <w:left w:val="single" w:sz="2" w:space="0" w:color="auto"/>
              <w:bottom w:val="single" w:sz="2" w:space="0" w:color="auto"/>
              <w:right w:val="single" w:sz="2" w:space="0" w:color="auto"/>
            </w:tcBorders>
          </w:tcPr>
          <w:p w14:paraId="7F8C8EA1"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Deferred tax assets arising from excluded items</w:t>
            </w:r>
          </w:p>
        </w:tc>
        <w:tc>
          <w:tcPr>
            <w:tcW w:w="2321" w:type="dxa"/>
            <w:tcBorders>
              <w:top w:val="single" w:sz="2" w:space="0" w:color="auto"/>
              <w:left w:val="single" w:sz="2" w:space="0" w:color="auto"/>
              <w:bottom w:val="single" w:sz="2" w:space="0" w:color="auto"/>
              <w:right w:val="single" w:sz="2" w:space="0" w:color="auto"/>
            </w:tcBorders>
          </w:tcPr>
          <w:p w14:paraId="4E48B3EB"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Deferred tax assets taken into account for purposes of the rules</w:t>
            </w:r>
          </w:p>
        </w:tc>
      </w:tr>
      <w:tr w:rsidR="00141603" w:rsidRPr="006A7B37" w14:paraId="221E6FA1" w14:textId="77777777">
        <w:tc>
          <w:tcPr>
            <w:tcW w:w="2229" w:type="dxa"/>
            <w:tcBorders>
              <w:top w:val="single" w:sz="2" w:space="0" w:color="auto"/>
              <w:left w:val="single" w:sz="2" w:space="0" w:color="auto"/>
              <w:bottom w:val="single" w:sz="2" w:space="0" w:color="auto"/>
              <w:right w:val="single" w:sz="2" w:space="0" w:color="auto"/>
            </w:tcBorders>
          </w:tcPr>
          <w:p w14:paraId="4EB41CA2" w14:textId="77777777" w:rsidR="00141603" w:rsidRPr="006A7B37" w:rsidRDefault="00141603">
            <w:pPr>
              <w:pStyle w:val="NormalLeft"/>
              <w:rPr>
                <w:rStyle w:val="CRDeleted"/>
                <w:noProof/>
              </w:rPr>
            </w:pPr>
            <w:r w:rsidRPr="006A7B37">
              <w:rPr>
                <w:rStyle w:val="CRDeleted"/>
                <w:noProof/>
              </w:rPr>
              <w:t>[A]</w:t>
            </w:r>
          </w:p>
        </w:tc>
        <w:tc>
          <w:tcPr>
            <w:tcW w:w="2414" w:type="dxa"/>
            <w:tcBorders>
              <w:top w:val="single" w:sz="2" w:space="0" w:color="auto"/>
              <w:left w:val="single" w:sz="2" w:space="0" w:color="auto"/>
              <w:bottom w:val="single" w:sz="2" w:space="0" w:color="auto"/>
              <w:right w:val="single" w:sz="2" w:space="0" w:color="auto"/>
            </w:tcBorders>
          </w:tcPr>
          <w:p w14:paraId="6EBB5155" w14:textId="77777777" w:rsidR="00141603" w:rsidRPr="006A7B37" w:rsidRDefault="00141603">
            <w:pPr>
              <w:pStyle w:val="NormalLeft"/>
              <w:rPr>
                <w:rStyle w:val="CRDeleted"/>
                <w:noProof/>
              </w:rPr>
            </w:pPr>
            <w:r w:rsidRPr="006A7B37">
              <w:rPr>
                <w:rStyle w:val="CRDeleted"/>
                <w:noProof/>
              </w:rPr>
              <w:t>[B]</w:t>
            </w:r>
          </w:p>
        </w:tc>
        <w:tc>
          <w:tcPr>
            <w:tcW w:w="2322" w:type="dxa"/>
            <w:gridSpan w:val="2"/>
            <w:tcBorders>
              <w:top w:val="single" w:sz="2" w:space="0" w:color="auto"/>
              <w:left w:val="single" w:sz="2" w:space="0" w:color="auto"/>
              <w:bottom w:val="single" w:sz="2" w:space="0" w:color="auto"/>
              <w:right w:val="single" w:sz="2" w:space="0" w:color="auto"/>
            </w:tcBorders>
          </w:tcPr>
          <w:p w14:paraId="232C2BF5" w14:textId="77777777" w:rsidR="00141603" w:rsidRPr="006A7B37" w:rsidRDefault="00141603">
            <w:pPr>
              <w:pStyle w:val="NormalLeft"/>
              <w:rPr>
                <w:rStyle w:val="CRDeleted"/>
                <w:noProof/>
              </w:rPr>
            </w:pPr>
            <w:r w:rsidRPr="006A7B37">
              <w:rPr>
                <w:rStyle w:val="CRDeleted"/>
                <w:noProof/>
              </w:rPr>
              <w:t>[C]</w:t>
            </w:r>
          </w:p>
        </w:tc>
        <w:tc>
          <w:tcPr>
            <w:tcW w:w="2321" w:type="dxa"/>
            <w:tcBorders>
              <w:top w:val="single" w:sz="2" w:space="0" w:color="auto"/>
              <w:left w:val="single" w:sz="2" w:space="0" w:color="auto"/>
              <w:bottom w:val="single" w:sz="2" w:space="0" w:color="auto"/>
              <w:right w:val="single" w:sz="2" w:space="0" w:color="auto"/>
            </w:tcBorders>
          </w:tcPr>
          <w:p w14:paraId="709F1611" w14:textId="77777777" w:rsidR="00141603" w:rsidRPr="006A7B37" w:rsidRDefault="00141603">
            <w:pPr>
              <w:pStyle w:val="NormalLeft"/>
              <w:rPr>
                <w:rStyle w:val="CRDeleted"/>
                <w:noProof/>
              </w:rPr>
            </w:pPr>
            <w:r w:rsidRPr="006A7B37">
              <w:rPr>
                <w:rStyle w:val="CRDeleted"/>
                <w:noProof/>
              </w:rPr>
              <w:t>[D] = [[A] or [B], if applicable] - [C]</w:t>
            </w:r>
          </w:p>
        </w:tc>
      </w:tr>
    </w:tbl>
    <w:p w14:paraId="04AD4B3C" w14:textId="77777777" w:rsidR="00141603" w:rsidRPr="006A7B37" w:rsidRDefault="00141603" w:rsidP="00141603">
      <w:pPr>
        <w:rPr>
          <w:rStyle w:val="CRDeleted"/>
          <w:noProof/>
        </w:rPr>
      </w:pPr>
    </w:p>
    <w:p w14:paraId="072BE4D0"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Transfer of assets after 30 November 2021 and before the commencement of a transition year</w:t>
      </w:r>
    </w:p>
    <w:tbl>
      <w:tblPr>
        <w:tblW w:w="0" w:type="auto"/>
        <w:tblLayout w:type="fixed"/>
        <w:tblLook w:val="0000" w:firstRow="0" w:lastRow="0" w:firstColumn="0" w:lastColumn="0" w:noHBand="0" w:noVBand="0"/>
      </w:tblPr>
      <w:tblGrid>
        <w:gridCol w:w="1764"/>
        <w:gridCol w:w="1300"/>
        <w:gridCol w:w="1950"/>
        <w:gridCol w:w="1951"/>
        <w:gridCol w:w="2321"/>
      </w:tblGrid>
      <w:tr w:rsidR="00141603" w:rsidRPr="006A7B37" w14:paraId="1F4D8787" w14:textId="77777777">
        <w:tc>
          <w:tcPr>
            <w:tcW w:w="1764" w:type="dxa"/>
            <w:tcBorders>
              <w:top w:val="single" w:sz="2" w:space="0" w:color="auto"/>
              <w:left w:val="single" w:sz="2" w:space="0" w:color="auto"/>
              <w:bottom w:val="single" w:sz="2" w:space="0" w:color="auto"/>
              <w:right w:val="single" w:sz="2" w:space="0" w:color="auto"/>
            </w:tcBorders>
          </w:tcPr>
          <w:p w14:paraId="39F5B2E4"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Jurisdiction of the disposing entities</w:t>
            </w:r>
          </w:p>
        </w:tc>
        <w:tc>
          <w:tcPr>
            <w:tcW w:w="1300" w:type="dxa"/>
            <w:tcBorders>
              <w:top w:val="single" w:sz="2" w:space="0" w:color="auto"/>
              <w:left w:val="single" w:sz="2" w:space="0" w:color="auto"/>
              <w:bottom w:val="single" w:sz="2" w:space="0" w:color="auto"/>
              <w:right w:val="single" w:sz="2" w:space="0" w:color="auto"/>
            </w:tcBorders>
          </w:tcPr>
          <w:p w14:paraId="21DC9891"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Tax paid in respect of the transaction(s)</w:t>
            </w:r>
          </w:p>
        </w:tc>
        <w:tc>
          <w:tcPr>
            <w:tcW w:w="1950" w:type="dxa"/>
            <w:tcBorders>
              <w:top w:val="single" w:sz="2" w:space="0" w:color="auto"/>
              <w:left w:val="single" w:sz="2" w:space="0" w:color="auto"/>
              <w:bottom w:val="single" w:sz="2" w:space="0" w:color="auto"/>
              <w:right w:val="single" w:sz="2" w:space="0" w:color="auto"/>
            </w:tcBorders>
          </w:tcPr>
          <w:p w14:paraId="26D5ADF2"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Net deferred tax asset or liability reflected in the financial accounts of the disposing constituent entity(ies)</w:t>
            </w:r>
          </w:p>
        </w:tc>
        <w:tc>
          <w:tcPr>
            <w:tcW w:w="1951" w:type="dxa"/>
            <w:tcBorders>
              <w:top w:val="single" w:sz="2" w:space="0" w:color="auto"/>
              <w:left w:val="single" w:sz="2" w:space="0" w:color="auto"/>
              <w:bottom w:val="single" w:sz="2" w:space="0" w:color="auto"/>
              <w:right w:val="single" w:sz="2" w:space="0" w:color="auto"/>
            </w:tcBorders>
          </w:tcPr>
          <w:p w14:paraId="6E7EEA63"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Carrying value of the transferred assets for purposes of the rules</w:t>
            </w:r>
          </w:p>
        </w:tc>
        <w:tc>
          <w:tcPr>
            <w:tcW w:w="2321" w:type="dxa"/>
            <w:tcBorders>
              <w:top w:val="single" w:sz="2" w:space="0" w:color="auto"/>
              <w:left w:val="single" w:sz="2" w:space="0" w:color="auto"/>
              <w:bottom w:val="single" w:sz="2" w:space="0" w:color="auto"/>
              <w:right w:val="single" w:sz="2" w:space="0" w:color="auto"/>
            </w:tcBorders>
          </w:tcPr>
          <w:p w14:paraId="15F2D120"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Net deferred tax asset or liability is determined with respect to the transferred assets for purposes of the rules for acquiring constituent entity(ies)</w:t>
            </w:r>
          </w:p>
        </w:tc>
      </w:tr>
      <w:tr w:rsidR="00141603" w:rsidRPr="006A7B37" w14:paraId="7EB67F42" w14:textId="77777777">
        <w:tc>
          <w:tcPr>
            <w:tcW w:w="1764" w:type="dxa"/>
            <w:tcBorders>
              <w:top w:val="single" w:sz="2" w:space="0" w:color="auto"/>
              <w:left w:val="single" w:sz="2" w:space="0" w:color="auto"/>
              <w:bottom w:val="single" w:sz="2" w:space="0" w:color="auto"/>
              <w:right w:val="single" w:sz="2" w:space="0" w:color="auto"/>
            </w:tcBorders>
          </w:tcPr>
          <w:p w14:paraId="7C5503C8" w14:textId="77777777" w:rsidR="00141603" w:rsidRPr="006A7B37" w:rsidRDefault="00141603">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14:paraId="647F0345" w14:textId="77777777" w:rsidR="00141603" w:rsidRPr="006A7B37" w:rsidRDefault="00141603">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77AD5264" w14:textId="77777777" w:rsidR="00141603" w:rsidRPr="006A7B37" w:rsidRDefault="00141603">
            <w:pPr>
              <w:adjustRightInd w:val="0"/>
              <w:spacing w:before="0" w:after="0"/>
              <w:jc w:val="left"/>
              <w:rPr>
                <w:rStyle w:val="CRDeleted"/>
                <w:noProof/>
              </w:rPr>
            </w:pPr>
          </w:p>
        </w:tc>
        <w:tc>
          <w:tcPr>
            <w:tcW w:w="1951" w:type="dxa"/>
            <w:tcBorders>
              <w:top w:val="single" w:sz="2" w:space="0" w:color="auto"/>
              <w:left w:val="single" w:sz="2" w:space="0" w:color="auto"/>
              <w:bottom w:val="single" w:sz="2" w:space="0" w:color="auto"/>
              <w:right w:val="single" w:sz="2" w:space="0" w:color="auto"/>
            </w:tcBorders>
          </w:tcPr>
          <w:p w14:paraId="4F3ECED9" w14:textId="77777777" w:rsidR="00141603" w:rsidRPr="006A7B37" w:rsidRDefault="00141603">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14:paraId="379232E0" w14:textId="77777777" w:rsidR="00141603" w:rsidRPr="006A7B37" w:rsidRDefault="00141603">
            <w:pPr>
              <w:adjustRightInd w:val="0"/>
              <w:spacing w:before="0" w:after="0"/>
              <w:jc w:val="left"/>
              <w:rPr>
                <w:rStyle w:val="CRDeleted"/>
                <w:noProof/>
              </w:rPr>
            </w:pPr>
          </w:p>
        </w:tc>
      </w:tr>
    </w:tbl>
    <w:p w14:paraId="3A3CF68C" w14:textId="77777777" w:rsidR="00141603" w:rsidRPr="006A7B37" w:rsidRDefault="00141603" w:rsidP="00141603">
      <w:pPr>
        <w:rPr>
          <w:rStyle w:val="CRDeleted"/>
          <w:noProof/>
        </w:rPr>
      </w:pPr>
    </w:p>
    <w:p w14:paraId="4FCB1E2B" w14:textId="77777777" w:rsidR="00141603" w:rsidRPr="006A7B37" w:rsidRDefault="00141603" w:rsidP="00141603">
      <w:pPr>
        <w:pStyle w:val="ManualHeading4"/>
        <w:rPr>
          <w:rStyle w:val="CRDeleted"/>
          <w:noProof/>
        </w:rPr>
      </w:pPr>
      <w:r w:rsidRPr="006A7B37">
        <w:rPr>
          <w:rStyle w:val="CRDeleted"/>
          <w:noProof/>
        </w:rPr>
        <w:t>3.2.3.</w:t>
      </w:r>
      <w:r w:rsidRPr="006A7B37">
        <w:rPr>
          <w:rStyle w:val="CRDeleted"/>
          <w:noProof/>
        </w:rPr>
        <w:tab/>
        <w:t>Jurisdictional elections (if any)</w:t>
      </w:r>
    </w:p>
    <w:p w14:paraId="3E513223" w14:textId="77777777" w:rsidR="00141603" w:rsidRPr="006A7B37" w:rsidRDefault="00141603" w:rsidP="00141603">
      <w:pPr>
        <w:pStyle w:val="ManualHeading4"/>
        <w:rPr>
          <w:rStyle w:val="CRDeleted"/>
          <w:noProof/>
        </w:rPr>
      </w:pPr>
      <w:r w:rsidRPr="006A7B37">
        <w:rPr>
          <w:rStyle w:val="CRDeleted"/>
          <w:noProof/>
        </w:rPr>
        <w:t>3.2.3.1.</w:t>
      </w:r>
      <w:r w:rsidRPr="006A7B37">
        <w:rPr>
          <w:rStyle w:val="CRDeleted"/>
          <w:noProof/>
        </w:rPr>
        <w:tab/>
        <w:t>Jurisdictional elections</w:t>
      </w:r>
    </w:p>
    <w:p w14:paraId="4BFD2C60"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Elections</w:t>
      </w:r>
    </w:p>
    <w:tbl>
      <w:tblPr>
        <w:tblW w:w="0" w:type="auto"/>
        <w:tblLayout w:type="fixed"/>
        <w:tblLook w:val="0000" w:firstRow="0" w:lastRow="0" w:firstColumn="0" w:lastColumn="0" w:noHBand="0" w:noVBand="0"/>
      </w:tblPr>
      <w:tblGrid>
        <w:gridCol w:w="2322"/>
        <w:gridCol w:w="2042"/>
        <w:gridCol w:w="1208"/>
        <w:gridCol w:w="1207"/>
        <w:gridCol w:w="557"/>
        <w:gridCol w:w="1950"/>
      </w:tblGrid>
      <w:tr w:rsidR="00141603" w:rsidRPr="006A7B37" w14:paraId="4EA5C167" w14:textId="77777777">
        <w:tc>
          <w:tcPr>
            <w:tcW w:w="6779" w:type="dxa"/>
            <w:gridSpan w:val="4"/>
            <w:tcBorders>
              <w:top w:val="single" w:sz="2" w:space="0" w:color="auto"/>
              <w:left w:val="single" w:sz="2" w:space="0" w:color="auto"/>
              <w:bottom w:val="single" w:sz="2" w:space="0" w:color="auto"/>
              <w:right w:val="single" w:sz="2" w:space="0" w:color="auto"/>
            </w:tcBorders>
          </w:tcPr>
          <w:p w14:paraId="4A9C398A"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Annual elections</w:t>
            </w:r>
          </w:p>
        </w:tc>
        <w:tc>
          <w:tcPr>
            <w:tcW w:w="557" w:type="dxa"/>
            <w:tcBorders>
              <w:top w:val="single" w:sz="2" w:space="0" w:color="auto"/>
              <w:left w:val="single" w:sz="2" w:space="0" w:color="auto"/>
              <w:bottom w:val="single" w:sz="2" w:space="0" w:color="auto"/>
              <w:right w:val="single" w:sz="2" w:space="0" w:color="auto"/>
            </w:tcBorders>
          </w:tcPr>
          <w:p w14:paraId="665834BA"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60EBBC5A" w14:textId="77777777" w:rsidR="00141603" w:rsidRPr="006A7B37" w:rsidRDefault="00141603">
            <w:pPr>
              <w:pStyle w:val="NormalLeft"/>
              <w:rPr>
                <w:rStyle w:val="CRDeleted"/>
                <w:noProof/>
              </w:rPr>
            </w:pPr>
          </w:p>
        </w:tc>
      </w:tr>
      <w:tr w:rsidR="00141603" w:rsidRPr="006A7B37" w14:paraId="782083D0" w14:textId="77777777">
        <w:tc>
          <w:tcPr>
            <w:tcW w:w="6779" w:type="dxa"/>
            <w:gridSpan w:val="4"/>
            <w:tcBorders>
              <w:top w:val="single" w:sz="2" w:space="0" w:color="auto"/>
              <w:left w:val="single" w:sz="2" w:space="0" w:color="auto"/>
              <w:bottom w:val="single" w:sz="2" w:space="0" w:color="auto"/>
              <w:right w:val="single" w:sz="2" w:space="0" w:color="auto"/>
            </w:tcBorders>
          </w:tcPr>
          <w:p w14:paraId="47F97E29"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Aggregate asset gain election</w:t>
            </w:r>
          </w:p>
        </w:tc>
        <w:tc>
          <w:tcPr>
            <w:tcW w:w="2507" w:type="dxa"/>
            <w:gridSpan w:val="2"/>
            <w:tcBorders>
              <w:top w:val="single" w:sz="2" w:space="0" w:color="auto"/>
              <w:left w:val="single" w:sz="2" w:space="0" w:color="auto"/>
              <w:bottom w:val="single" w:sz="2" w:space="0" w:color="auto"/>
              <w:right w:val="single" w:sz="2" w:space="0" w:color="auto"/>
            </w:tcBorders>
          </w:tcPr>
          <w:p w14:paraId="4969BA65" w14:textId="77777777" w:rsidR="00141603" w:rsidRPr="006A7B37" w:rsidRDefault="00141603">
            <w:pPr>
              <w:pStyle w:val="NormalLeft"/>
              <w:rPr>
                <w:rStyle w:val="CRDeleted"/>
                <w:noProof/>
              </w:rPr>
            </w:pPr>
            <w:r w:rsidRPr="006A7B37">
              <w:rPr>
                <w:rStyle w:val="CRDeleted"/>
                <w:noProof/>
              </w:rPr>
              <w:t></w:t>
            </w:r>
          </w:p>
        </w:tc>
      </w:tr>
      <w:tr w:rsidR="00141603" w:rsidRPr="006A7B37" w14:paraId="20A45722" w14:textId="77777777">
        <w:tc>
          <w:tcPr>
            <w:tcW w:w="6779" w:type="dxa"/>
            <w:gridSpan w:val="4"/>
            <w:tcBorders>
              <w:top w:val="single" w:sz="2" w:space="0" w:color="auto"/>
              <w:left w:val="single" w:sz="2" w:space="0" w:color="auto"/>
              <w:bottom w:val="single" w:sz="2" w:space="0" w:color="auto"/>
              <w:right w:val="single" w:sz="2" w:space="0" w:color="auto"/>
            </w:tcBorders>
          </w:tcPr>
          <w:p w14:paraId="126DBB93"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Immaterial decrease in covered taxes election</w:t>
            </w:r>
          </w:p>
        </w:tc>
        <w:tc>
          <w:tcPr>
            <w:tcW w:w="2507" w:type="dxa"/>
            <w:gridSpan w:val="2"/>
            <w:tcBorders>
              <w:top w:val="single" w:sz="2" w:space="0" w:color="auto"/>
              <w:left w:val="single" w:sz="2" w:space="0" w:color="auto"/>
              <w:bottom w:val="single" w:sz="2" w:space="0" w:color="auto"/>
              <w:right w:val="single" w:sz="2" w:space="0" w:color="auto"/>
            </w:tcBorders>
          </w:tcPr>
          <w:p w14:paraId="16C1B75E" w14:textId="77777777" w:rsidR="00141603" w:rsidRPr="006A7B37" w:rsidRDefault="00141603">
            <w:pPr>
              <w:pStyle w:val="NormalLeft"/>
              <w:rPr>
                <w:rStyle w:val="CRDeleted"/>
                <w:noProof/>
              </w:rPr>
            </w:pPr>
            <w:r w:rsidRPr="006A7B37">
              <w:rPr>
                <w:rStyle w:val="CRDeleted"/>
                <w:noProof/>
              </w:rPr>
              <w:t></w:t>
            </w:r>
          </w:p>
        </w:tc>
      </w:tr>
      <w:tr w:rsidR="00141603" w:rsidRPr="006A7B37" w14:paraId="0D80F4D0" w14:textId="77777777">
        <w:tc>
          <w:tcPr>
            <w:tcW w:w="6779" w:type="dxa"/>
            <w:gridSpan w:val="4"/>
            <w:tcBorders>
              <w:top w:val="single" w:sz="2" w:space="0" w:color="auto"/>
              <w:left w:val="single" w:sz="2" w:space="0" w:color="auto"/>
              <w:bottom w:val="single" w:sz="2" w:space="0" w:color="auto"/>
              <w:right w:val="single" w:sz="2" w:space="0" w:color="auto"/>
            </w:tcBorders>
          </w:tcPr>
          <w:p w14:paraId="5BAF7FDA"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Election not to apply the substance-based income exclusion</w:t>
            </w:r>
          </w:p>
        </w:tc>
        <w:tc>
          <w:tcPr>
            <w:tcW w:w="2507" w:type="dxa"/>
            <w:gridSpan w:val="2"/>
            <w:tcBorders>
              <w:top w:val="single" w:sz="2" w:space="0" w:color="auto"/>
              <w:left w:val="single" w:sz="2" w:space="0" w:color="auto"/>
              <w:bottom w:val="single" w:sz="2" w:space="0" w:color="auto"/>
              <w:right w:val="single" w:sz="2" w:space="0" w:color="auto"/>
            </w:tcBorders>
          </w:tcPr>
          <w:p w14:paraId="76C8B97D" w14:textId="77777777" w:rsidR="00141603" w:rsidRPr="006A7B37" w:rsidRDefault="00141603">
            <w:pPr>
              <w:pStyle w:val="NormalLeft"/>
              <w:rPr>
                <w:rStyle w:val="CRDeleted"/>
                <w:noProof/>
              </w:rPr>
            </w:pPr>
            <w:r w:rsidRPr="006A7B37">
              <w:rPr>
                <w:rStyle w:val="CRDeleted"/>
                <w:noProof/>
              </w:rPr>
              <w:t></w:t>
            </w:r>
          </w:p>
        </w:tc>
      </w:tr>
      <w:tr w:rsidR="00141603" w:rsidRPr="006A7B37" w14:paraId="2A0B8BEA" w14:textId="77777777">
        <w:tc>
          <w:tcPr>
            <w:tcW w:w="6779" w:type="dxa"/>
            <w:gridSpan w:val="4"/>
            <w:tcBorders>
              <w:top w:val="single" w:sz="2" w:space="0" w:color="auto"/>
              <w:left w:val="single" w:sz="2" w:space="0" w:color="auto"/>
              <w:bottom w:val="single" w:sz="2" w:space="0" w:color="auto"/>
              <w:right w:val="single" w:sz="2" w:space="0" w:color="auto"/>
            </w:tcBorders>
          </w:tcPr>
          <w:p w14:paraId="273C818B"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Negative tax expense carry-forward</w:t>
            </w:r>
          </w:p>
        </w:tc>
        <w:tc>
          <w:tcPr>
            <w:tcW w:w="2507" w:type="dxa"/>
            <w:gridSpan w:val="2"/>
            <w:tcBorders>
              <w:top w:val="single" w:sz="2" w:space="0" w:color="auto"/>
              <w:left w:val="single" w:sz="2" w:space="0" w:color="auto"/>
              <w:bottom w:val="single" w:sz="2" w:space="0" w:color="auto"/>
              <w:right w:val="single" w:sz="2" w:space="0" w:color="auto"/>
            </w:tcBorders>
          </w:tcPr>
          <w:p w14:paraId="57426AE4" w14:textId="77777777" w:rsidR="00141603" w:rsidRPr="006A7B37" w:rsidRDefault="00141603">
            <w:pPr>
              <w:pStyle w:val="NormalLeft"/>
              <w:rPr>
                <w:rStyle w:val="CRDeleted"/>
                <w:noProof/>
              </w:rPr>
            </w:pPr>
            <w:r w:rsidRPr="006A7B37">
              <w:rPr>
                <w:rStyle w:val="CRDeleted"/>
                <w:noProof/>
              </w:rPr>
              <w:t></w:t>
            </w:r>
          </w:p>
        </w:tc>
      </w:tr>
      <w:tr w:rsidR="00141603" w:rsidRPr="006A7B37" w14:paraId="19C6F123" w14:textId="77777777">
        <w:tc>
          <w:tcPr>
            <w:tcW w:w="4364" w:type="dxa"/>
            <w:gridSpan w:val="2"/>
            <w:tcBorders>
              <w:top w:val="single" w:sz="2" w:space="0" w:color="auto"/>
              <w:left w:val="single" w:sz="2" w:space="0" w:color="auto"/>
              <w:bottom w:val="single" w:sz="2" w:space="0" w:color="auto"/>
              <w:right w:val="single" w:sz="2" w:space="0" w:color="auto"/>
            </w:tcBorders>
          </w:tcPr>
          <w:p w14:paraId="180356BE"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Five-year elections</w:t>
            </w:r>
          </w:p>
        </w:tc>
        <w:tc>
          <w:tcPr>
            <w:tcW w:w="2972" w:type="dxa"/>
            <w:gridSpan w:val="3"/>
            <w:tcBorders>
              <w:top w:val="single" w:sz="2" w:space="0" w:color="auto"/>
              <w:left w:val="single" w:sz="2" w:space="0" w:color="auto"/>
              <w:bottom w:val="single" w:sz="2" w:space="0" w:color="auto"/>
              <w:right w:val="single" w:sz="2" w:space="0" w:color="auto"/>
            </w:tcBorders>
          </w:tcPr>
          <w:p w14:paraId="53237C7B"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Election year</w:t>
            </w:r>
          </w:p>
        </w:tc>
        <w:tc>
          <w:tcPr>
            <w:tcW w:w="1950" w:type="dxa"/>
            <w:tcBorders>
              <w:top w:val="single" w:sz="2" w:space="0" w:color="auto"/>
              <w:left w:val="single" w:sz="2" w:space="0" w:color="auto"/>
              <w:bottom w:val="single" w:sz="2" w:space="0" w:color="auto"/>
              <w:right w:val="single" w:sz="2" w:space="0" w:color="auto"/>
            </w:tcBorders>
          </w:tcPr>
          <w:p w14:paraId="136B6323"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Revocation year</w:t>
            </w:r>
          </w:p>
        </w:tc>
      </w:tr>
      <w:tr w:rsidR="00141603" w:rsidRPr="006A7B37" w14:paraId="1DCB2833" w14:textId="77777777">
        <w:tc>
          <w:tcPr>
            <w:tcW w:w="4364" w:type="dxa"/>
            <w:gridSpan w:val="2"/>
            <w:tcBorders>
              <w:top w:val="single" w:sz="2" w:space="0" w:color="auto"/>
              <w:left w:val="single" w:sz="2" w:space="0" w:color="auto"/>
              <w:bottom w:val="single" w:sz="2" w:space="0" w:color="auto"/>
              <w:right w:val="single" w:sz="2" w:space="0" w:color="auto"/>
            </w:tcBorders>
          </w:tcPr>
          <w:p w14:paraId="001D80C5"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Equity investment inclusion election</w:t>
            </w:r>
          </w:p>
        </w:tc>
        <w:tc>
          <w:tcPr>
            <w:tcW w:w="1208" w:type="dxa"/>
            <w:tcBorders>
              <w:top w:val="single" w:sz="2" w:space="0" w:color="auto"/>
              <w:left w:val="single" w:sz="2" w:space="0" w:color="auto"/>
              <w:bottom w:val="single" w:sz="2" w:space="0" w:color="auto"/>
              <w:right w:val="single" w:sz="2" w:space="0" w:color="auto"/>
            </w:tcBorders>
          </w:tcPr>
          <w:p w14:paraId="06E1A9C3"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1A3A470E"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48C4A231"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3A8F12A5" w14:textId="77777777" w:rsidR="00141603" w:rsidRPr="006A7B37" w:rsidRDefault="00141603">
            <w:pPr>
              <w:pStyle w:val="NormalLeft"/>
              <w:rPr>
                <w:rStyle w:val="CRDeleted"/>
                <w:noProof/>
              </w:rPr>
            </w:pPr>
          </w:p>
        </w:tc>
      </w:tr>
      <w:tr w:rsidR="00141603" w:rsidRPr="006A7B37" w14:paraId="4A07C63F" w14:textId="77777777">
        <w:tc>
          <w:tcPr>
            <w:tcW w:w="4364" w:type="dxa"/>
            <w:gridSpan w:val="2"/>
            <w:tcBorders>
              <w:top w:val="single" w:sz="2" w:space="0" w:color="auto"/>
              <w:left w:val="single" w:sz="2" w:space="0" w:color="auto"/>
              <w:bottom w:val="single" w:sz="2" w:space="0" w:color="auto"/>
              <w:right w:val="single" w:sz="2" w:space="0" w:color="auto"/>
            </w:tcBorders>
          </w:tcPr>
          <w:p w14:paraId="15D1E15B"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Stock-based compensation election</w:t>
            </w:r>
          </w:p>
        </w:tc>
        <w:tc>
          <w:tcPr>
            <w:tcW w:w="1208" w:type="dxa"/>
            <w:tcBorders>
              <w:top w:val="single" w:sz="2" w:space="0" w:color="auto"/>
              <w:left w:val="single" w:sz="2" w:space="0" w:color="auto"/>
              <w:bottom w:val="single" w:sz="2" w:space="0" w:color="auto"/>
              <w:right w:val="single" w:sz="2" w:space="0" w:color="auto"/>
            </w:tcBorders>
          </w:tcPr>
          <w:p w14:paraId="2FBF15B5"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50B09CB1"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22780746"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71BBBB27" w14:textId="77777777" w:rsidR="00141603" w:rsidRPr="006A7B37" w:rsidRDefault="00141603">
            <w:pPr>
              <w:pStyle w:val="NormalLeft"/>
              <w:rPr>
                <w:rStyle w:val="CRDeleted"/>
                <w:noProof/>
              </w:rPr>
            </w:pPr>
          </w:p>
        </w:tc>
      </w:tr>
      <w:tr w:rsidR="00141603" w:rsidRPr="006A7B37" w14:paraId="4AB66E35" w14:textId="77777777">
        <w:tc>
          <w:tcPr>
            <w:tcW w:w="4364" w:type="dxa"/>
            <w:gridSpan w:val="2"/>
            <w:tcBorders>
              <w:top w:val="single" w:sz="2" w:space="0" w:color="auto"/>
              <w:left w:val="single" w:sz="2" w:space="0" w:color="auto"/>
              <w:bottom w:val="single" w:sz="2" w:space="0" w:color="auto"/>
              <w:right w:val="single" w:sz="2" w:space="0" w:color="auto"/>
            </w:tcBorders>
          </w:tcPr>
          <w:p w14:paraId="274D3B20"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Realisation-principle election</w:t>
            </w:r>
          </w:p>
        </w:tc>
        <w:tc>
          <w:tcPr>
            <w:tcW w:w="1208" w:type="dxa"/>
            <w:tcBorders>
              <w:top w:val="single" w:sz="2" w:space="0" w:color="auto"/>
              <w:left w:val="single" w:sz="2" w:space="0" w:color="auto"/>
              <w:bottom w:val="single" w:sz="2" w:space="0" w:color="auto"/>
              <w:right w:val="single" w:sz="2" w:space="0" w:color="auto"/>
            </w:tcBorders>
          </w:tcPr>
          <w:p w14:paraId="58E2051A"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71EAA569"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51D8ADB9"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008D605D" w14:textId="77777777" w:rsidR="00141603" w:rsidRPr="006A7B37" w:rsidRDefault="00141603">
            <w:pPr>
              <w:pStyle w:val="NormalLeft"/>
              <w:rPr>
                <w:rStyle w:val="CRDeleted"/>
                <w:noProof/>
              </w:rPr>
            </w:pPr>
          </w:p>
        </w:tc>
      </w:tr>
      <w:tr w:rsidR="00141603" w:rsidRPr="006A7B37" w14:paraId="347515D8" w14:textId="77777777">
        <w:tc>
          <w:tcPr>
            <w:tcW w:w="4364" w:type="dxa"/>
            <w:gridSpan w:val="2"/>
            <w:tcBorders>
              <w:top w:val="single" w:sz="2" w:space="0" w:color="auto"/>
              <w:left w:val="single" w:sz="2" w:space="0" w:color="auto"/>
              <w:bottom w:val="single" w:sz="2" w:space="0" w:color="auto"/>
              <w:right w:val="single" w:sz="2" w:space="0" w:color="auto"/>
            </w:tcBorders>
          </w:tcPr>
          <w:p w14:paraId="53AEB75A"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Intra-group transactions election</w:t>
            </w:r>
          </w:p>
        </w:tc>
        <w:tc>
          <w:tcPr>
            <w:tcW w:w="1208" w:type="dxa"/>
            <w:tcBorders>
              <w:top w:val="single" w:sz="2" w:space="0" w:color="auto"/>
              <w:left w:val="single" w:sz="2" w:space="0" w:color="auto"/>
              <w:bottom w:val="single" w:sz="2" w:space="0" w:color="auto"/>
              <w:right w:val="single" w:sz="2" w:space="0" w:color="auto"/>
            </w:tcBorders>
          </w:tcPr>
          <w:p w14:paraId="70BCE3AA"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1976E726"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018E4FFC"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4B9F2C58" w14:textId="77777777" w:rsidR="00141603" w:rsidRPr="006A7B37" w:rsidRDefault="00141603">
            <w:pPr>
              <w:pStyle w:val="NormalLeft"/>
              <w:rPr>
                <w:rStyle w:val="CRDeleted"/>
                <w:noProof/>
              </w:rPr>
            </w:pPr>
          </w:p>
        </w:tc>
      </w:tr>
      <w:tr w:rsidR="00141603" w:rsidRPr="006A7B37" w14:paraId="6F43B0F5" w14:textId="77777777">
        <w:tc>
          <w:tcPr>
            <w:tcW w:w="4364" w:type="dxa"/>
            <w:gridSpan w:val="2"/>
            <w:tcBorders>
              <w:top w:val="single" w:sz="2" w:space="0" w:color="auto"/>
              <w:left w:val="single" w:sz="2" w:space="0" w:color="auto"/>
              <w:bottom w:val="single" w:sz="2" w:space="0" w:color="auto"/>
              <w:right w:val="single" w:sz="2" w:space="0" w:color="auto"/>
            </w:tcBorders>
          </w:tcPr>
          <w:p w14:paraId="0AD3D7AA"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Election not to allocate cross-border deferred tax</w:t>
            </w:r>
          </w:p>
        </w:tc>
        <w:tc>
          <w:tcPr>
            <w:tcW w:w="1208" w:type="dxa"/>
            <w:tcBorders>
              <w:top w:val="single" w:sz="2" w:space="0" w:color="auto"/>
              <w:left w:val="single" w:sz="2" w:space="0" w:color="auto"/>
              <w:bottom w:val="single" w:sz="2" w:space="0" w:color="auto"/>
              <w:right w:val="single" w:sz="2" w:space="0" w:color="auto"/>
            </w:tcBorders>
          </w:tcPr>
          <w:p w14:paraId="7C054036"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707D654E"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15A44DC3"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5B47DF05" w14:textId="77777777" w:rsidR="00141603" w:rsidRPr="006A7B37" w:rsidRDefault="00141603">
            <w:pPr>
              <w:pStyle w:val="NormalLeft"/>
              <w:rPr>
                <w:rStyle w:val="CRDeleted"/>
                <w:noProof/>
              </w:rPr>
            </w:pPr>
          </w:p>
        </w:tc>
      </w:tr>
      <w:tr w:rsidR="00141603" w:rsidRPr="006A7B37" w14:paraId="461932BF" w14:textId="77777777">
        <w:tc>
          <w:tcPr>
            <w:tcW w:w="2322" w:type="dxa"/>
            <w:tcBorders>
              <w:top w:val="single" w:sz="2" w:space="0" w:color="auto"/>
              <w:left w:val="single" w:sz="2" w:space="0" w:color="auto"/>
              <w:bottom w:val="single" w:sz="2" w:space="0" w:color="auto"/>
              <w:right w:val="single" w:sz="2" w:space="0" w:color="auto"/>
            </w:tcBorders>
          </w:tcPr>
          <w:p w14:paraId="12E8A7A9"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Other elections</w:t>
            </w:r>
          </w:p>
        </w:tc>
        <w:tc>
          <w:tcPr>
            <w:tcW w:w="3250" w:type="dxa"/>
            <w:gridSpan w:val="2"/>
            <w:tcBorders>
              <w:top w:val="single" w:sz="2" w:space="0" w:color="auto"/>
              <w:left w:val="single" w:sz="2" w:space="0" w:color="auto"/>
              <w:bottom w:val="single" w:sz="2" w:space="0" w:color="auto"/>
              <w:right w:val="single" w:sz="2" w:space="0" w:color="auto"/>
            </w:tcBorders>
          </w:tcPr>
          <w:p w14:paraId="0274AD3B"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Election year</w:t>
            </w:r>
          </w:p>
        </w:tc>
        <w:tc>
          <w:tcPr>
            <w:tcW w:w="3714" w:type="dxa"/>
            <w:gridSpan w:val="3"/>
            <w:tcBorders>
              <w:top w:val="single" w:sz="2" w:space="0" w:color="auto"/>
              <w:left w:val="single" w:sz="2" w:space="0" w:color="auto"/>
              <w:bottom w:val="single" w:sz="2" w:space="0" w:color="auto"/>
              <w:right w:val="single" w:sz="2" w:space="0" w:color="auto"/>
            </w:tcBorders>
          </w:tcPr>
          <w:p w14:paraId="512651B3"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Revocation year</w:t>
            </w:r>
          </w:p>
        </w:tc>
      </w:tr>
      <w:tr w:rsidR="00141603" w:rsidRPr="006A7B37" w14:paraId="48346073" w14:textId="77777777">
        <w:tc>
          <w:tcPr>
            <w:tcW w:w="2322" w:type="dxa"/>
            <w:tcBorders>
              <w:top w:val="single" w:sz="2" w:space="0" w:color="auto"/>
              <w:left w:val="single" w:sz="2" w:space="0" w:color="auto"/>
              <w:bottom w:val="single" w:sz="2" w:space="0" w:color="auto"/>
              <w:right w:val="single" w:sz="2" w:space="0" w:color="auto"/>
            </w:tcBorders>
          </w:tcPr>
          <w:p w14:paraId="4FBC9763"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Qualifying loss election</w:t>
            </w:r>
          </w:p>
        </w:tc>
        <w:tc>
          <w:tcPr>
            <w:tcW w:w="2042" w:type="dxa"/>
            <w:tcBorders>
              <w:top w:val="single" w:sz="2" w:space="0" w:color="auto"/>
              <w:left w:val="single" w:sz="2" w:space="0" w:color="auto"/>
              <w:bottom w:val="single" w:sz="2" w:space="0" w:color="auto"/>
              <w:right w:val="single" w:sz="2" w:space="0" w:color="auto"/>
            </w:tcBorders>
          </w:tcPr>
          <w:p w14:paraId="11088E2E" w14:textId="77777777" w:rsidR="00141603" w:rsidRPr="006A7B37" w:rsidRDefault="00141603">
            <w:pPr>
              <w:pStyle w:val="NormalLeft"/>
              <w:rPr>
                <w:rStyle w:val="CRDeleted"/>
                <w:noProof/>
              </w:rPr>
            </w:pPr>
          </w:p>
        </w:tc>
        <w:tc>
          <w:tcPr>
            <w:tcW w:w="1208" w:type="dxa"/>
            <w:tcBorders>
              <w:top w:val="single" w:sz="2" w:space="0" w:color="auto"/>
              <w:left w:val="single" w:sz="2" w:space="0" w:color="auto"/>
              <w:bottom w:val="single" w:sz="2" w:space="0" w:color="auto"/>
              <w:right w:val="single" w:sz="2" w:space="0" w:color="auto"/>
            </w:tcBorders>
          </w:tcPr>
          <w:p w14:paraId="10432CB1" w14:textId="77777777" w:rsidR="00141603" w:rsidRPr="006A7B37" w:rsidRDefault="00141603">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7C163BB1" w14:textId="77777777" w:rsidR="00141603" w:rsidRPr="006A7B37" w:rsidRDefault="00141603">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14:paraId="7BFCFABF" w14:textId="77777777" w:rsidR="00141603" w:rsidRPr="006A7B37" w:rsidRDefault="00141603">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332C5E8F" w14:textId="77777777" w:rsidR="00141603" w:rsidRPr="006A7B37" w:rsidRDefault="00141603">
            <w:pPr>
              <w:pStyle w:val="NormalLeft"/>
              <w:rPr>
                <w:rStyle w:val="CRDeleted"/>
                <w:noProof/>
              </w:rPr>
            </w:pPr>
          </w:p>
        </w:tc>
      </w:tr>
    </w:tbl>
    <w:p w14:paraId="1C650714" w14:textId="77777777" w:rsidR="00141603" w:rsidRPr="006A7B37" w:rsidRDefault="00141603" w:rsidP="00141603">
      <w:pPr>
        <w:rPr>
          <w:rStyle w:val="CRDeleted"/>
          <w:noProof/>
        </w:rPr>
      </w:pPr>
    </w:p>
    <w:p w14:paraId="6ACD41EF"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Information requirements related to jurisdictional elections</w:t>
      </w:r>
    </w:p>
    <w:tbl>
      <w:tblPr>
        <w:tblW w:w="0" w:type="auto"/>
        <w:tblLayout w:type="fixed"/>
        <w:tblLook w:val="0000" w:firstRow="0" w:lastRow="0" w:firstColumn="0" w:lastColumn="0" w:noHBand="0" w:noVBand="0"/>
      </w:tblPr>
      <w:tblGrid>
        <w:gridCol w:w="7429"/>
        <w:gridCol w:w="1857"/>
      </w:tblGrid>
      <w:tr w:rsidR="00141603" w:rsidRPr="006A7B37" w14:paraId="48BD2B68" w14:textId="77777777">
        <w:tc>
          <w:tcPr>
            <w:tcW w:w="7429" w:type="dxa"/>
            <w:tcBorders>
              <w:top w:val="single" w:sz="2" w:space="0" w:color="auto"/>
              <w:left w:val="single" w:sz="2" w:space="0" w:color="auto"/>
              <w:bottom w:val="single" w:sz="2" w:space="0" w:color="auto"/>
              <w:right w:val="single" w:sz="2" w:space="0" w:color="auto"/>
            </w:tcBorders>
          </w:tcPr>
          <w:p w14:paraId="5F676C74"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Inclusion of equity gain or loss with respect to an equity investment inclusion election</w:t>
            </w:r>
          </w:p>
        </w:tc>
        <w:tc>
          <w:tcPr>
            <w:tcW w:w="1857" w:type="dxa"/>
            <w:tcBorders>
              <w:top w:val="single" w:sz="2" w:space="0" w:color="auto"/>
              <w:left w:val="single" w:sz="2" w:space="0" w:color="auto"/>
              <w:bottom w:val="single" w:sz="2" w:space="0" w:color="auto"/>
              <w:right w:val="single" w:sz="2" w:space="0" w:color="auto"/>
            </w:tcBorders>
          </w:tcPr>
          <w:p w14:paraId="1DB87715" w14:textId="77777777" w:rsidR="00141603" w:rsidRPr="006A7B37" w:rsidRDefault="00141603">
            <w:pPr>
              <w:pStyle w:val="NormalLeft"/>
              <w:rPr>
                <w:rStyle w:val="CRDeleted"/>
                <w:noProof/>
              </w:rPr>
            </w:pPr>
          </w:p>
        </w:tc>
      </w:tr>
      <w:tr w:rsidR="00141603" w:rsidRPr="006A7B37" w14:paraId="518A2730" w14:textId="77777777">
        <w:tc>
          <w:tcPr>
            <w:tcW w:w="7429" w:type="dxa"/>
            <w:tcBorders>
              <w:top w:val="single" w:sz="2" w:space="0" w:color="auto"/>
              <w:left w:val="single" w:sz="2" w:space="0" w:color="auto"/>
              <w:bottom w:val="single" w:sz="2" w:space="0" w:color="auto"/>
              <w:right w:val="single" w:sz="2" w:space="0" w:color="auto"/>
            </w:tcBorders>
          </w:tcPr>
          <w:p w14:paraId="1C371943"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Balance of the owner’s investment in a qualified ownership interest from prior years</w:t>
            </w:r>
          </w:p>
        </w:tc>
        <w:tc>
          <w:tcPr>
            <w:tcW w:w="1857" w:type="dxa"/>
            <w:tcBorders>
              <w:top w:val="single" w:sz="2" w:space="0" w:color="auto"/>
              <w:left w:val="single" w:sz="2" w:space="0" w:color="auto"/>
              <w:bottom w:val="single" w:sz="2" w:space="0" w:color="auto"/>
              <w:right w:val="single" w:sz="2" w:space="0" w:color="auto"/>
            </w:tcBorders>
          </w:tcPr>
          <w:p w14:paraId="08D0E913" w14:textId="77777777" w:rsidR="00141603" w:rsidRPr="006A7B37" w:rsidRDefault="00141603">
            <w:pPr>
              <w:pStyle w:val="NormalLeft"/>
              <w:rPr>
                <w:rStyle w:val="CRDeleted"/>
                <w:noProof/>
              </w:rPr>
            </w:pPr>
            <w:r w:rsidRPr="006A7B37">
              <w:rPr>
                <w:rStyle w:val="CRDeleted"/>
                <w:noProof/>
              </w:rPr>
              <w:t>[A]</w:t>
            </w:r>
          </w:p>
        </w:tc>
      </w:tr>
      <w:tr w:rsidR="00141603" w:rsidRPr="006A7B37" w14:paraId="62DC5EEB" w14:textId="77777777">
        <w:tc>
          <w:tcPr>
            <w:tcW w:w="7429" w:type="dxa"/>
            <w:tcBorders>
              <w:top w:val="single" w:sz="2" w:space="0" w:color="auto"/>
              <w:left w:val="single" w:sz="2" w:space="0" w:color="auto"/>
              <w:bottom w:val="single" w:sz="2" w:space="0" w:color="auto"/>
              <w:right w:val="single" w:sz="2" w:space="0" w:color="auto"/>
            </w:tcBorders>
          </w:tcPr>
          <w:p w14:paraId="3C0E3980"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Additions to the owner’s investment in a qualified ownership interest</w:t>
            </w:r>
          </w:p>
        </w:tc>
        <w:tc>
          <w:tcPr>
            <w:tcW w:w="1857" w:type="dxa"/>
            <w:tcBorders>
              <w:top w:val="single" w:sz="2" w:space="0" w:color="auto"/>
              <w:left w:val="single" w:sz="2" w:space="0" w:color="auto"/>
              <w:bottom w:val="single" w:sz="2" w:space="0" w:color="auto"/>
              <w:right w:val="single" w:sz="2" w:space="0" w:color="auto"/>
            </w:tcBorders>
          </w:tcPr>
          <w:p w14:paraId="08C0ADE8" w14:textId="77777777" w:rsidR="00141603" w:rsidRPr="006A7B37" w:rsidRDefault="00141603">
            <w:pPr>
              <w:pStyle w:val="NormalLeft"/>
              <w:rPr>
                <w:rStyle w:val="CRDeleted"/>
                <w:noProof/>
              </w:rPr>
            </w:pPr>
            <w:r w:rsidRPr="006A7B37">
              <w:rPr>
                <w:rStyle w:val="CRDeleted"/>
                <w:noProof/>
              </w:rPr>
              <w:t>[B]</w:t>
            </w:r>
          </w:p>
        </w:tc>
      </w:tr>
      <w:tr w:rsidR="00141603" w:rsidRPr="006A7B37" w14:paraId="7ACF95B5" w14:textId="77777777">
        <w:tc>
          <w:tcPr>
            <w:tcW w:w="7429" w:type="dxa"/>
            <w:tcBorders>
              <w:top w:val="single" w:sz="2" w:space="0" w:color="auto"/>
              <w:left w:val="single" w:sz="2" w:space="0" w:color="auto"/>
              <w:bottom w:val="single" w:sz="2" w:space="0" w:color="auto"/>
              <w:right w:val="single" w:sz="2" w:space="0" w:color="auto"/>
            </w:tcBorders>
          </w:tcPr>
          <w:p w14:paraId="3B323BB5"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Reductions to the owner’s investment in a qualified ownership interest</w:t>
            </w:r>
          </w:p>
        </w:tc>
        <w:tc>
          <w:tcPr>
            <w:tcW w:w="1857" w:type="dxa"/>
            <w:tcBorders>
              <w:top w:val="single" w:sz="2" w:space="0" w:color="auto"/>
              <w:left w:val="single" w:sz="2" w:space="0" w:color="auto"/>
              <w:bottom w:val="single" w:sz="2" w:space="0" w:color="auto"/>
              <w:right w:val="single" w:sz="2" w:space="0" w:color="auto"/>
            </w:tcBorders>
          </w:tcPr>
          <w:p w14:paraId="11295C88" w14:textId="77777777" w:rsidR="00141603" w:rsidRPr="006A7B37" w:rsidRDefault="00141603">
            <w:pPr>
              <w:pStyle w:val="NormalLeft"/>
              <w:rPr>
                <w:rStyle w:val="CRDeleted"/>
                <w:noProof/>
              </w:rPr>
            </w:pPr>
            <w:r w:rsidRPr="006A7B37">
              <w:rPr>
                <w:rStyle w:val="CRDeleted"/>
                <w:noProof/>
              </w:rPr>
              <w:t>[C]</w:t>
            </w:r>
          </w:p>
        </w:tc>
      </w:tr>
      <w:tr w:rsidR="00141603" w:rsidRPr="006A7B37" w14:paraId="40106862" w14:textId="77777777">
        <w:tc>
          <w:tcPr>
            <w:tcW w:w="7429" w:type="dxa"/>
            <w:tcBorders>
              <w:top w:val="single" w:sz="2" w:space="0" w:color="auto"/>
              <w:left w:val="single" w:sz="2" w:space="0" w:color="auto"/>
              <w:bottom w:val="single" w:sz="2" w:space="0" w:color="auto"/>
              <w:right w:val="single" w:sz="2" w:space="0" w:color="auto"/>
            </w:tcBorders>
          </w:tcPr>
          <w:p w14:paraId="08AF4BD3"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Outstanding balance of the owner’s investment in a qualified ownership interest</w:t>
            </w:r>
          </w:p>
        </w:tc>
        <w:tc>
          <w:tcPr>
            <w:tcW w:w="1857" w:type="dxa"/>
            <w:tcBorders>
              <w:top w:val="single" w:sz="2" w:space="0" w:color="auto"/>
              <w:left w:val="single" w:sz="2" w:space="0" w:color="auto"/>
              <w:bottom w:val="single" w:sz="2" w:space="0" w:color="auto"/>
              <w:right w:val="single" w:sz="2" w:space="0" w:color="auto"/>
            </w:tcBorders>
          </w:tcPr>
          <w:p w14:paraId="47FC95EC" w14:textId="77777777" w:rsidR="00141603" w:rsidRPr="006A7B37" w:rsidRDefault="00141603">
            <w:pPr>
              <w:pStyle w:val="NormalLeft"/>
              <w:rPr>
                <w:rStyle w:val="CRDeleted"/>
                <w:noProof/>
              </w:rPr>
            </w:pPr>
            <w:r w:rsidRPr="006A7B37">
              <w:rPr>
                <w:rStyle w:val="CRDeleted"/>
                <w:noProof/>
              </w:rPr>
              <w:t>[D]=[A]+[B]-[C]</w:t>
            </w:r>
          </w:p>
        </w:tc>
      </w:tr>
    </w:tbl>
    <w:p w14:paraId="508155C9" w14:textId="77777777" w:rsidR="00141603" w:rsidRPr="006A7B37" w:rsidRDefault="00141603" w:rsidP="00141603">
      <w:pPr>
        <w:rPr>
          <w:rStyle w:val="CRDeleted"/>
          <w:noProof/>
        </w:rPr>
      </w:pPr>
    </w:p>
    <w:p w14:paraId="0CC4E63A" w14:textId="77777777" w:rsidR="00141603" w:rsidRPr="006A7B37" w:rsidRDefault="00141603" w:rsidP="00141603">
      <w:pPr>
        <w:pStyle w:val="ManualHeading4"/>
        <w:rPr>
          <w:rStyle w:val="CRDeleted"/>
          <w:noProof/>
        </w:rPr>
      </w:pPr>
      <w:r w:rsidRPr="006A7B37">
        <w:rPr>
          <w:rStyle w:val="CRDeleted"/>
          <w:noProof/>
        </w:rPr>
        <w:t>3.2.3.2.</w:t>
      </w:r>
      <w:r w:rsidRPr="006A7B37">
        <w:rPr>
          <w:rStyle w:val="CRDeleted"/>
          <w:noProof/>
        </w:rPr>
        <w:tab/>
        <w:t>Deemed distribution tax election</w:t>
      </w:r>
    </w:p>
    <w:tbl>
      <w:tblPr>
        <w:tblW w:w="0" w:type="auto"/>
        <w:tblInd w:w="2600" w:type="dxa"/>
        <w:tblLayout w:type="fixed"/>
        <w:tblLook w:val="0000" w:firstRow="0" w:lastRow="0" w:firstColumn="0" w:lastColumn="0" w:noHBand="0" w:noVBand="0"/>
      </w:tblPr>
      <w:tblGrid>
        <w:gridCol w:w="3555"/>
        <w:gridCol w:w="531"/>
      </w:tblGrid>
      <w:tr w:rsidR="00141603" w:rsidRPr="006A7B37" w14:paraId="60BD0E80" w14:textId="77777777">
        <w:tc>
          <w:tcPr>
            <w:tcW w:w="3555" w:type="dxa"/>
            <w:tcBorders>
              <w:top w:val="single" w:sz="2" w:space="0" w:color="auto"/>
              <w:left w:val="single" w:sz="2" w:space="0" w:color="auto"/>
              <w:bottom w:val="single" w:sz="2" w:space="0" w:color="auto"/>
              <w:right w:val="single" w:sz="2" w:space="0" w:color="auto"/>
            </w:tcBorders>
          </w:tcPr>
          <w:p w14:paraId="78C0E940"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Deemed distribution tax election</w:t>
            </w:r>
          </w:p>
        </w:tc>
        <w:tc>
          <w:tcPr>
            <w:tcW w:w="531" w:type="dxa"/>
            <w:tcBorders>
              <w:top w:val="single" w:sz="2" w:space="0" w:color="auto"/>
              <w:left w:val="single" w:sz="2" w:space="0" w:color="auto"/>
              <w:bottom w:val="single" w:sz="2" w:space="0" w:color="auto"/>
              <w:right w:val="single" w:sz="2" w:space="0" w:color="auto"/>
            </w:tcBorders>
          </w:tcPr>
          <w:p w14:paraId="1BC14692" w14:textId="77777777" w:rsidR="00141603" w:rsidRPr="006A7B37" w:rsidRDefault="00141603">
            <w:pPr>
              <w:pStyle w:val="NormalLeft"/>
              <w:rPr>
                <w:rStyle w:val="CRDeleted"/>
                <w:noProof/>
              </w:rPr>
            </w:pPr>
            <w:r w:rsidRPr="006A7B37">
              <w:rPr>
                <w:rStyle w:val="CRDeleted"/>
                <w:noProof/>
              </w:rPr>
              <w:t></w:t>
            </w:r>
          </w:p>
        </w:tc>
      </w:tr>
    </w:tbl>
    <w:p w14:paraId="4FE23EEF" w14:textId="77777777" w:rsidR="00141603" w:rsidRPr="006A7B37" w:rsidRDefault="00141603" w:rsidP="00141603">
      <w:pPr>
        <w:rPr>
          <w:rStyle w:val="CRDeleted"/>
          <w:noProof/>
        </w:rPr>
      </w:pPr>
    </w:p>
    <w:p w14:paraId="35952906"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Recapture mechanism</w:t>
      </w:r>
    </w:p>
    <w:tbl>
      <w:tblPr>
        <w:tblW w:w="0" w:type="auto"/>
        <w:tblLayout w:type="fixed"/>
        <w:tblLook w:val="0000" w:firstRow="0" w:lastRow="0" w:firstColumn="0" w:lastColumn="0" w:noHBand="0" w:noVBand="0"/>
      </w:tblPr>
      <w:tblGrid>
        <w:gridCol w:w="1486"/>
        <w:gridCol w:w="1486"/>
        <w:gridCol w:w="928"/>
        <w:gridCol w:w="929"/>
        <w:gridCol w:w="928"/>
        <w:gridCol w:w="1393"/>
        <w:gridCol w:w="2136"/>
      </w:tblGrid>
      <w:tr w:rsidR="00141603" w:rsidRPr="006A7B37" w14:paraId="6D0431EE" w14:textId="77777777">
        <w:tc>
          <w:tcPr>
            <w:tcW w:w="1486" w:type="dxa"/>
            <w:vMerge w:val="restart"/>
            <w:tcBorders>
              <w:top w:val="single" w:sz="2" w:space="0" w:color="auto"/>
              <w:left w:val="single" w:sz="2" w:space="0" w:color="auto"/>
              <w:bottom w:val="single" w:sz="2" w:space="0" w:color="auto"/>
              <w:right w:val="single" w:sz="2" w:space="0" w:color="auto"/>
            </w:tcBorders>
          </w:tcPr>
          <w:p w14:paraId="3653889F"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Fiscal year</w:t>
            </w:r>
          </w:p>
        </w:tc>
        <w:tc>
          <w:tcPr>
            <w:tcW w:w="1486" w:type="dxa"/>
            <w:vMerge w:val="restart"/>
            <w:tcBorders>
              <w:top w:val="single" w:sz="2" w:space="0" w:color="auto"/>
              <w:left w:val="single" w:sz="2" w:space="0" w:color="auto"/>
              <w:bottom w:val="single" w:sz="2" w:space="0" w:color="auto"/>
              <w:right w:val="single" w:sz="2" w:space="0" w:color="auto"/>
            </w:tcBorders>
          </w:tcPr>
          <w:p w14:paraId="3DAD1381"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Amount of deemed distribution tax</w:t>
            </w:r>
          </w:p>
        </w:tc>
        <w:tc>
          <w:tcPr>
            <w:tcW w:w="4178" w:type="dxa"/>
            <w:gridSpan w:val="4"/>
            <w:tcBorders>
              <w:top w:val="single" w:sz="2" w:space="0" w:color="auto"/>
              <w:left w:val="single" w:sz="2" w:space="0" w:color="auto"/>
              <w:bottom w:val="single" w:sz="2" w:space="0" w:color="auto"/>
              <w:right w:val="single" w:sz="2" w:space="0" w:color="auto"/>
            </w:tcBorders>
          </w:tcPr>
          <w:p w14:paraId="33D20A3D"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Deemed distribution tax paid or used</w:t>
            </w:r>
          </w:p>
        </w:tc>
        <w:tc>
          <w:tcPr>
            <w:tcW w:w="2136" w:type="dxa"/>
            <w:vMerge w:val="restart"/>
            <w:tcBorders>
              <w:top w:val="single" w:sz="2" w:space="0" w:color="auto"/>
              <w:left w:val="single" w:sz="2" w:space="0" w:color="auto"/>
              <w:bottom w:val="single" w:sz="2" w:space="0" w:color="auto"/>
              <w:right w:val="single" w:sz="2" w:space="0" w:color="auto"/>
            </w:tcBorders>
          </w:tcPr>
          <w:p w14:paraId="1BDF9FDA"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Outstanding balance of a deemed distribution tax recapture account</w:t>
            </w:r>
          </w:p>
        </w:tc>
      </w:tr>
      <w:tr w:rsidR="00141603" w:rsidRPr="006A7B37" w14:paraId="3560C2FE" w14:textId="77777777">
        <w:tc>
          <w:tcPr>
            <w:tcW w:w="1486" w:type="dxa"/>
            <w:vMerge/>
            <w:tcBorders>
              <w:top w:val="single" w:sz="2" w:space="0" w:color="auto"/>
              <w:left w:val="single" w:sz="2" w:space="0" w:color="auto"/>
              <w:bottom w:val="single" w:sz="2" w:space="0" w:color="auto"/>
              <w:right w:val="single" w:sz="2" w:space="0" w:color="auto"/>
            </w:tcBorders>
          </w:tcPr>
          <w:p w14:paraId="54FC5917" w14:textId="77777777" w:rsidR="00141603" w:rsidRPr="006A7B37" w:rsidRDefault="00141603">
            <w:pPr>
              <w:adjustRightInd w:val="0"/>
              <w:spacing w:before="0" w:after="0"/>
              <w:jc w:val="left"/>
              <w:rPr>
                <w:rStyle w:val="CRDeleted"/>
                <w:noProof/>
              </w:rPr>
            </w:pPr>
          </w:p>
        </w:tc>
        <w:tc>
          <w:tcPr>
            <w:tcW w:w="1486" w:type="dxa"/>
            <w:vMerge/>
            <w:tcBorders>
              <w:top w:val="single" w:sz="2" w:space="0" w:color="auto"/>
              <w:left w:val="single" w:sz="2" w:space="0" w:color="auto"/>
              <w:bottom w:val="single" w:sz="2" w:space="0" w:color="auto"/>
              <w:right w:val="single" w:sz="2" w:space="0" w:color="auto"/>
            </w:tcBorders>
          </w:tcPr>
          <w:p w14:paraId="6FF2BB44" w14:textId="77777777" w:rsidR="00141603" w:rsidRPr="006A7B37" w:rsidRDefault="00141603">
            <w:pPr>
              <w:adjustRightInd w:val="0"/>
              <w:spacing w:before="0" w:after="0"/>
              <w:jc w:v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4E071FD4" w14:textId="77777777" w:rsidR="00141603" w:rsidRPr="006A7B37" w:rsidRDefault="00141603">
            <w:pPr>
              <w:pStyle w:val="NormalCentered"/>
              <w:rPr>
                <w:rStyle w:val="CRDeleted"/>
                <w:noProof/>
              </w:rPr>
            </w:pPr>
            <w:r w:rsidRPr="006A7B37">
              <w:rPr>
                <w:rStyle w:val="CRDeleted"/>
                <w:noProof/>
              </w:rPr>
              <w:t>3rd preceding fiscal year</w:t>
            </w:r>
          </w:p>
        </w:tc>
        <w:tc>
          <w:tcPr>
            <w:tcW w:w="929" w:type="dxa"/>
            <w:tcBorders>
              <w:top w:val="single" w:sz="2" w:space="0" w:color="auto"/>
              <w:left w:val="single" w:sz="2" w:space="0" w:color="auto"/>
              <w:bottom w:val="single" w:sz="2" w:space="0" w:color="auto"/>
              <w:right w:val="single" w:sz="2" w:space="0" w:color="auto"/>
            </w:tcBorders>
          </w:tcPr>
          <w:p w14:paraId="025CF93D" w14:textId="77777777" w:rsidR="00141603" w:rsidRPr="006A7B37" w:rsidRDefault="00141603">
            <w:pPr>
              <w:pStyle w:val="NormalCentered"/>
              <w:rPr>
                <w:rStyle w:val="CRDeleted"/>
                <w:noProof/>
              </w:rPr>
            </w:pPr>
            <w:r w:rsidRPr="006A7B37">
              <w:rPr>
                <w:rStyle w:val="CRDeleted"/>
                <w:noProof/>
              </w:rPr>
              <w:t>2nd preceding fiscal year</w:t>
            </w:r>
          </w:p>
        </w:tc>
        <w:tc>
          <w:tcPr>
            <w:tcW w:w="928" w:type="dxa"/>
            <w:tcBorders>
              <w:top w:val="single" w:sz="2" w:space="0" w:color="auto"/>
              <w:left w:val="single" w:sz="2" w:space="0" w:color="auto"/>
              <w:bottom w:val="single" w:sz="2" w:space="0" w:color="auto"/>
              <w:right w:val="single" w:sz="2" w:space="0" w:color="auto"/>
            </w:tcBorders>
          </w:tcPr>
          <w:p w14:paraId="43D237E1" w14:textId="77777777" w:rsidR="00141603" w:rsidRPr="006A7B37" w:rsidRDefault="00141603">
            <w:pPr>
              <w:pStyle w:val="NormalCentered"/>
              <w:rPr>
                <w:rStyle w:val="CRDeleted"/>
                <w:noProof/>
              </w:rPr>
            </w:pPr>
            <w:r w:rsidRPr="006A7B37">
              <w:rPr>
                <w:rStyle w:val="CRDeleted"/>
                <w:noProof/>
              </w:rPr>
              <w:t>1st preceding fiscal year</w:t>
            </w:r>
          </w:p>
        </w:tc>
        <w:tc>
          <w:tcPr>
            <w:tcW w:w="1393" w:type="dxa"/>
            <w:tcBorders>
              <w:top w:val="single" w:sz="2" w:space="0" w:color="auto"/>
              <w:left w:val="single" w:sz="2" w:space="0" w:color="auto"/>
              <w:bottom w:val="single" w:sz="2" w:space="0" w:color="auto"/>
              <w:right w:val="single" w:sz="2" w:space="0" w:color="auto"/>
            </w:tcBorders>
          </w:tcPr>
          <w:p w14:paraId="72B69EB6" w14:textId="77777777" w:rsidR="00141603" w:rsidRPr="006A7B37" w:rsidRDefault="00141603">
            <w:pPr>
              <w:pStyle w:val="NormalCentered"/>
              <w:rPr>
                <w:rStyle w:val="CRDeleted"/>
                <w:noProof/>
              </w:rPr>
            </w:pPr>
            <w:r w:rsidRPr="006A7B37">
              <w:rPr>
                <w:rStyle w:val="CRDeleted"/>
                <w:noProof/>
              </w:rPr>
              <w:t>Reporting fiscal year</w:t>
            </w:r>
          </w:p>
        </w:tc>
        <w:tc>
          <w:tcPr>
            <w:tcW w:w="2136" w:type="dxa"/>
            <w:vMerge/>
            <w:tcBorders>
              <w:top w:val="single" w:sz="2" w:space="0" w:color="auto"/>
              <w:left w:val="single" w:sz="2" w:space="0" w:color="auto"/>
              <w:bottom w:val="single" w:sz="2" w:space="0" w:color="auto"/>
              <w:right w:val="single" w:sz="2" w:space="0" w:color="auto"/>
            </w:tcBorders>
          </w:tcPr>
          <w:p w14:paraId="62F39324" w14:textId="77777777" w:rsidR="00141603" w:rsidRPr="006A7B37" w:rsidRDefault="00141603">
            <w:pPr>
              <w:pStyle w:val="NormalCentered"/>
              <w:rPr>
                <w:rStyle w:val="CRDeleted"/>
                <w:noProof/>
              </w:rPr>
            </w:pPr>
          </w:p>
        </w:tc>
      </w:tr>
      <w:tr w:rsidR="00141603" w:rsidRPr="006A7B37" w14:paraId="1C538EB9" w14:textId="77777777">
        <w:tc>
          <w:tcPr>
            <w:tcW w:w="1486" w:type="dxa"/>
            <w:tcBorders>
              <w:top w:val="single" w:sz="2" w:space="0" w:color="auto"/>
              <w:left w:val="single" w:sz="2" w:space="0" w:color="auto"/>
              <w:bottom w:val="single" w:sz="2" w:space="0" w:color="auto"/>
              <w:right w:val="single" w:sz="2" w:space="0" w:color="auto"/>
            </w:tcBorders>
          </w:tcPr>
          <w:p w14:paraId="5C2547DD" w14:textId="77777777" w:rsidR="00141603" w:rsidRPr="006A7B37" w:rsidRDefault="00141603">
            <w:pPr>
              <w:pStyle w:val="NormalLeft"/>
              <w:rPr>
                <w:rStyle w:val="CRDeleted"/>
                <w:noProof/>
              </w:rPr>
            </w:pPr>
            <w:r w:rsidRPr="006A7B37">
              <w:rPr>
                <w:rStyle w:val="CRDeleted"/>
                <w:noProof/>
              </w:rPr>
              <w:t>4th preceding fiscal year</w:t>
            </w:r>
          </w:p>
        </w:tc>
        <w:tc>
          <w:tcPr>
            <w:tcW w:w="1486" w:type="dxa"/>
            <w:tcBorders>
              <w:top w:val="single" w:sz="2" w:space="0" w:color="auto"/>
              <w:left w:val="single" w:sz="2" w:space="0" w:color="auto"/>
              <w:bottom w:val="single" w:sz="2" w:space="0" w:color="auto"/>
              <w:right w:val="single" w:sz="2" w:space="0" w:color="auto"/>
            </w:tcBorders>
          </w:tcPr>
          <w:p w14:paraId="1D42CEF7"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270A9FDD"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5DA3BBB9"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6D658B43" w14:textId="77777777" w:rsidR="00141603" w:rsidRPr="006A7B37" w:rsidRDefault="00141603">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14:paraId="6B9C681F" w14:textId="77777777" w:rsidR="00141603" w:rsidRPr="006A7B37" w:rsidRDefault="00141603">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6A5364EC" w14:textId="77777777" w:rsidR="00141603" w:rsidRPr="006A7B37" w:rsidRDefault="00141603">
            <w:pPr>
              <w:pStyle w:val="NormalLeft"/>
              <w:rPr>
                <w:rStyle w:val="CRDeleted"/>
                <w:noProof/>
              </w:rPr>
            </w:pPr>
          </w:p>
        </w:tc>
      </w:tr>
      <w:tr w:rsidR="00141603" w:rsidRPr="006A7B37" w14:paraId="0EB25E63" w14:textId="77777777">
        <w:tc>
          <w:tcPr>
            <w:tcW w:w="1486" w:type="dxa"/>
            <w:tcBorders>
              <w:top w:val="single" w:sz="2" w:space="0" w:color="auto"/>
              <w:left w:val="single" w:sz="2" w:space="0" w:color="auto"/>
              <w:bottom w:val="single" w:sz="2" w:space="0" w:color="auto"/>
              <w:right w:val="single" w:sz="2" w:space="0" w:color="auto"/>
            </w:tcBorders>
          </w:tcPr>
          <w:p w14:paraId="4C9712A4" w14:textId="77777777" w:rsidR="00141603" w:rsidRPr="006A7B37" w:rsidRDefault="00141603">
            <w:pPr>
              <w:pStyle w:val="NormalLeft"/>
              <w:rPr>
                <w:rStyle w:val="CRDeleted"/>
                <w:noProof/>
              </w:rPr>
            </w:pPr>
            <w:r w:rsidRPr="006A7B37">
              <w:rPr>
                <w:rStyle w:val="CRDeleted"/>
                <w:noProof/>
              </w:rPr>
              <w:t>3rd preceding fiscal year</w:t>
            </w:r>
          </w:p>
        </w:tc>
        <w:tc>
          <w:tcPr>
            <w:tcW w:w="1486" w:type="dxa"/>
            <w:tcBorders>
              <w:top w:val="single" w:sz="2" w:space="0" w:color="auto"/>
              <w:left w:val="single" w:sz="2" w:space="0" w:color="auto"/>
              <w:bottom w:val="single" w:sz="2" w:space="0" w:color="auto"/>
              <w:right w:val="single" w:sz="2" w:space="0" w:color="auto"/>
            </w:tcBorders>
          </w:tcPr>
          <w:p w14:paraId="5AB309B3"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2187F5FD" w14:textId="77777777" w:rsidR="00141603" w:rsidRPr="006A7B37" w:rsidRDefault="00141603">
            <w:pPr>
              <w:pStyle w:val="NormalLeft"/>
              <w:rPr>
                <w:rStyle w:val="CRDeleted"/>
                <w:noProof/>
              </w:rPr>
            </w:pPr>
            <w:r w:rsidRPr="006A7B37">
              <w:rPr>
                <w:rStyle w:val="CRDeleted"/>
                <w:noProof/>
              </w:rPr>
              <w:t>Not applicable</w:t>
            </w:r>
          </w:p>
        </w:tc>
        <w:tc>
          <w:tcPr>
            <w:tcW w:w="929" w:type="dxa"/>
            <w:tcBorders>
              <w:top w:val="single" w:sz="2" w:space="0" w:color="auto"/>
              <w:left w:val="single" w:sz="2" w:space="0" w:color="auto"/>
              <w:bottom w:val="single" w:sz="2" w:space="0" w:color="auto"/>
              <w:right w:val="single" w:sz="2" w:space="0" w:color="auto"/>
            </w:tcBorders>
          </w:tcPr>
          <w:p w14:paraId="77F4BC34"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02E51A2B" w14:textId="77777777" w:rsidR="00141603" w:rsidRPr="006A7B37" w:rsidRDefault="00141603">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14:paraId="2A29A017" w14:textId="77777777" w:rsidR="00141603" w:rsidRPr="006A7B37" w:rsidRDefault="00141603">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19EF5C3D" w14:textId="77777777" w:rsidR="00141603" w:rsidRPr="006A7B37" w:rsidRDefault="00141603">
            <w:pPr>
              <w:pStyle w:val="NormalLeft"/>
              <w:rPr>
                <w:rStyle w:val="CRDeleted"/>
                <w:noProof/>
              </w:rPr>
            </w:pPr>
          </w:p>
        </w:tc>
      </w:tr>
      <w:tr w:rsidR="00141603" w:rsidRPr="006A7B37" w14:paraId="603CD192" w14:textId="77777777">
        <w:tc>
          <w:tcPr>
            <w:tcW w:w="1486" w:type="dxa"/>
            <w:tcBorders>
              <w:top w:val="single" w:sz="2" w:space="0" w:color="auto"/>
              <w:left w:val="single" w:sz="2" w:space="0" w:color="auto"/>
              <w:bottom w:val="single" w:sz="2" w:space="0" w:color="auto"/>
              <w:right w:val="single" w:sz="2" w:space="0" w:color="auto"/>
            </w:tcBorders>
          </w:tcPr>
          <w:p w14:paraId="6BDBC7B7" w14:textId="77777777" w:rsidR="00141603" w:rsidRPr="006A7B37" w:rsidRDefault="00141603">
            <w:pPr>
              <w:pStyle w:val="NormalLeft"/>
              <w:rPr>
                <w:rStyle w:val="CRDeleted"/>
                <w:noProof/>
              </w:rPr>
            </w:pPr>
            <w:r w:rsidRPr="006A7B37">
              <w:rPr>
                <w:rStyle w:val="CRDeleted"/>
                <w:noProof/>
              </w:rPr>
              <w:t>2nd preceding fiscal year</w:t>
            </w:r>
          </w:p>
        </w:tc>
        <w:tc>
          <w:tcPr>
            <w:tcW w:w="1486" w:type="dxa"/>
            <w:tcBorders>
              <w:top w:val="single" w:sz="2" w:space="0" w:color="auto"/>
              <w:left w:val="single" w:sz="2" w:space="0" w:color="auto"/>
              <w:bottom w:val="single" w:sz="2" w:space="0" w:color="auto"/>
              <w:right w:val="single" w:sz="2" w:space="0" w:color="auto"/>
            </w:tcBorders>
          </w:tcPr>
          <w:p w14:paraId="6989A9D2"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6144BE52" w14:textId="77777777" w:rsidR="00141603" w:rsidRPr="006A7B37" w:rsidRDefault="00141603">
            <w:pPr>
              <w:pStyle w:val="NormalLeft"/>
              <w:rPr>
                <w:rStyle w:val="CRDeleted"/>
                <w:noProof/>
              </w:rPr>
            </w:pPr>
            <w:r w:rsidRPr="006A7B37">
              <w:rPr>
                <w:rStyle w:val="CRDeleted"/>
                <w:noProof/>
              </w:rPr>
              <w:t>Not applicable</w:t>
            </w:r>
          </w:p>
        </w:tc>
        <w:tc>
          <w:tcPr>
            <w:tcW w:w="929" w:type="dxa"/>
            <w:tcBorders>
              <w:top w:val="single" w:sz="2" w:space="0" w:color="auto"/>
              <w:left w:val="single" w:sz="2" w:space="0" w:color="auto"/>
              <w:bottom w:val="single" w:sz="2" w:space="0" w:color="auto"/>
              <w:right w:val="single" w:sz="2" w:space="0" w:color="auto"/>
            </w:tcBorders>
          </w:tcPr>
          <w:p w14:paraId="2546323F" w14:textId="77777777" w:rsidR="00141603" w:rsidRPr="006A7B37" w:rsidRDefault="00141603">
            <w:pPr>
              <w:pStyle w:val="NormalLeft"/>
              <w:rPr>
                <w:rStyle w:val="CRDeleted"/>
                <w:noProof/>
              </w:rPr>
            </w:pPr>
            <w:r w:rsidRPr="006A7B37">
              <w:rPr>
                <w:rStyle w:val="CRDeleted"/>
                <w:noProof/>
              </w:rPr>
              <w:t>Not applicable</w:t>
            </w:r>
          </w:p>
        </w:tc>
        <w:tc>
          <w:tcPr>
            <w:tcW w:w="928" w:type="dxa"/>
            <w:tcBorders>
              <w:top w:val="single" w:sz="2" w:space="0" w:color="auto"/>
              <w:left w:val="single" w:sz="2" w:space="0" w:color="auto"/>
              <w:bottom w:val="single" w:sz="2" w:space="0" w:color="auto"/>
              <w:right w:val="single" w:sz="2" w:space="0" w:color="auto"/>
            </w:tcBorders>
          </w:tcPr>
          <w:p w14:paraId="1102684A" w14:textId="77777777" w:rsidR="00141603" w:rsidRPr="006A7B37" w:rsidRDefault="00141603">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14:paraId="2467AAB6" w14:textId="77777777" w:rsidR="00141603" w:rsidRPr="006A7B37" w:rsidRDefault="00141603">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380CDB10" w14:textId="77777777" w:rsidR="00141603" w:rsidRPr="006A7B37" w:rsidRDefault="00141603">
            <w:pPr>
              <w:pStyle w:val="NormalLeft"/>
              <w:rPr>
                <w:rStyle w:val="CRDeleted"/>
                <w:noProof/>
              </w:rPr>
            </w:pPr>
          </w:p>
        </w:tc>
      </w:tr>
      <w:tr w:rsidR="00141603" w:rsidRPr="006A7B37" w14:paraId="78221AF5" w14:textId="77777777">
        <w:tc>
          <w:tcPr>
            <w:tcW w:w="1486" w:type="dxa"/>
            <w:tcBorders>
              <w:top w:val="single" w:sz="2" w:space="0" w:color="auto"/>
              <w:left w:val="single" w:sz="2" w:space="0" w:color="auto"/>
              <w:bottom w:val="single" w:sz="2" w:space="0" w:color="auto"/>
              <w:right w:val="single" w:sz="2" w:space="0" w:color="auto"/>
            </w:tcBorders>
          </w:tcPr>
          <w:p w14:paraId="1840C94D" w14:textId="77777777" w:rsidR="00141603" w:rsidRPr="006A7B37" w:rsidRDefault="00141603">
            <w:pPr>
              <w:pStyle w:val="NormalLeft"/>
              <w:rPr>
                <w:rStyle w:val="CRDeleted"/>
                <w:noProof/>
              </w:rPr>
            </w:pPr>
            <w:r w:rsidRPr="006A7B37">
              <w:rPr>
                <w:rStyle w:val="CRDeleted"/>
                <w:noProof/>
              </w:rPr>
              <w:t>1st preceding fiscal year</w:t>
            </w:r>
          </w:p>
        </w:tc>
        <w:tc>
          <w:tcPr>
            <w:tcW w:w="1486" w:type="dxa"/>
            <w:tcBorders>
              <w:top w:val="single" w:sz="2" w:space="0" w:color="auto"/>
              <w:left w:val="single" w:sz="2" w:space="0" w:color="auto"/>
              <w:bottom w:val="single" w:sz="2" w:space="0" w:color="auto"/>
              <w:right w:val="single" w:sz="2" w:space="0" w:color="auto"/>
            </w:tcBorders>
          </w:tcPr>
          <w:p w14:paraId="08773ABC"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6114F4C5" w14:textId="77777777" w:rsidR="00141603" w:rsidRPr="006A7B37" w:rsidRDefault="00141603">
            <w:pPr>
              <w:pStyle w:val="NormalLeft"/>
              <w:rPr>
                <w:rStyle w:val="CRDeleted"/>
                <w:noProof/>
              </w:rPr>
            </w:pPr>
            <w:r w:rsidRPr="006A7B37">
              <w:rPr>
                <w:rStyle w:val="CRDeleted"/>
                <w:noProof/>
              </w:rPr>
              <w:t>Not applicable</w:t>
            </w:r>
          </w:p>
        </w:tc>
        <w:tc>
          <w:tcPr>
            <w:tcW w:w="929" w:type="dxa"/>
            <w:tcBorders>
              <w:top w:val="single" w:sz="2" w:space="0" w:color="auto"/>
              <w:left w:val="single" w:sz="2" w:space="0" w:color="auto"/>
              <w:bottom w:val="single" w:sz="2" w:space="0" w:color="auto"/>
              <w:right w:val="single" w:sz="2" w:space="0" w:color="auto"/>
            </w:tcBorders>
          </w:tcPr>
          <w:p w14:paraId="7BFF056D" w14:textId="77777777" w:rsidR="00141603" w:rsidRPr="006A7B37" w:rsidRDefault="00141603">
            <w:pPr>
              <w:pStyle w:val="NormalLeft"/>
              <w:rPr>
                <w:rStyle w:val="CRDeleted"/>
                <w:noProof/>
              </w:rPr>
            </w:pPr>
            <w:r w:rsidRPr="006A7B37">
              <w:rPr>
                <w:rStyle w:val="CRDeleted"/>
                <w:noProof/>
              </w:rPr>
              <w:t>Not applicable</w:t>
            </w:r>
          </w:p>
        </w:tc>
        <w:tc>
          <w:tcPr>
            <w:tcW w:w="928" w:type="dxa"/>
            <w:tcBorders>
              <w:top w:val="single" w:sz="2" w:space="0" w:color="auto"/>
              <w:left w:val="single" w:sz="2" w:space="0" w:color="auto"/>
              <w:bottom w:val="single" w:sz="2" w:space="0" w:color="auto"/>
              <w:right w:val="single" w:sz="2" w:space="0" w:color="auto"/>
            </w:tcBorders>
          </w:tcPr>
          <w:p w14:paraId="01801AF7" w14:textId="77777777" w:rsidR="00141603" w:rsidRPr="006A7B37" w:rsidRDefault="00141603">
            <w:pPr>
              <w:pStyle w:val="NormalLeft"/>
              <w:rPr>
                <w:rStyle w:val="CRDeleted"/>
                <w:noProof/>
              </w:rPr>
            </w:pPr>
            <w:r w:rsidRPr="006A7B37">
              <w:rPr>
                <w:rStyle w:val="CRDeleted"/>
                <w:noProof/>
              </w:rPr>
              <w:t>Not applicable</w:t>
            </w:r>
          </w:p>
        </w:tc>
        <w:tc>
          <w:tcPr>
            <w:tcW w:w="1393" w:type="dxa"/>
            <w:tcBorders>
              <w:top w:val="single" w:sz="2" w:space="0" w:color="auto"/>
              <w:left w:val="single" w:sz="2" w:space="0" w:color="auto"/>
              <w:bottom w:val="single" w:sz="2" w:space="0" w:color="auto"/>
              <w:right w:val="single" w:sz="2" w:space="0" w:color="auto"/>
            </w:tcBorders>
          </w:tcPr>
          <w:p w14:paraId="2A972CA8" w14:textId="77777777" w:rsidR="00141603" w:rsidRPr="006A7B37" w:rsidRDefault="00141603">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0498E1FB" w14:textId="77777777" w:rsidR="00141603" w:rsidRPr="006A7B37" w:rsidRDefault="00141603">
            <w:pPr>
              <w:pStyle w:val="NormalLeft"/>
              <w:rPr>
                <w:rStyle w:val="CRDeleted"/>
                <w:noProof/>
              </w:rPr>
            </w:pPr>
          </w:p>
        </w:tc>
      </w:tr>
      <w:tr w:rsidR="00141603" w:rsidRPr="006A7B37" w14:paraId="2EEA970E" w14:textId="77777777">
        <w:tc>
          <w:tcPr>
            <w:tcW w:w="1486" w:type="dxa"/>
            <w:tcBorders>
              <w:top w:val="single" w:sz="2" w:space="0" w:color="auto"/>
              <w:left w:val="single" w:sz="2" w:space="0" w:color="auto"/>
              <w:bottom w:val="single" w:sz="2" w:space="0" w:color="auto"/>
              <w:right w:val="single" w:sz="2" w:space="0" w:color="auto"/>
            </w:tcBorders>
          </w:tcPr>
          <w:p w14:paraId="4F71171C" w14:textId="77777777" w:rsidR="00141603" w:rsidRPr="006A7B37" w:rsidRDefault="00141603">
            <w:pPr>
              <w:pStyle w:val="NormalLeft"/>
              <w:rPr>
                <w:rStyle w:val="CRDeleted"/>
                <w:noProof/>
              </w:rPr>
            </w:pPr>
            <w:r w:rsidRPr="006A7B37">
              <w:rPr>
                <w:rStyle w:val="CRDeleted"/>
                <w:noProof/>
              </w:rPr>
              <w:t>Reporting fiscal year</w:t>
            </w:r>
          </w:p>
        </w:tc>
        <w:tc>
          <w:tcPr>
            <w:tcW w:w="1486" w:type="dxa"/>
            <w:tcBorders>
              <w:top w:val="single" w:sz="2" w:space="0" w:color="auto"/>
              <w:left w:val="single" w:sz="2" w:space="0" w:color="auto"/>
              <w:bottom w:val="single" w:sz="2" w:space="0" w:color="auto"/>
              <w:right w:val="single" w:sz="2" w:space="0" w:color="auto"/>
            </w:tcBorders>
          </w:tcPr>
          <w:p w14:paraId="40907732"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013993D5" w14:textId="77777777" w:rsidR="00141603" w:rsidRPr="006A7B37" w:rsidRDefault="00141603">
            <w:pPr>
              <w:pStyle w:val="NormalLeft"/>
              <w:rPr>
                <w:rStyle w:val="CRDeleted"/>
                <w:noProof/>
              </w:rPr>
            </w:pPr>
            <w:r w:rsidRPr="006A7B37">
              <w:rPr>
                <w:rStyle w:val="CRDeleted"/>
                <w:noProof/>
              </w:rPr>
              <w:t>Not applicable</w:t>
            </w:r>
          </w:p>
        </w:tc>
        <w:tc>
          <w:tcPr>
            <w:tcW w:w="929" w:type="dxa"/>
            <w:tcBorders>
              <w:top w:val="single" w:sz="2" w:space="0" w:color="auto"/>
              <w:left w:val="single" w:sz="2" w:space="0" w:color="auto"/>
              <w:bottom w:val="single" w:sz="2" w:space="0" w:color="auto"/>
              <w:right w:val="single" w:sz="2" w:space="0" w:color="auto"/>
            </w:tcBorders>
          </w:tcPr>
          <w:p w14:paraId="18E8FD9E" w14:textId="77777777" w:rsidR="00141603" w:rsidRPr="006A7B37" w:rsidRDefault="00141603">
            <w:pPr>
              <w:pStyle w:val="NormalLeft"/>
              <w:rPr>
                <w:rStyle w:val="CRDeleted"/>
                <w:noProof/>
              </w:rPr>
            </w:pPr>
            <w:r w:rsidRPr="006A7B37">
              <w:rPr>
                <w:rStyle w:val="CRDeleted"/>
                <w:noProof/>
              </w:rPr>
              <w:t>Not applicable</w:t>
            </w:r>
          </w:p>
        </w:tc>
        <w:tc>
          <w:tcPr>
            <w:tcW w:w="928" w:type="dxa"/>
            <w:tcBorders>
              <w:top w:val="single" w:sz="2" w:space="0" w:color="auto"/>
              <w:left w:val="single" w:sz="2" w:space="0" w:color="auto"/>
              <w:bottom w:val="single" w:sz="2" w:space="0" w:color="auto"/>
              <w:right w:val="single" w:sz="2" w:space="0" w:color="auto"/>
            </w:tcBorders>
          </w:tcPr>
          <w:p w14:paraId="3D564275" w14:textId="77777777" w:rsidR="00141603" w:rsidRPr="006A7B37" w:rsidRDefault="00141603">
            <w:pPr>
              <w:pStyle w:val="NormalLeft"/>
              <w:rPr>
                <w:rStyle w:val="CRDeleted"/>
                <w:noProof/>
              </w:rPr>
            </w:pPr>
            <w:r w:rsidRPr="006A7B37">
              <w:rPr>
                <w:rStyle w:val="CRDeleted"/>
                <w:noProof/>
              </w:rPr>
              <w:t>Not applicable</w:t>
            </w:r>
          </w:p>
        </w:tc>
        <w:tc>
          <w:tcPr>
            <w:tcW w:w="1393" w:type="dxa"/>
            <w:tcBorders>
              <w:top w:val="single" w:sz="2" w:space="0" w:color="auto"/>
              <w:left w:val="single" w:sz="2" w:space="0" w:color="auto"/>
              <w:bottom w:val="single" w:sz="2" w:space="0" w:color="auto"/>
              <w:right w:val="single" w:sz="2" w:space="0" w:color="auto"/>
            </w:tcBorders>
          </w:tcPr>
          <w:p w14:paraId="3140605A" w14:textId="77777777" w:rsidR="00141603" w:rsidRPr="006A7B37" w:rsidRDefault="00141603">
            <w:pPr>
              <w:pStyle w:val="NormalLeft"/>
              <w:rPr>
                <w:rStyle w:val="CRDeleted"/>
                <w:noProof/>
              </w:rPr>
            </w:pPr>
            <w:r w:rsidRPr="006A7B37">
              <w:rPr>
                <w:rStyle w:val="CRDeleted"/>
                <w:noProof/>
              </w:rPr>
              <w:t>Not applicable</w:t>
            </w:r>
          </w:p>
        </w:tc>
        <w:tc>
          <w:tcPr>
            <w:tcW w:w="2136" w:type="dxa"/>
            <w:tcBorders>
              <w:top w:val="single" w:sz="2" w:space="0" w:color="auto"/>
              <w:left w:val="single" w:sz="2" w:space="0" w:color="auto"/>
              <w:bottom w:val="single" w:sz="2" w:space="0" w:color="auto"/>
              <w:right w:val="single" w:sz="2" w:space="0" w:color="auto"/>
            </w:tcBorders>
          </w:tcPr>
          <w:p w14:paraId="0DBD36C3" w14:textId="77777777" w:rsidR="00141603" w:rsidRPr="006A7B37" w:rsidRDefault="00141603">
            <w:pPr>
              <w:pStyle w:val="NormalLeft"/>
              <w:rPr>
                <w:rStyle w:val="CRDeleted"/>
                <w:noProof/>
              </w:rPr>
            </w:pPr>
            <w:r w:rsidRPr="006A7B37">
              <w:rPr>
                <w:rStyle w:val="CRDeleted"/>
                <w:noProof/>
              </w:rPr>
              <w:t>Not applicable</w:t>
            </w:r>
          </w:p>
        </w:tc>
      </w:tr>
    </w:tbl>
    <w:p w14:paraId="78B1C11C" w14:textId="77777777" w:rsidR="00141603" w:rsidRPr="006A7B37" w:rsidRDefault="00141603" w:rsidP="00141603">
      <w:pPr>
        <w:rPr>
          <w:rStyle w:val="CRDeleted"/>
          <w:noProof/>
        </w:rPr>
      </w:pPr>
    </w:p>
    <w:p w14:paraId="564A44E2"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Recalculation of effective tax rate and top-up tax</w:t>
      </w:r>
    </w:p>
    <w:tbl>
      <w:tblPr>
        <w:tblW w:w="0" w:type="auto"/>
        <w:tblLayout w:type="fixed"/>
        <w:tblLook w:val="0000" w:firstRow="0" w:lastRow="0" w:firstColumn="0" w:lastColumn="0" w:noHBand="0" w:noVBand="0"/>
      </w:tblPr>
      <w:tblGrid>
        <w:gridCol w:w="4457"/>
        <w:gridCol w:w="2322"/>
        <w:gridCol w:w="2507"/>
      </w:tblGrid>
      <w:tr w:rsidR="00141603" w:rsidRPr="006A7B37" w14:paraId="784B045B" w14:textId="77777777">
        <w:tc>
          <w:tcPr>
            <w:tcW w:w="4457" w:type="dxa"/>
            <w:tcBorders>
              <w:top w:val="single" w:sz="2" w:space="0" w:color="auto"/>
              <w:left w:val="single" w:sz="2" w:space="0" w:color="auto"/>
              <w:bottom w:val="single" w:sz="2" w:space="0" w:color="auto"/>
              <w:right w:val="single" w:sz="2" w:space="0" w:color="auto"/>
            </w:tcBorders>
          </w:tcPr>
          <w:p w14:paraId="7A4179B9"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Reduction to the adjusted covered taxes for a prior fiscal year</w:t>
            </w:r>
          </w:p>
        </w:tc>
        <w:tc>
          <w:tcPr>
            <w:tcW w:w="2322" w:type="dxa"/>
            <w:tcBorders>
              <w:top w:val="single" w:sz="2" w:space="0" w:color="auto"/>
              <w:left w:val="single" w:sz="2" w:space="0" w:color="auto"/>
              <w:bottom w:val="single" w:sz="2" w:space="0" w:color="auto"/>
              <w:right w:val="single" w:sz="2" w:space="0" w:color="auto"/>
            </w:tcBorders>
          </w:tcPr>
          <w:p w14:paraId="3CE7B66D"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Incremental top-up tax</w:t>
            </w:r>
          </w:p>
        </w:tc>
        <w:tc>
          <w:tcPr>
            <w:tcW w:w="2507" w:type="dxa"/>
            <w:tcBorders>
              <w:top w:val="single" w:sz="2" w:space="0" w:color="auto"/>
              <w:left w:val="single" w:sz="2" w:space="0" w:color="auto"/>
              <w:bottom w:val="single" w:sz="2" w:space="0" w:color="auto"/>
              <w:right w:val="single" w:sz="2" w:space="0" w:color="auto"/>
            </w:tcBorders>
          </w:tcPr>
          <w:p w14:paraId="204E5621"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Disposition recapture ratio</w:t>
            </w:r>
          </w:p>
        </w:tc>
      </w:tr>
      <w:tr w:rsidR="00141603" w:rsidRPr="006A7B37" w14:paraId="1577809B" w14:textId="77777777">
        <w:tc>
          <w:tcPr>
            <w:tcW w:w="4457" w:type="dxa"/>
            <w:tcBorders>
              <w:top w:val="single" w:sz="2" w:space="0" w:color="auto"/>
              <w:left w:val="single" w:sz="2" w:space="0" w:color="auto"/>
              <w:bottom w:val="single" w:sz="2" w:space="0" w:color="auto"/>
              <w:right w:val="single" w:sz="2" w:space="0" w:color="auto"/>
            </w:tcBorders>
          </w:tcPr>
          <w:p w14:paraId="70F30520" w14:textId="77777777" w:rsidR="00141603" w:rsidRPr="006A7B37" w:rsidRDefault="00141603">
            <w:pPr>
              <w:pStyle w:val="NormalLeft"/>
              <w:rPr>
                <w:rStyle w:val="CRDeleted"/>
                <w:noProof/>
              </w:rPr>
            </w:pPr>
            <w:r w:rsidRPr="006A7B37">
              <w:rPr>
                <w:rStyle w:val="CRDeleted"/>
                <w:noProof/>
              </w:rPr>
              <w:t>[A]</w:t>
            </w:r>
          </w:p>
        </w:tc>
        <w:tc>
          <w:tcPr>
            <w:tcW w:w="2322" w:type="dxa"/>
            <w:tcBorders>
              <w:top w:val="single" w:sz="2" w:space="0" w:color="auto"/>
              <w:left w:val="single" w:sz="2" w:space="0" w:color="auto"/>
              <w:bottom w:val="single" w:sz="2" w:space="0" w:color="auto"/>
              <w:right w:val="single" w:sz="2" w:space="0" w:color="auto"/>
            </w:tcBorders>
          </w:tcPr>
          <w:p w14:paraId="36189662" w14:textId="77777777" w:rsidR="00141603" w:rsidRPr="006A7B37" w:rsidRDefault="00141603">
            <w:pPr>
              <w:pStyle w:val="NormalLeft"/>
              <w:rPr>
                <w:rStyle w:val="CRDeleted"/>
                <w:noProof/>
              </w:rPr>
            </w:pPr>
            <w:r w:rsidRPr="006A7B37">
              <w:rPr>
                <w:rStyle w:val="CRDeleted"/>
                <w:noProof/>
              </w:rPr>
              <w:t>[B]</w:t>
            </w:r>
          </w:p>
        </w:tc>
        <w:tc>
          <w:tcPr>
            <w:tcW w:w="2507" w:type="dxa"/>
            <w:tcBorders>
              <w:top w:val="single" w:sz="2" w:space="0" w:color="auto"/>
              <w:left w:val="single" w:sz="2" w:space="0" w:color="auto"/>
              <w:bottom w:val="single" w:sz="2" w:space="0" w:color="auto"/>
              <w:right w:val="single" w:sz="2" w:space="0" w:color="auto"/>
            </w:tcBorders>
          </w:tcPr>
          <w:p w14:paraId="684E0DE2" w14:textId="77777777" w:rsidR="00141603" w:rsidRPr="006A7B37" w:rsidRDefault="00141603">
            <w:pPr>
              <w:pStyle w:val="NormalLeft"/>
              <w:rPr>
                <w:rStyle w:val="CRDeleted"/>
                <w:noProof/>
              </w:rPr>
            </w:pPr>
            <w:r w:rsidRPr="006A7B37">
              <w:rPr>
                <w:rStyle w:val="CRDeleted"/>
                <w:noProof/>
              </w:rPr>
              <w:t>[C]</w:t>
            </w:r>
          </w:p>
        </w:tc>
      </w:tr>
    </w:tbl>
    <w:p w14:paraId="248D6432" w14:textId="77777777" w:rsidR="00141603" w:rsidRPr="006A7B37" w:rsidRDefault="00141603" w:rsidP="00141603">
      <w:pPr>
        <w:rPr>
          <w:rStyle w:val="CRDeleted"/>
          <w:noProof/>
        </w:rPr>
      </w:pPr>
    </w:p>
    <w:p w14:paraId="5F499A3E" w14:textId="77777777" w:rsidR="00141603" w:rsidRPr="006A7B37" w:rsidRDefault="00141603" w:rsidP="00141603">
      <w:pPr>
        <w:pStyle w:val="ManualHeading4"/>
        <w:rPr>
          <w:rStyle w:val="CRDeleted"/>
          <w:noProof/>
        </w:rPr>
      </w:pPr>
      <w:r w:rsidRPr="006A7B37">
        <w:rPr>
          <w:rStyle w:val="CRDeleted"/>
          <w:noProof/>
        </w:rPr>
        <w:t>3.2.4.</w:t>
      </w:r>
      <w:r w:rsidRPr="006A7B37">
        <w:rPr>
          <w:rStyle w:val="CRDeleted"/>
          <w:noProof/>
        </w:rPr>
        <w:tab/>
        <w:t>Constituent entity computations</w:t>
      </w:r>
    </w:p>
    <w:p w14:paraId="25AF32B0"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Election for the transitional simplified jurisdictional reporting framework</w:t>
      </w:r>
    </w:p>
    <w:tbl>
      <w:tblPr>
        <w:tblW w:w="0" w:type="auto"/>
        <w:tblLayout w:type="fixed"/>
        <w:tblLook w:val="0000" w:firstRow="0" w:lastRow="0" w:firstColumn="0" w:lastColumn="0" w:noHBand="0" w:noVBand="0"/>
      </w:tblPr>
      <w:tblGrid>
        <w:gridCol w:w="8172"/>
        <w:gridCol w:w="1114"/>
      </w:tblGrid>
      <w:tr w:rsidR="00141603" w:rsidRPr="006A7B37" w14:paraId="0566C011" w14:textId="77777777">
        <w:tc>
          <w:tcPr>
            <w:tcW w:w="8172" w:type="dxa"/>
            <w:tcBorders>
              <w:top w:val="single" w:sz="2" w:space="0" w:color="auto"/>
              <w:left w:val="single" w:sz="2" w:space="0" w:color="auto"/>
              <w:bottom w:val="single" w:sz="2" w:space="0" w:color="auto"/>
              <w:right w:val="single" w:sz="2" w:space="0" w:color="auto"/>
            </w:tcBorders>
          </w:tcPr>
          <w:p w14:paraId="4D384E92"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Does the MNE group elect to apply the transitional simplified jurisdictional reporting framework?</w:t>
            </w:r>
          </w:p>
        </w:tc>
        <w:tc>
          <w:tcPr>
            <w:tcW w:w="1114" w:type="dxa"/>
            <w:tcBorders>
              <w:top w:val="single" w:sz="2" w:space="0" w:color="auto"/>
              <w:left w:val="single" w:sz="2" w:space="0" w:color="auto"/>
              <w:bottom w:val="single" w:sz="2" w:space="0" w:color="auto"/>
              <w:right w:val="single" w:sz="2" w:space="0" w:color="auto"/>
            </w:tcBorders>
          </w:tcPr>
          <w:p w14:paraId="042B1F91" w14:textId="77777777" w:rsidR="00141603" w:rsidRPr="006A7B37" w:rsidRDefault="00141603">
            <w:pPr>
              <w:pStyle w:val="NormalLeft"/>
              <w:rPr>
                <w:rStyle w:val="CRDeleted"/>
                <w:noProof/>
              </w:rPr>
            </w:pPr>
            <w:r w:rsidRPr="006A7B37">
              <w:rPr>
                <w:rStyle w:val="CRDeleted"/>
                <w:noProof/>
              </w:rPr>
              <w:t>Yes/No</w:t>
            </w:r>
          </w:p>
        </w:tc>
      </w:tr>
    </w:tbl>
    <w:p w14:paraId="51E2FD1A" w14:textId="77777777" w:rsidR="00141603" w:rsidRPr="006A7B37" w:rsidRDefault="00141603" w:rsidP="00141603">
      <w:pPr>
        <w:rPr>
          <w:rStyle w:val="CRDeleted"/>
          <w:noProof/>
        </w:rPr>
      </w:pPr>
    </w:p>
    <w:p w14:paraId="0C14BFBE"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Aggregated reporting for tax consolidated groups</w:t>
      </w:r>
    </w:p>
    <w:tbl>
      <w:tblPr>
        <w:tblW w:w="0" w:type="auto"/>
        <w:tblInd w:w="1486" w:type="dxa"/>
        <w:tblLayout w:type="fixed"/>
        <w:tblLook w:val="0000" w:firstRow="0" w:lastRow="0" w:firstColumn="0" w:lastColumn="0" w:noHBand="0" w:noVBand="0"/>
      </w:tblPr>
      <w:tblGrid>
        <w:gridCol w:w="3284"/>
        <w:gridCol w:w="3030"/>
      </w:tblGrid>
      <w:tr w:rsidR="00141603" w:rsidRPr="006A7B37" w14:paraId="5E869C7E" w14:textId="77777777">
        <w:tc>
          <w:tcPr>
            <w:tcW w:w="3284" w:type="dxa"/>
            <w:tcBorders>
              <w:top w:val="single" w:sz="2" w:space="0" w:color="auto"/>
              <w:left w:val="single" w:sz="2" w:space="0" w:color="auto"/>
              <w:bottom w:val="single" w:sz="2" w:space="0" w:color="auto"/>
              <w:right w:val="single" w:sz="2" w:space="0" w:color="auto"/>
            </w:tcBorders>
          </w:tcPr>
          <w:p w14:paraId="130C81B7"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Tax consolidated group (TIN)</w:t>
            </w:r>
          </w:p>
        </w:tc>
        <w:tc>
          <w:tcPr>
            <w:tcW w:w="3030" w:type="dxa"/>
            <w:tcBorders>
              <w:top w:val="single" w:sz="2" w:space="0" w:color="auto"/>
              <w:left w:val="single" w:sz="2" w:space="0" w:color="auto"/>
              <w:bottom w:val="single" w:sz="2" w:space="0" w:color="auto"/>
              <w:right w:val="single" w:sz="2" w:space="0" w:color="auto"/>
            </w:tcBorders>
          </w:tcPr>
          <w:p w14:paraId="61D90AF7"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Consolidated entities (TIN)</w:t>
            </w:r>
          </w:p>
        </w:tc>
      </w:tr>
      <w:tr w:rsidR="00141603" w:rsidRPr="006A7B37" w14:paraId="38DEB7CC" w14:textId="77777777">
        <w:tc>
          <w:tcPr>
            <w:tcW w:w="3284" w:type="dxa"/>
            <w:tcBorders>
              <w:top w:val="single" w:sz="2" w:space="0" w:color="auto"/>
              <w:left w:val="single" w:sz="2" w:space="0" w:color="auto"/>
              <w:bottom w:val="single" w:sz="2" w:space="0" w:color="auto"/>
              <w:right w:val="single" w:sz="2" w:space="0" w:color="auto"/>
            </w:tcBorders>
          </w:tcPr>
          <w:p w14:paraId="6D2E63CA" w14:textId="77777777" w:rsidR="00141603" w:rsidRPr="006A7B37" w:rsidRDefault="00141603">
            <w:pPr>
              <w:adjustRightInd w:val="0"/>
              <w:spacing w:before="0" w:after="0"/>
              <w:jc w:val="left"/>
              <w:rPr>
                <w:rStyle w:val="CRDeleted"/>
                <w:noProof/>
              </w:rPr>
            </w:pPr>
          </w:p>
        </w:tc>
        <w:tc>
          <w:tcPr>
            <w:tcW w:w="3030" w:type="dxa"/>
            <w:tcBorders>
              <w:top w:val="single" w:sz="2" w:space="0" w:color="auto"/>
              <w:left w:val="single" w:sz="2" w:space="0" w:color="auto"/>
              <w:bottom w:val="single" w:sz="2" w:space="0" w:color="auto"/>
              <w:right w:val="single" w:sz="2" w:space="0" w:color="auto"/>
            </w:tcBorders>
          </w:tcPr>
          <w:p w14:paraId="27B72A4E" w14:textId="77777777" w:rsidR="00141603" w:rsidRPr="006A7B37" w:rsidRDefault="00141603">
            <w:pPr>
              <w:adjustRightInd w:val="0"/>
              <w:spacing w:before="0" w:after="0"/>
              <w:jc w:val="left"/>
              <w:rPr>
                <w:rStyle w:val="CRDeleted"/>
                <w:noProof/>
              </w:rPr>
            </w:pPr>
          </w:p>
        </w:tc>
      </w:tr>
    </w:tbl>
    <w:p w14:paraId="533DCF32" w14:textId="77777777" w:rsidR="00141603" w:rsidRPr="006A7B37" w:rsidRDefault="00141603" w:rsidP="00141603">
      <w:pPr>
        <w:rPr>
          <w:rStyle w:val="CRDeleted"/>
          <w:noProof/>
        </w:rPr>
      </w:pPr>
    </w:p>
    <w:p w14:paraId="054292F3" w14:textId="77777777" w:rsidR="00141603" w:rsidRPr="006A7B37" w:rsidRDefault="00141603" w:rsidP="00141603">
      <w:pPr>
        <w:pStyle w:val="ManualHeading4"/>
        <w:rPr>
          <w:rStyle w:val="CRDeleted"/>
          <w:noProof/>
        </w:rPr>
      </w:pPr>
      <w:r w:rsidRPr="006A7B37">
        <w:rPr>
          <w:rStyle w:val="CRDeleted"/>
          <w:noProof/>
        </w:rPr>
        <w:t>3.2.4.1.</w:t>
      </w:r>
      <w:r w:rsidRPr="006A7B37">
        <w:rPr>
          <w:rStyle w:val="CRDeleted"/>
          <w:noProof/>
        </w:rPr>
        <w:tab/>
        <w:t>Qualifying income or loss</w:t>
      </w:r>
    </w:p>
    <w:p w14:paraId="660C2953"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Adjustments to the financial accounting net income or loss</w:t>
      </w:r>
    </w:p>
    <w:tbl>
      <w:tblPr>
        <w:tblW w:w="0" w:type="auto"/>
        <w:tblLayout w:type="fixed"/>
        <w:tblLook w:val="0000" w:firstRow="0" w:lastRow="0" w:firstColumn="0" w:lastColumn="0" w:noHBand="0" w:noVBand="0"/>
      </w:tblPr>
      <w:tblGrid>
        <w:gridCol w:w="6500"/>
        <w:gridCol w:w="1300"/>
        <w:gridCol w:w="1486"/>
      </w:tblGrid>
      <w:tr w:rsidR="00141603" w:rsidRPr="006A7B37" w14:paraId="5016D4C1" w14:textId="77777777">
        <w:tc>
          <w:tcPr>
            <w:tcW w:w="6500" w:type="dxa"/>
            <w:tcBorders>
              <w:top w:val="single" w:sz="2" w:space="0" w:color="auto"/>
              <w:left w:val="single" w:sz="2" w:space="0" w:color="auto"/>
              <w:bottom w:val="single" w:sz="2" w:space="0" w:color="auto"/>
              <w:right w:val="single" w:sz="2" w:space="0" w:color="auto"/>
            </w:tcBorders>
          </w:tcPr>
          <w:p w14:paraId="7B9A4611"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Constituent entity or member of joint venture group (TIN)</w:t>
            </w:r>
          </w:p>
        </w:tc>
        <w:tc>
          <w:tcPr>
            <w:tcW w:w="1300" w:type="dxa"/>
            <w:tcBorders>
              <w:top w:val="single" w:sz="2" w:space="0" w:color="auto"/>
              <w:left w:val="single" w:sz="2" w:space="0" w:color="auto"/>
              <w:bottom w:val="single" w:sz="2" w:space="0" w:color="auto"/>
              <w:right w:val="single" w:sz="2" w:space="0" w:color="auto"/>
            </w:tcBorders>
          </w:tcPr>
          <w:p w14:paraId="687EF01C"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8CE5EC7" w14:textId="77777777" w:rsidR="00141603" w:rsidRPr="006A7B37" w:rsidRDefault="00141603">
            <w:pPr>
              <w:pStyle w:val="NormalLeft"/>
              <w:rPr>
                <w:rStyle w:val="CRDeleted"/>
                <w:noProof/>
              </w:rPr>
            </w:pPr>
          </w:p>
        </w:tc>
      </w:tr>
      <w:tr w:rsidR="00141603" w:rsidRPr="006A7B37" w14:paraId="1EBEFC5F" w14:textId="77777777">
        <w:tc>
          <w:tcPr>
            <w:tcW w:w="6500" w:type="dxa"/>
            <w:tcBorders>
              <w:top w:val="single" w:sz="2" w:space="0" w:color="auto"/>
              <w:left w:val="single" w:sz="2" w:space="0" w:color="auto"/>
              <w:bottom w:val="single" w:sz="2" w:space="0" w:color="auto"/>
              <w:right w:val="single" w:sz="2" w:space="0" w:color="auto"/>
            </w:tcBorders>
          </w:tcPr>
          <w:p w14:paraId="16ECCF80"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Financial accounting net income or loss amount after allocations</w:t>
            </w:r>
          </w:p>
        </w:tc>
        <w:tc>
          <w:tcPr>
            <w:tcW w:w="1300" w:type="dxa"/>
            <w:tcBorders>
              <w:top w:val="single" w:sz="2" w:space="0" w:color="auto"/>
              <w:left w:val="single" w:sz="2" w:space="0" w:color="auto"/>
              <w:bottom w:val="single" w:sz="2" w:space="0" w:color="auto"/>
              <w:right w:val="single" w:sz="2" w:space="0" w:color="auto"/>
            </w:tcBorders>
          </w:tcPr>
          <w:p w14:paraId="15E11DB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83EDD5C" w14:textId="77777777" w:rsidR="00141603" w:rsidRPr="006A7B37" w:rsidRDefault="00141603">
            <w:pPr>
              <w:pStyle w:val="NormalLeft"/>
              <w:rPr>
                <w:rStyle w:val="CRDeleted"/>
                <w:noProof/>
              </w:rPr>
            </w:pPr>
          </w:p>
        </w:tc>
      </w:tr>
      <w:tr w:rsidR="00141603" w:rsidRPr="006A7B37" w14:paraId="14CFA724" w14:textId="77777777">
        <w:tc>
          <w:tcPr>
            <w:tcW w:w="6500" w:type="dxa"/>
            <w:tcBorders>
              <w:top w:val="single" w:sz="2" w:space="0" w:color="auto"/>
              <w:left w:val="single" w:sz="2" w:space="0" w:color="auto"/>
              <w:bottom w:val="single" w:sz="2" w:space="0" w:color="auto"/>
              <w:right w:val="single" w:sz="2" w:space="0" w:color="auto"/>
            </w:tcBorders>
          </w:tcPr>
          <w:p w14:paraId="1FE49C5C"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Adjustments</w:t>
            </w:r>
          </w:p>
        </w:tc>
        <w:tc>
          <w:tcPr>
            <w:tcW w:w="1300" w:type="dxa"/>
            <w:tcBorders>
              <w:top w:val="single" w:sz="2" w:space="0" w:color="auto"/>
              <w:left w:val="single" w:sz="2" w:space="0" w:color="auto"/>
              <w:bottom w:val="single" w:sz="2" w:space="0" w:color="auto"/>
              <w:right w:val="single" w:sz="2" w:space="0" w:color="auto"/>
            </w:tcBorders>
          </w:tcPr>
          <w:p w14:paraId="204F32B7" w14:textId="77777777" w:rsidR="00141603" w:rsidRPr="006A7B37" w:rsidRDefault="00141603">
            <w:pPr>
              <w:pStyle w:val="NormalLeft"/>
              <w:rPr>
                <w:rStyle w:val="CRDeleted"/>
                <w:noProof/>
              </w:rPr>
            </w:pPr>
            <w:r w:rsidRPr="006A7B37">
              <w:rPr>
                <w:rStyle w:val="CRDeleted"/>
                <w:noProof/>
              </w:rPr>
              <w:t>Additions</w:t>
            </w:r>
          </w:p>
        </w:tc>
        <w:tc>
          <w:tcPr>
            <w:tcW w:w="1486" w:type="dxa"/>
            <w:tcBorders>
              <w:top w:val="single" w:sz="2" w:space="0" w:color="auto"/>
              <w:left w:val="single" w:sz="2" w:space="0" w:color="auto"/>
              <w:bottom w:val="single" w:sz="2" w:space="0" w:color="auto"/>
              <w:right w:val="single" w:sz="2" w:space="0" w:color="auto"/>
            </w:tcBorders>
          </w:tcPr>
          <w:p w14:paraId="1959604A" w14:textId="77777777" w:rsidR="00141603" w:rsidRPr="006A7B37" w:rsidRDefault="00141603">
            <w:pPr>
              <w:pStyle w:val="NormalLeft"/>
              <w:rPr>
                <w:rStyle w:val="CRDeleted"/>
                <w:noProof/>
              </w:rPr>
            </w:pPr>
            <w:r w:rsidRPr="006A7B37">
              <w:rPr>
                <w:rStyle w:val="CRDeleted"/>
                <w:noProof/>
              </w:rPr>
              <w:t>Reductions</w:t>
            </w:r>
          </w:p>
        </w:tc>
      </w:tr>
      <w:tr w:rsidR="00141603" w:rsidRPr="006A7B37" w14:paraId="27EAFAAF" w14:textId="77777777">
        <w:tc>
          <w:tcPr>
            <w:tcW w:w="6500" w:type="dxa"/>
            <w:tcBorders>
              <w:top w:val="single" w:sz="2" w:space="0" w:color="auto"/>
              <w:left w:val="single" w:sz="2" w:space="0" w:color="auto"/>
              <w:bottom w:val="single" w:sz="2" w:space="0" w:color="auto"/>
              <w:right w:val="single" w:sz="2" w:space="0" w:color="auto"/>
            </w:tcBorders>
          </w:tcPr>
          <w:p w14:paraId="7D4BC2A7"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Net taxes expense</w:t>
            </w:r>
          </w:p>
        </w:tc>
        <w:tc>
          <w:tcPr>
            <w:tcW w:w="1300" w:type="dxa"/>
            <w:tcBorders>
              <w:top w:val="single" w:sz="2" w:space="0" w:color="auto"/>
              <w:left w:val="single" w:sz="2" w:space="0" w:color="auto"/>
              <w:bottom w:val="single" w:sz="2" w:space="0" w:color="auto"/>
              <w:right w:val="single" w:sz="2" w:space="0" w:color="auto"/>
            </w:tcBorders>
          </w:tcPr>
          <w:p w14:paraId="5E7771C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755F6D4" w14:textId="77777777" w:rsidR="00141603" w:rsidRPr="006A7B37" w:rsidRDefault="00141603">
            <w:pPr>
              <w:pStyle w:val="NormalLeft"/>
              <w:rPr>
                <w:rStyle w:val="CRDeleted"/>
                <w:noProof/>
              </w:rPr>
            </w:pPr>
          </w:p>
        </w:tc>
      </w:tr>
      <w:tr w:rsidR="00141603" w:rsidRPr="006A7B37" w14:paraId="139074CB" w14:textId="77777777">
        <w:tc>
          <w:tcPr>
            <w:tcW w:w="6500" w:type="dxa"/>
            <w:tcBorders>
              <w:top w:val="single" w:sz="2" w:space="0" w:color="auto"/>
              <w:left w:val="single" w:sz="2" w:space="0" w:color="auto"/>
              <w:bottom w:val="single" w:sz="2" w:space="0" w:color="auto"/>
              <w:right w:val="single" w:sz="2" w:space="0" w:color="auto"/>
            </w:tcBorders>
          </w:tcPr>
          <w:p w14:paraId="7C9FD2FA"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Excluded dividends</w:t>
            </w:r>
          </w:p>
        </w:tc>
        <w:tc>
          <w:tcPr>
            <w:tcW w:w="1300" w:type="dxa"/>
            <w:tcBorders>
              <w:top w:val="single" w:sz="2" w:space="0" w:color="auto"/>
              <w:left w:val="single" w:sz="2" w:space="0" w:color="auto"/>
              <w:bottom w:val="single" w:sz="2" w:space="0" w:color="auto"/>
              <w:right w:val="single" w:sz="2" w:space="0" w:color="auto"/>
            </w:tcBorders>
          </w:tcPr>
          <w:p w14:paraId="1A6DC4F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02B2E00" w14:textId="77777777" w:rsidR="00141603" w:rsidRPr="006A7B37" w:rsidRDefault="00141603">
            <w:pPr>
              <w:pStyle w:val="NormalLeft"/>
              <w:rPr>
                <w:rStyle w:val="CRDeleted"/>
                <w:noProof/>
              </w:rPr>
            </w:pPr>
          </w:p>
        </w:tc>
      </w:tr>
      <w:tr w:rsidR="00141603" w:rsidRPr="006A7B37" w14:paraId="12081286" w14:textId="77777777">
        <w:tc>
          <w:tcPr>
            <w:tcW w:w="6500" w:type="dxa"/>
            <w:tcBorders>
              <w:top w:val="single" w:sz="2" w:space="0" w:color="auto"/>
              <w:left w:val="single" w:sz="2" w:space="0" w:color="auto"/>
              <w:bottom w:val="single" w:sz="2" w:space="0" w:color="auto"/>
              <w:right w:val="single" w:sz="2" w:space="0" w:color="auto"/>
            </w:tcBorders>
          </w:tcPr>
          <w:p w14:paraId="27DD4B78"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Excluded equity gain or loss</w:t>
            </w:r>
          </w:p>
        </w:tc>
        <w:tc>
          <w:tcPr>
            <w:tcW w:w="1300" w:type="dxa"/>
            <w:tcBorders>
              <w:top w:val="single" w:sz="2" w:space="0" w:color="auto"/>
              <w:left w:val="single" w:sz="2" w:space="0" w:color="auto"/>
              <w:bottom w:val="single" w:sz="2" w:space="0" w:color="auto"/>
              <w:right w:val="single" w:sz="2" w:space="0" w:color="auto"/>
            </w:tcBorders>
          </w:tcPr>
          <w:p w14:paraId="6FA4F385"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61F18D3" w14:textId="77777777" w:rsidR="00141603" w:rsidRPr="006A7B37" w:rsidRDefault="00141603">
            <w:pPr>
              <w:pStyle w:val="NormalLeft"/>
              <w:rPr>
                <w:rStyle w:val="CRDeleted"/>
                <w:noProof/>
              </w:rPr>
            </w:pPr>
          </w:p>
        </w:tc>
      </w:tr>
      <w:tr w:rsidR="00141603" w:rsidRPr="006A7B37" w14:paraId="67F613F7" w14:textId="77777777">
        <w:tc>
          <w:tcPr>
            <w:tcW w:w="6500" w:type="dxa"/>
            <w:tcBorders>
              <w:top w:val="single" w:sz="2" w:space="0" w:color="auto"/>
              <w:left w:val="single" w:sz="2" w:space="0" w:color="auto"/>
              <w:bottom w:val="single" w:sz="2" w:space="0" w:color="auto"/>
              <w:right w:val="single" w:sz="2" w:space="0" w:color="auto"/>
            </w:tcBorders>
          </w:tcPr>
          <w:p w14:paraId="5ABB572D"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Included revaluation method gain or loss</w:t>
            </w:r>
          </w:p>
        </w:tc>
        <w:tc>
          <w:tcPr>
            <w:tcW w:w="1300" w:type="dxa"/>
            <w:tcBorders>
              <w:top w:val="single" w:sz="2" w:space="0" w:color="auto"/>
              <w:left w:val="single" w:sz="2" w:space="0" w:color="auto"/>
              <w:bottom w:val="single" w:sz="2" w:space="0" w:color="auto"/>
              <w:right w:val="single" w:sz="2" w:space="0" w:color="auto"/>
            </w:tcBorders>
          </w:tcPr>
          <w:p w14:paraId="600C318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ED54CF4" w14:textId="77777777" w:rsidR="00141603" w:rsidRPr="006A7B37" w:rsidRDefault="00141603">
            <w:pPr>
              <w:pStyle w:val="NormalLeft"/>
              <w:rPr>
                <w:rStyle w:val="CRDeleted"/>
                <w:noProof/>
              </w:rPr>
            </w:pPr>
          </w:p>
        </w:tc>
      </w:tr>
      <w:tr w:rsidR="00141603" w:rsidRPr="006A7B37" w14:paraId="3AC28489" w14:textId="77777777">
        <w:tc>
          <w:tcPr>
            <w:tcW w:w="6500" w:type="dxa"/>
            <w:tcBorders>
              <w:top w:val="single" w:sz="2" w:space="0" w:color="auto"/>
              <w:left w:val="single" w:sz="2" w:space="0" w:color="auto"/>
              <w:bottom w:val="single" w:sz="2" w:space="0" w:color="auto"/>
              <w:right w:val="single" w:sz="2" w:space="0" w:color="auto"/>
            </w:tcBorders>
          </w:tcPr>
          <w:p w14:paraId="6668D713"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Gain or loss from disposition of assets and liabilities excluded due to reorganisation</w:t>
            </w:r>
          </w:p>
        </w:tc>
        <w:tc>
          <w:tcPr>
            <w:tcW w:w="1300" w:type="dxa"/>
            <w:tcBorders>
              <w:top w:val="single" w:sz="2" w:space="0" w:color="auto"/>
              <w:left w:val="single" w:sz="2" w:space="0" w:color="auto"/>
              <w:bottom w:val="single" w:sz="2" w:space="0" w:color="auto"/>
              <w:right w:val="single" w:sz="2" w:space="0" w:color="auto"/>
            </w:tcBorders>
          </w:tcPr>
          <w:p w14:paraId="5F0FE6C4"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014D881" w14:textId="77777777" w:rsidR="00141603" w:rsidRPr="006A7B37" w:rsidRDefault="00141603">
            <w:pPr>
              <w:pStyle w:val="NormalLeft"/>
              <w:rPr>
                <w:rStyle w:val="CRDeleted"/>
                <w:noProof/>
              </w:rPr>
            </w:pPr>
          </w:p>
        </w:tc>
      </w:tr>
      <w:tr w:rsidR="00141603" w:rsidRPr="006A7B37" w14:paraId="12607B7E" w14:textId="77777777">
        <w:tc>
          <w:tcPr>
            <w:tcW w:w="6500" w:type="dxa"/>
            <w:tcBorders>
              <w:top w:val="single" w:sz="2" w:space="0" w:color="auto"/>
              <w:left w:val="single" w:sz="2" w:space="0" w:color="auto"/>
              <w:bottom w:val="single" w:sz="2" w:space="0" w:color="auto"/>
              <w:right w:val="single" w:sz="2" w:space="0" w:color="auto"/>
            </w:tcBorders>
          </w:tcPr>
          <w:p w14:paraId="53635409"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Asymmetric foreign currency gains or losses</w:t>
            </w:r>
          </w:p>
        </w:tc>
        <w:tc>
          <w:tcPr>
            <w:tcW w:w="1300" w:type="dxa"/>
            <w:tcBorders>
              <w:top w:val="single" w:sz="2" w:space="0" w:color="auto"/>
              <w:left w:val="single" w:sz="2" w:space="0" w:color="auto"/>
              <w:bottom w:val="single" w:sz="2" w:space="0" w:color="auto"/>
              <w:right w:val="single" w:sz="2" w:space="0" w:color="auto"/>
            </w:tcBorders>
          </w:tcPr>
          <w:p w14:paraId="249BC3B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6AF691F" w14:textId="77777777" w:rsidR="00141603" w:rsidRPr="006A7B37" w:rsidRDefault="00141603">
            <w:pPr>
              <w:pStyle w:val="NormalLeft"/>
              <w:rPr>
                <w:rStyle w:val="CRDeleted"/>
                <w:noProof/>
              </w:rPr>
            </w:pPr>
          </w:p>
        </w:tc>
      </w:tr>
      <w:tr w:rsidR="00141603" w:rsidRPr="006A7B37" w14:paraId="7AF8C3ED" w14:textId="77777777">
        <w:tc>
          <w:tcPr>
            <w:tcW w:w="6500" w:type="dxa"/>
            <w:tcBorders>
              <w:top w:val="single" w:sz="2" w:space="0" w:color="auto"/>
              <w:left w:val="single" w:sz="2" w:space="0" w:color="auto"/>
              <w:bottom w:val="single" w:sz="2" w:space="0" w:color="auto"/>
              <w:right w:val="single" w:sz="2" w:space="0" w:color="auto"/>
            </w:tcBorders>
          </w:tcPr>
          <w:p w14:paraId="1A6E5137"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Policy disallowed expenses</w:t>
            </w:r>
          </w:p>
        </w:tc>
        <w:tc>
          <w:tcPr>
            <w:tcW w:w="1300" w:type="dxa"/>
            <w:tcBorders>
              <w:top w:val="single" w:sz="2" w:space="0" w:color="auto"/>
              <w:left w:val="single" w:sz="2" w:space="0" w:color="auto"/>
              <w:bottom w:val="single" w:sz="2" w:space="0" w:color="auto"/>
              <w:right w:val="single" w:sz="2" w:space="0" w:color="auto"/>
            </w:tcBorders>
          </w:tcPr>
          <w:p w14:paraId="152E668D"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020F236" w14:textId="77777777" w:rsidR="00141603" w:rsidRPr="006A7B37" w:rsidRDefault="00141603">
            <w:pPr>
              <w:pStyle w:val="NormalLeft"/>
              <w:rPr>
                <w:rStyle w:val="CRDeleted"/>
                <w:noProof/>
              </w:rPr>
            </w:pPr>
          </w:p>
        </w:tc>
      </w:tr>
      <w:tr w:rsidR="00141603" w:rsidRPr="006A7B37" w14:paraId="25A3625B" w14:textId="77777777">
        <w:tc>
          <w:tcPr>
            <w:tcW w:w="6500" w:type="dxa"/>
            <w:tcBorders>
              <w:top w:val="single" w:sz="2" w:space="0" w:color="auto"/>
              <w:left w:val="single" w:sz="2" w:space="0" w:color="auto"/>
              <w:bottom w:val="single" w:sz="2" w:space="0" w:color="auto"/>
              <w:right w:val="single" w:sz="2" w:space="0" w:color="auto"/>
            </w:tcBorders>
          </w:tcPr>
          <w:p w14:paraId="348151C9"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Prior period errors</w:t>
            </w:r>
          </w:p>
        </w:tc>
        <w:tc>
          <w:tcPr>
            <w:tcW w:w="1300" w:type="dxa"/>
            <w:tcBorders>
              <w:top w:val="single" w:sz="2" w:space="0" w:color="auto"/>
              <w:left w:val="single" w:sz="2" w:space="0" w:color="auto"/>
              <w:bottom w:val="single" w:sz="2" w:space="0" w:color="auto"/>
              <w:right w:val="single" w:sz="2" w:space="0" w:color="auto"/>
            </w:tcBorders>
          </w:tcPr>
          <w:p w14:paraId="602B5B11"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A518D37" w14:textId="77777777" w:rsidR="00141603" w:rsidRPr="006A7B37" w:rsidRDefault="00141603">
            <w:pPr>
              <w:pStyle w:val="NormalLeft"/>
              <w:rPr>
                <w:rStyle w:val="CRDeleted"/>
                <w:noProof/>
              </w:rPr>
            </w:pPr>
          </w:p>
        </w:tc>
      </w:tr>
      <w:tr w:rsidR="00141603" w:rsidRPr="006A7B37" w14:paraId="55BEF4B1" w14:textId="77777777">
        <w:tc>
          <w:tcPr>
            <w:tcW w:w="6500" w:type="dxa"/>
            <w:tcBorders>
              <w:top w:val="single" w:sz="2" w:space="0" w:color="auto"/>
              <w:left w:val="single" w:sz="2" w:space="0" w:color="auto"/>
              <w:bottom w:val="single" w:sz="2" w:space="0" w:color="auto"/>
              <w:right w:val="single" w:sz="2" w:space="0" w:color="auto"/>
            </w:tcBorders>
          </w:tcPr>
          <w:p w14:paraId="0800FBC7"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Changes in accounting principles</w:t>
            </w:r>
          </w:p>
        </w:tc>
        <w:tc>
          <w:tcPr>
            <w:tcW w:w="1300" w:type="dxa"/>
            <w:tcBorders>
              <w:top w:val="single" w:sz="2" w:space="0" w:color="auto"/>
              <w:left w:val="single" w:sz="2" w:space="0" w:color="auto"/>
              <w:bottom w:val="single" w:sz="2" w:space="0" w:color="auto"/>
              <w:right w:val="single" w:sz="2" w:space="0" w:color="auto"/>
            </w:tcBorders>
          </w:tcPr>
          <w:p w14:paraId="28C7B60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09F990B" w14:textId="77777777" w:rsidR="00141603" w:rsidRPr="006A7B37" w:rsidRDefault="00141603">
            <w:pPr>
              <w:pStyle w:val="NormalLeft"/>
              <w:rPr>
                <w:rStyle w:val="CRDeleted"/>
                <w:noProof/>
              </w:rPr>
            </w:pPr>
          </w:p>
        </w:tc>
      </w:tr>
      <w:tr w:rsidR="00141603" w:rsidRPr="006A7B37" w14:paraId="7CED821B" w14:textId="77777777">
        <w:tc>
          <w:tcPr>
            <w:tcW w:w="6500" w:type="dxa"/>
            <w:tcBorders>
              <w:top w:val="single" w:sz="2" w:space="0" w:color="auto"/>
              <w:left w:val="single" w:sz="2" w:space="0" w:color="auto"/>
              <w:bottom w:val="single" w:sz="2" w:space="0" w:color="auto"/>
              <w:right w:val="single" w:sz="2" w:space="0" w:color="auto"/>
            </w:tcBorders>
          </w:tcPr>
          <w:p w14:paraId="19BDFEE6"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Accrued pension expense</w:t>
            </w:r>
          </w:p>
        </w:tc>
        <w:tc>
          <w:tcPr>
            <w:tcW w:w="1300" w:type="dxa"/>
            <w:tcBorders>
              <w:top w:val="single" w:sz="2" w:space="0" w:color="auto"/>
              <w:left w:val="single" w:sz="2" w:space="0" w:color="auto"/>
              <w:bottom w:val="single" w:sz="2" w:space="0" w:color="auto"/>
              <w:right w:val="single" w:sz="2" w:space="0" w:color="auto"/>
            </w:tcBorders>
          </w:tcPr>
          <w:p w14:paraId="28E873CE"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8AF6CCA" w14:textId="77777777" w:rsidR="00141603" w:rsidRPr="006A7B37" w:rsidRDefault="00141603">
            <w:pPr>
              <w:pStyle w:val="NormalLeft"/>
              <w:rPr>
                <w:rStyle w:val="CRDeleted"/>
                <w:noProof/>
              </w:rPr>
            </w:pPr>
          </w:p>
        </w:tc>
      </w:tr>
      <w:tr w:rsidR="00141603" w:rsidRPr="006A7B37" w14:paraId="5E636209" w14:textId="77777777">
        <w:tc>
          <w:tcPr>
            <w:tcW w:w="6500" w:type="dxa"/>
            <w:tcBorders>
              <w:top w:val="single" w:sz="2" w:space="0" w:color="auto"/>
              <w:left w:val="single" w:sz="2" w:space="0" w:color="auto"/>
              <w:bottom w:val="single" w:sz="2" w:space="0" w:color="auto"/>
              <w:right w:val="single" w:sz="2" w:space="0" w:color="auto"/>
            </w:tcBorders>
          </w:tcPr>
          <w:p w14:paraId="3EA54869"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Debt releases</w:t>
            </w:r>
          </w:p>
        </w:tc>
        <w:tc>
          <w:tcPr>
            <w:tcW w:w="1300" w:type="dxa"/>
            <w:tcBorders>
              <w:top w:val="single" w:sz="2" w:space="0" w:color="auto"/>
              <w:left w:val="single" w:sz="2" w:space="0" w:color="auto"/>
              <w:bottom w:val="single" w:sz="2" w:space="0" w:color="auto"/>
              <w:right w:val="single" w:sz="2" w:space="0" w:color="auto"/>
            </w:tcBorders>
          </w:tcPr>
          <w:p w14:paraId="65D7AEB2"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E55D89B" w14:textId="77777777" w:rsidR="00141603" w:rsidRPr="006A7B37" w:rsidRDefault="00141603">
            <w:pPr>
              <w:pStyle w:val="NormalLeft"/>
              <w:rPr>
                <w:rStyle w:val="CRDeleted"/>
                <w:noProof/>
              </w:rPr>
            </w:pPr>
          </w:p>
        </w:tc>
      </w:tr>
      <w:tr w:rsidR="00141603" w:rsidRPr="006A7B37" w14:paraId="57A43658" w14:textId="77777777">
        <w:tc>
          <w:tcPr>
            <w:tcW w:w="6500" w:type="dxa"/>
            <w:tcBorders>
              <w:top w:val="single" w:sz="2" w:space="0" w:color="auto"/>
              <w:left w:val="single" w:sz="2" w:space="0" w:color="auto"/>
              <w:bottom w:val="single" w:sz="2" w:space="0" w:color="auto"/>
              <w:right w:val="single" w:sz="2" w:space="0" w:color="auto"/>
            </w:tcBorders>
          </w:tcPr>
          <w:p w14:paraId="25B4E829"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Stock-based compensation</w:t>
            </w:r>
          </w:p>
        </w:tc>
        <w:tc>
          <w:tcPr>
            <w:tcW w:w="1300" w:type="dxa"/>
            <w:tcBorders>
              <w:top w:val="single" w:sz="2" w:space="0" w:color="auto"/>
              <w:left w:val="single" w:sz="2" w:space="0" w:color="auto"/>
              <w:bottom w:val="single" w:sz="2" w:space="0" w:color="auto"/>
              <w:right w:val="single" w:sz="2" w:space="0" w:color="auto"/>
            </w:tcBorders>
          </w:tcPr>
          <w:p w14:paraId="283B2E2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1669664" w14:textId="77777777" w:rsidR="00141603" w:rsidRPr="006A7B37" w:rsidRDefault="00141603">
            <w:pPr>
              <w:pStyle w:val="NormalLeft"/>
              <w:rPr>
                <w:rStyle w:val="CRDeleted"/>
                <w:noProof/>
              </w:rPr>
            </w:pPr>
          </w:p>
        </w:tc>
      </w:tr>
      <w:tr w:rsidR="00141603" w:rsidRPr="006A7B37" w14:paraId="0840C738" w14:textId="77777777">
        <w:tc>
          <w:tcPr>
            <w:tcW w:w="6500" w:type="dxa"/>
            <w:tcBorders>
              <w:top w:val="single" w:sz="2" w:space="0" w:color="auto"/>
              <w:left w:val="single" w:sz="2" w:space="0" w:color="auto"/>
              <w:bottom w:val="single" w:sz="2" w:space="0" w:color="auto"/>
              <w:right w:val="single" w:sz="2" w:space="0" w:color="auto"/>
            </w:tcBorders>
          </w:tcPr>
          <w:p w14:paraId="51C5BAC4"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Arm’s length adjustments</w:t>
            </w:r>
          </w:p>
        </w:tc>
        <w:tc>
          <w:tcPr>
            <w:tcW w:w="1300" w:type="dxa"/>
            <w:tcBorders>
              <w:top w:val="single" w:sz="2" w:space="0" w:color="auto"/>
              <w:left w:val="single" w:sz="2" w:space="0" w:color="auto"/>
              <w:bottom w:val="single" w:sz="2" w:space="0" w:color="auto"/>
              <w:right w:val="single" w:sz="2" w:space="0" w:color="auto"/>
            </w:tcBorders>
          </w:tcPr>
          <w:p w14:paraId="299ACC9E"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2A893F4" w14:textId="77777777" w:rsidR="00141603" w:rsidRPr="006A7B37" w:rsidRDefault="00141603">
            <w:pPr>
              <w:pStyle w:val="NormalLeft"/>
              <w:rPr>
                <w:rStyle w:val="CRDeleted"/>
                <w:noProof/>
              </w:rPr>
            </w:pPr>
          </w:p>
        </w:tc>
      </w:tr>
      <w:tr w:rsidR="00141603" w:rsidRPr="006A7B37" w14:paraId="5A548F90" w14:textId="77777777">
        <w:tc>
          <w:tcPr>
            <w:tcW w:w="6500" w:type="dxa"/>
            <w:tcBorders>
              <w:top w:val="single" w:sz="2" w:space="0" w:color="auto"/>
              <w:left w:val="single" w:sz="2" w:space="0" w:color="auto"/>
              <w:bottom w:val="single" w:sz="2" w:space="0" w:color="auto"/>
              <w:right w:val="single" w:sz="2" w:space="0" w:color="auto"/>
            </w:tcBorders>
          </w:tcPr>
          <w:p w14:paraId="38275F13"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Qualified refundable tax credit or marketable transferable tax credits</w:t>
            </w:r>
          </w:p>
        </w:tc>
        <w:tc>
          <w:tcPr>
            <w:tcW w:w="1300" w:type="dxa"/>
            <w:tcBorders>
              <w:top w:val="single" w:sz="2" w:space="0" w:color="auto"/>
              <w:left w:val="single" w:sz="2" w:space="0" w:color="auto"/>
              <w:bottom w:val="single" w:sz="2" w:space="0" w:color="auto"/>
              <w:right w:val="single" w:sz="2" w:space="0" w:color="auto"/>
            </w:tcBorders>
          </w:tcPr>
          <w:p w14:paraId="59772A6D"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BA37F39" w14:textId="77777777" w:rsidR="00141603" w:rsidRPr="006A7B37" w:rsidRDefault="00141603">
            <w:pPr>
              <w:pStyle w:val="NormalLeft"/>
              <w:rPr>
                <w:rStyle w:val="CRDeleted"/>
                <w:noProof/>
              </w:rPr>
            </w:pPr>
          </w:p>
        </w:tc>
      </w:tr>
      <w:tr w:rsidR="00141603" w:rsidRPr="006A7B37" w14:paraId="7E9A5079" w14:textId="77777777">
        <w:tc>
          <w:tcPr>
            <w:tcW w:w="6500" w:type="dxa"/>
            <w:tcBorders>
              <w:top w:val="single" w:sz="2" w:space="0" w:color="auto"/>
              <w:left w:val="single" w:sz="2" w:space="0" w:color="auto"/>
              <w:bottom w:val="single" w:sz="2" w:space="0" w:color="auto"/>
              <w:right w:val="single" w:sz="2" w:space="0" w:color="auto"/>
            </w:tcBorders>
          </w:tcPr>
          <w:p w14:paraId="791469B1"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Election for gains and losses using realisation principle</w:t>
            </w:r>
          </w:p>
        </w:tc>
        <w:tc>
          <w:tcPr>
            <w:tcW w:w="1300" w:type="dxa"/>
            <w:tcBorders>
              <w:top w:val="single" w:sz="2" w:space="0" w:color="auto"/>
              <w:left w:val="single" w:sz="2" w:space="0" w:color="auto"/>
              <w:bottom w:val="single" w:sz="2" w:space="0" w:color="auto"/>
              <w:right w:val="single" w:sz="2" w:space="0" w:color="auto"/>
            </w:tcBorders>
          </w:tcPr>
          <w:p w14:paraId="1F27981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D02C708" w14:textId="77777777" w:rsidR="00141603" w:rsidRPr="006A7B37" w:rsidRDefault="00141603">
            <w:pPr>
              <w:pStyle w:val="NormalLeft"/>
              <w:rPr>
                <w:rStyle w:val="CRDeleted"/>
                <w:noProof/>
              </w:rPr>
            </w:pPr>
          </w:p>
        </w:tc>
      </w:tr>
      <w:tr w:rsidR="00141603" w:rsidRPr="006A7B37" w14:paraId="4058A53B" w14:textId="77777777">
        <w:tc>
          <w:tcPr>
            <w:tcW w:w="6500" w:type="dxa"/>
            <w:tcBorders>
              <w:top w:val="single" w:sz="2" w:space="0" w:color="auto"/>
              <w:left w:val="single" w:sz="2" w:space="0" w:color="auto"/>
              <w:bottom w:val="single" w:sz="2" w:space="0" w:color="auto"/>
              <w:right w:val="single" w:sz="2" w:space="0" w:color="auto"/>
            </w:tcBorders>
          </w:tcPr>
          <w:p w14:paraId="010E389B"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Election for adjusted asset gain</w:t>
            </w:r>
          </w:p>
        </w:tc>
        <w:tc>
          <w:tcPr>
            <w:tcW w:w="1300" w:type="dxa"/>
            <w:tcBorders>
              <w:top w:val="single" w:sz="2" w:space="0" w:color="auto"/>
              <w:left w:val="single" w:sz="2" w:space="0" w:color="auto"/>
              <w:bottom w:val="single" w:sz="2" w:space="0" w:color="auto"/>
              <w:right w:val="single" w:sz="2" w:space="0" w:color="auto"/>
            </w:tcBorders>
          </w:tcPr>
          <w:p w14:paraId="199E558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A43A688" w14:textId="77777777" w:rsidR="00141603" w:rsidRPr="006A7B37" w:rsidRDefault="00141603">
            <w:pPr>
              <w:pStyle w:val="NormalLeft"/>
              <w:rPr>
                <w:rStyle w:val="CRDeleted"/>
                <w:noProof/>
              </w:rPr>
            </w:pPr>
          </w:p>
        </w:tc>
      </w:tr>
      <w:tr w:rsidR="00141603" w:rsidRPr="006A7B37" w14:paraId="6485148D" w14:textId="77777777">
        <w:tc>
          <w:tcPr>
            <w:tcW w:w="6500" w:type="dxa"/>
            <w:tcBorders>
              <w:top w:val="single" w:sz="2" w:space="0" w:color="auto"/>
              <w:left w:val="single" w:sz="2" w:space="0" w:color="auto"/>
              <w:bottom w:val="single" w:sz="2" w:space="0" w:color="auto"/>
              <w:right w:val="single" w:sz="2" w:space="0" w:color="auto"/>
            </w:tcBorders>
          </w:tcPr>
          <w:p w14:paraId="23C7A74B" w14:textId="77777777" w:rsidR="00141603" w:rsidRPr="006A7B37" w:rsidRDefault="00141603">
            <w:pPr>
              <w:pStyle w:val="NormalLeft"/>
              <w:rPr>
                <w:rStyle w:val="CRDeleted"/>
                <w:noProof/>
              </w:rPr>
            </w:pPr>
            <w:r w:rsidRPr="006A7B37">
              <w:rPr>
                <w:rStyle w:val="CRDeleted"/>
                <w:noProof/>
              </w:rPr>
              <w:t>(q)</w:t>
            </w:r>
            <w:r w:rsidRPr="006A7B37">
              <w:rPr>
                <w:rStyle w:val="CRDeleted"/>
                <w:noProof/>
              </w:rPr>
              <w:tab/>
              <w:t>Intragroup financing arrangement expense</w:t>
            </w:r>
          </w:p>
        </w:tc>
        <w:tc>
          <w:tcPr>
            <w:tcW w:w="1300" w:type="dxa"/>
            <w:tcBorders>
              <w:top w:val="single" w:sz="2" w:space="0" w:color="auto"/>
              <w:left w:val="single" w:sz="2" w:space="0" w:color="auto"/>
              <w:bottom w:val="single" w:sz="2" w:space="0" w:color="auto"/>
              <w:right w:val="single" w:sz="2" w:space="0" w:color="auto"/>
            </w:tcBorders>
          </w:tcPr>
          <w:p w14:paraId="3D69C070"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D085A83" w14:textId="77777777" w:rsidR="00141603" w:rsidRPr="006A7B37" w:rsidRDefault="00141603">
            <w:pPr>
              <w:pStyle w:val="NormalLeft"/>
              <w:rPr>
                <w:rStyle w:val="CRDeleted"/>
                <w:noProof/>
              </w:rPr>
            </w:pPr>
          </w:p>
        </w:tc>
      </w:tr>
      <w:tr w:rsidR="00141603" w:rsidRPr="006A7B37" w14:paraId="627E58FF" w14:textId="77777777">
        <w:tc>
          <w:tcPr>
            <w:tcW w:w="6500" w:type="dxa"/>
            <w:tcBorders>
              <w:top w:val="single" w:sz="2" w:space="0" w:color="auto"/>
              <w:left w:val="single" w:sz="2" w:space="0" w:color="auto"/>
              <w:bottom w:val="single" w:sz="2" w:space="0" w:color="auto"/>
              <w:right w:val="single" w:sz="2" w:space="0" w:color="auto"/>
            </w:tcBorders>
          </w:tcPr>
          <w:p w14:paraId="60725191" w14:textId="77777777" w:rsidR="00141603" w:rsidRPr="006A7B37" w:rsidRDefault="00141603">
            <w:pPr>
              <w:pStyle w:val="NormalLeft"/>
              <w:rPr>
                <w:rStyle w:val="CRDeleted"/>
                <w:noProof/>
              </w:rPr>
            </w:pPr>
            <w:r w:rsidRPr="006A7B37">
              <w:rPr>
                <w:rStyle w:val="CRDeleted"/>
                <w:noProof/>
              </w:rPr>
              <w:t>(r)</w:t>
            </w:r>
            <w:r w:rsidRPr="006A7B37">
              <w:rPr>
                <w:rStyle w:val="CRDeleted"/>
                <w:noProof/>
              </w:rPr>
              <w:tab/>
              <w:t>Election for intragroup transactions in same jurisdiction</w:t>
            </w:r>
          </w:p>
        </w:tc>
        <w:tc>
          <w:tcPr>
            <w:tcW w:w="1300" w:type="dxa"/>
            <w:tcBorders>
              <w:top w:val="single" w:sz="2" w:space="0" w:color="auto"/>
              <w:left w:val="single" w:sz="2" w:space="0" w:color="auto"/>
              <w:bottom w:val="single" w:sz="2" w:space="0" w:color="auto"/>
              <w:right w:val="single" w:sz="2" w:space="0" w:color="auto"/>
            </w:tcBorders>
          </w:tcPr>
          <w:p w14:paraId="1CB01A8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AF70B6F" w14:textId="77777777" w:rsidR="00141603" w:rsidRPr="006A7B37" w:rsidRDefault="00141603">
            <w:pPr>
              <w:pStyle w:val="NormalLeft"/>
              <w:rPr>
                <w:rStyle w:val="CRDeleted"/>
                <w:noProof/>
              </w:rPr>
            </w:pPr>
          </w:p>
        </w:tc>
      </w:tr>
      <w:tr w:rsidR="00141603" w:rsidRPr="006A7B37" w14:paraId="08E521BB" w14:textId="77777777">
        <w:tc>
          <w:tcPr>
            <w:tcW w:w="6500" w:type="dxa"/>
            <w:tcBorders>
              <w:top w:val="single" w:sz="2" w:space="0" w:color="auto"/>
              <w:left w:val="single" w:sz="2" w:space="0" w:color="auto"/>
              <w:bottom w:val="single" w:sz="2" w:space="0" w:color="auto"/>
              <w:right w:val="single" w:sz="2" w:space="0" w:color="auto"/>
            </w:tcBorders>
          </w:tcPr>
          <w:p w14:paraId="242906E7" w14:textId="77777777" w:rsidR="00141603" w:rsidRPr="006A7B37" w:rsidRDefault="00141603">
            <w:pPr>
              <w:pStyle w:val="NormalLeft"/>
              <w:rPr>
                <w:rStyle w:val="CRDeleted"/>
                <w:noProof/>
              </w:rPr>
            </w:pPr>
            <w:r w:rsidRPr="006A7B37">
              <w:rPr>
                <w:rStyle w:val="CRDeleted"/>
                <w:noProof/>
              </w:rPr>
              <w:t>(s)</w:t>
            </w:r>
            <w:r w:rsidRPr="006A7B37">
              <w:rPr>
                <w:rStyle w:val="CRDeleted"/>
                <w:noProof/>
              </w:rPr>
              <w:tab/>
              <w:t>Insurance company taxes charged to policyholders</w:t>
            </w:r>
          </w:p>
        </w:tc>
        <w:tc>
          <w:tcPr>
            <w:tcW w:w="1300" w:type="dxa"/>
            <w:tcBorders>
              <w:top w:val="single" w:sz="2" w:space="0" w:color="auto"/>
              <w:left w:val="single" w:sz="2" w:space="0" w:color="auto"/>
              <w:bottom w:val="single" w:sz="2" w:space="0" w:color="auto"/>
              <w:right w:val="single" w:sz="2" w:space="0" w:color="auto"/>
            </w:tcBorders>
          </w:tcPr>
          <w:p w14:paraId="54FAA4B5"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E8D96F6" w14:textId="77777777" w:rsidR="00141603" w:rsidRPr="006A7B37" w:rsidRDefault="00141603">
            <w:pPr>
              <w:pStyle w:val="NormalLeft"/>
              <w:rPr>
                <w:rStyle w:val="CRDeleted"/>
                <w:noProof/>
              </w:rPr>
            </w:pPr>
          </w:p>
        </w:tc>
      </w:tr>
      <w:tr w:rsidR="00141603" w:rsidRPr="006A7B37" w14:paraId="19A25608" w14:textId="77777777">
        <w:tc>
          <w:tcPr>
            <w:tcW w:w="6500" w:type="dxa"/>
            <w:tcBorders>
              <w:top w:val="single" w:sz="2" w:space="0" w:color="auto"/>
              <w:left w:val="single" w:sz="2" w:space="0" w:color="auto"/>
              <w:bottom w:val="single" w:sz="2" w:space="0" w:color="auto"/>
              <w:right w:val="single" w:sz="2" w:space="0" w:color="auto"/>
            </w:tcBorders>
          </w:tcPr>
          <w:p w14:paraId="594BA58D" w14:textId="77777777" w:rsidR="00141603" w:rsidRPr="006A7B37" w:rsidRDefault="00141603">
            <w:pPr>
              <w:pStyle w:val="NormalLeft"/>
              <w:rPr>
                <w:rStyle w:val="CRDeleted"/>
                <w:noProof/>
              </w:rPr>
            </w:pPr>
            <w:r w:rsidRPr="006A7B37">
              <w:rPr>
                <w:rStyle w:val="CRDeleted"/>
                <w:noProof/>
              </w:rPr>
              <w:t>(t)</w:t>
            </w:r>
            <w:r w:rsidRPr="006A7B37">
              <w:rPr>
                <w:rStyle w:val="CRDeleted"/>
                <w:noProof/>
              </w:rPr>
              <w:tab/>
              <w:t>Increase/decrease to equity attributed to additional tier one and restricted tier one capital distributions paid/payable or received/receivable</w:t>
            </w:r>
          </w:p>
        </w:tc>
        <w:tc>
          <w:tcPr>
            <w:tcW w:w="1300" w:type="dxa"/>
            <w:tcBorders>
              <w:top w:val="single" w:sz="2" w:space="0" w:color="auto"/>
              <w:left w:val="single" w:sz="2" w:space="0" w:color="auto"/>
              <w:bottom w:val="single" w:sz="2" w:space="0" w:color="auto"/>
              <w:right w:val="single" w:sz="2" w:space="0" w:color="auto"/>
            </w:tcBorders>
          </w:tcPr>
          <w:p w14:paraId="461AE8EA"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16638EB" w14:textId="77777777" w:rsidR="00141603" w:rsidRPr="006A7B37" w:rsidRDefault="00141603">
            <w:pPr>
              <w:pStyle w:val="NormalLeft"/>
              <w:rPr>
                <w:rStyle w:val="CRDeleted"/>
                <w:noProof/>
              </w:rPr>
            </w:pPr>
          </w:p>
        </w:tc>
      </w:tr>
      <w:tr w:rsidR="00141603" w:rsidRPr="006A7B37" w14:paraId="17298F53" w14:textId="77777777">
        <w:tc>
          <w:tcPr>
            <w:tcW w:w="6500" w:type="dxa"/>
            <w:tcBorders>
              <w:top w:val="single" w:sz="2" w:space="0" w:color="auto"/>
              <w:left w:val="single" w:sz="2" w:space="0" w:color="auto"/>
              <w:bottom w:val="single" w:sz="2" w:space="0" w:color="auto"/>
              <w:right w:val="single" w:sz="2" w:space="0" w:color="auto"/>
            </w:tcBorders>
          </w:tcPr>
          <w:p w14:paraId="03CB2F67" w14:textId="77777777" w:rsidR="00141603" w:rsidRPr="006A7B37" w:rsidRDefault="00141603">
            <w:pPr>
              <w:pStyle w:val="NormalLeft"/>
              <w:rPr>
                <w:rStyle w:val="CRDeleted"/>
                <w:noProof/>
              </w:rPr>
            </w:pPr>
            <w:r w:rsidRPr="006A7B37">
              <w:rPr>
                <w:rStyle w:val="CRDeleted"/>
                <w:noProof/>
              </w:rPr>
              <w:t>(u)</w:t>
            </w:r>
            <w:r w:rsidRPr="006A7B37">
              <w:rPr>
                <w:rStyle w:val="CRDeleted"/>
                <w:noProof/>
              </w:rPr>
              <w:tab/>
              <w:t>Constituent entities joining and leaving an MNE group</w:t>
            </w:r>
          </w:p>
        </w:tc>
        <w:tc>
          <w:tcPr>
            <w:tcW w:w="1300" w:type="dxa"/>
            <w:tcBorders>
              <w:top w:val="single" w:sz="2" w:space="0" w:color="auto"/>
              <w:left w:val="single" w:sz="2" w:space="0" w:color="auto"/>
              <w:bottom w:val="single" w:sz="2" w:space="0" w:color="auto"/>
              <w:right w:val="single" w:sz="2" w:space="0" w:color="auto"/>
            </w:tcBorders>
          </w:tcPr>
          <w:p w14:paraId="24E62244"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BBD45C0" w14:textId="77777777" w:rsidR="00141603" w:rsidRPr="006A7B37" w:rsidRDefault="00141603">
            <w:pPr>
              <w:pStyle w:val="NormalLeft"/>
              <w:rPr>
                <w:rStyle w:val="CRDeleted"/>
                <w:noProof/>
              </w:rPr>
            </w:pPr>
          </w:p>
        </w:tc>
      </w:tr>
      <w:tr w:rsidR="00141603" w:rsidRPr="006A7B37" w14:paraId="56D4B324" w14:textId="77777777">
        <w:tc>
          <w:tcPr>
            <w:tcW w:w="6500" w:type="dxa"/>
            <w:tcBorders>
              <w:top w:val="single" w:sz="2" w:space="0" w:color="auto"/>
              <w:left w:val="single" w:sz="2" w:space="0" w:color="auto"/>
              <w:bottom w:val="single" w:sz="2" w:space="0" w:color="auto"/>
              <w:right w:val="single" w:sz="2" w:space="0" w:color="auto"/>
            </w:tcBorders>
          </w:tcPr>
          <w:p w14:paraId="306C1BF3" w14:textId="77777777" w:rsidR="00141603" w:rsidRPr="006A7B37" w:rsidRDefault="00141603">
            <w:pPr>
              <w:pStyle w:val="NormalLeft"/>
              <w:rPr>
                <w:rStyle w:val="CRDeleted"/>
                <w:noProof/>
              </w:rPr>
            </w:pPr>
            <w:r w:rsidRPr="006A7B37">
              <w:rPr>
                <w:rStyle w:val="CRDeleted"/>
                <w:noProof/>
              </w:rPr>
              <w:t>(v)</w:t>
            </w:r>
            <w:r w:rsidRPr="006A7B37">
              <w:rPr>
                <w:rStyle w:val="CRDeleted"/>
                <w:noProof/>
              </w:rPr>
              <w:tab/>
              <w:t>Reduction of qualifying income of the UPE that is a flow-through entity</w:t>
            </w:r>
          </w:p>
        </w:tc>
        <w:tc>
          <w:tcPr>
            <w:tcW w:w="1300" w:type="dxa"/>
            <w:tcBorders>
              <w:top w:val="single" w:sz="2" w:space="0" w:color="auto"/>
              <w:left w:val="single" w:sz="2" w:space="0" w:color="auto"/>
              <w:bottom w:val="single" w:sz="2" w:space="0" w:color="auto"/>
              <w:right w:val="single" w:sz="2" w:space="0" w:color="auto"/>
            </w:tcBorders>
          </w:tcPr>
          <w:p w14:paraId="3E7906FA"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40D8C85" w14:textId="77777777" w:rsidR="00141603" w:rsidRPr="006A7B37" w:rsidRDefault="00141603">
            <w:pPr>
              <w:pStyle w:val="NormalLeft"/>
              <w:rPr>
                <w:rStyle w:val="CRDeleted"/>
                <w:noProof/>
              </w:rPr>
            </w:pPr>
          </w:p>
        </w:tc>
      </w:tr>
      <w:tr w:rsidR="00141603" w:rsidRPr="006A7B37" w14:paraId="18A2AD28" w14:textId="77777777">
        <w:tc>
          <w:tcPr>
            <w:tcW w:w="6500" w:type="dxa"/>
            <w:tcBorders>
              <w:top w:val="single" w:sz="2" w:space="0" w:color="auto"/>
              <w:left w:val="single" w:sz="2" w:space="0" w:color="auto"/>
              <w:bottom w:val="single" w:sz="2" w:space="0" w:color="auto"/>
              <w:right w:val="single" w:sz="2" w:space="0" w:color="auto"/>
            </w:tcBorders>
          </w:tcPr>
          <w:p w14:paraId="38E94A57" w14:textId="77777777" w:rsidR="00141603" w:rsidRPr="006A7B37" w:rsidRDefault="00141603">
            <w:pPr>
              <w:pStyle w:val="NormalLeft"/>
              <w:rPr>
                <w:rStyle w:val="CRDeleted"/>
                <w:noProof/>
              </w:rPr>
            </w:pPr>
            <w:r w:rsidRPr="006A7B37">
              <w:rPr>
                <w:rStyle w:val="CRDeleted"/>
                <w:noProof/>
              </w:rPr>
              <w:t>(w)</w:t>
            </w:r>
            <w:r w:rsidRPr="006A7B37">
              <w:rPr>
                <w:rStyle w:val="CRDeleted"/>
                <w:noProof/>
              </w:rPr>
              <w:tab/>
              <w:t>Reduction of qualifying income of the UPE that is subject to a deductible dividend regime</w:t>
            </w:r>
          </w:p>
        </w:tc>
        <w:tc>
          <w:tcPr>
            <w:tcW w:w="1300" w:type="dxa"/>
            <w:tcBorders>
              <w:top w:val="single" w:sz="2" w:space="0" w:color="auto"/>
              <w:left w:val="single" w:sz="2" w:space="0" w:color="auto"/>
              <w:bottom w:val="single" w:sz="2" w:space="0" w:color="auto"/>
              <w:right w:val="single" w:sz="2" w:space="0" w:color="auto"/>
            </w:tcBorders>
          </w:tcPr>
          <w:p w14:paraId="68D5B26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92A58EF" w14:textId="77777777" w:rsidR="00141603" w:rsidRPr="006A7B37" w:rsidRDefault="00141603">
            <w:pPr>
              <w:pStyle w:val="NormalLeft"/>
              <w:rPr>
                <w:rStyle w:val="CRDeleted"/>
                <w:noProof/>
              </w:rPr>
            </w:pPr>
          </w:p>
        </w:tc>
      </w:tr>
      <w:tr w:rsidR="00141603" w:rsidRPr="006A7B37" w14:paraId="66C34925" w14:textId="77777777">
        <w:tc>
          <w:tcPr>
            <w:tcW w:w="6500" w:type="dxa"/>
            <w:tcBorders>
              <w:top w:val="single" w:sz="2" w:space="0" w:color="auto"/>
              <w:left w:val="single" w:sz="2" w:space="0" w:color="auto"/>
              <w:bottom w:val="single" w:sz="2" w:space="0" w:color="auto"/>
              <w:right w:val="single" w:sz="2" w:space="0" w:color="auto"/>
            </w:tcBorders>
          </w:tcPr>
          <w:p w14:paraId="33D99353" w14:textId="77777777" w:rsidR="00141603" w:rsidRPr="006A7B37" w:rsidRDefault="00141603">
            <w:pPr>
              <w:pStyle w:val="NormalLeft"/>
              <w:rPr>
                <w:rStyle w:val="CRDeleted"/>
                <w:noProof/>
              </w:rPr>
            </w:pPr>
            <w:r w:rsidRPr="006A7B37">
              <w:rPr>
                <w:rStyle w:val="CRDeleted"/>
                <w:noProof/>
              </w:rPr>
              <w:t>(x)</w:t>
            </w:r>
            <w:r w:rsidRPr="006A7B37">
              <w:rPr>
                <w:rStyle w:val="CRDeleted"/>
                <w:noProof/>
              </w:rPr>
              <w:tab/>
              <w:t>Taxable distribution method election</w:t>
            </w:r>
          </w:p>
        </w:tc>
        <w:tc>
          <w:tcPr>
            <w:tcW w:w="1300" w:type="dxa"/>
            <w:tcBorders>
              <w:top w:val="single" w:sz="2" w:space="0" w:color="auto"/>
              <w:left w:val="single" w:sz="2" w:space="0" w:color="auto"/>
              <w:bottom w:val="single" w:sz="2" w:space="0" w:color="auto"/>
              <w:right w:val="single" w:sz="2" w:space="0" w:color="auto"/>
            </w:tcBorders>
          </w:tcPr>
          <w:p w14:paraId="3CF5AF0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849154F" w14:textId="77777777" w:rsidR="00141603" w:rsidRPr="006A7B37" w:rsidRDefault="00141603">
            <w:pPr>
              <w:pStyle w:val="NormalLeft"/>
              <w:rPr>
                <w:rStyle w:val="CRDeleted"/>
                <w:noProof/>
              </w:rPr>
            </w:pPr>
          </w:p>
        </w:tc>
      </w:tr>
      <w:tr w:rsidR="00141603" w:rsidRPr="006A7B37" w14:paraId="1B7D0CE9" w14:textId="77777777">
        <w:tc>
          <w:tcPr>
            <w:tcW w:w="6500" w:type="dxa"/>
            <w:tcBorders>
              <w:top w:val="single" w:sz="2" w:space="0" w:color="auto"/>
              <w:left w:val="single" w:sz="2" w:space="0" w:color="auto"/>
              <w:bottom w:val="single" w:sz="2" w:space="0" w:color="auto"/>
              <w:right w:val="single" w:sz="2" w:space="0" w:color="auto"/>
            </w:tcBorders>
          </w:tcPr>
          <w:p w14:paraId="6CD9FB49" w14:textId="77777777" w:rsidR="00141603" w:rsidRPr="006A7B37" w:rsidRDefault="00141603">
            <w:pPr>
              <w:pStyle w:val="NormalLeft"/>
              <w:rPr>
                <w:rStyle w:val="CRDeleted"/>
                <w:noProof/>
              </w:rPr>
            </w:pPr>
            <w:r w:rsidRPr="006A7B37">
              <w:rPr>
                <w:rStyle w:val="CRDeleted"/>
                <w:noProof/>
              </w:rPr>
              <w:t>(y)</w:t>
            </w:r>
            <w:r w:rsidRPr="006A7B37">
              <w:rPr>
                <w:rStyle w:val="CRDeleted"/>
                <w:noProof/>
              </w:rPr>
              <w:tab/>
              <w:t>International shipping income</w:t>
            </w:r>
          </w:p>
        </w:tc>
        <w:tc>
          <w:tcPr>
            <w:tcW w:w="1300" w:type="dxa"/>
            <w:tcBorders>
              <w:top w:val="single" w:sz="2" w:space="0" w:color="auto"/>
              <w:left w:val="single" w:sz="2" w:space="0" w:color="auto"/>
              <w:bottom w:val="single" w:sz="2" w:space="0" w:color="auto"/>
              <w:right w:val="single" w:sz="2" w:space="0" w:color="auto"/>
            </w:tcBorders>
          </w:tcPr>
          <w:p w14:paraId="018A207A"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B0C8CAA" w14:textId="77777777" w:rsidR="00141603" w:rsidRPr="006A7B37" w:rsidRDefault="00141603">
            <w:pPr>
              <w:pStyle w:val="NormalLeft"/>
              <w:rPr>
                <w:rStyle w:val="CRDeleted"/>
                <w:noProof/>
              </w:rPr>
            </w:pPr>
          </w:p>
        </w:tc>
      </w:tr>
      <w:tr w:rsidR="00141603" w:rsidRPr="006A7B37" w14:paraId="44AB4CED" w14:textId="77777777">
        <w:tc>
          <w:tcPr>
            <w:tcW w:w="6500" w:type="dxa"/>
            <w:tcBorders>
              <w:top w:val="single" w:sz="2" w:space="0" w:color="auto"/>
              <w:left w:val="single" w:sz="2" w:space="0" w:color="auto"/>
              <w:bottom w:val="single" w:sz="2" w:space="0" w:color="auto"/>
              <w:right w:val="single" w:sz="2" w:space="0" w:color="auto"/>
            </w:tcBorders>
          </w:tcPr>
          <w:p w14:paraId="2764F9A3" w14:textId="77777777" w:rsidR="00141603" w:rsidRPr="006A7B37" w:rsidRDefault="00141603">
            <w:pPr>
              <w:pStyle w:val="NormalLeft"/>
              <w:rPr>
                <w:rStyle w:val="CRDeleted"/>
                <w:noProof/>
              </w:rPr>
            </w:pPr>
            <w:r w:rsidRPr="006A7B37">
              <w:rPr>
                <w:rStyle w:val="CRDeleted"/>
                <w:noProof/>
              </w:rPr>
              <w:t>(z)</w:t>
            </w:r>
            <w:r w:rsidRPr="006A7B37">
              <w:rPr>
                <w:rStyle w:val="CRDeleted"/>
                <w:noProof/>
              </w:rPr>
              <w:tab/>
              <w:t>Transactions between constituent entities</w:t>
            </w:r>
          </w:p>
        </w:tc>
        <w:tc>
          <w:tcPr>
            <w:tcW w:w="1300" w:type="dxa"/>
            <w:tcBorders>
              <w:top w:val="single" w:sz="2" w:space="0" w:color="auto"/>
              <w:left w:val="single" w:sz="2" w:space="0" w:color="auto"/>
              <w:bottom w:val="single" w:sz="2" w:space="0" w:color="auto"/>
              <w:right w:val="single" w:sz="2" w:space="0" w:color="auto"/>
            </w:tcBorders>
          </w:tcPr>
          <w:p w14:paraId="67C999C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C1D21ED" w14:textId="77777777" w:rsidR="00141603" w:rsidRPr="006A7B37" w:rsidRDefault="00141603">
            <w:pPr>
              <w:pStyle w:val="NormalLeft"/>
              <w:rPr>
                <w:rStyle w:val="CRDeleted"/>
                <w:noProof/>
              </w:rPr>
            </w:pPr>
          </w:p>
        </w:tc>
      </w:tr>
      <w:tr w:rsidR="00141603" w:rsidRPr="006A7B37" w14:paraId="20588A60" w14:textId="77777777">
        <w:tc>
          <w:tcPr>
            <w:tcW w:w="6500" w:type="dxa"/>
            <w:tcBorders>
              <w:top w:val="single" w:sz="2" w:space="0" w:color="auto"/>
              <w:left w:val="single" w:sz="2" w:space="0" w:color="auto"/>
              <w:bottom w:val="single" w:sz="2" w:space="0" w:color="auto"/>
              <w:right w:val="single" w:sz="2" w:space="0" w:color="auto"/>
            </w:tcBorders>
          </w:tcPr>
          <w:p w14:paraId="7AB2F30A"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Qualifying income or loss of the constituent entity or member of joint venture group</w:t>
            </w:r>
          </w:p>
        </w:tc>
        <w:tc>
          <w:tcPr>
            <w:tcW w:w="1300" w:type="dxa"/>
            <w:tcBorders>
              <w:top w:val="single" w:sz="2" w:space="0" w:color="auto"/>
              <w:left w:val="single" w:sz="2" w:space="0" w:color="auto"/>
              <w:bottom w:val="single" w:sz="2" w:space="0" w:color="auto"/>
              <w:right w:val="single" w:sz="2" w:space="0" w:color="auto"/>
            </w:tcBorders>
          </w:tcPr>
          <w:p w14:paraId="3E22C9C2"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7A2EC85" w14:textId="77777777" w:rsidR="00141603" w:rsidRPr="006A7B37" w:rsidRDefault="00141603">
            <w:pPr>
              <w:pStyle w:val="NormalLeft"/>
              <w:rPr>
                <w:rStyle w:val="CRDeleted"/>
                <w:noProof/>
              </w:rPr>
            </w:pPr>
          </w:p>
        </w:tc>
      </w:tr>
    </w:tbl>
    <w:p w14:paraId="7FC15977" w14:textId="77777777" w:rsidR="00141603" w:rsidRPr="006A7B37" w:rsidRDefault="00141603" w:rsidP="00141603">
      <w:pPr>
        <w:rPr>
          <w:rStyle w:val="CRDeleted"/>
          <w:noProof/>
        </w:rPr>
      </w:pPr>
    </w:p>
    <w:p w14:paraId="37922D35"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Cross-border allocation of income or loss between a main entity and a permanent establishment and of a flow-through entity</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rsidR="00141603" w:rsidRPr="006A7B37" w14:paraId="1D5B3EE3" w14:textId="77777777">
        <w:tc>
          <w:tcPr>
            <w:tcW w:w="1207" w:type="dxa"/>
            <w:tcBorders>
              <w:top w:val="single" w:sz="2" w:space="0" w:color="auto"/>
              <w:left w:val="single" w:sz="2" w:space="0" w:color="auto"/>
              <w:bottom w:val="single" w:sz="2" w:space="0" w:color="auto"/>
              <w:right w:val="single" w:sz="2" w:space="0" w:color="auto"/>
            </w:tcBorders>
          </w:tcPr>
          <w:p w14:paraId="7DDD1135"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 or members of joint venture groups located in this jurisdiction or stateless constituent entity (TIN)</w:t>
            </w:r>
          </w:p>
        </w:tc>
        <w:tc>
          <w:tcPr>
            <w:tcW w:w="1115" w:type="dxa"/>
            <w:tcBorders>
              <w:top w:val="single" w:sz="2" w:space="0" w:color="auto"/>
              <w:left w:val="single" w:sz="2" w:space="0" w:color="auto"/>
              <w:bottom w:val="single" w:sz="2" w:space="0" w:color="auto"/>
              <w:right w:val="single" w:sz="2" w:space="0" w:color="auto"/>
            </w:tcBorders>
          </w:tcPr>
          <w:p w14:paraId="24EA1EFC"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Financial accounting net income or loss before the adjustment</w:t>
            </w:r>
          </w:p>
        </w:tc>
        <w:tc>
          <w:tcPr>
            <w:tcW w:w="1207" w:type="dxa"/>
            <w:tcBorders>
              <w:top w:val="single" w:sz="2" w:space="0" w:color="auto"/>
              <w:left w:val="single" w:sz="2" w:space="0" w:color="auto"/>
              <w:bottom w:val="single" w:sz="2" w:space="0" w:color="auto"/>
              <w:right w:val="single" w:sz="2" w:space="0" w:color="auto"/>
            </w:tcBorders>
          </w:tcPr>
          <w:p w14:paraId="44B35F6C"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Basis for the adjustment</w:t>
            </w:r>
          </w:p>
        </w:tc>
        <w:tc>
          <w:tcPr>
            <w:tcW w:w="1114" w:type="dxa"/>
            <w:tcBorders>
              <w:top w:val="single" w:sz="2" w:space="0" w:color="auto"/>
              <w:left w:val="single" w:sz="2" w:space="0" w:color="auto"/>
              <w:bottom w:val="single" w:sz="2" w:space="0" w:color="auto"/>
              <w:right w:val="single" w:sz="2" w:space="0" w:color="auto"/>
            </w:tcBorders>
          </w:tcPr>
          <w:p w14:paraId="30607CB7"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Other constituent entity or member of joint venture group (TIN)</w:t>
            </w:r>
          </w:p>
        </w:tc>
        <w:tc>
          <w:tcPr>
            <w:tcW w:w="1207" w:type="dxa"/>
            <w:tcBorders>
              <w:top w:val="single" w:sz="2" w:space="0" w:color="auto"/>
              <w:left w:val="single" w:sz="2" w:space="0" w:color="auto"/>
              <w:bottom w:val="single" w:sz="2" w:space="0" w:color="auto"/>
              <w:right w:val="single" w:sz="2" w:space="0" w:color="auto"/>
            </w:tcBorders>
          </w:tcPr>
          <w:p w14:paraId="009D4117"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Jurisdiction of other constituent entity or member of joint venture group (ISO)</w:t>
            </w:r>
          </w:p>
        </w:tc>
        <w:tc>
          <w:tcPr>
            <w:tcW w:w="1115" w:type="dxa"/>
            <w:tcBorders>
              <w:top w:val="single" w:sz="2" w:space="0" w:color="auto"/>
              <w:left w:val="single" w:sz="2" w:space="0" w:color="auto"/>
              <w:bottom w:val="single" w:sz="2" w:space="0" w:color="auto"/>
              <w:right w:val="single" w:sz="2" w:space="0" w:color="auto"/>
            </w:tcBorders>
          </w:tcPr>
          <w:p w14:paraId="2BD6C335"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Additions to this constituent entity</w:t>
            </w:r>
          </w:p>
        </w:tc>
        <w:tc>
          <w:tcPr>
            <w:tcW w:w="1207" w:type="dxa"/>
            <w:tcBorders>
              <w:top w:val="single" w:sz="2" w:space="0" w:color="auto"/>
              <w:left w:val="single" w:sz="2" w:space="0" w:color="auto"/>
              <w:bottom w:val="single" w:sz="2" w:space="0" w:color="auto"/>
              <w:right w:val="single" w:sz="2" w:space="0" w:color="auto"/>
            </w:tcBorders>
          </w:tcPr>
          <w:p w14:paraId="690B9667" w14:textId="77777777" w:rsidR="00141603" w:rsidRPr="006A7B37" w:rsidRDefault="00141603">
            <w:pPr>
              <w:pStyle w:val="NormalCentered"/>
              <w:rPr>
                <w:rStyle w:val="CRDeleted"/>
                <w:noProof/>
              </w:rPr>
            </w:pPr>
            <w:r w:rsidRPr="006A7B37">
              <w:rPr>
                <w:rStyle w:val="CRDeleted"/>
                <w:noProof/>
              </w:rPr>
              <w:t>7.</w:t>
            </w:r>
            <w:r w:rsidRPr="006A7B37">
              <w:rPr>
                <w:rStyle w:val="CRDeleted"/>
                <w:noProof/>
              </w:rPr>
              <w:tab/>
              <w:t>Reductions to this constituent entity</w:t>
            </w:r>
          </w:p>
        </w:tc>
        <w:tc>
          <w:tcPr>
            <w:tcW w:w="1114" w:type="dxa"/>
            <w:tcBorders>
              <w:top w:val="single" w:sz="2" w:space="0" w:color="auto"/>
              <w:left w:val="single" w:sz="2" w:space="0" w:color="auto"/>
              <w:bottom w:val="single" w:sz="2" w:space="0" w:color="auto"/>
              <w:right w:val="single" w:sz="2" w:space="0" w:color="auto"/>
            </w:tcBorders>
          </w:tcPr>
          <w:p w14:paraId="7C95E410" w14:textId="77777777" w:rsidR="00141603" w:rsidRPr="006A7B37" w:rsidRDefault="00141603">
            <w:pPr>
              <w:pStyle w:val="NormalCentered"/>
              <w:rPr>
                <w:rStyle w:val="CRDeleted"/>
                <w:noProof/>
              </w:rPr>
            </w:pPr>
            <w:r w:rsidRPr="006A7B37">
              <w:rPr>
                <w:rStyle w:val="CRDeleted"/>
                <w:noProof/>
              </w:rPr>
              <w:t>8.</w:t>
            </w:r>
            <w:r w:rsidRPr="006A7B37">
              <w:rPr>
                <w:rStyle w:val="CRDeleted"/>
                <w:noProof/>
              </w:rPr>
              <w:tab/>
              <w:t>Financial accounting net income or loss after the adjustment</w:t>
            </w:r>
          </w:p>
        </w:tc>
      </w:tr>
      <w:tr w:rsidR="00141603" w:rsidRPr="006A7B37" w14:paraId="2E16F388" w14:textId="77777777">
        <w:tc>
          <w:tcPr>
            <w:tcW w:w="1207" w:type="dxa"/>
            <w:tcBorders>
              <w:top w:val="single" w:sz="2" w:space="0" w:color="auto"/>
              <w:left w:val="single" w:sz="2" w:space="0" w:color="auto"/>
              <w:bottom w:val="single" w:sz="2" w:space="0" w:color="auto"/>
              <w:right w:val="single" w:sz="2" w:space="0" w:color="auto"/>
            </w:tcBorders>
          </w:tcPr>
          <w:p w14:paraId="508854B8"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1926F0E9"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05F4DADD"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1D7CF6F3"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5E1A97A0"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3D37BCAD"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1E4E13BD"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3457F9CD" w14:textId="77777777" w:rsidR="00141603" w:rsidRPr="006A7B37" w:rsidRDefault="00141603">
            <w:pPr>
              <w:adjustRightInd w:val="0"/>
              <w:spacing w:before="0" w:after="0"/>
              <w:jc w:val="left"/>
              <w:rPr>
                <w:rStyle w:val="CRDeleted"/>
                <w:noProof/>
              </w:rPr>
            </w:pPr>
          </w:p>
        </w:tc>
      </w:tr>
    </w:tbl>
    <w:p w14:paraId="41897BE0" w14:textId="77777777" w:rsidR="00141603" w:rsidRPr="006A7B37" w:rsidRDefault="00141603" w:rsidP="00141603">
      <w:pPr>
        <w:rPr>
          <w:rStyle w:val="CRDeleted"/>
          <w:noProof/>
        </w:rPr>
      </w:pPr>
    </w:p>
    <w:p w14:paraId="5262278D" w14:textId="77777777" w:rsidR="00141603" w:rsidRPr="006A7B37" w:rsidRDefault="00141603" w:rsidP="00141603">
      <w:pPr>
        <w:pStyle w:val="ManualHeading4"/>
        <w:rPr>
          <w:rStyle w:val="CRDeleted"/>
          <w:noProof/>
        </w:rPr>
      </w:pPr>
      <w:r w:rsidRPr="006A7B37">
        <w:rPr>
          <w:rStyle w:val="CRDeleted"/>
          <w:noProof/>
        </w:rPr>
        <w:t>(c)</w:t>
      </w:r>
      <w:r w:rsidRPr="006A7B37">
        <w:rPr>
          <w:rStyle w:val="CRDeleted"/>
          <w:noProof/>
        </w:rPr>
        <w:tab/>
        <w:t>Cross-border adjustments</w:t>
      </w:r>
    </w:p>
    <w:tbl>
      <w:tblPr>
        <w:tblW w:w="0" w:type="auto"/>
        <w:tblLayout w:type="fixed"/>
        <w:tblLook w:val="0000" w:firstRow="0" w:lastRow="0" w:firstColumn="0" w:lastColumn="0" w:noHBand="0" w:noVBand="0"/>
      </w:tblPr>
      <w:tblGrid>
        <w:gridCol w:w="1764"/>
        <w:gridCol w:w="1115"/>
        <w:gridCol w:w="1393"/>
        <w:gridCol w:w="1764"/>
        <w:gridCol w:w="1579"/>
        <w:gridCol w:w="1671"/>
      </w:tblGrid>
      <w:tr w:rsidR="00141603" w:rsidRPr="006A7B37" w14:paraId="7D7994B1" w14:textId="77777777">
        <w:tc>
          <w:tcPr>
            <w:tcW w:w="1764" w:type="dxa"/>
            <w:tcBorders>
              <w:top w:val="single" w:sz="2" w:space="0" w:color="auto"/>
              <w:left w:val="single" w:sz="2" w:space="0" w:color="auto"/>
              <w:bottom w:val="single" w:sz="2" w:space="0" w:color="auto"/>
              <w:right w:val="single" w:sz="2" w:space="0" w:color="auto"/>
            </w:tcBorders>
          </w:tcPr>
          <w:p w14:paraId="1A942AA3"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 or member of joint venture group (TIN)</w:t>
            </w:r>
          </w:p>
        </w:tc>
        <w:tc>
          <w:tcPr>
            <w:tcW w:w="1115" w:type="dxa"/>
            <w:tcBorders>
              <w:top w:val="single" w:sz="2" w:space="0" w:color="auto"/>
              <w:left w:val="single" w:sz="2" w:space="0" w:color="auto"/>
              <w:bottom w:val="single" w:sz="2" w:space="0" w:color="auto"/>
              <w:right w:val="single" w:sz="2" w:space="0" w:color="auto"/>
            </w:tcBorders>
          </w:tcPr>
          <w:p w14:paraId="41345D99"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Basis for the adjustment</w:t>
            </w:r>
          </w:p>
        </w:tc>
        <w:tc>
          <w:tcPr>
            <w:tcW w:w="1393" w:type="dxa"/>
            <w:tcBorders>
              <w:top w:val="single" w:sz="2" w:space="0" w:color="auto"/>
              <w:left w:val="single" w:sz="2" w:space="0" w:color="auto"/>
              <w:bottom w:val="single" w:sz="2" w:space="0" w:color="auto"/>
              <w:right w:val="single" w:sz="2" w:space="0" w:color="auto"/>
            </w:tcBorders>
          </w:tcPr>
          <w:p w14:paraId="10F77AC5"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Other constituent entity or member of joint venture group (TIN)</w:t>
            </w:r>
          </w:p>
        </w:tc>
        <w:tc>
          <w:tcPr>
            <w:tcW w:w="1764" w:type="dxa"/>
            <w:tcBorders>
              <w:top w:val="single" w:sz="2" w:space="0" w:color="auto"/>
              <w:left w:val="single" w:sz="2" w:space="0" w:color="auto"/>
              <w:bottom w:val="single" w:sz="2" w:space="0" w:color="auto"/>
              <w:right w:val="single" w:sz="2" w:space="0" w:color="auto"/>
            </w:tcBorders>
          </w:tcPr>
          <w:p w14:paraId="012D9649"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Jurisdiction of other constituent entity (ISO)</w:t>
            </w:r>
          </w:p>
        </w:tc>
        <w:tc>
          <w:tcPr>
            <w:tcW w:w="1579" w:type="dxa"/>
            <w:tcBorders>
              <w:top w:val="single" w:sz="2" w:space="0" w:color="auto"/>
              <w:left w:val="single" w:sz="2" w:space="0" w:color="auto"/>
              <w:bottom w:val="single" w:sz="2" w:space="0" w:color="auto"/>
              <w:right w:val="single" w:sz="2" w:space="0" w:color="auto"/>
            </w:tcBorders>
          </w:tcPr>
          <w:p w14:paraId="4CEB2345"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Additions to this constituent entity</w:t>
            </w:r>
          </w:p>
        </w:tc>
        <w:tc>
          <w:tcPr>
            <w:tcW w:w="1671" w:type="dxa"/>
            <w:tcBorders>
              <w:top w:val="single" w:sz="2" w:space="0" w:color="auto"/>
              <w:left w:val="single" w:sz="2" w:space="0" w:color="auto"/>
              <w:bottom w:val="single" w:sz="2" w:space="0" w:color="auto"/>
              <w:right w:val="single" w:sz="2" w:space="0" w:color="auto"/>
            </w:tcBorders>
          </w:tcPr>
          <w:p w14:paraId="73B4E31C"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Reductions to this constituent entity</w:t>
            </w:r>
          </w:p>
        </w:tc>
      </w:tr>
      <w:tr w:rsidR="00141603" w:rsidRPr="006A7B37" w14:paraId="16C44691" w14:textId="77777777">
        <w:tc>
          <w:tcPr>
            <w:tcW w:w="1764" w:type="dxa"/>
            <w:tcBorders>
              <w:top w:val="single" w:sz="2" w:space="0" w:color="auto"/>
              <w:left w:val="single" w:sz="2" w:space="0" w:color="auto"/>
              <w:bottom w:val="single" w:sz="2" w:space="0" w:color="auto"/>
              <w:right w:val="single" w:sz="2" w:space="0" w:color="auto"/>
            </w:tcBorders>
          </w:tcPr>
          <w:p w14:paraId="3C4A3D51"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071F1F60" w14:textId="77777777" w:rsidR="00141603" w:rsidRPr="006A7B37" w:rsidRDefault="00141603">
            <w:pPr>
              <w:adjustRightInd w:val="0"/>
              <w:spacing w:before="0" w:after="0"/>
              <w:jc w:v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14:paraId="50035C46" w14:textId="77777777" w:rsidR="00141603" w:rsidRPr="006A7B37" w:rsidRDefault="00141603">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14:paraId="2BF7BE53" w14:textId="77777777" w:rsidR="00141603" w:rsidRPr="006A7B37" w:rsidRDefault="00141603">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14:paraId="5A4D4846" w14:textId="77777777" w:rsidR="00141603" w:rsidRPr="006A7B37" w:rsidRDefault="00141603">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1DA8244" w14:textId="77777777" w:rsidR="00141603" w:rsidRPr="006A7B37" w:rsidRDefault="00141603">
            <w:pPr>
              <w:adjustRightInd w:val="0"/>
              <w:spacing w:before="0" w:after="0"/>
              <w:jc w:val="left"/>
              <w:rPr>
                <w:rStyle w:val="CRDeleted"/>
                <w:noProof/>
              </w:rPr>
            </w:pPr>
          </w:p>
        </w:tc>
      </w:tr>
    </w:tbl>
    <w:p w14:paraId="02D3F6AE" w14:textId="77777777" w:rsidR="00141603" w:rsidRPr="006A7B37" w:rsidRDefault="00141603" w:rsidP="00141603">
      <w:pPr>
        <w:rPr>
          <w:rStyle w:val="CRDeleted"/>
          <w:noProof/>
        </w:rPr>
      </w:pPr>
    </w:p>
    <w:p w14:paraId="18AB2810" w14:textId="77777777" w:rsidR="00141603" w:rsidRPr="006A7B37" w:rsidRDefault="00141603" w:rsidP="00141603">
      <w:pPr>
        <w:pStyle w:val="ManualHeading4"/>
        <w:rPr>
          <w:rStyle w:val="CRDeleted"/>
          <w:noProof/>
        </w:rPr>
      </w:pPr>
      <w:r w:rsidRPr="006A7B37">
        <w:rPr>
          <w:rStyle w:val="CRDeleted"/>
          <w:noProof/>
        </w:rPr>
        <w:t>(d)</w:t>
      </w:r>
      <w:r w:rsidRPr="006A7B37">
        <w:rPr>
          <w:rStyle w:val="CRDeleted"/>
          <w:noProof/>
        </w:rPr>
        <w:tab/>
        <w:t>Adjustments to the qualifying income of the UPE that is a flow-through entity or is subject to a deductible dividend regime</w:t>
      </w:r>
    </w:p>
    <w:tbl>
      <w:tblPr>
        <w:tblW w:w="0" w:type="auto"/>
        <w:tblLayout w:type="fixed"/>
        <w:tblLook w:val="0000" w:firstRow="0" w:lastRow="0" w:firstColumn="0" w:lastColumn="0" w:noHBand="0" w:noVBand="0"/>
      </w:tblPr>
      <w:tblGrid>
        <w:gridCol w:w="2229"/>
        <w:gridCol w:w="1114"/>
        <w:gridCol w:w="2321"/>
        <w:gridCol w:w="1858"/>
        <w:gridCol w:w="1764"/>
      </w:tblGrid>
      <w:tr w:rsidR="00141603" w:rsidRPr="006A7B37" w14:paraId="0A9CFAF2" w14:textId="77777777">
        <w:tc>
          <w:tcPr>
            <w:tcW w:w="2229" w:type="dxa"/>
            <w:tcBorders>
              <w:top w:val="single" w:sz="2" w:space="0" w:color="auto"/>
              <w:left w:val="single" w:sz="2" w:space="0" w:color="auto"/>
              <w:bottom w:val="single" w:sz="2" w:space="0" w:color="auto"/>
              <w:right w:val="single" w:sz="2" w:space="0" w:color="auto"/>
            </w:tcBorders>
          </w:tcPr>
          <w:p w14:paraId="792C9FCA"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 (or member of joint venture group) located in this jurisdiction (TIN)</w:t>
            </w:r>
          </w:p>
        </w:tc>
        <w:tc>
          <w:tcPr>
            <w:tcW w:w="1114" w:type="dxa"/>
            <w:tcBorders>
              <w:top w:val="single" w:sz="2" w:space="0" w:color="auto"/>
              <w:left w:val="single" w:sz="2" w:space="0" w:color="auto"/>
              <w:bottom w:val="single" w:sz="2" w:space="0" w:color="auto"/>
              <w:right w:val="single" w:sz="2" w:space="0" w:color="auto"/>
            </w:tcBorders>
          </w:tcPr>
          <w:p w14:paraId="3FFAFF25"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Basis for reduction</w:t>
            </w:r>
          </w:p>
        </w:tc>
        <w:tc>
          <w:tcPr>
            <w:tcW w:w="2321" w:type="dxa"/>
            <w:tcBorders>
              <w:top w:val="single" w:sz="2" w:space="0" w:color="auto"/>
              <w:left w:val="single" w:sz="2" w:space="0" w:color="auto"/>
              <w:bottom w:val="single" w:sz="2" w:space="0" w:color="auto"/>
              <w:right w:val="single" w:sz="2" w:space="0" w:color="auto"/>
            </w:tcBorders>
          </w:tcPr>
          <w:p w14:paraId="1B1B0489"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Identification of holders of ownership interests or dividend recipients</w:t>
            </w:r>
          </w:p>
        </w:tc>
        <w:tc>
          <w:tcPr>
            <w:tcW w:w="1858" w:type="dxa"/>
            <w:tcBorders>
              <w:top w:val="single" w:sz="2" w:space="0" w:color="auto"/>
              <w:left w:val="single" w:sz="2" w:space="0" w:color="auto"/>
              <w:bottom w:val="single" w:sz="2" w:space="0" w:color="auto"/>
              <w:right w:val="single" w:sz="2" w:space="0" w:color="auto"/>
            </w:tcBorders>
          </w:tcPr>
          <w:p w14:paraId="7689CA4B"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Ownership interest directly held (in percentage)</w:t>
            </w:r>
          </w:p>
        </w:tc>
        <w:tc>
          <w:tcPr>
            <w:tcW w:w="1764" w:type="dxa"/>
            <w:tcBorders>
              <w:top w:val="single" w:sz="2" w:space="0" w:color="auto"/>
              <w:left w:val="single" w:sz="2" w:space="0" w:color="auto"/>
              <w:bottom w:val="single" w:sz="2" w:space="0" w:color="auto"/>
              <w:right w:val="single" w:sz="2" w:space="0" w:color="auto"/>
            </w:tcBorders>
          </w:tcPr>
          <w:p w14:paraId="1F2286E0"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Reductions for this constituent entity</w:t>
            </w:r>
          </w:p>
        </w:tc>
      </w:tr>
      <w:tr w:rsidR="00141603" w:rsidRPr="006A7B37" w14:paraId="0DED6897" w14:textId="77777777">
        <w:tc>
          <w:tcPr>
            <w:tcW w:w="2229" w:type="dxa"/>
            <w:tcBorders>
              <w:top w:val="single" w:sz="2" w:space="0" w:color="auto"/>
              <w:left w:val="single" w:sz="2" w:space="0" w:color="auto"/>
              <w:bottom w:val="single" w:sz="2" w:space="0" w:color="auto"/>
              <w:right w:val="single" w:sz="2" w:space="0" w:color="auto"/>
            </w:tcBorders>
          </w:tcPr>
          <w:p w14:paraId="4353D8E6"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02B4D83C" w14:textId="77777777" w:rsidR="00141603" w:rsidRPr="006A7B37" w:rsidRDefault="00141603">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14:paraId="6ED81FC1" w14:textId="77777777" w:rsidR="00141603" w:rsidRPr="006A7B37" w:rsidRDefault="00141603">
            <w:pPr>
              <w:adjustRightInd w:val="0"/>
              <w:spacing w:before="0" w:after="0"/>
              <w:jc w:v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14:paraId="74472486" w14:textId="77777777" w:rsidR="00141603" w:rsidRPr="006A7B37" w:rsidRDefault="00141603">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14:paraId="685131B9" w14:textId="77777777" w:rsidR="00141603" w:rsidRPr="006A7B37" w:rsidRDefault="00141603">
            <w:pPr>
              <w:adjustRightInd w:val="0"/>
              <w:spacing w:before="0" w:after="0"/>
              <w:jc w:val="left"/>
              <w:rPr>
                <w:rStyle w:val="CRDeleted"/>
                <w:noProof/>
              </w:rPr>
            </w:pPr>
          </w:p>
        </w:tc>
      </w:tr>
    </w:tbl>
    <w:p w14:paraId="67D22F49" w14:textId="77777777" w:rsidR="00141603" w:rsidRPr="006A7B37" w:rsidRDefault="00141603" w:rsidP="00141603">
      <w:pPr>
        <w:rPr>
          <w:rStyle w:val="CRDeleted"/>
          <w:noProof/>
        </w:rPr>
      </w:pPr>
    </w:p>
    <w:p w14:paraId="056CF9D6" w14:textId="77777777" w:rsidR="00141603" w:rsidRPr="006A7B37" w:rsidRDefault="00141603" w:rsidP="00141603">
      <w:pPr>
        <w:pStyle w:val="ManualHeading4"/>
        <w:rPr>
          <w:rStyle w:val="CRDeleted"/>
          <w:noProof/>
        </w:rPr>
      </w:pPr>
      <w:r w:rsidRPr="006A7B37">
        <w:rPr>
          <w:rStyle w:val="CRDeleted"/>
          <w:noProof/>
        </w:rPr>
        <w:t>3.2.4.2.</w:t>
      </w:r>
      <w:r w:rsidRPr="006A7B37">
        <w:rPr>
          <w:rStyle w:val="CRDeleted"/>
          <w:noProof/>
        </w:rPr>
        <w:tab/>
        <w:t>Adjusted covered taxes</w:t>
      </w:r>
    </w:p>
    <w:p w14:paraId="40B932F3"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Adjustments to the current tax expense in the financial accounts</w:t>
      </w:r>
    </w:p>
    <w:tbl>
      <w:tblPr>
        <w:tblW w:w="0" w:type="auto"/>
        <w:tblLayout w:type="fixed"/>
        <w:tblLook w:val="0000" w:firstRow="0" w:lastRow="0" w:firstColumn="0" w:lastColumn="0" w:noHBand="0" w:noVBand="0"/>
      </w:tblPr>
      <w:tblGrid>
        <w:gridCol w:w="6500"/>
        <w:gridCol w:w="1300"/>
        <w:gridCol w:w="1486"/>
      </w:tblGrid>
      <w:tr w:rsidR="00141603" w:rsidRPr="006A7B37" w14:paraId="1E07C3A0" w14:textId="77777777">
        <w:tc>
          <w:tcPr>
            <w:tcW w:w="6500" w:type="dxa"/>
            <w:tcBorders>
              <w:top w:val="single" w:sz="2" w:space="0" w:color="auto"/>
              <w:left w:val="single" w:sz="2" w:space="0" w:color="auto"/>
              <w:bottom w:val="single" w:sz="2" w:space="0" w:color="auto"/>
              <w:right w:val="single" w:sz="2" w:space="0" w:color="auto"/>
            </w:tcBorders>
          </w:tcPr>
          <w:p w14:paraId="1BE47490"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Constituent entity or member of joint venture group (TIN)</w:t>
            </w:r>
          </w:p>
        </w:tc>
        <w:tc>
          <w:tcPr>
            <w:tcW w:w="1300" w:type="dxa"/>
            <w:tcBorders>
              <w:top w:val="single" w:sz="2" w:space="0" w:color="auto"/>
              <w:left w:val="single" w:sz="2" w:space="0" w:color="auto"/>
              <w:bottom w:val="single" w:sz="2" w:space="0" w:color="auto"/>
              <w:right w:val="single" w:sz="2" w:space="0" w:color="auto"/>
            </w:tcBorders>
          </w:tcPr>
          <w:p w14:paraId="26587B7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B84BB07" w14:textId="77777777" w:rsidR="00141603" w:rsidRPr="006A7B37" w:rsidRDefault="00141603">
            <w:pPr>
              <w:pStyle w:val="NormalLeft"/>
              <w:rPr>
                <w:rStyle w:val="CRDeleted"/>
                <w:noProof/>
              </w:rPr>
            </w:pPr>
          </w:p>
        </w:tc>
      </w:tr>
      <w:tr w:rsidR="00141603" w:rsidRPr="006A7B37" w14:paraId="35EC8F41" w14:textId="77777777">
        <w:tc>
          <w:tcPr>
            <w:tcW w:w="6500" w:type="dxa"/>
            <w:tcBorders>
              <w:top w:val="single" w:sz="2" w:space="0" w:color="auto"/>
              <w:left w:val="single" w:sz="2" w:space="0" w:color="auto"/>
              <w:bottom w:val="single" w:sz="2" w:space="0" w:color="auto"/>
              <w:right w:val="single" w:sz="2" w:space="0" w:color="auto"/>
            </w:tcBorders>
          </w:tcPr>
          <w:p w14:paraId="2AE8A0ED"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Current tax expense with respect to covered taxes after allocations</w:t>
            </w:r>
          </w:p>
        </w:tc>
        <w:tc>
          <w:tcPr>
            <w:tcW w:w="1300" w:type="dxa"/>
            <w:tcBorders>
              <w:top w:val="single" w:sz="2" w:space="0" w:color="auto"/>
              <w:left w:val="single" w:sz="2" w:space="0" w:color="auto"/>
              <w:bottom w:val="single" w:sz="2" w:space="0" w:color="auto"/>
              <w:right w:val="single" w:sz="2" w:space="0" w:color="auto"/>
            </w:tcBorders>
          </w:tcPr>
          <w:p w14:paraId="397268BC"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528B675" w14:textId="77777777" w:rsidR="00141603" w:rsidRPr="006A7B37" w:rsidRDefault="00141603">
            <w:pPr>
              <w:pStyle w:val="NormalLeft"/>
              <w:rPr>
                <w:rStyle w:val="CRDeleted"/>
                <w:noProof/>
              </w:rPr>
            </w:pPr>
          </w:p>
        </w:tc>
      </w:tr>
      <w:tr w:rsidR="00141603" w:rsidRPr="006A7B37" w14:paraId="72AC8973" w14:textId="77777777">
        <w:tc>
          <w:tcPr>
            <w:tcW w:w="6500" w:type="dxa"/>
            <w:tcBorders>
              <w:top w:val="single" w:sz="2" w:space="0" w:color="auto"/>
              <w:left w:val="single" w:sz="2" w:space="0" w:color="auto"/>
              <w:bottom w:val="single" w:sz="2" w:space="0" w:color="auto"/>
              <w:right w:val="single" w:sz="2" w:space="0" w:color="auto"/>
            </w:tcBorders>
          </w:tcPr>
          <w:p w14:paraId="4F40880E"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Adjustments</w:t>
            </w:r>
          </w:p>
        </w:tc>
        <w:tc>
          <w:tcPr>
            <w:tcW w:w="1300" w:type="dxa"/>
            <w:tcBorders>
              <w:top w:val="single" w:sz="2" w:space="0" w:color="auto"/>
              <w:left w:val="single" w:sz="2" w:space="0" w:color="auto"/>
              <w:bottom w:val="single" w:sz="2" w:space="0" w:color="auto"/>
              <w:right w:val="single" w:sz="2" w:space="0" w:color="auto"/>
            </w:tcBorders>
          </w:tcPr>
          <w:p w14:paraId="79B059F3" w14:textId="77777777" w:rsidR="00141603" w:rsidRPr="006A7B37" w:rsidRDefault="00141603">
            <w:pPr>
              <w:pStyle w:val="NormalLeft"/>
              <w:rPr>
                <w:rStyle w:val="CRDeleted"/>
                <w:noProof/>
              </w:rPr>
            </w:pPr>
            <w:r w:rsidRPr="006A7B37">
              <w:rPr>
                <w:rStyle w:val="CRDeleted"/>
                <w:noProof/>
              </w:rPr>
              <w:t>Additions</w:t>
            </w:r>
          </w:p>
        </w:tc>
        <w:tc>
          <w:tcPr>
            <w:tcW w:w="1486" w:type="dxa"/>
            <w:tcBorders>
              <w:top w:val="single" w:sz="2" w:space="0" w:color="auto"/>
              <w:left w:val="single" w:sz="2" w:space="0" w:color="auto"/>
              <w:bottom w:val="single" w:sz="2" w:space="0" w:color="auto"/>
              <w:right w:val="single" w:sz="2" w:space="0" w:color="auto"/>
            </w:tcBorders>
          </w:tcPr>
          <w:p w14:paraId="7D77A973" w14:textId="77777777" w:rsidR="00141603" w:rsidRPr="006A7B37" w:rsidRDefault="00141603">
            <w:pPr>
              <w:pStyle w:val="NormalLeft"/>
              <w:rPr>
                <w:rStyle w:val="CRDeleted"/>
                <w:noProof/>
              </w:rPr>
            </w:pPr>
            <w:r w:rsidRPr="006A7B37">
              <w:rPr>
                <w:rStyle w:val="CRDeleted"/>
                <w:noProof/>
              </w:rPr>
              <w:t>Reductions</w:t>
            </w:r>
          </w:p>
        </w:tc>
      </w:tr>
      <w:tr w:rsidR="00141603" w:rsidRPr="006A7B37" w14:paraId="293348D9" w14:textId="77777777">
        <w:tc>
          <w:tcPr>
            <w:tcW w:w="6500" w:type="dxa"/>
            <w:tcBorders>
              <w:top w:val="single" w:sz="2" w:space="0" w:color="auto"/>
              <w:left w:val="single" w:sz="2" w:space="0" w:color="auto"/>
              <w:bottom w:val="single" w:sz="2" w:space="0" w:color="auto"/>
              <w:right w:val="single" w:sz="2" w:space="0" w:color="auto"/>
            </w:tcBorders>
          </w:tcPr>
          <w:p w14:paraId="6021F789"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Covered tax accrued as an expense in the profit before taxation in the financial accounts</w:t>
            </w:r>
          </w:p>
        </w:tc>
        <w:tc>
          <w:tcPr>
            <w:tcW w:w="1300" w:type="dxa"/>
            <w:tcBorders>
              <w:top w:val="single" w:sz="2" w:space="0" w:color="auto"/>
              <w:left w:val="single" w:sz="2" w:space="0" w:color="auto"/>
              <w:bottom w:val="single" w:sz="2" w:space="0" w:color="auto"/>
              <w:right w:val="single" w:sz="2" w:space="0" w:color="auto"/>
            </w:tcBorders>
          </w:tcPr>
          <w:p w14:paraId="12223F3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6E06298" w14:textId="77777777" w:rsidR="00141603" w:rsidRPr="006A7B37" w:rsidRDefault="00141603">
            <w:pPr>
              <w:pStyle w:val="NormalLeft"/>
              <w:rPr>
                <w:rStyle w:val="CRDeleted"/>
                <w:noProof/>
              </w:rPr>
            </w:pPr>
          </w:p>
        </w:tc>
      </w:tr>
      <w:tr w:rsidR="00141603" w:rsidRPr="006A7B37" w14:paraId="74E55AD6" w14:textId="77777777">
        <w:tc>
          <w:tcPr>
            <w:tcW w:w="6500" w:type="dxa"/>
            <w:tcBorders>
              <w:top w:val="single" w:sz="2" w:space="0" w:color="auto"/>
              <w:left w:val="single" w:sz="2" w:space="0" w:color="auto"/>
              <w:bottom w:val="single" w:sz="2" w:space="0" w:color="auto"/>
              <w:right w:val="single" w:sz="2" w:space="0" w:color="auto"/>
            </w:tcBorders>
          </w:tcPr>
          <w:p w14:paraId="2F7E6854"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Covered taxes for uncertain tax position recorded as a reduction to covered taxes in prior year</w:t>
            </w:r>
          </w:p>
        </w:tc>
        <w:tc>
          <w:tcPr>
            <w:tcW w:w="1300" w:type="dxa"/>
            <w:tcBorders>
              <w:top w:val="single" w:sz="2" w:space="0" w:color="auto"/>
              <w:left w:val="single" w:sz="2" w:space="0" w:color="auto"/>
              <w:bottom w:val="single" w:sz="2" w:space="0" w:color="auto"/>
              <w:right w:val="single" w:sz="2" w:space="0" w:color="auto"/>
            </w:tcBorders>
          </w:tcPr>
          <w:p w14:paraId="1F751A8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A87C033" w14:textId="77777777" w:rsidR="00141603" w:rsidRPr="006A7B37" w:rsidRDefault="00141603">
            <w:pPr>
              <w:pStyle w:val="NormalLeft"/>
              <w:rPr>
                <w:rStyle w:val="CRDeleted"/>
                <w:noProof/>
              </w:rPr>
            </w:pPr>
          </w:p>
        </w:tc>
      </w:tr>
      <w:tr w:rsidR="00141603" w:rsidRPr="006A7B37" w14:paraId="49A08F97" w14:textId="77777777">
        <w:tc>
          <w:tcPr>
            <w:tcW w:w="6500" w:type="dxa"/>
            <w:tcBorders>
              <w:top w:val="single" w:sz="2" w:space="0" w:color="auto"/>
              <w:left w:val="single" w:sz="2" w:space="0" w:color="auto"/>
              <w:bottom w:val="single" w:sz="2" w:space="0" w:color="auto"/>
              <w:right w:val="single" w:sz="2" w:space="0" w:color="auto"/>
            </w:tcBorders>
          </w:tcPr>
          <w:p w14:paraId="1DDABCAE"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Qualified refundable tax credit or marketable transferable tax credits recorded as a reduction to current tax expense</w:t>
            </w:r>
          </w:p>
        </w:tc>
        <w:tc>
          <w:tcPr>
            <w:tcW w:w="1300" w:type="dxa"/>
            <w:tcBorders>
              <w:top w:val="single" w:sz="2" w:space="0" w:color="auto"/>
              <w:left w:val="single" w:sz="2" w:space="0" w:color="auto"/>
              <w:bottom w:val="single" w:sz="2" w:space="0" w:color="auto"/>
              <w:right w:val="single" w:sz="2" w:space="0" w:color="auto"/>
            </w:tcBorders>
          </w:tcPr>
          <w:p w14:paraId="6B851947"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C27B03A" w14:textId="77777777" w:rsidR="00141603" w:rsidRPr="006A7B37" w:rsidRDefault="00141603">
            <w:pPr>
              <w:pStyle w:val="NormalLeft"/>
              <w:rPr>
                <w:rStyle w:val="CRDeleted"/>
                <w:noProof/>
              </w:rPr>
            </w:pPr>
          </w:p>
        </w:tc>
      </w:tr>
      <w:tr w:rsidR="00141603" w:rsidRPr="006A7B37" w14:paraId="2020E7F8" w14:textId="77777777">
        <w:tc>
          <w:tcPr>
            <w:tcW w:w="6500" w:type="dxa"/>
            <w:tcBorders>
              <w:top w:val="single" w:sz="2" w:space="0" w:color="auto"/>
              <w:left w:val="single" w:sz="2" w:space="0" w:color="auto"/>
              <w:bottom w:val="single" w:sz="2" w:space="0" w:color="auto"/>
              <w:right w:val="single" w:sz="2" w:space="0" w:color="auto"/>
            </w:tcBorders>
          </w:tcPr>
          <w:p w14:paraId="2FB16AB3"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Qualified flow-through tax benefits of qualified ownership interests</w:t>
            </w:r>
          </w:p>
        </w:tc>
        <w:tc>
          <w:tcPr>
            <w:tcW w:w="1300" w:type="dxa"/>
            <w:tcBorders>
              <w:top w:val="single" w:sz="2" w:space="0" w:color="auto"/>
              <w:left w:val="single" w:sz="2" w:space="0" w:color="auto"/>
              <w:bottom w:val="single" w:sz="2" w:space="0" w:color="auto"/>
              <w:right w:val="single" w:sz="2" w:space="0" w:color="auto"/>
            </w:tcBorders>
          </w:tcPr>
          <w:p w14:paraId="44571C82"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CED8C01" w14:textId="77777777" w:rsidR="00141603" w:rsidRPr="006A7B37" w:rsidRDefault="00141603">
            <w:pPr>
              <w:pStyle w:val="NormalLeft"/>
              <w:rPr>
                <w:rStyle w:val="CRDeleted"/>
                <w:noProof/>
              </w:rPr>
            </w:pPr>
          </w:p>
        </w:tc>
      </w:tr>
      <w:tr w:rsidR="00141603" w:rsidRPr="006A7B37" w14:paraId="24E51616" w14:textId="77777777">
        <w:tc>
          <w:tcPr>
            <w:tcW w:w="6500" w:type="dxa"/>
            <w:tcBorders>
              <w:top w:val="single" w:sz="2" w:space="0" w:color="auto"/>
              <w:left w:val="single" w:sz="2" w:space="0" w:color="auto"/>
              <w:bottom w:val="single" w:sz="2" w:space="0" w:color="auto"/>
              <w:right w:val="single" w:sz="2" w:space="0" w:color="auto"/>
            </w:tcBorders>
          </w:tcPr>
          <w:p w14:paraId="296FD443"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Current tax expense on income excluded from qualifying income or loss</w:t>
            </w:r>
          </w:p>
        </w:tc>
        <w:tc>
          <w:tcPr>
            <w:tcW w:w="1300" w:type="dxa"/>
            <w:tcBorders>
              <w:top w:val="single" w:sz="2" w:space="0" w:color="auto"/>
              <w:left w:val="single" w:sz="2" w:space="0" w:color="auto"/>
              <w:bottom w:val="single" w:sz="2" w:space="0" w:color="auto"/>
              <w:right w:val="single" w:sz="2" w:space="0" w:color="auto"/>
            </w:tcBorders>
          </w:tcPr>
          <w:p w14:paraId="422EC68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7835874" w14:textId="77777777" w:rsidR="00141603" w:rsidRPr="006A7B37" w:rsidRDefault="00141603">
            <w:pPr>
              <w:pStyle w:val="NormalLeft"/>
              <w:rPr>
                <w:rStyle w:val="CRDeleted"/>
                <w:noProof/>
              </w:rPr>
            </w:pPr>
          </w:p>
        </w:tc>
      </w:tr>
      <w:tr w:rsidR="00141603" w:rsidRPr="006A7B37" w14:paraId="278E0F63" w14:textId="77777777">
        <w:tc>
          <w:tcPr>
            <w:tcW w:w="6500" w:type="dxa"/>
            <w:tcBorders>
              <w:top w:val="single" w:sz="2" w:space="0" w:color="auto"/>
              <w:left w:val="single" w:sz="2" w:space="0" w:color="auto"/>
              <w:bottom w:val="single" w:sz="2" w:space="0" w:color="auto"/>
              <w:right w:val="single" w:sz="2" w:space="0" w:color="auto"/>
            </w:tcBorders>
          </w:tcPr>
          <w:p w14:paraId="038D0976"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Non-qualified refundable tax credit, non-marketable transferable tax credits or other tax credits not recorded as a reduction to current tax expense</w:t>
            </w:r>
          </w:p>
        </w:tc>
        <w:tc>
          <w:tcPr>
            <w:tcW w:w="1300" w:type="dxa"/>
            <w:tcBorders>
              <w:top w:val="single" w:sz="2" w:space="0" w:color="auto"/>
              <w:left w:val="single" w:sz="2" w:space="0" w:color="auto"/>
              <w:bottom w:val="single" w:sz="2" w:space="0" w:color="auto"/>
              <w:right w:val="single" w:sz="2" w:space="0" w:color="auto"/>
            </w:tcBorders>
          </w:tcPr>
          <w:p w14:paraId="54B0A19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733569A" w14:textId="77777777" w:rsidR="00141603" w:rsidRPr="006A7B37" w:rsidRDefault="00141603">
            <w:pPr>
              <w:pStyle w:val="NormalLeft"/>
              <w:rPr>
                <w:rStyle w:val="CRDeleted"/>
                <w:noProof/>
              </w:rPr>
            </w:pPr>
          </w:p>
        </w:tc>
      </w:tr>
      <w:tr w:rsidR="00141603" w:rsidRPr="006A7B37" w14:paraId="048513F3" w14:textId="77777777">
        <w:tc>
          <w:tcPr>
            <w:tcW w:w="6500" w:type="dxa"/>
            <w:tcBorders>
              <w:top w:val="single" w:sz="2" w:space="0" w:color="auto"/>
              <w:left w:val="single" w:sz="2" w:space="0" w:color="auto"/>
              <w:bottom w:val="single" w:sz="2" w:space="0" w:color="auto"/>
              <w:right w:val="single" w:sz="2" w:space="0" w:color="auto"/>
            </w:tcBorders>
          </w:tcPr>
          <w:p w14:paraId="0FF120B6"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Covered taxes refunded or credited (except for any qualified refundable tax credit, or marketable transferable tax credits) not treated as an adjustment to current tax expense</w:t>
            </w:r>
          </w:p>
        </w:tc>
        <w:tc>
          <w:tcPr>
            <w:tcW w:w="1300" w:type="dxa"/>
            <w:tcBorders>
              <w:top w:val="single" w:sz="2" w:space="0" w:color="auto"/>
              <w:left w:val="single" w:sz="2" w:space="0" w:color="auto"/>
              <w:bottom w:val="single" w:sz="2" w:space="0" w:color="auto"/>
              <w:right w:val="single" w:sz="2" w:space="0" w:color="auto"/>
            </w:tcBorders>
          </w:tcPr>
          <w:p w14:paraId="30808E21"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ED961AD" w14:textId="77777777" w:rsidR="00141603" w:rsidRPr="006A7B37" w:rsidRDefault="00141603">
            <w:pPr>
              <w:pStyle w:val="NormalLeft"/>
              <w:rPr>
                <w:rStyle w:val="CRDeleted"/>
                <w:noProof/>
              </w:rPr>
            </w:pPr>
          </w:p>
        </w:tc>
      </w:tr>
      <w:tr w:rsidR="00141603" w:rsidRPr="006A7B37" w14:paraId="41BEBED8" w14:textId="77777777">
        <w:tc>
          <w:tcPr>
            <w:tcW w:w="6500" w:type="dxa"/>
            <w:tcBorders>
              <w:top w:val="single" w:sz="2" w:space="0" w:color="auto"/>
              <w:left w:val="single" w:sz="2" w:space="0" w:color="auto"/>
              <w:bottom w:val="single" w:sz="2" w:space="0" w:color="auto"/>
              <w:right w:val="single" w:sz="2" w:space="0" w:color="auto"/>
            </w:tcBorders>
          </w:tcPr>
          <w:p w14:paraId="005B0C8D"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Current tax expense related to uncertain tax position</w:t>
            </w:r>
          </w:p>
        </w:tc>
        <w:tc>
          <w:tcPr>
            <w:tcW w:w="1300" w:type="dxa"/>
            <w:tcBorders>
              <w:top w:val="single" w:sz="2" w:space="0" w:color="auto"/>
              <w:left w:val="single" w:sz="2" w:space="0" w:color="auto"/>
              <w:bottom w:val="single" w:sz="2" w:space="0" w:color="auto"/>
              <w:right w:val="single" w:sz="2" w:space="0" w:color="auto"/>
            </w:tcBorders>
          </w:tcPr>
          <w:p w14:paraId="3FFD245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D67CA09" w14:textId="77777777" w:rsidR="00141603" w:rsidRPr="006A7B37" w:rsidRDefault="00141603">
            <w:pPr>
              <w:pStyle w:val="NormalLeft"/>
              <w:rPr>
                <w:rStyle w:val="CRDeleted"/>
                <w:noProof/>
              </w:rPr>
            </w:pPr>
          </w:p>
        </w:tc>
      </w:tr>
      <w:tr w:rsidR="00141603" w:rsidRPr="006A7B37" w14:paraId="385EE717" w14:textId="77777777">
        <w:tc>
          <w:tcPr>
            <w:tcW w:w="6500" w:type="dxa"/>
            <w:tcBorders>
              <w:top w:val="single" w:sz="2" w:space="0" w:color="auto"/>
              <w:left w:val="single" w:sz="2" w:space="0" w:color="auto"/>
              <w:bottom w:val="single" w:sz="2" w:space="0" w:color="auto"/>
              <w:right w:val="single" w:sz="2" w:space="0" w:color="auto"/>
            </w:tcBorders>
          </w:tcPr>
          <w:p w14:paraId="4DAC3CCF"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Current tax expense not expected to be paid within three years</w:t>
            </w:r>
          </w:p>
        </w:tc>
        <w:tc>
          <w:tcPr>
            <w:tcW w:w="1300" w:type="dxa"/>
            <w:tcBorders>
              <w:top w:val="single" w:sz="2" w:space="0" w:color="auto"/>
              <w:left w:val="single" w:sz="2" w:space="0" w:color="auto"/>
              <w:bottom w:val="single" w:sz="2" w:space="0" w:color="auto"/>
              <w:right w:val="single" w:sz="2" w:space="0" w:color="auto"/>
            </w:tcBorders>
          </w:tcPr>
          <w:p w14:paraId="63A5B0F5"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6828616" w14:textId="77777777" w:rsidR="00141603" w:rsidRPr="006A7B37" w:rsidRDefault="00141603">
            <w:pPr>
              <w:pStyle w:val="NormalLeft"/>
              <w:rPr>
                <w:rStyle w:val="CRDeleted"/>
                <w:noProof/>
              </w:rPr>
            </w:pPr>
          </w:p>
        </w:tc>
      </w:tr>
      <w:tr w:rsidR="00141603" w:rsidRPr="006A7B37" w14:paraId="5192286C" w14:textId="77777777">
        <w:tc>
          <w:tcPr>
            <w:tcW w:w="6500" w:type="dxa"/>
            <w:tcBorders>
              <w:top w:val="single" w:sz="2" w:space="0" w:color="auto"/>
              <w:left w:val="single" w:sz="2" w:space="0" w:color="auto"/>
              <w:bottom w:val="single" w:sz="2" w:space="0" w:color="auto"/>
              <w:right w:val="single" w:sz="2" w:space="0" w:color="auto"/>
            </w:tcBorders>
          </w:tcPr>
          <w:p w14:paraId="2BD422D1"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Post-filing adjustments</w:t>
            </w:r>
          </w:p>
        </w:tc>
        <w:tc>
          <w:tcPr>
            <w:tcW w:w="1300" w:type="dxa"/>
            <w:tcBorders>
              <w:top w:val="single" w:sz="2" w:space="0" w:color="auto"/>
              <w:left w:val="single" w:sz="2" w:space="0" w:color="auto"/>
              <w:bottom w:val="single" w:sz="2" w:space="0" w:color="auto"/>
              <w:right w:val="single" w:sz="2" w:space="0" w:color="auto"/>
            </w:tcBorders>
          </w:tcPr>
          <w:p w14:paraId="04486E04"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9B14ADE" w14:textId="77777777" w:rsidR="00141603" w:rsidRPr="006A7B37" w:rsidRDefault="00141603">
            <w:pPr>
              <w:pStyle w:val="NormalLeft"/>
              <w:rPr>
                <w:rStyle w:val="CRDeleted"/>
                <w:noProof/>
              </w:rPr>
            </w:pPr>
          </w:p>
        </w:tc>
      </w:tr>
      <w:tr w:rsidR="00141603" w:rsidRPr="006A7B37" w14:paraId="49BF272A" w14:textId="77777777">
        <w:tc>
          <w:tcPr>
            <w:tcW w:w="6500" w:type="dxa"/>
            <w:tcBorders>
              <w:top w:val="single" w:sz="2" w:space="0" w:color="auto"/>
              <w:left w:val="single" w:sz="2" w:space="0" w:color="auto"/>
              <w:bottom w:val="single" w:sz="2" w:space="0" w:color="auto"/>
              <w:right w:val="single" w:sz="2" w:space="0" w:color="auto"/>
            </w:tcBorders>
          </w:tcPr>
          <w:p w14:paraId="6F25A826"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Covered taxes relating to net asset gain or net asset loss</w:t>
            </w:r>
          </w:p>
        </w:tc>
        <w:tc>
          <w:tcPr>
            <w:tcW w:w="1300" w:type="dxa"/>
            <w:tcBorders>
              <w:top w:val="single" w:sz="2" w:space="0" w:color="auto"/>
              <w:left w:val="single" w:sz="2" w:space="0" w:color="auto"/>
              <w:bottom w:val="single" w:sz="2" w:space="0" w:color="auto"/>
              <w:right w:val="single" w:sz="2" w:space="0" w:color="auto"/>
            </w:tcBorders>
          </w:tcPr>
          <w:p w14:paraId="12B0AFB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F52E245" w14:textId="77777777" w:rsidR="00141603" w:rsidRPr="006A7B37" w:rsidRDefault="00141603">
            <w:pPr>
              <w:pStyle w:val="NormalLeft"/>
              <w:rPr>
                <w:rStyle w:val="CRDeleted"/>
                <w:noProof/>
              </w:rPr>
            </w:pPr>
          </w:p>
        </w:tc>
      </w:tr>
      <w:tr w:rsidR="00141603" w:rsidRPr="006A7B37" w14:paraId="03F28319" w14:textId="77777777">
        <w:tc>
          <w:tcPr>
            <w:tcW w:w="6500" w:type="dxa"/>
            <w:tcBorders>
              <w:top w:val="single" w:sz="2" w:space="0" w:color="auto"/>
              <w:left w:val="single" w:sz="2" w:space="0" w:color="auto"/>
              <w:bottom w:val="single" w:sz="2" w:space="0" w:color="auto"/>
              <w:right w:val="single" w:sz="2" w:space="0" w:color="auto"/>
            </w:tcBorders>
          </w:tcPr>
          <w:p w14:paraId="454E55A4"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Reduction of covered taxes of the UPE that is a flow-through entity</w:t>
            </w:r>
          </w:p>
        </w:tc>
        <w:tc>
          <w:tcPr>
            <w:tcW w:w="1300" w:type="dxa"/>
            <w:tcBorders>
              <w:top w:val="single" w:sz="2" w:space="0" w:color="auto"/>
              <w:left w:val="single" w:sz="2" w:space="0" w:color="auto"/>
              <w:bottom w:val="single" w:sz="2" w:space="0" w:color="auto"/>
              <w:right w:val="single" w:sz="2" w:space="0" w:color="auto"/>
            </w:tcBorders>
          </w:tcPr>
          <w:p w14:paraId="6938572E"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175816A" w14:textId="77777777" w:rsidR="00141603" w:rsidRPr="006A7B37" w:rsidRDefault="00141603">
            <w:pPr>
              <w:pStyle w:val="NormalLeft"/>
              <w:rPr>
                <w:rStyle w:val="CRDeleted"/>
                <w:noProof/>
              </w:rPr>
            </w:pPr>
          </w:p>
        </w:tc>
      </w:tr>
      <w:tr w:rsidR="00141603" w:rsidRPr="006A7B37" w14:paraId="741C72C3" w14:textId="77777777">
        <w:tc>
          <w:tcPr>
            <w:tcW w:w="6500" w:type="dxa"/>
            <w:tcBorders>
              <w:top w:val="single" w:sz="2" w:space="0" w:color="auto"/>
              <w:left w:val="single" w:sz="2" w:space="0" w:color="auto"/>
              <w:bottom w:val="single" w:sz="2" w:space="0" w:color="auto"/>
              <w:right w:val="single" w:sz="2" w:space="0" w:color="auto"/>
            </w:tcBorders>
          </w:tcPr>
          <w:p w14:paraId="099C036B"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Covered taxes for qualifying income of the UPE that is reduced under a deductible dividend regime</w:t>
            </w:r>
          </w:p>
        </w:tc>
        <w:tc>
          <w:tcPr>
            <w:tcW w:w="1300" w:type="dxa"/>
            <w:tcBorders>
              <w:top w:val="single" w:sz="2" w:space="0" w:color="auto"/>
              <w:left w:val="single" w:sz="2" w:space="0" w:color="auto"/>
              <w:bottom w:val="single" w:sz="2" w:space="0" w:color="auto"/>
              <w:right w:val="single" w:sz="2" w:space="0" w:color="auto"/>
            </w:tcBorders>
          </w:tcPr>
          <w:p w14:paraId="413BCF3A"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E89B61E" w14:textId="77777777" w:rsidR="00141603" w:rsidRPr="006A7B37" w:rsidRDefault="00141603">
            <w:pPr>
              <w:pStyle w:val="NormalLeft"/>
              <w:rPr>
                <w:rStyle w:val="CRDeleted"/>
                <w:noProof/>
              </w:rPr>
            </w:pPr>
          </w:p>
        </w:tc>
      </w:tr>
      <w:tr w:rsidR="00141603" w:rsidRPr="006A7B37" w14:paraId="5C713469" w14:textId="77777777">
        <w:tc>
          <w:tcPr>
            <w:tcW w:w="6500" w:type="dxa"/>
            <w:tcBorders>
              <w:top w:val="single" w:sz="2" w:space="0" w:color="auto"/>
              <w:left w:val="single" w:sz="2" w:space="0" w:color="auto"/>
              <w:bottom w:val="single" w:sz="2" w:space="0" w:color="auto"/>
              <w:right w:val="single" w:sz="2" w:space="0" w:color="auto"/>
            </w:tcBorders>
          </w:tcPr>
          <w:p w14:paraId="026BA931"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Deemed distribution tax</w:t>
            </w:r>
          </w:p>
        </w:tc>
        <w:tc>
          <w:tcPr>
            <w:tcW w:w="1300" w:type="dxa"/>
            <w:tcBorders>
              <w:top w:val="single" w:sz="2" w:space="0" w:color="auto"/>
              <w:left w:val="single" w:sz="2" w:space="0" w:color="auto"/>
              <w:bottom w:val="single" w:sz="2" w:space="0" w:color="auto"/>
              <w:right w:val="single" w:sz="2" w:space="0" w:color="auto"/>
            </w:tcBorders>
          </w:tcPr>
          <w:p w14:paraId="7746642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627C7A6B" w14:textId="77777777" w:rsidR="00141603" w:rsidRPr="006A7B37" w:rsidRDefault="00141603">
            <w:pPr>
              <w:pStyle w:val="NormalLeft"/>
              <w:rPr>
                <w:rStyle w:val="CRDeleted"/>
                <w:noProof/>
              </w:rPr>
            </w:pPr>
          </w:p>
        </w:tc>
      </w:tr>
      <w:tr w:rsidR="00141603" w:rsidRPr="006A7B37" w14:paraId="0C3513AF" w14:textId="77777777">
        <w:tc>
          <w:tcPr>
            <w:tcW w:w="6500" w:type="dxa"/>
            <w:tcBorders>
              <w:top w:val="single" w:sz="2" w:space="0" w:color="auto"/>
              <w:left w:val="single" w:sz="2" w:space="0" w:color="auto"/>
              <w:bottom w:val="single" w:sz="2" w:space="0" w:color="auto"/>
              <w:right w:val="single" w:sz="2" w:space="0" w:color="auto"/>
            </w:tcBorders>
          </w:tcPr>
          <w:p w14:paraId="7DF47C4E"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Taxable distribution method election</w:t>
            </w:r>
          </w:p>
        </w:tc>
        <w:tc>
          <w:tcPr>
            <w:tcW w:w="1300" w:type="dxa"/>
            <w:tcBorders>
              <w:top w:val="single" w:sz="2" w:space="0" w:color="auto"/>
              <w:left w:val="single" w:sz="2" w:space="0" w:color="auto"/>
              <w:bottom w:val="single" w:sz="2" w:space="0" w:color="auto"/>
              <w:right w:val="single" w:sz="2" w:space="0" w:color="auto"/>
            </w:tcBorders>
          </w:tcPr>
          <w:p w14:paraId="2751A63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262326C" w14:textId="77777777" w:rsidR="00141603" w:rsidRPr="006A7B37" w:rsidRDefault="00141603">
            <w:pPr>
              <w:pStyle w:val="NormalLeft"/>
              <w:rPr>
                <w:rStyle w:val="CRDeleted"/>
                <w:noProof/>
              </w:rPr>
            </w:pPr>
          </w:p>
        </w:tc>
      </w:tr>
      <w:tr w:rsidR="00141603" w:rsidRPr="006A7B37" w14:paraId="0A9921B8" w14:textId="77777777">
        <w:tc>
          <w:tcPr>
            <w:tcW w:w="6500" w:type="dxa"/>
            <w:tcBorders>
              <w:top w:val="single" w:sz="2" w:space="0" w:color="auto"/>
              <w:left w:val="single" w:sz="2" w:space="0" w:color="auto"/>
              <w:bottom w:val="single" w:sz="2" w:space="0" w:color="auto"/>
              <w:right w:val="single" w:sz="2" w:space="0" w:color="auto"/>
            </w:tcBorders>
          </w:tcPr>
          <w:p w14:paraId="6B40C7C3"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Total deferred tax adjustment amount</w:t>
            </w:r>
          </w:p>
        </w:tc>
        <w:tc>
          <w:tcPr>
            <w:tcW w:w="1300" w:type="dxa"/>
            <w:tcBorders>
              <w:top w:val="single" w:sz="2" w:space="0" w:color="auto"/>
              <w:left w:val="single" w:sz="2" w:space="0" w:color="auto"/>
              <w:bottom w:val="single" w:sz="2" w:space="0" w:color="auto"/>
              <w:right w:val="single" w:sz="2" w:space="0" w:color="auto"/>
            </w:tcBorders>
          </w:tcPr>
          <w:p w14:paraId="2F3C749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D51EA5F" w14:textId="77777777" w:rsidR="00141603" w:rsidRPr="006A7B37" w:rsidRDefault="00141603">
            <w:pPr>
              <w:pStyle w:val="NormalLeft"/>
              <w:rPr>
                <w:rStyle w:val="CRDeleted"/>
                <w:noProof/>
              </w:rPr>
            </w:pPr>
          </w:p>
        </w:tc>
      </w:tr>
      <w:tr w:rsidR="00141603" w:rsidRPr="006A7B37" w14:paraId="44E68F60" w14:textId="77777777">
        <w:tc>
          <w:tcPr>
            <w:tcW w:w="6500" w:type="dxa"/>
            <w:tcBorders>
              <w:top w:val="single" w:sz="2" w:space="0" w:color="auto"/>
              <w:left w:val="single" w:sz="2" w:space="0" w:color="auto"/>
              <w:bottom w:val="single" w:sz="2" w:space="0" w:color="auto"/>
              <w:right w:val="single" w:sz="2" w:space="0" w:color="auto"/>
            </w:tcBorders>
          </w:tcPr>
          <w:p w14:paraId="2FAF5634" w14:textId="77777777" w:rsidR="00141603" w:rsidRPr="006A7B37" w:rsidRDefault="00141603">
            <w:pPr>
              <w:pStyle w:val="NormalLeft"/>
              <w:rPr>
                <w:rStyle w:val="CRDeleted"/>
                <w:noProof/>
              </w:rPr>
            </w:pPr>
            <w:r w:rsidRPr="006A7B37">
              <w:rPr>
                <w:rStyle w:val="CRDeleted"/>
                <w:noProof/>
              </w:rPr>
              <w:t>(q)</w:t>
            </w:r>
            <w:r w:rsidRPr="006A7B37">
              <w:rPr>
                <w:rStyle w:val="CRDeleted"/>
                <w:noProof/>
              </w:rPr>
              <w:tab/>
              <w:t>Increase or decrease in covered taxes recorded in equity or other comprehensive income relating to amounts included in qualifying income or loss that will be subject to tax under local tax rules</w:t>
            </w:r>
          </w:p>
        </w:tc>
        <w:tc>
          <w:tcPr>
            <w:tcW w:w="1300" w:type="dxa"/>
            <w:tcBorders>
              <w:top w:val="single" w:sz="2" w:space="0" w:color="auto"/>
              <w:left w:val="single" w:sz="2" w:space="0" w:color="auto"/>
              <w:bottom w:val="single" w:sz="2" w:space="0" w:color="auto"/>
              <w:right w:val="single" w:sz="2" w:space="0" w:color="auto"/>
            </w:tcBorders>
          </w:tcPr>
          <w:p w14:paraId="748AD1DE"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CA22EB5" w14:textId="77777777" w:rsidR="00141603" w:rsidRPr="006A7B37" w:rsidRDefault="00141603">
            <w:pPr>
              <w:pStyle w:val="NormalLeft"/>
              <w:rPr>
                <w:rStyle w:val="CRDeleted"/>
                <w:noProof/>
              </w:rPr>
            </w:pPr>
          </w:p>
        </w:tc>
      </w:tr>
      <w:tr w:rsidR="00141603" w:rsidRPr="006A7B37" w14:paraId="0E261147" w14:textId="77777777">
        <w:tc>
          <w:tcPr>
            <w:tcW w:w="6500" w:type="dxa"/>
            <w:tcBorders>
              <w:top w:val="single" w:sz="2" w:space="0" w:color="auto"/>
              <w:left w:val="single" w:sz="2" w:space="0" w:color="auto"/>
              <w:bottom w:val="single" w:sz="2" w:space="0" w:color="auto"/>
              <w:right w:val="single" w:sz="2" w:space="0" w:color="auto"/>
            </w:tcBorders>
          </w:tcPr>
          <w:p w14:paraId="5C172380"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Adjusted covered taxes</w:t>
            </w:r>
          </w:p>
        </w:tc>
        <w:tc>
          <w:tcPr>
            <w:tcW w:w="1300" w:type="dxa"/>
            <w:tcBorders>
              <w:top w:val="single" w:sz="2" w:space="0" w:color="auto"/>
              <w:left w:val="single" w:sz="2" w:space="0" w:color="auto"/>
              <w:bottom w:val="single" w:sz="2" w:space="0" w:color="auto"/>
              <w:right w:val="single" w:sz="2" w:space="0" w:color="auto"/>
            </w:tcBorders>
          </w:tcPr>
          <w:p w14:paraId="7EB9C63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7F6B261" w14:textId="77777777" w:rsidR="00141603" w:rsidRPr="006A7B37" w:rsidRDefault="00141603">
            <w:pPr>
              <w:pStyle w:val="NormalLeft"/>
              <w:rPr>
                <w:rStyle w:val="CRDeleted"/>
                <w:noProof/>
              </w:rPr>
            </w:pPr>
          </w:p>
        </w:tc>
      </w:tr>
    </w:tbl>
    <w:p w14:paraId="657182B1" w14:textId="77777777" w:rsidR="00141603" w:rsidRPr="006A7B37" w:rsidRDefault="00141603" w:rsidP="00141603">
      <w:pPr>
        <w:rPr>
          <w:rStyle w:val="CRDeleted"/>
          <w:noProof/>
        </w:rPr>
      </w:pPr>
    </w:p>
    <w:p w14:paraId="4EAFBF74"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Cross allocation of taxes</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rsidR="00141603" w:rsidRPr="006A7B37" w14:paraId="6E4E42D2" w14:textId="77777777">
        <w:tc>
          <w:tcPr>
            <w:tcW w:w="1207" w:type="dxa"/>
            <w:tcBorders>
              <w:top w:val="single" w:sz="2" w:space="0" w:color="auto"/>
              <w:left w:val="single" w:sz="2" w:space="0" w:color="auto"/>
              <w:bottom w:val="single" w:sz="2" w:space="0" w:color="auto"/>
              <w:right w:val="single" w:sz="2" w:space="0" w:color="auto"/>
            </w:tcBorders>
          </w:tcPr>
          <w:p w14:paraId="4750A858"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 located in this jurisdiction or stateless constituent entity (or member of joint venture group) (TIN)</w:t>
            </w:r>
          </w:p>
        </w:tc>
        <w:tc>
          <w:tcPr>
            <w:tcW w:w="1115" w:type="dxa"/>
            <w:tcBorders>
              <w:top w:val="single" w:sz="2" w:space="0" w:color="auto"/>
              <w:left w:val="single" w:sz="2" w:space="0" w:color="auto"/>
              <w:bottom w:val="single" w:sz="2" w:space="0" w:color="auto"/>
              <w:right w:val="single" w:sz="2" w:space="0" w:color="auto"/>
            </w:tcBorders>
          </w:tcPr>
          <w:p w14:paraId="7C5724B0"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Covered taxes of the constituent entity (or member of joint venture group) before the adjustment</w:t>
            </w:r>
          </w:p>
        </w:tc>
        <w:tc>
          <w:tcPr>
            <w:tcW w:w="1207" w:type="dxa"/>
            <w:tcBorders>
              <w:top w:val="single" w:sz="2" w:space="0" w:color="auto"/>
              <w:left w:val="single" w:sz="2" w:space="0" w:color="auto"/>
              <w:bottom w:val="single" w:sz="2" w:space="0" w:color="auto"/>
              <w:right w:val="single" w:sz="2" w:space="0" w:color="auto"/>
            </w:tcBorders>
          </w:tcPr>
          <w:p w14:paraId="36276348"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Basis for the adjustment</w:t>
            </w:r>
          </w:p>
        </w:tc>
        <w:tc>
          <w:tcPr>
            <w:tcW w:w="1114" w:type="dxa"/>
            <w:tcBorders>
              <w:top w:val="single" w:sz="2" w:space="0" w:color="auto"/>
              <w:left w:val="single" w:sz="2" w:space="0" w:color="auto"/>
              <w:bottom w:val="single" w:sz="2" w:space="0" w:color="auto"/>
              <w:right w:val="single" w:sz="2" w:space="0" w:color="auto"/>
            </w:tcBorders>
          </w:tcPr>
          <w:p w14:paraId="20189800"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Other constituent entity (or member of joint venture group) (TIN)</w:t>
            </w:r>
          </w:p>
        </w:tc>
        <w:tc>
          <w:tcPr>
            <w:tcW w:w="1207" w:type="dxa"/>
            <w:tcBorders>
              <w:top w:val="single" w:sz="2" w:space="0" w:color="auto"/>
              <w:left w:val="single" w:sz="2" w:space="0" w:color="auto"/>
              <w:bottom w:val="single" w:sz="2" w:space="0" w:color="auto"/>
              <w:right w:val="single" w:sz="2" w:space="0" w:color="auto"/>
            </w:tcBorders>
          </w:tcPr>
          <w:p w14:paraId="6A8BFF7B"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Jurisdiction of other constituent entity (or member of joint venture group) (ISO)</w:t>
            </w:r>
          </w:p>
        </w:tc>
        <w:tc>
          <w:tcPr>
            <w:tcW w:w="1115" w:type="dxa"/>
            <w:tcBorders>
              <w:top w:val="single" w:sz="2" w:space="0" w:color="auto"/>
              <w:left w:val="single" w:sz="2" w:space="0" w:color="auto"/>
              <w:bottom w:val="single" w:sz="2" w:space="0" w:color="auto"/>
              <w:right w:val="single" w:sz="2" w:space="0" w:color="auto"/>
            </w:tcBorders>
          </w:tcPr>
          <w:p w14:paraId="17D4F677"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Additions to this constituent entity</w:t>
            </w:r>
          </w:p>
        </w:tc>
        <w:tc>
          <w:tcPr>
            <w:tcW w:w="1207" w:type="dxa"/>
            <w:tcBorders>
              <w:top w:val="single" w:sz="2" w:space="0" w:color="auto"/>
              <w:left w:val="single" w:sz="2" w:space="0" w:color="auto"/>
              <w:bottom w:val="single" w:sz="2" w:space="0" w:color="auto"/>
              <w:right w:val="single" w:sz="2" w:space="0" w:color="auto"/>
            </w:tcBorders>
          </w:tcPr>
          <w:p w14:paraId="5FFFF278" w14:textId="77777777" w:rsidR="00141603" w:rsidRPr="006A7B37" w:rsidRDefault="00141603">
            <w:pPr>
              <w:pStyle w:val="NormalCentered"/>
              <w:rPr>
                <w:rStyle w:val="CRDeleted"/>
                <w:noProof/>
              </w:rPr>
            </w:pPr>
            <w:r w:rsidRPr="006A7B37">
              <w:rPr>
                <w:rStyle w:val="CRDeleted"/>
                <w:noProof/>
              </w:rPr>
              <w:t>7.</w:t>
            </w:r>
            <w:r w:rsidRPr="006A7B37">
              <w:rPr>
                <w:rStyle w:val="CRDeleted"/>
                <w:noProof/>
              </w:rPr>
              <w:tab/>
              <w:t>Reductions to this constituent entity</w:t>
            </w:r>
          </w:p>
        </w:tc>
        <w:tc>
          <w:tcPr>
            <w:tcW w:w="1114" w:type="dxa"/>
            <w:tcBorders>
              <w:top w:val="single" w:sz="2" w:space="0" w:color="auto"/>
              <w:left w:val="single" w:sz="2" w:space="0" w:color="auto"/>
              <w:bottom w:val="single" w:sz="2" w:space="0" w:color="auto"/>
              <w:right w:val="single" w:sz="2" w:space="0" w:color="auto"/>
            </w:tcBorders>
          </w:tcPr>
          <w:p w14:paraId="7905CB1E" w14:textId="77777777" w:rsidR="00141603" w:rsidRPr="006A7B37" w:rsidRDefault="00141603">
            <w:pPr>
              <w:pStyle w:val="NormalCentered"/>
              <w:rPr>
                <w:rStyle w:val="CRDeleted"/>
                <w:noProof/>
              </w:rPr>
            </w:pPr>
            <w:r w:rsidRPr="006A7B37">
              <w:rPr>
                <w:rStyle w:val="CRDeleted"/>
                <w:noProof/>
              </w:rPr>
              <w:t>8.</w:t>
            </w:r>
            <w:r w:rsidRPr="006A7B37">
              <w:rPr>
                <w:rStyle w:val="CRDeleted"/>
                <w:noProof/>
              </w:rPr>
              <w:tab/>
              <w:t>Covered taxes of the constituent entity (or member of joint venture group) after the adjustment</w:t>
            </w:r>
          </w:p>
        </w:tc>
      </w:tr>
      <w:tr w:rsidR="00141603" w:rsidRPr="006A7B37" w14:paraId="56B0E1EA" w14:textId="77777777">
        <w:tc>
          <w:tcPr>
            <w:tcW w:w="1207" w:type="dxa"/>
            <w:tcBorders>
              <w:top w:val="single" w:sz="2" w:space="0" w:color="auto"/>
              <w:left w:val="single" w:sz="2" w:space="0" w:color="auto"/>
              <w:bottom w:val="single" w:sz="2" w:space="0" w:color="auto"/>
              <w:right w:val="single" w:sz="2" w:space="0" w:color="auto"/>
            </w:tcBorders>
          </w:tcPr>
          <w:p w14:paraId="4B66551E"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2FDC5038"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31FE3289"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7FE58277"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22CB0120"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60F6DFB2" w14:textId="77777777" w:rsidR="00141603" w:rsidRPr="006A7B37" w:rsidRDefault="00141603">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14:paraId="79F09CE8"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1EC06A0B" w14:textId="77777777" w:rsidR="00141603" w:rsidRPr="006A7B37" w:rsidRDefault="00141603">
            <w:pPr>
              <w:adjustRightInd w:val="0"/>
              <w:spacing w:before="0" w:after="0"/>
              <w:jc w:val="left"/>
              <w:rPr>
                <w:rStyle w:val="CRDeleted"/>
                <w:noProof/>
              </w:rPr>
            </w:pPr>
          </w:p>
        </w:tc>
      </w:tr>
    </w:tbl>
    <w:p w14:paraId="5AD7B781" w14:textId="77777777" w:rsidR="00141603" w:rsidRPr="006A7B37" w:rsidRDefault="00141603" w:rsidP="00141603">
      <w:pPr>
        <w:rPr>
          <w:rStyle w:val="CRDeleted"/>
          <w:noProof/>
        </w:rPr>
      </w:pPr>
    </w:p>
    <w:p w14:paraId="20A7C67A" w14:textId="77777777" w:rsidR="00141603" w:rsidRPr="006A7B37" w:rsidRDefault="00141603" w:rsidP="00141603">
      <w:pPr>
        <w:pStyle w:val="ManualHeading4"/>
        <w:rPr>
          <w:rStyle w:val="CRDeleted"/>
          <w:noProof/>
        </w:rPr>
      </w:pPr>
      <w:r w:rsidRPr="006A7B37">
        <w:rPr>
          <w:rStyle w:val="CRDeleted"/>
          <w:noProof/>
        </w:rPr>
        <w:t>(c)</w:t>
      </w:r>
      <w:r w:rsidRPr="006A7B37">
        <w:rPr>
          <w:rStyle w:val="CRDeleted"/>
          <w:noProof/>
        </w:rPr>
        <w:tab/>
        <w:t>Deferred tax expense</w:t>
      </w:r>
    </w:p>
    <w:tbl>
      <w:tblPr>
        <w:tblW w:w="0" w:type="auto"/>
        <w:tblLayout w:type="fixed"/>
        <w:tblLook w:val="0000" w:firstRow="0" w:lastRow="0" w:firstColumn="0" w:lastColumn="0" w:noHBand="0" w:noVBand="0"/>
      </w:tblPr>
      <w:tblGrid>
        <w:gridCol w:w="6500"/>
        <w:gridCol w:w="1300"/>
        <w:gridCol w:w="1486"/>
      </w:tblGrid>
      <w:tr w:rsidR="00141603" w:rsidRPr="006A7B37" w14:paraId="20405459" w14:textId="77777777">
        <w:tc>
          <w:tcPr>
            <w:tcW w:w="6500" w:type="dxa"/>
            <w:tcBorders>
              <w:top w:val="single" w:sz="2" w:space="0" w:color="auto"/>
              <w:left w:val="single" w:sz="2" w:space="0" w:color="auto"/>
              <w:bottom w:val="single" w:sz="2" w:space="0" w:color="auto"/>
              <w:right w:val="single" w:sz="2" w:space="0" w:color="auto"/>
            </w:tcBorders>
          </w:tcPr>
          <w:p w14:paraId="5F75FE66"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Constituent entity or member of joint venture group (TIN)</w:t>
            </w:r>
          </w:p>
        </w:tc>
        <w:tc>
          <w:tcPr>
            <w:tcW w:w="1300" w:type="dxa"/>
            <w:tcBorders>
              <w:top w:val="single" w:sz="2" w:space="0" w:color="auto"/>
              <w:left w:val="single" w:sz="2" w:space="0" w:color="auto"/>
              <w:bottom w:val="single" w:sz="2" w:space="0" w:color="auto"/>
              <w:right w:val="single" w:sz="2" w:space="0" w:color="auto"/>
            </w:tcBorders>
          </w:tcPr>
          <w:p w14:paraId="4CAD8537"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7DC79FB" w14:textId="77777777" w:rsidR="00141603" w:rsidRPr="006A7B37" w:rsidRDefault="00141603">
            <w:pPr>
              <w:pStyle w:val="NormalLeft"/>
              <w:rPr>
                <w:rStyle w:val="CRDeleted"/>
                <w:noProof/>
              </w:rPr>
            </w:pPr>
          </w:p>
        </w:tc>
      </w:tr>
      <w:tr w:rsidR="00141603" w:rsidRPr="006A7B37" w14:paraId="459910FE" w14:textId="77777777">
        <w:tc>
          <w:tcPr>
            <w:tcW w:w="6500" w:type="dxa"/>
            <w:tcBorders>
              <w:top w:val="single" w:sz="2" w:space="0" w:color="auto"/>
              <w:left w:val="single" w:sz="2" w:space="0" w:color="auto"/>
              <w:bottom w:val="single" w:sz="2" w:space="0" w:color="auto"/>
              <w:right w:val="single" w:sz="2" w:space="0" w:color="auto"/>
            </w:tcBorders>
          </w:tcPr>
          <w:p w14:paraId="5EF09CB8"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Deferred tax expense amount for purposes of the rules</w:t>
            </w:r>
          </w:p>
        </w:tc>
        <w:tc>
          <w:tcPr>
            <w:tcW w:w="1300" w:type="dxa"/>
            <w:tcBorders>
              <w:top w:val="single" w:sz="2" w:space="0" w:color="auto"/>
              <w:left w:val="single" w:sz="2" w:space="0" w:color="auto"/>
              <w:bottom w:val="single" w:sz="2" w:space="0" w:color="auto"/>
              <w:right w:val="single" w:sz="2" w:space="0" w:color="auto"/>
            </w:tcBorders>
          </w:tcPr>
          <w:p w14:paraId="4FB91622"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A9307A6" w14:textId="77777777" w:rsidR="00141603" w:rsidRPr="006A7B37" w:rsidRDefault="00141603">
            <w:pPr>
              <w:pStyle w:val="NormalLeft"/>
              <w:rPr>
                <w:rStyle w:val="CRDeleted"/>
                <w:noProof/>
              </w:rPr>
            </w:pPr>
          </w:p>
        </w:tc>
      </w:tr>
      <w:tr w:rsidR="00141603" w:rsidRPr="006A7B37" w14:paraId="471E1C15" w14:textId="77777777">
        <w:tc>
          <w:tcPr>
            <w:tcW w:w="6500" w:type="dxa"/>
            <w:tcBorders>
              <w:top w:val="single" w:sz="2" w:space="0" w:color="auto"/>
              <w:left w:val="single" w:sz="2" w:space="0" w:color="auto"/>
              <w:bottom w:val="single" w:sz="2" w:space="0" w:color="auto"/>
              <w:right w:val="single" w:sz="2" w:space="0" w:color="auto"/>
            </w:tcBorders>
          </w:tcPr>
          <w:p w14:paraId="1C2DC820"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Adjustments to deferred tax expense</w:t>
            </w:r>
          </w:p>
        </w:tc>
        <w:tc>
          <w:tcPr>
            <w:tcW w:w="1300" w:type="dxa"/>
            <w:tcBorders>
              <w:top w:val="single" w:sz="2" w:space="0" w:color="auto"/>
              <w:left w:val="single" w:sz="2" w:space="0" w:color="auto"/>
              <w:bottom w:val="single" w:sz="2" w:space="0" w:color="auto"/>
              <w:right w:val="single" w:sz="2" w:space="0" w:color="auto"/>
            </w:tcBorders>
          </w:tcPr>
          <w:p w14:paraId="23634406" w14:textId="77777777" w:rsidR="00141603" w:rsidRPr="006A7B37" w:rsidRDefault="00141603">
            <w:pPr>
              <w:pStyle w:val="NormalLeft"/>
              <w:rPr>
                <w:rStyle w:val="CRDeleted"/>
                <w:noProof/>
              </w:rPr>
            </w:pPr>
            <w:r w:rsidRPr="006A7B37">
              <w:rPr>
                <w:rStyle w:val="CRDeleted"/>
                <w:noProof/>
              </w:rPr>
              <w:t>Additions</w:t>
            </w:r>
          </w:p>
        </w:tc>
        <w:tc>
          <w:tcPr>
            <w:tcW w:w="1486" w:type="dxa"/>
            <w:tcBorders>
              <w:top w:val="single" w:sz="2" w:space="0" w:color="auto"/>
              <w:left w:val="single" w:sz="2" w:space="0" w:color="auto"/>
              <w:bottom w:val="single" w:sz="2" w:space="0" w:color="auto"/>
              <w:right w:val="single" w:sz="2" w:space="0" w:color="auto"/>
            </w:tcBorders>
          </w:tcPr>
          <w:p w14:paraId="32357033" w14:textId="77777777" w:rsidR="00141603" w:rsidRPr="006A7B37" w:rsidRDefault="00141603">
            <w:pPr>
              <w:pStyle w:val="NormalLeft"/>
              <w:rPr>
                <w:rStyle w:val="CRDeleted"/>
                <w:noProof/>
              </w:rPr>
            </w:pPr>
            <w:r w:rsidRPr="006A7B37">
              <w:rPr>
                <w:rStyle w:val="CRDeleted"/>
                <w:noProof/>
              </w:rPr>
              <w:t>Reductions</w:t>
            </w:r>
          </w:p>
        </w:tc>
      </w:tr>
      <w:tr w:rsidR="00141603" w:rsidRPr="006A7B37" w14:paraId="4E12B568" w14:textId="77777777">
        <w:tc>
          <w:tcPr>
            <w:tcW w:w="6500" w:type="dxa"/>
            <w:tcBorders>
              <w:top w:val="single" w:sz="2" w:space="0" w:color="auto"/>
              <w:left w:val="single" w:sz="2" w:space="0" w:color="auto"/>
              <w:bottom w:val="single" w:sz="2" w:space="0" w:color="auto"/>
              <w:right w:val="single" w:sz="2" w:space="0" w:color="auto"/>
            </w:tcBorders>
          </w:tcPr>
          <w:p w14:paraId="69283D60"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Deferred tax expense related to items excluded from qualifying income or loss</w:t>
            </w:r>
          </w:p>
        </w:tc>
        <w:tc>
          <w:tcPr>
            <w:tcW w:w="1300" w:type="dxa"/>
            <w:tcBorders>
              <w:top w:val="single" w:sz="2" w:space="0" w:color="auto"/>
              <w:left w:val="single" w:sz="2" w:space="0" w:color="auto"/>
              <w:bottom w:val="single" w:sz="2" w:space="0" w:color="auto"/>
              <w:right w:val="single" w:sz="2" w:space="0" w:color="auto"/>
            </w:tcBorders>
          </w:tcPr>
          <w:p w14:paraId="47C76D5B"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8BB21F6" w14:textId="77777777" w:rsidR="00141603" w:rsidRPr="006A7B37" w:rsidRDefault="00141603">
            <w:pPr>
              <w:pStyle w:val="NormalLeft"/>
              <w:rPr>
                <w:rStyle w:val="CRDeleted"/>
                <w:noProof/>
              </w:rPr>
            </w:pPr>
          </w:p>
        </w:tc>
      </w:tr>
      <w:tr w:rsidR="00141603" w:rsidRPr="006A7B37" w14:paraId="674836DF" w14:textId="77777777">
        <w:tc>
          <w:tcPr>
            <w:tcW w:w="6500" w:type="dxa"/>
            <w:tcBorders>
              <w:top w:val="single" w:sz="2" w:space="0" w:color="auto"/>
              <w:left w:val="single" w:sz="2" w:space="0" w:color="auto"/>
              <w:bottom w:val="single" w:sz="2" w:space="0" w:color="auto"/>
              <w:right w:val="single" w:sz="2" w:space="0" w:color="auto"/>
            </w:tcBorders>
          </w:tcPr>
          <w:p w14:paraId="3EC624DB"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Deferred tax expense related to disallowed accruals</w:t>
            </w:r>
          </w:p>
        </w:tc>
        <w:tc>
          <w:tcPr>
            <w:tcW w:w="1300" w:type="dxa"/>
            <w:tcBorders>
              <w:top w:val="single" w:sz="2" w:space="0" w:color="auto"/>
              <w:left w:val="single" w:sz="2" w:space="0" w:color="auto"/>
              <w:bottom w:val="single" w:sz="2" w:space="0" w:color="auto"/>
              <w:right w:val="single" w:sz="2" w:space="0" w:color="auto"/>
            </w:tcBorders>
          </w:tcPr>
          <w:p w14:paraId="5280C9BD"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1C82BE1" w14:textId="77777777" w:rsidR="00141603" w:rsidRPr="006A7B37" w:rsidRDefault="00141603">
            <w:pPr>
              <w:pStyle w:val="NormalLeft"/>
              <w:rPr>
                <w:rStyle w:val="CRDeleted"/>
                <w:noProof/>
              </w:rPr>
            </w:pPr>
          </w:p>
        </w:tc>
      </w:tr>
      <w:tr w:rsidR="00141603" w:rsidRPr="006A7B37" w14:paraId="67162E85" w14:textId="77777777">
        <w:tc>
          <w:tcPr>
            <w:tcW w:w="6500" w:type="dxa"/>
            <w:tcBorders>
              <w:top w:val="single" w:sz="2" w:space="0" w:color="auto"/>
              <w:left w:val="single" w:sz="2" w:space="0" w:color="auto"/>
              <w:bottom w:val="single" w:sz="2" w:space="0" w:color="auto"/>
              <w:right w:val="single" w:sz="2" w:space="0" w:color="auto"/>
            </w:tcBorders>
          </w:tcPr>
          <w:p w14:paraId="586DE493"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Deferred tax expense related to unclaimed accruals</w:t>
            </w:r>
          </w:p>
        </w:tc>
        <w:tc>
          <w:tcPr>
            <w:tcW w:w="1300" w:type="dxa"/>
            <w:tcBorders>
              <w:top w:val="single" w:sz="2" w:space="0" w:color="auto"/>
              <w:left w:val="single" w:sz="2" w:space="0" w:color="auto"/>
              <w:bottom w:val="single" w:sz="2" w:space="0" w:color="auto"/>
              <w:right w:val="single" w:sz="2" w:space="0" w:color="auto"/>
            </w:tcBorders>
          </w:tcPr>
          <w:p w14:paraId="0AE6B3E5"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F901F86" w14:textId="77777777" w:rsidR="00141603" w:rsidRPr="006A7B37" w:rsidRDefault="00141603">
            <w:pPr>
              <w:pStyle w:val="NormalLeft"/>
              <w:rPr>
                <w:rStyle w:val="CRDeleted"/>
                <w:noProof/>
              </w:rPr>
            </w:pPr>
          </w:p>
        </w:tc>
      </w:tr>
      <w:tr w:rsidR="00141603" w:rsidRPr="006A7B37" w14:paraId="195D9886" w14:textId="77777777">
        <w:tc>
          <w:tcPr>
            <w:tcW w:w="6500" w:type="dxa"/>
            <w:tcBorders>
              <w:top w:val="single" w:sz="2" w:space="0" w:color="auto"/>
              <w:left w:val="single" w:sz="2" w:space="0" w:color="auto"/>
              <w:bottom w:val="single" w:sz="2" w:space="0" w:color="auto"/>
              <w:right w:val="single" w:sz="2" w:space="0" w:color="auto"/>
            </w:tcBorders>
          </w:tcPr>
          <w:p w14:paraId="59039229"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Valuation adjustment or accounting recognition adjustment related to a deferred tax asset</w:t>
            </w:r>
          </w:p>
        </w:tc>
        <w:tc>
          <w:tcPr>
            <w:tcW w:w="1300" w:type="dxa"/>
            <w:tcBorders>
              <w:top w:val="single" w:sz="2" w:space="0" w:color="auto"/>
              <w:left w:val="single" w:sz="2" w:space="0" w:color="auto"/>
              <w:bottom w:val="single" w:sz="2" w:space="0" w:color="auto"/>
              <w:right w:val="single" w:sz="2" w:space="0" w:color="auto"/>
            </w:tcBorders>
          </w:tcPr>
          <w:p w14:paraId="790B13AC"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8FE9317" w14:textId="77777777" w:rsidR="00141603" w:rsidRPr="006A7B37" w:rsidRDefault="00141603">
            <w:pPr>
              <w:pStyle w:val="NormalLeft"/>
              <w:rPr>
                <w:rStyle w:val="CRDeleted"/>
                <w:noProof/>
              </w:rPr>
            </w:pPr>
          </w:p>
        </w:tc>
      </w:tr>
      <w:tr w:rsidR="00141603" w:rsidRPr="006A7B37" w14:paraId="00813929" w14:textId="77777777">
        <w:tc>
          <w:tcPr>
            <w:tcW w:w="6500" w:type="dxa"/>
            <w:tcBorders>
              <w:top w:val="single" w:sz="2" w:space="0" w:color="auto"/>
              <w:left w:val="single" w:sz="2" w:space="0" w:color="auto"/>
              <w:bottom w:val="single" w:sz="2" w:space="0" w:color="auto"/>
              <w:right w:val="single" w:sz="2" w:space="0" w:color="auto"/>
            </w:tcBorders>
          </w:tcPr>
          <w:p w14:paraId="36B104E0"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Deferred tax expense arising from a re-measurement related to changes in the tax rate</w:t>
            </w:r>
          </w:p>
        </w:tc>
        <w:tc>
          <w:tcPr>
            <w:tcW w:w="1300" w:type="dxa"/>
            <w:tcBorders>
              <w:top w:val="single" w:sz="2" w:space="0" w:color="auto"/>
              <w:left w:val="single" w:sz="2" w:space="0" w:color="auto"/>
              <w:bottom w:val="single" w:sz="2" w:space="0" w:color="auto"/>
              <w:right w:val="single" w:sz="2" w:space="0" w:color="auto"/>
            </w:tcBorders>
          </w:tcPr>
          <w:p w14:paraId="4014E80E"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D174363" w14:textId="77777777" w:rsidR="00141603" w:rsidRPr="006A7B37" w:rsidRDefault="00141603">
            <w:pPr>
              <w:pStyle w:val="NormalLeft"/>
              <w:rPr>
                <w:rStyle w:val="CRDeleted"/>
                <w:noProof/>
              </w:rPr>
            </w:pPr>
          </w:p>
        </w:tc>
      </w:tr>
      <w:tr w:rsidR="00141603" w:rsidRPr="006A7B37" w14:paraId="6F641320" w14:textId="77777777">
        <w:tc>
          <w:tcPr>
            <w:tcW w:w="6500" w:type="dxa"/>
            <w:tcBorders>
              <w:top w:val="single" w:sz="2" w:space="0" w:color="auto"/>
              <w:left w:val="single" w:sz="2" w:space="0" w:color="auto"/>
              <w:bottom w:val="single" w:sz="2" w:space="0" w:color="auto"/>
              <w:right w:val="single" w:sz="2" w:space="0" w:color="auto"/>
            </w:tcBorders>
          </w:tcPr>
          <w:p w14:paraId="787A87AC"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Deferred tax expense related to the generation and use of tax credits</w:t>
            </w:r>
          </w:p>
        </w:tc>
        <w:tc>
          <w:tcPr>
            <w:tcW w:w="1300" w:type="dxa"/>
            <w:tcBorders>
              <w:top w:val="single" w:sz="2" w:space="0" w:color="auto"/>
              <w:left w:val="single" w:sz="2" w:space="0" w:color="auto"/>
              <w:bottom w:val="single" w:sz="2" w:space="0" w:color="auto"/>
              <w:right w:val="single" w:sz="2" w:space="0" w:color="auto"/>
            </w:tcBorders>
          </w:tcPr>
          <w:p w14:paraId="0FB3D104"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0664B51" w14:textId="77777777" w:rsidR="00141603" w:rsidRPr="006A7B37" w:rsidRDefault="00141603">
            <w:pPr>
              <w:pStyle w:val="NormalLeft"/>
              <w:rPr>
                <w:rStyle w:val="CRDeleted"/>
                <w:noProof/>
              </w:rPr>
            </w:pPr>
          </w:p>
        </w:tc>
      </w:tr>
      <w:tr w:rsidR="00141603" w:rsidRPr="006A7B37" w14:paraId="5C13B567" w14:textId="77777777">
        <w:tc>
          <w:tcPr>
            <w:tcW w:w="6500" w:type="dxa"/>
            <w:tcBorders>
              <w:top w:val="single" w:sz="2" w:space="0" w:color="auto"/>
              <w:left w:val="single" w:sz="2" w:space="0" w:color="auto"/>
              <w:bottom w:val="single" w:sz="2" w:space="0" w:color="auto"/>
              <w:right w:val="single" w:sz="2" w:space="0" w:color="auto"/>
            </w:tcBorders>
          </w:tcPr>
          <w:p w14:paraId="6D3EB560"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Substitute loss carry forward DTA or deemed substitute loss carry forward DTA</w:t>
            </w:r>
          </w:p>
        </w:tc>
        <w:tc>
          <w:tcPr>
            <w:tcW w:w="1300" w:type="dxa"/>
            <w:tcBorders>
              <w:top w:val="single" w:sz="2" w:space="0" w:color="auto"/>
              <w:left w:val="single" w:sz="2" w:space="0" w:color="auto"/>
              <w:bottom w:val="single" w:sz="2" w:space="0" w:color="auto"/>
              <w:right w:val="single" w:sz="2" w:space="0" w:color="auto"/>
            </w:tcBorders>
          </w:tcPr>
          <w:p w14:paraId="19C10AC1"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DC650BA" w14:textId="77777777" w:rsidR="00141603" w:rsidRPr="006A7B37" w:rsidRDefault="00141603">
            <w:pPr>
              <w:pStyle w:val="NormalLeft"/>
              <w:rPr>
                <w:rStyle w:val="CRDeleted"/>
                <w:noProof/>
              </w:rPr>
            </w:pPr>
          </w:p>
        </w:tc>
      </w:tr>
      <w:tr w:rsidR="00141603" w:rsidRPr="006A7B37" w14:paraId="126A1CA5" w14:textId="77777777">
        <w:tc>
          <w:tcPr>
            <w:tcW w:w="6500" w:type="dxa"/>
            <w:tcBorders>
              <w:top w:val="single" w:sz="2" w:space="0" w:color="auto"/>
              <w:left w:val="single" w:sz="2" w:space="0" w:color="auto"/>
              <w:bottom w:val="single" w:sz="2" w:space="0" w:color="auto"/>
              <w:right w:val="single" w:sz="2" w:space="0" w:color="auto"/>
            </w:tcBorders>
          </w:tcPr>
          <w:p w14:paraId="7B231558"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Disallowed accruals or unclaimed accruals paid during the fiscal year</w:t>
            </w:r>
          </w:p>
        </w:tc>
        <w:tc>
          <w:tcPr>
            <w:tcW w:w="1300" w:type="dxa"/>
            <w:tcBorders>
              <w:top w:val="single" w:sz="2" w:space="0" w:color="auto"/>
              <w:left w:val="single" w:sz="2" w:space="0" w:color="auto"/>
              <w:bottom w:val="single" w:sz="2" w:space="0" w:color="auto"/>
              <w:right w:val="single" w:sz="2" w:space="0" w:color="auto"/>
            </w:tcBorders>
          </w:tcPr>
          <w:p w14:paraId="0BF6C48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4DD8CAA" w14:textId="77777777" w:rsidR="00141603" w:rsidRPr="006A7B37" w:rsidRDefault="00141603">
            <w:pPr>
              <w:pStyle w:val="NormalLeft"/>
              <w:rPr>
                <w:rStyle w:val="CRDeleted"/>
                <w:noProof/>
              </w:rPr>
            </w:pPr>
          </w:p>
        </w:tc>
      </w:tr>
      <w:tr w:rsidR="00141603" w:rsidRPr="006A7B37" w14:paraId="6CD6E140" w14:textId="77777777">
        <w:tc>
          <w:tcPr>
            <w:tcW w:w="6500" w:type="dxa"/>
            <w:tcBorders>
              <w:top w:val="single" w:sz="2" w:space="0" w:color="auto"/>
              <w:left w:val="single" w:sz="2" w:space="0" w:color="auto"/>
              <w:bottom w:val="single" w:sz="2" w:space="0" w:color="auto"/>
              <w:right w:val="single" w:sz="2" w:space="0" w:color="auto"/>
            </w:tcBorders>
          </w:tcPr>
          <w:p w14:paraId="0BD992FA"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Recapture deferred tax liability paid during the fiscal year</w:t>
            </w:r>
          </w:p>
        </w:tc>
        <w:tc>
          <w:tcPr>
            <w:tcW w:w="1300" w:type="dxa"/>
            <w:tcBorders>
              <w:top w:val="single" w:sz="2" w:space="0" w:color="auto"/>
              <w:left w:val="single" w:sz="2" w:space="0" w:color="auto"/>
              <w:bottom w:val="single" w:sz="2" w:space="0" w:color="auto"/>
              <w:right w:val="single" w:sz="2" w:space="0" w:color="auto"/>
            </w:tcBorders>
          </w:tcPr>
          <w:p w14:paraId="34E83AAA"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C1F6E4A" w14:textId="77777777" w:rsidR="00141603" w:rsidRPr="006A7B37" w:rsidRDefault="00141603">
            <w:pPr>
              <w:pStyle w:val="NormalLeft"/>
              <w:rPr>
                <w:rStyle w:val="CRDeleted"/>
                <w:noProof/>
              </w:rPr>
            </w:pPr>
          </w:p>
        </w:tc>
      </w:tr>
      <w:tr w:rsidR="00141603" w:rsidRPr="006A7B37" w14:paraId="08A41AB1" w14:textId="77777777">
        <w:tc>
          <w:tcPr>
            <w:tcW w:w="6500" w:type="dxa"/>
            <w:tcBorders>
              <w:top w:val="single" w:sz="2" w:space="0" w:color="auto"/>
              <w:left w:val="single" w:sz="2" w:space="0" w:color="auto"/>
              <w:bottom w:val="single" w:sz="2" w:space="0" w:color="auto"/>
              <w:right w:val="single" w:sz="2" w:space="0" w:color="auto"/>
            </w:tcBorders>
          </w:tcPr>
          <w:p w14:paraId="0A8C4253"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Recognition of a loss deferred tax asset not included in the financials</w:t>
            </w:r>
          </w:p>
        </w:tc>
        <w:tc>
          <w:tcPr>
            <w:tcW w:w="1300" w:type="dxa"/>
            <w:tcBorders>
              <w:top w:val="single" w:sz="2" w:space="0" w:color="auto"/>
              <w:left w:val="single" w:sz="2" w:space="0" w:color="auto"/>
              <w:bottom w:val="single" w:sz="2" w:space="0" w:color="auto"/>
              <w:right w:val="single" w:sz="2" w:space="0" w:color="auto"/>
            </w:tcBorders>
          </w:tcPr>
          <w:p w14:paraId="41D9172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405B4648" w14:textId="77777777" w:rsidR="00141603" w:rsidRPr="006A7B37" w:rsidRDefault="00141603">
            <w:pPr>
              <w:pStyle w:val="NormalLeft"/>
              <w:rPr>
                <w:rStyle w:val="CRDeleted"/>
                <w:noProof/>
              </w:rPr>
            </w:pPr>
          </w:p>
        </w:tc>
      </w:tr>
      <w:tr w:rsidR="00141603" w:rsidRPr="006A7B37" w14:paraId="59C62FAF" w14:textId="77777777">
        <w:tc>
          <w:tcPr>
            <w:tcW w:w="6500" w:type="dxa"/>
            <w:tcBorders>
              <w:top w:val="single" w:sz="2" w:space="0" w:color="auto"/>
              <w:left w:val="single" w:sz="2" w:space="0" w:color="auto"/>
              <w:bottom w:val="single" w:sz="2" w:space="0" w:color="auto"/>
              <w:right w:val="single" w:sz="2" w:space="0" w:color="auto"/>
            </w:tcBorders>
          </w:tcPr>
          <w:p w14:paraId="1AA0A64F"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Deferred tax expense adjustment resulting from a reduction to a tax rate</w:t>
            </w:r>
          </w:p>
        </w:tc>
        <w:tc>
          <w:tcPr>
            <w:tcW w:w="1300" w:type="dxa"/>
            <w:tcBorders>
              <w:top w:val="single" w:sz="2" w:space="0" w:color="auto"/>
              <w:left w:val="single" w:sz="2" w:space="0" w:color="auto"/>
              <w:bottom w:val="single" w:sz="2" w:space="0" w:color="auto"/>
              <w:right w:val="single" w:sz="2" w:space="0" w:color="auto"/>
            </w:tcBorders>
          </w:tcPr>
          <w:p w14:paraId="2018EC68"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7322519" w14:textId="77777777" w:rsidR="00141603" w:rsidRPr="006A7B37" w:rsidRDefault="00141603">
            <w:pPr>
              <w:pStyle w:val="NormalLeft"/>
              <w:rPr>
                <w:rStyle w:val="CRDeleted"/>
                <w:noProof/>
              </w:rPr>
            </w:pPr>
          </w:p>
        </w:tc>
      </w:tr>
      <w:tr w:rsidR="00141603" w:rsidRPr="006A7B37" w14:paraId="7C74AE8B" w14:textId="77777777">
        <w:tc>
          <w:tcPr>
            <w:tcW w:w="6500" w:type="dxa"/>
            <w:tcBorders>
              <w:top w:val="single" w:sz="2" w:space="0" w:color="auto"/>
              <w:left w:val="single" w:sz="2" w:space="0" w:color="auto"/>
              <w:bottom w:val="single" w:sz="2" w:space="0" w:color="auto"/>
              <w:right w:val="single" w:sz="2" w:space="0" w:color="auto"/>
            </w:tcBorders>
          </w:tcPr>
          <w:p w14:paraId="2320334E" w14:textId="77777777" w:rsidR="00141603" w:rsidRPr="006A7B37" w:rsidRDefault="00141603">
            <w:pPr>
              <w:pStyle w:val="NormalLeft"/>
              <w:rPr>
                <w:rStyle w:val="CRDeleted"/>
                <w:noProof/>
              </w:rPr>
            </w:pPr>
            <w:r w:rsidRPr="006A7B37">
              <w:rPr>
                <w:rStyle w:val="CRDeleted"/>
                <w:noProof/>
              </w:rPr>
              <w:t>(l)</w:t>
            </w:r>
            <w:r w:rsidRPr="006A7B37">
              <w:rPr>
                <w:rStyle w:val="CRDeleted"/>
                <w:noProof/>
              </w:rPr>
              <w:tab/>
              <w:t>Deferred tax expense adjustment resulting from an increase to a tax rate</w:t>
            </w:r>
          </w:p>
        </w:tc>
        <w:tc>
          <w:tcPr>
            <w:tcW w:w="1300" w:type="dxa"/>
            <w:tcBorders>
              <w:top w:val="single" w:sz="2" w:space="0" w:color="auto"/>
              <w:left w:val="single" w:sz="2" w:space="0" w:color="auto"/>
              <w:bottom w:val="single" w:sz="2" w:space="0" w:color="auto"/>
              <w:right w:val="single" w:sz="2" w:space="0" w:color="auto"/>
            </w:tcBorders>
          </w:tcPr>
          <w:p w14:paraId="255CEBF0"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8D41D4B" w14:textId="77777777" w:rsidR="00141603" w:rsidRPr="006A7B37" w:rsidRDefault="00141603">
            <w:pPr>
              <w:pStyle w:val="NormalLeft"/>
              <w:rPr>
                <w:rStyle w:val="CRDeleted"/>
                <w:noProof/>
              </w:rPr>
            </w:pPr>
          </w:p>
        </w:tc>
      </w:tr>
      <w:tr w:rsidR="00141603" w:rsidRPr="006A7B37" w14:paraId="333CA2C4" w14:textId="77777777">
        <w:tc>
          <w:tcPr>
            <w:tcW w:w="6500" w:type="dxa"/>
            <w:tcBorders>
              <w:top w:val="single" w:sz="2" w:space="0" w:color="auto"/>
              <w:left w:val="single" w:sz="2" w:space="0" w:color="auto"/>
              <w:bottom w:val="single" w:sz="2" w:space="0" w:color="auto"/>
              <w:right w:val="single" w:sz="2" w:space="0" w:color="auto"/>
            </w:tcBorders>
          </w:tcPr>
          <w:p w14:paraId="235904B5" w14:textId="77777777" w:rsidR="00141603" w:rsidRPr="006A7B37" w:rsidRDefault="00141603">
            <w:pPr>
              <w:pStyle w:val="NormalLeft"/>
              <w:rPr>
                <w:rStyle w:val="CRDeleted"/>
                <w:noProof/>
              </w:rPr>
            </w:pPr>
            <w:r w:rsidRPr="006A7B37">
              <w:rPr>
                <w:rStyle w:val="CRDeleted"/>
                <w:noProof/>
              </w:rPr>
              <w:t>(m)</w:t>
            </w:r>
            <w:r w:rsidRPr="006A7B37">
              <w:rPr>
                <w:rStyle w:val="CRDeleted"/>
                <w:noProof/>
              </w:rPr>
              <w:tab/>
              <w:t>Constituent entities joining and leaving an MNE group</w:t>
            </w:r>
          </w:p>
        </w:tc>
        <w:tc>
          <w:tcPr>
            <w:tcW w:w="1300" w:type="dxa"/>
            <w:tcBorders>
              <w:top w:val="single" w:sz="2" w:space="0" w:color="auto"/>
              <w:left w:val="single" w:sz="2" w:space="0" w:color="auto"/>
              <w:bottom w:val="single" w:sz="2" w:space="0" w:color="auto"/>
              <w:right w:val="single" w:sz="2" w:space="0" w:color="auto"/>
            </w:tcBorders>
          </w:tcPr>
          <w:p w14:paraId="2916511F"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832E309" w14:textId="77777777" w:rsidR="00141603" w:rsidRPr="006A7B37" w:rsidRDefault="00141603">
            <w:pPr>
              <w:pStyle w:val="NormalLeft"/>
              <w:rPr>
                <w:rStyle w:val="CRDeleted"/>
                <w:noProof/>
              </w:rPr>
            </w:pPr>
          </w:p>
        </w:tc>
      </w:tr>
      <w:tr w:rsidR="00141603" w:rsidRPr="006A7B37" w14:paraId="453A0165" w14:textId="77777777">
        <w:tc>
          <w:tcPr>
            <w:tcW w:w="6500" w:type="dxa"/>
            <w:tcBorders>
              <w:top w:val="single" w:sz="2" w:space="0" w:color="auto"/>
              <w:left w:val="single" w:sz="2" w:space="0" w:color="auto"/>
              <w:bottom w:val="single" w:sz="2" w:space="0" w:color="auto"/>
              <w:right w:val="single" w:sz="2" w:space="0" w:color="auto"/>
            </w:tcBorders>
          </w:tcPr>
          <w:p w14:paraId="383D1285" w14:textId="77777777" w:rsidR="00141603" w:rsidRPr="006A7B37" w:rsidRDefault="00141603">
            <w:pPr>
              <w:pStyle w:val="NormalLeft"/>
              <w:rPr>
                <w:rStyle w:val="CRDeleted"/>
                <w:noProof/>
              </w:rPr>
            </w:pPr>
            <w:r w:rsidRPr="006A7B37">
              <w:rPr>
                <w:rStyle w:val="CRDeleted"/>
                <w:noProof/>
              </w:rPr>
              <w:t>(n)</w:t>
            </w:r>
            <w:r w:rsidRPr="006A7B37">
              <w:rPr>
                <w:rStyle w:val="CRDeleted"/>
                <w:noProof/>
              </w:rPr>
              <w:tab/>
              <w:t>Deferred tax expense of the UPE that is a flow-through entity</w:t>
            </w:r>
          </w:p>
        </w:tc>
        <w:tc>
          <w:tcPr>
            <w:tcW w:w="1300" w:type="dxa"/>
            <w:tcBorders>
              <w:top w:val="single" w:sz="2" w:space="0" w:color="auto"/>
              <w:left w:val="single" w:sz="2" w:space="0" w:color="auto"/>
              <w:bottom w:val="single" w:sz="2" w:space="0" w:color="auto"/>
              <w:right w:val="single" w:sz="2" w:space="0" w:color="auto"/>
            </w:tcBorders>
          </w:tcPr>
          <w:p w14:paraId="19FC3F93"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D1FBA46" w14:textId="77777777" w:rsidR="00141603" w:rsidRPr="006A7B37" w:rsidRDefault="00141603">
            <w:pPr>
              <w:pStyle w:val="NormalLeft"/>
              <w:rPr>
                <w:rStyle w:val="CRDeleted"/>
                <w:noProof/>
              </w:rPr>
            </w:pPr>
          </w:p>
        </w:tc>
      </w:tr>
      <w:tr w:rsidR="00141603" w:rsidRPr="006A7B37" w14:paraId="0E31B80D" w14:textId="77777777">
        <w:tc>
          <w:tcPr>
            <w:tcW w:w="6500" w:type="dxa"/>
            <w:tcBorders>
              <w:top w:val="single" w:sz="2" w:space="0" w:color="auto"/>
              <w:left w:val="single" w:sz="2" w:space="0" w:color="auto"/>
              <w:bottom w:val="single" w:sz="2" w:space="0" w:color="auto"/>
              <w:right w:val="single" w:sz="2" w:space="0" w:color="auto"/>
            </w:tcBorders>
          </w:tcPr>
          <w:p w14:paraId="5D54642B" w14:textId="77777777" w:rsidR="00141603" w:rsidRPr="006A7B37" w:rsidRDefault="00141603">
            <w:pPr>
              <w:pStyle w:val="NormalLeft"/>
              <w:rPr>
                <w:rStyle w:val="CRDeleted"/>
                <w:noProof/>
              </w:rPr>
            </w:pPr>
            <w:r w:rsidRPr="006A7B37">
              <w:rPr>
                <w:rStyle w:val="CRDeleted"/>
                <w:noProof/>
              </w:rPr>
              <w:t>(o)</w:t>
            </w:r>
            <w:r w:rsidRPr="006A7B37">
              <w:rPr>
                <w:rStyle w:val="CRDeleted"/>
                <w:noProof/>
              </w:rPr>
              <w:tab/>
              <w:t>Deferred tax expense of the UPE that is subject to deductible dividend regime</w:t>
            </w:r>
          </w:p>
        </w:tc>
        <w:tc>
          <w:tcPr>
            <w:tcW w:w="1300" w:type="dxa"/>
            <w:tcBorders>
              <w:top w:val="single" w:sz="2" w:space="0" w:color="auto"/>
              <w:left w:val="single" w:sz="2" w:space="0" w:color="auto"/>
              <w:bottom w:val="single" w:sz="2" w:space="0" w:color="auto"/>
              <w:right w:val="single" w:sz="2" w:space="0" w:color="auto"/>
            </w:tcBorders>
          </w:tcPr>
          <w:p w14:paraId="0993B5B8"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02AEFD22" w14:textId="77777777" w:rsidR="00141603" w:rsidRPr="006A7B37" w:rsidRDefault="00141603">
            <w:pPr>
              <w:pStyle w:val="NormalLeft"/>
              <w:rPr>
                <w:rStyle w:val="CRDeleted"/>
                <w:noProof/>
              </w:rPr>
            </w:pPr>
          </w:p>
        </w:tc>
      </w:tr>
      <w:tr w:rsidR="00141603" w:rsidRPr="006A7B37" w14:paraId="769F6513" w14:textId="77777777">
        <w:tc>
          <w:tcPr>
            <w:tcW w:w="6500" w:type="dxa"/>
            <w:tcBorders>
              <w:top w:val="single" w:sz="2" w:space="0" w:color="auto"/>
              <w:left w:val="single" w:sz="2" w:space="0" w:color="auto"/>
              <w:bottom w:val="single" w:sz="2" w:space="0" w:color="auto"/>
              <w:right w:val="single" w:sz="2" w:space="0" w:color="auto"/>
            </w:tcBorders>
          </w:tcPr>
          <w:p w14:paraId="246E9521" w14:textId="77777777" w:rsidR="00141603" w:rsidRPr="006A7B37" w:rsidRDefault="00141603">
            <w:pPr>
              <w:pStyle w:val="NormalLeft"/>
              <w:rPr>
                <w:rStyle w:val="CRDeleted"/>
                <w:noProof/>
              </w:rPr>
            </w:pPr>
            <w:r w:rsidRPr="006A7B37">
              <w:rPr>
                <w:rStyle w:val="CRDeleted"/>
                <w:noProof/>
              </w:rPr>
              <w:t>(p)</w:t>
            </w:r>
            <w:r w:rsidRPr="006A7B37">
              <w:rPr>
                <w:rStyle w:val="CRDeleted"/>
                <w:noProof/>
              </w:rPr>
              <w:tab/>
              <w:t>Deferred tax adjustment resulting from transactions between constituent entities</w:t>
            </w:r>
          </w:p>
        </w:tc>
        <w:tc>
          <w:tcPr>
            <w:tcW w:w="1300" w:type="dxa"/>
            <w:tcBorders>
              <w:top w:val="single" w:sz="2" w:space="0" w:color="auto"/>
              <w:left w:val="single" w:sz="2" w:space="0" w:color="auto"/>
              <w:bottom w:val="single" w:sz="2" w:space="0" w:color="auto"/>
              <w:right w:val="single" w:sz="2" w:space="0" w:color="auto"/>
            </w:tcBorders>
          </w:tcPr>
          <w:p w14:paraId="415BEBA1"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7E6B54C1" w14:textId="77777777" w:rsidR="00141603" w:rsidRPr="006A7B37" w:rsidRDefault="00141603">
            <w:pPr>
              <w:pStyle w:val="NormalLeft"/>
              <w:rPr>
                <w:rStyle w:val="CRDeleted"/>
                <w:noProof/>
              </w:rPr>
            </w:pPr>
          </w:p>
        </w:tc>
      </w:tr>
      <w:tr w:rsidR="00141603" w:rsidRPr="006A7B37" w14:paraId="78A42091" w14:textId="77777777">
        <w:tc>
          <w:tcPr>
            <w:tcW w:w="6500" w:type="dxa"/>
            <w:tcBorders>
              <w:top w:val="single" w:sz="2" w:space="0" w:color="auto"/>
              <w:left w:val="single" w:sz="2" w:space="0" w:color="auto"/>
              <w:bottom w:val="single" w:sz="2" w:space="0" w:color="auto"/>
              <w:right w:val="single" w:sz="2" w:space="0" w:color="auto"/>
            </w:tcBorders>
          </w:tcPr>
          <w:p w14:paraId="5BF57892"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Difference between deferred tax expense recorded at a lower tax rate than the minimum tax rate and recast at minimum tax rate</w:t>
            </w:r>
          </w:p>
        </w:tc>
        <w:tc>
          <w:tcPr>
            <w:tcW w:w="1300" w:type="dxa"/>
            <w:tcBorders>
              <w:top w:val="single" w:sz="2" w:space="0" w:color="auto"/>
              <w:left w:val="single" w:sz="2" w:space="0" w:color="auto"/>
              <w:bottom w:val="single" w:sz="2" w:space="0" w:color="auto"/>
              <w:right w:val="single" w:sz="2" w:space="0" w:color="auto"/>
            </w:tcBorders>
          </w:tcPr>
          <w:p w14:paraId="731F5DD1"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155F0088" w14:textId="77777777" w:rsidR="00141603" w:rsidRPr="006A7B37" w:rsidRDefault="00141603">
            <w:pPr>
              <w:pStyle w:val="NormalLeft"/>
              <w:rPr>
                <w:rStyle w:val="CRDeleted"/>
                <w:noProof/>
              </w:rPr>
            </w:pPr>
          </w:p>
        </w:tc>
      </w:tr>
      <w:tr w:rsidR="00141603" w:rsidRPr="006A7B37" w14:paraId="46805A8D" w14:textId="77777777">
        <w:tc>
          <w:tcPr>
            <w:tcW w:w="6500" w:type="dxa"/>
            <w:tcBorders>
              <w:top w:val="single" w:sz="2" w:space="0" w:color="auto"/>
              <w:left w:val="single" w:sz="2" w:space="0" w:color="auto"/>
              <w:bottom w:val="single" w:sz="2" w:space="0" w:color="auto"/>
              <w:right w:val="single" w:sz="2" w:space="0" w:color="auto"/>
            </w:tcBorders>
          </w:tcPr>
          <w:p w14:paraId="4B825F99"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Difference between deferred tax expense recorded at a higher tax rate than the minimum tax rate and recast at minimum tax rate</w:t>
            </w:r>
          </w:p>
        </w:tc>
        <w:tc>
          <w:tcPr>
            <w:tcW w:w="1300" w:type="dxa"/>
            <w:tcBorders>
              <w:top w:val="single" w:sz="2" w:space="0" w:color="auto"/>
              <w:left w:val="single" w:sz="2" w:space="0" w:color="auto"/>
              <w:bottom w:val="single" w:sz="2" w:space="0" w:color="auto"/>
              <w:right w:val="single" w:sz="2" w:space="0" w:color="auto"/>
            </w:tcBorders>
          </w:tcPr>
          <w:p w14:paraId="639A5369"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327ED363" w14:textId="77777777" w:rsidR="00141603" w:rsidRPr="006A7B37" w:rsidRDefault="00141603">
            <w:pPr>
              <w:pStyle w:val="NormalLeft"/>
              <w:rPr>
                <w:rStyle w:val="CRDeleted"/>
                <w:noProof/>
              </w:rPr>
            </w:pPr>
          </w:p>
        </w:tc>
      </w:tr>
      <w:tr w:rsidR="00141603" w:rsidRPr="006A7B37" w14:paraId="2E321F54" w14:textId="77777777">
        <w:tc>
          <w:tcPr>
            <w:tcW w:w="6500" w:type="dxa"/>
            <w:tcBorders>
              <w:top w:val="single" w:sz="2" w:space="0" w:color="auto"/>
              <w:left w:val="single" w:sz="2" w:space="0" w:color="auto"/>
              <w:bottom w:val="single" w:sz="2" w:space="0" w:color="auto"/>
              <w:right w:val="single" w:sz="2" w:space="0" w:color="auto"/>
            </w:tcBorders>
          </w:tcPr>
          <w:p w14:paraId="451EA80B"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Total deferred tax adjustment amount</w:t>
            </w:r>
          </w:p>
        </w:tc>
        <w:tc>
          <w:tcPr>
            <w:tcW w:w="1300" w:type="dxa"/>
            <w:tcBorders>
              <w:top w:val="single" w:sz="2" w:space="0" w:color="auto"/>
              <w:left w:val="single" w:sz="2" w:space="0" w:color="auto"/>
              <w:bottom w:val="single" w:sz="2" w:space="0" w:color="auto"/>
              <w:right w:val="single" w:sz="2" w:space="0" w:color="auto"/>
            </w:tcBorders>
          </w:tcPr>
          <w:p w14:paraId="4421792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33187C3" w14:textId="77777777" w:rsidR="00141603" w:rsidRPr="006A7B37" w:rsidRDefault="00141603">
            <w:pPr>
              <w:pStyle w:val="NormalLeft"/>
              <w:rPr>
                <w:rStyle w:val="CRDeleted"/>
                <w:noProof/>
              </w:rPr>
            </w:pPr>
          </w:p>
        </w:tc>
      </w:tr>
    </w:tbl>
    <w:p w14:paraId="53E8AB09" w14:textId="77777777" w:rsidR="00141603" w:rsidRPr="006A7B37" w:rsidRDefault="00141603" w:rsidP="00141603">
      <w:pPr>
        <w:rPr>
          <w:rStyle w:val="CRDeleted"/>
          <w:noProof/>
        </w:rPr>
      </w:pPr>
    </w:p>
    <w:p w14:paraId="1FF66A16" w14:textId="77777777" w:rsidR="00141603" w:rsidRPr="006A7B37" w:rsidRDefault="00141603" w:rsidP="00141603">
      <w:pPr>
        <w:pStyle w:val="ManualHeading4"/>
        <w:rPr>
          <w:rStyle w:val="CRDeleted"/>
          <w:noProof/>
        </w:rPr>
      </w:pPr>
      <w:r w:rsidRPr="006A7B37">
        <w:rPr>
          <w:rStyle w:val="CRDeleted"/>
          <w:noProof/>
        </w:rPr>
        <w:t>3.2.4.3.</w:t>
      </w:r>
      <w:r w:rsidRPr="006A7B37">
        <w:rPr>
          <w:rStyle w:val="CRDeleted"/>
          <w:noProof/>
        </w:rPr>
        <w:tab/>
        <w:t>Constituent entity elections (or elections that apply to a joint venture group)</w:t>
      </w:r>
    </w:p>
    <w:tbl>
      <w:tblPr>
        <w:tblW w:w="0" w:type="auto"/>
        <w:tblLayout w:type="fixed"/>
        <w:tblLook w:val="0000" w:firstRow="0" w:lastRow="0" w:firstColumn="0" w:lastColumn="0" w:noHBand="0" w:noVBand="0"/>
      </w:tblPr>
      <w:tblGrid>
        <w:gridCol w:w="1671"/>
        <w:gridCol w:w="1486"/>
        <w:gridCol w:w="1486"/>
        <w:gridCol w:w="1486"/>
        <w:gridCol w:w="1393"/>
        <w:gridCol w:w="1671"/>
        <w:gridCol w:w="236"/>
      </w:tblGrid>
      <w:tr w:rsidR="00141603" w:rsidRPr="006A7B37" w14:paraId="438E2AFD" w14:textId="77777777">
        <w:tc>
          <w:tcPr>
            <w:tcW w:w="6129" w:type="dxa"/>
            <w:gridSpan w:val="4"/>
            <w:tcBorders>
              <w:top w:val="single" w:sz="2" w:space="0" w:color="auto"/>
              <w:left w:val="single" w:sz="2" w:space="0" w:color="auto"/>
              <w:bottom w:val="single" w:sz="2" w:space="0" w:color="auto"/>
              <w:right w:val="single" w:sz="2" w:space="0" w:color="auto"/>
            </w:tcBorders>
          </w:tcPr>
          <w:p w14:paraId="4B50A476"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Constituent entities (or member of joint venture group) for which an election is made (TIN)</w:t>
            </w:r>
          </w:p>
        </w:tc>
        <w:tc>
          <w:tcPr>
            <w:tcW w:w="1393" w:type="dxa"/>
            <w:tcBorders>
              <w:top w:val="single" w:sz="2" w:space="0" w:color="auto"/>
              <w:left w:val="single" w:sz="2" w:space="0" w:color="auto"/>
              <w:bottom w:val="single" w:sz="2" w:space="0" w:color="auto"/>
              <w:right w:val="single" w:sz="2" w:space="0" w:color="auto"/>
            </w:tcBorders>
          </w:tcPr>
          <w:p w14:paraId="6FC20DDE"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029AF709"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0E03D1A4" w14:textId="77777777" w:rsidR="00141603" w:rsidRPr="006A7B37" w:rsidRDefault="00141603">
            <w:pPr>
              <w:pStyle w:val="NormalLeft"/>
              <w:rPr>
                <w:rStyle w:val="CRDeleted"/>
                <w:noProof/>
              </w:rPr>
            </w:pPr>
          </w:p>
        </w:tc>
      </w:tr>
      <w:tr w:rsidR="00141603" w:rsidRPr="006A7B37" w14:paraId="281DC713" w14:textId="77777777">
        <w:tc>
          <w:tcPr>
            <w:tcW w:w="1671" w:type="dxa"/>
            <w:vMerge w:val="restart"/>
            <w:tcBorders>
              <w:top w:val="single" w:sz="2" w:space="0" w:color="auto"/>
              <w:left w:val="single" w:sz="2" w:space="0" w:color="auto"/>
              <w:bottom w:val="single" w:sz="2" w:space="0" w:color="auto"/>
              <w:right w:val="single" w:sz="2" w:space="0" w:color="auto"/>
            </w:tcBorders>
          </w:tcPr>
          <w:p w14:paraId="40141569"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Annual elections</w:t>
            </w:r>
          </w:p>
        </w:tc>
        <w:tc>
          <w:tcPr>
            <w:tcW w:w="4458" w:type="dxa"/>
            <w:gridSpan w:val="3"/>
            <w:tcBorders>
              <w:top w:val="single" w:sz="2" w:space="0" w:color="auto"/>
              <w:left w:val="single" w:sz="2" w:space="0" w:color="auto"/>
              <w:bottom w:val="single" w:sz="2" w:space="0" w:color="auto"/>
              <w:right w:val="single" w:sz="2" w:space="0" w:color="auto"/>
            </w:tcBorders>
          </w:tcPr>
          <w:p w14:paraId="5D862D64"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Election to apply the simplified calculations for non-material constituent entities (simplified calculations safe harbour)</w:t>
            </w:r>
          </w:p>
        </w:tc>
        <w:tc>
          <w:tcPr>
            <w:tcW w:w="1393" w:type="dxa"/>
            <w:tcBorders>
              <w:top w:val="single" w:sz="2" w:space="0" w:color="auto"/>
              <w:left w:val="single" w:sz="2" w:space="0" w:color="auto"/>
              <w:bottom w:val="single" w:sz="2" w:space="0" w:color="auto"/>
              <w:right w:val="single" w:sz="2" w:space="0" w:color="auto"/>
            </w:tcBorders>
          </w:tcPr>
          <w:p w14:paraId="7F8843C5"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299CD2BB"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004D14A6" w14:textId="77777777" w:rsidR="00141603" w:rsidRPr="006A7B37" w:rsidRDefault="00141603">
            <w:pPr>
              <w:pStyle w:val="NormalLeft"/>
              <w:rPr>
                <w:rStyle w:val="CRDeleted"/>
                <w:noProof/>
              </w:rPr>
            </w:pPr>
          </w:p>
        </w:tc>
      </w:tr>
      <w:tr w:rsidR="00141603" w:rsidRPr="006A7B37" w14:paraId="1285BF42" w14:textId="77777777">
        <w:tc>
          <w:tcPr>
            <w:tcW w:w="1671" w:type="dxa"/>
            <w:vMerge/>
            <w:tcBorders>
              <w:top w:val="single" w:sz="2" w:space="0" w:color="auto"/>
              <w:left w:val="single" w:sz="2" w:space="0" w:color="auto"/>
              <w:bottom w:val="single" w:sz="2" w:space="0" w:color="auto"/>
              <w:right w:val="single" w:sz="2" w:space="0" w:color="auto"/>
            </w:tcBorders>
          </w:tcPr>
          <w:p w14:paraId="196AE22C"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347371AD"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Debt release election</w:t>
            </w:r>
          </w:p>
        </w:tc>
        <w:tc>
          <w:tcPr>
            <w:tcW w:w="1393" w:type="dxa"/>
            <w:tcBorders>
              <w:top w:val="single" w:sz="2" w:space="0" w:color="auto"/>
              <w:left w:val="single" w:sz="2" w:space="0" w:color="auto"/>
              <w:bottom w:val="single" w:sz="2" w:space="0" w:color="auto"/>
              <w:right w:val="single" w:sz="2" w:space="0" w:color="auto"/>
            </w:tcBorders>
          </w:tcPr>
          <w:p w14:paraId="4BDCBC75"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E36C0B3"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458B77F5" w14:textId="77777777" w:rsidR="00141603" w:rsidRPr="006A7B37" w:rsidRDefault="00141603">
            <w:pPr>
              <w:pStyle w:val="NormalLeft"/>
              <w:rPr>
                <w:rStyle w:val="CRDeleted"/>
                <w:noProof/>
              </w:rPr>
            </w:pPr>
          </w:p>
        </w:tc>
      </w:tr>
      <w:tr w:rsidR="00141603" w:rsidRPr="006A7B37" w14:paraId="721D5663" w14:textId="77777777">
        <w:tc>
          <w:tcPr>
            <w:tcW w:w="1671" w:type="dxa"/>
            <w:vMerge/>
            <w:tcBorders>
              <w:top w:val="single" w:sz="2" w:space="0" w:color="auto"/>
              <w:left w:val="single" w:sz="2" w:space="0" w:color="auto"/>
              <w:bottom w:val="single" w:sz="2" w:space="0" w:color="auto"/>
              <w:right w:val="single" w:sz="2" w:space="0" w:color="auto"/>
            </w:tcBorders>
          </w:tcPr>
          <w:p w14:paraId="300704DE"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185293D7"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Unclaimed accrual election</w:t>
            </w:r>
          </w:p>
        </w:tc>
        <w:tc>
          <w:tcPr>
            <w:tcW w:w="1393" w:type="dxa"/>
            <w:tcBorders>
              <w:top w:val="single" w:sz="2" w:space="0" w:color="auto"/>
              <w:left w:val="single" w:sz="2" w:space="0" w:color="auto"/>
              <w:bottom w:val="single" w:sz="2" w:space="0" w:color="auto"/>
              <w:right w:val="single" w:sz="2" w:space="0" w:color="auto"/>
            </w:tcBorders>
          </w:tcPr>
          <w:p w14:paraId="32FE54C1"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2064C0C"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26A063B1" w14:textId="77777777" w:rsidR="00141603" w:rsidRPr="006A7B37" w:rsidRDefault="00141603">
            <w:pPr>
              <w:pStyle w:val="NormalLeft"/>
              <w:rPr>
                <w:rStyle w:val="CRDeleted"/>
                <w:noProof/>
              </w:rPr>
            </w:pPr>
          </w:p>
        </w:tc>
      </w:tr>
      <w:tr w:rsidR="00141603" w:rsidRPr="006A7B37" w14:paraId="2083E71D" w14:textId="77777777">
        <w:tc>
          <w:tcPr>
            <w:tcW w:w="1671" w:type="dxa"/>
            <w:vMerge w:val="restart"/>
            <w:tcBorders>
              <w:top w:val="single" w:sz="2" w:space="0" w:color="auto"/>
              <w:left w:val="single" w:sz="2" w:space="0" w:color="auto"/>
              <w:bottom w:val="single" w:sz="2" w:space="0" w:color="auto"/>
              <w:right w:val="single" w:sz="2" w:space="0" w:color="auto"/>
            </w:tcBorders>
          </w:tcPr>
          <w:p w14:paraId="6A88130A"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Five-year elections</w:t>
            </w:r>
          </w:p>
        </w:tc>
        <w:tc>
          <w:tcPr>
            <w:tcW w:w="1486" w:type="dxa"/>
            <w:tcBorders>
              <w:top w:val="single" w:sz="2" w:space="0" w:color="auto"/>
              <w:left w:val="single" w:sz="2" w:space="0" w:color="auto"/>
              <w:bottom w:val="single" w:sz="2" w:space="0" w:color="auto"/>
              <w:right w:val="single" w:sz="2" w:space="0" w:color="auto"/>
            </w:tcBorders>
          </w:tcPr>
          <w:p w14:paraId="014F693D"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5E84ED46" w14:textId="77777777" w:rsidR="00141603" w:rsidRPr="006A7B37" w:rsidRDefault="00141603">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14:paraId="2C8F8567" w14:textId="77777777" w:rsidR="00141603" w:rsidRPr="006A7B37" w:rsidRDefault="00141603">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14:paraId="18FD7FBC"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Election year</w:t>
            </w:r>
          </w:p>
        </w:tc>
        <w:tc>
          <w:tcPr>
            <w:tcW w:w="1671" w:type="dxa"/>
            <w:tcBorders>
              <w:top w:val="single" w:sz="2" w:space="0" w:color="auto"/>
              <w:left w:val="single" w:sz="2" w:space="0" w:color="auto"/>
              <w:bottom w:val="single" w:sz="2" w:space="0" w:color="auto"/>
              <w:right w:val="single" w:sz="2" w:space="0" w:color="auto"/>
            </w:tcBorders>
          </w:tcPr>
          <w:p w14:paraId="501A156E"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Revocation year</w:t>
            </w:r>
          </w:p>
        </w:tc>
        <w:tc>
          <w:tcPr>
            <w:tcW w:w="216" w:type="dxa"/>
            <w:tcBorders>
              <w:top w:val="single" w:sz="2" w:space="0" w:color="auto"/>
              <w:left w:val="single" w:sz="2" w:space="0" w:color="auto"/>
              <w:bottom w:val="single" w:sz="2" w:space="0" w:color="auto"/>
              <w:right w:val="single" w:sz="2" w:space="0" w:color="auto"/>
            </w:tcBorders>
          </w:tcPr>
          <w:p w14:paraId="13B4F767" w14:textId="77777777" w:rsidR="00141603" w:rsidRPr="006A7B37" w:rsidRDefault="00141603">
            <w:pPr>
              <w:pStyle w:val="NormalLeft"/>
              <w:rPr>
                <w:rStyle w:val="CRDeleted"/>
                <w:noProof/>
              </w:rPr>
            </w:pPr>
          </w:p>
        </w:tc>
      </w:tr>
      <w:tr w:rsidR="00141603" w:rsidRPr="006A7B37" w14:paraId="63EF169B" w14:textId="77777777">
        <w:tc>
          <w:tcPr>
            <w:tcW w:w="1671" w:type="dxa"/>
            <w:vMerge/>
            <w:tcBorders>
              <w:top w:val="single" w:sz="2" w:space="0" w:color="auto"/>
              <w:left w:val="single" w:sz="2" w:space="0" w:color="auto"/>
              <w:bottom w:val="single" w:sz="2" w:space="0" w:color="auto"/>
              <w:right w:val="single" w:sz="2" w:space="0" w:color="auto"/>
            </w:tcBorders>
          </w:tcPr>
          <w:p w14:paraId="7F45FBF4"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3ADFB73A" w14:textId="77777777" w:rsidR="00141603" w:rsidRPr="006A7B37" w:rsidRDefault="00141603">
            <w:pPr>
              <w:pStyle w:val="NormalLeft"/>
              <w:rPr>
                <w:rStyle w:val="CRDeleted"/>
                <w:noProof/>
              </w:rPr>
            </w:pPr>
            <w:r w:rsidRPr="006A7B37">
              <w:rPr>
                <w:rStyle w:val="CRDeleted"/>
                <w:noProof/>
              </w:rPr>
              <w:t>d.</w:t>
            </w:r>
            <w:r w:rsidRPr="006A7B37">
              <w:rPr>
                <w:rStyle w:val="CRDeleted"/>
                <w:noProof/>
              </w:rPr>
              <w:tab/>
              <w:t>Not treating an entity as an excluded entity election</w:t>
            </w:r>
          </w:p>
        </w:tc>
        <w:tc>
          <w:tcPr>
            <w:tcW w:w="1393" w:type="dxa"/>
            <w:tcBorders>
              <w:top w:val="single" w:sz="2" w:space="0" w:color="auto"/>
              <w:left w:val="single" w:sz="2" w:space="0" w:color="auto"/>
              <w:bottom w:val="single" w:sz="2" w:space="0" w:color="auto"/>
              <w:right w:val="single" w:sz="2" w:space="0" w:color="auto"/>
            </w:tcBorders>
          </w:tcPr>
          <w:p w14:paraId="33850204"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10AB140B"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0E2CB381" w14:textId="77777777" w:rsidR="00141603" w:rsidRPr="006A7B37" w:rsidRDefault="00141603">
            <w:pPr>
              <w:pStyle w:val="NormalLeft"/>
              <w:rPr>
                <w:rStyle w:val="CRDeleted"/>
                <w:noProof/>
              </w:rPr>
            </w:pPr>
          </w:p>
        </w:tc>
      </w:tr>
      <w:tr w:rsidR="00141603" w:rsidRPr="006A7B37" w14:paraId="19B206BA" w14:textId="77777777">
        <w:tc>
          <w:tcPr>
            <w:tcW w:w="1671" w:type="dxa"/>
            <w:vMerge/>
            <w:tcBorders>
              <w:top w:val="single" w:sz="2" w:space="0" w:color="auto"/>
              <w:left w:val="single" w:sz="2" w:space="0" w:color="auto"/>
              <w:bottom w:val="single" w:sz="2" w:space="0" w:color="auto"/>
              <w:right w:val="single" w:sz="2" w:space="0" w:color="auto"/>
            </w:tcBorders>
          </w:tcPr>
          <w:p w14:paraId="664321BB"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3871F294" w14:textId="77777777" w:rsidR="00141603" w:rsidRPr="006A7B37" w:rsidRDefault="00141603">
            <w:pPr>
              <w:pStyle w:val="NormalLeft"/>
              <w:rPr>
                <w:rStyle w:val="CRDeleted"/>
                <w:noProof/>
              </w:rPr>
            </w:pPr>
            <w:r w:rsidRPr="006A7B37">
              <w:rPr>
                <w:rStyle w:val="CRDeleted"/>
                <w:noProof/>
              </w:rPr>
              <w:t>e.</w:t>
            </w:r>
            <w:r w:rsidRPr="006A7B37">
              <w:rPr>
                <w:rStyle w:val="CRDeleted"/>
                <w:noProof/>
              </w:rPr>
              <w:tab/>
              <w:t>Inclusion of all dividends with respect to portfolio shareholdings</w:t>
            </w:r>
          </w:p>
        </w:tc>
        <w:tc>
          <w:tcPr>
            <w:tcW w:w="1393" w:type="dxa"/>
            <w:tcBorders>
              <w:top w:val="single" w:sz="2" w:space="0" w:color="auto"/>
              <w:left w:val="single" w:sz="2" w:space="0" w:color="auto"/>
              <w:bottom w:val="single" w:sz="2" w:space="0" w:color="auto"/>
              <w:right w:val="single" w:sz="2" w:space="0" w:color="auto"/>
            </w:tcBorders>
          </w:tcPr>
          <w:p w14:paraId="0673E3F9"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26FD7085"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63D26678" w14:textId="77777777" w:rsidR="00141603" w:rsidRPr="006A7B37" w:rsidRDefault="00141603">
            <w:pPr>
              <w:pStyle w:val="NormalLeft"/>
              <w:rPr>
                <w:rStyle w:val="CRDeleted"/>
                <w:noProof/>
              </w:rPr>
            </w:pPr>
          </w:p>
        </w:tc>
      </w:tr>
      <w:tr w:rsidR="00141603" w:rsidRPr="006A7B37" w14:paraId="46D4F6E9" w14:textId="77777777">
        <w:tc>
          <w:tcPr>
            <w:tcW w:w="1671" w:type="dxa"/>
            <w:vMerge/>
            <w:tcBorders>
              <w:top w:val="single" w:sz="2" w:space="0" w:color="auto"/>
              <w:left w:val="single" w:sz="2" w:space="0" w:color="auto"/>
              <w:bottom w:val="single" w:sz="2" w:space="0" w:color="auto"/>
              <w:right w:val="single" w:sz="2" w:space="0" w:color="auto"/>
            </w:tcBorders>
          </w:tcPr>
          <w:p w14:paraId="5DB8CE15"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15C6E488" w14:textId="77777777" w:rsidR="00141603" w:rsidRPr="006A7B37" w:rsidRDefault="00141603">
            <w:pPr>
              <w:pStyle w:val="NormalLeft"/>
              <w:rPr>
                <w:rStyle w:val="CRDeleted"/>
                <w:noProof/>
              </w:rPr>
            </w:pPr>
            <w:r w:rsidRPr="006A7B37">
              <w:rPr>
                <w:rStyle w:val="CRDeleted"/>
                <w:noProof/>
              </w:rPr>
              <w:t>f.</w:t>
            </w:r>
            <w:r w:rsidRPr="006A7B37">
              <w:rPr>
                <w:rStyle w:val="CRDeleted"/>
                <w:noProof/>
              </w:rPr>
              <w:tab/>
              <w:t>Treating foreign exchange gains or losses attributable to hedging as an excluded equity gain or loss</w:t>
            </w:r>
          </w:p>
        </w:tc>
        <w:tc>
          <w:tcPr>
            <w:tcW w:w="1393" w:type="dxa"/>
            <w:tcBorders>
              <w:top w:val="single" w:sz="2" w:space="0" w:color="auto"/>
              <w:left w:val="single" w:sz="2" w:space="0" w:color="auto"/>
              <w:bottom w:val="single" w:sz="2" w:space="0" w:color="auto"/>
              <w:right w:val="single" w:sz="2" w:space="0" w:color="auto"/>
            </w:tcBorders>
          </w:tcPr>
          <w:p w14:paraId="0A39F446"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C5CE41D"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42A81FB3" w14:textId="77777777" w:rsidR="00141603" w:rsidRPr="006A7B37" w:rsidRDefault="00141603">
            <w:pPr>
              <w:pStyle w:val="NormalLeft"/>
              <w:rPr>
                <w:rStyle w:val="CRDeleted"/>
                <w:noProof/>
              </w:rPr>
            </w:pPr>
          </w:p>
        </w:tc>
      </w:tr>
      <w:tr w:rsidR="00141603" w:rsidRPr="006A7B37" w14:paraId="430A1D8A" w14:textId="77777777">
        <w:tc>
          <w:tcPr>
            <w:tcW w:w="1671" w:type="dxa"/>
            <w:vMerge/>
            <w:tcBorders>
              <w:top w:val="single" w:sz="2" w:space="0" w:color="auto"/>
              <w:left w:val="single" w:sz="2" w:space="0" w:color="auto"/>
              <w:bottom w:val="single" w:sz="2" w:space="0" w:color="auto"/>
              <w:right w:val="single" w:sz="2" w:space="0" w:color="auto"/>
            </w:tcBorders>
          </w:tcPr>
          <w:p w14:paraId="73111D29"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7298A9E6" w14:textId="77777777" w:rsidR="00141603" w:rsidRPr="006A7B37" w:rsidRDefault="00141603">
            <w:pPr>
              <w:pStyle w:val="NormalLeft"/>
              <w:rPr>
                <w:rStyle w:val="CRDeleted"/>
                <w:noProof/>
              </w:rPr>
            </w:pPr>
            <w:r w:rsidRPr="006A7B37">
              <w:rPr>
                <w:rStyle w:val="CRDeleted"/>
                <w:noProof/>
              </w:rPr>
              <w:t>g.</w:t>
            </w:r>
            <w:r w:rsidRPr="006A7B37">
              <w:rPr>
                <w:rStyle w:val="CRDeleted"/>
                <w:noProof/>
              </w:rPr>
              <w:tab/>
              <w:t>Investment entity tax transparency election</w:t>
            </w:r>
          </w:p>
        </w:tc>
        <w:tc>
          <w:tcPr>
            <w:tcW w:w="1393" w:type="dxa"/>
            <w:tcBorders>
              <w:top w:val="single" w:sz="2" w:space="0" w:color="auto"/>
              <w:left w:val="single" w:sz="2" w:space="0" w:color="auto"/>
              <w:bottom w:val="single" w:sz="2" w:space="0" w:color="auto"/>
              <w:right w:val="single" w:sz="2" w:space="0" w:color="auto"/>
            </w:tcBorders>
          </w:tcPr>
          <w:p w14:paraId="65BACE12"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4A806992"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3B5EE87F" w14:textId="77777777" w:rsidR="00141603" w:rsidRPr="006A7B37" w:rsidRDefault="00141603">
            <w:pPr>
              <w:pStyle w:val="NormalLeft"/>
              <w:rPr>
                <w:rStyle w:val="CRDeleted"/>
                <w:noProof/>
              </w:rPr>
            </w:pPr>
          </w:p>
        </w:tc>
      </w:tr>
      <w:tr w:rsidR="00141603" w:rsidRPr="006A7B37" w14:paraId="34A5F839" w14:textId="77777777">
        <w:tc>
          <w:tcPr>
            <w:tcW w:w="1671" w:type="dxa"/>
            <w:vMerge/>
            <w:tcBorders>
              <w:top w:val="single" w:sz="2" w:space="0" w:color="auto"/>
              <w:left w:val="single" w:sz="2" w:space="0" w:color="auto"/>
              <w:bottom w:val="single" w:sz="2" w:space="0" w:color="auto"/>
              <w:right w:val="single" w:sz="2" w:space="0" w:color="auto"/>
            </w:tcBorders>
          </w:tcPr>
          <w:p w14:paraId="761C02F5"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2BAA6A50" w14:textId="77777777" w:rsidR="00141603" w:rsidRPr="006A7B37" w:rsidRDefault="00141603">
            <w:pPr>
              <w:pStyle w:val="NormalLeft"/>
              <w:rPr>
                <w:rStyle w:val="CRDeleted"/>
                <w:noProof/>
              </w:rPr>
            </w:pPr>
            <w:r w:rsidRPr="006A7B37">
              <w:rPr>
                <w:rStyle w:val="CRDeleted"/>
                <w:noProof/>
              </w:rPr>
              <w:t>h.</w:t>
            </w:r>
            <w:r w:rsidRPr="006A7B37">
              <w:rPr>
                <w:rStyle w:val="CRDeleted"/>
                <w:noProof/>
              </w:rPr>
              <w:tab/>
              <w:t>Taxable distribution method election</w:t>
            </w:r>
          </w:p>
        </w:tc>
        <w:tc>
          <w:tcPr>
            <w:tcW w:w="1393" w:type="dxa"/>
            <w:tcBorders>
              <w:top w:val="single" w:sz="2" w:space="0" w:color="auto"/>
              <w:left w:val="single" w:sz="2" w:space="0" w:color="auto"/>
              <w:bottom w:val="single" w:sz="2" w:space="0" w:color="auto"/>
              <w:right w:val="single" w:sz="2" w:space="0" w:color="auto"/>
            </w:tcBorders>
          </w:tcPr>
          <w:p w14:paraId="43BD5BE6"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527B626A"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627B70DF" w14:textId="77777777" w:rsidR="00141603" w:rsidRPr="006A7B37" w:rsidRDefault="00141603">
            <w:pPr>
              <w:pStyle w:val="NormalLeft"/>
              <w:rPr>
                <w:rStyle w:val="CRDeleted"/>
                <w:noProof/>
              </w:rPr>
            </w:pPr>
          </w:p>
        </w:tc>
      </w:tr>
      <w:tr w:rsidR="00141603" w:rsidRPr="006A7B37" w14:paraId="36E0D87C" w14:textId="77777777">
        <w:tc>
          <w:tcPr>
            <w:tcW w:w="1671" w:type="dxa"/>
            <w:vMerge/>
            <w:tcBorders>
              <w:top w:val="single" w:sz="2" w:space="0" w:color="auto"/>
              <w:left w:val="single" w:sz="2" w:space="0" w:color="auto"/>
              <w:bottom w:val="single" w:sz="2" w:space="0" w:color="auto"/>
              <w:right w:val="single" w:sz="2" w:space="0" w:color="auto"/>
            </w:tcBorders>
          </w:tcPr>
          <w:p w14:paraId="5E307B0C" w14:textId="77777777" w:rsidR="00141603" w:rsidRPr="006A7B37" w:rsidRDefault="00141603">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14:paraId="04ED5B1F" w14:textId="77777777" w:rsidR="00141603" w:rsidRPr="006A7B37" w:rsidRDefault="00141603">
            <w:pPr>
              <w:pStyle w:val="NormalLeft"/>
              <w:rPr>
                <w:rStyle w:val="CRDeleted"/>
                <w:noProof/>
              </w:rPr>
            </w:pPr>
            <w:r w:rsidRPr="006A7B37">
              <w:rPr>
                <w:rStyle w:val="CRDeleted"/>
                <w:noProof/>
              </w:rPr>
              <w:t>i.</w:t>
            </w:r>
            <w:r w:rsidRPr="006A7B37">
              <w:rPr>
                <w:rStyle w:val="CRDeleted"/>
                <w:noProof/>
              </w:rPr>
              <w:tab/>
              <w:t>Unclaimed accrual five-year election</w:t>
            </w:r>
          </w:p>
        </w:tc>
        <w:tc>
          <w:tcPr>
            <w:tcW w:w="1393" w:type="dxa"/>
            <w:tcBorders>
              <w:top w:val="single" w:sz="2" w:space="0" w:color="auto"/>
              <w:left w:val="single" w:sz="2" w:space="0" w:color="auto"/>
              <w:bottom w:val="single" w:sz="2" w:space="0" w:color="auto"/>
              <w:right w:val="single" w:sz="2" w:space="0" w:color="auto"/>
            </w:tcBorders>
          </w:tcPr>
          <w:p w14:paraId="20CD6CFC"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03DAC648"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7AF57D9D" w14:textId="77777777" w:rsidR="00141603" w:rsidRPr="006A7B37" w:rsidRDefault="00141603">
            <w:pPr>
              <w:pStyle w:val="NormalLeft"/>
              <w:rPr>
                <w:rStyle w:val="CRDeleted"/>
                <w:noProof/>
              </w:rPr>
            </w:pPr>
          </w:p>
        </w:tc>
      </w:tr>
      <w:tr w:rsidR="00141603" w:rsidRPr="006A7B37" w14:paraId="65604375" w14:textId="77777777">
        <w:tc>
          <w:tcPr>
            <w:tcW w:w="1671" w:type="dxa"/>
            <w:vMerge w:val="restart"/>
            <w:tcBorders>
              <w:top w:val="single" w:sz="2" w:space="0" w:color="auto"/>
              <w:left w:val="single" w:sz="2" w:space="0" w:color="auto"/>
              <w:bottom w:val="single" w:sz="2" w:space="0" w:color="auto"/>
              <w:right w:val="single" w:sz="2" w:space="0" w:color="auto"/>
            </w:tcBorders>
          </w:tcPr>
          <w:p w14:paraId="6ADDEEFA"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Other elections</w:t>
            </w:r>
          </w:p>
        </w:tc>
        <w:tc>
          <w:tcPr>
            <w:tcW w:w="4458" w:type="dxa"/>
            <w:gridSpan w:val="3"/>
            <w:tcBorders>
              <w:top w:val="single" w:sz="2" w:space="0" w:color="auto"/>
              <w:left w:val="single" w:sz="2" w:space="0" w:color="auto"/>
              <w:bottom w:val="single" w:sz="2" w:space="0" w:color="auto"/>
              <w:right w:val="single" w:sz="2" w:space="0" w:color="auto"/>
            </w:tcBorders>
          </w:tcPr>
          <w:p w14:paraId="5F25D62B" w14:textId="77777777" w:rsidR="00141603" w:rsidRPr="006A7B37" w:rsidRDefault="00141603">
            <w:pPr>
              <w:pStyle w:val="NormalLeft"/>
              <w:rPr>
                <w:rStyle w:val="CRDeleted"/>
                <w:noProof/>
              </w:rPr>
            </w:pPr>
            <w:r w:rsidRPr="006A7B37">
              <w:rPr>
                <w:rStyle w:val="CRDeleted"/>
                <w:noProof/>
              </w:rPr>
              <w:t>j.</w:t>
            </w:r>
            <w:r w:rsidRPr="006A7B37">
              <w:rPr>
                <w:rStyle w:val="CRDeleted"/>
                <w:noProof/>
              </w:rPr>
              <w:tab/>
              <w:t>Qualifying loss election</w:t>
            </w:r>
          </w:p>
        </w:tc>
        <w:tc>
          <w:tcPr>
            <w:tcW w:w="1393" w:type="dxa"/>
            <w:tcBorders>
              <w:top w:val="single" w:sz="2" w:space="0" w:color="auto"/>
              <w:left w:val="single" w:sz="2" w:space="0" w:color="auto"/>
              <w:bottom w:val="single" w:sz="2" w:space="0" w:color="auto"/>
              <w:right w:val="single" w:sz="2" w:space="0" w:color="auto"/>
            </w:tcBorders>
          </w:tcPr>
          <w:p w14:paraId="49961872"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1E34ABAD" w14:textId="77777777" w:rsidR="00141603" w:rsidRPr="006A7B37" w:rsidRDefault="00141603">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14:paraId="65AAD2A7" w14:textId="77777777" w:rsidR="00141603" w:rsidRPr="006A7B37" w:rsidRDefault="00141603">
            <w:pPr>
              <w:pStyle w:val="NormalLeft"/>
              <w:rPr>
                <w:rStyle w:val="CRDeleted"/>
                <w:noProof/>
              </w:rPr>
            </w:pPr>
          </w:p>
        </w:tc>
      </w:tr>
      <w:tr w:rsidR="00141603" w:rsidRPr="006A7B37" w14:paraId="756976B4" w14:textId="77777777">
        <w:tc>
          <w:tcPr>
            <w:tcW w:w="1671" w:type="dxa"/>
            <w:vMerge/>
            <w:tcBorders>
              <w:top w:val="single" w:sz="2" w:space="0" w:color="auto"/>
              <w:left w:val="single" w:sz="2" w:space="0" w:color="auto"/>
              <w:bottom w:val="single" w:sz="2" w:space="0" w:color="auto"/>
              <w:right w:val="single" w:sz="2" w:space="0" w:color="auto"/>
            </w:tcBorders>
          </w:tcPr>
          <w:p w14:paraId="3908C3D5" w14:textId="77777777" w:rsidR="00141603" w:rsidRPr="006A7B37" w:rsidRDefault="00141603">
            <w:pPr>
              <w:adjustRightInd w:val="0"/>
              <w:spacing w:before="0" w:after="0"/>
              <w:jc w:val="left"/>
              <w:rPr>
                <w:rStyle w:val="CRDeleted"/>
                <w:noProof/>
              </w:rPr>
            </w:pPr>
          </w:p>
        </w:tc>
        <w:tc>
          <w:tcPr>
            <w:tcW w:w="7522" w:type="dxa"/>
            <w:gridSpan w:val="5"/>
            <w:tcBorders>
              <w:top w:val="single" w:sz="2" w:space="0" w:color="auto"/>
              <w:left w:val="single" w:sz="2" w:space="0" w:color="auto"/>
              <w:bottom w:val="single" w:sz="2" w:space="0" w:color="auto"/>
              <w:right w:val="single" w:sz="2" w:space="0" w:color="auto"/>
            </w:tcBorders>
          </w:tcPr>
          <w:p w14:paraId="204DA48A" w14:textId="77777777" w:rsidR="00141603" w:rsidRPr="006A7B37" w:rsidRDefault="00141603">
            <w:pPr>
              <w:pStyle w:val="NormalLeft"/>
              <w:rPr>
                <w:rStyle w:val="CRDeleted"/>
                <w:noProof/>
              </w:rPr>
            </w:pPr>
            <w:r w:rsidRPr="006A7B37">
              <w:rPr>
                <w:rStyle w:val="CRDeleted"/>
                <w:noProof/>
              </w:rPr>
              <w:t>k.</w:t>
            </w:r>
            <w:r w:rsidRPr="006A7B37">
              <w:rPr>
                <w:rStyle w:val="CRDeleted"/>
                <w:noProof/>
              </w:rPr>
              <w:tab/>
              <w:t>Fair value election</w:t>
            </w:r>
          </w:p>
        </w:tc>
        <w:tc>
          <w:tcPr>
            <w:tcW w:w="216" w:type="dxa"/>
            <w:tcBorders>
              <w:top w:val="single" w:sz="2" w:space="0" w:color="auto"/>
              <w:left w:val="single" w:sz="2" w:space="0" w:color="auto"/>
              <w:bottom w:val="single" w:sz="2" w:space="0" w:color="auto"/>
              <w:right w:val="single" w:sz="2" w:space="0" w:color="auto"/>
            </w:tcBorders>
          </w:tcPr>
          <w:p w14:paraId="5DADF3A9" w14:textId="77777777" w:rsidR="00141603" w:rsidRPr="006A7B37" w:rsidRDefault="00141603">
            <w:pPr>
              <w:pStyle w:val="NormalLeft"/>
              <w:rPr>
                <w:rStyle w:val="CRDeleted"/>
                <w:noProof/>
              </w:rPr>
            </w:pPr>
          </w:p>
        </w:tc>
      </w:tr>
    </w:tbl>
    <w:p w14:paraId="69FBCF33" w14:textId="77777777" w:rsidR="00141603" w:rsidRPr="006A7B37" w:rsidRDefault="00141603" w:rsidP="00141603">
      <w:pPr>
        <w:rPr>
          <w:rStyle w:val="CRDeleted"/>
          <w:noProof/>
        </w:rPr>
      </w:pPr>
    </w:p>
    <w:tbl>
      <w:tblPr>
        <w:tblW w:w="0" w:type="auto"/>
        <w:tblLayout w:type="fixed"/>
        <w:tblLook w:val="0000" w:firstRow="0" w:lastRow="0" w:firstColumn="0" w:lastColumn="0" w:noHBand="0" w:noVBand="0"/>
      </w:tblPr>
      <w:tblGrid>
        <w:gridCol w:w="4086"/>
        <w:gridCol w:w="1950"/>
        <w:gridCol w:w="3250"/>
      </w:tblGrid>
      <w:tr w:rsidR="00141603" w:rsidRPr="006A7B37" w14:paraId="16A15069" w14:textId="77777777">
        <w:tc>
          <w:tcPr>
            <w:tcW w:w="4086" w:type="dxa"/>
            <w:tcBorders>
              <w:top w:val="single" w:sz="2" w:space="0" w:color="auto"/>
              <w:left w:val="single" w:sz="2" w:space="0" w:color="auto"/>
              <w:bottom w:val="single" w:sz="2" w:space="0" w:color="auto"/>
              <w:right w:val="single" w:sz="2" w:space="0" w:color="auto"/>
            </w:tcBorders>
          </w:tcPr>
          <w:p w14:paraId="7C48C272"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entities (or members of joint venture groups) for which the election is made (TIN)</w:t>
            </w:r>
          </w:p>
        </w:tc>
        <w:tc>
          <w:tcPr>
            <w:tcW w:w="1950" w:type="dxa"/>
            <w:tcBorders>
              <w:top w:val="single" w:sz="2" w:space="0" w:color="auto"/>
              <w:left w:val="single" w:sz="2" w:space="0" w:color="auto"/>
              <w:bottom w:val="single" w:sz="2" w:space="0" w:color="auto"/>
              <w:right w:val="single" w:sz="2" w:space="0" w:color="auto"/>
            </w:tcBorders>
          </w:tcPr>
          <w:p w14:paraId="0E589756"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Fiscal year of the triggering event</w:t>
            </w:r>
          </w:p>
        </w:tc>
        <w:tc>
          <w:tcPr>
            <w:tcW w:w="3250" w:type="dxa"/>
            <w:tcBorders>
              <w:top w:val="single" w:sz="2" w:space="0" w:color="auto"/>
              <w:left w:val="single" w:sz="2" w:space="0" w:color="auto"/>
              <w:bottom w:val="single" w:sz="2" w:space="0" w:color="auto"/>
              <w:right w:val="single" w:sz="2" w:space="0" w:color="auto"/>
            </w:tcBorders>
          </w:tcPr>
          <w:p w14:paraId="77B284E6"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Inclusion in the fiscal year of the triggering event or five-year inclusion</w:t>
            </w:r>
          </w:p>
        </w:tc>
      </w:tr>
      <w:tr w:rsidR="00141603" w:rsidRPr="006A7B37" w14:paraId="28FDE4CE" w14:textId="77777777">
        <w:tc>
          <w:tcPr>
            <w:tcW w:w="4086" w:type="dxa"/>
            <w:tcBorders>
              <w:top w:val="single" w:sz="2" w:space="0" w:color="auto"/>
              <w:left w:val="single" w:sz="2" w:space="0" w:color="auto"/>
              <w:bottom w:val="single" w:sz="2" w:space="0" w:color="auto"/>
              <w:right w:val="single" w:sz="2" w:space="0" w:color="auto"/>
            </w:tcBorders>
          </w:tcPr>
          <w:p w14:paraId="45969281" w14:textId="77777777" w:rsidR="00141603" w:rsidRPr="006A7B37" w:rsidRDefault="00141603">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3C7F27D8" w14:textId="77777777" w:rsidR="00141603" w:rsidRPr="006A7B37" w:rsidRDefault="00141603">
            <w:pPr>
              <w:adjustRightInd w:val="0"/>
              <w:spacing w:before="0" w:after="0"/>
              <w:jc w:val="left"/>
              <w:rPr>
                <w:rStyle w:val="CRDeleted"/>
                <w:noProof/>
              </w:rPr>
            </w:pPr>
          </w:p>
        </w:tc>
        <w:tc>
          <w:tcPr>
            <w:tcW w:w="3250" w:type="dxa"/>
            <w:tcBorders>
              <w:top w:val="single" w:sz="2" w:space="0" w:color="auto"/>
              <w:left w:val="single" w:sz="2" w:space="0" w:color="auto"/>
              <w:bottom w:val="single" w:sz="2" w:space="0" w:color="auto"/>
              <w:right w:val="single" w:sz="2" w:space="0" w:color="auto"/>
            </w:tcBorders>
          </w:tcPr>
          <w:p w14:paraId="75286028" w14:textId="77777777" w:rsidR="00141603" w:rsidRPr="006A7B37" w:rsidRDefault="00141603">
            <w:pPr>
              <w:adjustRightInd w:val="0"/>
              <w:spacing w:before="0" w:after="0"/>
              <w:jc w:val="left"/>
              <w:rPr>
                <w:rStyle w:val="CRDeleted"/>
                <w:noProof/>
              </w:rPr>
            </w:pPr>
          </w:p>
        </w:tc>
      </w:tr>
    </w:tbl>
    <w:p w14:paraId="2F3F797F" w14:textId="77777777" w:rsidR="00141603" w:rsidRPr="006A7B37" w:rsidRDefault="00141603" w:rsidP="00141603">
      <w:pPr>
        <w:rPr>
          <w:rStyle w:val="CRDeleted"/>
          <w:noProof/>
        </w:rPr>
      </w:pPr>
    </w:p>
    <w:p w14:paraId="3124BBA1" w14:textId="77777777" w:rsidR="00141603" w:rsidRPr="006A7B37" w:rsidRDefault="00141603" w:rsidP="00141603">
      <w:pPr>
        <w:pStyle w:val="ManualHeading4"/>
        <w:rPr>
          <w:rStyle w:val="CRDeleted"/>
          <w:noProof/>
        </w:rPr>
      </w:pPr>
      <w:r w:rsidRPr="006A7B37">
        <w:rPr>
          <w:rStyle w:val="CRDeleted"/>
          <w:noProof/>
        </w:rPr>
        <w:t>3.2.4.4.</w:t>
      </w:r>
      <w:r w:rsidRPr="006A7B37">
        <w:rPr>
          <w:rStyle w:val="CRDeleted"/>
          <w:noProof/>
        </w:rPr>
        <w:tab/>
        <w:t>International shipping income exclusion</w:t>
      </w:r>
    </w:p>
    <w:p w14:paraId="693ED5B2" w14:textId="77777777" w:rsidR="00141603" w:rsidRPr="006A7B37" w:rsidRDefault="00141603" w:rsidP="00141603">
      <w:pPr>
        <w:pStyle w:val="ManualHeading4"/>
        <w:rPr>
          <w:rStyle w:val="CRDeleted"/>
          <w:noProof/>
        </w:rPr>
      </w:pPr>
      <w:r w:rsidRPr="006A7B37">
        <w:rPr>
          <w:rStyle w:val="CRDeleted"/>
          <w:noProof/>
        </w:rPr>
        <w:t>(a)</w:t>
      </w:r>
      <w:r w:rsidRPr="006A7B37">
        <w:rPr>
          <w:rStyle w:val="CRDeleted"/>
          <w:noProof/>
        </w:rPr>
        <w:tab/>
        <w:t>International shipping income exclusion</w:t>
      </w:r>
    </w:p>
    <w:tbl>
      <w:tblPr>
        <w:tblW w:w="0" w:type="auto"/>
        <w:tblLayout w:type="fixed"/>
        <w:tblLook w:val="0000" w:firstRow="0" w:lastRow="0" w:firstColumn="0" w:lastColumn="0" w:noHBand="0" w:noVBand="0"/>
      </w:tblPr>
      <w:tblGrid>
        <w:gridCol w:w="2507"/>
        <w:gridCol w:w="5293"/>
        <w:gridCol w:w="1486"/>
      </w:tblGrid>
      <w:tr w:rsidR="00141603" w:rsidRPr="006A7B37" w14:paraId="6AD3551D" w14:textId="77777777">
        <w:tc>
          <w:tcPr>
            <w:tcW w:w="7800" w:type="dxa"/>
            <w:gridSpan w:val="2"/>
            <w:tcBorders>
              <w:top w:val="single" w:sz="2" w:space="0" w:color="auto"/>
              <w:left w:val="single" w:sz="2" w:space="0" w:color="auto"/>
              <w:bottom w:val="single" w:sz="2" w:space="0" w:color="auto"/>
              <w:right w:val="single" w:sz="2" w:space="0" w:color="auto"/>
            </w:tcBorders>
          </w:tcPr>
          <w:p w14:paraId="2A98EF13"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Constituent entity or member of joint venture group located in this jurisdiction (TIN)</w:t>
            </w:r>
          </w:p>
        </w:tc>
        <w:tc>
          <w:tcPr>
            <w:tcW w:w="1486" w:type="dxa"/>
            <w:tcBorders>
              <w:top w:val="single" w:sz="2" w:space="0" w:color="auto"/>
              <w:left w:val="single" w:sz="2" w:space="0" w:color="auto"/>
              <w:bottom w:val="single" w:sz="2" w:space="0" w:color="auto"/>
              <w:right w:val="single" w:sz="2" w:space="0" w:color="auto"/>
            </w:tcBorders>
          </w:tcPr>
          <w:p w14:paraId="48186479" w14:textId="77777777" w:rsidR="00141603" w:rsidRPr="006A7B37" w:rsidRDefault="00141603">
            <w:pPr>
              <w:pStyle w:val="NormalLeft"/>
              <w:rPr>
                <w:rStyle w:val="CRDeleted"/>
                <w:noProof/>
              </w:rPr>
            </w:pPr>
          </w:p>
        </w:tc>
      </w:tr>
      <w:tr w:rsidR="00141603" w:rsidRPr="006A7B37" w14:paraId="2055AD56" w14:textId="77777777">
        <w:tc>
          <w:tcPr>
            <w:tcW w:w="2507" w:type="dxa"/>
            <w:vMerge w:val="restart"/>
            <w:tcBorders>
              <w:top w:val="single" w:sz="2" w:space="0" w:color="auto"/>
              <w:left w:val="single" w:sz="2" w:space="0" w:color="auto"/>
              <w:bottom w:val="single" w:sz="2" w:space="0" w:color="auto"/>
              <w:right w:val="single" w:sz="2" w:space="0" w:color="auto"/>
            </w:tcBorders>
          </w:tcPr>
          <w:p w14:paraId="48752D99" w14:textId="77777777" w:rsidR="00141603" w:rsidRPr="006A7B37" w:rsidRDefault="00141603">
            <w:pPr>
              <w:pStyle w:val="NormalLeft"/>
              <w:rPr>
                <w:rStyle w:val="CRDeleted"/>
                <w:noProof/>
              </w:rPr>
            </w:pPr>
            <w:r w:rsidRPr="006A7B37">
              <w:rPr>
                <w:rStyle w:val="CRDeleted"/>
                <w:noProof/>
              </w:rPr>
              <w:t>International shipping income</w:t>
            </w:r>
          </w:p>
        </w:tc>
        <w:tc>
          <w:tcPr>
            <w:tcW w:w="5293" w:type="dxa"/>
            <w:tcBorders>
              <w:top w:val="single" w:sz="2" w:space="0" w:color="auto"/>
              <w:left w:val="single" w:sz="2" w:space="0" w:color="auto"/>
              <w:bottom w:val="single" w:sz="2" w:space="0" w:color="auto"/>
              <w:right w:val="single" w:sz="2" w:space="0" w:color="auto"/>
            </w:tcBorders>
          </w:tcPr>
          <w:p w14:paraId="52632E5B"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Category</w:t>
            </w:r>
          </w:p>
        </w:tc>
        <w:tc>
          <w:tcPr>
            <w:tcW w:w="1486" w:type="dxa"/>
            <w:tcBorders>
              <w:top w:val="single" w:sz="2" w:space="0" w:color="auto"/>
              <w:left w:val="single" w:sz="2" w:space="0" w:color="auto"/>
              <w:bottom w:val="single" w:sz="2" w:space="0" w:color="auto"/>
              <w:right w:val="single" w:sz="2" w:space="0" w:color="auto"/>
            </w:tcBorders>
          </w:tcPr>
          <w:p w14:paraId="41F648DA" w14:textId="77777777" w:rsidR="00141603" w:rsidRPr="006A7B37" w:rsidRDefault="00141603">
            <w:pPr>
              <w:pStyle w:val="NormalLeft"/>
              <w:rPr>
                <w:rStyle w:val="CRDeleted"/>
                <w:noProof/>
              </w:rPr>
            </w:pPr>
          </w:p>
        </w:tc>
      </w:tr>
      <w:tr w:rsidR="00141603" w:rsidRPr="006A7B37" w14:paraId="17088F86" w14:textId="77777777">
        <w:tc>
          <w:tcPr>
            <w:tcW w:w="2507" w:type="dxa"/>
            <w:vMerge/>
            <w:tcBorders>
              <w:top w:val="single" w:sz="2" w:space="0" w:color="auto"/>
              <w:left w:val="single" w:sz="2" w:space="0" w:color="auto"/>
              <w:bottom w:val="single" w:sz="2" w:space="0" w:color="auto"/>
              <w:right w:val="single" w:sz="2" w:space="0" w:color="auto"/>
            </w:tcBorders>
          </w:tcPr>
          <w:p w14:paraId="11E7836D"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79A9B580"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Revenue</w:t>
            </w:r>
          </w:p>
        </w:tc>
        <w:tc>
          <w:tcPr>
            <w:tcW w:w="1486" w:type="dxa"/>
            <w:tcBorders>
              <w:top w:val="single" w:sz="2" w:space="0" w:color="auto"/>
              <w:left w:val="single" w:sz="2" w:space="0" w:color="auto"/>
              <w:bottom w:val="single" w:sz="2" w:space="0" w:color="auto"/>
              <w:right w:val="single" w:sz="2" w:space="0" w:color="auto"/>
            </w:tcBorders>
          </w:tcPr>
          <w:p w14:paraId="7EA4E595" w14:textId="77777777" w:rsidR="00141603" w:rsidRPr="006A7B37" w:rsidRDefault="00141603">
            <w:pPr>
              <w:pStyle w:val="NormalLeft"/>
              <w:rPr>
                <w:rStyle w:val="CRDeleted"/>
                <w:noProof/>
              </w:rPr>
            </w:pPr>
            <w:r w:rsidRPr="006A7B37">
              <w:rPr>
                <w:rStyle w:val="CRDeleted"/>
                <w:noProof/>
              </w:rPr>
              <w:t>[A]</w:t>
            </w:r>
          </w:p>
        </w:tc>
      </w:tr>
      <w:tr w:rsidR="00141603" w:rsidRPr="006A7B37" w14:paraId="31CD168E" w14:textId="77777777">
        <w:tc>
          <w:tcPr>
            <w:tcW w:w="2507" w:type="dxa"/>
            <w:vMerge/>
            <w:tcBorders>
              <w:top w:val="single" w:sz="2" w:space="0" w:color="auto"/>
              <w:left w:val="single" w:sz="2" w:space="0" w:color="auto"/>
              <w:bottom w:val="single" w:sz="2" w:space="0" w:color="auto"/>
              <w:right w:val="single" w:sz="2" w:space="0" w:color="auto"/>
            </w:tcBorders>
          </w:tcPr>
          <w:p w14:paraId="3E76CE0A"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6ECB1E9C"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Costs</w:t>
            </w:r>
          </w:p>
        </w:tc>
        <w:tc>
          <w:tcPr>
            <w:tcW w:w="1486" w:type="dxa"/>
            <w:tcBorders>
              <w:top w:val="single" w:sz="2" w:space="0" w:color="auto"/>
              <w:left w:val="single" w:sz="2" w:space="0" w:color="auto"/>
              <w:bottom w:val="single" w:sz="2" w:space="0" w:color="auto"/>
              <w:right w:val="single" w:sz="2" w:space="0" w:color="auto"/>
            </w:tcBorders>
          </w:tcPr>
          <w:p w14:paraId="016243BB" w14:textId="77777777" w:rsidR="00141603" w:rsidRPr="006A7B37" w:rsidRDefault="00141603">
            <w:pPr>
              <w:pStyle w:val="NormalLeft"/>
              <w:rPr>
                <w:rStyle w:val="CRDeleted"/>
                <w:noProof/>
              </w:rPr>
            </w:pPr>
            <w:r w:rsidRPr="006A7B37">
              <w:rPr>
                <w:rStyle w:val="CRDeleted"/>
                <w:noProof/>
              </w:rPr>
              <w:t>[B]</w:t>
            </w:r>
          </w:p>
        </w:tc>
      </w:tr>
      <w:tr w:rsidR="00141603" w:rsidRPr="006A7B37" w14:paraId="22B66DEF" w14:textId="77777777">
        <w:tc>
          <w:tcPr>
            <w:tcW w:w="2507" w:type="dxa"/>
            <w:vMerge/>
            <w:tcBorders>
              <w:top w:val="single" w:sz="2" w:space="0" w:color="auto"/>
              <w:left w:val="single" w:sz="2" w:space="0" w:color="auto"/>
              <w:bottom w:val="single" w:sz="2" w:space="0" w:color="auto"/>
              <w:right w:val="single" w:sz="2" w:space="0" w:color="auto"/>
            </w:tcBorders>
          </w:tcPr>
          <w:p w14:paraId="23E71337"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72D8EAD9"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International shipping income</w:t>
            </w:r>
          </w:p>
        </w:tc>
        <w:tc>
          <w:tcPr>
            <w:tcW w:w="1486" w:type="dxa"/>
            <w:tcBorders>
              <w:top w:val="single" w:sz="2" w:space="0" w:color="auto"/>
              <w:left w:val="single" w:sz="2" w:space="0" w:color="auto"/>
              <w:bottom w:val="single" w:sz="2" w:space="0" w:color="auto"/>
              <w:right w:val="single" w:sz="2" w:space="0" w:color="auto"/>
            </w:tcBorders>
          </w:tcPr>
          <w:p w14:paraId="06B6826E" w14:textId="77777777" w:rsidR="00141603" w:rsidRPr="006A7B37" w:rsidRDefault="00141603">
            <w:pPr>
              <w:pStyle w:val="NormalLeft"/>
              <w:rPr>
                <w:rStyle w:val="CRDeleted"/>
                <w:noProof/>
              </w:rPr>
            </w:pPr>
            <w:r w:rsidRPr="006A7B37">
              <w:rPr>
                <w:rStyle w:val="CRDeleted"/>
                <w:noProof/>
              </w:rPr>
              <w:t>[C]=[A]-[B]</w:t>
            </w:r>
          </w:p>
        </w:tc>
      </w:tr>
      <w:tr w:rsidR="00141603" w:rsidRPr="006A7B37" w14:paraId="4F5EED46" w14:textId="77777777">
        <w:tc>
          <w:tcPr>
            <w:tcW w:w="2507" w:type="dxa"/>
            <w:vMerge w:val="restart"/>
            <w:tcBorders>
              <w:top w:val="single" w:sz="2" w:space="0" w:color="auto"/>
              <w:left w:val="single" w:sz="2" w:space="0" w:color="auto"/>
              <w:bottom w:val="single" w:sz="2" w:space="0" w:color="auto"/>
              <w:right w:val="single" w:sz="2" w:space="0" w:color="auto"/>
            </w:tcBorders>
          </w:tcPr>
          <w:p w14:paraId="4BA43799" w14:textId="77777777" w:rsidR="00141603" w:rsidRPr="006A7B37" w:rsidRDefault="00141603">
            <w:pPr>
              <w:pStyle w:val="NormalLeft"/>
              <w:rPr>
                <w:rStyle w:val="CRDeleted"/>
                <w:noProof/>
              </w:rPr>
            </w:pPr>
            <w:r w:rsidRPr="006A7B37">
              <w:rPr>
                <w:rStyle w:val="CRDeleted"/>
                <w:noProof/>
              </w:rPr>
              <w:t>Qualified ancillary international shipping income</w:t>
            </w:r>
          </w:p>
        </w:tc>
        <w:tc>
          <w:tcPr>
            <w:tcW w:w="5293" w:type="dxa"/>
            <w:tcBorders>
              <w:top w:val="single" w:sz="2" w:space="0" w:color="auto"/>
              <w:left w:val="single" w:sz="2" w:space="0" w:color="auto"/>
              <w:bottom w:val="single" w:sz="2" w:space="0" w:color="auto"/>
              <w:right w:val="single" w:sz="2" w:space="0" w:color="auto"/>
            </w:tcBorders>
          </w:tcPr>
          <w:p w14:paraId="75F5D740"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Category</w:t>
            </w:r>
          </w:p>
        </w:tc>
        <w:tc>
          <w:tcPr>
            <w:tcW w:w="1486" w:type="dxa"/>
            <w:tcBorders>
              <w:top w:val="single" w:sz="2" w:space="0" w:color="auto"/>
              <w:left w:val="single" w:sz="2" w:space="0" w:color="auto"/>
              <w:bottom w:val="single" w:sz="2" w:space="0" w:color="auto"/>
              <w:right w:val="single" w:sz="2" w:space="0" w:color="auto"/>
            </w:tcBorders>
          </w:tcPr>
          <w:p w14:paraId="734F96F3" w14:textId="77777777" w:rsidR="00141603" w:rsidRPr="006A7B37" w:rsidRDefault="00141603">
            <w:pPr>
              <w:pStyle w:val="NormalLeft"/>
              <w:rPr>
                <w:rStyle w:val="CRDeleted"/>
                <w:noProof/>
              </w:rPr>
            </w:pPr>
          </w:p>
        </w:tc>
      </w:tr>
      <w:tr w:rsidR="00141603" w:rsidRPr="006A7B37" w14:paraId="1CBBBFF0" w14:textId="77777777">
        <w:tc>
          <w:tcPr>
            <w:tcW w:w="2507" w:type="dxa"/>
            <w:vMerge/>
            <w:tcBorders>
              <w:top w:val="single" w:sz="2" w:space="0" w:color="auto"/>
              <w:left w:val="single" w:sz="2" w:space="0" w:color="auto"/>
              <w:bottom w:val="single" w:sz="2" w:space="0" w:color="auto"/>
              <w:right w:val="single" w:sz="2" w:space="0" w:color="auto"/>
            </w:tcBorders>
          </w:tcPr>
          <w:p w14:paraId="07C18028"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255E3D53"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Revenue</w:t>
            </w:r>
          </w:p>
        </w:tc>
        <w:tc>
          <w:tcPr>
            <w:tcW w:w="1486" w:type="dxa"/>
            <w:tcBorders>
              <w:top w:val="single" w:sz="2" w:space="0" w:color="auto"/>
              <w:left w:val="single" w:sz="2" w:space="0" w:color="auto"/>
              <w:bottom w:val="single" w:sz="2" w:space="0" w:color="auto"/>
              <w:right w:val="single" w:sz="2" w:space="0" w:color="auto"/>
            </w:tcBorders>
          </w:tcPr>
          <w:p w14:paraId="2B6354DF" w14:textId="77777777" w:rsidR="00141603" w:rsidRPr="006A7B37" w:rsidRDefault="00141603">
            <w:pPr>
              <w:pStyle w:val="NormalLeft"/>
              <w:rPr>
                <w:rStyle w:val="CRDeleted"/>
                <w:noProof/>
              </w:rPr>
            </w:pPr>
            <w:r w:rsidRPr="006A7B37">
              <w:rPr>
                <w:rStyle w:val="CRDeleted"/>
                <w:noProof/>
              </w:rPr>
              <w:t>[D]</w:t>
            </w:r>
          </w:p>
        </w:tc>
      </w:tr>
      <w:tr w:rsidR="00141603" w:rsidRPr="006A7B37" w14:paraId="06EEE1C5" w14:textId="77777777">
        <w:tc>
          <w:tcPr>
            <w:tcW w:w="2507" w:type="dxa"/>
            <w:vMerge/>
            <w:tcBorders>
              <w:top w:val="single" w:sz="2" w:space="0" w:color="auto"/>
              <w:left w:val="single" w:sz="2" w:space="0" w:color="auto"/>
              <w:bottom w:val="single" w:sz="2" w:space="0" w:color="auto"/>
              <w:right w:val="single" w:sz="2" w:space="0" w:color="auto"/>
            </w:tcBorders>
          </w:tcPr>
          <w:p w14:paraId="69BF1441"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6278F90C" w14:textId="77777777" w:rsidR="00141603" w:rsidRPr="006A7B37" w:rsidRDefault="00141603">
            <w:pPr>
              <w:pStyle w:val="NormalLeft"/>
              <w:rPr>
                <w:rStyle w:val="CRDeleted"/>
                <w:noProof/>
              </w:rPr>
            </w:pPr>
            <w:r w:rsidRPr="006A7B37">
              <w:rPr>
                <w:rStyle w:val="CRDeleted"/>
                <w:noProof/>
              </w:rPr>
              <w:t>8.</w:t>
            </w:r>
            <w:r w:rsidRPr="006A7B37">
              <w:rPr>
                <w:rStyle w:val="CRDeleted"/>
                <w:noProof/>
              </w:rPr>
              <w:tab/>
              <w:t>Costs</w:t>
            </w:r>
          </w:p>
        </w:tc>
        <w:tc>
          <w:tcPr>
            <w:tcW w:w="1486" w:type="dxa"/>
            <w:tcBorders>
              <w:top w:val="single" w:sz="2" w:space="0" w:color="auto"/>
              <w:left w:val="single" w:sz="2" w:space="0" w:color="auto"/>
              <w:bottom w:val="single" w:sz="2" w:space="0" w:color="auto"/>
              <w:right w:val="single" w:sz="2" w:space="0" w:color="auto"/>
            </w:tcBorders>
          </w:tcPr>
          <w:p w14:paraId="55F72FBA" w14:textId="77777777" w:rsidR="00141603" w:rsidRPr="006A7B37" w:rsidRDefault="00141603">
            <w:pPr>
              <w:pStyle w:val="NormalLeft"/>
              <w:rPr>
                <w:rStyle w:val="CRDeleted"/>
                <w:noProof/>
              </w:rPr>
            </w:pPr>
            <w:r w:rsidRPr="006A7B37">
              <w:rPr>
                <w:rStyle w:val="CRDeleted"/>
                <w:noProof/>
              </w:rPr>
              <w:t>[E]</w:t>
            </w:r>
          </w:p>
        </w:tc>
      </w:tr>
      <w:tr w:rsidR="00141603" w:rsidRPr="006A7B37" w14:paraId="58373395" w14:textId="77777777">
        <w:tc>
          <w:tcPr>
            <w:tcW w:w="2507" w:type="dxa"/>
            <w:vMerge/>
            <w:tcBorders>
              <w:top w:val="single" w:sz="2" w:space="0" w:color="auto"/>
              <w:left w:val="single" w:sz="2" w:space="0" w:color="auto"/>
              <w:bottom w:val="single" w:sz="2" w:space="0" w:color="auto"/>
              <w:right w:val="single" w:sz="2" w:space="0" w:color="auto"/>
            </w:tcBorders>
          </w:tcPr>
          <w:p w14:paraId="1557E4F6"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67F77327" w14:textId="77777777" w:rsidR="00141603" w:rsidRPr="006A7B37" w:rsidRDefault="00141603">
            <w:pPr>
              <w:pStyle w:val="NormalLeft"/>
              <w:rPr>
                <w:rStyle w:val="CRDeleted"/>
                <w:noProof/>
              </w:rPr>
            </w:pPr>
            <w:r w:rsidRPr="006A7B37">
              <w:rPr>
                <w:rStyle w:val="CRDeleted"/>
                <w:noProof/>
              </w:rPr>
              <w:t>9.</w:t>
            </w:r>
            <w:r w:rsidRPr="006A7B37">
              <w:rPr>
                <w:rStyle w:val="CRDeleted"/>
                <w:noProof/>
              </w:rPr>
              <w:tab/>
              <w:t>Qualified ancillary international shipping income</w:t>
            </w:r>
          </w:p>
        </w:tc>
        <w:tc>
          <w:tcPr>
            <w:tcW w:w="1486" w:type="dxa"/>
            <w:tcBorders>
              <w:top w:val="single" w:sz="2" w:space="0" w:color="auto"/>
              <w:left w:val="single" w:sz="2" w:space="0" w:color="auto"/>
              <w:bottom w:val="single" w:sz="2" w:space="0" w:color="auto"/>
              <w:right w:val="single" w:sz="2" w:space="0" w:color="auto"/>
            </w:tcBorders>
          </w:tcPr>
          <w:p w14:paraId="1B098B71" w14:textId="77777777" w:rsidR="00141603" w:rsidRPr="006A7B37" w:rsidRDefault="00141603">
            <w:pPr>
              <w:pStyle w:val="NormalLeft"/>
              <w:rPr>
                <w:rStyle w:val="CRDeleted"/>
                <w:noProof/>
              </w:rPr>
            </w:pPr>
            <w:r w:rsidRPr="006A7B37">
              <w:rPr>
                <w:rStyle w:val="CRDeleted"/>
                <w:noProof/>
              </w:rPr>
              <w:t>[F]=[D]-[E]</w:t>
            </w:r>
          </w:p>
        </w:tc>
      </w:tr>
      <w:tr w:rsidR="00141603" w:rsidRPr="006A7B37" w14:paraId="2D9EBED8" w14:textId="77777777">
        <w:tc>
          <w:tcPr>
            <w:tcW w:w="2507" w:type="dxa"/>
            <w:vMerge w:val="restart"/>
            <w:tcBorders>
              <w:top w:val="single" w:sz="2" w:space="0" w:color="auto"/>
              <w:left w:val="single" w:sz="2" w:space="0" w:color="auto"/>
              <w:bottom w:val="single" w:sz="2" w:space="0" w:color="auto"/>
              <w:right w:val="single" w:sz="2" w:space="0" w:color="auto"/>
            </w:tcBorders>
          </w:tcPr>
          <w:p w14:paraId="58C2CA8C" w14:textId="77777777" w:rsidR="00141603" w:rsidRPr="006A7B37" w:rsidRDefault="00141603">
            <w:pPr>
              <w:pStyle w:val="NormalLeft"/>
              <w:rPr>
                <w:rStyle w:val="CRDeleted"/>
                <w:noProof/>
              </w:rPr>
            </w:pPr>
            <w:r w:rsidRPr="006A7B37">
              <w:rPr>
                <w:rStyle w:val="CRDeleted"/>
                <w:noProof/>
              </w:rPr>
              <w:t>Effect on substance-based income exclusion</w:t>
            </w:r>
          </w:p>
        </w:tc>
        <w:tc>
          <w:tcPr>
            <w:tcW w:w="5293" w:type="dxa"/>
            <w:tcBorders>
              <w:top w:val="single" w:sz="2" w:space="0" w:color="auto"/>
              <w:left w:val="single" w:sz="2" w:space="0" w:color="auto"/>
              <w:bottom w:val="single" w:sz="2" w:space="0" w:color="auto"/>
              <w:right w:val="single" w:sz="2" w:space="0" w:color="auto"/>
            </w:tcBorders>
          </w:tcPr>
          <w:p w14:paraId="43E13A85" w14:textId="77777777" w:rsidR="00141603" w:rsidRPr="006A7B37" w:rsidRDefault="00141603">
            <w:pPr>
              <w:pStyle w:val="NormalLeft"/>
              <w:rPr>
                <w:rStyle w:val="CRDeleted"/>
                <w:noProof/>
              </w:rPr>
            </w:pPr>
            <w:r w:rsidRPr="006A7B37">
              <w:rPr>
                <w:rStyle w:val="CRDeleted"/>
                <w:noProof/>
              </w:rPr>
              <w:t>10.</w:t>
            </w:r>
            <w:r w:rsidRPr="006A7B37">
              <w:rPr>
                <w:rStyle w:val="CRDeleted"/>
                <w:noProof/>
              </w:rPr>
              <w:tab/>
              <w:t>Payroll costs attributable to the excluded international shipping income or qualified ancillary international shipping income</w:t>
            </w:r>
          </w:p>
        </w:tc>
        <w:tc>
          <w:tcPr>
            <w:tcW w:w="1486" w:type="dxa"/>
            <w:tcBorders>
              <w:top w:val="single" w:sz="2" w:space="0" w:color="auto"/>
              <w:left w:val="single" w:sz="2" w:space="0" w:color="auto"/>
              <w:bottom w:val="single" w:sz="2" w:space="0" w:color="auto"/>
              <w:right w:val="single" w:sz="2" w:space="0" w:color="auto"/>
            </w:tcBorders>
          </w:tcPr>
          <w:p w14:paraId="328EDC1B" w14:textId="77777777" w:rsidR="00141603" w:rsidRPr="006A7B37" w:rsidRDefault="00141603">
            <w:pPr>
              <w:pStyle w:val="NormalLeft"/>
              <w:rPr>
                <w:rStyle w:val="CRDeleted"/>
                <w:noProof/>
              </w:rPr>
            </w:pPr>
          </w:p>
        </w:tc>
      </w:tr>
      <w:tr w:rsidR="00141603" w:rsidRPr="006A7B37" w14:paraId="5D6417AD" w14:textId="77777777">
        <w:tc>
          <w:tcPr>
            <w:tcW w:w="2507" w:type="dxa"/>
            <w:vMerge/>
            <w:tcBorders>
              <w:top w:val="single" w:sz="2" w:space="0" w:color="auto"/>
              <w:left w:val="single" w:sz="2" w:space="0" w:color="auto"/>
              <w:bottom w:val="single" w:sz="2" w:space="0" w:color="auto"/>
              <w:right w:val="single" w:sz="2" w:space="0" w:color="auto"/>
            </w:tcBorders>
          </w:tcPr>
          <w:p w14:paraId="3E0C1F70" w14:textId="77777777" w:rsidR="00141603" w:rsidRPr="006A7B37" w:rsidRDefault="00141603">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14:paraId="721EE3A7" w14:textId="77777777" w:rsidR="00141603" w:rsidRPr="006A7B37" w:rsidRDefault="00141603">
            <w:pPr>
              <w:pStyle w:val="NormalLeft"/>
              <w:rPr>
                <w:rStyle w:val="CRDeleted"/>
                <w:noProof/>
              </w:rPr>
            </w:pPr>
            <w:r w:rsidRPr="006A7B37">
              <w:rPr>
                <w:rStyle w:val="CRDeleted"/>
                <w:noProof/>
              </w:rPr>
              <w:t>11.</w:t>
            </w:r>
            <w:r w:rsidRPr="006A7B37">
              <w:rPr>
                <w:rStyle w:val="CRDeleted"/>
                <w:noProof/>
              </w:rPr>
              <w:tab/>
              <w:t>Carrying value of tangible assets used in the generation of the excluded international shipping income or qualified ancillary international shipping income</w:t>
            </w:r>
          </w:p>
        </w:tc>
        <w:tc>
          <w:tcPr>
            <w:tcW w:w="1486" w:type="dxa"/>
            <w:tcBorders>
              <w:top w:val="single" w:sz="2" w:space="0" w:color="auto"/>
              <w:left w:val="single" w:sz="2" w:space="0" w:color="auto"/>
              <w:bottom w:val="single" w:sz="2" w:space="0" w:color="auto"/>
              <w:right w:val="single" w:sz="2" w:space="0" w:color="auto"/>
            </w:tcBorders>
          </w:tcPr>
          <w:p w14:paraId="261060F3" w14:textId="77777777" w:rsidR="00141603" w:rsidRPr="006A7B37" w:rsidRDefault="00141603">
            <w:pPr>
              <w:pStyle w:val="NormalLeft"/>
              <w:rPr>
                <w:rStyle w:val="CRDeleted"/>
                <w:noProof/>
              </w:rPr>
            </w:pPr>
          </w:p>
        </w:tc>
      </w:tr>
      <w:tr w:rsidR="00141603" w:rsidRPr="006A7B37" w14:paraId="401235F0" w14:textId="77777777">
        <w:tc>
          <w:tcPr>
            <w:tcW w:w="2507" w:type="dxa"/>
            <w:tcBorders>
              <w:top w:val="single" w:sz="2" w:space="0" w:color="auto"/>
              <w:left w:val="single" w:sz="2" w:space="0" w:color="auto"/>
              <w:bottom w:val="single" w:sz="2" w:space="0" w:color="auto"/>
              <w:right w:val="single" w:sz="2" w:space="0" w:color="auto"/>
            </w:tcBorders>
          </w:tcPr>
          <w:p w14:paraId="63ED3A09" w14:textId="77777777" w:rsidR="00141603" w:rsidRPr="006A7B37" w:rsidRDefault="00141603">
            <w:pPr>
              <w:pStyle w:val="NormalLeft"/>
              <w:rPr>
                <w:rStyle w:val="CRDeleted"/>
                <w:noProof/>
              </w:rPr>
            </w:pPr>
            <w:r w:rsidRPr="006A7B37">
              <w:rPr>
                <w:rStyle w:val="CRDeleted"/>
                <w:noProof/>
              </w:rPr>
              <w:t>Covered taxes</w:t>
            </w:r>
          </w:p>
        </w:tc>
        <w:tc>
          <w:tcPr>
            <w:tcW w:w="5293" w:type="dxa"/>
            <w:tcBorders>
              <w:top w:val="single" w:sz="2" w:space="0" w:color="auto"/>
              <w:left w:val="single" w:sz="2" w:space="0" w:color="auto"/>
              <w:bottom w:val="single" w:sz="2" w:space="0" w:color="auto"/>
              <w:right w:val="single" w:sz="2" w:space="0" w:color="auto"/>
            </w:tcBorders>
          </w:tcPr>
          <w:p w14:paraId="1ED86495" w14:textId="77777777" w:rsidR="00141603" w:rsidRPr="006A7B37" w:rsidRDefault="00141603">
            <w:pPr>
              <w:pStyle w:val="NormalLeft"/>
              <w:rPr>
                <w:rStyle w:val="CRDeleted"/>
                <w:noProof/>
              </w:rPr>
            </w:pPr>
            <w:r w:rsidRPr="006A7B37">
              <w:rPr>
                <w:rStyle w:val="CRDeleted"/>
                <w:noProof/>
              </w:rPr>
              <w:t>12.</w:t>
            </w:r>
            <w:r w:rsidRPr="006A7B37">
              <w:rPr>
                <w:rStyle w:val="CRDeleted"/>
                <w:noProof/>
              </w:rPr>
              <w:tab/>
              <w:t>Covered taxes attributable to the excluded international shipping income or qualified ancillary international shipping income</w:t>
            </w:r>
          </w:p>
        </w:tc>
        <w:tc>
          <w:tcPr>
            <w:tcW w:w="1486" w:type="dxa"/>
            <w:tcBorders>
              <w:top w:val="single" w:sz="2" w:space="0" w:color="auto"/>
              <w:left w:val="single" w:sz="2" w:space="0" w:color="auto"/>
              <w:bottom w:val="single" w:sz="2" w:space="0" w:color="auto"/>
              <w:right w:val="single" w:sz="2" w:space="0" w:color="auto"/>
            </w:tcBorders>
          </w:tcPr>
          <w:p w14:paraId="6E975E86" w14:textId="77777777" w:rsidR="00141603" w:rsidRPr="006A7B37" w:rsidRDefault="00141603">
            <w:pPr>
              <w:pStyle w:val="NormalLeft"/>
              <w:rPr>
                <w:rStyle w:val="CRDeleted"/>
                <w:noProof/>
              </w:rPr>
            </w:pPr>
          </w:p>
        </w:tc>
      </w:tr>
    </w:tbl>
    <w:p w14:paraId="15AC0A63" w14:textId="77777777" w:rsidR="00141603" w:rsidRPr="006A7B37" w:rsidRDefault="00141603" w:rsidP="00141603">
      <w:pPr>
        <w:rPr>
          <w:rStyle w:val="CRDeleted"/>
          <w:noProof/>
        </w:rPr>
      </w:pPr>
    </w:p>
    <w:p w14:paraId="04173569" w14:textId="77777777" w:rsidR="00141603" w:rsidRPr="006A7B37" w:rsidRDefault="00141603" w:rsidP="00141603">
      <w:pPr>
        <w:pStyle w:val="ManualHeading4"/>
        <w:rPr>
          <w:rStyle w:val="CRDeleted"/>
          <w:noProof/>
        </w:rPr>
      </w:pPr>
      <w:r w:rsidRPr="006A7B37">
        <w:rPr>
          <w:rStyle w:val="CRDeleted"/>
          <w:noProof/>
        </w:rPr>
        <w:t>(b)</w:t>
      </w:r>
      <w:r w:rsidRPr="006A7B37">
        <w:rPr>
          <w:rStyle w:val="CRDeleted"/>
          <w:noProof/>
        </w:rPr>
        <w:tab/>
        <w:t>Jurisdictional cap for the qualified ancillary international shipping income exclusion</w:t>
      </w:r>
    </w:p>
    <w:tbl>
      <w:tblPr>
        <w:tblW w:w="0" w:type="auto"/>
        <w:tblLayout w:type="fixed"/>
        <w:tblLook w:val="0000" w:firstRow="0" w:lastRow="0" w:firstColumn="0" w:lastColumn="0" w:noHBand="0" w:noVBand="0"/>
      </w:tblPr>
      <w:tblGrid>
        <w:gridCol w:w="7707"/>
        <w:gridCol w:w="1579"/>
      </w:tblGrid>
      <w:tr w:rsidR="00141603" w:rsidRPr="006A7B37" w14:paraId="555A07C6" w14:textId="77777777">
        <w:tc>
          <w:tcPr>
            <w:tcW w:w="7707" w:type="dxa"/>
            <w:tcBorders>
              <w:top w:val="single" w:sz="2" w:space="0" w:color="auto"/>
              <w:left w:val="single" w:sz="2" w:space="0" w:color="auto"/>
              <w:bottom w:val="single" w:sz="2" w:space="0" w:color="auto"/>
              <w:right w:val="single" w:sz="2" w:space="0" w:color="auto"/>
            </w:tcBorders>
          </w:tcPr>
          <w:p w14:paraId="0968AE87"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Total international shipping income for all constituent entities (or members of joint venture group)</w:t>
            </w:r>
          </w:p>
        </w:tc>
        <w:tc>
          <w:tcPr>
            <w:tcW w:w="1579" w:type="dxa"/>
            <w:tcBorders>
              <w:top w:val="single" w:sz="2" w:space="0" w:color="auto"/>
              <w:left w:val="single" w:sz="2" w:space="0" w:color="auto"/>
              <w:bottom w:val="single" w:sz="2" w:space="0" w:color="auto"/>
              <w:right w:val="single" w:sz="2" w:space="0" w:color="auto"/>
            </w:tcBorders>
          </w:tcPr>
          <w:p w14:paraId="0FFC190F" w14:textId="77777777" w:rsidR="00141603" w:rsidRPr="006A7B37" w:rsidRDefault="00141603">
            <w:pPr>
              <w:pStyle w:val="NormalLeft"/>
              <w:rPr>
                <w:rStyle w:val="CRDeleted"/>
                <w:noProof/>
              </w:rPr>
            </w:pPr>
            <w:r w:rsidRPr="006A7B37">
              <w:rPr>
                <w:rStyle w:val="CRDeleted"/>
                <w:noProof/>
              </w:rPr>
              <w:t>[A]</w:t>
            </w:r>
          </w:p>
        </w:tc>
      </w:tr>
      <w:tr w:rsidR="00141603" w:rsidRPr="006A7B37" w14:paraId="74DEEAE5" w14:textId="77777777">
        <w:tc>
          <w:tcPr>
            <w:tcW w:w="7707" w:type="dxa"/>
            <w:tcBorders>
              <w:top w:val="single" w:sz="2" w:space="0" w:color="auto"/>
              <w:left w:val="single" w:sz="2" w:space="0" w:color="auto"/>
              <w:bottom w:val="single" w:sz="2" w:space="0" w:color="auto"/>
              <w:right w:val="single" w:sz="2" w:space="0" w:color="auto"/>
            </w:tcBorders>
          </w:tcPr>
          <w:p w14:paraId="79E92106"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50 % cap</w:t>
            </w:r>
          </w:p>
        </w:tc>
        <w:tc>
          <w:tcPr>
            <w:tcW w:w="1579" w:type="dxa"/>
            <w:tcBorders>
              <w:top w:val="single" w:sz="2" w:space="0" w:color="auto"/>
              <w:left w:val="single" w:sz="2" w:space="0" w:color="auto"/>
              <w:bottom w:val="single" w:sz="2" w:space="0" w:color="auto"/>
              <w:right w:val="single" w:sz="2" w:space="0" w:color="auto"/>
            </w:tcBorders>
          </w:tcPr>
          <w:p w14:paraId="7FA4EB2C" w14:textId="77777777" w:rsidR="00141603" w:rsidRPr="006A7B37" w:rsidRDefault="00141603">
            <w:pPr>
              <w:pStyle w:val="NormalLeft"/>
              <w:rPr>
                <w:rStyle w:val="CRDeleted"/>
                <w:noProof/>
              </w:rPr>
            </w:pPr>
            <w:r w:rsidRPr="006A7B37">
              <w:rPr>
                <w:rStyle w:val="CRDeleted"/>
                <w:noProof/>
              </w:rPr>
              <w:t>50 %x[A]</w:t>
            </w:r>
          </w:p>
        </w:tc>
      </w:tr>
      <w:tr w:rsidR="00141603" w:rsidRPr="006A7B37" w14:paraId="1D9B780C" w14:textId="77777777">
        <w:tc>
          <w:tcPr>
            <w:tcW w:w="7707" w:type="dxa"/>
            <w:tcBorders>
              <w:top w:val="single" w:sz="2" w:space="0" w:color="auto"/>
              <w:left w:val="single" w:sz="2" w:space="0" w:color="auto"/>
              <w:bottom w:val="single" w:sz="2" w:space="0" w:color="auto"/>
              <w:right w:val="single" w:sz="2" w:space="0" w:color="auto"/>
            </w:tcBorders>
          </w:tcPr>
          <w:p w14:paraId="26E65365"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Total qualified ancillary international shipping income for all constituent entities (or members of joint venture group)</w:t>
            </w:r>
          </w:p>
        </w:tc>
        <w:tc>
          <w:tcPr>
            <w:tcW w:w="1579" w:type="dxa"/>
            <w:tcBorders>
              <w:top w:val="single" w:sz="2" w:space="0" w:color="auto"/>
              <w:left w:val="single" w:sz="2" w:space="0" w:color="auto"/>
              <w:bottom w:val="single" w:sz="2" w:space="0" w:color="auto"/>
              <w:right w:val="single" w:sz="2" w:space="0" w:color="auto"/>
            </w:tcBorders>
          </w:tcPr>
          <w:p w14:paraId="6D1A1B70" w14:textId="77777777" w:rsidR="00141603" w:rsidRPr="006A7B37" w:rsidRDefault="00141603">
            <w:pPr>
              <w:pStyle w:val="NormalLeft"/>
              <w:rPr>
                <w:rStyle w:val="CRDeleted"/>
                <w:noProof/>
              </w:rPr>
            </w:pPr>
            <w:r w:rsidRPr="006A7B37">
              <w:rPr>
                <w:rStyle w:val="CRDeleted"/>
                <w:noProof/>
              </w:rPr>
              <w:t>[B]</w:t>
            </w:r>
          </w:p>
        </w:tc>
      </w:tr>
      <w:tr w:rsidR="00141603" w:rsidRPr="006A7B37" w14:paraId="3CA900CF" w14:textId="77777777">
        <w:tc>
          <w:tcPr>
            <w:tcW w:w="7707" w:type="dxa"/>
            <w:tcBorders>
              <w:top w:val="single" w:sz="2" w:space="0" w:color="auto"/>
              <w:left w:val="single" w:sz="2" w:space="0" w:color="auto"/>
              <w:bottom w:val="single" w:sz="2" w:space="0" w:color="auto"/>
              <w:right w:val="single" w:sz="2" w:space="0" w:color="auto"/>
            </w:tcBorders>
          </w:tcPr>
          <w:p w14:paraId="70592E9C"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Excess of the cap if B exceeds 50 % of A</w:t>
            </w:r>
          </w:p>
        </w:tc>
        <w:tc>
          <w:tcPr>
            <w:tcW w:w="1579" w:type="dxa"/>
            <w:tcBorders>
              <w:top w:val="single" w:sz="2" w:space="0" w:color="auto"/>
              <w:left w:val="single" w:sz="2" w:space="0" w:color="auto"/>
              <w:bottom w:val="single" w:sz="2" w:space="0" w:color="auto"/>
              <w:right w:val="single" w:sz="2" w:space="0" w:color="auto"/>
            </w:tcBorders>
          </w:tcPr>
          <w:p w14:paraId="285E171A" w14:textId="77777777" w:rsidR="00141603" w:rsidRPr="006A7B37" w:rsidRDefault="00141603">
            <w:pPr>
              <w:pStyle w:val="NormalLeft"/>
              <w:rPr>
                <w:rStyle w:val="CRDeleted"/>
                <w:noProof/>
              </w:rPr>
            </w:pPr>
            <w:r w:rsidRPr="006A7B37">
              <w:rPr>
                <w:rStyle w:val="CRDeleted"/>
                <w:noProof/>
              </w:rPr>
              <w:t>[B]-50 %x[A]</w:t>
            </w:r>
          </w:p>
        </w:tc>
      </w:tr>
    </w:tbl>
    <w:p w14:paraId="3A90E02A" w14:textId="77777777" w:rsidR="00141603" w:rsidRPr="006A7B37" w:rsidRDefault="00141603" w:rsidP="00141603">
      <w:pPr>
        <w:rPr>
          <w:rStyle w:val="CRDeleted"/>
          <w:noProof/>
        </w:rPr>
      </w:pPr>
    </w:p>
    <w:p w14:paraId="62F4725D" w14:textId="77777777" w:rsidR="00141603" w:rsidRPr="006A7B37" w:rsidRDefault="00141603" w:rsidP="00141603">
      <w:pPr>
        <w:pStyle w:val="ManualHeading4"/>
        <w:rPr>
          <w:rStyle w:val="CRDeleted"/>
          <w:noProof/>
        </w:rPr>
      </w:pPr>
      <w:r w:rsidRPr="006A7B37">
        <w:rPr>
          <w:rStyle w:val="CRDeleted"/>
          <w:noProof/>
        </w:rPr>
        <w:t>3.2.4.5.</w:t>
      </w:r>
      <w:r w:rsidRPr="006A7B37">
        <w:rPr>
          <w:rStyle w:val="CRDeleted"/>
          <w:noProof/>
        </w:rPr>
        <w:tab/>
        <w:t>Information for purposes of election to apply taxable distribution method (if applicable)</w:t>
      </w:r>
    </w:p>
    <w:p w14:paraId="56D44216" w14:textId="77777777" w:rsidR="00141603" w:rsidRPr="006A7B37" w:rsidRDefault="00141603" w:rsidP="00141603">
      <w:pPr>
        <w:pStyle w:val="ManualHeading4"/>
        <w:rPr>
          <w:rStyle w:val="CRDeleted"/>
          <w:noProof/>
        </w:rPr>
      </w:pPr>
      <w:r w:rsidRPr="006A7B37">
        <w:rPr>
          <w:rStyle w:val="CRDeleted"/>
          <w:noProof/>
        </w:rPr>
        <w:t>Taxable distribution method election</w:t>
      </w:r>
    </w:p>
    <w:tbl>
      <w:tblPr>
        <w:tblW w:w="0" w:type="auto"/>
        <w:tblLayout w:type="fixed"/>
        <w:tblLook w:val="0000" w:firstRow="0" w:lastRow="0" w:firstColumn="0" w:lastColumn="0" w:noHBand="0" w:noVBand="0"/>
      </w:tblPr>
      <w:tblGrid>
        <w:gridCol w:w="2043"/>
        <w:gridCol w:w="1857"/>
        <w:gridCol w:w="1857"/>
        <w:gridCol w:w="1300"/>
        <w:gridCol w:w="2229"/>
      </w:tblGrid>
      <w:tr w:rsidR="00141603" w:rsidRPr="006A7B37" w14:paraId="1B895A93" w14:textId="77777777">
        <w:tc>
          <w:tcPr>
            <w:tcW w:w="2043" w:type="dxa"/>
            <w:tcBorders>
              <w:top w:val="single" w:sz="2" w:space="0" w:color="auto"/>
              <w:left w:val="single" w:sz="2" w:space="0" w:color="auto"/>
              <w:bottom w:val="single" w:sz="2" w:space="0" w:color="auto"/>
              <w:right w:val="single" w:sz="2" w:space="0" w:color="auto"/>
            </w:tcBorders>
          </w:tcPr>
          <w:p w14:paraId="27F819D7"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entity-owner (or member of joint venture group) for which an election is made (TIN)</w:t>
            </w:r>
          </w:p>
        </w:tc>
        <w:tc>
          <w:tcPr>
            <w:tcW w:w="1857" w:type="dxa"/>
            <w:tcBorders>
              <w:top w:val="single" w:sz="2" w:space="0" w:color="auto"/>
              <w:left w:val="single" w:sz="2" w:space="0" w:color="auto"/>
              <w:bottom w:val="single" w:sz="2" w:space="0" w:color="auto"/>
              <w:right w:val="single" w:sz="2" w:space="0" w:color="auto"/>
            </w:tcBorders>
          </w:tcPr>
          <w:p w14:paraId="74040A65"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Investment entity for which the election is made (TIN)</w:t>
            </w:r>
          </w:p>
        </w:tc>
        <w:tc>
          <w:tcPr>
            <w:tcW w:w="1857" w:type="dxa"/>
            <w:tcBorders>
              <w:top w:val="single" w:sz="2" w:space="0" w:color="auto"/>
              <w:left w:val="single" w:sz="2" w:space="0" w:color="auto"/>
              <w:bottom w:val="single" w:sz="2" w:space="0" w:color="auto"/>
              <w:right w:val="single" w:sz="2" w:space="0" w:color="auto"/>
            </w:tcBorders>
          </w:tcPr>
          <w:p w14:paraId="5A0FB4DC"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Actual and deemed distributions of the investment entity’s qualifying income received by the constituent entity-owner</w:t>
            </w:r>
          </w:p>
        </w:tc>
        <w:tc>
          <w:tcPr>
            <w:tcW w:w="1300" w:type="dxa"/>
            <w:tcBorders>
              <w:top w:val="single" w:sz="2" w:space="0" w:color="auto"/>
              <w:left w:val="single" w:sz="2" w:space="0" w:color="auto"/>
              <w:bottom w:val="single" w:sz="2" w:space="0" w:color="auto"/>
              <w:right w:val="single" w:sz="2" w:space="0" w:color="auto"/>
            </w:tcBorders>
          </w:tcPr>
          <w:p w14:paraId="279A329E"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Local creditable tax gross-up incurred by the investment entity</w:t>
            </w:r>
          </w:p>
        </w:tc>
        <w:tc>
          <w:tcPr>
            <w:tcW w:w="2229" w:type="dxa"/>
            <w:tcBorders>
              <w:top w:val="single" w:sz="2" w:space="0" w:color="auto"/>
              <w:left w:val="single" w:sz="2" w:space="0" w:color="auto"/>
              <w:bottom w:val="single" w:sz="2" w:space="0" w:color="auto"/>
              <w:right w:val="single" w:sz="2" w:space="0" w:color="auto"/>
            </w:tcBorders>
          </w:tcPr>
          <w:p w14:paraId="619490F1"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Constituent entity-owner’s proportionate share of the investment entity’s undistributed net qualifying income</w:t>
            </w:r>
          </w:p>
        </w:tc>
      </w:tr>
      <w:tr w:rsidR="00141603" w:rsidRPr="006A7B37" w14:paraId="453CB8D4" w14:textId="77777777">
        <w:tc>
          <w:tcPr>
            <w:tcW w:w="2043" w:type="dxa"/>
            <w:tcBorders>
              <w:top w:val="single" w:sz="2" w:space="0" w:color="auto"/>
              <w:left w:val="single" w:sz="2" w:space="0" w:color="auto"/>
              <w:bottom w:val="single" w:sz="2" w:space="0" w:color="auto"/>
              <w:right w:val="single" w:sz="2" w:space="0" w:color="auto"/>
            </w:tcBorders>
          </w:tcPr>
          <w:p w14:paraId="7F6477E4" w14:textId="77777777" w:rsidR="00141603" w:rsidRPr="006A7B37" w:rsidRDefault="00141603">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4C585266" w14:textId="77777777" w:rsidR="00141603" w:rsidRPr="006A7B37" w:rsidRDefault="00141603">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735DF489" w14:textId="77777777" w:rsidR="00141603" w:rsidRPr="006A7B37" w:rsidRDefault="00141603">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14:paraId="767B11AB" w14:textId="77777777" w:rsidR="00141603" w:rsidRPr="006A7B37" w:rsidRDefault="00141603">
            <w:pPr>
              <w:adjustRightInd w:val="0"/>
              <w:spacing w:before="0" w:after="0"/>
              <w:jc w:val="left"/>
              <w:rPr>
                <w:rStyle w:val="CRDeleted"/>
                <w:noProof/>
              </w:rPr>
            </w:pPr>
          </w:p>
        </w:tc>
        <w:tc>
          <w:tcPr>
            <w:tcW w:w="2229" w:type="dxa"/>
            <w:tcBorders>
              <w:top w:val="single" w:sz="2" w:space="0" w:color="auto"/>
              <w:left w:val="single" w:sz="2" w:space="0" w:color="auto"/>
              <w:bottom w:val="single" w:sz="2" w:space="0" w:color="auto"/>
              <w:right w:val="single" w:sz="2" w:space="0" w:color="auto"/>
            </w:tcBorders>
          </w:tcPr>
          <w:p w14:paraId="6A61CE85" w14:textId="77777777" w:rsidR="00141603" w:rsidRPr="006A7B37" w:rsidRDefault="00141603">
            <w:pPr>
              <w:adjustRightInd w:val="0"/>
              <w:spacing w:before="0" w:after="0"/>
              <w:jc w:val="left"/>
              <w:rPr>
                <w:rStyle w:val="CRDeleted"/>
                <w:noProof/>
              </w:rPr>
            </w:pPr>
          </w:p>
        </w:tc>
      </w:tr>
    </w:tbl>
    <w:p w14:paraId="458B882A" w14:textId="77777777" w:rsidR="00141603" w:rsidRPr="006A7B37" w:rsidRDefault="00141603" w:rsidP="00141603">
      <w:pPr>
        <w:rPr>
          <w:rStyle w:val="CRDeleted"/>
          <w:noProof/>
        </w:rPr>
      </w:pPr>
    </w:p>
    <w:p w14:paraId="14F3835C" w14:textId="77777777" w:rsidR="00141603" w:rsidRPr="006A7B37" w:rsidRDefault="00141603" w:rsidP="00141603">
      <w:pPr>
        <w:pStyle w:val="ManualHeading4"/>
        <w:rPr>
          <w:rStyle w:val="CRDeleted"/>
          <w:noProof/>
        </w:rPr>
      </w:pPr>
      <w:r w:rsidRPr="006A7B37">
        <w:rPr>
          <w:rStyle w:val="CRDeleted"/>
          <w:noProof/>
        </w:rPr>
        <w:t>3.2.4.6.</w:t>
      </w:r>
      <w:r w:rsidRPr="006A7B37">
        <w:rPr>
          <w:rStyle w:val="CRDeleted"/>
          <w:noProof/>
        </w:rPr>
        <w:tab/>
        <w:t>Other accounting standard</w:t>
      </w:r>
    </w:p>
    <w:tbl>
      <w:tblPr>
        <w:tblW w:w="0" w:type="auto"/>
        <w:tblLayout w:type="fixed"/>
        <w:tblLook w:val="0000" w:firstRow="0" w:lastRow="0" w:firstColumn="0" w:lastColumn="0" w:noHBand="0" w:noVBand="0"/>
      </w:tblPr>
      <w:tblGrid>
        <w:gridCol w:w="6222"/>
        <w:gridCol w:w="3064"/>
      </w:tblGrid>
      <w:tr w:rsidR="00141603" w:rsidRPr="006A7B37" w14:paraId="5004CABA" w14:textId="77777777">
        <w:tc>
          <w:tcPr>
            <w:tcW w:w="6222" w:type="dxa"/>
            <w:tcBorders>
              <w:top w:val="single" w:sz="2" w:space="0" w:color="auto"/>
              <w:left w:val="single" w:sz="2" w:space="0" w:color="auto"/>
              <w:bottom w:val="single" w:sz="2" w:space="0" w:color="auto"/>
              <w:right w:val="single" w:sz="2" w:space="0" w:color="auto"/>
            </w:tcBorders>
          </w:tcPr>
          <w:p w14:paraId="5D031A91"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Constituent entity (or member of joint venture group) with financial accounting net income or loss based on a different accounting standard (TIN)</w:t>
            </w:r>
          </w:p>
        </w:tc>
        <w:tc>
          <w:tcPr>
            <w:tcW w:w="3064" w:type="dxa"/>
            <w:tcBorders>
              <w:top w:val="single" w:sz="2" w:space="0" w:color="auto"/>
              <w:left w:val="single" w:sz="2" w:space="0" w:color="auto"/>
              <w:bottom w:val="single" w:sz="2" w:space="0" w:color="auto"/>
              <w:right w:val="single" w:sz="2" w:space="0" w:color="auto"/>
            </w:tcBorders>
          </w:tcPr>
          <w:p w14:paraId="5B1F04B7"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Acceptable or authorised financial accounting standard</w:t>
            </w:r>
          </w:p>
        </w:tc>
      </w:tr>
      <w:tr w:rsidR="00141603" w:rsidRPr="006A7B37" w14:paraId="53B38B9B" w14:textId="77777777">
        <w:tc>
          <w:tcPr>
            <w:tcW w:w="6222" w:type="dxa"/>
            <w:tcBorders>
              <w:top w:val="single" w:sz="2" w:space="0" w:color="auto"/>
              <w:left w:val="single" w:sz="2" w:space="0" w:color="auto"/>
              <w:bottom w:val="single" w:sz="2" w:space="0" w:color="auto"/>
              <w:right w:val="single" w:sz="2" w:space="0" w:color="auto"/>
            </w:tcBorders>
          </w:tcPr>
          <w:p w14:paraId="62E23123" w14:textId="77777777" w:rsidR="00141603" w:rsidRPr="006A7B37" w:rsidRDefault="00141603">
            <w:pPr>
              <w:adjustRightInd w:val="0"/>
              <w:spacing w:before="0" w:after="0"/>
              <w:jc w:val="left"/>
              <w:rPr>
                <w:rStyle w:val="CRDeleted"/>
                <w:noProof/>
              </w:rPr>
            </w:pPr>
          </w:p>
        </w:tc>
        <w:tc>
          <w:tcPr>
            <w:tcW w:w="3064" w:type="dxa"/>
            <w:tcBorders>
              <w:top w:val="single" w:sz="2" w:space="0" w:color="auto"/>
              <w:left w:val="single" w:sz="2" w:space="0" w:color="auto"/>
              <w:bottom w:val="single" w:sz="2" w:space="0" w:color="auto"/>
              <w:right w:val="single" w:sz="2" w:space="0" w:color="auto"/>
            </w:tcBorders>
          </w:tcPr>
          <w:p w14:paraId="1A83F751" w14:textId="77777777" w:rsidR="00141603" w:rsidRPr="006A7B37" w:rsidRDefault="00141603">
            <w:pPr>
              <w:adjustRightInd w:val="0"/>
              <w:spacing w:before="0" w:after="0"/>
              <w:jc w:val="left"/>
              <w:rPr>
                <w:rStyle w:val="CRDeleted"/>
                <w:noProof/>
              </w:rPr>
            </w:pPr>
          </w:p>
        </w:tc>
      </w:tr>
    </w:tbl>
    <w:p w14:paraId="29FFA774" w14:textId="77777777" w:rsidR="00141603" w:rsidRPr="006A7B37" w:rsidRDefault="00141603" w:rsidP="00141603">
      <w:pPr>
        <w:rPr>
          <w:rStyle w:val="CRDeleted"/>
          <w:noProof/>
        </w:rPr>
      </w:pPr>
    </w:p>
    <w:p w14:paraId="4FC7E76E" w14:textId="77777777" w:rsidR="00141603" w:rsidRPr="006A7B37" w:rsidRDefault="00141603" w:rsidP="00141603">
      <w:pPr>
        <w:pStyle w:val="ManualHeading3"/>
        <w:rPr>
          <w:rStyle w:val="CRDeleted"/>
          <w:i w:val="0"/>
          <w:noProof/>
        </w:rPr>
      </w:pPr>
      <w:bookmarkStart w:id="87" w:name="_Toc229742269"/>
      <w:r w:rsidRPr="006A7B37">
        <w:rPr>
          <w:rStyle w:val="CRDeleted"/>
          <w:i w:val="0"/>
          <w:noProof/>
        </w:rPr>
        <w:t>3.3.</w:t>
      </w:r>
      <w:r w:rsidRPr="006A7B37">
        <w:rPr>
          <w:rStyle w:val="CRDeleted"/>
          <w:i w:val="0"/>
          <w:noProof/>
        </w:rPr>
        <w:tab/>
        <w:t>Top-up tax computation</w:t>
      </w:r>
      <w:bookmarkEnd w:id="87"/>
    </w:p>
    <w:p w14:paraId="43063C14" w14:textId="77777777" w:rsidR="00141603" w:rsidRPr="006A7B37" w:rsidRDefault="00141603" w:rsidP="00141603">
      <w:pPr>
        <w:pStyle w:val="ManualHeading4"/>
        <w:rPr>
          <w:rStyle w:val="CRDeleted"/>
          <w:noProof/>
        </w:rPr>
      </w:pPr>
      <w:r w:rsidRPr="006A7B37">
        <w:rPr>
          <w:rStyle w:val="CRDeleted"/>
          <w:noProof/>
        </w:rPr>
        <w:t>3.3.1.</w:t>
      </w:r>
      <w:r w:rsidRPr="006A7B37">
        <w:rPr>
          <w:rStyle w:val="CRDeleted"/>
          <w:noProof/>
        </w:rPr>
        <w:tab/>
        <w:t>Top-up tax</w:t>
      </w:r>
    </w:p>
    <w:tbl>
      <w:tblPr>
        <w:tblW w:w="0" w:type="auto"/>
        <w:tblLayout w:type="fixed"/>
        <w:tblLook w:val="0000" w:firstRow="0" w:lastRow="0" w:firstColumn="0" w:lastColumn="0" w:noHBand="0" w:noVBand="0"/>
      </w:tblPr>
      <w:tblGrid>
        <w:gridCol w:w="1300"/>
        <w:gridCol w:w="2043"/>
        <w:gridCol w:w="1207"/>
        <w:gridCol w:w="1486"/>
        <w:gridCol w:w="1300"/>
        <w:gridCol w:w="1950"/>
      </w:tblGrid>
      <w:tr w:rsidR="00141603" w:rsidRPr="006A7B37" w14:paraId="0A1A12F1" w14:textId="77777777">
        <w:tc>
          <w:tcPr>
            <w:tcW w:w="1300" w:type="dxa"/>
            <w:tcBorders>
              <w:top w:val="single" w:sz="2" w:space="0" w:color="auto"/>
              <w:left w:val="single" w:sz="2" w:space="0" w:color="auto"/>
              <w:bottom w:val="single" w:sz="2" w:space="0" w:color="auto"/>
              <w:right w:val="single" w:sz="2" w:space="0" w:color="auto"/>
            </w:tcBorders>
          </w:tcPr>
          <w:p w14:paraId="613BB24A" w14:textId="77777777" w:rsidR="00141603" w:rsidRPr="006A7B37" w:rsidRDefault="00141603">
            <w:pPr>
              <w:pStyle w:val="NormalCentered"/>
              <w:rPr>
                <w:rStyle w:val="CRDeleted"/>
                <w:noProof/>
              </w:rPr>
            </w:pPr>
            <w:r w:rsidRPr="006A7B37">
              <w:rPr>
                <w:rStyle w:val="CRDeleted"/>
                <w:noProof/>
              </w:rPr>
              <w:t>a.</w:t>
            </w:r>
            <w:r w:rsidRPr="006A7B37">
              <w:rPr>
                <w:rStyle w:val="CRDeleted"/>
                <w:noProof/>
              </w:rPr>
              <w:tab/>
              <w:t>Top-up tax percentage</w:t>
            </w:r>
          </w:p>
        </w:tc>
        <w:tc>
          <w:tcPr>
            <w:tcW w:w="2043" w:type="dxa"/>
            <w:tcBorders>
              <w:top w:val="single" w:sz="2" w:space="0" w:color="auto"/>
              <w:left w:val="single" w:sz="2" w:space="0" w:color="auto"/>
              <w:bottom w:val="single" w:sz="2" w:space="0" w:color="auto"/>
              <w:right w:val="single" w:sz="2" w:space="0" w:color="auto"/>
            </w:tcBorders>
          </w:tcPr>
          <w:p w14:paraId="4A33B7B8" w14:textId="77777777" w:rsidR="00141603" w:rsidRPr="006A7B37" w:rsidRDefault="00141603">
            <w:pPr>
              <w:pStyle w:val="NormalCentered"/>
              <w:rPr>
                <w:rStyle w:val="CRDeleted"/>
                <w:noProof/>
              </w:rPr>
            </w:pPr>
            <w:r w:rsidRPr="006A7B37">
              <w:rPr>
                <w:rStyle w:val="CRDeleted"/>
                <w:noProof/>
              </w:rPr>
              <w:t>b.</w:t>
            </w:r>
            <w:r w:rsidRPr="006A7B37">
              <w:rPr>
                <w:rStyle w:val="CRDeleted"/>
                <w:noProof/>
              </w:rPr>
              <w:tab/>
              <w:t>Substance-based income exclusion</w:t>
            </w:r>
          </w:p>
        </w:tc>
        <w:tc>
          <w:tcPr>
            <w:tcW w:w="1207" w:type="dxa"/>
            <w:tcBorders>
              <w:top w:val="single" w:sz="2" w:space="0" w:color="auto"/>
              <w:left w:val="single" w:sz="2" w:space="0" w:color="auto"/>
              <w:bottom w:val="single" w:sz="2" w:space="0" w:color="auto"/>
              <w:right w:val="single" w:sz="2" w:space="0" w:color="auto"/>
            </w:tcBorders>
          </w:tcPr>
          <w:p w14:paraId="3D1BEAD5" w14:textId="77777777" w:rsidR="00141603" w:rsidRPr="006A7B37" w:rsidRDefault="00141603">
            <w:pPr>
              <w:pStyle w:val="NormalCentered"/>
              <w:rPr>
                <w:rStyle w:val="CRDeleted"/>
                <w:noProof/>
              </w:rPr>
            </w:pPr>
            <w:r w:rsidRPr="006A7B37">
              <w:rPr>
                <w:rStyle w:val="CRDeleted"/>
                <w:noProof/>
              </w:rPr>
              <w:t>c.</w:t>
            </w:r>
            <w:r w:rsidRPr="006A7B37">
              <w:rPr>
                <w:rStyle w:val="CRDeleted"/>
                <w:noProof/>
              </w:rPr>
              <w:tab/>
              <w:t>Excess profit</w:t>
            </w:r>
          </w:p>
        </w:tc>
        <w:tc>
          <w:tcPr>
            <w:tcW w:w="1486" w:type="dxa"/>
            <w:tcBorders>
              <w:top w:val="single" w:sz="2" w:space="0" w:color="auto"/>
              <w:left w:val="single" w:sz="2" w:space="0" w:color="auto"/>
              <w:bottom w:val="single" w:sz="2" w:space="0" w:color="auto"/>
              <w:right w:val="single" w:sz="2" w:space="0" w:color="auto"/>
            </w:tcBorders>
          </w:tcPr>
          <w:p w14:paraId="730CB0D0" w14:textId="77777777" w:rsidR="00141603" w:rsidRPr="006A7B37" w:rsidRDefault="00141603">
            <w:pPr>
              <w:pStyle w:val="NormalCentered"/>
              <w:rPr>
                <w:rStyle w:val="CRDeleted"/>
                <w:noProof/>
              </w:rPr>
            </w:pPr>
            <w:r w:rsidRPr="006A7B37">
              <w:rPr>
                <w:rStyle w:val="CRDeleted"/>
                <w:noProof/>
              </w:rPr>
              <w:t>d.</w:t>
            </w:r>
            <w:r w:rsidRPr="006A7B37">
              <w:rPr>
                <w:rStyle w:val="CRDeleted"/>
                <w:noProof/>
              </w:rPr>
              <w:tab/>
              <w:t>Additional top-up tax</w:t>
            </w:r>
          </w:p>
        </w:tc>
        <w:tc>
          <w:tcPr>
            <w:tcW w:w="1300" w:type="dxa"/>
            <w:tcBorders>
              <w:top w:val="single" w:sz="2" w:space="0" w:color="auto"/>
              <w:left w:val="single" w:sz="2" w:space="0" w:color="auto"/>
              <w:bottom w:val="single" w:sz="2" w:space="0" w:color="auto"/>
              <w:right w:val="single" w:sz="2" w:space="0" w:color="auto"/>
            </w:tcBorders>
          </w:tcPr>
          <w:p w14:paraId="48E807AF" w14:textId="77777777" w:rsidR="00141603" w:rsidRPr="006A7B37" w:rsidRDefault="00141603">
            <w:pPr>
              <w:pStyle w:val="NormalCentered"/>
              <w:rPr>
                <w:rStyle w:val="CRDeleted"/>
                <w:noProof/>
              </w:rPr>
            </w:pPr>
            <w:r w:rsidRPr="006A7B37">
              <w:rPr>
                <w:rStyle w:val="CRDeleted"/>
                <w:noProof/>
              </w:rPr>
              <w:t>e.</w:t>
            </w:r>
            <w:r w:rsidRPr="006A7B37">
              <w:rPr>
                <w:rStyle w:val="CRDeleted"/>
                <w:noProof/>
              </w:rPr>
              <w:tab/>
              <w:t>Payable domestic top-up tax</w:t>
            </w:r>
          </w:p>
        </w:tc>
        <w:tc>
          <w:tcPr>
            <w:tcW w:w="1950" w:type="dxa"/>
            <w:tcBorders>
              <w:top w:val="single" w:sz="2" w:space="0" w:color="auto"/>
              <w:left w:val="single" w:sz="2" w:space="0" w:color="auto"/>
              <w:bottom w:val="single" w:sz="2" w:space="0" w:color="auto"/>
              <w:right w:val="single" w:sz="2" w:space="0" w:color="auto"/>
            </w:tcBorders>
          </w:tcPr>
          <w:p w14:paraId="087BA29D" w14:textId="77777777" w:rsidR="00141603" w:rsidRPr="006A7B37" w:rsidRDefault="00141603">
            <w:pPr>
              <w:pStyle w:val="NormalCentered"/>
              <w:rPr>
                <w:rStyle w:val="CRDeleted"/>
                <w:noProof/>
              </w:rPr>
            </w:pPr>
            <w:r w:rsidRPr="006A7B37">
              <w:rPr>
                <w:rStyle w:val="CRDeleted"/>
                <w:noProof/>
              </w:rPr>
              <w:t>f.</w:t>
            </w:r>
            <w:r w:rsidRPr="006A7B37">
              <w:rPr>
                <w:rStyle w:val="CRDeleted"/>
                <w:noProof/>
              </w:rPr>
              <w:tab/>
              <w:t>Top-up tax</w:t>
            </w:r>
          </w:p>
        </w:tc>
      </w:tr>
      <w:tr w:rsidR="00141603" w:rsidRPr="006A7B37" w14:paraId="4EA1F9A3" w14:textId="77777777">
        <w:tc>
          <w:tcPr>
            <w:tcW w:w="1300" w:type="dxa"/>
            <w:tcBorders>
              <w:top w:val="single" w:sz="2" w:space="0" w:color="auto"/>
              <w:left w:val="single" w:sz="2" w:space="0" w:color="auto"/>
              <w:bottom w:val="single" w:sz="2" w:space="0" w:color="auto"/>
              <w:right w:val="single" w:sz="2" w:space="0" w:color="auto"/>
            </w:tcBorders>
          </w:tcPr>
          <w:p w14:paraId="255559FB" w14:textId="77777777" w:rsidR="00141603" w:rsidRPr="006A7B37" w:rsidRDefault="00141603">
            <w:pPr>
              <w:pStyle w:val="NormalLeft"/>
              <w:rPr>
                <w:rStyle w:val="CRDeleted"/>
                <w:noProof/>
              </w:rPr>
            </w:pPr>
            <w:r w:rsidRPr="006A7B37">
              <w:rPr>
                <w:rStyle w:val="CRDeleted"/>
                <w:noProof/>
              </w:rPr>
              <w:t>[A]=15 % - effective tax rate</w:t>
            </w:r>
          </w:p>
        </w:tc>
        <w:tc>
          <w:tcPr>
            <w:tcW w:w="2043" w:type="dxa"/>
            <w:tcBorders>
              <w:top w:val="single" w:sz="2" w:space="0" w:color="auto"/>
              <w:left w:val="single" w:sz="2" w:space="0" w:color="auto"/>
              <w:bottom w:val="single" w:sz="2" w:space="0" w:color="auto"/>
              <w:right w:val="single" w:sz="2" w:space="0" w:color="auto"/>
            </w:tcBorders>
          </w:tcPr>
          <w:p w14:paraId="5669AF06" w14:textId="77777777" w:rsidR="00141603" w:rsidRPr="006A7B37" w:rsidRDefault="00141603">
            <w:pPr>
              <w:pStyle w:val="NormalLeft"/>
              <w:rPr>
                <w:rStyle w:val="CRDeleted"/>
                <w:noProof/>
              </w:rPr>
            </w:pPr>
            <w:r w:rsidRPr="006A7B37">
              <w:rPr>
                <w:rStyle w:val="CRDeleted"/>
                <w:noProof/>
              </w:rPr>
              <w:t>[B]</w:t>
            </w:r>
          </w:p>
        </w:tc>
        <w:tc>
          <w:tcPr>
            <w:tcW w:w="1207" w:type="dxa"/>
            <w:tcBorders>
              <w:top w:val="single" w:sz="2" w:space="0" w:color="auto"/>
              <w:left w:val="single" w:sz="2" w:space="0" w:color="auto"/>
              <w:bottom w:val="single" w:sz="2" w:space="0" w:color="auto"/>
              <w:right w:val="single" w:sz="2" w:space="0" w:color="auto"/>
            </w:tcBorders>
          </w:tcPr>
          <w:p w14:paraId="2F6C65E7" w14:textId="77777777" w:rsidR="00141603" w:rsidRPr="006A7B37" w:rsidRDefault="00141603">
            <w:pPr>
              <w:pStyle w:val="NormalLeft"/>
              <w:rPr>
                <w:rStyle w:val="CRDeleted"/>
                <w:noProof/>
              </w:rPr>
            </w:pPr>
            <w:r w:rsidRPr="006A7B37">
              <w:rPr>
                <w:rStyle w:val="CRDeleted"/>
                <w:noProof/>
              </w:rPr>
              <w:t>[C] = net qualifying income or loss -[B]</w:t>
            </w:r>
          </w:p>
        </w:tc>
        <w:tc>
          <w:tcPr>
            <w:tcW w:w="1486" w:type="dxa"/>
            <w:tcBorders>
              <w:top w:val="single" w:sz="2" w:space="0" w:color="auto"/>
              <w:left w:val="single" w:sz="2" w:space="0" w:color="auto"/>
              <w:bottom w:val="single" w:sz="2" w:space="0" w:color="auto"/>
              <w:right w:val="single" w:sz="2" w:space="0" w:color="auto"/>
            </w:tcBorders>
          </w:tcPr>
          <w:p w14:paraId="6C8E17E5" w14:textId="77777777" w:rsidR="00141603" w:rsidRPr="006A7B37" w:rsidRDefault="00141603">
            <w:pPr>
              <w:pStyle w:val="NormalLeft"/>
              <w:rPr>
                <w:rStyle w:val="CRDeleted"/>
                <w:noProof/>
              </w:rPr>
            </w:pPr>
            <w:r w:rsidRPr="006A7B37">
              <w:rPr>
                <w:rStyle w:val="CRDeleted"/>
                <w:noProof/>
              </w:rPr>
              <w:t>[D]</w:t>
            </w:r>
          </w:p>
        </w:tc>
        <w:tc>
          <w:tcPr>
            <w:tcW w:w="1300" w:type="dxa"/>
            <w:tcBorders>
              <w:top w:val="single" w:sz="2" w:space="0" w:color="auto"/>
              <w:left w:val="single" w:sz="2" w:space="0" w:color="auto"/>
              <w:bottom w:val="single" w:sz="2" w:space="0" w:color="auto"/>
              <w:right w:val="single" w:sz="2" w:space="0" w:color="auto"/>
            </w:tcBorders>
          </w:tcPr>
          <w:p w14:paraId="2237A940" w14:textId="77777777" w:rsidR="00141603" w:rsidRPr="006A7B37" w:rsidRDefault="00141603">
            <w:pPr>
              <w:pStyle w:val="NormalLeft"/>
              <w:rPr>
                <w:rStyle w:val="CRDeleted"/>
                <w:noProof/>
              </w:rPr>
            </w:pPr>
            <w:r w:rsidRPr="006A7B37">
              <w:rPr>
                <w:rStyle w:val="CRDeleted"/>
                <w:noProof/>
              </w:rPr>
              <w:t>[E]</w:t>
            </w:r>
          </w:p>
        </w:tc>
        <w:tc>
          <w:tcPr>
            <w:tcW w:w="1950" w:type="dxa"/>
            <w:tcBorders>
              <w:top w:val="single" w:sz="2" w:space="0" w:color="auto"/>
              <w:left w:val="single" w:sz="2" w:space="0" w:color="auto"/>
              <w:bottom w:val="single" w:sz="2" w:space="0" w:color="auto"/>
              <w:right w:val="single" w:sz="2" w:space="0" w:color="auto"/>
            </w:tcBorders>
          </w:tcPr>
          <w:p w14:paraId="4C64B5DF" w14:textId="77777777" w:rsidR="00141603" w:rsidRPr="006A7B37" w:rsidRDefault="00141603">
            <w:pPr>
              <w:pStyle w:val="NormalLeft"/>
              <w:rPr>
                <w:rStyle w:val="CRDeleted"/>
                <w:noProof/>
              </w:rPr>
            </w:pPr>
            <w:r w:rsidRPr="006A7B37">
              <w:rPr>
                <w:rStyle w:val="CRDeleted"/>
                <w:noProof/>
              </w:rPr>
              <w:t>=[A]x[C]+[D]-[E]</w:t>
            </w:r>
          </w:p>
        </w:tc>
      </w:tr>
    </w:tbl>
    <w:p w14:paraId="36F2C2F3" w14:textId="77777777" w:rsidR="00141603" w:rsidRPr="006A7B37" w:rsidRDefault="00141603" w:rsidP="00141603">
      <w:pPr>
        <w:rPr>
          <w:rStyle w:val="CRDeleted"/>
          <w:noProof/>
        </w:rPr>
      </w:pPr>
    </w:p>
    <w:p w14:paraId="1A2DAADD" w14:textId="77777777" w:rsidR="00141603" w:rsidRPr="006A7B37" w:rsidRDefault="00141603" w:rsidP="00141603">
      <w:pPr>
        <w:pStyle w:val="ManualHeading4"/>
        <w:rPr>
          <w:rStyle w:val="CRDeleted"/>
          <w:noProof/>
        </w:rPr>
      </w:pPr>
      <w:r w:rsidRPr="006A7B37">
        <w:rPr>
          <w:rStyle w:val="CRDeleted"/>
          <w:noProof/>
        </w:rPr>
        <w:t>3.3.2.</w:t>
      </w:r>
      <w:r w:rsidRPr="006A7B37">
        <w:rPr>
          <w:rStyle w:val="CRDeleted"/>
          <w:noProof/>
        </w:rPr>
        <w:tab/>
        <w:t>Computation of substance-based income exclusion (if applicable)</w:t>
      </w:r>
    </w:p>
    <w:p w14:paraId="650097CE" w14:textId="77777777" w:rsidR="00141603" w:rsidRPr="006A7B37" w:rsidRDefault="00141603" w:rsidP="00141603">
      <w:pPr>
        <w:pStyle w:val="ManualHeading4"/>
        <w:rPr>
          <w:rStyle w:val="CRDeleted"/>
          <w:noProof/>
        </w:rPr>
      </w:pPr>
      <w:r w:rsidRPr="006A7B37">
        <w:rPr>
          <w:rStyle w:val="CRDeleted"/>
          <w:noProof/>
        </w:rPr>
        <w:t>3.3.2.1.</w:t>
      </w:r>
      <w:r w:rsidRPr="006A7B37">
        <w:rPr>
          <w:rStyle w:val="CRDeleted"/>
          <w:noProof/>
        </w:rPr>
        <w:tab/>
        <w:t>Total amount of the substance-based income exclusion</w:t>
      </w:r>
    </w:p>
    <w:tbl>
      <w:tblPr>
        <w:tblW w:w="0" w:type="auto"/>
        <w:tblLayout w:type="fixed"/>
        <w:tblLook w:val="0000" w:firstRow="0" w:lastRow="0" w:firstColumn="0" w:lastColumn="0" w:noHBand="0" w:noVBand="0"/>
      </w:tblPr>
      <w:tblGrid>
        <w:gridCol w:w="1671"/>
        <w:gridCol w:w="1765"/>
        <w:gridCol w:w="1671"/>
        <w:gridCol w:w="1858"/>
        <w:gridCol w:w="2321"/>
      </w:tblGrid>
      <w:tr w:rsidR="00141603" w:rsidRPr="006A7B37" w14:paraId="590DD3D2" w14:textId="77777777">
        <w:tc>
          <w:tcPr>
            <w:tcW w:w="3436" w:type="dxa"/>
            <w:gridSpan w:val="2"/>
            <w:tcBorders>
              <w:top w:val="single" w:sz="2" w:space="0" w:color="auto"/>
              <w:left w:val="single" w:sz="2" w:space="0" w:color="auto"/>
              <w:bottom w:val="single" w:sz="2" w:space="0" w:color="auto"/>
              <w:right w:val="single" w:sz="2" w:space="0" w:color="auto"/>
            </w:tcBorders>
          </w:tcPr>
          <w:p w14:paraId="62CCAA87" w14:textId="77777777" w:rsidR="00141603" w:rsidRPr="006A7B37" w:rsidRDefault="00141603">
            <w:pPr>
              <w:pStyle w:val="NormalCentered"/>
              <w:rPr>
                <w:rStyle w:val="CRDeleted"/>
                <w:noProof/>
              </w:rPr>
            </w:pPr>
            <w:r w:rsidRPr="006A7B37">
              <w:rPr>
                <w:rStyle w:val="CRDeleted"/>
                <w:noProof/>
              </w:rPr>
              <w:t>Payroll carve-out</w:t>
            </w:r>
          </w:p>
        </w:tc>
        <w:tc>
          <w:tcPr>
            <w:tcW w:w="3529" w:type="dxa"/>
            <w:gridSpan w:val="2"/>
            <w:tcBorders>
              <w:top w:val="single" w:sz="2" w:space="0" w:color="auto"/>
              <w:left w:val="single" w:sz="2" w:space="0" w:color="auto"/>
              <w:bottom w:val="single" w:sz="2" w:space="0" w:color="auto"/>
              <w:right w:val="single" w:sz="2" w:space="0" w:color="auto"/>
            </w:tcBorders>
          </w:tcPr>
          <w:p w14:paraId="60B6DE13" w14:textId="77777777" w:rsidR="00141603" w:rsidRPr="006A7B37" w:rsidRDefault="00141603">
            <w:pPr>
              <w:pStyle w:val="NormalCentered"/>
              <w:rPr>
                <w:rStyle w:val="CRDeleted"/>
                <w:noProof/>
              </w:rPr>
            </w:pPr>
            <w:r w:rsidRPr="006A7B37">
              <w:rPr>
                <w:rStyle w:val="CRDeleted"/>
                <w:noProof/>
              </w:rPr>
              <w:t>Tangible assets carve-out</w:t>
            </w:r>
          </w:p>
        </w:tc>
        <w:tc>
          <w:tcPr>
            <w:tcW w:w="2321" w:type="dxa"/>
            <w:tcBorders>
              <w:top w:val="single" w:sz="2" w:space="0" w:color="auto"/>
              <w:left w:val="single" w:sz="2" w:space="0" w:color="auto"/>
              <w:bottom w:val="single" w:sz="2" w:space="0" w:color="auto"/>
              <w:right w:val="single" w:sz="2" w:space="0" w:color="auto"/>
            </w:tcBorders>
          </w:tcPr>
          <w:p w14:paraId="6272615B" w14:textId="77777777" w:rsidR="00141603" w:rsidRPr="006A7B37" w:rsidRDefault="00141603">
            <w:pPr>
              <w:pStyle w:val="NormalCentered"/>
              <w:rPr>
                <w:rStyle w:val="CRDeleted"/>
                <w:noProof/>
              </w:rPr>
            </w:pPr>
            <w:r w:rsidRPr="006A7B37">
              <w:rPr>
                <w:rStyle w:val="CRDeleted"/>
                <w:noProof/>
              </w:rPr>
              <w:t>Total</w:t>
            </w:r>
          </w:p>
        </w:tc>
      </w:tr>
      <w:tr w:rsidR="00141603" w:rsidRPr="006A7B37" w14:paraId="7A2FC194" w14:textId="77777777">
        <w:tc>
          <w:tcPr>
            <w:tcW w:w="1671" w:type="dxa"/>
            <w:tcBorders>
              <w:top w:val="single" w:sz="2" w:space="0" w:color="auto"/>
              <w:left w:val="single" w:sz="2" w:space="0" w:color="auto"/>
              <w:bottom w:val="single" w:sz="2" w:space="0" w:color="auto"/>
              <w:right w:val="single" w:sz="2" w:space="0" w:color="auto"/>
            </w:tcBorders>
          </w:tcPr>
          <w:p w14:paraId="0284117C"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Relevant eligible payroll costs of eligible employees performing activities in the jurisdiction</w:t>
            </w:r>
          </w:p>
        </w:tc>
        <w:tc>
          <w:tcPr>
            <w:tcW w:w="1765" w:type="dxa"/>
            <w:tcBorders>
              <w:top w:val="single" w:sz="2" w:space="0" w:color="auto"/>
              <w:left w:val="single" w:sz="2" w:space="0" w:color="auto"/>
              <w:bottom w:val="single" w:sz="2" w:space="0" w:color="auto"/>
              <w:right w:val="single" w:sz="2" w:space="0" w:color="auto"/>
            </w:tcBorders>
          </w:tcPr>
          <w:p w14:paraId="1F9F6EA2"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Application of relevant mark-up percentage for the Reporting fiscal year</w:t>
            </w:r>
          </w:p>
        </w:tc>
        <w:tc>
          <w:tcPr>
            <w:tcW w:w="1671" w:type="dxa"/>
            <w:tcBorders>
              <w:top w:val="single" w:sz="2" w:space="0" w:color="auto"/>
              <w:left w:val="single" w:sz="2" w:space="0" w:color="auto"/>
              <w:bottom w:val="single" w:sz="2" w:space="0" w:color="auto"/>
              <w:right w:val="single" w:sz="2" w:space="0" w:color="auto"/>
            </w:tcBorders>
          </w:tcPr>
          <w:p w14:paraId="4263F341"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Carrying value of relevant eligible tangible assets located in the jurisdiction</w:t>
            </w:r>
          </w:p>
        </w:tc>
        <w:tc>
          <w:tcPr>
            <w:tcW w:w="1858" w:type="dxa"/>
            <w:tcBorders>
              <w:top w:val="single" w:sz="2" w:space="0" w:color="auto"/>
              <w:left w:val="single" w:sz="2" w:space="0" w:color="auto"/>
              <w:bottom w:val="single" w:sz="2" w:space="0" w:color="auto"/>
              <w:right w:val="single" w:sz="2" w:space="0" w:color="auto"/>
            </w:tcBorders>
          </w:tcPr>
          <w:p w14:paraId="0F77CA26"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Application of relevant mark-up percentage for the Reporting fiscal year</w:t>
            </w:r>
          </w:p>
        </w:tc>
        <w:tc>
          <w:tcPr>
            <w:tcW w:w="2321" w:type="dxa"/>
            <w:tcBorders>
              <w:top w:val="single" w:sz="2" w:space="0" w:color="auto"/>
              <w:left w:val="single" w:sz="2" w:space="0" w:color="auto"/>
              <w:bottom w:val="single" w:sz="2" w:space="0" w:color="auto"/>
              <w:right w:val="single" w:sz="2" w:space="0" w:color="auto"/>
            </w:tcBorders>
          </w:tcPr>
          <w:p w14:paraId="0192DCDD"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Substance-based income exclusion</w:t>
            </w:r>
          </w:p>
        </w:tc>
      </w:tr>
      <w:tr w:rsidR="00141603" w:rsidRPr="006A7B37" w14:paraId="677EAE5C" w14:textId="77777777">
        <w:tc>
          <w:tcPr>
            <w:tcW w:w="1671" w:type="dxa"/>
            <w:tcBorders>
              <w:top w:val="single" w:sz="2" w:space="0" w:color="auto"/>
              <w:left w:val="single" w:sz="2" w:space="0" w:color="auto"/>
              <w:bottom w:val="single" w:sz="2" w:space="0" w:color="auto"/>
              <w:right w:val="single" w:sz="2" w:space="0" w:color="auto"/>
            </w:tcBorders>
          </w:tcPr>
          <w:p w14:paraId="15224CEC" w14:textId="77777777" w:rsidR="00141603" w:rsidRPr="006A7B37" w:rsidRDefault="00141603">
            <w:pPr>
              <w:pStyle w:val="NormalLeft"/>
              <w:rPr>
                <w:rStyle w:val="CRDeleted"/>
                <w:noProof/>
              </w:rPr>
            </w:pPr>
            <w:r w:rsidRPr="006A7B37">
              <w:rPr>
                <w:rStyle w:val="CRDeleted"/>
                <w:noProof/>
              </w:rPr>
              <w:t>[A]</w:t>
            </w:r>
          </w:p>
        </w:tc>
        <w:tc>
          <w:tcPr>
            <w:tcW w:w="1765" w:type="dxa"/>
            <w:tcBorders>
              <w:top w:val="single" w:sz="2" w:space="0" w:color="auto"/>
              <w:left w:val="single" w:sz="2" w:space="0" w:color="auto"/>
              <w:bottom w:val="single" w:sz="2" w:space="0" w:color="auto"/>
              <w:right w:val="single" w:sz="2" w:space="0" w:color="auto"/>
            </w:tcBorders>
          </w:tcPr>
          <w:p w14:paraId="5FEDA604" w14:textId="77777777" w:rsidR="00141603" w:rsidRPr="006A7B37" w:rsidRDefault="00141603">
            <w:pPr>
              <w:pStyle w:val="NormalLeft"/>
              <w:rPr>
                <w:rStyle w:val="CRDeleted"/>
                <w:noProof/>
              </w:rPr>
            </w:pPr>
            <w:r w:rsidRPr="006A7B37">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14:paraId="3B06CEB4" w14:textId="77777777" w:rsidR="00141603" w:rsidRPr="006A7B37" w:rsidRDefault="00141603">
            <w:pPr>
              <w:pStyle w:val="NormalLeft"/>
              <w:rPr>
                <w:rStyle w:val="CRDeleted"/>
                <w:noProof/>
              </w:rPr>
            </w:pPr>
            <w:r w:rsidRPr="006A7B37">
              <w:rPr>
                <w:rStyle w:val="CRDeleted"/>
                <w:noProof/>
              </w:rPr>
              <w:t>[C]</w:t>
            </w:r>
          </w:p>
        </w:tc>
        <w:tc>
          <w:tcPr>
            <w:tcW w:w="1858" w:type="dxa"/>
            <w:tcBorders>
              <w:top w:val="single" w:sz="2" w:space="0" w:color="auto"/>
              <w:left w:val="single" w:sz="2" w:space="0" w:color="auto"/>
              <w:bottom w:val="single" w:sz="2" w:space="0" w:color="auto"/>
              <w:right w:val="single" w:sz="2" w:space="0" w:color="auto"/>
            </w:tcBorders>
          </w:tcPr>
          <w:p w14:paraId="0F34B4C6" w14:textId="77777777" w:rsidR="00141603" w:rsidRPr="006A7B37" w:rsidRDefault="00141603">
            <w:pPr>
              <w:pStyle w:val="NormalLeft"/>
              <w:rPr>
                <w:rStyle w:val="CRDeleted"/>
                <w:noProof/>
              </w:rPr>
            </w:pPr>
            <w:r w:rsidRPr="006A7B37">
              <w:rPr>
                <w:rStyle w:val="CRDeleted"/>
                <w:noProof/>
              </w:rPr>
              <w:t>[D]</w:t>
            </w:r>
          </w:p>
        </w:tc>
        <w:tc>
          <w:tcPr>
            <w:tcW w:w="2321" w:type="dxa"/>
            <w:tcBorders>
              <w:top w:val="single" w:sz="2" w:space="0" w:color="auto"/>
              <w:left w:val="single" w:sz="2" w:space="0" w:color="auto"/>
              <w:bottom w:val="single" w:sz="2" w:space="0" w:color="auto"/>
              <w:right w:val="single" w:sz="2" w:space="0" w:color="auto"/>
            </w:tcBorders>
          </w:tcPr>
          <w:p w14:paraId="7407BA30" w14:textId="77777777" w:rsidR="00141603" w:rsidRPr="006A7B37" w:rsidRDefault="00141603">
            <w:pPr>
              <w:pStyle w:val="NormalLeft"/>
              <w:rPr>
                <w:rStyle w:val="CRDeleted"/>
                <w:noProof/>
              </w:rPr>
            </w:pPr>
            <w:r w:rsidRPr="006A7B37">
              <w:rPr>
                <w:rStyle w:val="CRDeleted"/>
                <w:noProof/>
              </w:rPr>
              <w:t>[E]=[A]x[B]+[C]x[D]</w:t>
            </w:r>
          </w:p>
        </w:tc>
      </w:tr>
    </w:tbl>
    <w:p w14:paraId="01F3E10F" w14:textId="77777777" w:rsidR="00141603" w:rsidRPr="006A7B37" w:rsidRDefault="00141603" w:rsidP="00141603">
      <w:pPr>
        <w:rPr>
          <w:rStyle w:val="CRDeleted"/>
          <w:noProof/>
        </w:rPr>
      </w:pPr>
    </w:p>
    <w:p w14:paraId="040DA391" w14:textId="77777777" w:rsidR="00141603" w:rsidRPr="006A7B37" w:rsidRDefault="00141603" w:rsidP="00141603">
      <w:pPr>
        <w:pStyle w:val="ManualHeading4"/>
        <w:rPr>
          <w:rStyle w:val="CRDeleted"/>
          <w:noProof/>
        </w:rPr>
      </w:pPr>
      <w:r w:rsidRPr="006A7B37">
        <w:rPr>
          <w:rStyle w:val="CRDeleted"/>
          <w:noProof/>
        </w:rPr>
        <w:t>3.3.2.2.</w:t>
      </w:r>
      <w:r w:rsidRPr="006A7B37">
        <w:rPr>
          <w:rStyle w:val="CRDeleted"/>
          <w:noProof/>
        </w:rPr>
        <w:tab/>
        <w:t>Allocation of eligible payroll costs and carrying value of eligible tangible assets to permanent establishments for purposes of the substance-based income exclusion</w:t>
      </w:r>
    </w:p>
    <w:tbl>
      <w:tblPr>
        <w:tblW w:w="0" w:type="auto"/>
        <w:tblLayout w:type="fixed"/>
        <w:tblLook w:val="0000" w:firstRow="0" w:lastRow="0" w:firstColumn="0" w:lastColumn="0" w:noHBand="0" w:noVBand="0"/>
      </w:tblPr>
      <w:tblGrid>
        <w:gridCol w:w="1486"/>
        <w:gridCol w:w="1764"/>
        <w:gridCol w:w="1950"/>
        <w:gridCol w:w="1950"/>
        <w:gridCol w:w="2136"/>
      </w:tblGrid>
      <w:tr w:rsidR="00141603" w:rsidRPr="006A7B37" w14:paraId="25BC4121" w14:textId="77777777">
        <w:tc>
          <w:tcPr>
            <w:tcW w:w="1486" w:type="dxa"/>
            <w:tcBorders>
              <w:top w:val="single" w:sz="2" w:space="0" w:color="auto"/>
              <w:left w:val="single" w:sz="2" w:space="0" w:color="auto"/>
              <w:bottom w:val="single" w:sz="2" w:space="0" w:color="auto"/>
              <w:right w:val="single" w:sz="2" w:space="0" w:color="auto"/>
            </w:tcBorders>
          </w:tcPr>
          <w:p w14:paraId="1A489E1D"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Relevant eligible payroll costs</w:t>
            </w:r>
          </w:p>
        </w:tc>
        <w:tc>
          <w:tcPr>
            <w:tcW w:w="1764" w:type="dxa"/>
            <w:tcBorders>
              <w:top w:val="single" w:sz="2" w:space="0" w:color="auto"/>
              <w:left w:val="single" w:sz="2" w:space="0" w:color="auto"/>
              <w:bottom w:val="single" w:sz="2" w:space="0" w:color="auto"/>
              <w:right w:val="single" w:sz="2" w:space="0" w:color="auto"/>
            </w:tcBorders>
          </w:tcPr>
          <w:p w14:paraId="6EE67DFD"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Carrying value of relevant eligible tangible assets</w:t>
            </w:r>
          </w:p>
        </w:tc>
        <w:tc>
          <w:tcPr>
            <w:tcW w:w="1950" w:type="dxa"/>
            <w:tcBorders>
              <w:top w:val="single" w:sz="2" w:space="0" w:color="auto"/>
              <w:left w:val="single" w:sz="2" w:space="0" w:color="auto"/>
              <w:bottom w:val="single" w:sz="2" w:space="0" w:color="auto"/>
              <w:right w:val="single" w:sz="2" w:space="0" w:color="auto"/>
            </w:tcBorders>
          </w:tcPr>
          <w:p w14:paraId="1B7C3E19"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Jurisdiction of permanent establishments</w:t>
            </w:r>
          </w:p>
        </w:tc>
        <w:tc>
          <w:tcPr>
            <w:tcW w:w="1950" w:type="dxa"/>
            <w:tcBorders>
              <w:top w:val="single" w:sz="2" w:space="0" w:color="auto"/>
              <w:left w:val="single" w:sz="2" w:space="0" w:color="auto"/>
              <w:bottom w:val="single" w:sz="2" w:space="0" w:color="auto"/>
              <w:right w:val="single" w:sz="2" w:space="0" w:color="auto"/>
            </w:tcBorders>
          </w:tcPr>
          <w:p w14:paraId="08670599"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Relevant eligible payroll costs allocated to permanent establishments</w:t>
            </w:r>
          </w:p>
        </w:tc>
        <w:tc>
          <w:tcPr>
            <w:tcW w:w="2136" w:type="dxa"/>
            <w:tcBorders>
              <w:top w:val="single" w:sz="2" w:space="0" w:color="auto"/>
              <w:left w:val="single" w:sz="2" w:space="0" w:color="auto"/>
              <w:bottom w:val="single" w:sz="2" w:space="0" w:color="auto"/>
              <w:right w:val="single" w:sz="2" w:space="0" w:color="auto"/>
            </w:tcBorders>
          </w:tcPr>
          <w:p w14:paraId="734E811E"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Carrying value of relevant eligible tangible assets allocated to permanent establishments</w:t>
            </w:r>
          </w:p>
        </w:tc>
      </w:tr>
      <w:tr w:rsidR="00141603" w:rsidRPr="006A7B37" w14:paraId="2AC73217" w14:textId="77777777">
        <w:tc>
          <w:tcPr>
            <w:tcW w:w="1486" w:type="dxa"/>
            <w:tcBorders>
              <w:top w:val="single" w:sz="2" w:space="0" w:color="auto"/>
              <w:left w:val="single" w:sz="2" w:space="0" w:color="auto"/>
              <w:bottom w:val="single" w:sz="2" w:space="0" w:color="auto"/>
              <w:right w:val="single" w:sz="2" w:space="0" w:color="auto"/>
            </w:tcBorders>
          </w:tcPr>
          <w:p w14:paraId="421B51C0" w14:textId="77777777" w:rsidR="00141603" w:rsidRPr="006A7B37" w:rsidRDefault="00141603">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14:paraId="2D1C0685" w14:textId="77777777" w:rsidR="00141603" w:rsidRPr="006A7B37" w:rsidRDefault="00141603">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2732F901" w14:textId="77777777" w:rsidR="00141603" w:rsidRPr="006A7B37" w:rsidRDefault="00141603">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14:paraId="69876949" w14:textId="77777777" w:rsidR="00141603" w:rsidRPr="006A7B37" w:rsidRDefault="00141603">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0ADF1221" w14:textId="77777777" w:rsidR="00141603" w:rsidRPr="006A7B37" w:rsidRDefault="00141603">
            <w:pPr>
              <w:adjustRightInd w:val="0"/>
              <w:spacing w:before="0" w:after="0"/>
              <w:jc w:val="left"/>
              <w:rPr>
                <w:rStyle w:val="CRDeleted"/>
                <w:noProof/>
              </w:rPr>
            </w:pPr>
          </w:p>
        </w:tc>
      </w:tr>
    </w:tbl>
    <w:p w14:paraId="36D95560" w14:textId="77777777" w:rsidR="00141603" w:rsidRPr="006A7B37" w:rsidRDefault="00141603" w:rsidP="00141603">
      <w:pPr>
        <w:rPr>
          <w:rStyle w:val="CRDeleted"/>
          <w:noProof/>
        </w:rPr>
      </w:pPr>
    </w:p>
    <w:p w14:paraId="4AAD267B" w14:textId="77777777" w:rsidR="00141603" w:rsidRPr="006A7B37" w:rsidRDefault="00141603" w:rsidP="00141603">
      <w:pPr>
        <w:pStyle w:val="ManualHeading4"/>
        <w:rPr>
          <w:rStyle w:val="CRDeleted"/>
          <w:noProof/>
        </w:rPr>
      </w:pPr>
      <w:r w:rsidRPr="006A7B37">
        <w:rPr>
          <w:rStyle w:val="CRDeleted"/>
          <w:noProof/>
        </w:rPr>
        <w:t>3.3.2.3.</w:t>
      </w:r>
      <w:r w:rsidRPr="006A7B37">
        <w:rPr>
          <w:rStyle w:val="CRDeleted"/>
          <w:noProof/>
        </w:rPr>
        <w:tab/>
        <w:t>Allocation of eligible payroll costs and carrying value of eligible tangible assets of a flow-through entity for purposes of the substance-based income exclusion</w:t>
      </w:r>
    </w:p>
    <w:tbl>
      <w:tblPr>
        <w:tblW w:w="0" w:type="auto"/>
        <w:tblLayout w:type="fixed"/>
        <w:tblLook w:val="0000" w:firstRow="0" w:lastRow="0" w:firstColumn="0" w:lastColumn="0" w:noHBand="0" w:noVBand="0"/>
      </w:tblPr>
      <w:tblGrid>
        <w:gridCol w:w="1486"/>
        <w:gridCol w:w="1671"/>
        <w:gridCol w:w="2136"/>
        <w:gridCol w:w="1857"/>
        <w:gridCol w:w="2136"/>
      </w:tblGrid>
      <w:tr w:rsidR="00141603" w:rsidRPr="006A7B37" w14:paraId="184D7B7D" w14:textId="77777777">
        <w:tc>
          <w:tcPr>
            <w:tcW w:w="1486" w:type="dxa"/>
            <w:tcBorders>
              <w:top w:val="single" w:sz="2" w:space="0" w:color="auto"/>
              <w:left w:val="single" w:sz="2" w:space="0" w:color="auto"/>
              <w:bottom w:val="single" w:sz="2" w:space="0" w:color="auto"/>
              <w:right w:val="single" w:sz="2" w:space="0" w:color="auto"/>
            </w:tcBorders>
          </w:tcPr>
          <w:p w14:paraId="6FAA1805"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Relevant eligible payroll costs</w:t>
            </w:r>
          </w:p>
        </w:tc>
        <w:tc>
          <w:tcPr>
            <w:tcW w:w="1671" w:type="dxa"/>
            <w:tcBorders>
              <w:top w:val="single" w:sz="2" w:space="0" w:color="auto"/>
              <w:left w:val="single" w:sz="2" w:space="0" w:color="auto"/>
              <w:bottom w:val="single" w:sz="2" w:space="0" w:color="auto"/>
              <w:right w:val="single" w:sz="2" w:space="0" w:color="auto"/>
            </w:tcBorders>
          </w:tcPr>
          <w:p w14:paraId="6B6861C3"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Carrying value of relevant eligible tangible assets</w:t>
            </w:r>
          </w:p>
        </w:tc>
        <w:tc>
          <w:tcPr>
            <w:tcW w:w="2136" w:type="dxa"/>
            <w:tcBorders>
              <w:top w:val="single" w:sz="2" w:space="0" w:color="auto"/>
              <w:left w:val="single" w:sz="2" w:space="0" w:color="auto"/>
              <w:bottom w:val="single" w:sz="2" w:space="0" w:color="auto"/>
              <w:right w:val="single" w:sz="2" w:space="0" w:color="auto"/>
            </w:tcBorders>
          </w:tcPr>
          <w:p w14:paraId="1E7B700D"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Jurisdiction of constituent entity owners (or members of joint venture group)</w:t>
            </w:r>
          </w:p>
        </w:tc>
        <w:tc>
          <w:tcPr>
            <w:tcW w:w="1857" w:type="dxa"/>
            <w:tcBorders>
              <w:top w:val="single" w:sz="2" w:space="0" w:color="auto"/>
              <w:left w:val="single" w:sz="2" w:space="0" w:color="auto"/>
              <w:bottom w:val="single" w:sz="2" w:space="0" w:color="auto"/>
              <w:right w:val="single" w:sz="2" w:space="0" w:color="auto"/>
            </w:tcBorders>
          </w:tcPr>
          <w:p w14:paraId="00866018"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Relevant eligible payroll costs allocated to constituent entity owner (or excluded)</w:t>
            </w:r>
          </w:p>
        </w:tc>
        <w:tc>
          <w:tcPr>
            <w:tcW w:w="2136" w:type="dxa"/>
            <w:tcBorders>
              <w:top w:val="single" w:sz="2" w:space="0" w:color="auto"/>
              <w:left w:val="single" w:sz="2" w:space="0" w:color="auto"/>
              <w:bottom w:val="single" w:sz="2" w:space="0" w:color="auto"/>
              <w:right w:val="single" w:sz="2" w:space="0" w:color="auto"/>
            </w:tcBorders>
          </w:tcPr>
          <w:p w14:paraId="3E212321"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Carrying value of relevant eligible tangible assets allocated to constituent entity owner (or excluded)</w:t>
            </w:r>
          </w:p>
        </w:tc>
      </w:tr>
      <w:tr w:rsidR="00141603" w:rsidRPr="006A7B37" w14:paraId="15017C80" w14:textId="77777777">
        <w:tc>
          <w:tcPr>
            <w:tcW w:w="1486" w:type="dxa"/>
            <w:tcBorders>
              <w:top w:val="single" w:sz="2" w:space="0" w:color="auto"/>
              <w:left w:val="single" w:sz="2" w:space="0" w:color="auto"/>
              <w:bottom w:val="single" w:sz="2" w:space="0" w:color="auto"/>
              <w:right w:val="single" w:sz="2" w:space="0" w:color="auto"/>
            </w:tcBorders>
          </w:tcPr>
          <w:p w14:paraId="6F8728D3" w14:textId="77777777" w:rsidR="00141603" w:rsidRPr="006A7B37" w:rsidRDefault="00141603">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2F360C42" w14:textId="77777777" w:rsidR="00141603" w:rsidRPr="006A7B37" w:rsidRDefault="00141603">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4780FF24" w14:textId="77777777" w:rsidR="00141603" w:rsidRPr="006A7B37" w:rsidRDefault="00141603">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14:paraId="3AC8E6A3" w14:textId="77777777" w:rsidR="00141603" w:rsidRPr="006A7B37" w:rsidRDefault="00141603">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14:paraId="4844DDE5" w14:textId="77777777" w:rsidR="00141603" w:rsidRPr="006A7B37" w:rsidRDefault="00141603">
            <w:pPr>
              <w:adjustRightInd w:val="0"/>
              <w:spacing w:before="0" w:after="0"/>
              <w:jc w:val="left"/>
              <w:rPr>
                <w:rStyle w:val="CRDeleted"/>
                <w:noProof/>
              </w:rPr>
            </w:pPr>
          </w:p>
        </w:tc>
      </w:tr>
    </w:tbl>
    <w:p w14:paraId="7511F9F6" w14:textId="77777777" w:rsidR="00141603" w:rsidRPr="006A7B37" w:rsidRDefault="00141603" w:rsidP="00141603">
      <w:pPr>
        <w:rPr>
          <w:rStyle w:val="CRDeleted"/>
          <w:noProof/>
        </w:rPr>
      </w:pPr>
    </w:p>
    <w:p w14:paraId="4DAF4CCD" w14:textId="77777777" w:rsidR="00141603" w:rsidRPr="006A7B37" w:rsidRDefault="00141603" w:rsidP="00141603">
      <w:pPr>
        <w:pStyle w:val="ManualHeading4"/>
        <w:rPr>
          <w:rStyle w:val="CRDeleted"/>
          <w:noProof/>
        </w:rPr>
      </w:pPr>
      <w:r w:rsidRPr="006A7B37">
        <w:rPr>
          <w:rStyle w:val="CRDeleted"/>
          <w:noProof/>
        </w:rPr>
        <w:t>3.3.3.</w:t>
      </w:r>
      <w:r w:rsidRPr="006A7B37">
        <w:rPr>
          <w:rStyle w:val="CRDeleted"/>
          <w:noProof/>
        </w:rPr>
        <w:tab/>
        <w:t>Additional current top-up tax</w:t>
      </w:r>
    </w:p>
    <w:p w14:paraId="592226D1" w14:textId="77777777" w:rsidR="00141603" w:rsidRPr="006A7B37" w:rsidRDefault="00141603" w:rsidP="00141603">
      <w:pPr>
        <w:pStyle w:val="ManualHeading4"/>
        <w:rPr>
          <w:rStyle w:val="CRDeleted"/>
          <w:noProof/>
        </w:rPr>
      </w:pPr>
      <w:r w:rsidRPr="006A7B37">
        <w:rPr>
          <w:rStyle w:val="CRDeleted"/>
          <w:noProof/>
        </w:rPr>
        <w:t>3.3.3.1.</w:t>
      </w:r>
      <w:r w:rsidRPr="006A7B37">
        <w:rPr>
          <w:rStyle w:val="CRDeleted"/>
          <w:noProof/>
        </w:rPr>
        <w:tab/>
        <w:t>Additional top-up tax other than in case of a net qualifying loss in the Reporting fiscal year</w:t>
      </w:r>
    </w:p>
    <w:tbl>
      <w:tblPr>
        <w:tblW w:w="0" w:type="auto"/>
        <w:tblLayout w:type="fixed"/>
        <w:tblLook w:val="0000" w:firstRow="0" w:lastRow="0" w:firstColumn="0" w:lastColumn="0" w:noHBand="0" w:noVBand="0"/>
      </w:tblPr>
      <w:tblGrid>
        <w:gridCol w:w="929"/>
        <w:gridCol w:w="928"/>
        <w:gridCol w:w="929"/>
        <w:gridCol w:w="928"/>
        <w:gridCol w:w="929"/>
        <w:gridCol w:w="929"/>
        <w:gridCol w:w="928"/>
        <w:gridCol w:w="929"/>
        <w:gridCol w:w="928"/>
        <w:gridCol w:w="929"/>
      </w:tblGrid>
      <w:tr w:rsidR="00141603" w:rsidRPr="006A7B37" w14:paraId="186C1762" w14:textId="77777777">
        <w:tc>
          <w:tcPr>
            <w:tcW w:w="929" w:type="dxa"/>
            <w:tcBorders>
              <w:top w:val="single" w:sz="2" w:space="0" w:color="auto"/>
              <w:left w:val="single" w:sz="2" w:space="0" w:color="auto"/>
              <w:bottom w:val="single" w:sz="2" w:space="0" w:color="auto"/>
              <w:right w:val="single" w:sz="2" w:space="0" w:color="auto"/>
            </w:tcBorders>
          </w:tcPr>
          <w:p w14:paraId="0E3811AC"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Relevant Articles</w:t>
            </w:r>
          </w:p>
        </w:tc>
        <w:tc>
          <w:tcPr>
            <w:tcW w:w="928" w:type="dxa"/>
            <w:tcBorders>
              <w:top w:val="single" w:sz="2" w:space="0" w:color="auto"/>
              <w:left w:val="single" w:sz="2" w:space="0" w:color="auto"/>
              <w:bottom w:val="single" w:sz="2" w:space="0" w:color="auto"/>
              <w:right w:val="single" w:sz="2" w:space="0" w:color="auto"/>
            </w:tcBorders>
          </w:tcPr>
          <w:p w14:paraId="180A9C9F"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Relevant year</w:t>
            </w:r>
          </w:p>
        </w:tc>
        <w:tc>
          <w:tcPr>
            <w:tcW w:w="929" w:type="dxa"/>
            <w:tcBorders>
              <w:top w:val="single" w:sz="2" w:space="0" w:color="auto"/>
              <w:left w:val="single" w:sz="2" w:space="0" w:color="auto"/>
              <w:bottom w:val="single" w:sz="2" w:space="0" w:color="auto"/>
              <w:right w:val="single" w:sz="2" w:space="0" w:color="auto"/>
            </w:tcBorders>
          </w:tcPr>
          <w:p w14:paraId="6A274EE2"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As previously reported or recalculated</w:t>
            </w:r>
          </w:p>
        </w:tc>
        <w:tc>
          <w:tcPr>
            <w:tcW w:w="928" w:type="dxa"/>
            <w:tcBorders>
              <w:top w:val="single" w:sz="2" w:space="0" w:color="auto"/>
              <w:left w:val="single" w:sz="2" w:space="0" w:color="auto"/>
              <w:bottom w:val="single" w:sz="2" w:space="0" w:color="auto"/>
              <w:right w:val="single" w:sz="2" w:space="0" w:color="auto"/>
            </w:tcBorders>
          </w:tcPr>
          <w:p w14:paraId="010A2D1D"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Net qualifying income/loss</w:t>
            </w:r>
          </w:p>
        </w:tc>
        <w:tc>
          <w:tcPr>
            <w:tcW w:w="929" w:type="dxa"/>
            <w:tcBorders>
              <w:top w:val="single" w:sz="2" w:space="0" w:color="auto"/>
              <w:left w:val="single" w:sz="2" w:space="0" w:color="auto"/>
              <w:bottom w:val="single" w:sz="2" w:space="0" w:color="auto"/>
              <w:right w:val="single" w:sz="2" w:space="0" w:color="auto"/>
            </w:tcBorders>
          </w:tcPr>
          <w:p w14:paraId="7E71726B"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Adjusted covered taxes</w:t>
            </w:r>
          </w:p>
        </w:tc>
        <w:tc>
          <w:tcPr>
            <w:tcW w:w="929" w:type="dxa"/>
            <w:tcBorders>
              <w:top w:val="single" w:sz="2" w:space="0" w:color="auto"/>
              <w:left w:val="single" w:sz="2" w:space="0" w:color="auto"/>
              <w:bottom w:val="single" w:sz="2" w:space="0" w:color="auto"/>
              <w:right w:val="single" w:sz="2" w:space="0" w:color="auto"/>
            </w:tcBorders>
          </w:tcPr>
          <w:p w14:paraId="613F7E9D"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Effective tax rate</w:t>
            </w:r>
          </w:p>
        </w:tc>
        <w:tc>
          <w:tcPr>
            <w:tcW w:w="928" w:type="dxa"/>
            <w:tcBorders>
              <w:top w:val="single" w:sz="2" w:space="0" w:color="auto"/>
              <w:left w:val="single" w:sz="2" w:space="0" w:color="auto"/>
              <w:bottom w:val="single" w:sz="2" w:space="0" w:color="auto"/>
              <w:right w:val="single" w:sz="2" w:space="0" w:color="auto"/>
            </w:tcBorders>
          </w:tcPr>
          <w:p w14:paraId="5BE92945" w14:textId="77777777" w:rsidR="00141603" w:rsidRPr="006A7B37" w:rsidRDefault="00141603">
            <w:pPr>
              <w:pStyle w:val="NormalCentered"/>
              <w:rPr>
                <w:rStyle w:val="CRDeleted"/>
                <w:noProof/>
              </w:rPr>
            </w:pPr>
            <w:r w:rsidRPr="006A7B37">
              <w:rPr>
                <w:rStyle w:val="CRDeleted"/>
                <w:noProof/>
              </w:rPr>
              <w:t>7.</w:t>
            </w:r>
            <w:r w:rsidRPr="006A7B37">
              <w:rPr>
                <w:rStyle w:val="CRDeleted"/>
                <w:noProof/>
              </w:rPr>
              <w:tab/>
              <w:t>Excess profit</w:t>
            </w:r>
          </w:p>
        </w:tc>
        <w:tc>
          <w:tcPr>
            <w:tcW w:w="929" w:type="dxa"/>
            <w:tcBorders>
              <w:top w:val="single" w:sz="2" w:space="0" w:color="auto"/>
              <w:left w:val="single" w:sz="2" w:space="0" w:color="auto"/>
              <w:bottom w:val="single" w:sz="2" w:space="0" w:color="auto"/>
              <w:right w:val="single" w:sz="2" w:space="0" w:color="auto"/>
            </w:tcBorders>
          </w:tcPr>
          <w:p w14:paraId="1AE12CE9" w14:textId="77777777" w:rsidR="00141603" w:rsidRPr="006A7B37" w:rsidRDefault="00141603">
            <w:pPr>
              <w:pStyle w:val="NormalCentered"/>
              <w:rPr>
                <w:rStyle w:val="CRDeleted"/>
                <w:noProof/>
              </w:rPr>
            </w:pPr>
            <w:r w:rsidRPr="006A7B37">
              <w:rPr>
                <w:rStyle w:val="CRDeleted"/>
                <w:noProof/>
              </w:rPr>
              <w:t>8.</w:t>
            </w:r>
            <w:r w:rsidRPr="006A7B37">
              <w:rPr>
                <w:rStyle w:val="CRDeleted"/>
                <w:noProof/>
              </w:rPr>
              <w:tab/>
              <w:t>Top-up tax percentage</w:t>
            </w:r>
          </w:p>
        </w:tc>
        <w:tc>
          <w:tcPr>
            <w:tcW w:w="928" w:type="dxa"/>
            <w:tcBorders>
              <w:top w:val="single" w:sz="2" w:space="0" w:color="auto"/>
              <w:left w:val="single" w:sz="2" w:space="0" w:color="auto"/>
              <w:bottom w:val="single" w:sz="2" w:space="0" w:color="auto"/>
              <w:right w:val="single" w:sz="2" w:space="0" w:color="auto"/>
            </w:tcBorders>
          </w:tcPr>
          <w:p w14:paraId="4B84AF40" w14:textId="77777777" w:rsidR="00141603" w:rsidRPr="006A7B37" w:rsidRDefault="00141603">
            <w:pPr>
              <w:pStyle w:val="NormalCentered"/>
              <w:rPr>
                <w:rStyle w:val="CRDeleted"/>
                <w:noProof/>
              </w:rPr>
            </w:pPr>
            <w:r w:rsidRPr="006A7B37">
              <w:rPr>
                <w:rStyle w:val="CRDeleted"/>
                <w:noProof/>
              </w:rPr>
              <w:t>9.</w:t>
            </w:r>
            <w:r w:rsidRPr="006A7B37">
              <w:rPr>
                <w:rStyle w:val="CRDeleted"/>
                <w:noProof/>
              </w:rPr>
              <w:tab/>
              <w:t>Top-up tax</w:t>
            </w:r>
          </w:p>
        </w:tc>
        <w:tc>
          <w:tcPr>
            <w:tcW w:w="929" w:type="dxa"/>
            <w:tcBorders>
              <w:top w:val="single" w:sz="2" w:space="0" w:color="auto"/>
              <w:left w:val="single" w:sz="2" w:space="0" w:color="auto"/>
              <w:bottom w:val="single" w:sz="2" w:space="0" w:color="auto"/>
              <w:right w:val="single" w:sz="2" w:space="0" w:color="auto"/>
            </w:tcBorders>
          </w:tcPr>
          <w:p w14:paraId="3C440477" w14:textId="77777777" w:rsidR="00141603" w:rsidRPr="006A7B37" w:rsidRDefault="00141603">
            <w:pPr>
              <w:pStyle w:val="NormalCentered"/>
              <w:rPr>
                <w:rStyle w:val="CRDeleted"/>
                <w:noProof/>
              </w:rPr>
            </w:pPr>
            <w:r w:rsidRPr="006A7B37">
              <w:rPr>
                <w:rStyle w:val="CRDeleted"/>
                <w:noProof/>
              </w:rPr>
              <w:t>10.</w:t>
            </w:r>
            <w:r w:rsidRPr="006A7B37">
              <w:rPr>
                <w:rStyle w:val="CRDeleted"/>
                <w:noProof/>
              </w:rPr>
              <w:tab/>
              <w:t>Additional top-up tax</w:t>
            </w:r>
          </w:p>
        </w:tc>
      </w:tr>
      <w:tr w:rsidR="00141603" w:rsidRPr="006A7B37" w14:paraId="43048D75" w14:textId="77777777">
        <w:tc>
          <w:tcPr>
            <w:tcW w:w="929" w:type="dxa"/>
            <w:tcBorders>
              <w:top w:val="single" w:sz="2" w:space="0" w:color="auto"/>
              <w:left w:val="single" w:sz="2" w:space="0" w:color="auto"/>
              <w:bottom w:val="single" w:sz="2" w:space="0" w:color="auto"/>
              <w:right w:val="single" w:sz="2" w:space="0" w:color="auto"/>
            </w:tcBorders>
          </w:tcPr>
          <w:p w14:paraId="05C9CF64" w14:textId="77777777" w:rsidR="00141603" w:rsidRPr="006A7B37" w:rsidRDefault="00141603">
            <w:pPr>
              <w:adjustRightInd w:val="0"/>
              <w:spacing w:before="0" w:after="0"/>
              <w:jc w:val="left"/>
              <w:rPr>
                <w:rStyle w:val="CRDeleted"/>
                <w:noProof/>
              </w:rPr>
            </w:pPr>
          </w:p>
        </w:tc>
        <w:tc>
          <w:tcPr>
            <w:tcW w:w="928" w:type="dxa"/>
            <w:vMerge w:val="restart"/>
            <w:tcBorders>
              <w:top w:val="single" w:sz="2" w:space="0" w:color="auto"/>
              <w:left w:val="single" w:sz="2" w:space="0" w:color="auto"/>
              <w:bottom w:val="single" w:sz="2" w:space="0" w:color="auto"/>
              <w:right w:val="single" w:sz="2" w:space="0" w:color="auto"/>
            </w:tcBorders>
          </w:tcPr>
          <w:p w14:paraId="2A25D911" w14:textId="77777777" w:rsidR="00141603" w:rsidRPr="006A7B37" w:rsidRDefault="00141603">
            <w:pPr>
              <w:pStyle w:val="NormalLeft"/>
              <w:rPr>
                <w:rStyle w:val="CRDeleted"/>
                <w:noProof/>
              </w:rPr>
            </w:pPr>
            <w:r w:rsidRPr="006A7B37">
              <w:rPr>
                <w:rStyle w:val="CRDeleted"/>
                <w:noProof/>
              </w:rPr>
              <w:t>Prior fiscal year X</w:t>
            </w:r>
          </w:p>
        </w:tc>
        <w:tc>
          <w:tcPr>
            <w:tcW w:w="929" w:type="dxa"/>
            <w:tcBorders>
              <w:top w:val="single" w:sz="2" w:space="0" w:color="auto"/>
              <w:left w:val="single" w:sz="2" w:space="0" w:color="auto"/>
              <w:bottom w:val="single" w:sz="2" w:space="0" w:color="auto"/>
              <w:right w:val="single" w:sz="2" w:space="0" w:color="auto"/>
            </w:tcBorders>
          </w:tcPr>
          <w:p w14:paraId="09051B53"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Previously reported</w:t>
            </w:r>
          </w:p>
        </w:tc>
        <w:tc>
          <w:tcPr>
            <w:tcW w:w="928" w:type="dxa"/>
            <w:tcBorders>
              <w:top w:val="single" w:sz="2" w:space="0" w:color="auto"/>
              <w:left w:val="single" w:sz="2" w:space="0" w:color="auto"/>
              <w:bottom w:val="single" w:sz="2" w:space="0" w:color="auto"/>
              <w:right w:val="single" w:sz="2" w:space="0" w:color="auto"/>
            </w:tcBorders>
          </w:tcPr>
          <w:p w14:paraId="23F5F0D5"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2D24DF44"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7A95FCE8"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67143BE0"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0E49FA49"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47138A4D"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53AD8643" w14:textId="77777777" w:rsidR="00141603" w:rsidRPr="006A7B37" w:rsidRDefault="00141603">
            <w:pPr>
              <w:pStyle w:val="NormalLeft"/>
              <w:rPr>
                <w:rStyle w:val="CRDeleted"/>
                <w:noProof/>
              </w:rPr>
            </w:pPr>
          </w:p>
        </w:tc>
      </w:tr>
      <w:tr w:rsidR="00141603" w:rsidRPr="006A7B37" w14:paraId="679169BF" w14:textId="77777777">
        <w:tc>
          <w:tcPr>
            <w:tcW w:w="929" w:type="dxa"/>
            <w:tcBorders>
              <w:top w:val="single" w:sz="2" w:space="0" w:color="auto"/>
              <w:left w:val="single" w:sz="2" w:space="0" w:color="auto"/>
              <w:bottom w:val="single" w:sz="2" w:space="0" w:color="auto"/>
              <w:right w:val="single" w:sz="2" w:space="0" w:color="auto"/>
            </w:tcBorders>
          </w:tcPr>
          <w:p w14:paraId="20B3A888" w14:textId="77777777" w:rsidR="00141603" w:rsidRPr="006A7B37" w:rsidRDefault="00141603">
            <w:pPr>
              <w:adjustRightInd w:val="0"/>
              <w:spacing w:before="0" w:after="0"/>
              <w:jc w:val="left"/>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14:paraId="275539E2" w14:textId="77777777" w:rsidR="00141603" w:rsidRPr="006A7B37" w:rsidRDefault="00141603">
            <w:pPr>
              <w:adjustRightInd w:val="0"/>
              <w:spacing w:before="0" w:after="0"/>
              <w:jc w:v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0B9A49BA"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Recalculated</w:t>
            </w:r>
          </w:p>
        </w:tc>
        <w:tc>
          <w:tcPr>
            <w:tcW w:w="928" w:type="dxa"/>
            <w:tcBorders>
              <w:top w:val="single" w:sz="2" w:space="0" w:color="auto"/>
              <w:left w:val="single" w:sz="2" w:space="0" w:color="auto"/>
              <w:bottom w:val="single" w:sz="2" w:space="0" w:color="auto"/>
              <w:right w:val="single" w:sz="2" w:space="0" w:color="auto"/>
            </w:tcBorders>
          </w:tcPr>
          <w:p w14:paraId="390B2802"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7C0A9A7B"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3DD56502"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3E90CF2D"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5468B5D5" w14:textId="77777777" w:rsidR="00141603" w:rsidRPr="006A7B37" w:rsidRDefault="00141603">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14:paraId="501486F7" w14:textId="77777777" w:rsidR="00141603" w:rsidRPr="006A7B37" w:rsidRDefault="00141603">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14:paraId="3E8AA2B9" w14:textId="77777777" w:rsidR="00141603" w:rsidRPr="006A7B37" w:rsidRDefault="00141603">
            <w:pPr>
              <w:pStyle w:val="NormalLeft"/>
              <w:rPr>
                <w:rStyle w:val="CRDeleted"/>
                <w:noProof/>
              </w:rPr>
            </w:pPr>
          </w:p>
        </w:tc>
      </w:tr>
    </w:tbl>
    <w:p w14:paraId="5092BCB9" w14:textId="77777777" w:rsidR="00141603" w:rsidRPr="006A7B37" w:rsidRDefault="00141603" w:rsidP="00141603">
      <w:pPr>
        <w:rPr>
          <w:rStyle w:val="CRDeleted"/>
          <w:noProof/>
        </w:rPr>
      </w:pPr>
    </w:p>
    <w:p w14:paraId="285ED41C" w14:textId="77777777" w:rsidR="00141603" w:rsidRPr="006A7B37" w:rsidRDefault="00141603" w:rsidP="00141603">
      <w:pPr>
        <w:pStyle w:val="ManualHeading4"/>
        <w:rPr>
          <w:rStyle w:val="CRDeleted"/>
          <w:noProof/>
        </w:rPr>
      </w:pPr>
      <w:r w:rsidRPr="006A7B37">
        <w:rPr>
          <w:rStyle w:val="CRDeleted"/>
          <w:noProof/>
        </w:rPr>
        <w:t>3.3.3.2.</w:t>
      </w:r>
      <w:r w:rsidRPr="006A7B37">
        <w:rPr>
          <w:rStyle w:val="CRDeleted"/>
          <w:noProof/>
        </w:rPr>
        <w:tab/>
        <w:t>Additional top-up tax in case of a net qualifying loss for the Reporting fiscal year</w:t>
      </w:r>
    </w:p>
    <w:tbl>
      <w:tblPr>
        <w:tblW w:w="0" w:type="auto"/>
        <w:tblInd w:w="1021" w:type="dxa"/>
        <w:tblLayout w:type="fixed"/>
        <w:tblLook w:val="0000" w:firstRow="0" w:lastRow="0" w:firstColumn="0" w:lastColumn="0" w:noHBand="0" w:noVBand="0"/>
      </w:tblPr>
      <w:tblGrid>
        <w:gridCol w:w="5722"/>
        <w:gridCol w:w="1521"/>
      </w:tblGrid>
      <w:tr w:rsidR="00141603" w:rsidRPr="006A7B37" w14:paraId="43A7393B" w14:textId="77777777">
        <w:tc>
          <w:tcPr>
            <w:tcW w:w="5722" w:type="dxa"/>
            <w:tcBorders>
              <w:top w:val="single" w:sz="2" w:space="0" w:color="auto"/>
              <w:left w:val="single" w:sz="2" w:space="0" w:color="auto"/>
              <w:bottom w:val="single" w:sz="2" w:space="0" w:color="auto"/>
              <w:right w:val="single" w:sz="2" w:space="0" w:color="auto"/>
            </w:tcBorders>
          </w:tcPr>
          <w:p w14:paraId="58FBF3E9"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Adjusted covered taxes for the jurisdiction (if negative)</w:t>
            </w:r>
          </w:p>
        </w:tc>
        <w:tc>
          <w:tcPr>
            <w:tcW w:w="1521" w:type="dxa"/>
            <w:tcBorders>
              <w:top w:val="single" w:sz="2" w:space="0" w:color="auto"/>
              <w:left w:val="single" w:sz="2" w:space="0" w:color="auto"/>
              <w:bottom w:val="single" w:sz="2" w:space="0" w:color="auto"/>
              <w:right w:val="single" w:sz="2" w:space="0" w:color="auto"/>
            </w:tcBorders>
          </w:tcPr>
          <w:p w14:paraId="54C92542" w14:textId="77777777" w:rsidR="00141603" w:rsidRPr="006A7B37" w:rsidRDefault="00141603">
            <w:pPr>
              <w:pStyle w:val="NormalLeft"/>
              <w:rPr>
                <w:rStyle w:val="CRDeleted"/>
                <w:noProof/>
              </w:rPr>
            </w:pPr>
            <w:r w:rsidRPr="006A7B37">
              <w:rPr>
                <w:rStyle w:val="CRDeleted"/>
                <w:noProof/>
              </w:rPr>
              <w:t>[A]</w:t>
            </w:r>
          </w:p>
        </w:tc>
      </w:tr>
      <w:tr w:rsidR="00141603" w:rsidRPr="006A7B37" w14:paraId="71B6F9DD" w14:textId="77777777">
        <w:tc>
          <w:tcPr>
            <w:tcW w:w="5722" w:type="dxa"/>
            <w:tcBorders>
              <w:top w:val="single" w:sz="2" w:space="0" w:color="auto"/>
              <w:left w:val="single" w:sz="2" w:space="0" w:color="auto"/>
              <w:bottom w:val="single" w:sz="2" w:space="0" w:color="auto"/>
              <w:right w:val="single" w:sz="2" w:space="0" w:color="auto"/>
            </w:tcBorders>
          </w:tcPr>
          <w:p w14:paraId="014B67A0"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Qualifying loss for the jurisdiction</w:t>
            </w:r>
          </w:p>
        </w:tc>
        <w:tc>
          <w:tcPr>
            <w:tcW w:w="1521" w:type="dxa"/>
            <w:tcBorders>
              <w:top w:val="single" w:sz="2" w:space="0" w:color="auto"/>
              <w:left w:val="single" w:sz="2" w:space="0" w:color="auto"/>
              <w:bottom w:val="single" w:sz="2" w:space="0" w:color="auto"/>
              <w:right w:val="single" w:sz="2" w:space="0" w:color="auto"/>
            </w:tcBorders>
          </w:tcPr>
          <w:p w14:paraId="44D31AC6" w14:textId="77777777" w:rsidR="00141603" w:rsidRPr="006A7B37" w:rsidRDefault="00141603">
            <w:pPr>
              <w:pStyle w:val="NormalLeft"/>
              <w:rPr>
                <w:rStyle w:val="CRDeleted"/>
                <w:noProof/>
              </w:rPr>
            </w:pPr>
            <w:r w:rsidRPr="006A7B37">
              <w:rPr>
                <w:rStyle w:val="CRDeleted"/>
                <w:noProof/>
              </w:rPr>
              <w:t>[B]</w:t>
            </w:r>
          </w:p>
        </w:tc>
      </w:tr>
      <w:tr w:rsidR="00141603" w:rsidRPr="006A7B37" w14:paraId="3821E945" w14:textId="77777777">
        <w:tc>
          <w:tcPr>
            <w:tcW w:w="5722" w:type="dxa"/>
            <w:tcBorders>
              <w:top w:val="single" w:sz="2" w:space="0" w:color="auto"/>
              <w:left w:val="single" w:sz="2" w:space="0" w:color="auto"/>
              <w:bottom w:val="single" w:sz="2" w:space="0" w:color="auto"/>
              <w:right w:val="single" w:sz="2" w:space="0" w:color="auto"/>
            </w:tcBorders>
          </w:tcPr>
          <w:p w14:paraId="139C9A16"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Expected adjusted covered taxes</w:t>
            </w:r>
          </w:p>
        </w:tc>
        <w:tc>
          <w:tcPr>
            <w:tcW w:w="1521" w:type="dxa"/>
            <w:tcBorders>
              <w:top w:val="single" w:sz="2" w:space="0" w:color="auto"/>
              <w:left w:val="single" w:sz="2" w:space="0" w:color="auto"/>
              <w:bottom w:val="single" w:sz="2" w:space="0" w:color="auto"/>
              <w:right w:val="single" w:sz="2" w:space="0" w:color="auto"/>
            </w:tcBorders>
          </w:tcPr>
          <w:p w14:paraId="79CFE8C6" w14:textId="77777777" w:rsidR="00141603" w:rsidRPr="006A7B37" w:rsidRDefault="00141603">
            <w:pPr>
              <w:pStyle w:val="NormalLeft"/>
              <w:rPr>
                <w:rStyle w:val="CRDeleted"/>
                <w:noProof/>
              </w:rPr>
            </w:pPr>
            <w:r w:rsidRPr="006A7B37">
              <w:rPr>
                <w:rStyle w:val="CRDeleted"/>
                <w:noProof/>
              </w:rPr>
              <w:t>[C]=[B]×15 %</w:t>
            </w:r>
          </w:p>
        </w:tc>
      </w:tr>
      <w:tr w:rsidR="00141603" w:rsidRPr="006A7B37" w14:paraId="43EAF6A5" w14:textId="77777777">
        <w:tc>
          <w:tcPr>
            <w:tcW w:w="5722" w:type="dxa"/>
            <w:tcBorders>
              <w:top w:val="single" w:sz="2" w:space="0" w:color="auto"/>
              <w:left w:val="single" w:sz="2" w:space="0" w:color="auto"/>
              <w:bottom w:val="single" w:sz="2" w:space="0" w:color="auto"/>
              <w:right w:val="single" w:sz="2" w:space="0" w:color="auto"/>
            </w:tcBorders>
          </w:tcPr>
          <w:p w14:paraId="07FEC0EE"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Additional top-up tax</w:t>
            </w:r>
          </w:p>
        </w:tc>
        <w:tc>
          <w:tcPr>
            <w:tcW w:w="1521" w:type="dxa"/>
            <w:tcBorders>
              <w:top w:val="single" w:sz="2" w:space="0" w:color="auto"/>
              <w:left w:val="single" w:sz="2" w:space="0" w:color="auto"/>
              <w:bottom w:val="single" w:sz="2" w:space="0" w:color="auto"/>
              <w:right w:val="single" w:sz="2" w:space="0" w:color="auto"/>
            </w:tcBorders>
          </w:tcPr>
          <w:p w14:paraId="533C1B2A" w14:textId="77777777" w:rsidR="00141603" w:rsidRPr="006A7B37" w:rsidRDefault="00141603">
            <w:pPr>
              <w:pStyle w:val="NormalLeft"/>
              <w:rPr>
                <w:rStyle w:val="CRDeleted"/>
                <w:noProof/>
              </w:rPr>
            </w:pPr>
            <w:r w:rsidRPr="006A7B37">
              <w:rPr>
                <w:rStyle w:val="CRDeleted"/>
                <w:noProof/>
              </w:rPr>
              <w:t>[D]=[C]-[A]</w:t>
            </w:r>
          </w:p>
        </w:tc>
      </w:tr>
    </w:tbl>
    <w:p w14:paraId="2804F05C" w14:textId="77777777" w:rsidR="00141603" w:rsidRPr="006A7B37" w:rsidRDefault="00141603" w:rsidP="00141603">
      <w:pPr>
        <w:rPr>
          <w:rStyle w:val="CRDeleted"/>
          <w:noProof/>
        </w:rPr>
      </w:pPr>
    </w:p>
    <w:p w14:paraId="6085B9C9" w14:textId="77777777" w:rsidR="00141603" w:rsidRPr="006A7B37" w:rsidRDefault="00141603" w:rsidP="00141603">
      <w:pPr>
        <w:pStyle w:val="ManualHeading4"/>
        <w:rPr>
          <w:rStyle w:val="CRDeleted"/>
          <w:noProof/>
        </w:rPr>
      </w:pPr>
      <w:r w:rsidRPr="006A7B37">
        <w:rPr>
          <w:rStyle w:val="CRDeleted"/>
          <w:noProof/>
        </w:rPr>
        <w:t>3.3.4.</w:t>
      </w:r>
      <w:r w:rsidRPr="006A7B37">
        <w:rPr>
          <w:rStyle w:val="CRDeleted"/>
          <w:noProof/>
        </w:rPr>
        <w:tab/>
        <w:t>Qualified domestic top-up tax</w:t>
      </w:r>
    </w:p>
    <w:tbl>
      <w:tblPr>
        <w:tblW w:w="0" w:type="auto"/>
        <w:tblLayout w:type="fixed"/>
        <w:tblLook w:val="0000" w:firstRow="0" w:lastRow="0" w:firstColumn="0" w:lastColumn="0" w:noHBand="0" w:noVBand="0"/>
      </w:tblPr>
      <w:tblGrid>
        <w:gridCol w:w="5014"/>
        <w:gridCol w:w="1300"/>
        <w:gridCol w:w="1301"/>
        <w:gridCol w:w="1671"/>
      </w:tblGrid>
      <w:tr w:rsidR="00141603" w:rsidRPr="006A7B37" w14:paraId="731EE1D7" w14:textId="77777777">
        <w:tc>
          <w:tcPr>
            <w:tcW w:w="5014" w:type="dxa"/>
            <w:tcBorders>
              <w:top w:val="single" w:sz="2" w:space="0" w:color="auto"/>
              <w:left w:val="single" w:sz="2" w:space="0" w:color="auto"/>
              <w:bottom w:val="single" w:sz="2" w:space="0" w:color="auto"/>
              <w:right w:val="single" w:sz="2" w:space="0" w:color="auto"/>
            </w:tcBorders>
          </w:tcPr>
          <w:p w14:paraId="05352EFD"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Financial accounting standard</w:t>
            </w:r>
          </w:p>
        </w:tc>
        <w:tc>
          <w:tcPr>
            <w:tcW w:w="1300" w:type="dxa"/>
            <w:tcBorders>
              <w:top w:val="single" w:sz="2" w:space="0" w:color="auto"/>
              <w:left w:val="single" w:sz="2" w:space="0" w:color="auto"/>
              <w:bottom w:val="single" w:sz="2" w:space="0" w:color="auto"/>
              <w:right w:val="single" w:sz="2" w:space="0" w:color="auto"/>
            </w:tcBorders>
          </w:tcPr>
          <w:p w14:paraId="645840A7" w14:textId="77777777" w:rsidR="00141603" w:rsidRPr="006A7B37" w:rsidRDefault="00141603">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28B52EF8"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49D7B3F0" w14:textId="77777777" w:rsidR="00141603" w:rsidRPr="006A7B37" w:rsidRDefault="00141603">
            <w:pPr>
              <w:pStyle w:val="NormalLeft"/>
              <w:rPr>
                <w:rStyle w:val="CRDeleted"/>
                <w:noProof/>
              </w:rPr>
            </w:pPr>
          </w:p>
        </w:tc>
      </w:tr>
      <w:tr w:rsidR="00141603" w:rsidRPr="006A7B37" w14:paraId="46641CBA" w14:textId="77777777">
        <w:tc>
          <w:tcPr>
            <w:tcW w:w="5014" w:type="dxa"/>
            <w:tcBorders>
              <w:top w:val="single" w:sz="2" w:space="0" w:color="auto"/>
              <w:left w:val="single" w:sz="2" w:space="0" w:color="auto"/>
              <w:bottom w:val="single" w:sz="2" w:space="0" w:color="auto"/>
              <w:right w:val="single" w:sz="2" w:space="0" w:color="auto"/>
            </w:tcBorders>
          </w:tcPr>
          <w:p w14:paraId="02CAE547"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Qualified domestic top-up tax amount payable</w:t>
            </w:r>
          </w:p>
        </w:tc>
        <w:tc>
          <w:tcPr>
            <w:tcW w:w="1300" w:type="dxa"/>
            <w:tcBorders>
              <w:top w:val="single" w:sz="2" w:space="0" w:color="auto"/>
              <w:left w:val="single" w:sz="2" w:space="0" w:color="auto"/>
              <w:bottom w:val="single" w:sz="2" w:space="0" w:color="auto"/>
              <w:right w:val="single" w:sz="2" w:space="0" w:color="auto"/>
            </w:tcBorders>
          </w:tcPr>
          <w:p w14:paraId="3CCA851F" w14:textId="77777777" w:rsidR="00141603" w:rsidRPr="006A7B37" w:rsidRDefault="00141603">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4061D62C"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046233A6" w14:textId="77777777" w:rsidR="00141603" w:rsidRPr="006A7B37" w:rsidRDefault="00141603">
            <w:pPr>
              <w:pStyle w:val="NormalLeft"/>
              <w:rPr>
                <w:rStyle w:val="CRDeleted"/>
                <w:noProof/>
              </w:rPr>
            </w:pPr>
          </w:p>
        </w:tc>
      </w:tr>
      <w:tr w:rsidR="00141603" w:rsidRPr="006A7B37" w14:paraId="62066BBA" w14:textId="77777777">
        <w:tc>
          <w:tcPr>
            <w:tcW w:w="5014" w:type="dxa"/>
            <w:tcBorders>
              <w:top w:val="single" w:sz="2" w:space="0" w:color="auto"/>
              <w:left w:val="single" w:sz="2" w:space="0" w:color="auto"/>
              <w:bottom w:val="single" w:sz="2" w:space="0" w:color="auto"/>
              <w:right w:val="single" w:sz="2" w:space="0" w:color="auto"/>
            </w:tcBorders>
          </w:tcPr>
          <w:p w14:paraId="09AEF8F8"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Qualified domestic top-up tax minimum tax rate (if higher than 15 %)</w:t>
            </w:r>
          </w:p>
        </w:tc>
        <w:tc>
          <w:tcPr>
            <w:tcW w:w="1300" w:type="dxa"/>
            <w:tcBorders>
              <w:top w:val="single" w:sz="2" w:space="0" w:color="auto"/>
              <w:left w:val="single" w:sz="2" w:space="0" w:color="auto"/>
              <w:bottom w:val="single" w:sz="2" w:space="0" w:color="auto"/>
              <w:right w:val="single" w:sz="2" w:space="0" w:color="auto"/>
            </w:tcBorders>
          </w:tcPr>
          <w:p w14:paraId="1891FD11" w14:textId="77777777" w:rsidR="00141603" w:rsidRPr="006A7B37" w:rsidRDefault="00141603">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33A626C8"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082A8394" w14:textId="77777777" w:rsidR="00141603" w:rsidRPr="006A7B37" w:rsidRDefault="00141603">
            <w:pPr>
              <w:pStyle w:val="NormalLeft"/>
              <w:rPr>
                <w:rStyle w:val="CRDeleted"/>
                <w:noProof/>
              </w:rPr>
            </w:pPr>
          </w:p>
        </w:tc>
      </w:tr>
      <w:tr w:rsidR="00141603" w:rsidRPr="006A7B37" w14:paraId="1B152908" w14:textId="77777777">
        <w:tc>
          <w:tcPr>
            <w:tcW w:w="5014" w:type="dxa"/>
            <w:tcBorders>
              <w:top w:val="single" w:sz="2" w:space="0" w:color="auto"/>
              <w:left w:val="single" w:sz="2" w:space="0" w:color="auto"/>
              <w:bottom w:val="single" w:sz="2" w:space="0" w:color="auto"/>
              <w:right w:val="single" w:sz="2" w:space="0" w:color="auto"/>
            </w:tcBorders>
          </w:tcPr>
          <w:p w14:paraId="2B5FA9CB" w14:textId="77777777" w:rsidR="00141603" w:rsidRPr="006A7B37" w:rsidRDefault="00141603">
            <w:pPr>
              <w:pStyle w:val="NormalLeft"/>
              <w:rPr>
                <w:rStyle w:val="CRDeleted"/>
                <w:noProof/>
              </w:rPr>
            </w:pPr>
            <w:r w:rsidRPr="006A7B37">
              <w:rPr>
                <w:rStyle w:val="CRDeleted"/>
                <w:noProof/>
              </w:rPr>
              <w:t>4.</w:t>
            </w:r>
            <w:r w:rsidRPr="006A7B37">
              <w:rPr>
                <w:rStyle w:val="CRDeleted"/>
                <w:noProof/>
              </w:rPr>
              <w:tab/>
              <w:t>Basis for the blending of income and taxes (if different from the IIR rules)</w:t>
            </w:r>
          </w:p>
        </w:tc>
        <w:tc>
          <w:tcPr>
            <w:tcW w:w="1300" w:type="dxa"/>
            <w:tcBorders>
              <w:top w:val="single" w:sz="2" w:space="0" w:color="auto"/>
              <w:left w:val="single" w:sz="2" w:space="0" w:color="auto"/>
              <w:bottom w:val="single" w:sz="2" w:space="0" w:color="auto"/>
              <w:right w:val="single" w:sz="2" w:space="0" w:color="auto"/>
            </w:tcBorders>
          </w:tcPr>
          <w:p w14:paraId="1001A7D1" w14:textId="77777777" w:rsidR="00141603" w:rsidRPr="006A7B37" w:rsidRDefault="00141603">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2A8FB2F3"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65D0ECB1" w14:textId="77777777" w:rsidR="00141603" w:rsidRPr="006A7B37" w:rsidRDefault="00141603">
            <w:pPr>
              <w:pStyle w:val="NormalLeft"/>
              <w:rPr>
                <w:rStyle w:val="CRDeleted"/>
                <w:noProof/>
              </w:rPr>
            </w:pPr>
          </w:p>
        </w:tc>
      </w:tr>
      <w:tr w:rsidR="00141603" w:rsidRPr="006A7B37" w14:paraId="59BE6650" w14:textId="77777777">
        <w:tc>
          <w:tcPr>
            <w:tcW w:w="5014" w:type="dxa"/>
            <w:tcBorders>
              <w:top w:val="single" w:sz="2" w:space="0" w:color="auto"/>
              <w:left w:val="single" w:sz="2" w:space="0" w:color="auto"/>
              <w:bottom w:val="single" w:sz="2" w:space="0" w:color="auto"/>
              <w:right w:val="single" w:sz="2" w:space="0" w:color="auto"/>
            </w:tcBorders>
          </w:tcPr>
          <w:p w14:paraId="15D3CC82" w14:textId="77777777" w:rsidR="00141603" w:rsidRPr="006A7B37" w:rsidRDefault="00141603">
            <w:pPr>
              <w:pStyle w:val="NormalLeft"/>
              <w:rPr>
                <w:rStyle w:val="CRDeleted"/>
                <w:noProof/>
              </w:rPr>
            </w:pPr>
            <w:r w:rsidRPr="006A7B37">
              <w:rPr>
                <w:rStyle w:val="CRDeleted"/>
                <w:noProof/>
              </w:rPr>
              <w:t>5.</w:t>
            </w:r>
            <w:r w:rsidRPr="006A7B37">
              <w:rPr>
                <w:rStyle w:val="CRDeleted"/>
                <w:noProof/>
              </w:rPr>
              <w:tab/>
              <w:t>Currency used (if different from consolidated financial statement presentation currency)</w:t>
            </w:r>
          </w:p>
        </w:tc>
        <w:tc>
          <w:tcPr>
            <w:tcW w:w="1300" w:type="dxa"/>
            <w:tcBorders>
              <w:top w:val="single" w:sz="2" w:space="0" w:color="auto"/>
              <w:left w:val="single" w:sz="2" w:space="0" w:color="auto"/>
              <w:bottom w:val="single" w:sz="2" w:space="0" w:color="auto"/>
              <w:right w:val="single" w:sz="2" w:space="0" w:color="auto"/>
            </w:tcBorders>
          </w:tcPr>
          <w:p w14:paraId="79595E55" w14:textId="77777777" w:rsidR="00141603" w:rsidRPr="006A7B37" w:rsidRDefault="00141603">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14:paraId="7484CB2D" w14:textId="77777777" w:rsidR="00141603" w:rsidRPr="006A7B37" w:rsidRDefault="00141603">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14:paraId="2573778F" w14:textId="77777777" w:rsidR="00141603" w:rsidRPr="006A7B37" w:rsidRDefault="00141603">
            <w:pPr>
              <w:pStyle w:val="NormalLeft"/>
              <w:rPr>
                <w:rStyle w:val="CRDeleted"/>
                <w:noProof/>
              </w:rPr>
            </w:pPr>
          </w:p>
        </w:tc>
      </w:tr>
      <w:tr w:rsidR="00141603" w:rsidRPr="006A7B37" w14:paraId="008E7B76" w14:textId="77777777">
        <w:tc>
          <w:tcPr>
            <w:tcW w:w="5014" w:type="dxa"/>
            <w:tcBorders>
              <w:top w:val="single" w:sz="2" w:space="0" w:color="auto"/>
              <w:left w:val="single" w:sz="2" w:space="0" w:color="auto"/>
              <w:bottom w:val="single" w:sz="2" w:space="0" w:color="auto"/>
              <w:right w:val="single" w:sz="2" w:space="0" w:color="auto"/>
            </w:tcBorders>
          </w:tcPr>
          <w:p w14:paraId="78680232" w14:textId="77777777" w:rsidR="00141603" w:rsidRPr="006A7B37" w:rsidRDefault="00141603">
            <w:pPr>
              <w:pStyle w:val="NormalLeft"/>
              <w:rPr>
                <w:rStyle w:val="CRDeleted"/>
                <w:noProof/>
              </w:rPr>
            </w:pPr>
            <w:r w:rsidRPr="006A7B37">
              <w:rPr>
                <w:rStyle w:val="CRDeleted"/>
                <w:noProof/>
              </w:rPr>
              <w:t>6.</w:t>
            </w:r>
            <w:r w:rsidRPr="006A7B37">
              <w:rPr>
                <w:rStyle w:val="CRDeleted"/>
                <w:noProof/>
              </w:rPr>
              <w:tab/>
              <w:t>Five-year election to use the consolidated financial statement currency or the local currency</w:t>
            </w:r>
          </w:p>
        </w:tc>
        <w:tc>
          <w:tcPr>
            <w:tcW w:w="1300" w:type="dxa"/>
            <w:tcBorders>
              <w:top w:val="single" w:sz="2" w:space="0" w:color="auto"/>
              <w:left w:val="single" w:sz="2" w:space="0" w:color="auto"/>
              <w:bottom w:val="single" w:sz="2" w:space="0" w:color="auto"/>
              <w:right w:val="single" w:sz="2" w:space="0" w:color="auto"/>
            </w:tcBorders>
          </w:tcPr>
          <w:p w14:paraId="49293106" w14:textId="77777777" w:rsidR="00141603" w:rsidRPr="006A7B37" w:rsidRDefault="00141603">
            <w:pPr>
              <w:pStyle w:val="NormalLeft"/>
              <w:rPr>
                <w:rStyle w:val="CRDeleted"/>
                <w:noProof/>
              </w:rPr>
            </w:pPr>
            <w:r w:rsidRPr="006A7B37">
              <w:rPr>
                <w:rStyle w:val="CRDeleted"/>
                <w:noProof/>
              </w:rPr>
              <w:t>Currency</w:t>
            </w:r>
          </w:p>
        </w:tc>
        <w:tc>
          <w:tcPr>
            <w:tcW w:w="1301" w:type="dxa"/>
            <w:tcBorders>
              <w:top w:val="single" w:sz="2" w:space="0" w:color="auto"/>
              <w:left w:val="single" w:sz="2" w:space="0" w:color="auto"/>
              <w:bottom w:val="single" w:sz="2" w:space="0" w:color="auto"/>
              <w:right w:val="single" w:sz="2" w:space="0" w:color="auto"/>
            </w:tcBorders>
          </w:tcPr>
          <w:p w14:paraId="4C4A8C92" w14:textId="77777777" w:rsidR="00141603" w:rsidRPr="006A7B37" w:rsidRDefault="00141603">
            <w:pPr>
              <w:pStyle w:val="NormalLeft"/>
              <w:rPr>
                <w:rStyle w:val="CRDeleted"/>
                <w:noProof/>
              </w:rPr>
            </w:pPr>
            <w:r w:rsidRPr="006A7B37">
              <w:rPr>
                <w:rStyle w:val="CRDeleted"/>
                <w:noProof/>
              </w:rPr>
              <w:t>Election year</w:t>
            </w:r>
          </w:p>
        </w:tc>
        <w:tc>
          <w:tcPr>
            <w:tcW w:w="1671" w:type="dxa"/>
            <w:tcBorders>
              <w:top w:val="single" w:sz="2" w:space="0" w:color="auto"/>
              <w:left w:val="single" w:sz="2" w:space="0" w:color="auto"/>
              <w:bottom w:val="single" w:sz="2" w:space="0" w:color="auto"/>
              <w:right w:val="single" w:sz="2" w:space="0" w:color="auto"/>
            </w:tcBorders>
          </w:tcPr>
          <w:p w14:paraId="62FF8B43" w14:textId="77777777" w:rsidR="00141603" w:rsidRPr="006A7B37" w:rsidRDefault="00141603">
            <w:pPr>
              <w:pStyle w:val="NormalLeft"/>
              <w:rPr>
                <w:rStyle w:val="CRDeleted"/>
                <w:noProof/>
              </w:rPr>
            </w:pPr>
            <w:r w:rsidRPr="006A7B37">
              <w:rPr>
                <w:rStyle w:val="CRDeleted"/>
                <w:noProof/>
              </w:rPr>
              <w:t>Revocation year</w:t>
            </w:r>
          </w:p>
        </w:tc>
      </w:tr>
      <w:tr w:rsidR="00141603" w:rsidRPr="006A7B37" w14:paraId="29F0A8CF" w14:textId="77777777">
        <w:tc>
          <w:tcPr>
            <w:tcW w:w="5014" w:type="dxa"/>
            <w:tcBorders>
              <w:top w:val="single" w:sz="2" w:space="0" w:color="auto"/>
              <w:left w:val="single" w:sz="2" w:space="0" w:color="auto"/>
              <w:bottom w:val="single" w:sz="2" w:space="0" w:color="auto"/>
              <w:right w:val="single" w:sz="2" w:space="0" w:color="auto"/>
            </w:tcBorders>
          </w:tcPr>
          <w:p w14:paraId="7523037A" w14:textId="77777777" w:rsidR="00141603" w:rsidRPr="006A7B37" w:rsidRDefault="00141603">
            <w:pPr>
              <w:pStyle w:val="NormalLeft"/>
              <w:rPr>
                <w:rStyle w:val="CRDeleted"/>
                <w:noProof/>
              </w:rPr>
            </w:pPr>
            <w:r w:rsidRPr="006A7B37">
              <w:rPr>
                <w:rStyle w:val="CRDeleted"/>
                <w:noProof/>
              </w:rPr>
              <w:t>7</w:t>
            </w:r>
            <w:r w:rsidRPr="006A7B37">
              <w:rPr>
                <w:rStyle w:val="CRDeleted"/>
                <w:noProof/>
              </w:rPr>
              <w:tab/>
              <w:t>Substance-based income exclusion available?</w:t>
            </w:r>
          </w:p>
        </w:tc>
        <w:tc>
          <w:tcPr>
            <w:tcW w:w="4272" w:type="dxa"/>
            <w:gridSpan w:val="3"/>
            <w:tcBorders>
              <w:top w:val="single" w:sz="2" w:space="0" w:color="auto"/>
              <w:left w:val="single" w:sz="2" w:space="0" w:color="auto"/>
              <w:bottom w:val="single" w:sz="2" w:space="0" w:color="auto"/>
              <w:right w:val="single" w:sz="2" w:space="0" w:color="auto"/>
            </w:tcBorders>
          </w:tcPr>
          <w:p w14:paraId="5B496691" w14:textId="77777777" w:rsidR="00141603" w:rsidRPr="006A7B37" w:rsidRDefault="00141603">
            <w:pPr>
              <w:pStyle w:val="NormalLeft"/>
              <w:rPr>
                <w:rStyle w:val="CRDeleted"/>
                <w:noProof/>
              </w:rPr>
            </w:pPr>
            <w:r w:rsidRPr="006A7B37">
              <w:rPr>
                <w:rStyle w:val="CRDeleted"/>
                <w:noProof/>
              </w:rPr>
              <w:t>Yes/No</w:t>
            </w:r>
          </w:p>
        </w:tc>
      </w:tr>
      <w:tr w:rsidR="00141603" w:rsidRPr="006A7B37" w14:paraId="5EADD936" w14:textId="77777777">
        <w:tc>
          <w:tcPr>
            <w:tcW w:w="5014" w:type="dxa"/>
            <w:tcBorders>
              <w:top w:val="single" w:sz="2" w:space="0" w:color="auto"/>
              <w:left w:val="single" w:sz="2" w:space="0" w:color="auto"/>
              <w:bottom w:val="single" w:sz="2" w:space="0" w:color="auto"/>
              <w:right w:val="single" w:sz="2" w:space="0" w:color="auto"/>
            </w:tcBorders>
          </w:tcPr>
          <w:p w14:paraId="1088E8C4" w14:textId="77777777" w:rsidR="00141603" w:rsidRPr="006A7B37" w:rsidRDefault="00141603">
            <w:pPr>
              <w:pStyle w:val="NormalLeft"/>
              <w:rPr>
                <w:rStyle w:val="CRDeleted"/>
                <w:noProof/>
              </w:rPr>
            </w:pPr>
            <w:r w:rsidRPr="006A7B37">
              <w:rPr>
                <w:rStyle w:val="CRDeleted"/>
                <w:noProof/>
              </w:rPr>
              <w:t>8.</w:t>
            </w:r>
            <w:r w:rsidRPr="006A7B37">
              <w:rPr>
                <w:rStyle w:val="CRDeleted"/>
                <w:noProof/>
              </w:rPr>
              <w:tab/>
              <w:t>De-minimis available?</w:t>
            </w:r>
          </w:p>
        </w:tc>
        <w:tc>
          <w:tcPr>
            <w:tcW w:w="4272" w:type="dxa"/>
            <w:gridSpan w:val="3"/>
            <w:tcBorders>
              <w:top w:val="single" w:sz="2" w:space="0" w:color="auto"/>
              <w:left w:val="single" w:sz="2" w:space="0" w:color="auto"/>
              <w:bottom w:val="single" w:sz="2" w:space="0" w:color="auto"/>
              <w:right w:val="single" w:sz="2" w:space="0" w:color="auto"/>
            </w:tcBorders>
          </w:tcPr>
          <w:p w14:paraId="6F565954" w14:textId="77777777" w:rsidR="00141603" w:rsidRPr="006A7B37" w:rsidRDefault="00141603">
            <w:pPr>
              <w:pStyle w:val="NormalLeft"/>
              <w:rPr>
                <w:rStyle w:val="CRDeleted"/>
                <w:noProof/>
              </w:rPr>
            </w:pPr>
            <w:r w:rsidRPr="006A7B37">
              <w:rPr>
                <w:rStyle w:val="CRDeleted"/>
                <w:noProof/>
              </w:rPr>
              <w:t>Yes/No</w:t>
            </w:r>
          </w:p>
        </w:tc>
      </w:tr>
    </w:tbl>
    <w:p w14:paraId="4E72C375" w14:textId="77777777" w:rsidR="00141603" w:rsidRPr="006A7B37" w:rsidRDefault="00141603" w:rsidP="00141603">
      <w:pPr>
        <w:rPr>
          <w:rStyle w:val="CRDeleted"/>
          <w:noProof/>
        </w:rPr>
      </w:pPr>
    </w:p>
    <w:p w14:paraId="23C14D5A" w14:textId="77777777" w:rsidR="00141603" w:rsidRPr="006A7B37" w:rsidRDefault="00141603" w:rsidP="00141603">
      <w:pPr>
        <w:pStyle w:val="ManualHeading3"/>
        <w:rPr>
          <w:rStyle w:val="CRDeleted"/>
          <w:i w:val="0"/>
          <w:noProof/>
        </w:rPr>
      </w:pPr>
      <w:bookmarkStart w:id="88" w:name="_Toc229742270"/>
      <w:r w:rsidRPr="006A7B37">
        <w:rPr>
          <w:rStyle w:val="CRDeleted"/>
          <w:i w:val="0"/>
          <w:noProof/>
        </w:rPr>
        <w:t>3.4.</w:t>
      </w:r>
      <w:r w:rsidRPr="006A7B37">
        <w:rPr>
          <w:rStyle w:val="CRDeleted"/>
          <w:i w:val="0"/>
          <w:noProof/>
        </w:rPr>
        <w:tab/>
        <w:t>Top-up tax allocation and attribution (if any)</w:t>
      </w:r>
      <w:bookmarkEnd w:id="88"/>
    </w:p>
    <w:p w14:paraId="49C1341C" w14:textId="77777777" w:rsidR="00141603" w:rsidRPr="006A7B37" w:rsidRDefault="00141603" w:rsidP="00141603">
      <w:pPr>
        <w:pStyle w:val="ManualHeading4"/>
        <w:rPr>
          <w:rStyle w:val="CRDeleted"/>
          <w:noProof/>
        </w:rPr>
      </w:pPr>
      <w:r w:rsidRPr="006A7B37">
        <w:rPr>
          <w:rStyle w:val="CRDeleted"/>
          <w:noProof/>
        </w:rPr>
        <w:t>3.4.1.</w:t>
      </w:r>
      <w:r w:rsidRPr="006A7B37">
        <w:rPr>
          <w:rStyle w:val="CRDeleted"/>
          <w:noProof/>
        </w:rPr>
        <w:tab/>
        <w:t>Application of the IIR in respect of this jurisdiction</w:t>
      </w:r>
    </w:p>
    <w:tbl>
      <w:tblPr>
        <w:tblW w:w="0" w:type="auto"/>
        <w:tblLayout w:type="fixed"/>
        <w:tblLook w:val="0000" w:firstRow="0" w:lastRow="0" w:firstColumn="0" w:lastColumn="0" w:noHBand="0" w:noVBand="0"/>
      </w:tblPr>
      <w:tblGrid>
        <w:gridCol w:w="2414"/>
        <w:gridCol w:w="4179"/>
        <w:gridCol w:w="1950"/>
        <w:gridCol w:w="743"/>
      </w:tblGrid>
      <w:tr w:rsidR="00141603" w:rsidRPr="006A7B37" w14:paraId="71A58B14" w14:textId="77777777">
        <w:tc>
          <w:tcPr>
            <w:tcW w:w="2414" w:type="dxa"/>
            <w:vMerge w:val="restart"/>
            <w:tcBorders>
              <w:top w:val="single" w:sz="2" w:space="0" w:color="auto"/>
              <w:left w:val="single" w:sz="2" w:space="0" w:color="auto"/>
              <w:bottom w:val="single" w:sz="2" w:space="0" w:color="auto"/>
              <w:right w:val="single" w:sz="2" w:space="0" w:color="auto"/>
            </w:tcBorders>
          </w:tcPr>
          <w:p w14:paraId="13F8FBC7"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Group entity allocated top-up tax</w:t>
            </w:r>
          </w:p>
        </w:tc>
        <w:tc>
          <w:tcPr>
            <w:tcW w:w="4179" w:type="dxa"/>
            <w:tcBorders>
              <w:top w:val="single" w:sz="2" w:space="0" w:color="auto"/>
              <w:left w:val="single" w:sz="2" w:space="0" w:color="auto"/>
              <w:bottom w:val="single" w:sz="2" w:space="0" w:color="auto"/>
              <w:right w:val="single" w:sz="2" w:space="0" w:color="auto"/>
            </w:tcBorders>
          </w:tcPr>
          <w:p w14:paraId="51DFC075"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Low-taxed constituent entity or member of joint venture group (TIN)</w:t>
            </w:r>
          </w:p>
        </w:tc>
        <w:tc>
          <w:tcPr>
            <w:tcW w:w="1950" w:type="dxa"/>
            <w:tcBorders>
              <w:top w:val="single" w:sz="2" w:space="0" w:color="auto"/>
              <w:left w:val="single" w:sz="2" w:space="0" w:color="auto"/>
              <w:bottom w:val="single" w:sz="2" w:space="0" w:color="auto"/>
              <w:right w:val="single" w:sz="2" w:space="0" w:color="auto"/>
            </w:tcBorders>
          </w:tcPr>
          <w:p w14:paraId="0FE72711" w14:textId="77777777" w:rsidR="00141603" w:rsidRPr="006A7B37" w:rsidRDefault="00141603">
            <w:pPr>
              <w:pStyle w:val="NormalLeft"/>
              <w:rPr>
                <w:rStyle w:val="CRDeleted"/>
                <w:noProof/>
              </w:rPr>
            </w:pPr>
          </w:p>
        </w:tc>
        <w:tc>
          <w:tcPr>
            <w:tcW w:w="743" w:type="dxa"/>
            <w:tcBorders>
              <w:top w:val="single" w:sz="2" w:space="0" w:color="auto"/>
              <w:left w:val="single" w:sz="2" w:space="0" w:color="auto"/>
              <w:bottom w:val="single" w:sz="2" w:space="0" w:color="auto"/>
              <w:right w:val="single" w:sz="2" w:space="0" w:color="auto"/>
            </w:tcBorders>
          </w:tcPr>
          <w:p w14:paraId="31D2737F" w14:textId="77777777" w:rsidR="00141603" w:rsidRPr="006A7B37" w:rsidRDefault="00141603">
            <w:pPr>
              <w:pStyle w:val="NormalLeft"/>
              <w:rPr>
                <w:rStyle w:val="CRDeleted"/>
                <w:noProof/>
              </w:rPr>
            </w:pPr>
          </w:p>
        </w:tc>
      </w:tr>
      <w:tr w:rsidR="00141603" w:rsidRPr="006A7B37" w14:paraId="35697668" w14:textId="77777777">
        <w:tc>
          <w:tcPr>
            <w:tcW w:w="2414" w:type="dxa"/>
            <w:vMerge/>
            <w:tcBorders>
              <w:top w:val="single" w:sz="2" w:space="0" w:color="auto"/>
              <w:left w:val="single" w:sz="2" w:space="0" w:color="auto"/>
              <w:bottom w:val="single" w:sz="2" w:space="0" w:color="auto"/>
              <w:right w:val="single" w:sz="2" w:space="0" w:color="auto"/>
            </w:tcBorders>
          </w:tcPr>
          <w:p w14:paraId="76D56417"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736DC0DC"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Qualifying income of the low taxed constituent entity or member of joint venture group</w:t>
            </w:r>
          </w:p>
        </w:tc>
        <w:tc>
          <w:tcPr>
            <w:tcW w:w="2693" w:type="dxa"/>
            <w:gridSpan w:val="2"/>
            <w:tcBorders>
              <w:top w:val="single" w:sz="2" w:space="0" w:color="auto"/>
              <w:left w:val="single" w:sz="2" w:space="0" w:color="auto"/>
              <w:bottom w:val="single" w:sz="2" w:space="0" w:color="auto"/>
              <w:right w:val="single" w:sz="2" w:space="0" w:color="auto"/>
            </w:tcBorders>
          </w:tcPr>
          <w:p w14:paraId="548CB786" w14:textId="77777777" w:rsidR="00141603" w:rsidRPr="006A7B37" w:rsidRDefault="00141603">
            <w:pPr>
              <w:pStyle w:val="NormalLeft"/>
              <w:rPr>
                <w:rStyle w:val="CRDeleted"/>
                <w:noProof/>
              </w:rPr>
            </w:pPr>
            <w:r w:rsidRPr="006A7B37">
              <w:rPr>
                <w:rStyle w:val="CRDeleted"/>
                <w:noProof/>
              </w:rPr>
              <w:t>[A]</w:t>
            </w:r>
          </w:p>
        </w:tc>
      </w:tr>
      <w:tr w:rsidR="00141603" w:rsidRPr="006A7B37" w14:paraId="0408AAC1" w14:textId="77777777">
        <w:tc>
          <w:tcPr>
            <w:tcW w:w="2414" w:type="dxa"/>
            <w:vMerge/>
            <w:tcBorders>
              <w:top w:val="single" w:sz="2" w:space="0" w:color="auto"/>
              <w:left w:val="single" w:sz="2" w:space="0" w:color="auto"/>
              <w:bottom w:val="single" w:sz="2" w:space="0" w:color="auto"/>
              <w:right w:val="single" w:sz="2" w:space="0" w:color="auto"/>
            </w:tcBorders>
          </w:tcPr>
          <w:p w14:paraId="29F04EBF"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0309BC7F"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Top-up tax of the low-taxed constituent entity or the member of the joint venture group</w:t>
            </w:r>
          </w:p>
        </w:tc>
        <w:tc>
          <w:tcPr>
            <w:tcW w:w="2693" w:type="dxa"/>
            <w:gridSpan w:val="2"/>
            <w:tcBorders>
              <w:top w:val="single" w:sz="2" w:space="0" w:color="auto"/>
              <w:left w:val="single" w:sz="2" w:space="0" w:color="auto"/>
              <w:bottom w:val="single" w:sz="2" w:space="0" w:color="auto"/>
              <w:right w:val="single" w:sz="2" w:space="0" w:color="auto"/>
            </w:tcBorders>
          </w:tcPr>
          <w:p w14:paraId="27911613" w14:textId="77777777" w:rsidR="00141603" w:rsidRPr="006A7B37" w:rsidRDefault="00141603">
            <w:pPr>
              <w:pStyle w:val="NormalLeft"/>
              <w:rPr>
                <w:rStyle w:val="CRDeleted"/>
                <w:noProof/>
              </w:rPr>
            </w:pPr>
            <w:r w:rsidRPr="006A7B37">
              <w:rPr>
                <w:rStyle w:val="CRDeleted"/>
                <w:noProof/>
              </w:rPr>
              <w:t>[C] = [T] x [A]/[A+B+etc.]</w:t>
            </w:r>
          </w:p>
        </w:tc>
      </w:tr>
      <w:tr w:rsidR="00141603" w:rsidRPr="006A7B37" w14:paraId="2D447AD2" w14:textId="77777777">
        <w:tc>
          <w:tcPr>
            <w:tcW w:w="2414" w:type="dxa"/>
            <w:vMerge w:val="restart"/>
            <w:tcBorders>
              <w:top w:val="single" w:sz="2" w:space="0" w:color="auto"/>
              <w:left w:val="single" w:sz="2" w:space="0" w:color="auto"/>
              <w:bottom w:val="single" w:sz="2" w:space="0" w:color="auto"/>
              <w:right w:val="single" w:sz="2" w:space="0" w:color="auto"/>
            </w:tcBorders>
          </w:tcPr>
          <w:p w14:paraId="5B8B5C0B"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Parent entities required to apply a qualified IIR</w:t>
            </w:r>
          </w:p>
        </w:tc>
        <w:tc>
          <w:tcPr>
            <w:tcW w:w="4179" w:type="dxa"/>
            <w:tcBorders>
              <w:top w:val="single" w:sz="2" w:space="0" w:color="auto"/>
              <w:left w:val="single" w:sz="2" w:space="0" w:color="auto"/>
              <w:bottom w:val="single" w:sz="2" w:space="0" w:color="auto"/>
              <w:right w:val="single" w:sz="2" w:space="0" w:color="auto"/>
            </w:tcBorders>
          </w:tcPr>
          <w:p w14:paraId="0C56F91A"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Parent entity (TIN)</w:t>
            </w:r>
          </w:p>
        </w:tc>
        <w:tc>
          <w:tcPr>
            <w:tcW w:w="1950" w:type="dxa"/>
            <w:tcBorders>
              <w:top w:val="single" w:sz="2" w:space="0" w:color="auto"/>
              <w:left w:val="single" w:sz="2" w:space="0" w:color="auto"/>
              <w:bottom w:val="single" w:sz="2" w:space="0" w:color="auto"/>
              <w:right w:val="single" w:sz="2" w:space="0" w:color="auto"/>
            </w:tcBorders>
          </w:tcPr>
          <w:p w14:paraId="7F9F0B85" w14:textId="77777777" w:rsidR="00141603" w:rsidRPr="006A7B37" w:rsidRDefault="00141603">
            <w:pPr>
              <w:pStyle w:val="NormalLeft"/>
              <w:rPr>
                <w:rStyle w:val="CRDeleted"/>
                <w:noProof/>
              </w:rPr>
            </w:pPr>
            <w:r w:rsidRPr="006A7B37">
              <w:rPr>
                <w:rStyle w:val="CRDeleted"/>
                <w:noProof/>
              </w:rPr>
              <w:t>[Parent entity 1]</w:t>
            </w:r>
          </w:p>
        </w:tc>
        <w:tc>
          <w:tcPr>
            <w:tcW w:w="743" w:type="dxa"/>
            <w:tcBorders>
              <w:top w:val="single" w:sz="2" w:space="0" w:color="auto"/>
              <w:left w:val="single" w:sz="2" w:space="0" w:color="auto"/>
              <w:bottom w:val="single" w:sz="2" w:space="0" w:color="auto"/>
              <w:right w:val="single" w:sz="2" w:space="0" w:color="auto"/>
            </w:tcBorders>
          </w:tcPr>
          <w:p w14:paraId="1389EC8C" w14:textId="77777777" w:rsidR="00141603" w:rsidRPr="006A7B37" w:rsidRDefault="00141603">
            <w:pPr>
              <w:pStyle w:val="NormalLeft"/>
              <w:rPr>
                <w:rStyle w:val="CRDeleted"/>
                <w:noProof/>
              </w:rPr>
            </w:pPr>
          </w:p>
        </w:tc>
      </w:tr>
      <w:tr w:rsidR="00141603" w:rsidRPr="006A7B37" w14:paraId="581F0E0A" w14:textId="77777777">
        <w:tc>
          <w:tcPr>
            <w:tcW w:w="2414" w:type="dxa"/>
            <w:vMerge/>
            <w:tcBorders>
              <w:top w:val="single" w:sz="2" w:space="0" w:color="auto"/>
              <w:left w:val="single" w:sz="2" w:space="0" w:color="auto"/>
              <w:bottom w:val="single" w:sz="2" w:space="0" w:color="auto"/>
              <w:right w:val="single" w:sz="2" w:space="0" w:color="auto"/>
            </w:tcBorders>
          </w:tcPr>
          <w:p w14:paraId="37289A77"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2BBA8858"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Parent entity jurisdiction</w:t>
            </w:r>
          </w:p>
        </w:tc>
        <w:tc>
          <w:tcPr>
            <w:tcW w:w="1950" w:type="dxa"/>
            <w:tcBorders>
              <w:top w:val="single" w:sz="2" w:space="0" w:color="auto"/>
              <w:left w:val="single" w:sz="2" w:space="0" w:color="auto"/>
              <w:bottom w:val="single" w:sz="2" w:space="0" w:color="auto"/>
              <w:right w:val="single" w:sz="2" w:space="0" w:color="auto"/>
            </w:tcBorders>
          </w:tcPr>
          <w:p w14:paraId="2E0D6BE4" w14:textId="77777777" w:rsidR="00141603" w:rsidRPr="006A7B37" w:rsidRDefault="00141603">
            <w:pPr>
              <w:pStyle w:val="NormalLeft"/>
              <w:rPr>
                <w:rStyle w:val="CRDeleted"/>
                <w:noProof/>
              </w:rPr>
            </w:pPr>
            <w:r w:rsidRPr="006A7B37">
              <w:rPr>
                <w:rStyle w:val="CRDeleted"/>
                <w:noProof/>
              </w:rPr>
              <w:t>Jurisdiction B</w:t>
            </w:r>
          </w:p>
        </w:tc>
        <w:tc>
          <w:tcPr>
            <w:tcW w:w="743" w:type="dxa"/>
            <w:tcBorders>
              <w:top w:val="single" w:sz="2" w:space="0" w:color="auto"/>
              <w:left w:val="single" w:sz="2" w:space="0" w:color="auto"/>
              <w:bottom w:val="single" w:sz="2" w:space="0" w:color="auto"/>
              <w:right w:val="single" w:sz="2" w:space="0" w:color="auto"/>
            </w:tcBorders>
          </w:tcPr>
          <w:p w14:paraId="53F0CE16" w14:textId="77777777" w:rsidR="00141603" w:rsidRPr="006A7B37" w:rsidRDefault="00141603">
            <w:pPr>
              <w:pStyle w:val="NormalLeft"/>
              <w:rPr>
                <w:rStyle w:val="CRDeleted"/>
                <w:noProof/>
              </w:rPr>
            </w:pPr>
          </w:p>
        </w:tc>
      </w:tr>
      <w:tr w:rsidR="00141603" w:rsidRPr="006A7B37" w14:paraId="2BD3079D" w14:textId="77777777">
        <w:tc>
          <w:tcPr>
            <w:tcW w:w="2414" w:type="dxa"/>
            <w:vMerge/>
            <w:tcBorders>
              <w:top w:val="single" w:sz="2" w:space="0" w:color="auto"/>
              <w:left w:val="single" w:sz="2" w:space="0" w:color="auto"/>
              <w:bottom w:val="single" w:sz="2" w:space="0" w:color="auto"/>
              <w:right w:val="single" w:sz="2" w:space="0" w:color="auto"/>
            </w:tcBorders>
          </w:tcPr>
          <w:p w14:paraId="3A6A6CA0"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1FD60B8C"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The amount of qualifying income attributable to ownership interests held by other owners</w:t>
            </w:r>
          </w:p>
        </w:tc>
        <w:tc>
          <w:tcPr>
            <w:tcW w:w="1950" w:type="dxa"/>
            <w:tcBorders>
              <w:top w:val="single" w:sz="2" w:space="0" w:color="auto"/>
              <w:left w:val="single" w:sz="2" w:space="0" w:color="auto"/>
              <w:bottom w:val="single" w:sz="2" w:space="0" w:color="auto"/>
              <w:right w:val="single" w:sz="2" w:space="0" w:color="auto"/>
            </w:tcBorders>
          </w:tcPr>
          <w:p w14:paraId="7185B008" w14:textId="77777777" w:rsidR="00141603" w:rsidRPr="006A7B37" w:rsidRDefault="00141603">
            <w:pPr>
              <w:pStyle w:val="NormalLeft"/>
              <w:rPr>
                <w:rStyle w:val="CRDeleted"/>
                <w:noProof/>
              </w:rPr>
            </w:pPr>
            <w:r w:rsidRPr="006A7B37">
              <w:rPr>
                <w:rStyle w:val="CRDeleted"/>
                <w:noProof/>
              </w:rPr>
              <w:t>[D]</w:t>
            </w:r>
          </w:p>
        </w:tc>
        <w:tc>
          <w:tcPr>
            <w:tcW w:w="743" w:type="dxa"/>
            <w:tcBorders>
              <w:top w:val="single" w:sz="2" w:space="0" w:color="auto"/>
              <w:left w:val="single" w:sz="2" w:space="0" w:color="auto"/>
              <w:bottom w:val="single" w:sz="2" w:space="0" w:color="auto"/>
              <w:right w:val="single" w:sz="2" w:space="0" w:color="auto"/>
            </w:tcBorders>
          </w:tcPr>
          <w:p w14:paraId="30BF0942" w14:textId="77777777" w:rsidR="00141603" w:rsidRPr="006A7B37" w:rsidRDefault="00141603">
            <w:pPr>
              <w:pStyle w:val="NormalLeft"/>
              <w:rPr>
                <w:rStyle w:val="CRDeleted"/>
                <w:noProof/>
              </w:rPr>
            </w:pPr>
          </w:p>
        </w:tc>
      </w:tr>
      <w:tr w:rsidR="00141603" w:rsidRPr="006A7B37" w14:paraId="7A65C694" w14:textId="77777777">
        <w:tc>
          <w:tcPr>
            <w:tcW w:w="2414" w:type="dxa"/>
            <w:vMerge/>
            <w:tcBorders>
              <w:top w:val="single" w:sz="2" w:space="0" w:color="auto"/>
              <w:left w:val="single" w:sz="2" w:space="0" w:color="auto"/>
              <w:bottom w:val="single" w:sz="2" w:space="0" w:color="auto"/>
              <w:right w:val="single" w:sz="2" w:space="0" w:color="auto"/>
            </w:tcBorders>
          </w:tcPr>
          <w:p w14:paraId="59D7D552"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481F88F9" w14:textId="77777777" w:rsidR="00141603" w:rsidRPr="00CF43E8" w:rsidRDefault="00141603">
            <w:pPr>
              <w:pStyle w:val="NormalLeft"/>
              <w:rPr>
                <w:rStyle w:val="CRDeleted"/>
                <w:noProof/>
                <w:lang w:val="fr-BE"/>
              </w:rPr>
            </w:pPr>
            <w:r w:rsidRPr="00CF43E8">
              <w:rPr>
                <w:rStyle w:val="CRDeleted"/>
                <w:noProof/>
                <w:lang w:val="fr-BE"/>
              </w:rPr>
              <w:t>d.</w:t>
            </w:r>
            <w:r w:rsidRPr="00CF43E8">
              <w:rPr>
                <w:rStyle w:val="CRDeleted"/>
                <w:noProof/>
                <w:lang w:val="fr-BE"/>
              </w:rPr>
              <w:tab/>
              <w:t>Parent entity’s inclusion ratio</w:t>
            </w:r>
          </w:p>
        </w:tc>
        <w:tc>
          <w:tcPr>
            <w:tcW w:w="1950" w:type="dxa"/>
            <w:tcBorders>
              <w:top w:val="single" w:sz="2" w:space="0" w:color="auto"/>
              <w:left w:val="single" w:sz="2" w:space="0" w:color="auto"/>
              <w:bottom w:val="single" w:sz="2" w:space="0" w:color="auto"/>
              <w:right w:val="single" w:sz="2" w:space="0" w:color="auto"/>
            </w:tcBorders>
          </w:tcPr>
          <w:p w14:paraId="7CD69EA8" w14:textId="77777777" w:rsidR="00141603" w:rsidRPr="006A7B37" w:rsidRDefault="00141603">
            <w:pPr>
              <w:pStyle w:val="NormalLeft"/>
              <w:rPr>
                <w:rStyle w:val="CRDeleted"/>
                <w:noProof/>
              </w:rPr>
            </w:pPr>
            <w:r w:rsidRPr="006A7B37">
              <w:rPr>
                <w:rStyle w:val="CRDeleted"/>
                <w:noProof/>
              </w:rPr>
              <w:t>[F]=([A]-[D])/[A]</w:t>
            </w:r>
          </w:p>
        </w:tc>
        <w:tc>
          <w:tcPr>
            <w:tcW w:w="743" w:type="dxa"/>
            <w:tcBorders>
              <w:top w:val="single" w:sz="2" w:space="0" w:color="auto"/>
              <w:left w:val="single" w:sz="2" w:space="0" w:color="auto"/>
              <w:bottom w:val="single" w:sz="2" w:space="0" w:color="auto"/>
              <w:right w:val="single" w:sz="2" w:space="0" w:color="auto"/>
            </w:tcBorders>
          </w:tcPr>
          <w:p w14:paraId="509189F1" w14:textId="77777777" w:rsidR="00141603" w:rsidRPr="006A7B37" w:rsidRDefault="00141603">
            <w:pPr>
              <w:pStyle w:val="NormalLeft"/>
              <w:rPr>
                <w:rStyle w:val="CRDeleted"/>
                <w:noProof/>
              </w:rPr>
            </w:pPr>
          </w:p>
        </w:tc>
      </w:tr>
      <w:tr w:rsidR="00141603" w:rsidRPr="006A7B37" w14:paraId="50C8F957" w14:textId="77777777">
        <w:tc>
          <w:tcPr>
            <w:tcW w:w="2414" w:type="dxa"/>
            <w:vMerge w:val="restart"/>
            <w:tcBorders>
              <w:top w:val="single" w:sz="2" w:space="0" w:color="auto"/>
              <w:left w:val="single" w:sz="2" w:space="0" w:color="auto"/>
              <w:bottom w:val="single" w:sz="2" w:space="0" w:color="auto"/>
              <w:right w:val="single" w:sz="2" w:space="0" w:color="auto"/>
            </w:tcBorders>
          </w:tcPr>
          <w:p w14:paraId="2D80086A"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IIR top-up tax</w:t>
            </w:r>
          </w:p>
        </w:tc>
        <w:tc>
          <w:tcPr>
            <w:tcW w:w="4179" w:type="dxa"/>
            <w:tcBorders>
              <w:top w:val="single" w:sz="2" w:space="0" w:color="auto"/>
              <w:left w:val="single" w:sz="2" w:space="0" w:color="auto"/>
              <w:bottom w:val="single" w:sz="2" w:space="0" w:color="auto"/>
              <w:right w:val="single" w:sz="2" w:space="0" w:color="auto"/>
            </w:tcBorders>
          </w:tcPr>
          <w:p w14:paraId="23CF8CAC" w14:textId="77777777" w:rsidR="00141603" w:rsidRPr="006A7B37" w:rsidRDefault="00141603">
            <w:pPr>
              <w:pStyle w:val="NormalLeft"/>
              <w:rPr>
                <w:rStyle w:val="CRDeleted"/>
                <w:noProof/>
              </w:rPr>
            </w:pPr>
            <w:r w:rsidRPr="006A7B37">
              <w:rPr>
                <w:rStyle w:val="CRDeleted"/>
                <w:noProof/>
              </w:rPr>
              <w:t>a.</w:t>
            </w:r>
            <w:r w:rsidRPr="006A7B37">
              <w:rPr>
                <w:rStyle w:val="CRDeleted"/>
                <w:noProof/>
              </w:rPr>
              <w:tab/>
              <w:t>Parent entity’s allocable share of the top-up tax</w:t>
            </w:r>
          </w:p>
        </w:tc>
        <w:tc>
          <w:tcPr>
            <w:tcW w:w="1950" w:type="dxa"/>
            <w:tcBorders>
              <w:top w:val="single" w:sz="2" w:space="0" w:color="auto"/>
              <w:left w:val="single" w:sz="2" w:space="0" w:color="auto"/>
              <w:bottom w:val="single" w:sz="2" w:space="0" w:color="auto"/>
              <w:right w:val="single" w:sz="2" w:space="0" w:color="auto"/>
            </w:tcBorders>
          </w:tcPr>
          <w:p w14:paraId="6C5464DE" w14:textId="77777777" w:rsidR="00141603" w:rsidRPr="006A7B37" w:rsidRDefault="00141603">
            <w:pPr>
              <w:pStyle w:val="NormalLeft"/>
              <w:rPr>
                <w:rStyle w:val="CRDeleted"/>
                <w:noProof/>
              </w:rPr>
            </w:pPr>
            <w:r w:rsidRPr="006A7B37">
              <w:rPr>
                <w:rStyle w:val="CRDeleted"/>
                <w:noProof/>
              </w:rPr>
              <w:t>[G]=[C]×[F]</w:t>
            </w:r>
          </w:p>
        </w:tc>
        <w:tc>
          <w:tcPr>
            <w:tcW w:w="743" w:type="dxa"/>
            <w:tcBorders>
              <w:top w:val="single" w:sz="2" w:space="0" w:color="auto"/>
              <w:left w:val="single" w:sz="2" w:space="0" w:color="auto"/>
              <w:bottom w:val="single" w:sz="2" w:space="0" w:color="auto"/>
              <w:right w:val="single" w:sz="2" w:space="0" w:color="auto"/>
            </w:tcBorders>
          </w:tcPr>
          <w:p w14:paraId="7CAE964D" w14:textId="77777777" w:rsidR="00141603" w:rsidRPr="006A7B37" w:rsidRDefault="00141603">
            <w:pPr>
              <w:pStyle w:val="NormalLeft"/>
              <w:rPr>
                <w:rStyle w:val="CRDeleted"/>
                <w:noProof/>
              </w:rPr>
            </w:pPr>
          </w:p>
        </w:tc>
      </w:tr>
      <w:tr w:rsidR="00141603" w:rsidRPr="006A7B37" w14:paraId="4C98AA8F" w14:textId="77777777">
        <w:tc>
          <w:tcPr>
            <w:tcW w:w="2414" w:type="dxa"/>
            <w:vMerge/>
            <w:tcBorders>
              <w:top w:val="single" w:sz="2" w:space="0" w:color="auto"/>
              <w:left w:val="single" w:sz="2" w:space="0" w:color="auto"/>
              <w:bottom w:val="single" w:sz="2" w:space="0" w:color="auto"/>
              <w:right w:val="single" w:sz="2" w:space="0" w:color="auto"/>
            </w:tcBorders>
          </w:tcPr>
          <w:p w14:paraId="491251B3"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5ED52AB9" w14:textId="77777777" w:rsidR="00141603" w:rsidRPr="006A7B37" w:rsidRDefault="00141603">
            <w:pPr>
              <w:pStyle w:val="NormalLeft"/>
              <w:rPr>
                <w:rStyle w:val="CRDeleted"/>
                <w:noProof/>
              </w:rPr>
            </w:pPr>
            <w:r w:rsidRPr="006A7B37">
              <w:rPr>
                <w:rStyle w:val="CRDeleted"/>
                <w:noProof/>
              </w:rPr>
              <w:t>b.</w:t>
            </w:r>
            <w:r w:rsidRPr="006A7B37">
              <w:rPr>
                <w:rStyle w:val="CRDeleted"/>
                <w:noProof/>
              </w:rPr>
              <w:tab/>
              <w:t>IIR offset</w:t>
            </w:r>
          </w:p>
        </w:tc>
        <w:tc>
          <w:tcPr>
            <w:tcW w:w="1950" w:type="dxa"/>
            <w:tcBorders>
              <w:top w:val="single" w:sz="2" w:space="0" w:color="auto"/>
              <w:left w:val="single" w:sz="2" w:space="0" w:color="auto"/>
              <w:bottom w:val="single" w:sz="2" w:space="0" w:color="auto"/>
              <w:right w:val="single" w:sz="2" w:space="0" w:color="auto"/>
            </w:tcBorders>
          </w:tcPr>
          <w:p w14:paraId="32D4EE39" w14:textId="77777777" w:rsidR="00141603" w:rsidRPr="006A7B37" w:rsidRDefault="00141603">
            <w:pPr>
              <w:pStyle w:val="NormalLeft"/>
              <w:rPr>
                <w:rStyle w:val="CRDeleted"/>
                <w:noProof/>
              </w:rPr>
            </w:pPr>
            <w:r w:rsidRPr="006A7B37">
              <w:rPr>
                <w:rStyle w:val="CRDeleted"/>
                <w:noProof/>
              </w:rPr>
              <w:t>[H]</w:t>
            </w:r>
          </w:p>
        </w:tc>
        <w:tc>
          <w:tcPr>
            <w:tcW w:w="743" w:type="dxa"/>
            <w:tcBorders>
              <w:top w:val="single" w:sz="2" w:space="0" w:color="auto"/>
              <w:left w:val="single" w:sz="2" w:space="0" w:color="auto"/>
              <w:bottom w:val="single" w:sz="2" w:space="0" w:color="auto"/>
              <w:right w:val="single" w:sz="2" w:space="0" w:color="auto"/>
            </w:tcBorders>
          </w:tcPr>
          <w:p w14:paraId="2DC3D394" w14:textId="77777777" w:rsidR="00141603" w:rsidRPr="006A7B37" w:rsidRDefault="00141603">
            <w:pPr>
              <w:pStyle w:val="NormalLeft"/>
              <w:rPr>
                <w:rStyle w:val="CRDeleted"/>
                <w:noProof/>
              </w:rPr>
            </w:pPr>
          </w:p>
        </w:tc>
      </w:tr>
      <w:tr w:rsidR="00141603" w:rsidRPr="006A7B37" w14:paraId="29B7518E" w14:textId="77777777">
        <w:tc>
          <w:tcPr>
            <w:tcW w:w="2414" w:type="dxa"/>
            <w:vMerge/>
            <w:tcBorders>
              <w:top w:val="single" w:sz="2" w:space="0" w:color="auto"/>
              <w:left w:val="single" w:sz="2" w:space="0" w:color="auto"/>
              <w:bottom w:val="single" w:sz="2" w:space="0" w:color="auto"/>
              <w:right w:val="single" w:sz="2" w:space="0" w:color="auto"/>
            </w:tcBorders>
          </w:tcPr>
          <w:p w14:paraId="17D408F8" w14:textId="77777777" w:rsidR="00141603" w:rsidRPr="006A7B37" w:rsidRDefault="00141603">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14:paraId="3C68BD7A" w14:textId="77777777" w:rsidR="00141603" w:rsidRPr="006A7B37" w:rsidRDefault="00141603">
            <w:pPr>
              <w:pStyle w:val="NormalLeft"/>
              <w:rPr>
                <w:rStyle w:val="CRDeleted"/>
                <w:noProof/>
              </w:rPr>
            </w:pPr>
            <w:r w:rsidRPr="006A7B37">
              <w:rPr>
                <w:rStyle w:val="CRDeleted"/>
                <w:noProof/>
              </w:rPr>
              <w:t>c.</w:t>
            </w:r>
            <w:r w:rsidRPr="006A7B37">
              <w:rPr>
                <w:rStyle w:val="CRDeleted"/>
                <w:noProof/>
              </w:rPr>
              <w:tab/>
              <w:t>Top-up tax payable by parent entity</w:t>
            </w:r>
          </w:p>
        </w:tc>
        <w:tc>
          <w:tcPr>
            <w:tcW w:w="1950" w:type="dxa"/>
            <w:tcBorders>
              <w:top w:val="single" w:sz="2" w:space="0" w:color="auto"/>
              <w:left w:val="single" w:sz="2" w:space="0" w:color="auto"/>
              <w:bottom w:val="single" w:sz="2" w:space="0" w:color="auto"/>
              <w:right w:val="single" w:sz="2" w:space="0" w:color="auto"/>
            </w:tcBorders>
          </w:tcPr>
          <w:p w14:paraId="1939D1AE" w14:textId="77777777" w:rsidR="00141603" w:rsidRPr="006A7B37" w:rsidRDefault="00141603">
            <w:pPr>
              <w:pStyle w:val="NormalLeft"/>
              <w:rPr>
                <w:rStyle w:val="CRDeleted"/>
                <w:noProof/>
              </w:rPr>
            </w:pPr>
            <w:r w:rsidRPr="006A7B37">
              <w:rPr>
                <w:rStyle w:val="CRDeleted"/>
                <w:noProof/>
              </w:rPr>
              <w:t>[I]=[G]-[H]</w:t>
            </w:r>
          </w:p>
        </w:tc>
        <w:tc>
          <w:tcPr>
            <w:tcW w:w="743" w:type="dxa"/>
            <w:tcBorders>
              <w:top w:val="single" w:sz="2" w:space="0" w:color="auto"/>
              <w:left w:val="single" w:sz="2" w:space="0" w:color="auto"/>
              <w:bottom w:val="single" w:sz="2" w:space="0" w:color="auto"/>
              <w:right w:val="single" w:sz="2" w:space="0" w:color="auto"/>
            </w:tcBorders>
          </w:tcPr>
          <w:p w14:paraId="5A2DCA50" w14:textId="77777777" w:rsidR="00141603" w:rsidRPr="006A7B37" w:rsidRDefault="00141603">
            <w:pPr>
              <w:pStyle w:val="NormalLeft"/>
              <w:rPr>
                <w:rStyle w:val="CRDeleted"/>
                <w:noProof/>
              </w:rPr>
            </w:pPr>
          </w:p>
        </w:tc>
      </w:tr>
    </w:tbl>
    <w:p w14:paraId="78C07D0A" w14:textId="77777777" w:rsidR="00141603" w:rsidRPr="006A7B37" w:rsidRDefault="00141603" w:rsidP="00141603">
      <w:pPr>
        <w:rPr>
          <w:rStyle w:val="CRDeleted"/>
          <w:noProof/>
        </w:rPr>
      </w:pPr>
    </w:p>
    <w:p w14:paraId="0B89DB47" w14:textId="77777777" w:rsidR="00141603" w:rsidRPr="006A7B37" w:rsidRDefault="00141603" w:rsidP="00141603">
      <w:pPr>
        <w:pStyle w:val="ManualHeading4"/>
        <w:rPr>
          <w:rStyle w:val="CRDeleted"/>
          <w:noProof/>
        </w:rPr>
      </w:pPr>
      <w:r w:rsidRPr="006A7B37">
        <w:rPr>
          <w:rStyle w:val="CRDeleted"/>
          <w:noProof/>
        </w:rPr>
        <w:t>3.4.2.</w:t>
      </w:r>
      <w:r w:rsidRPr="006A7B37">
        <w:rPr>
          <w:rStyle w:val="CRDeleted"/>
          <w:noProof/>
        </w:rPr>
        <w:tab/>
        <w:t>Total UTPR top-up tax amount in respect of this jurisdiction</w:t>
      </w:r>
    </w:p>
    <w:tbl>
      <w:tblPr>
        <w:tblW w:w="0" w:type="auto"/>
        <w:tblLayout w:type="fixed"/>
        <w:tblLook w:val="0000" w:firstRow="0" w:lastRow="0" w:firstColumn="0" w:lastColumn="0" w:noHBand="0" w:noVBand="0"/>
      </w:tblPr>
      <w:tblGrid>
        <w:gridCol w:w="9286"/>
        <w:gridCol w:w="236"/>
      </w:tblGrid>
      <w:tr w:rsidR="00141603" w:rsidRPr="006A7B37" w14:paraId="45C016DC" w14:textId="77777777">
        <w:tc>
          <w:tcPr>
            <w:tcW w:w="9286" w:type="dxa"/>
            <w:tcBorders>
              <w:top w:val="single" w:sz="2" w:space="0" w:color="auto"/>
              <w:left w:val="single" w:sz="2" w:space="0" w:color="auto"/>
              <w:bottom w:val="single" w:sz="2" w:space="0" w:color="auto"/>
              <w:right w:val="single" w:sz="2" w:space="0" w:color="auto"/>
            </w:tcBorders>
          </w:tcPr>
          <w:p w14:paraId="42ADE2F9" w14:textId="77777777" w:rsidR="00141603" w:rsidRPr="006A7B37" w:rsidRDefault="00141603">
            <w:pPr>
              <w:pStyle w:val="NormalLeft"/>
              <w:rPr>
                <w:rStyle w:val="CRDeleted"/>
                <w:noProof/>
              </w:rPr>
            </w:pPr>
            <w:r w:rsidRPr="006A7B37">
              <w:rPr>
                <w:rStyle w:val="CRDeleted"/>
                <w:noProof/>
              </w:rPr>
              <w:t>1.</w:t>
            </w:r>
            <w:r w:rsidRPr="006A7B37">
              <w:rPr>
                <w:rStyle w:val="CRDeleted"/>
                <w:noProof/>
              </w:rPr>
              <w:tab/>
              <w:t>Low taxed constituent entity (or member of joint venture group) for which the reduction of UTPR to zero does not apply (TIN)</w:t>
            </w:r>
          </w:p>
        </w:tc>
        <w:tc>
          <w:tcPr>
            <w:tcW w:w="216" w:type="dxa"/>
            <w:tcBorders>
              <w:top w:val="single" w:sz="2" w:space="0" w:color="auto"/>
              <w:left w:val="single" w:sz="2" w:space="0" w:color="auto"/>
              <w:bottom w:val="single" w:sz="2" w:space="0" w:color="auto"/>
              <w:right w:val="single" w:sz="2" w:space="0" w:color="auto"/>
            </w:tcBorders>
          </w:tcPr>
          <w:p w14:paraId="23E93C6E" w14:textId="77777777" w:rsidR="00141603" w:rsidRPr="006A7B37" w:rsidRDefault="00141603">
            <w:pPr>
              <w:pStyle w:val="NormalLeft"/>
              <w:rPr>
                <w:rStyle w:val="CRDeleted"/>
                <w:noProof/>
              </w:rPr>
            </w:pPr>
          </w:p>
        </w:tc>
      </w:tr>
      <w:tr w:rsidR="00141603" w:rsidRPr="006A7B37" w14:paraId="63C74F13" w14:textId="77777777">
        <w:tc>
          <w:tcPr>
            <w:tcW w:w="9286" w:type="dxa"/>
            <w:tcBorders>
              <w:top w:val="single" w:sz="2" w:space="0" w:color="auto"/>
              <w:left w:val="single" w:sz="2" w:space="0" w:color="auto"/>
              <w:bottom w:val="single" w:sz="2" w:space="0" w:color="auto"/>
              <w:right w:val="single" w:sz="2" w:space="0" w:color="auto"/>
            </w:tcBorders>
          </w:tcPr>
          <w:p w14:paraId="7539DA06" w14:textId="77777777" w:rsidR="00141603" w:rsidRPr="006A7B37" w:rsidRDefault="00141603">
            <w:pPr>
              <w:pStyle w:val="NormalLeft"/>
              <w:rPr>
                <w:rStyle w:val="CRDeleted"/>
                <w:noProof/>
              </w:rPr>
            </w:pPr>
            <w:r w:rsidRPr="006A7B37">
              <w:rPr>
                <w:rStyle w:val="CRDeleted"/>
                <w:noProof/>
              </w:rPr>
              <w:t>2.</w:t>
            </w:r>
            <w:r w:rsidRPr="006A7B37">
              <w:rPr>
                <w:rStyle w:val="CRDeleted"/>
                <w:noProof/>
              </w:rPr>
              <w:tab/>
              <w:t>Top-up tax taken into account for calculating the total UTPR top-up tax for each low-taxed constituent entity</w:t>
            </w:r>
          </w:p>
        </w:tc>
        <w:tc>
          <w:tcPr>
            <w:tcW w:w="216" w:type="dxa"/>
            <w:tcBorders>
              <w:top w:val="single" w:sz="2" w:space="0" w:color="auto"/>
              <w:left w:val="single" w:sz="2" w:space="0" w:color="auto"/>
              <w:bottom w:val="single" w:sz="2" w:space="0" w:color="auto"/>
              <w:right w:val="single" w:sz="2" w:space="0" w:color="auto"/>
            </w:tcBorders>
          </w:tcPr>
          <w:p w14:paraId="476E0BCB" w14:textId="77777777" w:rsidR="00141603" w:rsidRPr="006A7B37" w:rsidRDefault="00141603">
            <w:pPr>
              <w:pStyle w:val="NormalLeft"/>
              <w:rPr>
                <w:rStyle w:val="CRDeleted"/>
                <w:noProof/>
              </w:rPr>
            </w:pPr>
          </w:p>
        </w:tc>
      </w:tr>
      <w:tr w:rsidR="00141603" w:rsidRPr="006A7B37" w14:paraId="54049EFE" w14:textId="77777777">
        <w:tc>
          <w:tcPr>
            <w:tcW w:w="9286" w:type="dxa"/>
            <w:tcBorders>
              <w:top w:val="single" w:sz="2" w:space="0" w:color="auto"/>
              <w:left w:val="single" w:sz="2" w:space="0" w:color="auto"/>
              <w:bottom w:val="single" w:sz="2" w:space="0" w:color="auto"/>
              <w:right w:val="single" w:sz="2" w:space="0" w:color="auto"/>
            </w:tcBorders>
          </w:tcPr>
          <w:p w14:paraId="70316E0E" w14:textId="77777777" w:rsidR="00141603" w:rsidRPr="006A7B37" w:rsidRDefault="00141603">
            <w:pPr>
              <w:pStyle w:val="NormalLeft"/>
              <w:rPr>
                <w:rStyle w:val="CRDeleted"/>
                <w:noProof/>
              </w:rPr>
            </w:pPr>
            <w:r w:rsidRPr="006A7B37">
              <w:rPr>
                <w:rStyle w:val="CRDeleted"/>
                <w:noProof/>
              </w:rPr>
              <w:t>3.</w:t>
            </w:r>
            <w:r w:rsidRPr="006A7B37">
              <w:rPr>
                <w:rStyle w:val="CRDeleted"/>
                <w:noProof/>
              </w:rPr>
              <w:tab/>
              <w:t>Total UTPR top-up tax amount in respect of this jurisdiction</w:t>
            </w:r>
          </w:p>
        </w:tc>
        <w:tc>
          <w:tcPr>
            <w:tcW w:w="216" w:type="dxa"/>
            <w:tcBorders>
              <w:top w:val="single" w:sz="2" w:space="0" w:color="auto"/>
              <w:left w:val="single" w:sz="2" w:space="0" w:color="auto"/>
              <w:bottom w:val="single" w:sz="2" w:space="0" w:color="auto"/>
              <w:right w:val="single" w:sz="2" w:space="0" w:color="auto"/>
            </w:tcBorders>
          </w:tcPr>
          <w:p w14:paraId="33580D57" w14:textId="77777777" w:rsidR="00141603" w:rsidRPr="006A7B37" w:rsidRDefault="00141603">
            <w:pPr>
              <w:pStyle w:val="NormalLeft"/>
              <w:rPr>
                <w:rStyle w:val="CRDeleted"/>
                <w:noProof/>
              </w:rPr>
            </w:pPr>
          </w:p>
        </w:tc>
      </w:tr>
    </w:tbl>
    <w:p w14:paraId="50544EB0" w14:textId="77777777" w:rsidR="00141603" w:rsidRPr="006A7B37" w:rsidRDefault="00141603" w:rsidP="00141603">
      <w:pPr>
        <w:rPr>
          <w:rStyle w:val="CRDeleted"/>
          <w:noProof/>
        </w:rPr>
      </w:pPr>
    </w:p>
    <w:p w14:paraId="4D5B9CAA" w14:textId="77777777" w:rsidR="00141603" w:rsidRPr="006A7B37" w:rsidRDefault="00141603" w:rsidP="00141603">
      <w:pPr>
        <w:pStyle w:val="ManualHeading4"/>
        <w:rPr>
          <w:rStyle w:val="CRDeleted"/>
          <w:noProof/>
        </w:rPr>
      </w:pPr>
      <w:r w:rsidRPr="006A7B37">
        <w:rPr>
          <w:rStyle w:val="CRDeleted"/>
          <w:noProof/>
        </w:rPr>
        <w:t>3.4.3.</w:t>
      </w:r>
      <w:r w:rsidRPr="006A7B37">
        <w:rPr>
          <w:rStyle w:val="CRDeleted"/>
          <w:noProof/>
        </w:rPr>
        <w:tab/>
        <w:t>Attribution of top-up tax under the UTPR</w:t>
      </w:r>
    </w:p>
    <w:tbl>
      <w:tblPr>
        <w:tblW w:w="0" w:type="auto"/>
        <w:tblLayout w:type="fixed"/>
        <w:tblLook w:val="0000" w:firstRow="0" w:lastRow="0" w:firstColumn="0" w:lastColumn="0" w:noHBand="0" w:noVBand="0"/>
      </w:tblPr>
      <w:tblGrid>
        <w:gridCol w:w="1114"/>
        <w:gridCol w:w="1115"/>
        <w:gridCol w:w="1300"/>
        <w:gridCol w:w="835"/>
        <w:gridCol w:w="1115"/>
        <w:gridCol w:w="1114"/>
        <w:gridCol w:w="1579"/>
        <w:gridCol w:w="1114"/>
      </w:tblGrid>
      <w:tr w:rsidR="00141603" w:rsidRPr="006A7B37" w14:paraId="414CE9FC" w14:textId="77777777">
        <w:tc>
          <w:tcPr>
            <w:tcW w:w="1114" w:type="dxa"/>
            <w:tcBorders>
              <w:top w:val="single" w:sz="2" w:space="0" w:color="auto"/>
              <w:left w:val="single" w:sz="2" w:space="0" w:color="auto"/>
              <w:bottom w:val="single" w:sz="2" w:space="0" w:color="auto"/>
              <w:right w:val="single" w:sz="2" w:space="0" w:color="auto"/>
            </w:tcBorders>
          </w:tcPr>
          <w:p w14:paraId="4E9600B8" w14:textId="77777777" w:rsidR="00141603" w:rsidRPr="006A7B37" w:rsidRDefault="00141603">
            <w:pPr>
              <w:pStyle w:val="NormalCentered"/>
              <w:rPr>
                <w:rStyle w:val="CRDeleted"/>
                <w:noProof/>
              </w:rPr>
            </w:pPr>
            <w:r w:rsidRPr="006A7B37">
              <w:rPr>
                <w:rStyle w:val="CRDeleted"/>
                <w:noProof/>
              </w:rPr>
              <w:t>1.</w:t>
            </w:r>
            <w:r w:rsidRPr="006A7B37">
              <w:rPr>
                <w:rStyle w:val="CRDeleted"/>
                <w:noProof/>
              </w:rPr>
              <w:tab/>
              <w:t>UTPR jurisdictions</w:t>
            </w:r>
          </w:p>
        </w:tc>
        <w:tc>
          <w:tcPr>
            <w:tcW w:w="1115" w:type="dxa"/>
            <w:tcBorders>
              <w:top w:val="single" w:sz="2" w:space="0" w:color="auto"/>
              <w:left w:val="single" w:sz="2" w:space="0" w:color="auto"/>
              <w:bottom w:val="single" w:sz="2" w:space="0" w:color="auto"/>
              <w:right w:val="single" w:sz="2" w:space="0" w:color="auto"/>
            </w:tcBorders>
          </w:tcPr>
          <w:p w14:paraId="6BA68050" w14:textId="77777777" w:rsidR="00141603" w:rsidRPr="006A7B37" w:rsidRDefault="00141603">
            <w:pPr>
              <w:pStyle w:val="NormalCentered"/>
              <w:rPr>
                <w:rStyle w:val="CRDeleted"/>
                <w:noProof/>
              </w:rPr>
            </w:pPr>
            <w:r w:rsidRPr="006A7B37">
              <w:rPr>
                <w:rStyle w:val="CRDeleted"/>
                <w:noProof/>
              </w:rPr>
              <w:t>2.</w:t>
            </w:r>
            <w:r w:rsidRPr="006A7B37">
              <w:rPr>
                <w:rStyle w:val="CRDeleted"/>
                <w:noProof/>
              </w:rPr>
              <w:tab/>
              <w:t>UTPR top- up tax carry- forward</w:t>
            </w:r>
          </w:p>
        </w:tc>
        <w:tc>
          <w:tcPr>
            <w:tcW w:w="1300" w:type="dxa"/>
            <w:tcBorders>
              <w:top w:val="single" w:sz="2" w:space="0" w:color="auto"/>
              <w:left w:val="single" w:sz="2" w:space="0" w:color="auto"/>
              <w:bottom w:val="single" w:sz="2" w:space="0" w:color="auto"/>
              <w:right w:val="single" w:sz="2" w:space="0" w:color="auto"/>
            </w:tcBorders>
          </w:tcPr>
          <w:p w14:paraId="6D95655C" w14:textId="77777777" w:rsidR="00141603" w:rsidRPr="006A7B37" w:rsidRDefault="00141603">
            <w:pPr>
              <w:pStyle w:val="NormalCentered"/>
              <w:rPr>
                <w:rStyle w:val="CRDeleted"/>
                <w:noProof/>
              </w:rPr>
            </w:pPr>
            <w:r w:rsidRPr="006A7B37">
              <w:rPr>
                <w:rStyle w:val="CRDeleted"/>
                <w:noProof/>
              </w:rPr>
              <w:t>3.</w:t>
            </w:r>
            <w:r w:rsidRPr="006A7B37">
              <w:rPr>
                <w:rStyle w:val="CRDeleted"/>
                <w:noProof/>
              </w:rPr>
              <w:tab/>
              <w:t>Number of employees</w:t>
            </w:r>
          </w:p>
        </w:tc>
        <w:tc>
          <w:tcPr>
            <w:tcW w:w="835" w:type="dxa"/>
            <w:tcBorders>
              <w:top w:val="single" w:sz="2" w:space="0" w:color="auto"/>
              <w:left w:val="single" w:sz="2" w:space="0" w:color="auto"/>
              <w:bottom w:val="single" w:sz="2" w:space="0" w:color="auto"/>
              <w:right w:val="single" w:sz="2" w:space="0" w:color="auto"/>
            </w:tcBorders>
          </w:tcPr>
          <w:p w14:paraId="175E74A2" w14:textId="77777777" w:rsidR="00141603" w:rsidRPr="006A7B37" w:rsidRDefault="00141603">
            <w:pPr>
              <w:pStyle w:val="NormalCentered"/>
              <w:rPr>
                <w:rStyle w:val="CRDeleted"/>
                <w:noProof/>
              </w:rPr>
            </w:pPr>
            <w:r w:rsidRPr="006A7B37">
              <w:rPr>
                <w:rStyle w:val="CRDeleted"/>
                <w:noProof/>
              </w:rPr>
              <w:t>4.</w:t>
            </w:r>
            <w:r w:rsidRPr="006A7B37">
              <w:rPr>
                <w:rStyle w:val="CRDeleted"/>
                <w:noProof/>
              </w:rPr>
              <w:tab/>
              <w:t>Net book value of tangible assets</w:t>
            </w:r>
          </w:p>
        </w:tc>
        <w:tc>
          <w:tcPr>
            <w:tcW w:w="1115" w:type="dxa"/>
            <w:tcBorders>
              <w:top w:val="single" w:sz="2" w:space="0" w:color="auto"/>
              <w:left w:val="single" w:sz="2" w:space="0" w:color="auto"/>
              <w:bottom w:val="single" w:sz="2" w:space="0" w:color="auto"/>
              <w:right w:val="single" w:sz="2" w:space="0" w:color="auto"/>
            </w:tcBorders>
          </w:tcPr>
          <w:p w14:paraId="1DAD2838" w14:textId="77777777" w:rsidR="00141603" w:rsidRPr="006A7B37" w:rsidRDefault="00141603">
            <w:pPr>
              <w:pStyle w:val="NormalCentered"/>
              <w:rPr>
                <w:rStyle w:val="CRDeleted"/>
                <w:noProof/>
              </w:rPr>
            </w:pPr>
            <w:r w:rsidRPr="006A7B37">
              <w:rPr>
                <w:rStyle w:val="CRDeleted"/>
                <w:noProof/>
              </w:rPr>
              <w:t>5.</w:t>
            </w:r>
            <w:r w:rsidRPr="006A7B37">
              <w:rPr>
                <w:rStyle w:val="CRDeleted"/>
                <w:noProof/>
              </w:rPr>
              <w:tab/>
              <w:t>UTPR percentage</w:t>
            </w:r>
          </w:p>
        </w:tc>
        <w:tc>
          <w:tcPr>
            <w:tcW w:w="1114" w:type="dxa"/>
            <w:tcBorders>
              <w:top w:val="single" w:sz="2" w:space="0" w:color="auto"/>
              <w:left w:val="single" w:sz="2" w:space="0" w:color="auto"/>
              <w:bottom w:val="single" w:sz="2" w:space="0" w:color="auto"/>
              <w:right w:val="single" w:sz="2" w:space="0" w:color="auto"/>
            </w:tcBorders>
          </w:tcPr>
          <w:p w14:paraId="16ECBD1F" w14:textId="77777777" w:rsidR="00141603" w:rsidRPr="006A7B37" w:rsidRDefault="00141603">
            <w:pPr>
              <w:pStyle w:val="NormalCentered"/>
              <w:rPr>
                <w:rStyle w:val="CRDeleted"/>
                <w:noProof/>
              </w:rPr>
            </w:pPr>
            <w:r w:rsidRPr="006A7B37">
              <w:rPr>
                <w:rStyle w:val="CRDeleted"/>
                <w:noProof/>
              </w:rPr>
              <w:t>6.</w:t>
            </w:r>
            <w:r w:rsidRPr="006A7B37">
              <w:rPr>
                <w:rStyle w:val="CRDeleted"/>
                <w:noProof/>
              </w:rPr>
              <w:tab/>
              <w:t>UTPR top-up tax amount attributed for the Reporting fiscal year</w:t>
            </w:r>
          </w:p>
        </w:tc>
        <w:tc>
          <w:tcPr>
            <w:tcW w:w="1579" w:type="dxa"/>
            <w:tcBorders>
              <w:top w:val="single" w:sz="2" w:space="0" w:color="auto"/>
              <w:left w:val="single" w:sz="2" w:space="0" w:color="auto"/>
              <w:bottom w:val="single" w:sz="2" w:space="0" w:color="auto"/>
              <w:right w:val="single" w:sz="2" w:space="0" w:color="auto"/>
            </w:tcBorders>
          </w:tcPr>
          <w:p w14:paraId="131FFA66" w14:textId="77777777" w:rsidR="00141603" w:rsidRPr="006A7B37" w:rsidRDefault="00141603">
            <w:pPr>
              <w:pStyle w:val="NormalCentered"/>
              <w:rPr>
                <w:rStyle w:val="CRDeleted"/>
                <w:noProof/>
              </w:rPr>
            </w:pPr>
            <w:r w:rsidRPr="006A7B37">
              <w:rPr>
                <w:rStyle w:val="CRDeleted"/>
                <w:noProof/>
              </w:rPr>
              <w:t>7.</w:t>
            </w:r>
            <w:r w:rsidRPr="006A7B37">
              <w:rPr>
                <w:rStyle w:val="CRDeleted"/>
                <w:noProof/>
              </w:rPr>
              <w:tab/>
              <w:t>Additional cash tax expense incurred by constituent entities in UTPR jurisdiction</w:t>
            </w:r>
          </w:p>
        </w:tc>
        <w:tc>
          <w:tcPr>
            <w:tcW w:w="1114" w:type="dxa"/>
            <w:tcBorders>
              <w:top w:val="single" w:sz="2" w:space="0" w:color="auto"/>
              <w:left w:val="single" w:sz="2" w:space="0" w:color="auto"/>
              <w:bottom w:val="single" w:sz="2" w:space="0" w:color="auto"/>
              <w:right w:val="single" w:sz="2" w:space="0" w:color="auto"/>
            </w:tcBorders>
          </w:tcPr>
          <w:p w14:paraId="4CD5CE01" w14:textId="77777777" w:rsidR="00141603" w:rsidRPr="006A7B37" w:rsidRDefault="00141603">
            <w:pPr>
              <w:pStyle w:val="NormalCentered"/>
              <w:rPr>
                <w:rStyle w:val="CRDeleted"/>
                <w:noProof/>
              </w:rPr>
            </w:pPr>
            <w:r w:rsidRPr="006A7B37">
              <w:rPr>
                <w:rStyle w:val="CRDeleted"/>
                <w:noProof/>
              </w:rPr>
              <w:t>8.</w:t>
            </w:r>
            <w:r w:rsidRPr="006A7B37">
              <w:rPr>
                <w:rStyle w:val="CRDeleted"/>
                <w:noProof/>
              </w:rPr>
              <w:tab/>
              <w:t>UTPR top-up tax left to be carried forward</w:t>
            </w:r>
          </w:p>
        </w:tc>
      </w:tr>
      <w:tr w:rsidR="00141603" w:rsidRPr="006A7B37" w14:paraId="205149FC" w14:textId="77777777">
        <w:tc>
          <w:tcPr>
            <w:tcW w:w="1114" w:type="dxa"/>
            <w:tcBorders>
              <w:top w:val="single" w:sz="2" w:space="0" w:color="auto"/>
              <w:left w:val="single" w:sz="2" w:space="0" w:color="auto"/>
              <w:bottom w:val="single" w:sz="2" w:space="0" w:color="auto"/>
              <w:right w:val="single" w:sz="2" w:space="0" w:color="auto"/>
            </w:tcBorders>
          </w:tcPr>
          <w:p w14:paraId="3EB9386C"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62B652D6" w14:textId="77777777" w:rsidR="00141603" w:rsidRPr="006A7B37" w:rsidRDefault="00141603">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14:paraId="0794C026" w14:textId="77777777" w:rsidR="00141603" w:rsidRPr="006A7B37" w:rsidRDefault="00141603">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14:paraId="709C3490"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33997272"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20C85C41" w14:textId="77777777" w:rsidR="00141603" w:rsidRPr="006A7B37" w:rsidRDefault="00141603">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14:paraId="4187DF1D"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1487298A" w14:textId="77777777" w:rsidR="00141603" w:rsidRPr="006A7B37" w:rsidRDefault="00141603">
            <w:pPr>
              <w:adjustRightInd w:val="0"/>
              <w:spacing w:before="0" w:after="0"/>
              <w:jc w:val="left"/>
              <w:rPr>
                <w:rStyle w:val="CRDeleted"/>
                <w:noProof/>
              </w:rPr>
            </w:pPr>
          </w:p>
        </w:tc>
      </w:tr>
      <w:tr w:rsidR="00141603" w:rsidRPr="006A7B37" w14:paraId="3F14401D" w14:textId="77777777">
        <w:tc>
          <w:tcPr>
            <w:tcW w:w="1114" w:type="dxa"/>
            <w:tcBorders>
              <w:top w:val="single" w:sz="2" w:space="0" w:color="auto"/>
              <w:left w:val="single" w:sz="2" w:space="0" w:color="auto"/>
              <w:bottom w:val="single" w:sz="2" w:space="0" w:color="auto"/>
              <w:right w:val="single" w:sz="2" w:space="0" w:color="auto"/>
            </w:tcBorders>
          </w:tcPr>
          <w:p w14:paraId="698FFA86"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538AC670" w14:textId="77777777" w:rsidR="00141603" w:rsidRPr="006A7B37" w:rsidRDefault="00141603">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14:paraId="0DEB95C6" w14:textId="77777777" w:rsidR="00141603" w:rsidRPr="006A7B37" w:rsidRDefault="00141603">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14:paraId="21DD93AA" w14:textId="77777777" w:rsidR="00141603" w:rsidRPr="006A7B37" w:rsidRDefault="00141603">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4C76A637"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7ED3746D" w14:textId="77777777" w:rsidR="00141603" w:rsidRPr="006A7B37" w:rsidRDefault="00141603">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14:paraId="112681BF" w14:textId="77777777" w:rsidR="00141603" w:rsidRPr="006A7B37" w:rsidRDefault="00141603">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0D4C3184" w14:textId="77777777" w:rsidR="00141603" w:rsidRPr="006A7B37" w:rsidRDefault="00141603">
            <w:pPr>
              <w:adjustRightInd w:val="0"/>
              <w:spacing w:before="0" w:after="0"/>
              <w:jc w:val="left"/>
              <w:rPr>
                <w:rStyle w:val="CRDeleted"/>
                <w:noProof/>
              </w:rPr>
            </w:pPr>
          </w:p>
        </w:tc>
      </w:tr>
      <w:tr w:rsidR="00141603" w:rsidRPr="006A7B37" w14:paraId="588613B5" w14:textId="77777777">
        <w:tc>
          <w:tcPr>
            <w:tcW w:w="1114" w:type="dxa"/>
            <w:tcBorders>
              <w:top w:val="single" w:sz="2" w:space="0" w:color="auto"/>
              <w:left w:val="single" w:sz="2" w:space="0" w:color="auto"/>
              <w:bottom w:val="single" w:sz="2" w:space="0" w:color="auto"/>
              <w:right w:val="single" w:sz="2" w:space="0" w:color="auto"/>
            </w:tcBorders>
          </w:tcPr>
          <w:p w14:paraId="06EC63FE" w14:textId="77777777" w:rsidR="00141603" w:rsidRPr="006A7B37" w:rsidRDefault="00141603">
            <w:pPr>
              <w:pStyle w:val="NormalLeft"/>
              <w:rPr>
                <w:rStyle w:val="CRDeleted"/>
                <w:noProof/>
              </w:rPr>
            </w:pPr>
            <w:r w:rsidRPr="006A7B37">
              <w:rPr>
                <w:rStyle w:val="CRDeleted"/>
                <w:noProof/>
              </w:rPr>
              <w:t>Total</w:t>
            </w:r>
          </w:p>
        </w:tc>
        <w:tc>
          <w:tcPr>
            <w:tcW w:w="1115" w:type="dxa"/>
            <w:tcBorders>
              <w:top w:val="single" w:sz="2" w:space="0" w:color="auto"/>
              <w:left w:val="single" w:sz="2" w:space="0" w:color="auto"/>
              <w:bottom w:val="single" w:sz="2" w:space="0" w:color="auto"/>
              <w:right w:val="single" w:sz="2" w:space="0" w:color="auto"/>
            </w:tcBorders>
          </w:tcPr>
          <w:p w14:paraId="35C4B761" w14:textId="77777777" w:rsidR="00141603" w:rsidRPr="006A7B37" w:rsidRDefault="00141603">
            <w:pPr>
              <w:pStyle w:val="Norm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14:paraId="56BBCF3E" w14:textId="77777777" w:rsidR="00141603" w:rsidRPr="006A7B37" w:rsidRDefault="00141603">
            <w:pPr>
              <w:pStyle w:val="Norm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14:paraId="7E0A508A" w14:textId="77777777" w:rsidR="00141603" w:rsidRPr="006A7B37" w:rsidRDefault="00141603">
            <w:pPr>
              <w:pStyle w:val="Norm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14:paraId="6CC0C839" w14:textId="77777777" w:rsidR="00141603" w:rsidRPr="006A7B37" w:rsidRDefault="00141603">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3ACE29EB" w14:textId="77777777" w:rsidR="00141603" w:rsidRPr="006A7B37" w:rsidRDefault="00141603">
            <w:pPr>
              <w:pStyle w:val="Norm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14:paraId="122AF5EA" w14:textId="77777777" w:rsidR="00141603" w:rsidRPr="006A7B37" w:rsidRDefault="00141603">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14:paraId="1528C7CF" w14:textId="77777777" w:rsidR="00141603" w:rsidRPr="006A7B37" w:rsidRDefault="00141603">
            <w:pPr>
              <w:pStyle w:val="NormalLeft"/>
              <w:rPr>
                <w:rStyle w:val="CRDeleted"/>
                <w:noProof/>
              </w:rPr>
            </w:pPr>
          </w:p>
        </w:tc>
      </w:tr>
    </w:tbl>
    <w:p w14:paraId="58ACEBB6" w14:textId="77777777" w:rsidR="00141603" w:rsidRDefault="00141603" w:rsidP="00141603">
      <w:pPr>
        <w:rPr>
          <w:noProof/>
        </w:rPr>
      </w:pPr>
    </w:p>
    <w:p w14:paraId="7CDB9A87" w14:textId="77777777" w:rsidR="00141603" w:rsidRDefault="00141603" w:rsidP="00141603">
      <w:pPr>
        <w:rPr>
          <w:noProof/>
        </w:rPr>
        <w:sectPr w:rsidR="00141603" w:rsidSect="00206954">
          <w:pgSz w:w="11907" w:h="16839"/>
          <w:pgMar w:top="1134" w:right="1417" w:bottom="1134" w:left="1417" w:header="709" w:footer="709" w:gutter="0"/>
          <w:pgNumType w:start="1"/>
          <w:cols w:space="720"/>
          <w:docGrid w:linePitch="360"/>
        </w:sectPr>
      </w:pPr>
    </w:p>
    <w:p w14:paraId="4BB8BD69" w14:textId="77777777" w:rsidR="00141603" w:rsidRDefault="00141603" w:rsidP="00141603">
      <w:pPr>
        <w:pStyle w:val="CRSeparator"/>
        <w:rPr>
          <w:rFonts w:eastAsia="Times New Roman"/>
          <w:noProof/>
          <w:lang w:val="en-GB" w:eastAsia="en-GB"/>
        </w:rPr>
      </w:pPr>
    </w:p>
    <w:p w14:paraId="0947534B" w14:textId="77777777" w:rsidR="00141603" w:rsidRPr="00DF6A7C" w:rsidRDefault="00141603" w:rsidP="00141603">
      <w:pPr>
        <w:pStyle w:val="CRReference"/>
        <w:rPr>
          <w:rFonts w:eastAsia="Times New Roman"/>
          <w:noProof/>
          <w:lang w:val="en-GB" w:eastAsia="en-GB"/>
        </w:rPr>
      </w:pPr>
      <w:r w:rsidRPr="00DF6A7C">
        <w:rPr>
          <w:noProof/>
        </w:rPr>
        <w:fldChar w:fldCharType="begin"/>
      </w:r>
      <w:r w:rsidRPr="00102922">
        <w:rPr>
          <w:noProof/>
          <w:lang w:val="en-IE"/>
        </w:rPr>
        <w:instrText xml:space="preserve"> QUOTE "</w:instrText>
      </w:r>
      <w:r w:rsidRPr="00102922">
        <w:rPr>
          <w:rStyle w:val="CRMarker"/>
          <w:noProof/>
          <w:lang w:val="en-IE"/>
        </w:rPr>
        <w:instrText>é</w:instrText>
      </w:r>
      <w:r w:rsidRPr="00102922">
        <w:rPr>
          <w:noProof/>
          <w:lang w:val="en-IE"/>
        </w:rPr>
        <w:instrText xml:space="preserve">" </w:instrText>
      </w:r>
      <w:r w:rsidRPr="00DF6A7C">
        <w:rPr>
          <w:noProof/>
        </w:rPr>
        <w:fldChar w:fldCharType="separate"/>
      </w:r>
      <w:r w:rsidRPr="00102922">
        <w:rPr>
          <w:rStyle w:val="CRMarker"/>
          <w:noProof/>
          <w:lang w:val="en-IE"/>
        </w:rPr>
        <w:t>é</w:t>
      </w:r>
      <w:r w:rsidRPr="00DF6A7C">
        <w:rPr>
          <w:noProof/>
        </w:rPr>
        <w:fldChar w:fldCharType="end"/>
      </w:r>
    </w:p>
    <w:p w14:paraId="1053182D" w14:textId="77777777" w:rsidR="00141603" w:rsidRDefault="00141603" w:rsidP="00141603">
      <w:pPr>
        <w:pStyle w:val="Annexetitre"/>
        <w:rPr>
          <w:noProof/>
        </w:rPr>
      </w:pPr>
      <w:r>
        <w:rPr>
          <w:noProof/>
        </w:rPr>
        <w:t>ANNEX VIII</w:t>
      </w:r>
    </w:p>
    <w:p w14:paraId="5ED3251A" w14:textId="77777777" w:rsidR="00141603" w:rsidRDefault="00141603" w:rsidP="00141603">
      <w:pPr>
        <w:widowControl w:val="0"/>
        <w:tabs>
          <w:tab w:val="right" w:pos="9600"/>
        </w:tabs>
        <w:suppressAutoHyphens/>
        <w:spacing w:before="360"/>
        <w:jc w:val="center"/>
        <w:rPr>
          <w:rFonts w:eastAsia="Times New Roman"/>
          <w:b/>
          <w:noProof/>
          <w:lang w:eastAsia="fr-BE"/>
        </w:rPr>
      </w:pPr>
      <w:bookmarkStart w:id="89" w:name="_CopyToNewDocument_"/>
      <w:bookmarkEnd w:id="89"/>
      <w:r>
        <w:rPr>
          <w:rFonts w:eastAsia="Times New Roman"/>
          <w:b/>
          <w:noProof/>
          <w:lang w:eastAsia="fr-BE"/>
        </w:rPr>
        <w:t>Part A</w:t>
      </w:r>
    </w:p>
    <w:p w14:paraId="65433D78" w14:textId="77777777" w:rsidR="00141603" w:rsidRDefault="00141603" w:rsidP="00141603">
      <w:pPr>
        <w:widowControl w:val="0"/>
        <w:tabs>
          <w:tab w:val="left" w:pos="-720"/>
          <w:tab w:val="center" w:pos="7344"/>
        </w:tabs>
        <w:suppressAutoHyphens/>
        <w:spacing w:before="0" w:after="240"/>
        <w:jc w:val="center"/>
        <w:rPr>
          <w:rFonts w:eastAsia="Times New Roman"/>
          <w:noProof/>
          <w:lang w:eastAsia="fr-BE"/>
        </w:rPr>
      </w:pPr>
      <w:r>
        <w:rPr>
          <w:rFonts w:eastAsia="Times New Roman"/>
          <w:bCs/>
          <w:noProof/>
          <w:lang w:eastAsia="fr-BE"/>
        </w:rPr>
        <w:t>Repealed Directive with list of the successive amendments thereto</w:t>
      </w:r>
      <w:r>
        <w:rPr>
          <w:rFonts w:eastAsia="Times New Roman"/>
          <w:bCs/>
          <w:noProof/>
          <w:lang w:eastAsia="fr-BE"/>
        </w:rPr>
        <w:br/>
      </w:r>
      <w:r>
        <w:rPr>
          <w:rFonts w:eastAsia="Times New Roman"/>
          <w:noProof/>
          <w:lang w:eastAsia="fr-BE"/>
        </w:rPr>
        <w:t xml:space="preserve">(referred to in </w:t>
      </w:r>
      <w:r w:rsidRPr="00C5616B">
        <w:rPr>
          <w:rFonts w:eastAsia="Times New Roman"/>
          <w:noProof/>
          <w:lang w:eastAsia="fr-BE"/>
        </w:rPr>
        <w:t xml:space="preserve">Article </w:t>
      </w:r>
      <w:r w:rsidRPr="000A63BA">
        <w:rPr>
          <w:rFonts w:eastAsia="Times New Roman"/>
          <w:noProof/>
          <w:lang w:eastAsia="fr-BE"/>
        </w:rPr>
        <w:t>57</w:t>
      </w:r>
      <w:r w:rsidRPr="00C5616B">
        <w:rPr>
          <w:rFonts w:eastAsia="Times New Roman"/>
          <w:noProof/>
          <w:lang w:eastAsia="fr-BE"/>
        </w:rPr>
        <w:t>)</w:t>
      </w:r>
    </w:p>
    <w:tbl>
      <w:tblPr>
        <w:tblStyle w:val="TableGrid"/>
        <w:tblW w:w="9214" w:type="dxa"/>
        <w:tblInd w:w="108" w:type="dxa"/>
        <w:tblBorders>
          <w:insideV w:val="none" w:sz="0" w:space="0" w:color="auto"/>
        </w:tblBorders>
        <w:tblLook w:val="04A0" w:firstRow="1" w:lastRow="0" w:firstColumn="1" w:lastColumn="0" w:noHBand="0" w:noVBand="1"/>
      </w:tblPr>
      <w:tblGrid>
        <w:gridCol w:w="9214"/>
      </w:tblGrid>
      <w:tr w:rsidR="00141603" w14:paraId="4AD858B6" w14:textId="77777777">
        <w:tc>
          <w:tcPr>
            <w:tcW w:w="9214" w:type="dxa"/>
            <w:vAlign w:val="center"/>
          </w:tcPr>
          <w:p w14:paraId="5F9A1B6E" w14:textId="77777777" w:rsidR="00141603" w:rsidRDefault="00141603">
            <w:pPr>
              <w:pStyle w:val="NormalCentered"/>
              <w:jc w:val="both"/>
              <w:rPr>
                <w:rFonts w:eastAsiaTheme="minorHAnsi"/>
                <w:noProof/>
                <w:lang w:val="en-IE"/>
              </w:rPr>
            </w:pPr>
            <w:r w:rsidRPr="00155FBA">
              <w:rPr>
                <w:rFonts w:eastAsiaTheme="minorHAnsi"/>
                <w:noProof/>
                <w:lang w:val="en-IE"/>
              </w:rPr>
              <w:t>Council Directive 2011/16/EU</w:t>
            </w:r>
          </w:p>
          <w:p w14:paraId="361B27F3" w14:textId="77777777" w:rsidR="00141603" w:rsidRDefault="00141603">
            <w:pPr>
              <w:widowControl w:val="0"/>
              <w:tabs>
                <w:tab w:val="left" w:pos="-720"/>
                <w:tab w:val="center" w:pos="7344"/>
              </w:tabs>
              <w:suppressAutoHyphens/>
              <w:spacing w:before="0" w:after="240"/>
              <w:rPr>
                <w:noProof/>
                <w:lang w:eastAsia="fr-BE"/>
              </w:rPr>
            </w:pPr>
            <w:r w:rsidRPr="00155FBA">
              <w:rPr>
                <w:noProof/>
                <w:lang w:val="en-IE"/>
              </w:rPr>
              <w:t>(OJ L 64, 11.3.2011, p. 1</w:t>
            </w:r>
            <w:r>
              <w:rPr>
                <w:noProof/>
                <w:lang w:val="en-IE"/>
              </w:rPr>
              <w:t xml:space="preserve">, </w:t>
            </w:r>
            <w:r w:rsidRPr="00155FBA">
              <w:rPr>
                <w:noProof/>
                <w:szCs w:val="22"/>
                <w:lang w:val="en"/>
              </w:rPr>
              <w:t>ELI: </w:t>
            </w:r>
            <w:hyperlink r:id="rId22" w:tooltip="Gives access to this document through its ELI URI." w:history="1">
              <w:r w:rsidRPr="00155FBA">
                <w:rPr>
                  <w:rStyle w:val="Hyperlink"/>
                  <w:rFonts w:eastAsiaTheme="majorEastAsia"/>
                  <w:noProof/>
                  <w:lang w:val="en"/>
                </w:rPr>
                <w:t>http://data.europa.eu/eli/dir/2011/16/oj</w:t>
              </w:r>
            </w:hyperlink>
            <w:r>
              <w:rPr>
                <w:noProof/>
                <w:szCs w:val="22"/>
                <w:lang w:val="en-IE"/>
              </w:rPr>
              <w:t>)</w:t>
            </w:r>
          </w:p>
        </w:tc>
      </w:tr>
      <w:tr w:rsidR="00141603" w14:paraId="06CF2A90" w14:textId="77777777">
        <w:tc>
          <w:tcPr>
            <w:tcW w:w="9214" w:type="dxa"/>
            <w:vAlign w:val="center"/>
          </w:tcPr>
          <w:p w14:paraId="68D02A3D" w14:textId="77777777" w:rsidR="00141603" w:rsidRPr="006F34A8" w:rsidRDefault="00141603">
            <w:pPr>
              <w:widowControl w:val="0"/>
              <w:tabs>
                <w:tab w:val="left" w:pos="-720"/>
                <w:tab w:val="center" w:pos="7344"/>
              </w:tabs>
              <w:suppressAutoHyphens/>
              <w:spacing w:before="0" w:after="240"/>
              <w:rPr>
                <w:noProof/>
                <w:lang w:val="fr-BE" w:eastAsia="fr-BE"/>
              </w:rPr>
            </w:pPr>
            <w:r w:rsidRPr="006F34A8">
              <w:rPr>
                <w:noProof/>
                <w:lang w:val="fr-BE" w:eastAsia="fr-BE"/>
              </w:rPr>
              <w:t>Council Directive 2014/107/EU</w:t>
            </w:r>
          </w:p>
          <w:p w14:paraId="14F14420" w14:textId="77777777" w:rsidR="00141603" w:rsidRDefault="00141603">
            <w:pPr>
              <w:widowControl w:val="0"/>
              <w:tabs>
                <w:tab w:val="left" w:pos="-720"/>
                <w:tab w:val="center" w:pos="7344"/>
              </w:tabs>
              <w:suppressAutoHyphens/>
              <w:spacing w:before="0" w:after="240"/>
              <w:rPr>
                <w:noProof/>
                <w:lang w:eastAsia="fr-BE"/>
              </w:rPr>
            </w:pPr>
            <w:r w:rsidRPr="00762E3F">
              <w:rPr>
                <w:noProof/>
                <w:lang w:val="en-IE" w:eastAsia="fr-BE"/>
              </w:rPr>
              <w:t>OJ L 359, 16.12.2014, pp. 1–29</w:t>
            </w:r>
            <w:r>
              <w:rPr>
                <w:noProof/>
                <w:lang w:val="en-IE" w:eastAsia="fr-BE"/>
              </w:rPr>
              <w:t xml:space="preserve">, </w:t>
            </w:r>
            <w:r>
              <w:rPr>
                <w:noProof/>
                <w:lang w:eastAsia="fr-BE"/>
              </w:rPr>
              <w:t xml:space="preserve">ELI: </w:t>
            </w:r>
            <w:hyperlink r:id="rId23" w:history="1">
              <w:r w:rsidRPr="00651007">
                <w:rPr>
                  <w:rStyle w:val="Hyperlink"/>
                  <w:rFonts w:eastAsiaTheme="majorEastAsia"/>
                  <w:noProof/>
                  <w:lang w:eastAsia="fr-BE"/>
                </w:rPr>
                <w:t>http://data.europa.eu/eli/dir/2014/107/oj</w:t>
              </w:r>
            </w:hyperlink>
          </w:p>
        </w:tc>
      </w:tr>
      <w:tr w:rsidR="00141603" w14:paraId="3697D3FE" w14:textId="77777777">
        <w:tc>
          <w:tcPr>
            <w:tcW w:w="9214" w:type="dxa"/>
            <w:vAlign w:val="center"/>
          </w:tcPr>
          <w:p w14:paraId="54A08CDC" w14:textId="77777777" w:rsidR="00141603" w:rsidRPr="00CE6992" w:rsidRDefault="00141603">
            <w:pPr>
              <w:widowControl w:val="0"/>
              <w:tabs>
                <w:tab w:val="left" w:pos="-720"/>
                <w:tab w:val="center" w:pos="7344"/>
              </w:tabs>
              <w:suppressAutoHyphens/>
              <w:spacing w:before="0" w:after="240"/>
              <w:rPr>
                <w:noProof/>
                <w:lang w:val="fr-BE" w:eastAsia="fr-BE"/>
              </w:rPr>
            </w:pPr>
            <w:r w:rsidRPr="00CE6992">
              <w:rPr>
                <w:noProof/>
                <w:lang w:val="fr-BE" w:eastAsia="fr-BE"/>
              </w:rPr>
              <w:t xml:space="preserve">Council Directive (EU) 2015/2376 </w:t>
            </w:r>
          </w:p>
          <w:p w14:paraId="2E48B6C1" w14:textId="77777777" w:rsidR="00141603" w:rsidRPr="00CE6992" w:rsidRDefault="00141603">
            <w:pPr>
              <w:widowControl w:val="0"/>
              <w:tabs>
                <w:tab w:val="left" w:pos="-720"/>
                <w:tab w:val="center" w:pos="7344"/>
              </w:tabs>
              <w:suppressAutoHyphens/>
              <w:spacing w:before="0" w:after="240"/>
              <w:rPr>
                <w:noProof/>
                <w:lang w:val="en-IE" w:eastAsia="fr-BE"/>
              </w:rPr>
            </w:pPr>
            <w:r w:rsidRPr="00BC3AB2">
              <w:rPr>
                <w:noProof/>
                <w:lang w:val="en-IE" w:eastAsia="fr-BE"/>
              </w:rPr>
              <w:t xml:space="preserve">OJ L 332, 18.12.2015, pp. 1–10, </w:t>
            </w:r>
            <w:r w:rsidRPr="00CE6992">
              <w:rPr>
                <w:noProof/>
                <w:lang w:val="en-IE" w:eastAsia="fr-BE"/>
              </w:rPr>
              <w:t xml:space="preserve">ELI: </w:t>
            </w:r>
            <w:hyperlink r:id="rId24" w:history="1">
              <w:r w:rsidRPr="00651007">
                <w:rPr>
                  <w:rStyle w:val="Hyperlink"/>
                  <w:rFonts w:eastAsiaTheme="majorEastAsia"/>
                  <w:noProof/>
                  <w:lang w:val="en-IE" w:eastAsia="fr-BE"/>
                </w:rPr>
                <w:t>http://data.europa.eu/eli/dir/2015/2376/oj</w:t>
              </w:r>
            </w:hyperlink>
            <w:r>
              <w:rPr>
                <w:noProof/>
                <w:lang w:val="en-IE" w:eastAsia="fr-BE"/>
              </w:rPr>
              <w:t xml:space="preserve"> </w:t>
            </w:r>
          </w:p>
        </w:tc>
      </w:tr>
      <w:tr w:rsidR="00141603" w14:paraId="24D8942E" w14:textId="77777777">
        <w:tc>
          <w:tcPr>
            <w:tcW w:w="9214" w:type="dxa"/>
            <w:vAlign w:val="center"/>
          </w:tcPr>
          <w:p w14:paraId="79AC94DB" w14:textId="77777777" w:rsidR="00141603" w:rsidRPr="00906240" w:rsidRDefault="00141603">
            <w:pPr>
              <w:widowControl w:val="0"/>
              <w:tabs>
                <w:tab w:val="left" w:pos="-720"/>
                <w:tab w:val="center" w:pos="7344"/>
              </w:tabs>
              <w:suppressAutoHyphens/>
              <w:spacing w:before="0" w:after="240"/>
              <w:rPr>
                <w:noProof/>
                <w:lang w:val="en-IE" w:eastAsia="fr-BE"/>
              </w:rPr>
            </w:pPr>
            <w:r w:rsidRPr="00906240">
              <w:rPr>
                <w:noProof/>
                <w:lang w:val="en-IE" w:eastAsia="fr-BE"/>
              </w:rPr>
              <w:t>Council Directive (EU) 2016/881</w:t>
            </w:r>
          </w:p>
          <w:p w14:paraId="6CD790BD" w14:textId="77777777" w:rsidR="00141603" w:rsidRPr="00906240" w:rsidRDefault="00141603">
            <w:pPr>
              <w:widowControl w:val="0"/>
              <w:tabs>
                <w:tab w:val="left" w:pos="-720"/>
                <w:tab w:val="center" w:pos="7344"/>
              </w:tabs>
              <w:suppressAutoHyphens/>
              <w:spacing w:before="0" w:after="240"/>
              <w:rPr>
                <w:noProof/>
                <w:lang w:val="en-IE" w:eastAsia="fr-BE"/>
              </w:rPr>
            </w:pPr>
            <w:r w:rsidRPr="00906240">
              <w:rPr>
                <w:noProof/>
                <w:lang w:val="en-IE" w:eastAsia="fr-BE"/>
              </w:rPr>
              <w:t xml:space="preserve">OJ L 146, 3.6.2016, pp. 8–21, ELI: </w:t>
            </w:r>
            <w:hyperlink r:id="rId25" w:history="1">
              <w:r w:rsidRPr="00651007">
                <w:rPr>
                  <w:rStyle w:val="Hyperlink"/>
                  <w:rFonts w:eastAsiaTheme="majorEastAsia"/>
                  <w:noProof/>
                  <w:lang w:val="en-IE" w:eastAsia="fr-BE"/>
                </w:rPr>
                <w:t>http://data.europa.eu/eli/dir/2016/881/oj</w:t>
              </w:r>
            </w:hyperlink>
            <w:r>
              <w:rPr>
                <w:noProof/>
                <w:lang w:val="en-IE" w:eastAsia="fr-BE"/>
              </w:rPr>
              <w:t xml:space="preserve"> </w:t>
            </w:r>
          </w:p>
        </w:tc>
      </w:tr>
      <w:tr w:rsidR="00141603" w14:paraId="4DA51411" w14:textId="77777777">
        <w:tc>
          <w:tcPr>
            <w:tcW w:w="9214" w:type="dxa"/>
            <w:vAlign w:val="center"/>
          </w:tcPr>
          <w:p w14:paraId="23B96362"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2016/2258 </w:t>
            </w:r>
          </w:p>
          <w:p w14:paraId="1A2662B2" w14:textId="77777777" w:rsidR="00141603" w:rsidRDefault="00141603">
            <w:pPr>
              <w:widowControl w:val="0"/>
              <w:tabs>
                <w:tab w:val="left" w:pos="-720"/>
                <w:tab w:val="center" w:pos="7344"/>
              </w:tabs>
              <w:suppressAutoHyphens/>
              <w:spacing w:before="0" w:after="240"/>
              <w:rPr>
                <w:noProof/>
                <w:lang w:eastAsia="fr-BE"/>
              </w:rPr>
            </w:pPr>
            <w:r w:rsidRPr="00023380">
              <w:rPr>
                <w:noProof/>
                <w:lang w:val="en-IE" w:eastAsia="fr-BE"/>
              </w:rPr>
              <w:t xml:space="preserve">OJ L 342, 16.12.2016, pp. 1–3, </w:t>
            </w:r>
            <w:r>
              <w:rPr>
                <w:noProof/>
                <w:lang w:eastAsia="fr-BE"/>
              </w:rPr>
              <w:t xml:space="preserve">ELI: </w:t>
            </w:r>
            <w:hyperlink r:id="rId26" w:history="1">
              <w:r w:rsidRPr="00651007">
                <w:rPr>
                  <w:rStyle w:val="Hyperlink"/>
                  <w:rFonts w:eastAsiaTheme="majorEastAsia"/>
                  <w:noProof/>
                  <w:lang w:eastAsia="fr-BE"/>
                </w:rPr>
                <w:t>http://data.europa.eu/eli/dir/2016/2258/oj</w:t>
              </w:r>
            </w:hyperlink>
            <w:r>
              <w:rPr>
                <w:noProof/>
                <w:lang w:eastAsia="fr-BE"/>
              </w:rPr>
              <w:t xml:space="preserve"> </w:t>
            </w:r>
          </w:p>
        </w:tc>
      </w:tr>
      <w:tr w:rsidR="00141603" w14:paraId="0EA2A477" w14:textId="77777777">
        <w:tc>
          <w:tcPr>
            <w:tcW w:w="9214" w:type="dxa"/>
            <w:vAlign w:val="center"/>
          </w:tcPr>
          <w:p w14:paraId="50FF9C01" w14:textId="77777777" w:rsidR="00141603" w:rsidRDefault="00141603">
            <w:pPr>
              <w:widowControl w:val="0"/>
              <w:tabs>
                <w:tab w:val="left" w:pos="-720"/>
                <w:tab w:val="center" w:pos="7344"/>
              </w:tabs>
              <w:suppressAutoHyphens/>
              <w:spacing w:before="0" w:after="240"/>
              <w:rPr>
                <w:noProof/>
                <w:lang w:val="en-IE" w:eastAsia="fr-BE"/>
              </w:rPr>
            </w:pPr>
            <w:r w:rsidRPr="00722945">
              <w:rPr>
                <w:noProof/>
                <w:lang w:val="en-IE" w:eastAsia="fr-BE"/>
              </w:rPr>
              <w:t xml:space="preserve">Council Directive (EU) 2018/822 </w:t>
            </w:r>
          </w:p>
          <w:p w14:paraId="7910A54E" w14:textId="7EB402A5" w:rsidR="00141603" w:rsidRPr="00722945" w:rsidRDefault="00141603">
            <w:pPr>
              <w:widowControl w:val="0"/>
              <w:tabs>
                <w:tab w:val="left" w:pos="-720"/>
                <w:tab w:val="center" w:pos="7344"/>
              </w:tabs>
              <w:suppressAutoHyphens/>
              <w:spacing w:before="0" w:after="240"/>
              <w:rPr>
                <w:noProof/>
                <w:lang w:val="en-IE" w:eastAsia="fr-BE"/>
              </w:rPr>
            </w:pPr>
            <w:r w:rsidRPr="000F226B">
              <w:rPr>
                <w:noProof/>
                <w:lang w:val="en-IE" w:eastAsia="fr-BE"/>
              </w:rPr>
              <w:t xml:space="preserve">OJ L 139, 5.6.2018, pp. 1–13, </w:t>
            </w:r>
            <w:r w:rsidRPr="00722945">
              <w:rPr>
                <w:noProof/>
                <w:lang w:val="en-IE" w:eastAsia="fr-BE"/>
              </w:rPr>
              <w:t xml:space="preserve">ELI: </w:t>
            </w:r>
            <w:hyperlink r:id="rId27" w:history="1">
              <w:r w:rsidRPr="00651007">
                <w:rPr>
                  <w:rStyle w:val="Hyperlink"/>
                  <w:rFonts w:eastAsiaTheme="majorEastAsia"/>
                  <w:noProof/>
                  <w:lang w:val="en-IE" w:eastAsia="fr-BE"/>
                </w:rPr>
                <w:t>http://data.europa.eu/eli/dir/2018/822/oj</w:t>
              </w:r>
            </w:hyperlink>
            <w:r>
              <w:rPr>
                <w:noProof/>
                <w:lang w:val="en-IE" w:eastAsia="fr-BE"/>
              </w:rPr>
              <w:t xml:space="preserve"> </w:t>
            </w:r>
          </w:p>
        </w:tc>
      </w:tr>
      <w:tr w:rsidR="00141603" w:rsidRPr="00A8403D" w14:paraId="27793EFD" w14:textId="77777777">
        <w:tc>
          <w:tcPr>
            <w:tcW w:w="9214" w:type="dxa"/>
            <w:vAlign w:val="center"/>
          </w:tcPr>
          <w:p w14:paraId="108C17EA"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2020/876 </w:t>
            </w:r>
          </w:p>
          <w:p w14:paraId="697E25B3" w14:textId="77777777" w:rsidR="00141603" w:rsidRDefault="00141603">
            <w:pPr>
              <w:widowControl w:val="0"/>
              <w:tabs>
                <w:tab w:val="left" w:pos="-720"/>
                <w:tab w:val="center" w:pos="7344"/>
              </w:tabs>
              <w:suppressAutoHyphens/>
              <w:spacing w:before="0" w:after="240"/>
              <w:rPr>
                <w:noProof/>
                <w:lang w:val="fi-FI" w:eastAsia="fr-BE"/>
              </w:rPr>
            </w:pPr>
            <w:r>
              <w:rPr>
                <w:noProof/>
                <w:lang w:val="fi-FI" w:eastAsia="fr-BE"/>
              </w:rPr>
              <w:t xml:space="preserve">OJ L 204, 26.6.2020, pp. 46–48, ELI: </w:t>
            </w:r>
            <w:hyperlink r:id="rId28" w:history="1">
              <w:r>
                <w:rPr>
                  <w:rStyle w:val="Hyperlink"/>
                  <w:rFonts w:eastAsiaTheme="majorEastAsia"/>
                  <w:noProof/>
                  <w:lang w:val="fi-FI" w:eastAsia="fr-BE"/>
                </w:rPr>
                <w:t>http://data.europa.eu/eli/dir/2020/876/oj</w:t>
              </w:r>
            </w:hyperlink>
            <w:r>
              <w:rPr>
                <w:noProof/>
                <w:lang w:val="fi-FI" w:eastAsia="fr-BE"/>
              </w:rPr>
              <w:t xml:space="preserve"> </w:t>
            </w:r>
          </w:p>
        </w:tc>
      </w:tr>
      <w:tr w:rsidR="00141603" w14:paraId="729CBAA2" w14:textId="77777777">
        <w:tc>
          <w:tcPr>
            <w:tcW w:w="9214" w:type="dxa"/>
            <w:vAlign w:val="center"/>
          </w:tcPr>
          <w:p w14:paraId="71722628"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2021/514 </w:t>
            </w:r>
          </w:p>
          <w:p w14:paraId="432EB9DA" w14:textId="679B4D68" w:rsidR="00141603" w:rsidRDefault="00141603">
            <w:pPr>
              <w:widowControl w:val="0"/>
              <w:tabs>
                <w:tab w:val="left" w:pos="-720"/>
                <w:tab w:val="center" w:pos="7344"/>
              </w:tabs>
              <w:suppressAutoHyphens/>
              <w:spacing w:before="0" w:after="240"/>
              <w:rPr>
                <w:noProof/>
                <w:lang w:eastAsia="fr-BE"/>
              </w:rPr>
            </w:pPr>
            <w:r>
              <w:rPr>
                <w:noProof/>
                <w:lang w:eastAsia="fr-BE"/>
              </w:rPr>
              <w:t xml:space="preserve">OJ L 104, 25.3.2021, pp. 1–26, ELI: </w:t>
            </w:r>
            <w:hyperlink r:id="rId29" w:history="1">
              <w:r w:rsidRPr="00651007">
                <w:rPr>
                  <w:rStyle w:val="Hyperlink"/>
                  <w:rFonts w:eastAsiaTheme="majorEastAsia"/>
                  <w:noProof/>
                  <w:lang w:eastAsia="fr-BE"/>
                </w:rPr>
                <w:t>http://data.europa.eu/eli/dir/2021/514/oj</w:t>
              </w:r>
            </w:hyperlink>
            <w:r>
              <w:rPr>
                <w:noProof/>
                <w:lang w:eastAsia="fr-BE"/>
              </w:rPr>
              <w:t xml:space="preserve"> </w:t>
            </w:r>
          </w:p>
        </w:tc>
      </w:tr>
      <w:tr w:rsidR="00141603" w14:paraId="60672724" w14:textId="77777777">
        <w:tc>
          <w:tcPr>
            <w:tcW w:w="9214" w:type="dxa"/>
            <w:vAlign w:val="center"/>
          </w:tcPr>
          <w:p w14:paraId="01B0BBE9"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2023/2226 </w:t>
            </w:r>
          </w:p>
          <w:p w14:paraId="74259236"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OJ L, 2023/2226, 24.10.2023, ELI: </w:t>
            </w:r>
            <w:hyperlink r:id="rId30" w:history="1">
              <w:r w:rsidRPr="00651007">
                <w:rPr>
                  <w:rStyle w:val="Hyperlink"/>
                  <w:rFonts w:eastAsiaTheme="majorEastAsia"/>
                  <w:noProof/>
                  <w:lang w:eastAsia="fr-BE"/>
                </w:rPr>
                <w:t>http://data.europa.eu/eli/dir/2023/2226/oj</w:t>
              </w:r>
            </w:hyperlink>
          </w:p>
        </w:tc>
      </w:tr>
      <w:tr w:rsidR="00141603" w14:paraId="1994996D" w14:textId="77777777">
        <w:tc>
          <w:tcPr>
            <w:tcW w:w="9214" w:type="dxa"/>
            <w:vAlign w:val="center"/>
          </w:tcPr>
          <w:p w14:paraId="705574DB"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2025/872 </w:t>
            </w:r>
          </w:p>
          <w:p w14:paraId="1970DB2A"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OJ L, 2025/872, 6.5.2025, ELI: </w:t>
            </w:r>
            <w:hyperlink r:id="rId31" w:history="1">
              <w:r w:rsidRPr="00651007">
                <w:rPr>
                  <w:rStyle w:val="Hyperlink"/>
                  <w:rFonts w:eastAsiaTheme="majorEastAsia"/>
                  <w:noProof/>
                  <w:lang w:eastAsia="fr-BE"/>
                </w:rPr>
                <w:t>http://data.europa.eu/eli/dir/2025/872/oj</w:t>
              </w:r>
            </w:hyperlink>
            <w:r>
              <w:rPr>
                <w:noProof/>
                <w:lang w:eastAsia="fr-BE"/>
              </w:rPr>
              <w:t xml:space="preserve"> </w:t>
            </w:r>
          </w:p>
        </w:tc>
      </w:tr>
    </w:tbl>
    <w:p w14:paraId="74CEA2CA" w14:textId="77777777" w:rsidR="00141603" w:rsidRDefault="00141603" w:rsidP="00141603">
      <w:pPr>
        <w:widowControl w:val="0"/>
        <w:tabs>
          <w:tab w:val="right" w:pos="9600"/>
        </w:tabs>
        <w:suppressAutoHyphens/>
        <w:spacing w:before="360"/>
        <w:jc w:val="center"/>
        <w:rPr>
          <w:rFonts w:eastAsia="Times New Roman"/>
          <w:b/>
          <w:noProof/>
          <w:lang w:eastAsia="fr-BE"/>
        </w:rPr>
      </w:pPr>
      <w:r>
        <w:rPr>
          <w:rFonts w:eastAsia="Times New Roman"/>
          <w:b/>
          <w:noProof/>
          <w:lang w:eastAsia="fr-BE"/>
        </w:rPr>
        <w:t>Part B</w:t>
      </w:r>
    </w:p>
    <w:p w14:paraId="3648286D" w14:textId="77777777" w:rsidR="00141603" w:rsidRDefault="00141603" w:rsidP="00141603">
      <w:pPr>
        <w:widowControl w:val="0"/>
        <w:tabs>
          <w:tab w:val="right" w:pos="9600"/>
        </w:tabs>
        <w:suppressAutoHyphens/>
        <w:jc w:val="center"/>
        <w:rPr>
          <w:rFonts w:eastAsia="Times New Roman"/>
          <w:noProof/>
          <w:lang w:eastAsia="fr-BE"/>
        </w:rPr>
      </w:pPr>
      <w:r>
        <w:rPr>
          <w:rFonts w:eastAsia="Times New Roman"/>
          <w:bCs/>
          <w:noProof/>
          <w:lang w:eastAsia="fr-BE"/>
        </w:rPr>
        <w:t>Time-limits for transposition into national law</w:t>
      </w:r>
      <w:r>
        <w:rPr>
          <w:bCs/>
          <w:noProof/>
        </w:rPr>
        <w:t xml:space="preserve"> and dates of application</w:t>
      </w:r>
      <w:r>
        <w:rPr>
          <w:bCs/>
          <w:noProof/>
        </w:rPr>
        <w:br/>
      </w:r>
      <w:r>
        <w:rPr>
          <w:rFonts w:eastAsia="Times New Roman"/>
          <w:noProof/>
          <w:lang w:eastAsia="fr-BE"/>
        </w:rPr>
        <w:t xml:space="preserve">(referred to in </w:t>
      </w:r>
      <w:r w:rsidRPr="00C5616B">
        <w:rPr>
          <w:rFonts w:eastAsia="Times New Roman"/>
          <w:noProof/>
          <w:lang w:eastAsia="fr-BE"/>
        </w:rPr>
        <w:t xml:space="preserve">Article </w:t>
      </w:r>
      <w:r w:rsidRPr="002C74F9">
        <w:rPr>
          <w:rFonts w:eastAsia="Times New Roman"/>
          <w:noProof/>
          <w:lang w:eastAsia="fr-BE"/>
        </w:rPr>
        <w:t>57</w:t>
      </w:r>
      <w:r w:rsidRPr="00C5616B">
        <w:rPr>
          <w:rFonts w:eastAsia="Times New Roman"/>
          <w:noProof/>
          <w:lang w:eastAsia="fr-BE"/>
        </w:rPr>
        <w:t>)</w:t>
      </w:r>
    </w:p>
    <w:tbl>
      <w:tblPr>
        <w:tblW w:w="0" w:type="auto"/>
        <w:jc w:val="center"/>
        <w:tblLook w:val="01E0" w:firstRow="1" w:lastRow="1" w:firstColumn="1" w:lastColumn="1" w:noHBand="0" w:noVBand="0"/>
      </w:tblPr>
      <w:tblGrid>
        <w:gridCol w:w="4515"/>
        <w:gridCol w:w="2433"/>
        <w:gridCol w:w="2341"/>
      </w:tblGrid>
      <w:tr w:rsidR="00141603" w14:paraId="551B07E7" w14:textId="77777777">
        <w:trPr>
          <w:jc w:val="center"/>
        </w:trPr>
        <w:tc>
          <w:tcPr>
            <w:tcW w:w="4515" w:type="dxa"/>
            <w:tcBorders>
              <w:top w:val="single" w:sz="4" w:space="0" w:color="auto"/>
              <w:bottom w:val="single" w:sz="4" w:space="0" w:color="auto"/>
              <w:right w:val="single" w:sz="4" w:space="0" w:color="auto"/>
            </w:tcBorders>
          </w:tcPr>
          <w:p w14:paraId="0943BFFB" w14:textId="77777777" w:rsidR="00141603" w:rsidRDefault="00141603">
            <w:pPr>
              <w:tabs>
                <w:tab w:val="right" w:pos="9600"/>
              </w:tabs>
              <w:suppressAutoHyphens/>
              <w:spacing w:after="240"/>
              <w:jc w:val="center"/>
              <w:rPr>
                <w:b/>
                <w:noProof/>
                <w:szCs w:val="20"/>
              </w:rPr>
            </w:pPr>
            <w:r>
              <w:rPr>
                <w:b/>
                <w:noProof/>
                <w:szCs w:val="20"/>
              </w:rPr>
              <w:t>Directive</w:t>
            </w:r>
          </w:p>
        </w:tc>
        <w:tc>
          <w:tcPr>
            <w:tcW w:w="2433" w:type="dxa"/>
            <w:tcBorders>
              <w:top w:val="single" w:sz="4" w:space="0" w:color="auto"/>
              <w:left w:val="single" w:sz="4" w:space="0" w:color="auto"/>
              <w:bottom w:val="single" w:sz="4" w:space="0" w:color="auto"/>
              <w:right w:val="single" w:sz="4" w:space="0" w:color="auto"/>
            </w:tcBorders>
          </w:tcPr>
          <w:p w14:paraId="0728C69F" w14:textId="77777777" w:rsidR="00141603" w:rsidRDefault="00141603">
            <w:pPr>
              <w:tabs>
                <w:tab w:val="right" w:pos="9600"/>
              </w:tabs>
              <w:suppressAutoHyphens/>
              <w:spacing w:after="240"/>
              <w:jc w:val="center"/>
              <w:rPr>
                <w:b/>
                <w:noProof/>
                <w:szCs w:val="20"/>
              </w:rPr>
            </w:pPr>
            <w:r>
              <w:rPr>
                <w:b/>
                <w:noProof/>
                <w:szCs w:val="20"/>
              </w:rPr>
              <w:t>Time-limit for transposition</w:t>
            </w:r>
          </w:p>
        </w:tc>
        <w:tc>
          <w:tcPr>
            <w:tcW w:w="2341" w:type="dxa"/>
            <w:tcBorders>
              <w:top w:val="single" w:sz="4" w:space="0" w:color="auto"/>
              <w:left w:val="single" w:sz="4" w:space="0" w:color="auto"/>
              <w:bottom w:val="single" w:sz="4" w:space="0" w:color="auto"/>
            </w:tcBorders>
          </w:tcPr>
          <w:p w14:paraId="42586B59" w14:textId="77777777" w:rsidR="00141603" w:rsidRDefault="00141603">
            <w:pPr>
              <w:tabs>
                <w:tab w:val="right" w:pos="9600"/>
              </w:tabs>
              <w:suppressAutoHyphens/>
              <w:spacing w:after="240"/>
              <w:jc w:val="center"/>
              <w:rPr>
                <w:b/>
                <w:noProof/>
                <w:szCs w:val="20"/>
              </w:rPr>
            </w:pPr>
            <w:r>
              <w:rPr>
                <w:b/>
                <w:noProof/>
                <w:szCs w:val="20"/>
              </w:rPr>
              <w:t>Date of application</w:t>
            </w:r>
          </w:p>
        </w:tc>
      </w:tr>
      <w:tr w:rsidR="00141603" w14:paraId="13B5F6F8" w14:textId="77777777">
        <w:trPr>
          <w:jc w:val="center"/>
        </w:trPr>
        <w:tc>
          <w:tcPr>
            <w:tcW w:w="4515" w:type="dxa"/>
            <w:tcBorders>
              <w:top w:val="single" w:sz="4" w:space="0" w:color="auto"/>
              <w:right w:val="single" w:sz="4" w:space="0" w:color="auto"/>
            </w:tcBorders>
            <w:vAlign w:val="center"/>
          </w:tcPr>
          <w:p w14:paraId="090B0934" w14:textId="77777777" w:rsidR="00141603" w:rsidRDefault="00141603">
            <w:pPr>
              <w:pStyle w:val="NormalCentered"/>
              <w:jc w:val="both"/>
              <w:rPr>
                <w:noProof/>
                <w:szCs w:val="20"/>
              </w:rPr>
            </w:pPr>
            <w:r w:rsidRPr="00155FBA">
              <w:rPr>
                <w:noProof/>
                <w:lang w:val="en-IE"/>
              </w:rPr>
              <w:t>Council Directive 2011/16/EU</w:t>
            </w:r>
          </w:p>
        </w:tc>
        <w:tc>
          <w:tcPr>
            <w:tcW w:w="2433" w:type="dxa"/>
            <w:tcBorders>
              <w:top w:val="single" w:sz="4" w:space="0" w:color="auto"/>
              <w:left w:val="single" w:sz="4" w:space="0" w:color="auto"/>
              <w:right w:val="single" w:sz="4" w:space="0" w:color="auto"/>
            </w:tcBorders>
          </w:tcPr>
          <w:p w14:paraId="076CD308" w14:textId="77777777" w:rsidR="00141603" w:rsidRDefault="00141603">
            <w:pPr>
              <w:tabs>
                <w:tab w:val="right" w:pos="9600"/>
              </w:tabs>
              <w:spacing w:after="240"/>
              <w:jc w:val="center"/>
              <w:rPr>
                <w:noProof/>
              </w:rPr>
            </w:pPr>
            <w:r w:rsidRPr="49D1476E">
              <w:rPr>
                <w:noProof/>
              </w:rPr>
              <w:t>1 January 2013</w:t>
            </w:r>
          </w:p>
          <w:p w14:paraId="74E883CA" w14:textId="77777777" w:rsidR="00141603" w:rsidRDefault="00141603">
            <w:pPr>
              <w:tabs>
                <w:tab w:val="right" w:pos="9600"/>
              </w:tabs>
              <w:suppressAutoHyphens/>
              <w:spacing w:after="240"/>
              <w:jc w:val="center"/>
              <w:rPr>
                <w:noProof/>
              </w:rPr>
            </w:pPr>
            <w:r w:rsidRPr="49D1476E">
              <w:rPr>
                <w:noProof/>
              </w:rPr>
              <w:t xml:space="preserve">(1 January 2015 as regards Article 8) </w:t>
            </w:r>
          </w:p>
        </w:tc>
        <w:tc>
          <w:tcPr>
            <w:tcW w:w="2341" w:type="dxa"/>
            <w:tcBorders>
              <w:top w:val="single" w:sz="4" w:space="0" w:color="auto"/>
              <w:left w:val="single" w:sz="4" w:space="0" w:color="auto"/>
            </w:tcBorders>
          </w:tcPr>
          <w:p w14:paraId="1714CAD4" w14:textId="77777777" w:rsidR="00141603" w:rsidRDefault="00141603">
            <w:pPr>
              <w:tabs>
                <w:tab w:val="right" w:pos="9600"/>
              </w:tabs>
              <w:suppressAutoHyphens/>
              <w:spacing w:after="240"/>
              <w:jc w:val="center"/>
              <w:rPr>
                <w:noProof/>
                <w:szCs w:val="20"/>
              </w:rPr>
            </w:pPr>
          </w:p>
        </w:tc>
      </w:tr>
      <w:tr w:rsidR="00141603" w14:paraId="209B141A" w14:textId="77777777">
        <w:trPr>
          <w:jc w:val="center"/>
        </w:trPr>
        <w:tc>
          <w:tcPr>
            <w:tcW w:w="4515" w:type="dxa"/>
            <w:tcBorders>
              <w:right w:val="single" w:sz="4" w:space="0" w:color="auto"/>
            </w:tcBorders>
            <w:vAlign w:val="center"/>
          </w:tcPr>
          <w:p w14:paraId="46D0344D" w14:textId="77777777" w:rsidR="00141603" w:rsidRDefault="00141603">
            <w:pPr>
              <w:widowControl w:val="0"/>
              <w:tabs>
                <w:tab w:val="left" w:pos="-720"/>
                <w:tab w:val="center" w:pos="7344"/>
              </w:tabs>
              <w:suppressAutoHyphens/>
              <w:spacing w:before="0" w:after="240"/>
              <w:rPr>
                <w:rFonts w:eastAsia="Times New Roman"/>
                <w:noProof/>
              </w:rPr>
            </w:pPr>
            <w:r w:rsidRPr="006F34A8">
              <w:rPr>
                <w:noProof/>
                <w:lang w:val="fr-BE" w:eastAsia="fr-BE"/>
              </w:rPr>
              <w:t>Council Directive 2014/107/EU</w:t>
            </w:r>
          </w:p>
        </w:tc>
        <w:tc>
          <w:tcPr>
            <w:tcW w:w="2433" w:type="dxa"/>
            <w:tcBorders>
              <w:left w:val="single" w:sz="4" w:space="0" w:color="auto"/>
              <w:right w:val="single" w:sz="4" w:space="0" w:color="auto"/>
            </w:tcBorders>
          </w:tcPr>
          <w:p w14:paraId="3C734E42" w14:textId="77777777" w:rsidR="00141603" w:rsidRDefault="00141603">
            <w:pPr>
              <w:tabs>
                <w:tab w:val="right" w:pos="9600"/>
              </w:tabs>
              <w:suppressAutoHyphens/>
              <w:spacing w:after="240"/>
              <w:jc w:val="center"/>
              <w:rPr>
                <w:noProof/>
                <w:szCs w:val="20"/>
              </w:rPr>
            </w:pPr>
            <w:r w:rsidRPr="00BC5493">
              <w:rPr>
                <w:noProof/>
                <w:szCs w:val="24"/>
              </w:rPr>
              <w:t>31 December 2015</w:t>
            </w:r>
          </w:p>
        </w:tc>
        <w:tc>
          <w:tcPr>
            <w:tcW w:w="2341" w:type="dxa"/>
            <w:tcBorders>
              <w:left w:val="single" w:sz="4" w:space="0" w:color="auto"/>
            </w:tcBorders>
          </w:tcPr>
          <w:p w14:paraId="2E8DFD1D" w14:textId="77777777" w:rsidR="00141603" w:rsidRPr="00BC5493" w:rsidRDefault="00141603">
            <w:pPr>
              <w:tabs>
                <w:tab w:val="right" w:pos="9600"/>
              </w:tabs>
              <w:suppressAutoHyphens/>
              <w:spacing w:after="240"/>
              <w:jc w:val="center"/>
              <w:rPr>
                <w:noProof/>
                <w:szCs w:val="24"/>
              </w:rPr>
            </w:pPr>
            <w:r w:rsidRPr="00BC5493">
              <w:rPr>
                <w:noProof/>
                <w:szCs w:val="24"/>
              </w:rPr>
              <w:t>1 January 2016</w:t>
            </w:r>
          </w:p>
          <w:p w14:paraId="183411C9" w14:textId="77777777" w:rsidR="00141603" w:rsidRDefault="00141603">
            <w:pPr>
              <w:tabs>
                <w:tab w:val="right" w:pos="9600"/>
              </w:tabs>
              <w:suppressAutoHyphens/>
              <w:spacing w:after="240"/>
              <w:jc w:val="center"/>
              <w:rPr>
                <w:noProof/>
                <w:szCs w:val="20"/>
              </w:rPr>
            </w:pPr>
            <w:r>
              <w:rPr>
                <w:noProof/>
                <w:szCs w:val="24"/>
              </w:rPr>
              <w:t>(</w:t>
            </w:r>
            <w:r w:rsidRPr="00BC5493">
              <w:rPr>
                <w:noProof/>
                <w:szCs w:val="24"/>
              </w:rPr>
              <w:t>1 January 2017</w:t>
            </w:r>
            <w:r>
              <w:rPr>
                <w:noProof/>
                <w:szCs w:val="24"/>
              </w:rPr>
              <w:t xml:space="preserve"> as far as </w:t>
            </w:r>
            <w:r w:rsidRPr="00BC5493">
              <w:rPr>
                <w:noProof/>
                <w:szCs w:val="24"/>
              </w:rPr>
              <w:t>Austria</w:t>
            </w:r>
            <w:r>
              <w:rPr>
                <w:noProof/>
                <w:szCs w:val="24"/>
              </w:rPr>
              <w:t xml:space="preserve"> is concerned)</w:t>
            </w:r>
          </w:p>
        </w:tc>
      </w:tr>
      <w:tr w:rsidR="00141603" w14:paraId="51D258EE" w14:textId="77777777">
        <w:trPr>
          <w:jc w:val="center"/>
        </w:trPr>
        <w:tc>
          <w:tcPr>
            <w:tcW w:w="4515" w:type="dxa"/>
            <w:tcBorders>
              <w:right w:val="single" w:sz="4" w:space="0" w:color="auto"/>
            </w:tcBorders>
            <w:vAlign w:val="center"/>
          </w:tcPr>
          <w:p w14:paraId="785EF93E" w14:textId="77777777" w:rsidR="00141603" w:rsidRDefault="00141603">
            <w:pPr>
              <w:widowControl w:val="0"/>
              <w:tabs>
                <w:tab w:val="left" w:pos="-720"/>
                <w:tab w:val="center" w:pos="7344"/>
              </w:tabs>
              <w:suppressAutoHyphens/>
              <w:spacing w:before="0" w:after="240"/>
              <w:rPr>
                <w:rFonts w:eastAsia="Times New Roman"/>
                <w:noProof/>
              </w:rPr>
            </w:pPr>
            <w:r w:rsidRPr="00CE6992">
              <w:rPr>
                <w:noProof/>
                <w:lang w:val="fr-BE" w:eastAsia="fr-BE"/>
              </w:rPr>
              <w:t xml:space="preserve">Council Directive (EU) 2015/2376 </w:t>
            </w:r>
            <w:r>
              <w:rPr>
                <w:noProof/>
                <w:lang w:val="en-IE" w:eastAsia="fr-BE"/>
              </w:rPr>
              <w:t xml:space="preserve"> </w:t>
            </w:r>
          </w:p>
        </w:tc>
        <w:tc>
          <w:tcPr>
            <w:tcW w:w="2433" w:type="dxa"/>
            <w:tcBorders>
              <w:left w:val="single" w:sz="4" w:space="0" w:color="auto"/>
              <w:right w:val="single" w:sz="4" w:space="0" w:color="auto"/>
            </w:tcBorders>
          </w:tcPr>
          <w:p w14:paraId="6E8CAA85" w14:textId="77777777" w:rsidR="00141603" w:rsidRDefault="00141603">
            <w:pPr>
              <w:tabs>
                <w:tab w:val="right" w:pos="9600"/>
              </w:tabs>
              <w:suppressAutoHyphens/>
              <w:spacing w:after="240"/>
              <w:jc w:val="center"/>
              <w:rPr>
                <w:noProof/>
                <w:szCs w:val="20"/>
              </w:rPr>
            </w:pPr>
            <w:r w:rsidRPr="00BC5493">
              <w:rPr>
                <w:noProof/>
                <w:szCs w:val="24"/>
              </w:rPr>
              <w:t>31 December 2016</w:t>
            </w:r>
          </w:p>
        </w:tc>
        <w:tc>
          <w:tcPr>
            <w:tcW w:w="2341" w:type="dxa"/>
            <w:tcBorders>
              <w:left w:val="single" w:sz="4" w:space="0" w:color="auto"/>
            </w:tcBorders>
          </w:tcPr>
          <w:p w14:paraId="257698D8" w14:textId="77777777" w:rsidR="00141603" w:rsidRDefault="00141603">
            <w:pPr>
              <w:tabs>
                <w:tab w:val="right" w:pos="9600"/>
              </w:tabs>
              <w:suppressAutoHyphens/>
              <w:spacing w:after="240"/>
              <w:jc w:val="center"/>
              <w:rPr>
                <w:noProof/>
                <w:szCs w:val="20"/>
              </w:rPr>
            </w:pPr>
            <w:r w:rsidRPr="00BC5493">
              <w:rPr>
                <w:noProof/>
                <w:szCs w:val="24"/>
              </w:rPr>
              <w:t>1 January 2017</w:t>
            </w:r>
          </w:p>
        </w:tc>
      </w:tr>
      <w:tr w:rsidR="00141603" w14:paraId="1DAB4D12" w14:textId="77777777">
        <w:trPr>
          <w:jc w:val="center"/>
        </w:trPr>
        <w:tc>
          <w:tcPr>
            <w:tcW w:w="4515" w:type="dxa"/>
            <w:tcBorders>
              <w:right w:val="single" w:sz="4" w:space="0" w:color="auto"/>
            </w:tcBorders>
            <w:vAlign w:val="center"/>
          </w:tcPr>
          <w:p w14:paraId="0DAA80B9" w14:textId="77777777" w:rsidR="00141603" w:rsidRDefault="00141603">
            <w:pPr>
              <w:widowControl w:val="0"/>
              <w:tabs>
                <w:tab w:val="left" w:pos="-720"/>
                <w:tab w:val="center" w:pos="7344"/>
              </w:tabs>
              <w:suppressAutoHyphens/>
              <w:spacing w:before="0" w:after="240"/>
              <w:rPr>
                <w:rFonts w:eastAsia="Times New Roman"/>
                <w:noProof/>
              </w:rPr>
            </w:pPr>
            <w:r w:rsidRPr="00906240">
              <w:rPr>
                <w:noProof/>
                <w:lang w:val="en-IE" w:eastAsia="fr-BE"/>
              </w:rPr>
              <w:t>Council Directive (EU) 2016/881</w:t>
            </w:r>
          </w:p>
        </w:tc>
        <w:tc>
          <w:tcPr>
            <w:tcW w:w="2433" w:type="dxa"/>
            <w:tcBorders>
              <w:left w:val="single" w:sz="4" w:space="0" w:color="auto"/>
              <w:right w:val="single" w:sz="4" w:space="0" w:color="auto"/>
            </w:tcBorders>
          </w:tcPr>
          <w:p w14:paraId="61190003" w14:textId="77777777" w:rsidR="00141603" w:rsidRDefault="00141603">
            <w:pPr>
              <w:tabs>
                <w:tab w:val="right" w:pos="9600"/>
              </w:tabs>
              <w:suppressAutoHyphens/>
              <w:spacing w:after="240"/>
              <w:jc w:val="center"/>
              <w:rPr>
                <w:noProof/>
                <w:szCs w:val="20"/>
              </w:rPr>
            </w:pPr>
            <w:r w:rsidRPr="00BC5493">
              <w:rPr>
                <w:noProof/>
                <w:szCs w:val="24"/>
              </w:rPr>
              <w:t>4 June 2017</w:t>
            </w:r>
          </w:p>
        </w:tc>
        <w:tc>
          <w:tcPr>
            <w:tcW w:w="2341" w:type="dxa"/>
            <w:tcBorders>
              <w:left w:val="single" w:sz="4" w:space="0" w:color="auto"/>
            </w:tcBorders>
          </w:tcPr>
          <w:p w14:paraId="172265E2" w14:textId="77777777" w:rsidR="00141603" w:rsidRDefault="00141603">
            <w:pPr>
              <w:tabs>
                <w:tab w:val="right" w:pos="9600"/>
              </w:tabs>
              <w:suppressAutoHyphens/>
              <w:spacing w:after="240"/>
              <w:jc w:val="center"/>
              <w:rPr>
                <w:noProof/>
                <w:szCs w:val="20"/>
              </w:rPr>
            </w:pPr>
            <w:r w:rsidRPr="00BC5493">
              <w:rPr>
                <w:noProof/>
                <w:szCs w:val="24"/>
              </w:rPr>
              <w:t>5 June 2017</w:t>
            </w:r>
          </w:p>
        </w:tc>
      </w:tr>
      <w:tr w:rsidR="00141603" w14:paraId="5D64FD2F" w14:textId="77777777">
        <w:trPr>
          <w:jc w:val="center"/>
        </w:trPr>
        <w:tc>
          <w:tcPr>
            <w:tcW w:w="4515" w:type="dxa"/>
            <w:tcBorders>
              <w:right w:val="single" w:sz="4" w:space="0" w:color="auto"/>
            </w:tcBorders>
            <w:vAlign w:val="center"/>
          </w:tcPr>
          <w:p w14:paraId="4FB86755" w14:textId="77777777" w:rsidR="00141603" w:rsidRDefault="00141603">
            <w:pPr>
              <w:widowControl w:val="0"/>
              <w:tabs>
                <w:tab w:val="left" w:pos="-720"/>
                <w:tab w:val="center" w:pos="7344"/>
              </w:tabs>
              <w:suppressAutoHyphens/>
              <w:spacing w:before="0" w:after="240"/>
              <w:rPr>
                <w:rFonts w:eastAsia="Times New Roman"/>
                <w:noProof/>
              </w:rPr>
            </w:pPr>
            <w:r>
              <w:rPr>
                <w:noProof/>
                <w:lang w:eastAsia="fr-BE"/>
              </w:rPr>
              <w:t>Council Directive (EU) 2016/2258</w:t>
            </w:r>
          </w:p>
        </w:tc>
        <w:tc>
          <w:tcPr>
            <w:tcW w:w="2433" w:type="dxa"/>
            <w:tcBorders>
              <w:left w:val="single" w:sz="4" w:space="0" w:color="auto"/>
              <w:right w:val="single" w:sz="4" w:space="0" w:color="auto"/>
            </w:tcBorders>
          </w:tcPr>
          <w:p w14:paraId="7060FFC4" w14:textId="77777777" w:rsidR="00141603" w:rsidRDefault="00141603">
            <w:pPr>
              <w:tabs>
                <w:tab w:val="right" w:pos="9600"/>
              </w:tabs>
              <w:suppressAutoHyphens/>
              <w:spacing w:after="240"/>
              <w:jc w:val="center"/>
              <w:rPr>
                <w:noProof/>
                <w:szCs w:val="20"/>
              </w:rPr>
            </w:pPr>
            <w:r w:rsidRPr="00BC5493">
              <w:rPr>
                <w:noProof/>
                <w:szCs w:val="24"/>
              </w:rPr>
              <w:t>31 December 2017</w:t>
            </w:r>
          </w:p>
        </w:tc>
        <w:tc>
          <w:tcPr>
            <w:tcW w:w="2341" w:type="dxa"/>
            <w:tcBorders>
              <w:left w:val="single" w:sz="4" w:space="0" w:color="auto"/>
            </w:tcBorders>
          </w:tcPr>
          <w:p w14:paraId="544104E1" w14:textId="77777777" w:rsidR="00141603" w:rsidRDefault="00141603">
            <w:pPr>
              <w:tabs>
                <w:tab w:val="right" w:pos="9600"/>
              </w:tabs>
              <w:suppressAutoHyphens/>
              <w:spacing w:after="240"/>
              <w:jc w:val="center"/>
              <w:rPr>
                <w:noProof/>
                <w:szCs w:val="20"/>
              </w:rPr>
            </w:pPr>
            <w:r w:rsidRPr="00BC5493">
              <w:rPr>
                <w:noProof/>
                <w:szCs w:val="24"/>
              </w:rPr>
              <w:t>1 January 2018</w:t>
            </w:r>
          </w:p>
        </w:tc>
      </w:tr>
      <w:tr w:rsidR="00141603" w14:paraId="7B2E2F32" w14:textId="77777777">
        <w:trPr>
          <w:jc w:val="center"/>
        </w:trPr>
        <w:tc>
          <w:tcPr>
            <w:tcW w:w="4515" w:type="dxa"/>
            <w:tcBorders>
              <w:right w:val="single" w:sz="4" w:space="0" w:color="auto"/>
            </w:tcBorders>
            <w:vAlign w:val="center"/>
          </w:tcPr>
          <w:p w14:paraId="0651DEED" w14:textId="77777777" w:rsidR="00141603" w:rsidRDefault="00141603">
            <w:pPr>
              <w:widowControl w:val="0"/>
              <w:tabs>
                <w:tab w:val="left" w:pos="-720"/>
                <w:tab w:val="center" w:pos="7344"/>
              </w:tabs>
              <w:suppressAutoHyphens/>
              <w:spacing w:before="0" w:after="240"/>
              <w:rPr>
                <w:rFonts w:eastAsia="Times New Roman"/>
                <w:noProof/>
              </w:rPr>
            </w:pPr>
            <w:r w:rsidRPr="00722945">
              <w:rPr>
                <w:noProof/>
                <w:lang w:val="en-IE" w:eastAsia="fr-BE"/>
              </w:rPr>
              <w:t xml:space="preserve">Council Directive (EU) 2018/822 </w:t>
            </w:r>
            <w:r>
              <w:rPr>
                <w:noProof/>
                <w:lang w:val="en-IE" w:eastAsia="fr-BE"/>
              </w:rPr>
              <w:t xml:space="preserve"> </w:t>
            </w:r>
          </w:p>
        </w:tc>
        <w:tc>
          <w:tcPr>
            <w:tcW w:w="2433" w:type="dxa"/>
            <w:tcBorders>
              <w:left w:val="single" w:sz="4" w:space="0" w:color="auto"/>
              <w:right w:val="single" w:sz="4" w:space="0" w:color="auto"/>
            </w:tcBorders>
          </w:tcPr>
          <w:p w14:paraId="0DE1DE53" w14:textId="77777777" w:rsidR="00141603" w:rsidRDefault="00141603">
            <w:pPr>
              <w:tabs>
                <w:tab w:val="right" w:pos="9600"/>
              </w:tabs>
              <w:suppressAutoHyphens/>
              <w:spacing w:after="240"/>
              <w:jc w:val="center"/>
              <w:rPr>
                <w:noProof/>
                <w:szCs w:val="20"/>
              </w:rPr>
            </w:pPr>
            <w:r w:rsidRPr="00BC5493">
              <w:rPr>
                <w:noProof/>
                <w:szCs w:val="24"/>
              </w:rPr>
              <w:t>31 December 2019</w:t>
            </w:r>
          </w:p>
        </w:tc>
        <w:tc>
          <w:tcPr>
            <w:tcW w:w="2341" w:type="dxa"/>
            <w:tcBorders>
              <w:left w:val="single" w:sz="4" w:space="0" w:color="auto"/>
            </w:tcBorders>
          </w:tcPr>
          <w:p w14:paraId="2D1AE0C8" w14:textId="77777777" w:rsidR="00141603" w:rsidRDefault="00141603">
            <w:pPr>
              <w:tabs>
                <w:tab w:val="right" w:pos="9600"/>
              </w:tabs>
              <w:suppressAutoHyphens/>
              <w:spacing w:after="240"/>
              <w:jc w:val="center"/>
              <w:rPr>
                <w:noProof/>
                <w:szCs w:val="20"/>
              </w:rPr>
            </w:pPr>
            <w:r w:rsidRPr="00BC5493">
              <w:rPr>
                <w:noProof/>
                <w:szCs w:val="24"/>
              </w:rPr>
              <w:t>1 July 2020</w:t>
            </w:r>
          </w:p>
        </w:tc>
      </w:tr>
      <w:tr w:rsidR="00141603" w14:paraId="7A8D1919" w14:textId="77777777">
        <w:trPr>
          <w:jc w:val="center"/>
        </w:trPr>
        <w:tc>
          <w:tcPr>
            <w:tcW w:w="4515" w:type="dxa"/>
            <w:tcBorders>
              <w:right w:val="single" w:sz="4" w:space="0" w:color="auto"/>
            </w:tcBorders>
            <w:vAlign w:val="center"/>
          </w:tcPr>
          <w:p w14:paraId="35D58980" w14:textId="77777777" w:rsidR="00141603" w:rsidRPr="00722945" w:rsidRDefault="00141603">
            <w:pPr>
              <w:widowControl w:val="0"/>
              <w:tabs>
                <w:tab w:val="left" w:pos="-720"/>
                <w:tab w:val="center" w:pos="7344"/>
              </w:tabs>
              <w:suppressAutoHyphens/>
              <w:spacing w:before="0" w:after="240"/>
              <w:rPr>
                <w:noProof/>
                <w:lang w:val="en-IE" w:eastAsia="fr-BE"/>
              </w:rPr>
            </w:pPr>
            <w:r>
              <w:rPr>
                <w:noProof/>
                <w:lang w:eastAsia="fr-BE"/>
              </w:rPr>
              <w:t xml:space="preserve">Council Directive (EU) 2020/876 </w:t>
            </w:r>
          </w:p>
        </w:tc>
        <w:tc>
          <w:tcPr>
            <w:tcW w:w="2433" w:type="dxa"/>
            <w:tcBorders>
              <w:left w:val="single" w:sz="4" w:space="0" w:color="auto"/>
              <w:right w:val="single" w:sz="4" w:space="0" w:color="auto"/>
            </w:tcBorders>
          </w:tcPr>
          <w:p w14:paraId="5C08C28C" w14:textId="77777777" w:rsidR="00141603" w:rsidRDefault="00141603">
            <w:pPr>
              <w:tabs>
                <w:tab w:val="right" w:pos="9600"/>
              </w:tabs>
              <w:suppressAutoHyphens/>
              <w:spacing w:after="240"/>
              <w:jc w:val="center"/>
              <w:rPr>
                <w:noProof/>
                <w:szCs w:val="20"/>
              </w:rPr>
            </w:pPr>
          </w:p>
        </w:tc>
        <w:tc>
          <w:tcPr>
            <w:tcW w:w="2341" w:type="dxa"/>
            <w:tcBorders>
              <w:left w:val="single" w:sz="4" w:space="0" w:color="auto"/>
            </w:tcBorders>
          </w:tcPr>
          <w:p w14:paraId="571C66E6" w14:textId="77777777" w:rsidR="00141603" w:rsidRDefault="00141603">
            <w:pPr>
              <w:tabs>
                <w:tab w:val="right" w:pos="9600"/>
              </w:tabs>
              <w:spacing w:after="240"/>
              <w:jc w:val="center"/>
              <w:rPr>
                <w:noProof/>
                <w:szCs w:val="24"/>
              </w:rPr>
            </w:pPr>
            <w:r w:rsidRPr="00BC5493">
              <w:rPr>
                <w:noProof/>
                <w:szCs w:val="24"/>
                <w:lang w:eastAsia="fr-BE"/>
              </w:rPr>
              <w:t>2</w:t>
            </w:r>
            <w:r>
              <w:rPr>
                <w:noProof/>
                <w:szCs w:val="24"/>
                <w:lang w:eastAsia="fr-BE"/>
              </w:rPr>
              <w:t xml:space="preserve">7 June </w:t>
            </w:r>
            <w:r w:rsidRPr="00BC5493">
              <w:rPr>
                <w:noProof/>
                <w:szCs w:val="24"/>
                <w:lang w:eastAsia="fr-BE"/>
              </w:rPr>
              <w:t>2020</w:t>
            </w:r>
          </w:p>
          <w:p w14:paraId="77A470ED" w14:textId="77777777" w:rsidR="00141603" w:rsidRDefault="00141603">
            <w:pPr>
              <w:tabs>
                <w:tab w:val="right" w:pos="9600"/>
              </w:tabs>
              <w:suppressAutoHyphens/>
              <w:spacing w:after="240"/>
              <w:jc w:val="center"/>
              <w:rPr>
                <w:noProof/>
                <w:szCs w:val="20"/>
              </w:rPr>
            </w:pPr>
          </w:p>
        </w:tc>
      </w:tr>
      <w:tr w:rsidR="00141603" w14:paraId="42DDE6FF" w14:textId="77777777">
        <w:trPr>
          <w:jc w:val="center"/>
        </w:trPr>
        <w:tc>
          <w:tcPr>
            <w:tcW w:w="4515" w:type="dxa"/>
            <w:tcBorders>
              <w:right w:val="single" w:sz="4" w:space="0" w:color="auto"/>
            </w:tcBorders>
            <w:vAlign w:val="center"/>
          </w:tcPr>
          <w:p w14:paraId="1208CE98"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2021/514  </w:t>
            </w:r>
          </w:p>
        </w:tc>
        <w:tc>
          <w:tcPr>
            <w:tcW w:w="2433" w:type="dxa"/>
            <w:tcBorders>
              <w:left w:val="single" w:sz="4" w:space="0" w:color="auto"/>
              <w:right w:val="single" w:sz="4" w:space="0" w:color="auto"/>
            </w:tcBorders>
          </w:tcPr>
          <w:p w14:paraId="76EA5018" w14:textId="77777777" w:rsidR="00141603" w:rsidRPr="00BC5493" w:rsidRDefault="00141603">
            <w:pPr>
              <w:tabs>
                <w:tab w:val="right" w:pos="9600"/>
              </w:tabs>
              <w:spacing w:after="240"/>
              <w:jc w:val="center"/>
              <w:rPr>
                <w:noProof/>
                <w:szCs w:val="24"/>
              </w:rPr>
            </w:pPr>
            <w:r w:rsidRPr="00BC5493">
              <w:rPr>
                <w:noProof/>
                <w:szCs w:val="24"/>
              </w:rPr>
              <w:t>31 December 2022</w:t>
            </w:r>
          </w:p>
          <w:p w14:paraId="160F8F60" w14:textId="77777777" w:rsidR="00141603" w:rsidRDefault="00141603">
            <w:pPr>
              <w:tabs>
                <w:tab w:val="right" w:pos="9600"/>
              </w:tabs>
              <w:suppressAutoHyphens/>
              <w:spacing w:after="240"/>
              <w:jc w:val="center"/>
              <w:rPr>
                <w:noProof/>
                <w:szCs w:val="20"/>
              </w:rPr>
            </w:pPr>
            <w:r>
              <w:rPr>
                <w:noProof/>
                <w:szCs w:val="24"/>
              </w:rPr>
              <w:t>[</w:t>
            </w:r>
            <w:r w:rsidRPr="00BC5493">
              <w:rPr>
                <w:noProof/>
                <w:szCs w:val="24"/>
              </w:rPr>
              <w:t>31 December 2023 as regards Article 1</w:t>
            </w:r>
            <w:r>
              <w:rPr>
                <w:noProof/>
                <w:szCs w:val="24"/>
              </w:rPr>
              <w:t xml:space="preserve">, point </w:t>
            </w:r>
            <w:r w:rsidRPr="00BC5493">
              <w:rPr>
                <w:noProof/>
                <w:szCs w:val="24"/>
              </w:rPr>
              <w:t>(1)(d)</w:t>
            </w:r>
            <w:r>
              <w:rPr>
                <w:noProof/>
                <w:szCs w:val="24"/>
              </w:rPr>
              <w:t>,</w:t>
            </w:r>
            <w:r w:rsidRPr="00BC5493">
              <w:rPr>
                <w:noProof/>
                <w:szCs w:val="24"/>
              </w:rPr>
              <w:t xml:space="preserve"> insofar as it concerns Article 3</w:t>
            </w:r>
            <w:r>
              <w:rPr>
                <w:noProof/>
                <w:szCs w:val="24"/>
              </w:rPr>
              <w:t>,</w:t>
            </w:r>
            <w:r w:rsidRPr="00BC5493">
              <w:rPr>
                <w:noProof/>
                <w:szCs w:val="24"/>
              </w:rPr>
              <w:t xml:space="preserve"> point (26)</w:t>
            </w:r>
            <w:r>
              <w:rPr>
                <w:noProof/>
                <w:szCs w:val="24"/>
              </w:rPr>
              <w:t>,</w:t>
            </w:r>
            <w:r w:rsidRPr="00BC5493">
              <w:rPr>
                <w:noProof/>
                <w:szCs w:val="24"/>
              </w:rPr>
              <w:t xml:space="preserve"> of Directive 2011/16/EU</w:t>
            </w:r>
            <w:r>
              <w:rPr>
                <w:noProof/>
                <w:szCs w:val="24"/>
              </w:rPr>
              <w:t>,</w:t>
            </w:r>
            <w:r w:rsidRPr="00BC5493">
              <w:rPr>
                <w:noProof/>
                <w:szCs w:val="24"/>
              </w:rPr>
              <w:t xml:space="preserve"> and Article 1</w:t>
            </w:r>
            <w:r>
              <w:rPr>
                <w:noProof/>
                <w:szCs w:val="24"/>
              </w:rPr>
              <w:t xml:space="preserve">, point </w:t>
            </w:r>
            <w:r w:rsidRPr="00BC5493">
              <w:rPr>
                <w:noProof/>
                <w:szCs w:val="24"/>
              </w:rPr>
              <w:t>(12)</w:t>
            </w:r>
            <w:r>
              <w:rPr>
                <w:noProof/>
                <w:szCs w:val="24"/>
              </w:rPr>
              <w:t>]</w:t>
            </w:r>
          </w:p>
        </w:tc>
        <w:tc>
          <w:tcPr>
            <w:tcW w:w="2341" w:type="dxa"/>
            <w:tcBorders>
              <w:left w:val="single" w:sz="4" w:space="0" w:color="auto"/>
            </w:tcBorders>
          </w:tcPr>
          <w:p w14:paraId="6DFC03A7" w14:textId="77777777" w:rsidR="00141603" w:rsidRPr="00BC5493" w:rsidRDefault="00141603">
            <w:pPr>
              <w:tabs>
                <w:tab w:val="right" w:pos="9600"/>
              </w:tabs>
              <w:spacing w:after="240"/>
              <w:jc w:val="center"/>
              <w:rPr>
                <w:noProof/>
                <w:szCs w:val="24"/>
              </w:rPr>
            </w:pPr>
            <w:r w:rsidRPr="00BC5493">
              <w:rPr>
                <w:noProof/>
                <w:szCs w:val="24"/>
              </w:rPr>
              <w:t>1 January 2023.</w:t>
            </w:r>
          </w:p>
          <w:p w14:paraId="78251D31" w14:textId="77777777" w:rsidR="00141603" w:rsidRDefault="00141603">
            <w:pPr>
              <w:tabs>
                <w:tab w:val="right" w:pos="9600"/>
              </w:tabs>
              <w:suppressAutoHyphens/>
              <w:spacing w:after="240"/>
              <w:jc w:val="center"/>
              <w:rPr>
                <w:noProof/>
                <w:szCs w:val="20"/>
              </w:rPr>
            </w:pPr>
            <w:r>
              <w:rPr>
                <w:noProof/>
                <w:szCs w:val="24"/>
              </w:rPr>
              <w:t>[</w:t>
            </w:r>
            <w:r w:rsidRPr="00BC5493">
              <w:rPr>
                <w:noProof/>
                <w:szCs w:val="24"/>
              </w:rPr>
              <w:t>1 January 2024 as regards Article 1</w:t>
            </w:r>
            <w:r>
              <w:rPr>
                <w:noProof/>
                <w:szCs w:val="24"/>
              </w:rPr>
              <w:t xml:space="preserve">, point </w:t>
            </w:r>
            <w:r w:rsidRPr="00BC5493">
              <w:rPr>
                <w:noProof/>
                <w:szCs w:val="24"/>
              </w:rPr>
              <w:t>(1)(d)</w:t>
            </w:r>
            <w:r>
              <w:rPr>
                <w:noProof/>
                <w:szCs w:val="24"/>
              </w:rPr>
              <w:t>,</w:t>
            </w:r>
            <w:r w:rsidRPr="00BC5493">
              <w:rPr>
                <w:noProof/>
                <w:szCs w:val="24"/>
              </w:rPr>
              <w:t xml:space="preserve"> insofar as it concerns Article 3</w:t>
            </w:r>
            <w:r>
              <w:rPr>
                <w:noProof/>
                <w:szCs w:val="24"/>
              </w:rPr>
              <w:t>,</w:t>
            </w:r>
            <w:r w:rsidRPr="00BC5493">
              <w:rPr>
                <w:noProof/>
                <w:szCs w:val="24"/>
              </w:rPr>
              <w:t xml:space="preserve"> point (26)</w:t>
            </w:r>
            <w:r>
              <w:rPr>
                <w:noProof/>
                <w:szCs w:val="24"/>
              </w:rPr>
              <w:t>,</w:t>
            </w:r>
            <w:r w:rsidRPr="00BC5493">
              <w:rPr>
                <w:noProof/>
                <w:szCs w:val="24"/>
              </w:rPr>
              <w:t xml:space="preserve"> of Directive 2011/16/EU</w:t>
            </w:r>
            <w:r>
              <w:rPr>
                <w:noProof/>
                <w:szCs w:val="24"/>
              </w:rPr>
              <w:t>,</w:t>
            </w:r>
            <w:r w:rsidRPr="00BC5493">
              <w:rPr>
                <w:noProof/>
                <w:szCs w:val="24"/>
              </w:rPr>
              <w:t xml:space="preserve"> and Article 1</w:t>
            </w:r>
            <w:r>
              <w:rPr>
                <w:noProof/>
                <w:szCs w:val="24"/>
              </w:rPr>
              <w:t xml:space="preserve">, point </w:t>
            </w:r>
            <w:r w:rsidRPr="00BC5493">
              <w:rPr>
                <w:noProof/>
                <w:szCs w:val="24"/>
              </w:rPr>
              <w:t>(12)</w:t>
            </w:r>
            <w:r>
              <w:rPr>
                <w:noProof/>
                <w:szCs w:val="24"/>
              </w:rPr>
              <w:t>]</w:t>
            </w:r>
          </w:p>
        </w:tc>
      </w:tr>
      <w:tr w:rsidR="00141603" w14:paraId="7BCBC25F" w14:textId="77777777">
        <w:trPr>
          <w:jc w:val="center"/>
        </w:trPr>
        <w:tc>
          <w:tcPr>
            <w:tcW w:w="4515" w:type="dxa"/>
            <w:tcBorders>
              <w:right w:val="single" w:sz="4" w:space="0" w:color="auto"/>
            </w:tcBorders>
            <w:vAlign w:val="center"/>
          </w:tcPr>
          <w:p w14:paraId="55F3AAC3"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2023/2226 </w:t>
            </w:r>
          </w:p>
        </w:tc>
        <w:tc>
          <w:tcPr>
            <w:tcW w:w="2433" w:type="dxa"/>
            <w:tcBorders>
              <w:left w:val="single" w:sz="4" w:space="0" w:color="auto"/>
              <w:right w:val="single" w:sz="4" w:space="0" w:color="auto"/>
            </w:tcBorders>
          </w:tcPr>
          <w:p w14:paraId="7FEAEAC7" w14:textId="77777777" w:rsidR="00141603" w:rsidRPr="00224E79" w:rsidRDefault="00141603">
            <w:pPr>
              <w:tabs>
                <w:tab w:val="right" w:pos="9600"/>
              </w:tabs>
              <w:spacing w:after="240"/>
              <w:jc w:val="center"/>
              <w:rPr>
                <w:noProof/>
                <w:szCs w:val="24"/>
              </w:rPr>
            </w:pPr>
            <w:r w:rsidRPr="00224E79">
              <w:rPr>
                <w:noProof/>
                <w:szCs w:val="24"/>
              </w:rPr>
              <w:t>31 December 2025</w:t>
            </w:r>
          </w:p>
          <w:p w14:paraId="723DE2BB" w14:textId="77777777" w:rsidR="00141603" w:rsidRPr="00224E79" w:rsidRDefault="00141603">
            <w:pPr>
              <w:tabs>
                <w:tab w:val="right" w:pos="9600"/>
              </w:tabs>
              <w:spacing w:after="240"/>
              <w:jc w:val="center"/>
              <w:rPr>
                <w:noProof/>
                <w:szCs w:val="24"/>
              </w:rPr>
            </w:pPr>
            <w:r>
              <w:rPr>
                <w:noProof/>
                <w:szCs w:val="24"/>
              </w:rPr>
              <w:t>[</w:t>
            </w:r>
            <w:r w:rsidRPr="00224E79">
              <w:rPr>
                <w:noProof/>
                <w:szCs w:val="24"/>
              </w:rPr>
              <w:t>31 December 2027 as regards Article 1</w:t>
            </w:r>
            <w:r>
              <w:rPr>
                <w:noProof/>
                <w:szCs w:val="24"/>
              </w:rPr>
              <w:t xml:space="preserve">, </w:t>
            </w:r>
            <w:r w:rsidRPr="00BC5493">
              <w:rPr>
                <w:noProof/>
                <w:szCs w:val="24"/>
              </w:rPr>
              <w:t xml:space="preserve">point </w:t>
            </w:r>
            <w:r w:rsidRPr="00224E79">
              <w:rPr>
                <w:noProof/>
                <w:szCs w:val="24"/>
              </w:rPr>
              <w:t>(11)</w:t>
            </w:r>
            <w:r>
              <w:rPr>
                <w:noProof/>
                <w:szCs w:val="24"/>
              </w:rPr>
              <w:t>,</w:t>
            </w:r>
            <w:r w:rsidRPr="00224E79">
              <w:rPr>
                <w:noProof/>
                <w:szCs w:val="24"/>
              </w:rPr>
              <w:t xml:space="preserve"> and Article 1</w:t>
            </w:r>
            <w:r>
              <w:rPr>
                <w:noProof/>
                <w:szCs w:val="24"/>
              </w:rPr>
              <w:t xml:space="preserve">, </w:t>
            </w:r>
            <w:r w:rsidRPr="00BC5493">
              <w:rPr>
                <w:noProof/>
                <w:szCs w:val="24"/>
              </w:rPr>
              <w:t xml:space="preserve">point </w:t>
            </w:r>
            <w:r w:rsidRPr="00224E79">
              <w:rPr>
                <w:noProof/>
                <w:szCs w:val="24"/>
              </w:rPr>
              <w:t>(16)</w:t>
            </w:r>
            <w:r>
              <w:rPr>
                <w:noProof/>
                <w:szCs w:val="24"/>
              </w:rPr>
              <w:t>,</w:t>
            </w:r>
            <w:r w:rsidRPr="00224E79">
              <w:rPr>
                <w:noProof/>
                <w:szCs w:val="24"/>
              </w:rPr>
              <w:t xml:space="preserve"> </w:t>
            </w:r>
            <w:r w:rsidRPr="00BC5493">
              <w:rPr>
                <w:noProof/>
                <w:szCs w:val="24"/>
              </w:rPr>
              <w:t xml:space="preserve">insofar as it concerns </w:t>
            </w:r>
            <w:r w:rsidRPr="00224E79">
              <w:rPr>
                <w:noProof/>
                <w:szCs w:val="24"/>
              </w:rPr>
              <w:t>Article 27c</w:t>
            </w:r>
            <w:r>
              <w:rPr>
                <w:noProof/>
                <w:szCs w:val="24"/>
              </w:rPr>
              <w:t xml:space="preserve">, </w:t>
            </w:r>
            <w:r w:rsidRPr="00BC5493">
              <w:rPr>
                <w:noProof/>
                <w:szCs w:val="24"/>
              </w:rPr>
              <w:t>point</w:t>
            </w:r>
            <w:r>
              <w:rPr>
                <w:noProof/>
                <w:szCs w:val="24"/>
              </w:rPr>
              <w:t>s</w:t>
            </w:r>
            <w:r w:rsidRPr="00BC5493">
              <w:rPr>
                <w:noProof/>
                <w:szCs w:val="24"/>
              </w:rPr>
              <w:t xml:space="preserve"> </w:t>
            </w:r>
            <w:r w:rsidRPr="00224E79">
              <w:rPr>
                <w:noProof/>
                <w:szCs w:val="24"/>
              </w:rPr>
              <w:t>(3) and (4)</w:t>
            </w:r>
            <w:r>
              <w:rPr>
                <w:noProof/>
                <w:szCs w:val="24"/>
              </w:rPr>
              <w:t xml:space="preserve">, </w:t>
            </w:r>
            <w:r w:rsidRPr="00BC5493">
              <w:rPr>
                <w:noProof/>
                <w:szCs w:val="24"/>
              </w:rPr>
              <w:t>of Directive 2011/16/EU</w:t>
            </w:r>
            <w:r>
              <w:rPr>
                <w:noProof/>
                <w:szCs w:val="24"/>
              </w:rPr>
              <w:t>]</w:t>
            </w:r>
          </w:p>
          <w:p w14:paraId="4B300550" w14:textId="77777777" w:rsidR="00141603" w:rsidRDefault="00141603">
            <w:pPr>
              <w:tabs>
                <w:tab w:val="right" w:pos="9600"/>
              </w:tabs>
              <w:suppressAutoHyphens/>
              <w:spacing w:after="240"/>
              <w:jc w:val="center"/>
              <w:rPr>
                <w:noProof/>
                <w:szCs w:val="20"/>
              </w:rPr>
            </w:pPr>
            <w:r>
              <w:rPr>
                <w:noProof/>
                <w:szCs w:val="24"/>
              </w:rPr>
              <w:t>[</w:t>
            </w:r>
            <w:r w:rsidRPr="00224E79">
              <w:rPr>
                <w:noProof/>
                <w:szCs w:val="24"/>
              </w:rPr>
              <w:t>31 December 2029 as regards Article 1</w:t>
            </w:r>
            <w:r>
              <w:rPr>
                <w:noProof/>
                <w:szCs w:val="24"/>
              </w:rPr>
              <w:t xml:space="preserve">, point </w:t>
            </w:r>
            <w:r w:rsidRPr="00224E79">
              <w:rPr>
                <w:noProof/>
                <w:szCs w:val="24"/>
              </w:rPr>
              <w:t>(16)</w:t>
            </w:r>
            <w:r>
              <w:rPr>
                <w:noProof/>
                <w:szCs w:val="24"/>
              </w:rPr>
              <w:t>,</w:t>
            </w:r>
            <w:r w:rsidRPr="00224E79">
              <w:rPr>
                <w:noProof/>
                <w:szCs w:val="24"/>
              </w:rPr>
              <w:t xml:space="preserve"> </w:t>
            </w:r>
            <w:r w:rsidRPr="00BC5493">
              <w:rPr>
                <w:noProof/>
                <w:szCs w:val="24"/>
              </w:rPr>
              <w:t xml:space="preserve">insofar as it concerns </w:t>
            </w:r>
            <w:r w:rsidRPr="00224E79">
              <w:rPr>
                <w:noProof/>
                <w:szCs w:val="24"/>
              </w:rPr>
              <w:t>Article 27c</w:t>
            </w:r>
            <w:r>
              <w:rPr>
                <w:noProof/>
                <w:szCs w:val="24"/>
              </w:rPr>
              <w:t xml:space="preserve">, point </w:t>
            </w:r>
            <w:r w:rsidRPr="00224E79">
              <w:rPr>
                <w:noProof/>
                <w:szCs w:val="24"/>
              </w:rPr>
              <w:t>(2)</w:t>
            </w:r>
            <w:r>
              <w:rPr>
                <w:noProof/>
                <w:szCs w:val="24"/>
              </w:rPr>
              <w:t xml:space="preserve">, </w:t>
            </w:r>
            <w:r w:rsidRPr="00BC5493">
              <w:rPr>
                <w:noProof/>
                <w:szCs w:val="24"/>
              </w:rPr>
              <w:t>of Directive 2011/16/EU</w:t>
            </w:r>
            <w:r>
              <w:rPr>
                <w:noProof/>
                <w:szCs w:val="24"/>
              </w:rPr>
              <w:t>]</w:t>
            </w:r>
          </w:p>
        </w:tc>
        <w:tc>
          <w:tcPr>
            <w:tcW w:w="2341" w:type="dxa"/>
            <w:tcBorders>
              <w:left w:val="single" w:sz="4" w:space="0" w:color="auto"/>
            </w:tcBorders>
          </w:tcPr>
          <w:p w14:paraId="0C489EC4" w14:textId="77777777" w:rsidR="00141603" w:rsidRPr="00224E79" w:rsidRDefault="00141603">
            <w:pPr>
              <w:tabs>
                <w:tab w:val="right" w:pos="9600"/>
              </w:tabs>
              <w:spacing w:after="240"/>
              <w:jc w:val="center"/>
              <w:rPr>
                <w:noProof/>
                <w:szCs w:val="24"/>
              </w:rPr>
            </w:pPr>
            <w:r w:rsidRPr="00224E79">
              <w:rPr>
                <w:noProof/>
                <w:szCs w:val="24"/>
              </w:rPr>
              <w:t xml:space="preserve">1 January 2026 </w:t>
            </w:r>
          </w:p>
          <w:p w14:paraId="58FF6A5E" w14:textId="77777777" w:rsidR="00141603" w:rsidRPr="00224E79" w:rsidRDefault="00141603">
            <w:pPr>
              <w:tabs>
                <w:tab w:val="right" w:pos="9600"/>
              </w:tabs>
              <w:spacing w:after="240"/>
              <w:jc w:val="center"/>
              <w:rPr>
                <w:noProof/>
                <w:szCs w:val="24"/>
              </w:rPr>
            </w:pPr>
            <w:r>
              <w:rPr>
                <w:rFonts w:eastAsiaTheme="minorEastAsia"/>
                <w:noProof/>
                <w:szCs w:val="24"/>
              </w:rPr>
              <w:t>[</w:t>
            </w:r>
            <w:r w:rsidRPr="00224E79">
              <w:rPr>
                <w:rFonts w:eastAsiaTheme="minorEastAsia"/>
                <w:noProof/>
                <w:szCs w:val="24"/>
              </w:rPr>
              <w:t xml:space="preserve">1 January 2028 </w:t>
            </w:r>
            <w:r w:rsidRPr="00224E79">
              <w:rPr>
                <w:noProof/>
                <w:szCs w:val="24"/>
              </w:rPr>
              <w:t>as regards Article 1</w:t>
            </w:r>
            <w:r>
              <w:rPr>
                <w:noProof/>
                <w:szCs w:val="24"/>
              </w:rPr>
              <w:t xml:space="preserve">, </w:t>
            </w:r>
            <w:r w:rsidRPr="00BC5493">
              <w:rPr>
                <w:noProof/>
                <w:szCs w:val="24"/>
              </w:rPr>
              <w:t xml:space="preserve">point </w:t>
            </w:r>
            <w:r w:rsidRPr="00224E79">
              <w:rPr>
                <w:noProof/>
                <w:szCs w:val="24"/>
              </w:rPr>
              <w:t>(11)</w:t>
            </w:r>
            <w:r>
              <w:rPr>
                <w:noProof/>
                <w:szCs w:val="24"/>
              </w:rPr>
              <w:t>,</w:t>
            </w:r>
            <w:r w:rsidRPr="00224E79">
              <w:rPr>
                <w:noProof/>
                <w:szCs w:val="24"/>
              </w:rPr>
              <w:t xml:space="preserve"> and Article 1</w:t>
            </w:r>
            <w:r>
              <w:rPr>
                <w:noProof/>
                <w:szCs w:val="24"/>
              </w:rPr>
              <w:t xml:space="preserve">, </w:t>
            </w:r>
            <w:r w:rsidRPr="00BC5493">
              <w:rPr>
                <w:noProof/>
                <w:szCs w:val="24"/>
              </w:rPr>
              <w:t xml:space="preserve">point </w:t>
            </w:r>
            <w:r w:rsidRPr="00224E79">
              <w:rPr>
                <w:noProof/>
                <w:szCs w:val="24"/>
              </w:rPr>
              <w:t>(16)</w:t>
            </w:r>
            <w:r>
              <w:rPr>
                <w:noProof/>
                <w:szCs w:val="24"/>
              </w:rPr>
              <w:t>,</w:t>
            </w:r>
            <w:r w:rsidRPr="00224E79">
              <w:rPr>
                <w:noProof/>
                <w:szCs w:val="24"/>
              </w:rPr>
              <w:t xml:space="preserve"> </w:t>
            </w:r>
            <w:r w:rsidRPr="00BC5493">
              <w:rPr>
                <w:noProof/>
                <w:szCs w:val="24"/>
              </w:rPr>
              <w:t xml:space="preserve">insofar as it concerns </w:t>
            </w:r>
            <w:r w:rsidRPr="00224E79">
              <w:rPr>
                <w:noProof/>
                <w:szCs w:val="24"/>
              </w:rPr>
              <w:t>Article 27c</w:t>
            </w:r>
            <w:r>
              <w:rPr>
                <w:noProof/>
                <w:szCs w:val="24"/>
              </w:rPr>
              <w:t xml:space="preserve">, </w:t>
            </w:r>
            <w:r w:rsidRPr="00BC5493">
              <w:rPr>
                <w:noProof/>
                <w:szCs w:val="24"/>
              </w:rPr>
              <w:t>point</w:t>
            </w:r>
            <w:r>
              <w:rPr>
                <w:noProof/>
                <w:szCs w:val="24"/>
              </w:rPr>
              <w:t>s</w:t>
            </w:r>
            <w:r w:rsidRPr="00BC5493">
              <w:rPr>
                <w:noProof/>
                <w:szCs w:val="24"/>
              </w:rPr>
              <w:t xml:space="preserve"> </w:t>
            </w:r>
            <w:r w:rsidRPr="00224E79">
              <w:rPr>
                <w:noProof/>
                <w:szCs w:val="24"/>
              </w:rPr>
              <w:t>(3) and (4)</w:t>
            </w:r>
            <w:r>
              <w:rPr>
                <w:noProof/>
                <w:szCs w:val="24"/>
              </w:rPr>
              <w:t xml:space="preserve">, </w:t>
            </w:r>
            <w:r w:rsidRPr="00BC5493">
              <w:rPr>
                <w:noProof/>
                <w:szCs w:val="24"/>
              </w:rPr>
              <w:t>of Directive 2011/16/EU</w:t>
            </w:r>
            <w:r>
              <w:rPr>
                <w:noProof/>
                <w:szCs w:val="24"/>
              </w:rPr>
              <w:t>]</w:t>
            </w:r>
          </w:p>
          <w:p w14:paraId="59A07595" w14:textId="77777777" w:rsidR="00141603" w:rsidRDefault="00141603">
            <w:pPr>
              <w:tabs>
                <w:tab w:val="right" w:pos="9600"/>
              </w:tabs>
              <w:suppressAutoHyphens/>
              <w:spacing w:after="240"/>
              <w:jc w:val="center"/>
              <w:rPr>
                <w:noProof/>
                <w:szCs w:val="20"/>
              </w:rPr>
            </w:pPr>
            <w:r>
              <w:rPr>
                <w:rFonts w:eastAsiaTheme="minorEastAsia"/>
                <w:noProof/>
                <w:szCs w:val="24"/>
              </w:rPr>
              <w:t>[</w:t>
            </w:r>
            <w:r w:rsidRPr="00224E79">
              <w:rPr>
                <w:rFonts w:eastAsiaTheme="minorEastAsia"/>
                <w:noProof/>
                <w:szCs w:val="24"/>
              </w:rPr>
              <w:t xml:space="preserve">1 January 2030 </w:t>
            </w:r>
            <w:r w:rsidRPr="00224E79">
              <w:rPr>
                <w:noProof/>
                <w:szCs w:val="24"/>
              </w:rPr>
              <w:t>as regards Article 1</w:t>
            </w:r>
            <w:r>
              <w:rPr>
                <w:noProof/>
                <w:szCs w:val="24"/>
              </w:rPr>
              <w:t xml:space="preserve">, point </w:t>
            </w:r>
            <w:r w:rsidRPr="00224E79">
              <w:rPr>
                <w:noProof/>
                <w:szCs w:val="24"/>
              </w:rPr>
              <w:t>(16)</w:t>
            </w:r>
            <w:r>
              <w:rPr>
                <w:noProof/>
                <w:szCs w:val="24"/>
              </w:rPr>
              <w:t>,</w:t>
            </w:r>
            <w:r w:rsidRPr="00224E79">
              <w:rPr>
                <w:noProof/>
                <w:szCs w:val="24"/>
              </w:rPr>
              <w:t xml:space="preserve"> </w:t>
            </w:r>
            <w:r w:rsidRPr="00BC5493">
              <w:rPr>
                <w:noProof/>
                <w:szCs w:val="24"/>
              </w:rPr>
              <w:t xml:space="preserve">insofar as it concerns </w:t>
            </w:r>
            <w:r w:rsidRPr="00224E79">
              <w:rPr>
                <w:noProof/>
                <w:szCs w:val="24"/>
              </w:rPr>
              <w:t>Article 27c</w:t>
            </w:r>
            <w:r>
              <w:rPr>
                <w:noProof/>
                <w:szCs w:val="24"/>
              </w:rPr>
              <w:t xml:space="preserve">, point </w:t>
            </w:r>
            <w:r w:rsidRPr="00224E79">
              <w:rPr>
                <w:noProof/>
                <w:szCs w:val="24"/>
              </w:rPr>
              <w:t>(2)</w:t>
            </w:r>
            <w:r>
              <w:rPr>
                <w:noProof/>
                <w:szCs w:val="24"/>
              </w:rPr>
              <w:t xml:space="preserve">, </w:t>
            </w:r>
            <w:r w:rsidRPr="00BC5493">
              <w:rPr>
                <w:noProof/>
                <w:szCs w:val="24"/>
              </w:rPr>
              <w:t>of Directive 2011/16/EU</w:t>
            </w:r>
            <w:r>
              <w:rPr>
                <w:noProof/>
                <w:szCs w:val="24"/>
              </w:rPr>
              <w:t>]</w:t>
            </w:r>
          </w:p>
        </w:tc>
      </w:tr>
      <w:tr w:rsidR="00141603" w14:paraId="66D368F1" w14:textId="77777777">
        <w:trPr>
          <w:jc w:val="center"/>
        </w:trPr>
        <w:tc>
          <w:tcPr>
            <w:tcW w:w="4515" w:type="dxa"/>
            <w:tcBorders>
              <w:right w:val="single" w:sz="4" w:space="0" w:color="auto"/>
            </w:tcBorders>
            <w:vAlign w:val="center"/>
          </w:tcPr>
          <w:p w14:paraId="52ECB045" w14:textId="77777777" w:rsidR="00141603" w:rsidRDefault="00141603">
            <w:pPr>
              <w:widowControl w:val="0"/>
              <w:tabs>
                <w:tab w:val="left" w:pos="-720"/>
                <w:tab w:val="center" w:pos="7344"/>
              </w:tabs>
              <w:suppressAutoHyphens/>
              <w:spacing w:before="0" w:after="240"/>
              <w:rPr>
                <w:noProof/>
                <w:lang w:eastAsia="fr-BE"/>
              </w:rPr>
            </w:pPr>
            <w:r>
              <w:rPr>
                <w:noProof/>
                <w:lang w:eastAsia="fr-BE"/>
              </w:rPr>
              <w:t xml:space="preserve">Council Directive (EU) 2025/872 </w:t>
            </w:r>
          </w:p>
        </w:tc>
        <w:tc>
          <w:tcPr>
            <w:tcW w:w="2433" w:type="dxa"/>
            <w:tcBorders>
              <w:left w:val="single" w:sz="4" w:space="0" w:color="auto"/>
              <w:right w:val="single" w:sz="4" w:space="0" w:color="auto"/>
            </w:tcBorders>
          </w:tcPr>
          <w:p w14:paraId="5D332759" w14:textId="77777777" w:rsidR="00141603" w:rsidRPr="00BC5493" w:rsidRDefault="00141603">
            <w:pPr>
              <w:tabs>
                <w:tab w:val="right" w:pos="9600"/>
              </w:tabs>
              <w:spacing w:after="240"/>
              <w:jc w:val="center"/>
              <w:rPr>
                <w:noProof/>
                <w:szCs w:val="24"/>
              </w:rPr>
            </w:pPr>
            <w:r w:rsidRPr="00BC5493">
              <w:rPr>
                <w:noProof/>
                <w:szCs w:val="24"/>
              </w:rPr>
              <w:t>31 December 2025</w:t>
            </w:r>
          </w:p>
          <w:p w14:paraId="0E796AD6" w14:textId="77777777" w:rsidR="00141603" w:rsidRPr="00BC5493" w:rsidRDefault="00141603">
            <w:pPr>
              <w:tabs>
                <w:tab w:val="right" w:pos="9600"/>
              </w:tabs>
              <w:spacing w:after="240"/>
              <w:jc w:val="center"/>
              <w:rPr>
                <w:noProof/>
                <w:szCs w:val="24"/>
              </w:rPr>
            </w:pPr>
            <w:r>
              <w:rPr>
                <w:noProof/>
                <w:szCs w:val="24"/>
              </w:rPr>
              <w:t>[</w:t>
            </w:r>
            <w:r w:rsidRPr="00BC5493">
              <w:rPr>
                <w:noProof/>
                <w:szCs w:val="24"/>
              </w:rPr>
              <w:t>31 December 2027 as regards Article 1</w:t>
            </w:r>
            <w:r>
              <w:rPr>
                <w:noProof/>
                <w:szCs w:val="24"/>
              </w:rPr>
              <w:t xml:space="preserve">, point </w:t>
            </w:r>
            <w:r w:rsidRPr="00BC5493">
              <w:rPr>
                <w:noProof/>
                <w:szCs w:val="24"/>
              </w:rPr>
              <w:t>(8)</w:t>
            </w:r>
            <w:r>
              <w:rPr>
                <w:noProof/>
                <w:szCs w:val="24"/>
              </w:rPr>
              <w:t>]</w:t>
            </w:r>
            <w:r w:rsidRPr="00BC5493">
              <w:rPr>
                <w:noProof/>
                <w:szCs w:val="24"/>
              </w:rPr>
              <w:t xml:space="preserve"> </w:t>
            </w:r>
          </w:p>
          <w:p w14:paraId="63043DA0" w14:textId="77777777" w:rsidR="00141603" w:rsidRPr="00BC5493" w:rsidRDefault="00141603">
            <w:pPr>
              <w:tabs>
                <w:tab w:val="right" w:pos="9600"/>
              </w:tabs>
              <w:spacing w:after="240"/>
              <w:jc w:val="center"/>
              <w:rPr>
                <w:noProof/>
                <w:szCs w:val="24"/>
              </w:rPr>
            </w:pPr>
          </w:p>
          <w:p w14:paraId="34BD1192" w14:textId="77777777" w:rsidR="00141603" w:rsidRDefault="00141603">
            <w:pPr>
              <w:tabs>
                <w:tab w:val="right" w:pos="9600"/>
              </w:tabs>
              <w:suppressAutoHyphens/>
              <w:spacing w:after="240"/>
              <w:jc w:val="center"/>
              <w:rPr>
                <w:noProof/>
                <w:szCs w:val="20"/>
              </w:rPr>
            </w:pPr>
            <w:r>
              <w:rPr>
                <w:noProof/>
                <w:szCs w:val="24"/>
              </w:rPr>
              <w:t>[</w:t>
            </w:r>
            <w:r w:rsidRPr="00BC5493">
              <w:rPr>
                <w:noProof/>
                <w:szCs w:val="24"/>
              </w:rPr>
              <w:t>Pillar Two linkage: transposition applies upon national implementation of the Pillar Two Directive, where relevant coordination provisions depend on it (Article 2(4)</w:t>
            </w:r>
            <w:r>
              <w:rPr>
                <w:noProof/>
                <w:szCs w:val="24"/>
              </w:rPr>
              <w:t>]</w:t>
            </w:r>
          </w:p>
        </w:tc>
        <w:tc>
          <w:tcPr>
            <w:tcW w:w="2341" w:type="dxa"/>
            <w:tcBorders>
              <w:left w:val="single" w:sz="4" w:space="0" w:color="auto"/>
            </w:tcBorders>
          </w:tcPr>
          <w:p w14:paraId="5457DDD6" w14:textId="77777777" w:rsidR="00141603" w:rsidRPr="00BC5493" w:rsidRDefault="00141603">
            <w:pPr>
              <w:tabs>
                <w:tab w:val="right" w:pos="9600"/>
              </w:tabs>
              <w:spacing w:after="240"/>
              <w:jc w:val="center"/>
              <w:rPr>
                <w:noProof/>
                <w:szCs w:val="24"/>
              </w:rPr>
            </w:pPr>
            <w:r w:rsidRPr="00BC5493">
              <w:rPr>
                <w:noProof/>
                <w:szCs w:val="24"/>
              </w:rPr>
              <w:t>1 January 2026.</w:t>
            </w:r>
          </w:p>
          <w:p w14:paraId="49E645BD" w14:textId="77777777" w:rsidR="00141603" w:rsidRPr="00BC5493" w:rsidRDefault="00141603">
            <w:pPr>
              <w:tabs>
                <w:tab w:val="right" w:pos="9600"/>
              </w:tabs>
              <w:suppressAutoHyphens/>
              <w:spacing w:after="240"/>
              <w:jc w:val="center"/>
              <w:rPr>
                <w:noProof/>
                <w:szCs w:val="24"/>
              </w:rPr>
            </w:pPr>
            <w:r>
              <w:rPr>
                <w:noProof/>
                <w:szCs w:val="24"/>
              </w:rPr>
              <w:t>[</w:t>
            </w:r>
            <w:r w:rsidRPr="00BC5493">
              <w:rPr>
                <w:noProof/>
                <w:szCs w:val="24"/>
              </w:rPr>
              <w:t>1 January 2028 as regards Article 1</w:t>
            </w:r>
            <w:r>
              <w:rPr>
                <w:noProof/>
                <w:szCs w:val="24"/>
              </w:rPr>
              <w:t xml:space="preserve">, point </w:t>
            </w:r>
            <w:r w:rsidRPr="00BC5493">
              <w:rPr>
                <w:noProof/>
                <w:szCs w:val="24"/>
              </w:rPr>
              <w:t>(8)</w:t>
            </w:r>
            <w:r>
              <w:rPr>
                <w:noProof/>
                <w:szCs w:val="24"/>
              </w:rPr>
              <w:t>]</w:t>
            </w:r>
          </w:p>
          <w:p w14:paraId="220E4C30" w14:textId="77777777" w:rsidR="00141603" w:rsidRPr="00BC5493" w:rsidRDefault="00141603">
            <w:pPr>
              <w:tabs>
                <w:tab w:val="right" w:pos="9600"/>
              </w:tabs>
              <w:suppressAutoHyphens/>
              <w:spacing w:after="240"/>
              <w:jc w:val="center"/>
              <w:rPr>
                <w:noProof/>
                <w:szCs w:val="24"/>
              </w:rPr>
            </w:pPr>
          </w:p>
          <w:p w14:paraId="198D8FD4" w14:textId="77777777" w:rsidR="00141603" w:rsidRDefault="00141603">
            <w:pPr>
              <w:tabs>
                <w:tab w:val="right" w:pos="9600"/>
              </w:tabs>
              <w:suppressAutoHyphens/>
              <w:spacing w:after="240"/>
              <w:jc w:val="center"/>
              <w:rPr>
                <w:noProof/>
                <w:szCs w:val="20"/>
              </w:rPr>
            </w:pPr>
            <w:r>
              <w:rPr>
                <w:noProof/>
                <w:szCs w:val="24"/>
              </w:rPr>
              <w:t>[</w:t>
            </w:r>
            <w:r w:rsidRPr="00BC5493">
              <w:rPr>
                <w:noProof/>
                <w:szCs w:val="24"/>
              </w:rPr>
              <w:t>Pillar Two dependency clause: application of relevant coordination provisions takes effect from the date Member States implement the Pillar Two Directive in national law (Article 2(4)</w:t>
            </w:r>
            <w:r>
              <w:rPr>
                <w:noProof/>
                <w:szCs w:val="24"/>
              </w:rPr>
              <w:t>]</w:t>
            </w:r>
          </w:p>
        </w:tc>
      </w:tr>
    </w:tbl>
    <w:p w14:paraId="576DD6D7" w14:textId="77777777" w:rsidR="00141603" w:rsidRPr="007361C0" w:rsidRDefault="00141603" w:rsidP="00141603">
      <w:pPr>
        <w:rPr>
          <w:noProof/>
          <w:lang w:val="fr-BE"/>
        </w:rPr>
      </w:pPr>
      <w:r>
        <w:rPr>
          <w:rFonts w:eastAsia="Times New Roman"/>
          <w:noProof/>
          <w:szCs w:val="20"/>
        </w:rPr>
        <w:t>_____________</w:t>
      </w:r>
    </w:p>
    <w:p w14:paraId="2BD7E886" w14:textId="77777777" w:rsidR="00141603" w:rsidRPr="007361C0" w:rsidRDefault="00141603" w:rsidP="00141603">
      <w:pPr>
        <w:rPr>
          <w:noProof/>
          <w:lang w:val="fr-BE"/>
        </w:rPr>
        <w:sectPr w:rsidR="00141603" w:rsidRPr="007361C0" w:rsidSect="00206954">
          <w:pgSz w:w="11907" w:h="16839"/>
          <w:pgMar w:top="1134" w:right="1417" w:bottom="1134" w:left="1417" w:header="709" w:footer="709" w:gutter="0"/>
          <w:pgNumType w:start="1"/>
          <w:cols w:space="720"/>
          <w:docGrid w:linePitch="360"/>
        </w:sectPr>
      </w:pPr>
    </w:p>
    <w:p w14:paraId="0494631F" w14:textId="77777777" w:rsidR="00141603" w:rsidRPr="003B357F" w:rsidRDefault="00141603" w:rsidP="00141603">
      <w:pPr>
        <w:pStyle w:val="Annexetitre"/>
        <w:rPr>
          <w:noProof/>
          <w:lang w:val="fr-BE"/>
        </w:rPr>
      </w:pPr>
      <w:r w:rsidRPr="003B357F">
        <w:rPr>
          <w:noProof/>
          <w:lang w:val="fr-BE"/>
        </w:rPr>
        <w:t>ANNEX IX</w:t>
      </w:r>
    </w:p>
    <w:p w14:paraId="4BAB45B2" w14:textId="77777777" w:rsidR="00141603" w:rsidRPr="003B357F" w:rsidRDefault="00141603" w:rsidP="00141603">
      <w:pPr>
        <w:pStyle w:val="ManualHeading1"/>
        <w:ind w:left="851" w:hanging="851"/>
        <w:jc w:val="center"/>
        <w:rPr>
          <w:noProof/>
          <w:lang w:val="fr-BE"/>
        </w:rPr>
      </w:pPr>
      <w:bookmarkStart w:id="90" w:name="_Toc229742271"/>
      <w:r w:rsidRPr="003B357F">
        <w:rPr>
          <w:noProof/>
          <w:lang w:val="fr-BE"/>
        </w:rPr>
        <w:t>Correlation Table</w:t>
      </w:r>
      <w:bookmarkEnd w:id="90"/>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141603" w:rsidRPr="00434B99" w14:paraId="01A67720" w14:textId="77777777">
        <w:tc>
          <w:tcPr>
            <w:tcW w:w="4674" w:type="dxa"/>
            <w:tcBorders>
              <w:left w:val="nil"/>
            </w:tcBorders>
          </w:tcPr>
          <w:p w14:paraId="049DA8AA" w14:textId="77777777" w:rsidR="00141603" w:rsidRPr="00DF6A7C" w:rsidRDefault="00141603">
            <w:pPr>
              <w:jc w:val="center"/>
              <w:rPr>
                <w:noProof/>
                <w:lang w:val="en-IE"/>
              </w:rPr>
            </w:pPr>
            <w:r w:rsidRPr="00155FBA">
              <w:rPr>
                <w:noProof/>
                <w:lang w:val="en-IE"/>
              </w:rPr>
              <w:t>Directive 2011/16/EU</w:t>
            </w:r>
          </w:p>
        </w:tc>
        <w:tc>
          <w:tcPr>
            <w:tcW w:w="4674" w:type="dxa"/>
            <w:tcBorders>
              <w:right w:val="nil"/>
            </w:tcBorders>
          </w:tcPr>
          <w:p w14:paraId="2F5C43EC" w14:textId="77777777" w:rsidR="00141603" w:rsidRPr="00434B99" w:rsidRDefault="00141603">
            <w:pPr>
              <w:jc w:val="center"/>
              <w:rPr>
                <w:noProof/>
              </w:rPr>
            </w:pPr>
            <w:r w:rsidRPr="00434B99">
              <w:rPr>
                <w:noProof/>
              </w:rPr>
              <w:t>This</w:t>
            </w:r>
            <w:r>
              <w:rPr>
                <w:noProof/>
              </w:rPr>
              <w:t xml:space="preserve"> Directive</w:t>
            </w:r>
          </w:p>
        </w:tc>
      </w:tr>
      <w:tr w:rsidR="00141603" w:rsidRPr="00434B99" w14:paraId="5CABD878" w14:textId="77777777">
        <w:tc>
          <w:tcPr>
            <w:tcW w:w="4674" w:type="dxa"/>
            <w:tcBorders>
              <w:top w:val="nil"/>
              <w:left w:val="nil"/>
              <w:bottom w:val="nil"/>
            </w:tcBorders>
          </w:tcPr>
          <w:p w14:paraId="6A34B78D" w14:textId="77777777" w:rsidR="00141603" w:rsidRPr="00F02CC4" w:rsidRDefault="00141603">
            <w:pPr>
              <w:rPr>
                <w:noProof/>
                <w:lang w:val="fr-BE"/>
              </w:rPr>
            </w:pPr>
            <w:r>
              <w:rPr>
                <w:noProof/>
                <w:lang w:val="en-IE"/>
              </w:rPr>
              <w:t>Article 1</w:t>
            </w:r>
          </w:p>
        </w:tc>
        <w:tc>
          <w:tcPr>
            <w:tcW w:w="4674" w:type="dxa"/>
            <w:tcBorders>
              <w:top w:val="nil"/>
              <w:bottom w:val="nil"/>
              <w:right w:val="nil"/>
            </w:tcBorders>
          </w:tcPr>
          <w:p w14:paraId="03728D85" w14:textId="77777777" w:rsidR="00141603" w:rsidRPr="00F02CC4" w:rsidRDefault="00141603">
            <w:pPr>
              <w:rPr>
                <w:noProof/>
                <w:lang w:val="fr-BE"/>
              </w:rPr>
            </w:pPr>
            <w:r>
              <w:rPr>
                <w:noProof/>
                <w:lang w:val="en-IE"/>
              </w:rPr>
              <w:t>Article 1</w:t>
            </w:r>
          </w:p>
        </w:tc>
      </w:tr>
      <w:tr w:rsidR="00141603" w:rsidRPr="00434B99" w14:paraId="5B8A6347" w14:textId="77777777">
        <w:tc>
          <w:tcPr>
            <w:tcW w:w="4674" w:type="dxa"/>
            <w:tcBorders>
              <w:top w:val="nil"/>
              <w:left w:val="nil"/>
              <w:bottom w:val="nil"/>
            </w:tcBorders>
          </w:tcPr>
          <w:p w14:paraId="479C536D" w14:textId="77777777" w:rsidR="00141603" w:rsidRPr="00434B99" w:rsidRDefault="00141603">
            <w:pPr>
              <w:rPr>
                <w:noProof/>
              </w:rPr>
            </w:pPr>
            <w:r>
              <w:rPr>
                <w:noProof/>
                <w:lang w:val="en-IE"/>
              </w:rPr>
              <w:t>Article 2</w:t>
            </w:r>
          </w:p>
        </w:tc>
        <w:tc>
          <w:tcPr>
            <w:tcW w:w="4674" w:type="dxa"/>
            <w:tcBorders>
              <w:top w:val="nil"/>
              <w:bottom w:val="nil"/>
              <w:right w:val="nil"/>
            </w:tcBorders>
          </w:tcPr>
          <w:p w14:paraId="533962A6" w14:textId="77777777" w:rsidR="00141603" w:rsidRPr="00434B99" w:rsidRDefault="00141603">
            <w:pPr>
              <w:rPr>
                <w:noProof/>
              </w:rPr>
            </w:pPr>
            <w:r>
              <w:rPr>
                <w:noProof/>
                <w:lang w:val="en-IE"/>
              </w:rPr>
              <w:t>Article 2</w:t>
            </w:r>
          </w:p>
        </w:tc>
      </w:tr>
      <w:tr w:rsidR="00141603" w:rsidRPr="00434B99" w14:paraId="62541148" w14:textId="77777777">
        <w:tc>
          <w:tcPr>
            <w:tcW w:w="4674" w:type="dxa"/>
            <w:tcBorders>
              <w:top w:val="nil"/>
              <w:left w:val="nil"/>
              <w:bottom w:val="nil"/>
            </w:tcBorders>
          </w:tcPr>
          <w:p w14:paraId="670F86FD" w14:textId="77777777" w:rsidR="00141603" w:rsidRPr="00434B99" w:rsidRDefault="00141603">
            <w:pPr>
              <w:rPr>
                <w:noProof/>
              </w:rPr>
            </w:pPr>
            <w:r>
              <w:rPr>
                <w:noProof/>
                <w:lang w:val="en-IE"/>
              </w:rPr>
              <w:t>Article 3</w:t>
            </w:r>
          </w:p>
        </w:tc>
        <w:tc>
          <w:tcPr>
            <w:tcW w:w="4674" w:type="dxa"/>
            <w:tcBorders>
              <w:top w:val="nil"/>
              <w:bottom w:val="nil"/>
              <w:right w:val="nil"/>
            </w:tcBorders>
          </w:tcPr>
          <w:p w14:paraId="59BA7CD6" w14:textId="77777777" w:rsidR="00141603" w:rsidRPr="00434B99" w:rsidRDefault="00141603">
            <w:pPr>
              <w:rPr>
                <w:noProof/>
              </w:rPr>
            </w:pPr>
            <w:r>
              <w:rPr>
                <w:noProof/>
                <w:lang w:val="en-IE"/>
              </w:rPr>
              <w:t>Article 3</w:t>
            </w:r>
          </w:p>
        </w:tc>
      </w:tr>
      <w:tr w:rsidR="00141603" w:rsidRPr="00434B99" w14:paraId="524BEF0F" w14:textId="77777777">
        <w:tc>
          <w:tcPr>
            <w:tcW w:w="4674" w:type="dxa"/>
            <w:tcBorders>
              <w:top w:val="nil"/>
              <w:left w:val="nil"/>
              <w:bottom w:val="nil"/>
            </w:tcBorders>
          </w:tcPr>
          <w:p w14:paraId="4E27D471" w14:textId="77777777" w:rsidR="00141603" w:rsidRPr="00434B99" w:rsidRDefault="00141603">
            <w:pPr>
              <w:rPr>
                <w:noProof/>
              </w:rPr>
            </w:pPr>
            <w:r>
              <w:rPr>
                <w:noProof/>
                <w:lang w:val="en-IE"/>
              </w:rPr>
              <w:t>Article 4</w:t>
            </w:r>
          </w:p>
        </w:tc>
        <w:tc>
          <w:tcPr>
            <w:tcW w:w="4674" w:type="dxa"/>
            <w:tcBorders>
              <w:top w:val="nil"/>
              <w:bottom w:val="nil"/>
              <w:right w:val="nil"/>
            </w:tcBorders>
          </w:tcPr>
          <w:p w14:paraId="690DD25B" w14:textId="77777777" w:rsidR="00141603" w:rsidRPr="00434B99" w:rsidRDefault="00141603">
            <w:pPr>
              <w:rPr>
                <w:noProof/>
              </w:rPr>
            </w:pPr>
            <w:r>
              <w:rPr>
                <w:noProof/>
                <w:lang w:val="en-IE"/>
              </w:rPr>
              <w:t>Article 29</w:t>
            </w:r>
          </w:p>
        </w:tc>
      </w:tr>
      <w:tr w:rsidR="00141603" w:rsidRPr="00434B99" w14:paraId="4465BAC6" w14:textId="77777777">
        <w:tc>
          <w:tcPr>
            <w:tcW w:w="4674" w:type="dxa"/>
            <w:tcBorders>
              <w:top w:val="nil"/>
              <w:left w:val="nil"/>
              <w:bottom w:val="nil"/>
            </w:tcBorders>
          </w:tcPr>
          <w:p w14:paraId="461EF1E8" w14:textId="77777777" w:rsidR="00141603" w:rsidRPr="00434B99" w:rsidRDefault="00141603">
            <w:pPr>
              <w:rPr>
                <w:noProof/>
              </w:rPr>
            </w:pPr>
            <w:r>
              <w:rPr>
                <w:noProof/>
                <w:lang w:val="en-IE"/>
              </w:rPr>
              <w:t>Article 5</w:t>
            </w:r>
          </w:p>
        </w:tc>
        <w:tc>
          <w:tcPr>
            <w:tcW w:w="4674" w:type="dxa"/>
            <w:tcBorders>
              <w:top w:val="nil"/>
              <w:bottom w:val="nil"/>
              <w:right w:val="nil"/>
            </w:tcBorders>
          </w:tcPr>
          <w:p w14:paraId="2C333ADB" w14:textId="77777777" w:rsidR="00141603" w:rsidRPr="00434B99" w:rsidRDefault="00141603">
            <w:pPr>
              <w:rPr>
                <w:noProof/>
              </w:rPr>
            </w:pPr>
            <w:r>
              <w:rPr>
                <w:noProof/>
                <w:lang w:val="en-IE"/>
              </w:rPr>
              <w:t>Article 17</w:t>
            </w:r>
          </w:p>
        </w:tc>
      </w:tr>
      <w:tr w:rsidR="00141603" w:rsidRPr="00434B99" w14:paraId="17C4A780" w14:textId="77777777">
        <w:tc>
          <w:tcPr>
            <w:tcW w:w="4674" w:type="dxa"/>
            <w:tcBorders>
              <w:top w:val="nil"/>
              <w:left w:val="nil"/>
              <w:bottom w:val="nil"/>
            </w:tcBorders>
          </w:tcPr>
          <w:p w14:paraId="0DBB2842" w14:textId="77777777" w:rsidR="00141603" w:rsidRDefault="00141603">
            <w:pPr>
              <w:rPr>
                <w:noProof/>
              </w:rPr>
            </w:pPr>
            <w:r>
              <w:rPr>
                <w:noProof/>
                <w:lang w:val="en-IE"/>
              </w:rPr>
              <w:t>Article 5a</w:t>
            </w:r>
          </w:p>
        </w:tc>
        <w:tc>
          <w:tcPr>
            <w:tcW w:w="4674" w:type="dxa"/>
            <w:tcBorders>
              <w:top w:val="nil"/>
              <w:bottom w:val="nil"/>
              <w:right w:val="nil"/>
            </w:tcBorders>
          </w:tcPr>
          <w:p w14:paraId="600415C9" w14:textId="77777777" w:rsidR="00141603" w:rsidRPr="00B576D6" w:rsidRDefault="00141603">
            <w:pPr>
              <w:rPr>
                <w:noProof/>
              </w:rPr>
            </w:pPr>
            <w:r>
              <w:rPr>
                <w:noProof/>
                <w:lang w:val="en-IE"/>
              </w:rPr>
              <w:t>Article 18</w:t>
            </w:r>
          </w:p>
        </w:tc>
      </w:tr>
      <w:tr w:rsidR="00141603" w:rsidRPr="00434B99" w14:paraId="5DCD21E0" w14:textId="77777777">
        <w:tc>
          <w:tcPr>
            <w:tcW w:w="4674" w:type="dxa"/>
            <w:tcBorders>
              <w:top w:val="nil"/>
              <w:left w:val="nil"/>
              <w:bottom w:val="nil"/>
            </w:tcBorders>
          </w:tcPr>
          <w:p w14:paraId="6E5A870E" w14:textId="77777777" w:rsidR="00141603" w:rsidRDefault="00141603">
            <w:pPr>
              <w:rPr>
                <w:noProof/>
              </w:rPr>
            </w:pPr>
            <w:r>
              <w:rPr>
                <w:noProof/>
                <w:lang w:val="en-IE"/>
              </w:rPr>
              <w:t>Article 6</w:t>
            </w:r>
          </w:p>
        </w:tc>
        <w:tc>
          <w:tcPr>
            <w:tcW w:w="4674" w:type="dxa"/>
            <w:tcBorders>
              <w:top w:val="nil"/>
              <w:bottom w:val="nil"/>
              <w:right w:val="nil"/>
            </w:tcBorders>
          </w:tcPr>
          <w:p w14:paraId="21FC0EB6" w14:textId="77777777" w:rsidR="00141603" w:rsidRPr="00B576D6" w:rsidRDefault="00141603">
            <w:pPr>
              <w:rPr>
                <w:noProof/>
              </w:rPr>
            </w:pPr>
            <w:r>
              <w:rPr>
                <w:noProof/>
                <w:lang w:val="en-IE"/>
              </w:rPr>
              <w:t>Article 19</w:t>
            </w:r>
          </w:p>
        </w:tc>
      </w:tr>
      <w:tr w:rsidR="00141603" w:rsidRPr="00434B99" w14:paraId="7E61BB0A" w14:textId="77777777">
        <w:tc>
          <w:tcPr>
            <w:tcW w:w="4674" w:type="dxa"/>
            <w:tcBorders>
              <w:top w:val="nil"/>
              <w:left w:val="nil"/>
              <w:bottom w:val="nil"/>
            </w:tcBorders>
          </w:tcPr>
          <w:p w14:paraId="21996C56" w14:textId="77777777" w:rsidR="00141603" w:rsidRDefault="00141603">
            <w:pPr>
              <w:rPr>
                <w:noProof/>
              </w:rPr>
            </w:pPr>
            <w:r>
              <w:rPr>
                <w:noProof/>
                <w:lang w:val="en-IE"/>
              </w:rPr>
              <w:t>Article 7</w:t>
            </w:r>
          </w:p>
        </w:tc>
        <w:tc>
          <w:tcPr>
            <w:tcW w:w="4674" w:type="dxa"/>
            <w:tcBorders>
              <w:top w:val="nil"/>
              <w:bottom w:val="nil"/>
              <w:right w:val="nil"/>
            </w:tcBorders>
          </w:tcPr>
          <w:p w14:paraId="15DDF08B" w14:textId="77777777" w:rsidR="00141603" w:rsidRPr="00B576D6" w:rsidRDefault="00141603">
            <w:pPr>
              <w:rPr>
                <w:noProof/>
              </w:rPr>
            </w:pPr>
            <w:r>
              <w:rPr>
                <w:noProof/>
                <w:lang w:val="en-IE"/>
              </w:rPr>
              <w:t>Article 20</w:t>
            </w:r>
          </w:p>
        </w:tc>
      </w:tr>
      <w:tr w:rsidR="00141603" w:rsidRPr="00434B99" w14:paraId="7B4713A5" w14:textId="77777777">
        <w:tc>
          <w:tcPr>
            <w:tcW w:w="4674" w:type="dxa"/>
            <w:tcBorders>
              <w:top w:val="nil"/>
              <w:left w:val="nil"/>
              <w:bottom w:val="nil"/>
            </w:tcBorders>
          </w:tcPr>
          <w:p w14:paraId="065177D5" w14:textId="77777777" w:rsidR="00141603" w:rsidRDefault="00141603">
            <w:pPr>
              <w:rPr>
                <w:noProof/>
              </w:rPr>
            </w:pPr>
            <w:r>
              <w:rPr>
                <w:noProof/>
                <w:lang w:val="en-IE"/>
              </w:rPr>
              <w:t>Article 8</w:t>
            </w:r>
          </w:p>
        </w:tc>
        <w:tc>
          <w:tcPr>
            <w:tcW w:w="4674" w:type="dxa"/>
            <w:tcBorders>
              <w:top w:val="nil"/>
              <w:bottom w:val="nil"/>
              <w:right w:val="nil"/>
            </w:tcBorders>
          </w:tcPr>
          <w:p w14:paraId="7E6EC9F7" w14:textId="77777777" w:rsidR="00141603" w:rsidRPr="00B576D6" w:rsidRDefault="00141603">
            <w:pPr>
              <w:rPr>
                <w:noProof/>
              </w:rPr>
            </w:pPr>
            <w:r>
              <w:rPr>
                <w:noProof/>
                <w:lang w:val="en-IE"/>
              </w:rPr>
              <w:t>Article 4</w:t>
            </w:r>
          </w:p>
        </w:tc>
      </w:tr>
      <w:tr w:rsidR="00141603" w:rsidRPr="00434B99" w14:paraId="02B8A0FF" w14:textId="77777777">
        <w:tc>
          <w:tcPr>
            <w:tcW w:w="4674" w:type="dxa"/>
            <w:tcBorders>
              <w:top w:val="nil"/>
              <w:left w:val="nil"/>
              <w:bottom w:val="nil"/>
            </w:tcBorders>
          </w:tcPr>
          <w:p w14:paraId="70C99826" w14:textId="77777777" w:rsidR="00141603" w:rsidRDefault="00141603">
            <w:pPr>
              <w:rPr>
                <w:noProof/>
              </w:rPr>
            </w:pPr>
            <w:r>
              <w:rPr>
                <w:noProof/>
                <w:lang w:val="en-IE"/>
              </w:rPr>
              <w:t>Article 8(3)</w:t>
            </w:r>
          </w:p>
        </w:tc>
        <w:tc>
          <w:tcPr>
            <w:tcW w:w="4674" w:type="dxa"/>
            <w:tcBorders>
              <w:top w:val="nil"/>
              <w:bottom w:val="nil"/>
              <w:right w:val="nil"/>
            </w:tcBorders>
          </w:tcPr>
          <w:p w14:paraId="00DEE9B6" w14:textId="77777777" w:rsidR="00141603" w:rsidRPr="00B576D6" w:rsidRDefault="00141603">
            <w:pPr>
              <w:rPr>
                <w:noProof/>
              </w:rPr>
            </w:pPr>
            <w:r>
              <w:rPr>
                <w:noProof/>
                <w:lang w:val="en-IE"/>
              </w:rPr>
              <w:t>Article 5</w:t>
            </w:r>
          </w:p>
        </w:tc>
      </w:tr>
      <w:tr w:rsidR="00141603" w:rsidRPr="00434B99" w14:paraId="623A4036" w14:textId="77777777">
        <w:tc>
          <w:tcPr>
            <w:tcW w:w="4674" w:type="dxa"/>
            <w:tcBorders>
              <w:top w:val="nil"/>
              <w:left w:val="nil"/>
              <w:bottom w:val="nil"/>
            </w:tcBorders>
          </w:tcPr>
          <w:p w14:paraId="0004FAC2" w14:textId="77777777" w:rsidR="00141603" w:rsidRDefault="00141603">
            <w:pPr>
              <w:rPr>
                <w:noProof/>
              </w:rPr>
            </w:pPr>
            <w:r>
              <w:rPr>
                <w:noProof/>
                <w:lang w:val="en-IE"/>
              </w:rPr>
              <w:t>Article 8a</w:t>
            </w:r>
          </w:p>
        </w:tc>
        <w:tc>
          <w:tcPr>
            <w:tcW w:w="4674" w:type="dxa"/>
            <w:tcBorders>
              <w:top w:val="nil"/>
              <w:bottom w:val="nil"/>
              <w:right w:val="nil"/>
            </w:tcBorders>
          </w:tcPr>
          <w:p w14:paraId="5A149237" w14:textId="77777777" w:rsidR="00141603" w:rsidRPr="00B576D6" w:rsidRDefault="00141603">
            <w:pPr>
              <w:rPr>
                <w:noProof/>
              </w:rPr>
            </w:pPr>
            <w:r>
              <w:rPr>
                <w:noProof/>
                <w:lang w:val="en-IE"/>
              </w:rPr>
              <w:t>Article 6</w:t>
            </w:r>
          </w:p>
        </w:tc>
      </w:tr>
      <w:tr w:rsidR="00141603" w:rsidRPr="00434B99" w14:paraId="12454534" w14:textId="77777777">
        <w:tc>
          <w:tcPr>
            <w:tcW w:w="4674" w:type="dxa"/>
            <w:tcBorders>
              <w:top w:val="nil"/>
              <w:left w:val="nil"/>
              <w:bottom w:val="nil"/>
            </w:tcBorders>
          </w:tcPr>
          <w:p w14:paraId="6FBE355A" w14:textId="77777777" w:rsidR="00141603" w:rsidRDefault="00141603">
            <w:pPr>
              <w:rPr>
                <w:noProof/>
              </w:rPr>
            </w:pPr>
            <w:r>
              <w:rPr>
                <w:noProof/>
                <w:lang w:val="en-IE"/>
              </w:rPr>
              <w:t>Article 8aa</w:t>
            </w:r>
          </w:p>
        </w:tc>
        <w:tc>
          <w:tcPr>
            <w:tcW w:w="4674" w:type="dxa"/>
            <w:tcBorders>
              <w:top w:val="nil"/>
              <w:bottom w:val="nil"/>
              <w:right w:val="nil"/>
            </w:tcBorders>
          </w:tcPr>
          <w:p w14:paraId="6F11A073" w14:textId="77777777" w:rsidR="00141603" w:rsidRPr="00B576D6" w:rsidRDefault="00141603">
            <w:pPr>
              <w:rPr>
                <w:noProof/>
              </w:rPr>
            </w:pPr>
            <w:r>
              <w:rPr>
                <w:noProof/>
                <w:lang w:val="en-IE"/>
              </w:rPr>
              <w:t>Article 7</w:t>
            </w:r>
          </w:p>
        </w:tc>
      </w:tr>
      <w:tr w:rsidR="00141603" w:rsidRPr="00434B99" w14:paraId="78EC4BC0" w14:textId="77777777">
        <w:tc>
          <w:tcPr>
            <w:tcW w:w="4674" w:type="dxa"/>
            <w:tcBorders>
              <w:top w:val="nil"/>
              <w:left w:val="nil"/>
              <w:bottom w:val="nil"/>
            </w:tcBorders>
          </w:tcPr>
          <w:p w14:paraId="067CA540" w14:textId="77777777" w:rsidR="00141603" w:rsidRDefault="00141603">
            <w:pPr>
              <w:rPr>
                <w:noProof/>
              </w:rPr>
            </w:pPr>
            <w:r>
              <w:rPr>
                <w:noProof/>
                <w:lang w:val="en-IE"/>
              </w:rPr>
              <w:t>Article 8ab</w:t>
            </w:r>
          </w:p>
        </w:tc>
        <w:tc>
          <w:tcPr>
            <w:tcW w:w="4674" w:type="dxa"/>
            <w:tcBorders>
              <w:top w:val="nil"/>
              <w:bottom w:val="nil"/>
              <w:right w:val="nil"/>
            </w:tcBorders>
          </w:tcPr>
          <w:p w14:paraId="76DC350E" w14:textId="77777777" w:rsidR="00141603" w:rsidRPr="00B576D6" w:rsidRDefault="00141603">
            <w:pPr>
              <w:rPr>
                <w:noProof/>
              </w:rPr>
            </w:pPr>
            <w:r>
              <w:rPr>
                <w:noProof/>
                <w:lang w:val="en-IE"/>
              </w:rPr>
              <w:t>Article 8</w:t>
            </w:r>
          </w:p>
        </w:tc>
      </w:tr>
      <w:tr w:rsidR="00141603" w:rsidRPr="00434B99" w14:paraId="2AC75179" w14:textId="77777777">
        <w:tc>
          <w:tcPr>
            <w:tcW w:w="4674" w:type="dxa"/>
            <w:tcBorders>
              <w:top w:val="nil"/>
              <w:left w:val="nil"/>
              <w:bottom w:val="nil"/>
            </w:tcBorders>
          </w:tcPr>
          <w:p w14:paraId="1C22F3B9" w14:textId="77777777" w:rsidR="00141603" w:rsidRDefault="00141603">
            <w:pPr>
              <w:rPr>
                <w:noProof/>
              </w:rPr>
            </w:pPr>
            <w:r>
              <w:rPr>
                <w:noProof/>
                <w:lang w:val="en-IE"/>
              </w:rPr>
              <w:t>Article 8ac (1), (2), (3)</w:t>
            </w:r>
          </w:p>
        </w:tc>
        <w:tc>
          <w:tcPr>
            <w:tcW w:w="4674" w:type="dxa"/>
            <w:tcBorders>
              <w:top w:val="nil"/>
              <w:bottom w:val="nil"/>
              <w:right w:val="nil"/>
            </w:tcBorders>
          </w:tcPr>
          <w:p w14:paraId="03ECB423" w14:textId="77777777" w:rsidR="00141603" w:rsidRPr="00B576D6" w:rsidRDefault="00141603">
            <w:pPr>
              <w:rPr>
                <w:noProof/>
              </w:rPr>
            </w:pPr>
            <w:r>
              <w:rPr>
                <w:noProof/>
                <w:lang w:val="en-IE"/>
              </w:rPr>
              <w:t>Article 9</w:t>
            </w:r>
          </w:p>
        </w:tc>
      </w:tr>
      <w:tr w:rsidR="00141603" w:rsidRPr="00434B99" w14:paraId="6E0375C8" w14:textId="77777777">
        <w:tc>
          <w:tcPr>
            <w:tcW w:w="4674" w:type="dxa"/>
            <w:tcBorders>
              <w:top w:val="nil"/>
              <w:left w:val="nil"/>
              <w:bottom w:val="nil"/>
            </w:tcBorders>
          </w:tcPr>
          <w:p w14:paraId="3B8D4F9F" w14:textId="77777777" w:rsidR="00141603" w:rsidRDefault="00141603">
            <w:pPr>
              <w:rPr>
                <w:noProof/>
              </w:rPr>
            </w:pPr>
            <w:r>
              <w:rPr>
                <w:noProof/>
                <w:lang w:val="en-IE"/>
              </w:rPr>
              <w:t>Article 8ac (4), (5), (6)</w:t>
            </w:r>
          </w:p>
        </w:tc>
        <w:tc>
          <w:tcPr>
            <w:tcW w:w="4674" w:type="dxa"/>
            <w:tcBorders>
              <w:top w:val="nil"/>
              <w:bottom w:val="nil"/>
              <w:right w:val="nil"/>
            </w:tcBorders>
          </w:tcPr>
          <w:p w14:paraId="3734573C" w14:textId="77777777" w:rsidR="00141603" w:rsidRPr="00B576D6" w:rsidRDefault="00141603">
            <w:pPr>
              <w:rPr>
                <w:noProof/>
              </w:rPr>
            </w:pPr>
            <w:r>
              <w:rPr>
                <w:noProof/>
                <w:lang w:val="en-IE"/>
              </w:rPr>
              <w:t>Article 10</w:t>
            </w:r>
          </w:p>
        </w:tc>
      </w:tr>
      <w:tr w:rsidR="00141603" w:rsidRPr="00434B99" w14:paraId="58ABF94C" w14:textId="77777777">
        <w:tc>
          <w:tcPr>
            <w:tcW w:w="4674" w:type="dxa"/>
            <w:tcBorders>
              <w:top w:val="nil"/>
              <w:left w:val="nil"/>
              <w:bottom w:val="nil"/>
            </w:tcBorders>
          </w:tcPr>
          <w:p w14:paraId="15CA6375" w14:textId="77777777" w:rsidR="00141603" w:rsidRDefault="00141603">
            <w:pPr>
              <w:rPr>
                <w:noProof/>
              </w:rPr>
            </w:pPr>
            <w:r>
              <w:rPr>
                <w:noProof/>
                <w:lang w:val="en-IE"/>
              </w:rPr>
              <w:t>Article 8ac (7)</w:t>
            </w:r>
          </w:p>
        </w:tc>
        <w:tc>
          <w:tcPr>
            <w:tcW w:w="4674" w:type="dxa"/>
            <w:tcBorders>
              <w:top w:val="nil"/>
              <w:bottom w:val="nil"/>
              <w:right w:val="nil"/>
            </w:tcBorders>
          </w:tcPr>
          <w:p w14:paraId="10564544" w14:textId="77777777" w:rsidR="00141603" w:rsidRPr="00B576D6" w:rsidRDefault="00141603">
            <w:pPr>
              <w:rPr>
                <w:noProof/>
              </w:rPr>
            </w:pPr>
            <w:r>
              <w:rPr>
                <w:noProof/>
                <w:lang w:val="en-IE"/>
              </w:rPr>
              <w:t>Article 11</w:t>
            </w:r>
          </w:p>
        </w:tc>
      </w:tr>
      <w:tr w:rsidR="00141603" w:rsidRPr="00434B99" w14:paraId="5B6430A6" w14:textId="77777777">
        <w:tc>
          <w:tcPr>
            <w:tcW w:w="4674" w:type="dxa"/>
            <w:tcBorders>
              <w:top w:val="nil"/>
              <w:left w:val="nil"/>
              <w:bottom w:val="nil"/>
            </w:tcBorders>
          </w:tcPr>
          <w:p w14:paraId="5887D045" w14:textId="0C76320D" w:rsidR="00141603" w:rsidRDefault="00141603">
            <w:pPr>
              <w:rPr>
                <w:noProof/>
              </w:rPr>
            </w:pPr>
            <w:r>
              <w:rPr>
                <w:noProof/>
                <w:lang w:val="en-IE"/>
              </w:rPr>
              <w:t>Article 8ad (1), (2), (3), (5)</w:t>
            </w:r>
          </w:p>
        </w:tc>
        <w:tc>
          <w:tcPr>
            <w:tcW w:w="4674" w:type="dxa"/>
            <w:tcBorders>
              <w:top w:val="nil"/>
              <w:bottom w:val="nil"/>
              <w:right w:val="nil"/>
            </w:tcBorders>
          </w:tcPr>
          <w:p w14:paraId="6D4DC3FA" w14:textId="77777777" w:rsidR="00141603" w:rsidRPr="00B576D6" w:rsidRDefault="00141603">
            <w:pPr>
              <w:rPr>
                <w:noProof/>
              </w:rPr>
            </w:pPr>
            <w:r>
              <w:rPr>
                <w:noProof/>
                <w:lang w:val="en-IE"/>
              </w:rPr>
              <w:t>Article 12</w:t>
            </w:r>
          </w:p>
        </w:tc>
      </w:tr>
      <w:tr w:rsidR="00141603" w:rsidRPr="00434B99" w14:paraId="74750C1F" w14:textId="77777777">
        <w:tc>
          <w:tcPr>
            <w:tcW w:w="4674" w:type="dxa"/>
            <w:tcBorders>
              <w:top w:val="nil"/>
              <w:left w:val="nil"/>
              <w:bottom w:val="nil"/>
            </w:tcBorders>
          </w:tcPr>
          <w:p w14:paraId="2DAB40A0" w14:textId="77777777" w:rsidR="00141603" w:rsidRDefault="00141603">
            <w:pPr>
              <w:rPr>
                <w:noProof/>
              </w:rPr>
            </w:pPr>
            <w:r>
              <w:rPr>
                <w:noProof/>
                <w:lang w:val="en-IE"/>
              </w:rPr>
              <w:t>Article 8ad (7), (8), (9), (10)</w:t>
            </w:r>
          </w:p>
        </w:tc>
        <w:tc>
          <w:tcPr>
            <w:tcW w:w="4674" w:type="dxa"/>
            <w:tcBorders>
              <w:top w:val="nil"/>
              <w:bottom w:val="nil"/>
              <w:right w:val="nil"/>
            </w:tcBorders>
          </w:tcPr>
          <w:p w14:paraId="1DDAF851" w14:textId="77777777" w:rsidR="00141603" w:rsidRPr="00B576D6" w:rsidRDefault="00141603">
            <w:pPr>
              <w:rPr>
                <w:noProof/>
              </w:rPr>
            </w:pPr>
            <w:r>
              <w:rPr>
                <w:noProof/>
                <w:lang w:val="en-IE"/>
              </w:rPr>
              <w:t>Article 13</w:t>
            </w:r>
          </w:p>
        </w:tc>
      </w:tr>
      <w:tr w:rsidR="00141603" w:rsidRPr="00434B99" w14:paraId="39C18D31" w14:textId="77777777">
        <w:tc>
          <w:tcPr>
            <w:tcW w:w="4674" w:type="dxa"/>
            <w:tcBorders>
              <w:top w:val="nil"/>
              <w:left w:val="nil"/>
              <w:bottom w:val="nil"/>
            </w:tcBorders>
          </w:tcPr>
          <w:p w14:paraId="495EF327" w14:textId="77777777" w:rsidR="00141603" w:rsidRDefault="00141603">
            <w:pPr>
              <w:rPr>
                <w:noProof/>
              </w:rPr>
            </w:pPr>
            <w:r>
              <w:rPr>
                <w:noProof/>
                <w:lang w:val="en-IE"/>
              </w:rPr>
              <w:t>Article 8ad (11), (12)</w:t>
            </w:r>
          </w:p>
        </w:tc>
        <w:tc>
          <w:tcPr>
            <w:tcW w:w="4674" w:type="dxa"/>
            <w:tcBorders>
              <w:top w:val="nil"/>
              <w:bottom w:val="nil"/>
              <w:right w:val="nil"/>
            </w:tcBorders>
          </w:tcPr>
          <w:p w14:paraId="5AA2FC9A" w14:textId="77777777" w:rsidR="00141603" w:rsidRPr="00B576D6" w:rsidRDefault="00141603">
            <w:pPr>
              <w:rPr>
                <w:noProof/>
              </w:rPr>
            </w:pPr>
            <w:r>
              <w:rPr>
                <w:noProof/>
                <w:lang w:val="en-IE"/>
              </w:rPr>
              <w:t>Article 14</w:t>
            </w:r>
          </w:p>
        </w:tc>
      </w:tr>
      <w:tr w:rsidR="00141603" w:rsidRPr="00434B99" w14:paraId="40F9C90B" w14:textId="77777777">
        <w:tc>
          <w:tcPr>
            <w:tcW w:w="4674" w:type="dxa"/>
            <w:tcBorders>
              <w:top w:val="nil"/>
              <w:left w:val="nil"/>
              <w:bottom w:val="nil"/>
            </w:tcBorders>
          </w:tcPr>
          <w:p w14:paraId="51526432" w14:textId="77777777" w:rsidR="00141603" w:rsidRDefault="00141603">
            <w:pPr>
              <w:rPr>
                <w:noProof/>
              </w:rPr>
            </w:pPr>
            <w:r>
              <w:rPr>
                <w:noProof/>
                <w:lang w:val="en-IE"/>
              </w:rPr>
              <w:t>Article 8ae</w:t>
            </w:r>
          </w:p>
        </w:tc>
        <w:tc>
          <w:tcPr>
            <w:tcW w:w="4674" w:type="dxa"/>
            <w:tcBorders>
              <w:top w:val="nil"/>
              <w:bottom w:val="nil"/>
              <w:right w:val="nil"/>
            </w:tcBorders>
          </w:tcPr>
          <w:p w14:paraId="60DAB25F" w14:textId="77777777" w:rsidR="00141603" w:rsidRPr="00B576D6" w:rsidRDefault="00141603">
            <w:pPr>
              <w:rPr>
                <w:noProof/>
              </w:rPr>
            </w:pPr>
            <w:r>
              <w:rPr>
                <w:noProof/>
                <w:lang w:val="en-IE"/>
              </w:rPr>
              <w:t>Article 15</w:t>
            </w:r>
          </w:p>
        </w:tc>
      </w:tr>
      <w:tr w:rsidR="00141603" w:rsidRPr="00434B99" w14:paraId="7A16A4E0" w14:textId="77777777">
        <w:tc>
          <w:tcPr>
            <w:tcW w:w="4674" w:type="dxa"/>
            <w:tcBorders>
              <w:top w:val="nil"/>
              <w:left w:val="nil"/>
              <w:bottom w:val="nil"/>
            </w:tcBorders>
          </w:tcPr>
          <w:p w14:paraId="49A27F5D" w14:textId="77777777" w:rsidR="00141603" w:rsidRDefault="00141603">
            <w:pPr>
              <w:rPr>
                <w:noProof/>
              </w:rPr>
            </w:pPr>
            <w:r>
              <w:rPr>
                <w:noProof/>
                <w:lang w:val="en-IE"/>
              </w:rPr>
              <w:t>---</w:t>
            </w:r>
          </w:p>
        </w:tc>
        <w:tc>
          <w:tcPr>
            <w:tcW w:w="4674" w:type="dxa"/>
            <w:tcBorders>
              <w:top w:val="nil"/>
              <w:bottom w:val="nil"/>
              <w:right w:val="nil"/>
            </w:tcBorders>
          </w:tcPr>
          <w:p w14:paraId="79FD00DA" w14:textId="77777777" w:rsidR="00141603" w:rsidRPr="00B576D6" w:rsidRDefault="00141603">
            <w:pPr>
              <w:rPr>
                <w:noProof/>
              </w:rPr>
            </w:pPr>
            <w:r>
              <w:rPr>
                <w:noProof/>
                <w:lang w:val="en-IE"/>
              </w:rPr>
              <w:t>Article 16</w:t>
            </w:r>
          </w:p>
        </w:tc>
      </w:tr>
      <w:tr w:rsidR="00141603" w:rsidRPr="00434B99" w14:paraId="5CABE2D2" w14:textId="77777777">
        <w:tc>
          <w:tcPr>
            <w:tcW w:w="4674" w:type="dxa"/>
            <w:tcBorders>
              <w:top w:val="nil"/>
              <w:left w:val="nil"/>
              <w:bottom w:val="nil"/>
            </w:tcBorders>
          </w:tcPr>
          <w:p w14:paraId="51C024FA" w14:textId="77777777" w:rsidR="00141603" w:rsidRDefault="00141603">
            <w:pPr>
              <w:rPr>
                <w:noProof/>
              </w:rPr>
            </w:pPr>
            <w:r>
              <w:rPr>
                <w:noProof/>
                <w:lang w:val="en-IE"/>
              </w:rPr>
              <w:t>Article 8b</w:t>
            </w:r>
          </w:p>
        </w:tc>
        <w:tc>
          <w:tcPr>
            <w:tcW w:w="4674" w:type="dxa"/>
            <w:tcBorders>
              <w:top w:val="nil"/>
              <w:bottom w:val="nil"/>
              <w:right w:val="nil"/>
            </w:tcBorders>
          </w:tcPr>
          <w:p w14:paraId="5357718C" w14:textId="77777777" w:rsidR="00141603" w:rsidRPr="00B576D6" w:rsidRDefault="00141603">
            <w:pPr>
              <w:rPr>
                <w:noProof/>
              </w:rPr>
            </w:pPr>
            <w:r>
              <w:rPr>
                <w:noProof/>
                <w:lang w:val="en-IE"/>
              </w:rPr>
              <w:t>Article 46</w:t>
            </w:r>
          </w:p>
        </w:tc>
      </w:tr>
      <w:tr w:rsidR="00141603" w:rsidRPr="00434B99" w14:paraId="09DE2F24" w14:textId="77777777">
        <w:tc>
          <w:tcPr>
            <w:tcW w:w="4674" w:type="dxa"/>
            <w:tcBorders>
              <w:top w:val="nil"/>
              <w:left w:val="nil"/>
              <w:bottom w:val="nil"/>
            </w:tcBorders>
          </w:tcPr>
          <w:p w14:paraId="49297FC2" w14:textId="77777777" w:rsidR="00141603" w:rsidRDefault="00141603">
            <w:pPr>
              <w:rPr>
                <w:noProof/>
              </w:rPr>
            </w:pPr>
            <w:r>
              <w:rPr>
                <w:noProof/>
                <w:lang w:val="en-IE"/>
              </w:rPr>
              <w:t>Article 9</w:t>
            </w:r>
          </w:p>
        </w:tc>
        <w:tc>
          <w:tcPr>
            <w:tcW w:w="4674" w:type="dxa"/>
            <w:tcBorders>
              <w:top w:val="nil"/>
              <w:bottom w:val="nil"/>
              <w:right w:val="nil"/>
            </w:tcBorders>
          </w:tcPr>
          <w:p w14:paraId="58171DC7" w14:textId="77777777" w:rsidR="00141603" w:rsidRPr="00B576D6" w:rsidRDefault="00141603">
            <w:pPr>
              <w:rPr>
                <w:noProof/>
              </w:rPr>
            </w:pPr>
            <w:r>
              <w:rPr>
                <w:noProof/>
                <w:lang w:val="en-IE"/>
              </w:rPr>
              <w:t>Article 21</w:t>
            </w:r>
          </w:p>
        </w:tc>
      </w:tr>
      <w:tr w:rsidR="00141603" w:rsidRPr="00434B99" w14:paraId="7C33C50A" w14:textId="77777777">
        <w:tc>
          <w:tcPr>
            <w:tcW w:w="4674" w:type="dxa"/>
            <w:tcBorders>
              <w:top w:val="nil"/>
              <w:left w:val="nil"/>
              <w:bottom w:val="nil"/>
            </w:tcBorders>
          </w:tcPr>
          <w:p w14:paraId="2BC3355F" w14:textId="77777777" w:rsidR="00141603" w:rsidRDefault="00141603">
            <w:pPr>
              <w:rPr>
                <w:noProof/>
              </w:rPr>
            </w:pPr>
            <w:r>
              <w:rPr>
                <w:noProof/>
                <w:lang w:val="en-IE"/>
              </w:rPr>
              <w:t>Article 9a</w:t>
            </w:r>
          </w:p>
        </w:tc>
        <w:tc>
          <w:tcPr>
            <w:tcW w:w="4674" w:type="dxa"/>
            <w:tcBorders>
              <w:top w:val="nil"/>
              <w:bottom w:val="nil"/>
              <w:right w:val="nil"/>
            </w:tcBorders>
          </w:tcPr>
          <w:p w14:paraId="7AE34750" w14:textId="77777777" w:rsidR="00141603" w:rsidRPr="00B576D6" w:rsidRDefault="00141603">
            <w:pPr>
              <w:rPr>
                <w:noProof/>
              </w:rPr>
            </w:pPr>
            <w:r>
              <w:rPr>
                <w:noProof/>
                <w:lang w:val="en-IE"/>
              </w:rPr>
              <w:t>Article 22</w:t>
            </w:r>
          </w:p>
        </w:tc>
      </w:tr>
      <w:tr w:rsidR="00141603" w:rsidRPr="00434B99" w14:paraId="69E2AC14" w14:textId="77777777">
        <w:tc>
          <w:tcPr>
            <w:tcW w:w="4674" w:type="dxa"/>
            <w:tcBorders>
              <w:top w:val="nil"/>
              <w:left w:val="nil"/>
              <w:bottom w:val="nil"/>
            </w:tcBorders>
          </w:tcPr>
          <w:p w14:paraId="691B0FEF" w14:textId="77777777" w:rsidR="00141603" w:rsidRDefault="00141603">
            <w:pPr>
              <w:rPr>
                <w:noProof/>
              </w:rPr>
            </w:pPr>
            <w:r>
              <w:rPr>
                <w:noProof/>
                <w:lang w:val="en-IE"/>
              </w:rPr>
              <w:t>Article 10</w:t>
            </w:r>
          </w:p>
        </w:tc>
        <w:tc>
          <w:tcPr>
            <w:tcW w:w="4674" w:type="dxa"/>
            <w:tcBorders>
              <w:top w:val="nil"/>
              <w:bottom w:val="nil"/>
              <w:right w:val="nil"/>
            </w:tcBorders>
          </w:tcPr>
          <w:p w14:paraId="4E3F350A" w14:textId="77777777" w:rsidR="00141603" w:rsidRPr="00B576D6" w:rsidRDefault="00141603">
            <w:pPr>
              <w:rPr>
                <w:noProof/>
              </w:rPr>
            </w:pPr>
            <w:r>
              <w:rPr>
                <w:noProof/>
                <w:lang w:val="en-IE"/>
              </w:rPr>
              <w:t>Article 23</w:t>
            </w:r>
          </w:p>
        </w:tc>
      </w:tr>
      <w:tr w:rsidR="00141603" w:rsidRPr="00434B99" w14:paraId="7511679C" w14:textId="77777777">
        <w:tc>
          <w:tcPr>
            <w:tcW w:w="4674" w:type="dxa"/>
            <w:tcBorders>
              <w:top w:val="nil"/>
              <w:left w:val="nil"/>
              <w:bottom w:val="nil"/>
            </w:tcBorders>
          </w:tcPr>
          <w:p w14:paraId="37F0673D" w14:textId="77777777" w:rsidR="00141603" w:rsidRDefault="00141603">
            <w:pPr>
              <w:rPr>
                <w:noProof/>
              </w:rPr>
            </w:pPr>
            <w:r>
              <w:rPr>
                <w:noProof/>
                <w:lang w:val="en-IE"/>
              </w:rPr>
              <w:t>Article 11</w:t>
            </w:r>
          </w:p>
        </w:tc>
        <w:tc>
          <w:tcPr>
            <w:tcW w:w="4674" w:type="dxa"/>
            <w:tcBorders>
              <w:top w:val="nil"/>
              <w:bottom w:val="nil"/>
              <w:right w:val="nil"/>
            </w:tcBorders>
          </w:tcPr>
          <w:p w14:paraId="1CB55F30" w14:textId="77777777" w:rsidR="00141603" w:rsidRPr="00B576D6" w:rsidRDefault="00141603">
            <w:pPr>
              <w:rPr>
                <w:noProof/>
              </w:rPr>
            </w:pPr>
            <w:r>
              <w:rPr>
                <w:noProof/>
                <w:lang w:val="en-IE"/>
              </w:rPr>
              <w:t>Article 24</w:t>
            </w:r>
          </w:p>
        </w:tc>
      </w:tr>
      <w:tr w:rsidR="00141603" w:rsidRPr="00434B99" w14:paraId="4965921A" w14:textId="77777777">
        <w:tc>
          <w:tcPr>
            <w:tcW w:w="4674" w:type="dxa"/>
            <w:tcBorders>
              <w:top w:val="nil"/>
              <w:left w:val="nil"/>
              <w:bottom w:val="nil"/>
            </w:tcBorders>
          </w:tcPr>
          <w:p w14:paraId="37C0CE33" w14:textId="77777777" w:rsidR="00141603" w:rsidRDefault="00141603">
            <w:pPr>
              <w:rPr>
                <w:noProof/>
              </w:rPr>
            </w:pPr>
            <w:r>
              <w:rPr>
                <w:noProof/>
                <w:lang w:val="en-IE"/>
              </w:rPr>
              <w:t>Article 12</w:t>
            </w:r>
          </w:p>
        </w:tc>
        <w:tc>
          <w:tcPr>
            <w:tcW w:w="4674" w:type="dxa"/>
            <w:tcBorders>
              <w:top w:val="nil"/>
              <w:bottom w:val="nil"/>
              <w:right w:val="nil"/>
            </w:tcBorders>
          </w:tcPr>
          <w:p w14:paraId="7AB33E2F" w14:textId="77777777" w:rsidR="00141603" w:rsidRPr="00B576D6" w:rsidRDefault="00141603">
            <w:pPr>
              <w:rPr>
                <w:noProof/>
              </w:rPr>
            </w:pPr>
            <w:r>
              <w:rPr>
                <w:noProof/>
                <w:lang w:val="en-IE"/>
              </w:rPr>
              <w:t>Article 25</w:t>
            </w:r>
          </w:p>
        </w:tc>
      </w:tr>
      <w:tr w:rsidR="00141603" w:rsidRPr="00434B99" w14:paraId="3101D000" w14:textId="77777777">
        <w:tc>
          <w:tcPr>
            <w:tcW w:w="4674" w:type="dxa"/>
            <w:tcBorders>
              <w:top w:val="nil"/>
              <w:left w:val="nil"/>
              <w:bottom w:val="nil"/>
            </w:tcBorders>
          </w:tcPr>
          <w:p w14:paraId="58A2C131" w14:textId="77777777" w:rsidR="00141603" w:rsidRDefault="00141603">
            <w:pPr>
              <w:rPr>
                <w:noProof/>
              </w:rPr>
            </w:pPr>
            <w:r>
              <w:rPr>
                <w:noProof/>
                <w:lang w:val="en-IE"/>
              </w:rPr>
              <w:t>Article 12a</w:t>
            </w:r>
          </w:p>
        </w:tc>
        <w:tc>
          <w:tcPr>
            <w:tcW w:w="4674" w:type="dxa"/>
            <w:tcBorders>
              <w:top w:val="nil"/>
              <w:bottom w:val="nil"/>
              <w:right w:val="nil"/>
            </w:tcBorders>
          </w:tcPr>
          <w:p w14:paraId="76DA5528" w14:textId="77777777" w:rsidR="00141603" w:rsidRPr="00B576D6" w:rsidRDefault="00141603">
            <w:pPr>
              <w:rPr>
                <w:noProof/>
              </w:rPr>
            </w:pPr>
            <w:r>
              <w:rPr>
                <w:noProof/>
                <w:lang w:val="en-IE"/>
              </w:rPr>
              <w:t>Article 26</w:t>
            </w:r>
          </w:p>
        </w:tc>
      </w:tr>
      <w:tr w:rsidR="00141603" w:rsidRPr="00434B99" w14:paraId="33A21995" w14:textId="77777777">
        <w:tc>
          <w:tcPr>
            <w:tcW w:w="4674" w:type="dxa"/>
            <w:tcBorders>
              <w:top w:val="nil"/>
              <w:left w:val="nil"/>
              <w:bottom w:val="nil"/>
            </w:tcBorders>
          </w:tcPr>
          <w:p w14:paraId="2D955C34" w14:textId="77777777" w:rsidR="00141603" w:rsidRDefault="00141603">
            <w:pPr>
              <w:rPr>
                <w:noProof/>
              </w:rPr>
            </w:pPr>
            <w:r>
              <w:rPr>
                <w:noProof/>
                <w:lang w:val="en-IE"/>
              </w:rPr>
              <w:t>Article 13</w:t>
            </w:r>
          </w:p>
        </w:tc>
        <w:tc>
          <w:tcPr>
            <w:tcW w:w="4674" w:type="dxa"/>
            <w:tcBorders>
              <w:top w:val="nil"/>
              <w:bottom w:val="nil"/>
              <w:right w:val="nil"/>
            </w:tcBorders>
          </w:tcPr>
          <w:p w14:paraId="55FF0650" w14:textId="77777777" w:rsidR="00141603" w:rsidRPr="00B576D6" w:rsidRDefault="00141603">
            <w:pPr>
              <w:rPr>
                <w:noProof/>
              </w:rPr>
            </w:pPr>
            <w:r>
              <w:rPr>
                <w:noProof/>
                <w:lang w:val="en-IE"/>
              </w:rPr>
              <w:t>Article 27</w:t>
            </w:r>
          </w:p>
        </w:tc>
      </w:tr>
      <w:tr w:rsidR="00141603" w:rsidRPr="00434B99" w14:paraId="58D74426" w14:textId="77777777">
        <w:tc>
          <w:tcPr>
            <w:tcW w:w="4674" w:type="dxa"/>
            <w:tcBorders>
              <w:top w:val="nil"/>
              <w:left w:val="nil"/>
              <w:bottom w:val="nil"/>
            </w:tcBorders>
          </w:tcPr>
          <w:p w14:paraId="6CBC3FE5" w14:textId="77777777" w:rsidR="00141603" w:rsidRDefault="00141603">
            <w:pPr>
              <w:rPr>
                <w:noProof/>
              </w:rPr>
            </w:pPr>
            <w:r>
              <w:rPr>
                <w:noProof/>
                <w:lang w:val="en-IE"/>
              </w:rPr>
              <w:t>Article 14</w:t>
            </w:r>
          </w:p>
        </w:tc>
        <w:tc>
          <w:tcPr>
            <w:tcW w:w="4674" w:type="dxa"/>
            <w:tcBorders>
              <w:top w:val="nil"/>
              <w:bottom w:val="nil"/>
              <w:right w:val="nil"/>
            </w:tcBorders>
          </w:tcPr>
          <w:p w14:paraId="0CEC1B12" w14:textId="77777777" w:rsidR="00141603" w:rsidRPr="00B576D6" w:rsidRDefault="00141603">
            <w:pPr>
              <w:rPr>
                <w:noProof/>
              </w:rPr>
            </w:pPr>
            <w:r>
              <w:rPr>
                <w:noProof/>
                <w:lang w:val="en-IE"/>
              </w:rPr>
              <w:t>Article 28</w:t>
            </w:r>
          </w:p>
        </w:tc>
      </w:tr>
      <w:tr w:rsidR="00141603" w:rsidRPr="00434B99" w14:paraId="304FADA3" w14:textId="77777777">
        <w:tc>
          <w:tcPr>
            <w:tcW w:w="4674" w:type="dxa"/>
            <w:tcBorders>
              <w:top w:val="nil"/>
              <w:left w:val="nil"/>
              <w:bottom w:val="nil"/>
            </w:tcBorders>
          </w:tcPr>
          <w:p w14:paraId="555E5200" w14:textId="77777777" w:rsidR="00141603" w:rsidRDefault="00141603">
            <w:pPr>
              <w:rPr>
                <w:noProof/>
              </w:rPr>
            </w:pPr>
            <w:r>
              <w:rPr>
                <w:noProof/>
                <w:lang w:val="en-IE"/>
              </w:rPr>
              <w:t>Article 15</w:t>
            </w:r>
          </w:p>
        </w:tc>
        <w:tc>
          <w:tcPr>
            <w:tcW w:w="4674" w:type="dxa"/>
            <w:tcBorders>
              <w:top w:val="nil"/>
              <w:bottom w:val="nil"/>
              <w:right w:val="nil"/>
            </w:tcBorders>
          </w:tcPr>
          <w:p w14:paraId="1E7CAEEE" w14:textId="77777777" w:rsidR="00141603" w:rsidRPr="00B576D6" w:rsidRDefault="00141603">
            <w:pPr>
              <w:rPr>
                <w:noProof/>
              </w:rPr>
            </w:pPr>
            <w:r>
              <w:rPr>
                <w:noProof/>
                <w:lang w:val="en-IE"/>
              </w:rPr>
              <w:t>Article 45</w:t>
            </w:r>
          </w:p>
        </w:tc>
      </w:tr>
      <w:tr w:rsidR="00141603" w:rsidRPr="00434B99" w14:paraId="0D5E14D7" w14:textId="77777777">
        <w:tc>
          <w:tcPr>
            <w:tcW w:w="4674" w:type="dxa"/>
            <w:tcBorders>
              <w:top w:val="nil"/>
              <w:left w:val="nil"/>
              <w:bottom w:val="nil"/>
            </w:tcBorders>
          </w:tcPr>
          <w:p w14:paraId="7BC5237F" w14:textId="77777777" w:rsidR="00141603" w:rsidRDefault="00141603">
            <w:pPr>
              <w:rPr>
                <w:noProof/>
              </w:rPr>
            </w:pPr>
            <w:r>
              <w:rPr>
                <w:noProof/>
                <w:lang w:val="en-IE"/>
              </w:rPr>
              <w:t>Article 16</w:t>
            </w:r>
          </w:p>
        </w:tc>
        <w:tc>
          <w:tcPr>
            <w:tcW w:w="4674" w:type="dxa"/>
            <w:tcBorders>
              <w:top w:val="nil"/>
              <w:bottom w:val="nil"/>
              <w:right w:val="nil"/>
            </w:tcBorders>
          </w:tcPr>
          <w:p w14:paraId="54EFC4CF" w14:textId="77777777" w:rsidR="00141603" w:rsidRPr="00B576D6" w:rsidRDefault="00141603">
            <w:pPr>
              <w:rPr>
                <w:noProof/>
              </w:rPr>
            </w:pPr>
            <w:r>
              <w:rPr>
                <w:noProof/>
                <w:lang w:val="en-IE"/>
              </w:rPr>
              <w:t>Article 30</w:t>
            </w:r>
          </w:p>
        </w:tc>
      </w:tr>
      <w:tr w:rsidR="00141603" w:rsidRPr="00434B99" w14:paraId="1048EFBD" w14:textId="77777777">
        <w:tc>
          <w:tcPr>
            <w:tcW w:w="4674" w:type="dxa"/>
            <w:tcBorders>
              <w:top w:val="nil"/>
              <w:left w:val="nil"/>
              <w:bottom w:val="nil"/>
            </w:tcBorders>
          </w:tcPr>
          <w:p w14:paraId="6D523533" w14:textId="77777777" w:rsidR="00141603" w:rsidRDefault="00141603">
            <w:pPr>
              <w:rPr>
                <w:noProof/>
              </w:rPr>
            </w:pPr>
            <w:r>
              <w:rPr>
                <w:noProof/>
                <w:lang w:val="en-IE"/>
              </w:rPr>
              <w:t>Article 17</w:t>
            </w:r>
          </w:p>
        </w:tc>
        <w:tc>
          <w:tcPr>
            <w:tcW w:w="4674" w:type="dxa"/>
            <w:tcBorders>
              <w:top w:val="nil"/>
              <w:bottom w:val="nil"/>
              <w:right w:val="nil"/>
            </w:tcBorders>
          </w:tcPr>
          <w:p w14:paraId="05CFCF1B" w14:textId="77777777" w:rsidR="00141603" w:rsidRPr="00B576D6" w:rsidRDefault="00141603">
            <w:pPr>
              <w:rPr>
                <w:noProof/>
              </w:rPr>
            </w:pPr>
            <w:r>
              <w:rPr>
                <w:noProof/>
                <w:lang w:val="en-IE"/>
              </w:rPr>
              <w:t>Article 31</w:t>
            </w:r>
          </w:p>
        </w:tc>
      </w:tr>
      <w:tr w:rsidR="00141603" w:rsidRPr="00434B99" w14:paraId="52EB5822" w14:textId="77777777">
        <w:tc>
          <w:tcPr>
            <w:tcW w:w="4674" w:type="dxa"/>
            <w:tcBorders>
              <w:top w:val="nil"/>
              <w:left w:val="nil"/>
              <w:bottom w:val="nil"/>
            </w:tcBorders>
          </w:tcPr>
          <w:p w14:paraId="5921F096" w14:textId="77777777" w:rsidR="00141603" w:rsidRDefault="00141603">
            <w:pPr>
              <w:rPr>
                <w:noProof/>
              </w:rPr>
            </w:pPr>
            <w:r>
              <w:rPr>
                <w:noProof/>
                <w:lang w:val="en-IE"/>
              </w:rPr>
              <w:t>Article 18</w:t>
            </w:r>
          </w:p>
        </w:tc>
        <w:tc>
          <w:tcPr>
            <w:tcW w:w="4674" w:type="dxa"/>
            <w:tcBorders>
              <w:top w:val="nil"/>
              <w:bottom w:val="nil"/>
              <w:right w:val="nil"/>
            </w:tcBorders>
          </w:tcPr>
          <w:p w14:paraId="06179CE9" w14:textId="77777777" w:rsidR="00141603" w:rsidRPr="00B576D6" w:rsidRDefault="00141603">
            <w:pPr>
              <w:rPr>
                <w:noProof/>
              </w:rPr>
            </w:pPr>
            <w:r>
              <w:rPr>
                <w:noProof/>
                <w:lang w:val="en-IE"/>
              </w:rPr>
              <w:t>Article 32</w:t>
            </w:r>
          </w:p>
        </w:tc>
      </w:tr>
      <w:tr w:rsidR="00141603" w:rsidRPr="00434B99" w14:paraId="3AF97C20" w14:textId="77777777">
        <w:tc>
          <w:tcPr>
            <w:tcW w:w="4674" w:type="dxa"/>
            <w:tcBorders>
              <w:top w:val="nil"/>
              <w:left w:val="nil"/>
              <w:bottom w:val="nil"/>
            </w:tcBorders>
          </w:tcPr>
          <w:p w14:paraId="29A0E0C0" w14:textId="77777777" w:rsidR="00141603" w:rsidRDefault="00141603">
            <w:pPr>
              <w:rPr>
                <w:noProof/>
              </w:rPr>
            </w:pPr>
            <w:r>
              <w:rPr>
                <w:noProof/>
                <w:lang w:val="en-IE"/>
              </w:rPr>
              <w:t>Article 19</w:t>
            </w:r>
          </w:p>
        </w:tc>
        <w:tc>
          <w:tcPr>
            <w:tcW w:w="4674" w:type="dxa"/>
            <w:tcBorders>
              <w:top w:val="nil"/>
              <w:bottom w:val="nil"/>
              <w:right w:val="nil"/>
            </w:tcBorders>
          </w:tcPr>
          <w:p w14:paraId="1BDAFBC5" w14:textId="77777777" w:rsidR="00141603" w:rsidRPr="00B576D6" w:rsidRDefault="00141603">
            <w:pPr>
              <w:rPr>
                <w:noProof/>
              </w:rPr>
            </w:pPr>
            <w:r>
              <w:rPr>
                <w:noProof/>
                <w:lang w:val="en-IE"/>
              </w:rPr>
              <w:t>Article 33</w:t>
            </w:r>
          </w:p>
        </w:tc>
      </w:tr>
      <w:tr w:rsidR="00141603" w:rsidRPr="00434B99" w14:paraId="0F49D229" w14:textId="77777777">
        <w:tc>
          <w:tcPr>
            <w:tcW w:w="4674" w:type="dxa"/>
            <w:tcBorders>
              <w:top w:val="nil"/>
              <w:left w:val="nil"/>
              <w:bottom w:val="nil"/>
            </w:tcBorders>
          </w:tcPr>
          <w:p w14:paraId="101B9D03" w14:textId="77777777" w:rsidR="00141603" w:rsidRDefault="00141603">
            <w:pPr>
              <w:rPr>
                <w:noProof/>
              </w:rPr>
            </w:pPr>
            <w:r>
              <w:rPr>
                <w:noProof/>
                <w:lang w:val="en-IE"/>
              </w:rPr>
              <w:t>Article 20 (1) – (4)</w:t>
            </w:r>
          </w:p>
        </w:tc>
        <w:tc>
          <w:tcPr>
            <w:tcW w:w="4674" w:type="dxa"/>
            <w:tcBorders>
              <w:top w:val="nil"/>
              <w:bottom w:val="nil"/>
              <w:right w:val="nil"/>
            </w:tcBorders>
          </w:tcPr>
          <w:p w14:paraId="0E633736" w14:textId="77777777" w:rsidR="00141603" w:rsidRPr="00B576D6" w:rsidRDefault="00141603">
            <w:pPr>
              <w:rPr>
                <w:noProof/>
              </w:rPr>
            </w:pPr>
            <w:r>
              <w:rPr>
                <w:noProof/>
                <w:lang w:val="en-IE"/>
              </w:rPr>
              <w:t>Article 42</w:t>
            </w:r>
          </w:p>
        </w:tc>
      </w:tr>
      <w:tr w:rsidR="00141603" w:rsidRPr="00434B99" w14:paraId="3E274AB7" w14:textId="77777777">
        <w:tc>
          <w:tcPr>
            <w:tcW w:w="4674" w:type="dxa"/>
            <w:tcBorders>
              <w:top w:val="nil"/>
              <w:left w:val="nil"/>
              <w:bottom w:val="nil"/>
            </w:tcBorders>
          </w:tcPr>
          <w:p w14:paraId="1E102392" w14:textId="77777777" w:rsidR="00141603" w:rsidRDefault="00141603">
            <w:pPr>
              <w:rPr>
                <w:noProof/>
              </w:rPr>
            </w:pPr>
            <w:r>
              <w:rPr>
                <w:noProof/>
                <w:lang w:val="en-IE"/>
              </w:rPr>
              <w:t>Article 20 (4)</w:t>
            </w:r>
          </w:p>
        </w:tc>
        <w:tc>
          <w:tcPr>
            <w:tcW w:w="4674" w:type="dxa"/>
            <w:tcBorders>
              <w:top w:val="nil"/>
              <w:bottom w:val="nil"/>
              <w:right w:val="nil"/>
            </w:tcBorders>
          </w:tcPr>
          <w:p w14:paraId="6C31661D" w14:textId="77777777" w:rsidR="00141603" w:rsidRPr="00B576D6" w:rsidRDefault="00141603">
            <w:pPr>
              <w:rPr>
                <w:noProof/>
              </w:rPr>
            </w:pPr>
            <w:r>
              <w:rPr>
                <w:noProof/>
                <w:lang w:val="en-IE"/>
              </w:rPr>
              <w:t>Article 43</w:t>
            </w:r>
          </w:p>
        </w:tc>
      </w:tr>
      <w:tr w:rsidR="00141603" w:rsidRPr="00434B99" w14:paraId="7BC62358" w14:textId="77777777">
        <w:tc>
          <w:tcPr>
            <w:tcW w:w="4674" w:type="dxa"/>
            <w:tcBorders>
              <w:top w:val="nil"/>
              <w:left w:val="nil"/>
              <w:bottom w:val="nil"/>
            </w:tcBorders>
          </w:tcPr>
          <w:p w14:paraId="046A22C7" w14:textId="77777777" w:rsidR="00141603" w:rsidRDefault="00141603">
            <w:pPr>
              <w:rPr>
                <w:noProof/>
              </w:rPr>
            </w:pPr>
            <w:r>
              <w:rPr>
                <w:noProof/>
                <w:lang w:val="en-IE"/>
              </w:rPr>
              <w:t>Article 21(1) – (3)</w:t>
            </w:r>
          </w:p>
        </w:tc>
        <w:tc>
          <w:tcPr>
            <w:tcW w:w="4674" w:type="dxa"/>
            <w:tcBorders>
              <w:top w:val="nil"/>
              <w:bottom w:val="nil"/>
              <w:right w:val="nil"/>
            </w:tcBorders>
          </w:tcPr>
          <w:p w14:paraId="76C4ED07" w14:textId="77777777" w:rsidR="00141603" w:rsidRPr="00B576D6" w:rsidRDefault="00141603">
            <w:pPr>
              <w:rPr>
                <w:noProof/>
              </w:rPr>
            </w:pPr>
            <w:r>
              <w:rPr>
                <w:noProof/>
                <w:lang w:val="en-IE"/>
              </w:rPr>
              <w:t>Article 44</w:t>
            </w:r>
          </w:p>
        </w:tc>
      </w:tr>
      <w:tr w:rsidR="00141603" w:rsidRPr="00434B99" w14:paraId="23B573AE" w14:textId="77777777">
        <w:tc>
          <w:tcPr>
            <w:tcW w:w="4674" w:type="dxa"/>
            <w:tcBorders>
              <w:top w:val="nil"/>
              <w:left w:val="nil"/>
              <w:bottom w:val="nil"/>
            </w:tcBorders>
          </w:tcPr>
          <w:p w14:paraId="7B46E645" w14:textId="77777777" w:rsidR="00141603" w:rsidRDefault="00141603">
            <w:pPr>
              <w:rPr>
                <w:noProof/>
              </w:rPr>
            </w:pPr>
            <w:r>
              <w:rPr>
                <w:noProof/>
                <w:lang w:val="en-IE"/>
              </w:rPr>
              <w:t>Article 21 (7)</w:t>
            </w:r>
          </w:p>
        </w:tc>
        <w:tc>
          <w:tcPr>
            <w:tcW w:w="4674" w:type="dxa"/>
            <w:tcBorders>
              <w:top w:val="nil"/>
              <w:bottom w:val="nil"/>
              <w:right w:val="nil"/>
            </w:tcBorders>
          </w:tcPr>
          <w:p w14:paraId="69FCD648" w14:textId="77777777" w:rsidR="00141603" w:rsidRPr="00B576D6" w:rsidRDefault="00141603">
            <w:pPr>
              <w:rPr>
                <w:noProof/>
              </w:rPr>
            </w:pPr>
            <w:r>
              <w:rPr>
                <w:noProof/>
                <w:lang w:val="en-IE"/>
              </w:rPr>
              <w:t>Article 47</w:t>
            </w:r>
          </w:p>
        </w:tc>
      </w:tr>
      <w:tr w:rsidR="00141603" w:rsidRPr="00434B99" w14:paraId="00CE4D71" w14:textId="77777777">
        <w:tc>
          <w:tcPr>
            <w:tcW w:w="4674" w:type="dxa"/>
            <w:tcBorders>
              <w:top w:val="nil"/>
              <w:left w:val="nil"/>
              <w:bottom w:val="nil"/>
            </w:tcBorders>
          </w:tcPr>
          <w:p w14:paraId="0323A6CB" w14:textId="77777777" w:rsidR="00141603" w:rsidRDefault="00141603">
            <w:pPr>
              <w:rPr>
                <w:noProof/>
              </w:rPr>
            </w:pPr>
            <w:r>
              <w:rPr>
                <w:noProof/>
                <w:lang w:val="en-IE"/>
              </w:rPr>
              <w:t>Article 22</w:t>
            </w:r>
          </w:p>
        </w:tc>
        <w:tc>
          <w:tcPr>
            <w:tcW w:w="4674" w:type="dxa"/>
            <w:tcBorders>
              <w:top w:val="nil"/>
              <w:bottom w:val="nil"/>
              <w:right w:val="nil"/>
            </w:tcBorders>
          </w:tcPr>
          <w:p w14:paraId="09C25F4A" w14:textId="77777777" w:rsidR="00141603" w:rsidRPr="00B576D6" w:rsidRDefault="00141603">
            <w:pPr>
              <w:rPr>
                <w:noProof/>
              </w:rPr>
            </w:pPr>
            <w:r>
              <w:rPr>
                <w:noProof/>
                <w:lang w:val="en-IE"/>
              </w:rPr>
              <w:t>Article 37</w:t>
            </w:r>
          </w:p>
        </w:tc>
      </w:tr>
      <w:tr w:rsidR="00141603" w:rsidRPr="00434B99" w14:paraId="4D6D294B" w14:textId="77777777">
        <w:tc>
          <w:tcPr>
            <w:tcW w:w="4674" w:type="dxa"/>
            <w:tcBorders>
              <w:top w:val="nil"/>
              <w:left w:val="nil"/>
              <w:bottom w:val="nil"/>
            </w:tcBorders>
          </w:tcPr>
          <w:p w14:paraId="057D8AF6" w14:textId="77777777" w:rsidR="00141603" w:rsidRDefault="00141603">
            <w:pPr>
              <w:rPr>
                <w:noProof/>
              </w:rPr>
            </w:pPr>
            <w:r>
              <w:rPr>
                <w:noProof/>
              </w:rPr>
              <w:t>---</w:t>
            </w:r>
          </w:p>
        </w:tc>
        <w:tc>
          <w:tcPr>
            <w:tcW w:w="4674" w:type="dxa"/>
            <w:tcBorders>
              <w:top w:val="nil"/>
              <w:bottom w:val="nil"/>
              <w:right w:val="nil"/>
            </w:tcBorders>
          </w:tcPr>
          <w:p w14:paraId="3C48BC50" w14:textId="77777777" w:rsidR="00141603" w:rsidRPr="00B576D6" w:rsidRDefault="00141603">
            <w:pPr>
              <w:rPr>
                <w:noProof/>
              </w:rPr>
            </w:pPr>
            <w:r>
              <w:rPr>
                <w:noProof/>
                <w:lang w:val="en-IE"/>
              </w:rPr>
              <w:t>Article 38</w:t>
            </w:r>
          </w:p>
        </w:tc>
      </w:tr>
      <w:tr w:rsidR="00141603" w:rsidRPr="00434B99" w14:paraId="4F7275DE" w14:textId="77777777">
        <w:tc>
          <w:tcPr>
            <w:tcW w:w="4674" w:type="dxa"/>
            <w:tcBorders>
              <w:top w:val="nil"/>
              <w:left w:val="nil"/>
              <w:bottom w:val="nil"/>
            </w:tcBorders>
          </w:tcPr>
          <w:p w14:paraId="6FD6048D" w14:textId="77777777" w:rsidR="00141603" w:rsidRDefault="00141603">
            <w:pPr>
              <w:rPr>
                <w:noProof/>
              </w:rPr>
            </w:pPr>
            <w:r>
              <w:rPr>
                <w:noProof/>
              </w:rPr>
              <w:t>---</w:t>
            </w:r>
          </w:p>
        </w:tc>
        <w:tc>
          <w:tcPr>
            <w:tcW w:w="4674" w:type="dxa"/>
            <w:tcBorders>
              <w:top w:val="nil"/>
              <w:bottom w:val="nil"/>
              <w:right w:val="nil"/>
            </w:tcBorders>
          </w:tcPr>
          <w:p w14:paraId="00797B0E" w14:textId="77777777" w:rsidR="00141603" w:rsidRPr="00B576D6" w:rsidRDefault="00141603">
            <w:pPr>
              <w:rPr>
                <w:noProof/>
              </w:rPr>
            </w:pPr>
            <w:r>
              <w:rPr>
                <w:noProof/>
                <w:lang w:val="en-IE"/>
              </w:rPr>
              <w:t>Article 39</w:t>
            </w:r>
          </w:p>
        </w:tc>
      </w:tr>
      <w:tr w:rsidR="00141603" w:rsidRPr="00434B99" w14:paraId="72B2225D" w14:textId="77777777">
        <w:tc>
          <w:tcPr>
            <w:tcW w:w="4674" w:type="dxa"/>
            <w:tcBorders>
              <w:top w:val="nil"/>
              <w:left w:val="nil"/>
              <w:bottom w:val="nil"/>
            </w:tcBorders>
          </w:tcPr>
          <w:p w14:paraId="75209ED0" w14:textId="77777777" w:rsidR="00141603" w:rsidRDefault="00141603">
            <w:pPr>
              <w:rPr>
                <w:noProof/>
              </w:rPr>
            </w:pPr>
            <w:r>
              <w:rPr>
                <w:noProof/>
                <w:lang w:val="en-IE"/>
              </w:rPr>
              <w:t>Article 23</w:t>
            </w:r>
          </w:p>
        </w:tc>
        <w:tc>
          <w:tcPr>
            <w:tcW w:w="4674" w:type="dxa"/>
            <w:tcBorders>
              <w:top w:val="nil"/>
              <w:bottom w:val="nil"/>
              <w:right w:val="nil"/>
            </w:tcBorders>
          </w:tcPr>
          <w:p w14:paraId="7F797CB5" w14:textId="77777777" w:rsidR="00141603" w:rsidRPr="00B576D6" w:rsidRDefault="00141603">
            <w:pPr>
              <w:rPr>
                <w:noProof/>
              </w:rPr>
            </w:pPr>
            <w:r>
              <w:rPr>
                <w:noProof/>
                <w:lang w:val="en-IE"/>
              </w:rPr>
              <w:t>Article 48</w:t>
            </w:r>
          </w:p>
        </w:tc>
      </w:tr>
      <w:tr w:rsidR="00141603" w:rsidRPr="00434B99" w14:paraId="450FAF31" w14:textId="77777777">
        <w:tc>
          <w:tcPr>
            <w:tcW w:w="4674" w:type="dxa"/>
            <w:tcBorders>
              <w:top w:val="nil"/>
              <w:left w:val="nil"/>
              <w:bottom w:val="nil"/>
            </w:tcBorders>
          </w:tcPr>
          <w:p w14:paraId="36DD384E" w14:textId="77777777" w:rsidR="00141603" w:rsidRDefault="00141603">
            <w:pPr>
              <w:rPr>
                <w:noProof/>
              </w:rPr>
            </w:pPr>
            <w:r>
              <w:rPr>
                <w:noProof/>
                <w:lang w:val="en-IE"/>
              </w:rPr>
              <w:t>Article 23a</w:t>
            </w:r>
          </w:p>
        </w:tc>
        <w:tc>
          <w:tcPr>
            <w:tcW w:w="4674" w:type="dxa"/>
            <w:tcBorders>
              <w:top w:val="nil"/>
              <w:bottom w:val="nil"/>
              <w:right w:val="nil"/>
            </w:tcBorders>
          </w:tcPr>
          <w:p w14:paraId="5FC5DF2D" w14:textId="77777777" w:rsidR="00141603" w:rsidRPr="00B576D6" w:rsidRDefault="00141603">
            <w:pPr>
              <w:rPr>
                <w:noProof/>
              </w:rPr>
            </w:pPr>
            <w:r>
              <w:rPr>
                <w:noProof/>
                <w:lang w:val="en-IE"/>
              </w:rPr>
              <w:t>Article 49</w:t>
            </w:r>
          </w:p>
        </w:tc>
      </w:tr>
      <w:tr w:rsidR="00141603" w:rsidRPr="00434B99" w14:paraId="79E069AC" w14:textId="77777777">
        <w:tc>
          <w:tcPr>
            <w:tcW w:w="4674" w:type="dxa"/>
            <w:tcBorders>
              <w:top w:val="nil"/>
              <w:left w:val="nil"/>
              <w:bottom w:val="nil"/>
            </w:tcBorders>
          </w:tcPr>
          <w:p w14:paraId="05C0CF95" w14:textId="77777777" w:rsidR="00141603" w:rsidRDefault="00141603">
            <w:pPr>
              <w:rPr>
                <w:noProof/>
              </w:rPr>
            </w:pPr>
            <w:r>
              <w:rPr>
                <w:noProof/>
                <w:lang w:val="en-IE"/>
              </w:rPr>
              <w:t>Article 24</w:t>
            </w:r>
          </w:p>
        </w:tc>
        <w:tc>
          <w:tcPr>
            <w:tcW w:w="4674" w:type="dxa"/>
            <w:tcBorders>
              <w:top w:val="nil"/>
              <w:bottom w:val="nil"/>
              <w:right w:val="nil"/>
            </w:tcBorders>
          </w:tcPr>
          <w:p w14:paraId="50E8465E" w14:textId="77777777" w:rsidR="00141603" w:rsidRPr="00B576D6" w:rsidRDefault="00141603">
            <w:pPr>
              <w:rPr>
                <w:noProof/>
              </w:rPr>
            </w:pPr>
            <w:r>
              <w:rPr>
                <w:noProof/>
                <w:lang w:val="en-IE"/>
              </w:rPr>
              <w:t>Article 50</w:t>
            </w:r>
          </w:p>
        </w:tc>
      </w:tr>
      <w:tr w:rsidR="00141603" w:rsidRPr="00434B99" w14:paraId="570A58EA" w14:textId="77777777">
        <w:tc>
          <w:tcPr>
            <w:tcW w:w="4674" w:type="dxa"/>
            <w:tcBorders>
              <w:top w:val="nil"/>
              <w:left w:val="nil"/>
              <w:bottom w:val="nil"/>
            </w:tcBorders>
          </w:tcPr>
          <w:p w14:paraId="3142F069" w14:textId="77777777" w:rsidR="00141603" w:rsidRDefault="00141603">
            <w:pPr>
              <w:rPr>
                <w:noProof/>
              </w:rPr>
            </w:pPr>
            <w:r>
              <w:rPr>
                <w:noProof/>
                <w:lang w:val="en-IE"/>
              </w:rPr>
              <w:t>Article 25 (1) – (5)</w:t>
            </w:r>
          </w:p>
        </w:tc>
        <w:tc>
          <w:tcPr>
            <w:tcW w:w="4674" w:type="dxa"/>
            <w:tcBorders>
              <w:top w:val="nil"/>
              <w:bottom w:val="nil"/>
              <w:right w:val="nil"/>
            </w:tcBorders>
          </w:tcPr>
          <w:p w14:paraId="700DA89C" w14:textId="77777777" w:rsidR="00141603" w:rsidRPr="00B576D6" w:rsidRDefault="00141603">
            <w:pPr>
              <w:rPr>
                <w:noProof/>
              </w:rPr>
            </w:pPr>
            <w:r>
              <w:rPr>
                <w:noProof/>
                <w:lang w:val="en-IE"/>
              </w:rPr>
              <w:t>Article 40</w:t>
            </w:r>
          </w:p>
        </w:tc>
      </w:tr>
      <w:tr w:rsidR="00141603" w:rsidRPr="00434B99" w14:paraId="39FE6091" w14:textId="77777777">
        <w:tc>
          <w:tcPr>
            <w:tcW w:w="4674" w:type="dxa"/>
            <w:tcBorders>
              <w:top w:val="nil"/>
              <w:left w:val="nil"/>
              <w:bottom w:val="nil"/>
            </w:tcBorders>
          </w:tcPr>
          <w:p w14:paraId="4301E6BE" w14:textId="77777777" w:rsidR="00141603" w:rsidRDefault="00141603">
            <w:pPr>
              <w:rPr>
                <w:noProof/>
              </w:rPr>
            </w:pPr>
            <w:r>
              <w:rPr>
                <w:noProof/>
                <w:lang w:val="en-IE"/>
              </w:rPr>
              <w:t>Article 25 (6), (7), (8)</w:t>
            </w:r>
          </w:p>
        </w:tc>
        <w:tc>
          <w:tcPr>
            <w:tcW w:w="4674" w:type="dxa"/>
            <w:tcBorders>
              <w:top w:val="nil"/>
              <w:bottom w:val="nil"/>
              <w:right w:val="nil"/>
            </w:tcBorders>
          </w:tcPr>
          <w:p w14:paraId="3AFDE9C8" w14:textId="77777777" w:rsidR="00141603" w:rsidRPr="00B576D6" w:rsidRDefault="00141603">
            <w:pPr>
              <w:rPr>
                <w:noProof/>
              </w:rPr>
            </w:pPr>
            <w:r>
              <w:rPr>
                <w:noProof/>
                <w:lang w:val="en-IE"/>
              </w:rPr>
              <w:t>Article 41</w:t>
            </w:r>
          </w:p>
        </w:tc>
      </w:tr>
      <w:tr w:rsidR="00141603" w:rsidRPr="00434B99" w14:paraId="45F5EB1C" w14:textId="77777777">
        <w:tc>
          <w:tcPr>
            <w:tcW w:w="4674" w:type="dxa"/>
            <w:tcBorders>
              <w:top w:val="nil"/>
              <w:left w:val="nil"/>
              <w:bottom w:val="nil"/>
            </w:tcBorders>
          </w:tcPr>
          <w:p w14:paraId="6ECB7C61" w14:textId="77777777" w:rsidR="00141603" w:rsidRDefault="00141603">
            <w:pPr>
              <w:rPr>
                <w:noProof/>
              </w:rPr>
            </w:pPr>
            <w:r>
              <w:rPr>
                <w:noProof/>
                <w:lang w:val="en-IE"/>
              </w:rPr>
              <w:t>Article 25a</w:t>
            </w:r>
          </w:p>
        </w:tc>
        <w:tc>
          <w:tcPr>
            <w:tcW w:w="4674" w:type="dxa"/>
            <w:tcBorders>
              <w:top w:val="nil"/>
              <w:bottom w:val="nil"/>
              <w:right w:val="nil"/>
            </w:tcBorders>
          </w:tcPr>
          <w:p w14:paraId="0F6F900D" w14:textId="77777777" w:rsidR="00141603" w:rsidRPr="00B576D6" w:rsidRDefault="00141603">
            <w:pPr>
              <w:rPr>
                <w:noProof/>
              </w:rPr>
            </w:pPr>
            <w:r>
              <w:rPr>
                <w:noProof/>
                <w:lang w:val="en-IE"/>
              </w:rPr>
              <w:t>Article 34</w:t>
            </w:r>
          </w:p>
        </w:tc>
      </w:tr>
      <w:tr w:rsidR="00141603" w:rsidRPr="00434B99" w14:paraId="443D8496" w14:textId="77777777">
        <w:tc>
          <w:tcPr>
            <w:tcW w:w="4674" w:type="dxa"/>
            <w:tcBorders>
              <w:top w:val="nil"/>
              <w:left w:val="nil"/>
              <w:bottom w:val="nil"/>
            </w:tcBorders>
          </w:tcPr>
          <w:p w14:paraId="06496758" w14:textId="77777777" w:rsidR="00141603" w:rsidRDefault="00141603">
            <w:pPr>
              <w:rPr>
                <w:noProof/>
              </w:rPr>
            </w:pPr>
            <w:r>
              <w:rPr>
                <w:noProof/>
                <w:lang w:val="en-IE"/>
              </w:rPr>
              <w:t>Article 26</w:t>
            </w:r>
          </w:p>
        </w:tc>
        <w:tc>
          <w:tcPr>
            <w:tcW w:w="4674" w:type="dxa"/>
            <w:tcBorders>
              <w:top w:val="nil"/>
              <w:bottom w:val="nil"/>
              <w:right w:val="nil"/>
            </w:tcBorders>
          </w:tcPr>
          <w:p w14:paraId="490E4A19" w14:textId="77777777" w:rsidR="00141603" w:rsidRPr="00B576D6" w:rsidRDefault="00141603">
            <w:pPr>
              <w:rPr>
                <w:noProof/>
              </w:rPr>
            </w:pPr>
            <w:r>
              <w:rPr>
                <w:noProof/>
                <w:lang w:val="en-IE"/>
              </w:rPr>
              <w:t>Article 51</w:t>
            </w:r>
          </w:p>
        </w:tc>
      </w:tr>
      <w:tr w:rsidR="00141603" w:rsidRPr="00434B99" w14:paraId="3D616C5E" w14:textId="77777777">
        <w:tc>
          <w:tcPr>
            <w:tcW w:w="4674" w:type="dxa"/>
            <w:tcBorders>
              <w:top w:val="nil"/>
              <w:left w:val="nil"/>
              <w:bottom w:val="nil"/>
            </w:tcBorders>
          </w:tcPr>
          <w:p w14:paraId="071450BA" w14:textId="77777777" w:rsidR="00141603" w:rsidRDefault="00141603">
            <w:pPr>
              <w:rPr>
                <w:noProof/>
              </w:rPr>
            </w:pPr>
            <w:r>
              <w:rPr>
                <w:noProof/>
                <w:lang w:val="en-IE"/>
              </w:rPr>
              <w:t>---</w:t>
            </w:r>
          </w:p>
        </w:tc>
        <w:tc>
          <w:tcPr>
            <w:tcW w:w="4674" w:type="dxa"/>
            <w:tcBorders>
              <w:top w:val="nil"/>
              <w:bottom w:val="nil"/>
              <w:right w:val="nil"/>
            </w:tcBorders>
          </w:tcPr>
          <w:p w14:paraId="3169A811" w14:textId="77777777" w:rsidR="00141603" w:rsidRPr="00B576D6" w:rsidRDefault="00141603">
            <w:pPr>
              <w:rPr>
                <w:noProof/>
              </w:rPr>
            </w:pPr>
            <w:r>
              <w:rPr>
                <w:noProof/>
                <w:lang w:val="en-IE"/>
              </w:rPr>
              <w:t>Article 52</w:t>
            </w:r>
          </w:p>
        </w:tc>
      </w:tr>
      <w:tr w:rsidR="00141603" w:rsidRPr="00434B99" w14:paraId="3BC49D38" w14:textId="77777777">
        <w:tc>
          <w:tcPr>
            <w:tcW w:w="4674" w:type="dxa"/>
            <w:tcBorders>
              <w:top w:val="nil"/>
              <w:left w:val="nil"/>
              <w:bottom w:val="nil"/>
            </w:tcBorders>
          </w:tcPr>
          <w:p w14:paraId="5D8723F8" w14:textId="77777777" w:rsidR="00141603" w:rsidRDefault="00141603">
            <w:pPr>
              <w:rPr>
                <w:noProof/>
              </w:rPr>
            </w:pPr>
            <w:r>
              <w:rPr>
                <w:noProof/>
                <w:lang w:val="en-IE"/>
              </w:rPr>
              <w:t>Article 27</w:t>
            </w:r>
          </w:p>
        </w:tc>
        <w:tc>
          <w:tcPr>
            <w:tcW w:w="4674" w:type="dxa"/>
            <w:tcBorders>
              <w:top w:val="nil"/>
              <w:bottom w:val="nil"/>
              <w:right w:val="nil"/>
            </w:tcBorders>
          </w:tcPr>
          <w:p w14:paraId="247BC86C" w14:textId="77777777" w:rsidR="00141603" w:rsidRPr="00B576D6" w:rsidRDefault="00141603">
            <w:pPr>
              <w:rPr>
                <w:noProof/>
              </w:rPr>
            </w:pPr>
            <w:r>
              <w:rPr>
                <w:noProof/>
                <w:lang w:val="en-IE"/>
              </w:rPr>
              <w:t>Article 53</w:t>
            </w:r>
          </w:p>
        </w:tc>
      </w:tr>
      <w:tr w:rsidR="00141603" w:rsidRPr="00434B99" w14:paraId="1805833E" w14:textId="77777777">
        <w:tc>
          <w:tcPr>
            <w:tcW w:w="4674" w:type="dxa"/>
            <w:tcBorders>
              <w:top w:val="nil"/>
              <w:left w:val="nil"/>
              <w:bottom w:val="nil"/>
            </w:tcBorders>
          </w:tcPr>
          <w:p w14:paraId="00D039DA" w14:textId="77777777" w:rsidR="00141603" w:rsidRDefault="00141603">
            <w:pPr>
              <w:rPr>
                <w:noProof/>
              </w:rPr>
            </w:pPr>
            <w:r>
              <w:rPr>
                <w:noProof/>
                <w:lang w:val="en-IE"/>
              </w:rPr>
              <w:t>Article 27a</w:t>
            </w:r>
          </w:p>
        </w:tc>
        <w:tc>
          <w:tcPr>
            <w:tcW w:w="4674" w:type="dxa"/>
            <w:tcBorders>
              <w:top w:val="nil"/>
              <w:bottom w:val="nil"/>
              <w:right w:val="nil"/>
            </w:tcBorders>
          </w:tcPr>
          <w:p w14:paraId="4F47FEC4" w14:textId="77777777" w:rsidR="00141603" w:rsidRPr="00B576D6" w:rsidRDefault="00141603">
            <w:pPr>
              <w:rPr>
                <w:noProof/>
              </w:rPr>
            </w:pPr>
            <w:r>
              <w:rPr>
                <w:noProof/>
                <w:lang w:val="en-IE"/>
              </w:rPr>
              <w:t>---</w:t>
            </w:r>
          </w:p>
        </w:tc>
      </w:tr>
      <w:tr w:rsidR="00141603" w:rsidRPr="00434B99" w14:paraId="74612370" w14:textId="77777777">
        <w:tc>
          <w:tcPr>
            <w:tcW w:w="4674" w:type="dxa"/>
            <w:tcBorders>
              <w:top w:val="nil"/>
              <w:left w:val="nil"/>
              <w:bottom w:val="nil"/>
            </w:tcBorders>
          </w:tcPr>
          <w:p w14:paraId="26889EE4" w14:textId="77777777" w:rsidR="00141603" w:rsidRDefault="00141603">
            <w:pPr>
              <w:rPr>
                <w:noProof/>
              </w:rPr>
            </w:pPr>
            <w:r>
              <w:rPr>
                <w:noProof/>
                <w:lang w:val="en-IE"/>
              </w:rPr>
              <w:t>Article 27b</w:t>
            </w:r>
          </w:p>
        </w:tc>
        <w:tc>
          <w:tcPr>
            <w:tcW w:w="4674" w:type="dxa"/>
            <w:tcBorders>
              <w:top w:val="nil"/>
              <w:bottom w:val="nil"/>
              <w:right w:val="nil"/>
            </w:tcBorders>
          </w:tcPr>
          <w:p w14:paraId="62446199" w14:textId="77777777" w:rsidR="00141603" w:rsidRPr="00B576D6" w:rsidRDefault="00141603">
            <w:pPr>
              <w:rPr>
                <w:noProof/>
              </w:rPr>
            </w:pPr>
            <w:r>
              <w:rPr>
                <w:noProof/>
                <w:lang w:val="en-IE"/>
              </w:rPr>
              <w:t>---</w:t>
            </w:r>
          </w:p>
        </w:tc>
      </w:tr>
      <w:tr w:rsidR="00141603" w:rsidRPr="00434B99" w14:paraId="71F465A7" w14:textId="77777777">
        <w:tc>
          <w:tcPr>
            <w:tcW w:w="4674" w:type="dxa"/>
            <w:tcBorders>
              <w:top w:val="nil"/>
              <w:left w:val="nil"/>
              <w:bottom w:val="nil"/>
            </w:tcBorders>
          </w:tcPr>
          <w:p w14:paraId="4D997F5D" w14:textId="77777777" w:rsidR="00141603" w:rsidRDefault="00141603">
            <w:pPr>
              <w:rPr>
                <w:noProof/>
              </w:rPr>
            </w:pPr>
            <w:r>
              <w:rPr>
                <w:noProof/>
                <w:lang w:val="en-IE"/>
              </w:rPr>
              <w:t>Article 27c</w:t>
            </w:r>
          </w:p>
        </w:tc>
        <w:tc>
          <w:tcPr>
            <w:tcW w:w="4674" w:type="dxa"/>
            <w:tcBorders>
              <w:top w:val="nil"/>
              <w:bottom w:val="nil"/>
              <w:right w:val="nil"/>
            </w:tcBorders>
          </w:tcPr>
          <w:p w14:paraId="14B80069" w14:textId="77777777" w:rsidR="00141603" w:rsidRPr="00B576D6" w:rsidRDefault="00141603">
            <w:pPr>
              <w:rPr>
                <w:noProof/>
              </w:rPr>
            </w:pPr>
            <w:r>
              <w:rPr>
                <w:noProof/>
                <w:lang w:val="en-IE"/>
              </w:rPr>
              <w:t>Article 35</w:t>
            </w:r>
          </w:p>
        </w:tc>
      </w:tr>
      <w:tr w:rsidR="00B20A46" w:rsidRPr="00434B99" w14:paraId="7C74212A" w14:textId="77777777">
        <w:tc>
          <w:tcPr>
            <w:tcW w:w="4674" w:type="dxa"/>
            <w:tcBorders>
              <w:top w:val="nil"/>
              <w:left w:val="nil"/>
              <w:bottom w:val="nil"/>
            </w:tcBorders>
          </w:tcPr>
          <w:p w14:paraId="10872D51" w14:textId="29779777" w:rsidR="00B20A46" w:rsidRDefault="00B20A46">
            <w:pPr>
              <w:rPr>
                <w:noProof/>
                <w:lang w:val="en-IE"/>
              </w:rPr>
            </w:pPr>
            <w:r>
              <w:rPr>
                <w:noProof/>
                <w:lang w:val="en-IE"/>
              </w:rPr>
              <w:t>---</w:t>
            </w:r>
          </w:p>
        </w:tc>
        <w:tc>
          <w:tcPr>
            <w:tcW w:w="4674" w:type="dxa"/>
            <w:tcBorders>
              <w:top w:val="nil"/>
              <w:bottom w:val="nil"/>
              <w:right w:val="nil"/>
            </w:tcBorders>
          </w:tcPr>
          <w:p w14:paraId="2CE230BA" w14:textId="7A97EF56" w:rsidR="00B20A46" w:rsidRDefault="00B20A46">
            <w:pPr>
              <w:rPr>
                <w:noProof/>
                <w:lang w:val="en-IE"/>
              </w:rPr>
            </w:pPr>
            <w:r>
              <w:rPr>
                <w:noProof/>
                <w:lang w:val="en-IE"/>
              </w:rPr>
              <w:t>Article 36</w:t>
            </w:r>
          </w:p>
        </w:tc>
      </w:tr>
      <w:tr w:rsidR="00141603" w:rsidRPr="00434B99" w14:paraId="4491D69C" w14:textId="77777777">
        <w:tc>
          <w:tcPr>
            <w:tcW w:w="4674" w:type="dxa"/>
            <w:tcBorders>
              <w:top w:val="nil"/>
              <w:left w:val="nil"/>
              <w:bottom w:val="nil"/>
            </w:tcBorders>
          </w:tcPr>
          <w:p w14:paraId="47ECA9A2" w14:textId="77777777" w:rsidR="00141603" w:rsidRDefault="00141603">
            <w:pPr>
              <w:rPr>
                <w:noProof/>
              </w:rPr>
            </w:pPr>
            <w:r>
              <w:rPr>
                <w:noProof/>
                <w:lang w:val="en-IE"/>
              </w:rPr>
              <w:t>Article 27d</w:t>
            </w:r>
          </w:p>
        </w:tc>
        <w:tc>
          <w:tcPr>
            <w:tcW w:w="4674" w:type="dxa"/>
            <w:tcBorders>
              <w:top w:val="nil"/>
              <w:bottom w:val="nil"/>
              <w:right w:val="nil"/>
            </w:tcBorders>
          </w:tcPr>
          <w:p w14:paraId="5D349054" w14:textId="77777777" w:rsidR="00141603" w:rsidRPr="00B576D6" w:rsidRDefault="00141603">
            <w:pPr>
              <w:rPr>
                <w:noProof/>
              </w:rPr>
            </w:pPr>
            <w:r>
              <w:rPr>
                <w:noProof/>
                <w:lang w:val="en-IE"/>
              </w:rPr>
              <w:t>Article 54</w:t>
            </w:r>
          </w:p>
        </w:tc>
      </w:tr>
      <w:tr w:rsidR="00141603" w:rsidRPr="00434B99" w14:paraId="2DD7219A" w14:textId="77777777">
        <w:tc>
          <w:tcPr>
            <w:tcW w:w="4674" w:type="dxa"/>
            <w:tcBorders>
              <w:top w:val="nil"/>
              <w:left w:val="nil"/>
              <w:bottom w:val="nil"/>
            </w:tcBorders>
          </w:tcPr>
          <w:p w14:paraId="29E2EE53" w14:textId="77777777" w:rsidR="00141603" w:rsidRDefault="00141603">
            <w:pPr>
              <w:rPr>
                <w:noProof/>
              </w:rPr>
            </w:pPr>
            <w:r>
              <w:rPr>
                <w:noProof/>
                <w:lang w:val="en-IE"/>
              </w:rPr>
              <w:t>Article 28</w:t>
            </w:r>
          </w:p>
        </w:tc>
        <w:tc>
          <w:tcPr>
            <w:tcW w:w="4674" w:type="dxa"/>
            <w:tcBorders>
              <w:top w:val="nil"/>
              <w:bottom w:val="nil"/>
              <w:right w:val="nil"/>
            </w:tcBorders>
          </w:tcPr>
          <w:p w14:paraId="01DD9CDB" w14:textId="77777777" w:rsidR="00141603" w:rsidRPr="00B576D6" w:rsidRDefault="00141603">
            <w:pPr>
              <w:rPr>
                <w:noProof/>
              </w:rPr>
            </w:pPr>
            <w:r>
              <w:rPr>
                <w:noProof/>
                <w:lang w:val="en-IE"/>
              </w:rPr>
              <w:t>Article 57</w:t>
            </w:r>
          </w:p>
        </w:tc>
      </w:tr>
      <w:tr w:rsidR="00141603" w:rsidRPr="00434B99" w14:paraId="0C25274E" w14:textId="77777777">
        <w:tc>
          <w:tcPr>
            <w:tcW w:w="4674" w:type="dxa"/>
            <w:tcBorders>
              <w:top w:val="nil"/>
              <w:left w:val="nil"/>
              <w:bottom w:val="nil"/>
            </w:tcBorders>
          </w:tcPr>
          <w:p w14:paraId="3130D296" w14:textId="77777777" w:rsidR="00141603" w:rsidRDefault="00141603">
            <w:pPr>
              <w:rPr>
                <w:noProof/>
              </w:rPr>
            </w:pPr>
            <w:r>
              <w:rPr>
                <w:noProof/>
                <w:lang w:val="en-IE"/>
              </w:rPr>
              <w:t>Article 29</w:t>
            </w:r>
          </w:p>
        </w:tc>
        <w:tc>
          <w:tcPr>
            <w:tcW w:w="4674" w:type="dxa"/>
            <w:tcBorders>
              <w:top w:val="nil"/>
              <w:bottom w:val="nil"/>
              <w:right w:val="nil"/>
            </w:tcBorders>
          </w:tcPr>
          <w:p w14:paraId="390B9378" w14:textId="77777777" w:rsidR="00141603" w:rsidRPr="00B576D6" w:rsidRDefault="00141603">
            <w:pPr>
              <w:rPr>
                <w:noProof/>
              </w:rPr>
            </w:pPr>
            <w:r>
              <w:rPr>
                <w:noProof/>
                <w:lang w:val="en-IE"/>
              </w:rPr>
              <w:t>Article 55</w:t>
            </w:r>
          </w:p>
        </w:tc>
      </w:tr>
      <w:tr w:rsidR="00141603" w:rsidRPr="00434B99" w14:paraId="0B8AC897" w14:textId="77777777">
        <w:tc>
          <w:tcPr>
            <w:tcW w:w="4674" w:type="dxa"/>
            <w:tcBorders>
              <w:top w:val="nil"/>
              <w:left w:val="nil"/>
              <w:bottom w:val="nil"/>
            </w:tcBorders>
          </w:tcPr>
          <w:p w14:paraId="0861A478" w14:textId="77777777" w:rsidR="00141603" w:rsidRDefault="00141603">
            <w:pPr>
              <w:rPr>
                <w:noProof/>
              </w:rPr>
            </w:pPr>
            <w:r>
              <w:rPr>
                <w:noProof/>
                <w:lang w:val="en-IE"/>
              </w:rPr>
              <w:t>Article 2 Directive 2025/872/EU</w:t>
            </w:r>
          </w:p>
        </w:tc>
        <w:tc>
          <w:tcPr>
            <w:tcW w:w="4674" w:type="dxa"/>
            <w:tcBorders>
              <w:top w:val="nil"/>
              <w:bottom w:val="nil"/>
              <w:right w:val="nil"/>
            </w:tcBorders>
          </w:tcPr>
          <w:p w14:paraId="24EF4DDC" w14:textId="77777777" w:rsidR="00141603" w:rsidRPr="00B576D6" w:rsidRDefault="00141603">
            <w:pPr>
              <w:rPr>
                <w:noProof/>
              </w:rPr>
            </w:pPr>
            <w:r>
              <w:rPr>
                <w:noProof/>
                <w:lang w:val="en-IE"/>
              </w:rPr>
              <w:t>Article 56</w:t>
            </w:r>
          </w:p>
        </w:tc>
      </w:tr>
      <w:tr w:rsidR="00141603" w:rsidRPr="00434B99" w14:paraId="615F7387" w14:textId="77777777">
        <w:tc>
          <w:tcPr>
            <w:tcW w:w="4674" w:type="dxa"/>
            <w:tcBorders>
              <w:top w:val="nil"/>
              <w:left w:val="nil"/>
              <w:bottom w:val="nil"/>
            </w:tcBorders>
          </w:tcPr>
          <w:p w14:paraId="663E1043" w14:textId="77777777" w:rsidR="00141603" w:rsidRDefault="00141603">
            <w:pPr>
              <w:rPr>
                <w:noProof/>
              </w:rPr>
            </w:pPr>
            <w:r>
              <w:rPr>
                <w:noProof/>
                <w:lang w:val="en-IE"/>
              </w:rPr>
              <w:t>Article 30</w:t>
            </w:r>
          </w:p>
        </w:tc>
        <w:tc>
          <w:tcPr>
            <w:tcW w:w="4674" w:type="dxa"/>
            <w:tcBorders>
              <w:top w:val="nil"/>
              <w:bottom w:val="nil"/>
              <w:right w:val="nil"/>
            </w:tcBorders>
          </w:tcPr>
          <w:p w14:paraId="7602B826" w14:textId="77777777" w:rsidR="00141603" w:rsidRPr="00B576D6" w:rsidRDefault="00141603">
            <w:pPr>
              <w:rPr>
                <w:noProof/>
              </w:rPr>
            </w:pPr>
            <w:r>
              <w:rPr>
                <w:noProof/>
                <w:lang w:val="en-IE"/>
              </w:rPr>
              <w:t>Article 58</w:t>
            </w:r>
          </w:p>
        </w:tc>
      </w:tr>
      <w:tr w:rsidR="00141603" w:rsidRPr="00434B99" w14:paraId="495AEAB3" w14:textId="77777777">
        <w:tc>
          <w:tcPr>
            <w:tcW w:w="4674" w:type="dxa"/>
            <w:tcBorders>
              <w:top w:val="nil"/>
              <w:left w:val="nil"/>
              <w:bottom w:val="nil"/>
            </w:tcBorders>
          </w:tcPr>
          <w:p w14:paraId="25DFE746" w14:textId="77777777" w:rsidR="00141603" w:rsidRDefault="00141603">
            <w:pPr>
              <w:rPr>
                <w:noProof/>
              </w:rPr>
            </w:pPr>
            <w:r>
              <w:rPr>
                <w:noProof/>
                <w:lang w:val="en-IE"/>
              </w:rPr>
              <w:t>Article 31</w:t>
            </w:r>
          </w:p>
        </w:tc>
        <w:tc>
          <w:tcPr>
            <w:tcW w:w="4674" w:type="dxa"/>
            <w:tcBorders>
              <w:top w:val="nil"/>
              <w:bottom w:val="nil"/>
              <w:right w:val="nil"/>
            </w:tcBorders>
          </w:tcPr>
          <w:p w14:paraId="19B82B1E" w14:textId="77777777" w:rsidR="00141603" w:rsidRPr="00B576D6" w:rsidRDefault="00141603">
            <w:pPr>
              <w:rPr>
                <w:noProof/>
              </w:rPr>
            </w:pPr>
            <w:r>
              <w:rPr>
                <w:noProof/>
                <w:lang w:val="en-IE"/>
              </w:rPr>
              <w:t>Article 59</w:t>
            </w:r>
          </w:p>
        </w:tc>
      </w:tr>
      <w:tr w:rsidR="00141603" w:rsidRPr="00434B99" w14:paraId="25683703" w14:textId="77777777">
        <w:tc>
          <w:tcPr>
            <w:tcW w:w="4674" w:type="dxa"/>
            <w:tcBorders>
              <w:top w:val="nil"/>
              <w:left w:val="nil"/>
              <w:bottom w:val="nil"/>
            </w:tcBorders>
          </w:tcPr>
          <w:p w14:paraId="3FEAB5D6" w14:textId="77777777" w:rsidR="00141603" w:rsidRDefault="00141603">
            <w:pPr>
              <w:rPr>
                <w:noProof/>
              </w:rPr>
            </w:pPr>
            <w:r>
              <w:rPr>
                <w:noProof/>
                <w:lang w:val="en-IE"/>
              </w:rPr>
              <w:t>Annex I</w:t>
            </w:r>
          </w:p>
        </w:tc>
        <w:tc>
          <w:tcPr>
            <w:tcW w:w="4674" w:type="dxa"/>
            <w:tcBorders>
              <w:top w:val="nil"/>
              <w:bottom w:val="nil"/>
              <w:right w:val="nil"/>
            </w:tcBorders>
          </w:tcPr>
          <w:p w14:paraId="2A4EA04B" w14:textId="77777777" w:rsidR="00141603" w:rsidRPr="00B576D6" w:rsidRDefault="00141603">
            <w:pPr>
              <w:rPr>
                <w:noProof/>
              </w:rPr>
            </w:pPr>
            <w:r>
              <w:rPr>
                <w:noProof/>
                <w:lang w:val="en-IE"/>
              </w:rPr>
              <w:t>Annex I</w:t>
            </w:r>
          </w:p>
        </w:tc>
      </w:tr>
      <w:tr w:rsidR="00141603" w:rsidRPr="00434B99" w14:paraId="68152ED3" w14:textId="77777777">
        <w:tc>
          <w:tcPr>
            <w:tcW w:w="4674" w:type="dxa"/>
            <w:tcBorders>
              <w:top w:val="nil"/>
              <w:left w:val="nil"/>
              <w:bottom w:val="nil"/>
            </w:tcBorders>
          </w:tcPr>
          <w:p w14:paraId="2A1338CC" w14:textId="77777777" w:rsidR="00141603" w:rsidRDefault="00141603">
            <w:pPr>
              <w:rPr>
                <w:noProof/>
              </w:rPr>
            </w:pPr>
            <w:r>
              <w:rPr>
                <w:noProof/>
                <w:lang w:val="en-IE"/>
              </w:rPr>
              <w:t>Annex II</w:t>
            </w:r>
          </w:p>
        </w:tc>
        <w:tc>
          <w:tcPr>
            <w:tcW w:w="4674" w:type="dxa"/>
            <w:tcBorders>
              <w:top w:val="nil"/>
              <w:bottom w:val="nil"/>
              <w:right w:val="nil"/>
            </w:tcBorders>
          </w:tcPr>
          <w:p w14:paraId="3E76A142" w14:textId="77777777" w:rsidR="00141603" w:rsidRPr="00B576D6" w:rsidRDefault="00141603">
            <w:pPr>
              <w:rPr>
                <w:noProof/>
              </w:rPr>
            </w:pPr>
            <w:r>
              <w:rPr>
                <w:noProof/>
                <w:lang w:val="en-IE"/>
              </w:rPr>
              <w:t>Annex II</w:t>
            </w:r>
          </w:p>
        </w:tc>
      </w:tr>
      <w:tr w:rsidR="00141603" w:rsidRPr="00434B99" w14:paraId="2B1B893E" w14:textId="77777777">
        <w:tc>
          <w:tcPr>
            <w:tcW w:w="4674" w:type="dxa"/>
            <w:tcBorders>
              <w:top w:val="nil"/>
              <w:left w:val="nil"/>
              <w:bottom w:val="nil"/>
            </w:tcBorders>
          </w:tcPr>
          <w:p w14:paraId="0FB24A4B" w14:textId="77777777" w:rsidR="00141603" w:rsidRDefault="00141603">
            <w:pPr>
              <w:rPr>
                <w:noProof/>
              </w:rPr>
            </w:pPr>
            <w:r>
              <w:rPr>
                <w:noProof/>
                <w:lang w:val="en-IE"/>
              </w:rPr>
              <w:t>Annex III</w:t>
            </w:r>
          </w:p>
        </w:tc>
        <w:tc>
          <w:tcPr>
            <w:tcW w:w="4674" w:type="dxa"/>
            <w:tcBorders>
              <w:top w:val="nil"/>
              <w:bottom w:val="nil"/>
              <w:right w:val="nil"/>
            </w:tcBorders>
          </w:tcPr>
          <w:p w14:paraId="45D8D977" w14:textId="77777777" w:rsidR="00141603" w:rsidRPr="00B576D6" w:rsidRDefault="00141603">
            <w:pPr>
              <w:rPr>
                <w:noProof/>
              </w:rPr>
            </w:pPr>
            <w:r>
              <w:rPr>
                <w:noProof/>
                <w:lang w:val="en-IE"/>
              </w:rPr>
              <w:t>Annex III</w:t>
            </w:r>
          </w:p>
        </w:tc>
      </w:tr>
      <w:tr w:rsidR="00141603" w:rsidRPr="00434B99" w14:paraId="434C7DF1" w14:textId="77777777">
        <w:tc>
          <w:tcPr>
            <w:tcW w:w="4674" w:type="dxa"/>
            <w:tcBorders>
              <w:top w:val="nil"/>
              <w:left w:val="nil"/>
              <w:bottom w:val="nil"/>
            </w:tcBorders>
          </w:tcPr>
          <w:p w14:paraId="5A6CCF49" w14:textId="77777777" w:rsidR="00141603" w:rsidRDefault="00141603">
            <w:pPr>
              <w:rPr>
                <w:noProof/>
              </w:rPr>
            </w:pPr>
            <w:r>
              <w:rPr>
                <w:noProof/>
                <w:lang w:val="en-IE"/>
              </w:rPr>
              <w:t>Annex IV</w:t>
            </w:r>
          </w:p>
        </w:tc>
        <w:tc>
          <w:tcPr>
            <w:tcW w:w="4674" w:type="dxa"/>
            <w:tcBorders>
              <w:top w:val="nil"/>
              <w:bottom w:val="nil"/>
              <w:right w:val="nil"/>
            </w:tcBorders>
          </w:tcPr>
          <w:p w14:paraId="1B591377" w14:textId="77777777" w:rsidR="00141603" w:rsidRPr="00B576D6" w:rsidRDefault="00141603">
            <w:pPr>
              <w:rPr>
                <w:noProof/>
              </w:rPr>
            </w:pPr>
            <w:r>
              <w:rPr>
                <w:noProof/>
                <w:lang w:val="en-IE"/>
              </w:rPr>
              <w:t>Annex IV</w:t>
            </w:r>
          </w:p>
        </w:tc>
      </w:tr>
      <w:tr w:rsidR="00141603" w:rsidRPr="00434B99" w14:paraId="5EC358A9" w14:textId="77777777">
        <w:tc>
          <w:tcPr>
            <w:tcW w:w="4674" w:type="dxa"/>
            <w:tcBorders>
              <w:top w:val="nil"/>
              <w:left w:val="nil"/>
              <w:bottom w:val="nil"/>
            </w:tcBorders>
          </w:tcPr>
          <w:p w14:paraId="68886BDA" w14:textId="77777777" w:rsidR="00141603" w:rsidRDefault="00141603">
            <w:pPr>
              <w:rPr>
                <w:noProof/>
              </w:rPr>
            </w:pPr>
            <w:r>
              <w:rPr>
                <w:noProof/>
                <w:lang w:val="en-IE"/>
              </w:rPr>
              <w:t>Annex V</w:t>
            </w:r>
          </w:p>
        </w:tc>
        <w:tc>
          <w:tcPr>
            <w:tcW w:w="4674" w:type="dxa"/>
            <w:tcBorders>
              <w:top w:val="nil"/>
              <w:bottom w:val="nil"/>
              <w:right w:val="nil"/>
            </w:tcBorders>
          </w:tcPr>
          <w:p w14:paraId="549E7A36" w14:textId="77777777" w:rsidR="00141603" w:rsidRPr="00B576D6" w:rsidRDefault="00141603">
            <w:pPr>
              <w:rPr>
                <w:noProof/>
              </w:rPr>
            </w:pPr>
            <w:r>
              <w:rPr>
                <w:noProof/>
                <w:lang w:val="en-IE"/>
              </w:rPr>
              <w:t>Annex V</w:t>
            </w:r>
          </w:p>
        </w:tc>
      </w:tr>
      <w:tr w:rsidR="00141603" w:rsidRPr="00434B99" w14:paraId="777C9E44" w14:textId="77777777">
        <w:tc>
          <w:tcPr>
            <w:tcW w:w="4674" w:type="dxa"/>
            <w:tcBorders>
              <w:top w:val="nil"/>
              <w:left w:val="nil"/>
              <w:bottom w:val="nil"/>
            </w:tcBorders>
          </w:tcPr>
          <w:p w14:paraId="072D2C95" w14:textId="77777777" w:rsidR="00141603" w:rsidRDefault="00141603">
            <w:pPr>
              <w:rPr>
                <w:noProof/>
              </w:rPr>
            </w:pPr>
            <w:r>
              <w:rPr>
                <w:noProof/>
                <w:lang w:val="en-IE"/>
              </w:rPr>
              <w:t>Annex VI</w:t>
            </w:r>
          </w:p>
        </w:tc>
        <w:tc>
          <w:tcPr>
            <w:tcW w:w="4674" w:type="dxa"/>
            <w:tcBorders>
              <w:top w:val="nil"/>
              <w:bottom w:val="nil"/>
              <w:right w:val="nil"/>
            </w:tcBorders>
          </w:tcPr>
          <w:p w14:paraId="6B13F3CB" w14:textId="77777777" w:rsidR="00141603" w:rsidRPr="00B576D6" w:rsidRDefault="00141603">
            <w:pPr>
              <w:rPr>
                <w:noProof/>
              </w:rPr>
            </w:pPr>
            <w:r>
              <w:rPr>
                <w:noProof/>
                <w:lang w:val="en-IE"/>
              </w:rPr>
              <w:t>Annex VI</w:t>
            </w:r>
          </w:p>
        </w:tc>
      </w:tr>
      <w:tr w:rsidR="00141603" w:rsidRPr="00434B99" w14:paraId="59B66425" w14:textId="77777777">
        <w:tc>
          <w:tcPr>
            <w:tcW w:w="4674" w:type="dxa"/>
            <w:tcBorders>
              <w:top w:val="nil"/>
              <w:left w:val="nil"/>
              <w:bottom w:val="nil"/>
            </w:tcBorders>
          </w:tcPr>
          <w:p w14:paraId="02D089B9" w14:textId="77777777" w:rsidR="00141603" w:rsidRDefault="00141603">
            <w:pPr>
              <w:rPr>
                <w:noProof/>
              </w:rPr>
            </w:pPr>
            <w:r>
              <w:rPr>
                <w:noProof/>
                <w:lang w:val="en-IE"/>
              </w:rPr>
              <w:t>Annex VII</w:t>
            </w:r>
          </w:p>
        </w:tc>
        <w:tc>
          <w:tcPr>
            <w:tcW w:w="4674" w:type="dxa"/>
            <w:tcBorders>
              <w:top w:val="nil"/>
              <w:bottom w:val="nil"/>
              <w:right w:val="nil"/>
            </w:tcBorders>
          </w:tcPr>
          <w:p w14:paraId="15402ACB" w14:textId="77777777" w:rsidR="00141603" w:rsidRPr="00B576D6" w:rsidRDefault="00141603">
            <w:pPr>
              <w:rPr>
                <w:noProof/>
              </w:rPr>
            </w:pPr>
            <w:r>
              <w:rPr>
                <w:noProof/>
                <w:lang w:val="en-IE"/>
              </w:rPr>
              <w:t>Annex VII</w:t>
            </w:r>
          </w:p>
        </w:tc>
      </w:tr>
    </w:tbl>
    <w:p w14:paraId="452CCB57" w14:textId="77777777" w:rsidR="00141603" w:rsidRPr="0074517C" w:rsidRDefault="00141603" w:rsidP="00141603">
      <w:pPr>
        <w:pStyle w:val="NormalCentered"/>
        <w:rPr>
          <w:noProof/>
        </w:rPr>
      </w:pPr>
      <w:r w:rsidRPr="00434B99">
        <w:rPr>
          <w:noProof/>
        </w:rPr>
        <w:t>_____________</w:t>
      </w:r>
    </w:p>
    <w:sectPr w:rsidR="00141603" w:rsidRPr="0074517C" w:rsidSect="00206954">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18E47" w14:textId="77777777" w:rsidR="00FA3BDE" w:rsidRDefault="00FA3BDE" w:rsidP="00141603">
      <w:pPr>
        <w:spacing w:before="0" w:after="0"/>
      </w:pPr>
      <w:r>
        <w:separator/>
      </w:r>
    </w:p>
  </w:endnote>
  <w:endnote w:type="continuationSeparator" w:id="0">
    <w:p w14:paraId="7284A1B2" w14:textId="77777777" w:rsidR="00FA3BDE" w:rsidRDefault="00FA3BDE" w:rsidP="0014160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38427" w14:textId="10CB0202" w:rsidR="00206954" w:rsidRPr="00206954" w:rsidRDefault="00206954" w:rsidP="00206954">
    <w:pPr>
      <w:pStyle w:val="Footer"/>
      <w:rPr>
        <w:rFonts w:ascii="Arial" w:hAnsi="Arial" w:cs="Arial"/>
        <w:b/>
        <w:sz w:val="48"/>
      </w:rPr>
    </w:pPr>
    <w:r w:rsidRPr="00206954">
      <w:rPr>
        <w:rFonts w:ascii="Arial" w:hAnsi="Arial" w:cs="Arial"/>
        <w:b/>
        <w:sz w:val="48"/>
      </w:rPr>
      <w:t>EN</w:t>
    </w:r>
    <w:r w:rsidRPr="00206954">
      <w:rPr>
        <w:rFonts w:ascii="Arial" w:hAnsi="Arial" w:cs="Arial"/>
        <w:b/>
        <w:sz w:val="48"/>
      </w:rPr>
      <w:tab/>
    </w:r>
    <w:r w:rsidRPr="00206954">
      <w:rPr>
        <w:rFonts w:ascii="Arial" w:hAnsi="Arial" w:cs="Arial"/>
        <w:b/>
        <w:sz w:val="48"/>
      </w:rPr>
      <w:tab/>
    </w:r>
    <w:r w:rsidRPr="00206954">
      <w:tab/>
    </w:r>
    <w:r w:rsidRPr="002069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2D005" w14:textId="10631A92" w:rsidR="00206954" w:rsidRPr="00206954" w:rsidRDefault="00206954" w:rsidP="00206954">
    <w:pPr>
      <w:pStyle w:val="Footer"/>
      <w:rPr>
        <w:rFonts w:ascii="Arial" w:hAnsi="Arial" w:cs="Arial"/>
        <w:b/>
        <w:sz w:val="48"/>
      </w:rPr>
    </w:pPr>
    <w:r w:rsidRPr="00206954">
      <w:rPr>
        <w:rFonts w:ascii="Arial" w:hAnsi="Arial" w:cs="Arial"/>
        <w:b/>
        <w:sz w:val="48"/>
      </w:rPr>
      <w:t>EN</w:t>
    </w:r>
    <w:r w:rsidRPr="00206954">
      <w:rPr>
        <w:rFonts w:ascii="Arial" w:hAnsi="Arial" w:cs="Arial"/>
        <w:b/>
        <w:sz w:val="48"/>
      </w:rPr>
      <w:tab/>
    </w:r>
    <w:r w:rsidRPr="00206954">
      <w:rPr>
        <w:rFonts w:ascii="Arial" w:hAnsi="Arial" w:cs="Arial"/>
        <w:b/>
        <w:sz w:val="48"/>
      </w:rPr>
      <w:tab/>
    </w:r>
    <w:r w:rsidRPr="00206954">
      <w:tab/>
    </w:r>
    <w:r w:rsidRPr="002069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73A5" w14:textId="77777777" w:rsidR="00206954" w:rsidRPr="00206954" w:rsidRDefault="00206954" w:rsidP="002069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D5319" w14:textId="77777777" w:rsidR="00206954" w:rsidRDefault="002069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F5662" w14:textId="2482723F" w:rsidR="00206954" w:rsidRPr="00206954" w:rsidRDefault="00206954" w:rsidP="00206954">
    <w:pPr>
      <w:pStyle w:val="Footer"/>
      <w:rPr>
        <w:rFonts w:ascii="Arial" w:hAnsi="Arial" w:cs="Arial"/>
        <w:b/>
        <w:sz w:val="48"/>
      </w:rPr>
    </w:pPr>
    <w:r w:rsidRPr="00206954">
      <w:rPr>
        <w:rFonts w:ascii="Arial" w:hAnsi="Arial" w:cs="Arial"/>
        <w:b/>
        <w:sz w:val="48"/>
      </w:rPr>
      <w:t>EN</w:t>
    </w:r>
    <w:r w:rsidRPr="0020695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06954">
      <w:tab/>
    </w:r>
    <w:r w:rsidRPr="0020695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C5416" w14:textId="77777777" w:rsidR="00206954" w:rsidRDefault="00206954" w:rsidP="00206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90D69" w14:textId="77777777" w:rsidR="00FA3BDE" w:rsidRDefault="00FA3BDE" w:rsidP="00141603">
      <w:pPr>
        <w:spacing w:before="0" w:after="0"/>
      </w:pPr>
      <w:r>
        <w:separator/>
      </w:r>
    </w:p>
  </w:footnote>
  <w:footnote w:type="continuationSeparator" w:id="0">
    <w:p w14:paraId="0626C19D" w14:textId="77777777" w:rsidR="00FA3BDE" w:rsidRDefault="00FA3BDE" w:rsidP="00141603">
      <w:pPr>
        <w:spacing w:before="0" w:after="0"/>
      </w:pPr>
      <w:r>
        <w:continuationSeparator/>
      </w:r>
    </w:p>
  </w:footnote>
  <w:footnote w:id="1">
    <w:p w14:paraId="39254A27" w14:textId="77777777" w:rsidR="00141603" w:rsidRPr="005D4430" w:rsidRDefault="00141603" w:rsidP="00141603">
      <w:pPr>
        <w:pStyle w:val="FootnoteText"/>
        <w:rPr>
          <w:lang w:val="en-US"/>
        </w:rPr>
      </w:pPr>
      <w:r>
        <w:rPr>
          <w:rStyle w:val="FootnoteReference"/>
          <w:lang w:val="en-US"/>
        </w:rPr>
        <w:footnoteRef/>
      </w:r>
      <w:r>
        <w:rPr>
          <w:lang w:val="en-US"/>
        </w:rPr>
        <w:tab/>
      </w:r>
      <w:r w:rsidRPr="005D4430">
        <w:rPr>
          <w:lang w:val="en-US"/>
        </w:rPr>
        <w:t>Council Directive (EU) 2023/2226 of 17 October 2023 amending Directive 2011/16/EU on administrative cooperation in the field of taxation (OJ L, 2023/2226, 24.10.2023, ELI: http://data.europa.eu/eli/dir/2023/2226/oj).</w:t>
      </w:r>
    </w:p>
  </w:footnote>
  <w:footnote w:id="2">
    <w:p w14:paraId="3A069029" w14:textId="77777777" w:rsidR="00141603" w:rsidRPr="005D4430" w:rsidRDefault="00141603" w:rsidP="00141603">
      <w:pPr>
        <w:pStyle w:val="FootnoteText"/>
        <w:rPr>
          <w:lang w:val="en-US"/>
        </w:rPr>
      </w:pPr>
      <w:r>
        <w:rPr>
          <w:rStyle w:val="FootnoteReference"/>
          <w:lang w:val="en-US"/>
        </w:rPr>
        <w:footnoteRef/>
      </w:r>
      <w:r>
        <w:rPr>
          <w:lang w:val="en-US"/>
        </w:rPr>
        <w:tab/>
      </w:r>
      <w:r w:rsidRPr="007649B0">
        <w:rPr>
          <w:rStyle w:val="CRDeleted"/>
        </w:rPr>
        <w:t>Please specify the nature of the activity of the Constituent Entity in the ‘Additional information’</w:t>
      </w:r>
    </w:p>
  </w:footnote>
  <w:footnote w:id="3">
    <w:p w14:paraId="4F73B028" w14:textId="0110B373" w:rsidR="00141603" w:rsidRPr="005D4430" w:rsidRDefault="00141603" w:rsidP="00141603">
      <w:pPr>
        <w:pStyle w:val="FootnoteText"/>
        <w:rPr>
          <w:lang w:val="en-US"/>
        </w:rPr>
      </w:pPr>
      <w:r>
        <w:rPr>
          <w:rStyle w:val="FootnoteReference"/>
          <w:lang w:val="en-US"/>
        </w:rPr>
        <w:footnoteRef/>
      </w:r>
      <w:r>
        <w:rPr>
          <w:lang w:val="en-US"/>
        </w:rPr>
        <w:tab/>
      </w:r>
      <w:r w:rsidR="008F6862" w:rsidRPr="008F6862">
        <w:fldChar w:fldCharType="begin"/>
      </w:r>
      <w:r w:rsidR="008F6862" w:rsidRPr="008F6862">
        <w:instrText xml:space="preserve"> QUOTE "</w:instrText>
      </w:r>
      <w:r w:rsidR="008F6862" w:rsidRPr="008F6862">
        <w:rPr>
          <w:rStyle w:val="CRMarker"/>
        </w:rPr>
        <w:instrText>Ö</w:instrText>
      </w:r>
      <w:r w:rsidR="008F6862" w:rsidRPr="008F6862">
        <w:instrText xml:space="preserve">" </w:instrText>
      </w:r>
      <w:r w:rsidR="008F6862" w:rsidRPr="008F6862">
        <w:fldChar w:fldCharType="separate"/>
      </w:r>
      <w:r w:rsidR="008F6862" w:rsidRPr="008F6862">
        <w:rPr>
          <w:rStyle w:val="CRMarker"/>
        </w:rPr>
        <w:t>Ö</w:t>
      </w:r>
      <w:r w:rsidR="008F6862" w:rsidRPr="008F6862">
        <w:fldChar w:fldCharType="end"/>
      </w:r>
      <w:r w:rsidR="008F6862" w:rsidRPr="008F6862">
        <w:t xml:space="preserve"> Council Directive 2006/112/EC of 28 November 2006 on the common system of value added tax (OJ L 347, 11.12.2006, p. 1, ELI: </w:t>
      </w:r>
      <w:hyperlink r:id="rId1" w:history="1">
        <w:r w:rsidR="008F6862" w:rsidRPr="008F6862">
          <w:rPr>
            <w:rStyle w:val="Hyperlink"/>
          </w:rPr>
          <w:t>http://data.europa.eu/eli/dir/2006/112/oj</w:t>
        </w:r>
      </w:hyperlink>
      <w:r w:rsidR="008F6862" w:rsidRPr="008F6862">
        <w:t>) </w:t>
      </w:r>
      <w:r w:rsidR="008F6862" w:rsidRPr="008F6862">
        <w:fldChar w:fldCharType="begin"/>
      </w:r>
      <w:r w:rsidR="008F6862" w:rsidRPr="008F6862">
        <w:instrText xml:space="preserve"> QUOTE "</w:instrText>
      </w:r>
      <w:r w:rsidR="008F6862" w:rsidRPr="008F6862">
        <w:rPr>
          <w:rStyle w:val="CRMarker"/>
        </w:rPr>
        <w:instrText>Õ</w:instrText>
      </w:r>
      <w:r w:rsidR="008F6862" w:rsidRPr="008F6862">
        <w:instrText xml:space="preserve">" </w:instrText>
      </w:r>
      <w:r w:rsidR="008F6862" w:rsidRPr="008F6862">
        <w:fldChar w:fldCharType="separate"/>
      </w:r>
      <w:r w:rsidR="008F6862" w:rsidRPr="008F6862">
        <w:rPr>
          <w:rStyle w:val="CRMarker"/>
        </w:rPr>
        <w:t>Õ</w:t>
      </w:r>
      <w:r w:rsidR="008F6862" w:rsidRPr="008F6862">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19C55" w14:textId="77777777" w:rsidR="00206954" w:rsidRPr="00206954" w:rsidRDefault="00206954" w:rsidP="00206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FF4C" w14:textId="77777777" w:rsidR="00206954" w:rsidRPr="00206954" w:rsidRDefault="00206954" w:rsidP="00206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86023" w14:textId="77777777" w:rsidR="00206954" w:rsidRPr="00206954" w:rsidRDefault="00206954" w:rsidP="002069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A1891" w14:textId="77777777" w:rsidR="00206954" w:rsidRDefault="002069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68DD7" w14:textId="77777777" w:rsidR="00206954" w:rsidRDefault="002069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0"/>
  </w:num>
  <w:num w:numId="3">
    <w:abstractNumId w:val="20"/>
  </w:num>
  <w:num w:numId="4">
    <w:abstractNumId w:val="8"/>
  </w:num>
  <w:num w:numId="5">
    <w:abstractNumId w:val="17"/>
  </w:num>
  <w:num w:numId="6">
    <w:abstractNumId w:val="16"/>
  </w:num>
  <w:num w:numId="7">
    <w:abstractNumId w:val="27"/>
  </w:num>
  <w:num w:numId="8">
    <w:abstractNumId w:val="24"/>
  </w:num>
  <w:num w:numId="9">
    <w:abstractNumId w:val="28"/>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3 15:20: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9"/>
    <w:docVar w:name="LW_ANNEX_UNIQUE" w:val="0"/>
    <w:docVar w:name="LW_CORRIGENDUM" w:val="&lt;UNUSED&gt;"/>
    <w:docVar w:name="LW_COVERPAGE_EXISTS" w:val="True"/>
    <w:docVar w:name="LW_COVERPAGE_GUID" w:val="869CE59F-6CA4-4C9A-83F6-D8DB13348D77"/>
    <w:docVar w:name="LW_COVERPAGE_TYPE" w:val="1"/>
    <w:docVar w:name="LW_CreatedUtc" w:val="2026-05-19T10:15:48.8656537Z"/>
    <w:docVar w:name="LW_CROSSREFERENCE" w:val="{SEC(2026) 186 final} - {SWD(2026) 164 final} - {SWD(2026) 165 final} - {SWD(2026) 166 final}"/>
    <w:docVar w:name="LW_DocType" w:val="ANNEX"/>
    <w:docVar w:name="LW_EMISSION" w:val="24.6.2026"/>
    <w:docVar w:name="LW_EMISSION_ISODATE" w:val="2026-06-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administrative cooperation in the field of taxation_x000d__x000b_(recast)"/>
    <w:docVar w:name="LW_OBJETACTEPRINCIPAL.CP" w:val="on administrative cooperation in the field of taxation_x000d__x000b_(recast)"/>
    <w:docVar w:name="LW_PART_NBR" w:val="&lt;UNUSED&gt;"/>
    <w:docVar w:name="LW_PART_NBR_TOTAL" w:val="&lt;UNUSED&gt;"/>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COUNCIL DIRECTIVE"/>
    <w:docVar w:name="LW_TYPEACTEPRINCIPAL.CP" w:val="Proposal for a COUNCIL DIRECTIVE"/>
    <w:docVar w:name="LwApiVersions" w:val="LW4CoDe 1.24.5.0; LW 9.2, Build 20251112"/>
  </w:docVars>
  <w:rsids>
    <w:rsidRoot w:val="00141603"/>
    <w:rsid w:val="0000084B"/>
    <w:rsid w:val="00001C8A"/>
    <w:rsid w:val="00002EBF"/>
    <w:rsid w:val="00003991"/>
    <w:rsid w:val="000065BE"/>
    <w:rsid w:val="00014BC8"/>
    <w:rsid w:val="00015649"/>
    <w:rsid w:val="0001612B"/>
    <w:rsid w:val="000215A9"/>
    <w:rsid w:val="000264AA"/>
    <w:rsid w:val="00032E89"/>
    <w:rsid w:val="00034222"/>
    <w:rsid w:val="00034E1B"/>
    <w:rsid w:val="000368CD"/>
    <w:rsid w:val="00043C92"/>
    <w:rsid w:val="0005162A"/>
    <w:rsid w:val="00053470"/>
    <w:rsid w:val="00055D14"/>
    <w:rsid w:val="0005612B"/>
    <w:rsid w:val="00056651"/>
    <w:rsid w:val="000600E0"/>
    <w:rsid w:val="00060753"/>
    <w:rsid w:val="00060D56"/>
    <w:rsid w:val="00062316"/>
    <w:rsid w:val="00062595"/>
    <w:rsid w:val="00066FF1"/>
    <w:rsid w:val="000703A0"/>
    <w:rsid w:val="0007254A"/>
    <w:rsid w:val="00073302"/>
    <w:rsid w:val="0007408C"/>
    <w:rsid w:val="00082613"/>
    <w:rsid w:val="00093AF2"/>
    <w:rsid w:val="00094447"/>
    <w:rsid w:val="000A419E"/>
    <w:rsid w:val="000A6A80"/>
    <w:rsid w:val="000B0D90"/>
    <w:rsid w:val="000B75CD"/>
    <w:rsid w:val="000C6DDF"/>
    <w:rsid w:val="000D3FED"/>
    <w:rsid w:val="000D61DA"/>
    <w:rsid w:val="000E0F5A"/>
    <w:rsid w:val="000E1D18"/>
    <w:rsid w:val="000E4107"/>
    <w:rsid w:val="000F6C54"/>
    <w:rsid w:val="000F775D"/>
    <w:rsid w:val="000F7B5A"/>
    <w:rsid w:val="000F7DBE"/>
    <w:rsid w:val="0010021F"/>
    <w:rsid w:val="00103190"/>
    <w:rsid w:val="00103DFB"/>
    <w:rsid w:val="001046E6"/>
    <w:rsid w:val="00111A20"/>
    <w:rsid w:val="0011277F"/>
    <w:rsid w:val="00112FF4"/>
    <w:rsid w:val="001140E8"/>
    <w:rsid w:val="001170FD"/>
    <w:rsid w:val="0011744A"/>
    <w:rsid w:val="00120802"/>
    <w:rsid w:val="00123698"/>
    <w:rsid w:val="00123E5D"/>
    <w:rsid w:val="001252B2"/>
    <w:rsid w:val="0012537F"/>
    <w:rsid w:val="00126418"/>
    <w:rsid w:val="00132F8D"/>
    <w:rsid w:val="00141603"/>
    <w:rsid w:val="00142F7A"/>
    <w:rsid w:val="001439ED"/>
    <w:rsid w:val="0014622E"/>
    <w:rsid w:val="00146481"/>
    <w:rsid w:val="001465CF"/>
    <w:rsid w:val="001502A0"/>
    <w:rsid w:val="001652B8"/>
    <w:rsid w:val="00165C4F"/>
    <w:rsid w:val="001726A0"/>
    <w:rsid w:val="001742F3"/>
    <w:rsid w:val="00174776"/>
    <w:rsid w:val="00174ABE"/>
    <w:rsid w:val="00177117"/>
    <w:rsid w:val="00183298"/>
    <w:rsid w:val="001838D0"/>
    <w:rsid w:val="00185411"/>
    <w:rsid w:val="00185C88"/>
    <w:rsid w:val="001864E3"/>
    <w:rsid w:val="00190B4F"/>
    <w:rsid w:val="00194FD9"/>
    <w:rsid w:val="001970CC"/>
    <w:rsid w:val="001A04FE"/>
    <w:rsid w:val="001A3CDE"/>
    <w:rsid w:val="001A48BA"/>
    <w:rsid w:val="001A7287"/>
    <w:rsid w:val="001A7FD9"/>
    <w:rsid w:val="001B0147"/>
    <w:rsid w:val="001B086D"/>
    <w:rsid w:val="001B1661"/>
    <w:rsid w:val="001B35CB"/>
    <w:rsid w:val="001B4CFB"/>
    <w:rsid w:val="001B7C8B"/>
    <w:rsid w:val="001B7DD8"/>
    <w:rsid w:val="001C06AD"/>
    <w:rsid w:val="001D5058"/>
    <w:rsid w:val="001D7880"/>
    <w:rsid w:val="001F06C4"/>
    <w:rsid w:val="001F2FA6"/>
    <w:rsid w:val="001F343E"/>
    <w:rsid w:val="0020287F"/>
    <w:rsid w:val="002047D5"/>
    <w:rsid w:val="00206954"/>
    <w:rsid w:val="00211E62"/>
    <w:rsid w:val="0021288A"/>
    <w:rsid w:val="00215636"/>
    <w:rsid w:val="00220BDB"/>
    <w:rsid w:val="00223D86"/>
    <w:rsid w:val="002323DA"/>
    <w:rsid w:val="00234080"/>
    <w:rsid w:val="002346CB"/>
    <w:rsid w:val="002404D3"/>
    <w:rsid w:val="002441FC"/>
    <w:rsid w:val="002455DD"/>
    <w:rsid w:val="00246B97"/>
    <w:rsid w:val="00251708"/>
    <w:rsid w:val="0025282D"/>
    <w:rsid w:val="002557BF"/>
    <w:rsid w:val="00257C1E"/>
    <w:rsid w:val="00262475"/>
    <w:rsid w:val="00262CC3"/>
    <w:rsid w:val="00267B7A"/>
    <w:rsid w:val="0027425E"/>
    <w:rsid w:val="00274622"/>
    <w:rsid w:val="00276C87"/>
    <w:rsid w:val="0027748F"/>
    <w:rsid w:val="00277CD8"/>
    <w:rsid w:val="00284923"/>
    <w:rsid w:val="00290B2F"/>
    <w:rsid w:val="002910E5"/>
    <w:rsid w:val="002922EB"/>
    <w:rsid w:val="00293BC5"/>
    <w:rsid w:val="00293EC6"/>
    <w:rsid w:val="002A212A"/>
    <w:rsid w:val="002A6F8B"/>
    <w:rsid w:val="002B0A34"/>
    <w:rsid w:val="002B49B1"/>
    <w:rsid w:val="002C307B"/>
    <w:rsid w:val="002C3644"/>
    <w:rsid w:val="002D3BE6"/>
    <w:rsid w:val="002E38B9"/>
    <w:rsid w:val="002F1364"/>
    <w:rsid w:val="002F69D4"/>
    <w:rsid w:val="00301D2D"/>
    <w:rsid w:val="00304A40"/>
    <w:rsid w:val="00305238"/>
    <w:rsid w:val="00306155"/>
    <w:rsid w:val="003062B0"/>
    <w:rsid w:val="00306844"/>
    <w:rsid w:val="00315E6C"/>
    <w:rsid w:val="00316B8C"/>
    <w:rsid w:val="003236C0"/>
    <w:rsid w:val="003238C5"/>
    <w:rsid w:val="00325979"/>
    <w:rsid w:val="0033175A"/>
    <w:rsid w:val="0033214A"/>
    <w:rsid w:val="00342639"/>
    <w:rsid w:val="00343AAF"/>
    <w:rsid w:val="00346E29"/>
    <w:rsid w:val="0035383D"/>
    <w:rsid w:val="00361748"/>
    <w:rsid w:val="0036213F"/>
    <w:rsid w:val="00362800"/>
    <w:rsid w:val="00362CC8"/>
    <w:rsid w:val="0036676E"/>
    <w:rsid w:val="00367E76"/>
    <w:rsid w:val="00376056"/>
    <w:rsid w:val="0037766C"/>
    <w:rsid w:val="00380129"/>
    <w:rsid w:val="003853FC"/>
    <w:rsid w:val="003860F3"/>
    <w:rsid w:val="00386248"/>
    <w:rsid w:val="003865C2"/>
    <w:rsid w:val="00387BC7"/>
    <w:rsid w:val="003904CA"/>
    <w:rsid w:val="003978E0"/>
    <w:rsid w:val="003A00F4"/>
    <w:rsid w:val="003A1491"/>
    <w:rsid w:val="003A7080"/>
    <w:rsid w:val="003B3CCC"/>
    <w:rsid w:val="003B4680"/>
    <w:rsid w:val="003B537A"/>
    <w:rsid w:val="003C0D68"/>
    <w:rsid w:val="003C247A"/>
    <w:rsid w:val="003C43E3"/>
    <w:rsid w:val="003C73C8"/>
    <w:rsid w:val="003C7814"/>
    <w:rsid w:val="003D08EE"/>
    <w:rsid w:val="003D5F80"/>
    <w:rsid w:val="003E3D34"/>
    <w:rsid w:val="003E5D7E"/>
    <w:rsid w:val="003E679E"/>
    <w:rsid w:val="003E770B"/>
    <w:rsid w:val="003F4004"/>
    <w:rsid w:val="003F49DF"/>
    <w:rsid w:val="00403A5B"/>
    <w:rsid w:val="00405687"/>
    <w:rsid w:val="00411893"/>
    <w:rsid w:val="004124BA"/>
    <w:rsid w:val="00412CED"/>
    <w:rsid w:val="00414FB6"/>
    <w:rsid w:val="00417640"/>
    <w:rsid w:val="004205AF"/>
    <w:rsid w:val="00420822"/>
    <w:rsid w:val="00421946"/>
    <w:rsid w:val="00424E2D"/>
    <w:rsid w:val="0042564E"/>
    <w:rsid w:val="00425767"/>
    <w:rsid w:val="00430910"/>
    <w:rsid w:val="00447F75"/>
    <w:rsid w:val="00452188"/>
    <w:rsid w:val="004623ED"/>
    <w:rsid w:val="00463077"/>
    <w:rsid w:val="00464C23"/>
    <w:rsid w:val="00475C20"/>
    <w:rsid w:val="00481EE1"/>
    <w:rsid w:val="00483E9B"/>
    <w:rsid w:val="00485525"/>
    <w:rsid w:val="00492EB7"/>
    <w:rsid w:val="00492ED1"/>
    <w:rsid w:val="0049698A"/>
    <w:rsid w:val="004A133C"/>
    <w:rsid w:val="004A3230"/>
    <w:rsid w:val="004A3F45"/>
    <w:rsid w:val="004A5EE8"/>
    <w:rsid w:val="004A69AB"/>
    <w:rsid w:val="004A6A38"/>
    <w:rsid w:val="004B2631"/>
    <w:rsid w:val="004C16D4"/>
    <w:rsid w:val="004D36A3"/>
    <w:rsid w:val="004E1FB5"/>
    <w:rsid w:val="004F1B9D"/>
    <w:rsid w:val="004F457A"/>
    <w:rsid w:val="004F6276"/>
    <w:rsid w:val="00504B5A"/>
    <w:rsid w:val="0051198C"/>
    <w:rsid w:val="005127F3"/>
    <w:rsid w:val="00513CDE"/>
    <w:rsid w:val="00513E8D"/>
    <w:rsid w:val="005144EC"/>
    <w:rsid w:val="00517A89"/>
    <w:rsid w:val="00526820"/>
    <w:rsid w:val="00527FAE"/>
    <w:rsid w:val="00532819"/>
    <w:rsid w:val="00535C58"/>
    <w:rsid w:val="0053700B"/>
    <w:rsid w:val="00540AE0"/>
    <w:rsid w:val="00544387"/>
    <w:rsid w:val="00544CAF"/>
    <w:rsid w:val="00545292"/>
    <w:rsid w:val="005466C8"/>
    <w:rsid w:val="005470EF"/>
    <w:rsid w:val="0055016D"/>
    <w:rsid w:val="00550784"/>
    <w:rsid w:val="0055427E"/>
    <w:rsid w:val="00556E33"/>
    <w:rsid w:val="005572E0"/>
    <w:rsid w:val="00560714"/>
    <w:rsid w:val="00570D32"/>
    <w:rsid w:val="005715F0"/>
    <w:rsid w:val="00572D5A"/>
    <w:rsid w:val="005833D8"/>
    <w:rsid w:val="005841CA"/>
    <w:rsid w:val="00586BC2"/>
    <w:rsid w:val="00593B61"/>
    <w:rsid w:val="0059551A"/>
    <w:rsid w:val="00595673"/>
    <w:rsid w:val="00597BF2"/>
    <w:rsid w:val="005A4548"/>
    <w:rsid w:val="005A4D7F"/>
    <w:rsid w:val="005A526D"/>
    <w:rsid w:val="005A583B"/>
    <w:rsid w:val="005A6FEB"/>
    <w:rsid w:val="005A7DD3"/>
    <w:rsid w:val="005B35B7"/>
    <w:rsid w:val="005B7359"/>
    <w:rsid w:val="005C4771"/>
    <w:rsid w:val="005C5131"/>
    <w:rsid w:val="005C7ACD"/>
    <w:rsid w:val="005D15A4"/>
    <w:rsid w:val="005D454A"/>
    <w:rsid w:val="005D5E8C"/>
    <w:rsid w:val="005D769B"/>
    <w:rsid w:val="005E378B"/>
    <w:rsid w:val="005E379D"/>
    <w:rsid w:val="005E6320"/>
    <w:rsid w:val="005F02B0"/>
    <w:rsid w:val="005F0634"/>
    <w:rsid w:val="005F34FA"/>
    <w:rsid w:val="005F7A97"/>
    <w:rsid w:val="0060321E"/>
    <w:rsid w:val="00603625"/>
    <w:rsid w:val="00603DE7"/>
    <w:rsid w:val="006042BA"/>
    <w:rsid w:val="00606EF7"/>
    <w:rsid w:val="0060701F"/>
    <w:rsid w:val="00611DAA"/>
    <w:rsid w:val="00611E2A"/>
    <w:rsid w:val="006128AB"/>
    <w:rsid w:val="00612C4E"/>
    <w:rsid w:val="00620693"/>
    <w:rsid w:val="00622766"/>
    <w:rsid w:val="00622A76"/>
    <w:rsid w:val="00623291"/>
    <w:rsid w:val="00625E1E"/>
    <w:rsid w:val="00626E37"/>
    <w:rsid w:val="00627A35"/>
    <w:rsid w:val="0063049F"/>
    <w:rsid w:val="006316B7"/>
    <w:rsid w:val="00636784"/>
    <w:rsid w:val="0064335D"/>
    <w:rsid w:val="00644325"/>
    <w:rsid w:val="006457B4"/>
    <w:rsid w:val="00645FEF"/>
    <w:rsid w:val="00657149"/>
    <w:rsid w:val="00672F85"/>
    <w:rsid w:val="00675E9B"/>
    <w:rsid w:val="00693178"/>
    <w:rsid w:val="00695733"/>
    <w:rsid w:val="006A138A"/>
    <w:rsid w:val="006A1575"/>
    <w:rsid w:val="006A29C8"/>
    <w:rsid w:val="006A40D5"/>
    <w:rsid w:val="006A6177"/>
    <w:rsid w:val="006A6B73"/>
    <w:rsid w:val="006A6BCB"/>
    <w:rsid w:val="006B1A02"/>
    <w:rsid w:val="006B3FE7"/>
    <w:rsid w:val="006B65A0"/>
    <w:rsid w:val="006C1896"/>
    <w:rsid w:val="006C2D1E"/>
    <w:rsid w:val="006C31FF"/>
    <w:rsid w:val="006C5EBB"/>
    <w:rsid w:val="006C6FA1"/>
    <w:rsid w:val="006C7859"/>
    <w:rsid w:val="006D7CAF"/>
    <w:rsid w:val="006E0F16"/>
    <w:rsid w:val="006E4D91"/>
    <w:rsid w:val="006E6FDA"/>
    <w:rsid w:val="006F20C7"/>
    <w:rsid w:val="006F2E40"/>
    <w:rsid w:val="006F7787"/>
    <w:rsid w:val="00700BDF"/>
    <w:rsid w:val="007050CF"/>
    <w:rsid w:val="0070533C"/>
    <w:rsid w:val="00705ABC"/>
    <w:rsid w:val="00706A29"/>
    <w:rsid w:val="0071525A"/>
    <w:rsid w:val="0072352B"/>
    <w:rsid w:val="007268E9"/>
    <w:rsid w:val="00735EB9"/>
    <w:rsid w:val="00737693"/>
    <w:rsid w:val="007425F4"/>
    <w:rsid w:val="00744635"/>
    <w:rsid w:val="00745645"/>
    <w:rsid w:val="00747DBD"/>
    <w:rsid w:val="00755860"/>
    <w:rsid w:val="00756E77"/>
    <w:rsid w:val="0076240B"/>
    <w:rsid w:val="00762D8A"/>
    <w:rsid w:val="00767055"/>
    <w:rsid w:val="0076734B"/>
    <w:rsid w:val="007713AE"/>
    <w:rsid w:val="00780869"/>
    <w:rsid w:val="00780BDD"/>
    <w:rsid w:val="007815E2"/>
    <w:rsid w:val="007826B8"/>
    <w:rsid w:val="00782793"/>
    <w:rsid w:val="00784E9C"/>
    <w:rsid w:val="0078688E"/>
    <w:rsid w:val="0078779C"/>
    <w:rsid w:val="007879B8"/>
    <w:rsid w:val="00790B23"/>
    <w:rsid w:val="00794690"/>
    <w:rsid w:val="007965E5"/>
    <w:rsid w:val="007B49C9"/>
    <w:rsid w:val="007B7813"/>
    <w:rsid w:val="007C0981"/>
    <w:rsid w:val="007C595E"/>
    <w:rsid w:val="007D0A59"/>
    <w:rsid w:val="007D71C0"/>
    <w:rsid w:val="007E2AD1"/>
    <w:rsid w:val="007E379C"/>
    <w:rsid w:val="007E6977"/>
    <w:rsid w:val="007F0215"/>
    <w:rsid w:val="007F0FCF"/>
    <w:rsid w:val="007F1DF9"/>
    <w:rsid w:val="007F39B7"/>
    <w:rsid w:val="007F7669"/>
    <w:rsid w:val="00801908"/>
    <w:rsid w:val="00806011"/>
    <w:rsid w:val="00811DD6"/>
    <w:rsid w:val="00812150"/>
    <w:rsid w:val="0082432C"/>
    <w:rsid w:val="00832921"/>
    <w:rsid w:val="008350B5"/>
    <w:rsid w:val="008441BE"/>
    <w:rsid w:val="00852B09"/>
    <w:rsid w:val="0085329F"/>
    <w:rsid w:val="00854A62"/>
    <w:rsid w:val="00864966"/>
    <w:rsid w:val="008656E6"/>
    <w:rsid w:val="00866532"/>
    <w:rsid w:val="0087082B"/>
    <w:rsid w:val="00880776"/>
    <w:rsid w:val="00890E14"/>
    <w:rsid w:val="00896386"/>
    <w:rsid w:val="00896DAD"/>
    <w:rsid w:val="008A057D"/>
    <w:rsid w:val="008A29B5"/>
    <w:rsid w:val="008A5061"/>
    <w:rsid w:val="008A55D3"/>
    <w:rsid w:val="008A7A0E"/>
    <w:rsid w:val="008B7A9D"/>
    <w:rsid w:val="008C6484"/>
    <w:rsid w:val="008D116B"/>
    <w:rsid w:val="008D5365"/>
    <w:rsid w:val="008D54CA"/>
    <w:rsid w:val="008D5751"/>
    <w:rsid w:val="008D6398"/>
    <w:rsid w:val="008D6F71"/>
    <w:rsid w:val="008E2893"/>
    <w:rsid w:val="008E7F4C"/>
    <w:rsid w:val="008F0CD5"/>
    <w:rsid w:val="008F22B5"/>
    <w:rsid w:val="008F4C59"/>
    <w:rsid w:val="008F4CBD"/>
    <w:rsid w:val="008F5BAC"/>
    <w:rsid w:val="008F61E6"/>
    <w:rsid w:val="008F64E3"/>
    <w:rsid w:val="008F6862"/>
    <w:rsid w:val="00902D60"/>
    <w:rsid w:val="00905130"/>
    <w:rsid w:val="00905D22"/>
    <w:rsid w:val="00905EC9"/>
    <w:rsid w:val="00912352"/>
    <w:rsid w:val="009147D5"/>
    <w:rsid w:val="0092213C"/>
    <w:rsid w:val="009270FC"/>
    <w:rsid w:val="0092741B"/>
    <w:rsid w:val="00933807"/>
    <w:rsid w:val="00940037"/>
    <w:rsid w:val="00943CBE"/>
    <w:rsid w:val="00944FCB"/>
    <w:rsid w:val="009467AD"/>
    <w:rsid w:val="00963B3E"/>
    <w:rsid w:val="00964D8D"/>
    <w:rsid w:val="009718C3"/>
    <w:rsid w:val="00972452"/>
    <w:rsid w:val="00972E11"/>
    <w:rsid w:val="00974CDE"/>
    <w:rsid w:val="00982BCD"/>
    <w:rsid w:val="00982CB9"/>
    <w:rsid w:val="00983448"/>
    <w:rsid w:val="009853A3"/>
    <w:rsid w:val="00985A20"/>
    <w:rsid w:val="009A4B68"/>
    <w:rsid w:val="009B2819"/>
    <w:rsid w:val="009B7399"/>
    <w:rsid w:val="009C153E"/>
    <w:rsid w:val="009C1869"/>
    <w:rsid w:val="009C34E5"/>
    <w:rsid w:val="009C4E7C"/>
    <w:rsid w:val="009C75D2"/>
    <w:rsid w:val="009D2E70"/>
    <w:rsid w:val="009D3478"/>
    <w:rsid w:val="009D537B"/>
    <w:rsid w:val="009D6B33"/>
    <w:rsid w:val="009D71BE"/>
    <w:rsid w:val="009E34D3"/>
    <w:rsid w:val="009E365F"/>
    <w:rsid w:val="009E50DF"/>
    <w:rsid w:val="009E6456"/>
    <w:rsid w:val="009E73DB"/>
    <w:rsid w:val="009F0A06"/>
    <w:rsid w:val="009F38F6"/>
    <w:rsid w:val="009F4317"/>
    <w:rsid w:val="009F5092"/>
    <w:rsid w:val="009F66F4"/>
    <w:rsid w:val="009F73E0"/>
    <w:rsid w:val="009F7AD8"/>
    <w:rsid w:val="00A032FE"/>
    <w:rsid w:val="00A034A0"/>
    <w:rsid w:val="00A038F5"/>
    <w:rsid w:val="00A056EE"/>
    <w:rsid w:val="00A141E7"/>
    <w:rsid w:val="00A17191"/>
    <w:rsid w:val="00A20D07"/>
    <w:rsid w:val="00A20E46"/>
    <w:rsid w:val="00A21DCD"/>
    <w:rsid w:val="00A21F49"/>
    <w:rsid w:val="00A25BBA"/>
    <w:rsid w:val="00A2716A"/>
    <w:rsid w:val="00A31715"/>
    <w:rsid w:val="00A36714"/>
    <w:rsid w:val="00A37D23"/>
    <w:rsid w:val="00A4172D"/>
    <w:rsid w:val="00A41C27"/>
    <w:rsid w:val="00A41F94"/>
    <w:rsid w:val="00A42BED"/>
    <w:rsid w:val="00A42D36"/>
    <w:rsid w:val="00A46794"/>
    <w:rsid w:val="00A46CFF"/>
    <w:rsid w:val="00A46F9E"/>
    <w:rsid w:val="00A47E13"/>
    <w:rsid w:val="00A529E8"/>
    <w:rsid w:val="00A544AB"/>
    <w:rsid w:val="00A562E8"/>
    <w:rsid w:val="00A60C95"/>
    <w:rsid w:val="00A60F48"/>
    <w:rsid w:val="00A61086"/>
    <w:rsid w:val="00A621D0"/>
    <w:rsid w:val="00A6243B"/>
    <w:rsid w:val="00A62FF2"/>
    <w:rsid w:val="00A64261"/>
    <w:rsid w:val="00A66940"/>
    <w:rsid w:val="00A66B4D"/>
    <w:rsid w:val="00A67254"/>
    <w:rsid w:val="00A70D5F"/>
    <w:rsid w:val="00A71F6D"/>
    <w:rsid w:val="00A740C3"/>
    <w:rsid w:val="00A7577A"/>
    <w:rsid w:val="00A829DE"/>
    <w:rsid w:val="00A8403D"/>
    <w:rsid w:val="00A8555A"/>
    <w:rsid w:val="00A9094E"/>
    <w:rsid w:val="00A91D83"/>
    <w:rsid w:val="00A92F4D"/>
    <w:rsid w:val="00A93ABE"/>
    <w:rsid w:val="00A970B1"/>
    <w:rsid w:val="00AA0E3F"/>
    <w:rsid w:val="00AA2680"/>
    <w:rsid w:val="00AA74FF"/>
    <w:rsid w:val="00AB0F58"/>
    <w:rsid w:val="00AB287D"/>
    <w:rsid w:val="00AC2DDB"/>
    <w:rsid w:val="00AC7E5D"/>
    <w:rsid w:val="00AD0450"/>
    <w:rsid w:val="00AD26AC"/>
    <w:rsid w:val="00AD7172"/>
    <w:rsid w:val="00AD7783"/>
    <w:rsid w:val="00AE0D05"/>
    <w:rsid w:val="00AE5AF4"/>
    <w:rsid w:val="00AF0D0F"/>
    <w:rsid w:val="00AF42E8"/>
    <w:rsid w:val="00AF7FD4"/>
    <w:rsid w:val="00B001CD"/>
    <w:rsid w:val="00B049BC"/>
    <w:rsid w:val="00B06B10"/>
    <w:rsid w:val="00B06D68"/>
    <w:rsid w:val="00B073E1"/>
    <w:rsid w:val="00B07F4A"/>
    <w:rsid w:val="00B1299C"/>
    <w:rsid w:val="00B13E44"/>
    <w:rsid w:val="00B1416E"/>
    <w:rsid w:val="00B15BB3"/>
    <w:rsid w:val="00B20A46"/>
    <w:rsid w:val="00B3218A"/>
    <w:rsid w:val="00B323E2"/>
    <w:rsid w:val="00B3310A"/>
    <w:rsid w:val="00B3566D"/>
    <w:rsid w:val="00B358F3"/>
    <w:rsid w:val="00B45045"/>
    <w:rsid w:val="00B575D4"/>
    <w:rsid w:val="00B623CB"/>
    <w:rsid w:val="00B64634"/>
    <w:rsid w:val="00B64A65"/>
    <w:rsid w:val="00B7026A"/>
    <w:rsid w:val="00B718BD"/>
    <w:rsid w:val="00B7279A"/>
    <w:rsid w:val="00B7432A"/>
    <w:rsid w:val="00B801A2"/>
    <w:rsid w:val="00B811D0"/>
    <w:rsid w:val="00B81DEE"/>
    <w:rsid w:val="00B83210"/>
    <w:rsid w:val="00B84392"/>
    <w:rsid w:val="00BA22D8"/>
    <w:rsid w:val="00BA31A7"/>
    <w:rsid w:val="00BA4C68"/>
    <w:rsid w:val="00BA4F28"/>
    <w:rsid w:val="00BA4F3C"/>
    <w:rsid w:val="00BA7E61"/>
    <w:rsid w:val="00BB12C2"/>
    <w:rsid w:val="00BB1A55"/>
    <w:rsid w:val="00BB2A96"/>
    <w:rsid w:val="00BB30BC"/>
    <w:rsid w:val="00BB4F6C"/>
    <w:rsid w:val="00BD0BF9"/>
    <w:rsid w:val="00BD180D"/>
    <w:rsid w:val="00BD227E"/>
    <w:rsid w:val="00BF331F"/>
    <w:rsid w:val="00BF50F9"/>
    <w:rsid w:val="00BF7E42"/>
    <w:rsid w:val="00C01DB1"/>
    <w:rsid w:val="00C02EC5"/>
    <w:rsid w:val="00C058BC"/>
    <w:rsid w:val="00C07371"/>
    <w:rsid w:val="00C074DA"/>
    <w:rsid w:val="00C14E32"/>
    <w:rsid w:val="00C16B08"/>
    <w:rsid w:val="00C16BDE"/>
    <w:rsid w:val="00C16E76"/>
    <w:rsid w:val="00C172AF"/>
    <w:rsid w:val="00C219C4"/>
    <w:rsid w:val="00C25539"/>
    <w:rsid w:val="00C272D7"/>
    <w:rsid w:val="00C30655"/>
    <w:rsid w:val="00C3649F"/>
    <w:rsid w:val="00C41044"/>
    <w:rsid w:val="00C433A4"/>
    <w:rsid w:val="00C4635B"/>
    <w:rsid w:val="00C56A56"/>
    <w:rsid w:val="00C60F22"/>
    <w:rsid w:val="00C65F88"/>
    <w:rsid w:val="00C662B1"/>
    <w:rsid w:val="00C66DA7"/>
    <w:rsid w:val="00C71A85"/>
    <w:rsid w:val="00C72E39"/>
    <w:rsid w:val="00C7631E"/>
    <w:rsid w:val="00C8191D"/>
    <w:rsid w:val="00C81EFB"/>
    <w:rsid w:val="00C825BE"/>
    <w:rsid w:val="00C877B7"/>
    <w:rsid w:val="00C902D2"/>
    <w:rsid w:val="00C953CA"/>
    <w:rsid w:val="00CA1FA8"/>
    <w:rsid w:val="00CA253A"/>
    <w:rsid w:val="00CB0D1B"/>
    <w:rsid w:val="00CB3299"/>
    <w:rsid w:val="00CB350A"/>
    <w:rsid w:val="00CC1A79"/>
    <w:rsid w:val="00CC29E2"/>
    <w:rsid w:val="00CC638E"/>
    <w:rsid w:val="00CD594E"/>
    <w:rsid w:val="00CE30DF"/>
    <w:rsid w:val="00CE4F77"/>
    <w:rsid w:val="00CF6371"/>
    <w:rsid w:val="00CF7C19"/>
    <w:rsid w:val="00D061A3"/>
    <w:rsid w:val="00D163FB"/>
    <w:rsid w:val="00D2407A"/>
    <w:rsid w:val="00D2693A"/>
    <w:rsid w:val="00D27E19"/>
    <w:rsid w:val="00D328C4"/>
    <w:rsid w:val="00D33986"/>
    <w:rsid w:val="00D3448D"/>
    <w:rsid w:val="00D427D6"/>
    <w:rsid w:val="00D45709"/>
    <w:rsid w:val="00D51DD7"/>
    <w:rsid w:val="00D55A90"/>
    <w:rsid w:val="00D5702F"/>
    <w:rsid w:val="00D66DA2"/>
    <w:rsid w:val="00D72C17"/>
    <w:rsid w:val="00D771D3"/>
    <w:rsid w:val="00D804B8"/>
    <w:rsid w:val="00D828BD"/>
    <w:rsid w:val="00D83E4E"/>
    <w:rsid w:val="00D8587F"/>
    <w:rsid w:val="00D85AF1"/>
    <w:rsid w:val="00D95500"/>
    <w:rsid w:val="00D95D68"/>
    <w:rsid w:val="00D97B90"/>
    <w:rsid w:val="00DA04C3"/>
    <w:rsid w:val="00DA31E0"/>
    <w:rsid w:val="00DA4266"/>
    <w:rsid w:val="00DA4B59"/>
    <w:rsid w:val="00DB1C10"/>
    <w:rsid w:val="00DB3A60"/>
    <w:rsid w:val="00DB3E1C"/>
    <w:rsid w:val="00DB441D"/>
    <w:rsid w:val="00DC0B96"/>
    <w:rsid w:val="00DC2D8F"/>
    <w:rsid w:val="00DC4AFB"/>
    <w:rsid w:val="00DC5FF0"/>
    <w:rsid w:val="00DD027A"/>
    <w:rsid w:val="00DD04AA"/>
    <w:rsid w:val="00DD1AEF"/>
    <w:rsid w:val="00DD5EE7"/>
    <w:rsid w:val="00DE106C"/>
    <w:rsid w:val="00DE479D"/>
    <w:rsid w:val="00DF4FA8"/>
    <w:rsid w:val="00DF5951"/>
    <w:rsid w:val="00E0101A"/>
    <w:rsid w:val="00E02B90"/>
    <w:rsid w:val="00E06174"/>
    <w:rsid w:val="00E106E5"/>
    <w:rsid w:val="00E16D00"/>
    <w:rsid w:val="00E2663B"/>
    <w:rsid w:val="00E411F8"/>
    <w:rsid w:val="00E46023"/>
    <w:rsid w:val="00E464FB"/>
    <w:rsid w:val="00E70303"/>
    <w:rsid w:val="00E765BA"/>
    <w:rsid w:val="00E87A11"/>
    <w:rsid w:val="00EA34ED"/>
    <w:rsid w:val="00EA63EF"/>
    <w:rsid w:val="00EA6BBA"/>
    <w:rsid w:val="00EA7286"/>
    <w:rsid w:val="00EB1402"/>
    <w:rsid w:val="00EB2396"/>
    <w:rsid w:val="00EC532E"/>
    <w:rsid w:val="00ED0F6B"/>
    <w:rsid w:val="00ED18EC"/>
    <w:rsid w:val="00ED5ED3"/>
    <w:rsid w:val="00EE1BD9"/>
    <w:rsid w:val="00EE4D75"/>
    <w:rsid w:val="00EF1F29"/>
    <w:rsid w:val="00EF251C"/>
    <w:rsid w:val="00EF44C7"/>
    <w:rsid w:val="00EF619D"/>
    <w:rsid w:val="00F00DEF"/>
    <w:rsid w:val="00F019DC"/>
    <w:rsid w:val="00F01FFB"/>
    <w:rsid w:val="00F023CF"/>
    <w:rsid w:val="00F038A5"/>
    <w:rsid w:val="00F04422"/>
    <w:rsid w:val="00F1093D"/>
    <w:rsid w:val="00F24DB7"/>
    <w:rsid w:val="00F31DDF"/>
    <w:rsid w:val="00F36011"/>
    <w:rsid w:val="00F379D4"/>
    <w:rsid w:val="00F416B9"/>
    <w:rsid w:val="00F46E1B"/>
    <w:rsid w:val="00F47367"/>
    <w:rsid w:val="00F4794F"/>
    <w:rsid w:val="00F50180"/>
    <w:rsid w:val="00F5163D"/>
    <w:rsid w:val="00F52E34"/>
    <w:rsid w:val="00F5788A"/>
    <w:rsid w:val="00F64152"/>
    <w:rsid w:val="00F641E6"/>
    <w:rsid w:val="00F7024E"/>
    <w:rsid w:val="00F711EB"/>
    <w:rsid w:val="00F7297E"/>
    <w:rsid w:val="00F72E31"/>
    <w:rsid w:val="00F82260"/>
    <w:rsid w:val="00F82602"/>
    <w:rsid w:val="00F83C20"/>
    <w:rsid w:val="00F91243"/>
    <w:rsid w:val="00F91A29"/>
    <w:rsid w:val="00F96046"/>
    <w:rsid w:val="00F963E2"/>
    <w:rsid w:val="00F96725"/>
    <w:rsid w:val="00FA29F6"/>
    <w:rsid w:val="00FA34B9"/>
    <w:rsid w:val="00FA3BDE"/>
    <w:rsid w:val="00FA567D"/>
    <w:rsid w:val="00FB3529"/>
    <w:rsid w:val="00FB64E5"/>
    <w:rsid w:val="00FB788E"/>
    <w:rsid w:val="00FC5329"/>
    <w:rsid w:val="00FC69B5"/>
    <w:rsid w:val="00FC79B4"/>
    <w:rsid w:val="00FD116A"/>
    <w:rsid w:val="00FD33C1"/>
    <w:rsid w:val="00FE06C3"/>
    <w:rsid w:val="00FE1566"/>
    <w:rsid w:val="00FE1A19"/>
    <w:rsid w:val="00FE4089"/>
    <w:rsid w:val="00FE4E5F"/>
    <w:rsid w:val="00FE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F649186"/>
  <w15:docId w15:val="{60379055-3626-4F65-83A6-0DFC7251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uiPriority w:val="99"/>
    <w:qFormat/>
    <w:rsid w:val="00141603"/>
    <w:pPr>
      <w:autoSpaceDE w:val="0"/>
      <w:autoSpaceDN w:val="0"/>
      <w:spacing w:before="240" w:after="60"/>
      <w:outlineLvl w:val="7"/>
    </w:pPr>
    <w:rPr>
      <w:rFonts w:ascii="Arial" w:eastAsiaTheme="minorEastAsia" w:hAnsi="Arial" w:cs="Arial"/>
      <w:i/>
      <w:iCs/>
      <w:sz w:val="20"/>
      <w:szCs w:val="20"/>
      <w:lang w:val="fr-FR"/>
      <w14:ligatures w14:val="standardContextual"/>
    </w:rPr>
  </w:style>
  <w:style w:type="paragraph" w:styleId="Heading9">
    <w:name w:val="heading 9"/>
    <w:basedOn w:val="Normal"/>
    <w:next w:val="Normal"/>
    <w:link w:val="Heading9Char"/>
    <w:uiPriority w:val="99"/>
    <w:qFormat/>
    <w:rsid w:val="00141603"/>
    <w:pPr>
      <w:autoSpaceDE w:val="0"/>
      <w:autoSpaceDN w:val="0"/>
      <w:spacing w:before="240" w:after="60"/>
      <w:outlineLvl w:val="8"/>
    </w:pPr>
    <w:rPr>
      <w:rFonts w:ascii="Arial" w:eastAsiaTheme="minorEastAsia" w:hAnsi="Arial" w:cs="Arial"/>
      <w:i/>
      <w:iCs/>
      <w:sz w:val="18"/>
      <w:szCs w:val="18"/>
      <w:lang w:val="fr-FR"/>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rsid w:val="00141603"/>
    <w:pPr>
      <w:numPr>
        <w:numId w:val="1"/>
      </w:numPr>
      <w:tabs>
        <w:tab w:val="clear" w:pos="1134"/>
      </w:tabs>
    </w:pPr>
    <w:rPr>
      <w:rFonts w:eastAsia="Times New Roman"/>
      <w:lang w:val="fr-FR" w:eastAsia="en-GB"/>
    </w:rPr>
  </w:style>
  <w:style w:type="paragraph" w:customStyle="1" w:styleId="Annexetitreacte">
    <w:name w:val="Annexe titre (acte)"/>
    <w:basedOn w:val="Normal"/>
    <w:next w:val="Normal"/>
    <w:rsid w:val="00141603"/>
    <w:pPr>
      <w:jc w:val="center"/>
    </w:pPr>
    <w:rPr>
      <w:rFonts w:eastAsia="Times New Roman"/>
      <w:b/>
      <w:u w:val="single"/>
      <w:lang w:val="fr-FR" w:eastAsia="en-GB"/>
    </w:rPr>
  </w:style>
  <w:style w:type="character" w:customStyle="1" w:styleId="CRMarker">
    <w:name w:val="CR Marker"/>
    <w:basedOn w:val="DefaultParagraphFont"/>
    <w:rsid w:val="00141603"/>
    <w:rPr>
      <w:rFonts w:ascii="Wingdings" w:hAnsi="Wingdings" w:cs="Wingdings"/>
    </w:rPr>
  </w:style>
  <w:style w:type="paragraph" w:customStyle="1" w:styleId="CRSeparator">
    <w:name w:val="CR Separator"/>
    <w:basedOn w:val="Normal"/>
    <w:next w:val="CRReference"/>
    <w:link w:val="CRSeparatorChar"/>
    <w:rsid w:val="00141603"/>
    <w:pPr>
      <w:keepNext/>
      <w:pBdr>
        <w:top w:val="single" w:sz="4" w:space="1" w:color="auto"/>
      </w:pBdr>
      <w:autoSpaceDE w:val="0"/>
      <w:autoSpaceDN w:val="0"/>
      <w:spacing w:before="0" w:after="0"/>
    </w:pPr>
    <w:rPr>
      <w:rFonts w:eastAsiaTheme="minorEastAsia"/>
      <w:szCs w:val="24"/>
      <w:lang w:val="fr-FR"/>
      <w14:ligatures w14:val="standardContextual"/>
    </w:rPr>
  </w:style>
  <w:style w:type="paragraph" w:customStyle="1" w:styleId="CRReference">
    <w:name w:val="CR Reference"/>
    <w:basedOn w:val="Normal"/>
    <w:link w:val="CRReferenceChar"/>
    <w:rsid w:val="00141603"/>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14:ligatures w14:val="standardContextual"/>
    </w:rPr>
  </w:style>
  <w:style w:type="character" w:customStyle="1" w:styleId="CRMinorChangeDeleted">
    <w:name w:val="CR Minor Change Deleted"/>
    <w:basedOn w:val="DefaultParagraphFont"/>
    <w:rsid w:val="00141603"/>
    <w:rPr>
      <w:strike w:val="0"/>
      <w:dstrike/>
      <w:u w:val="double"/>
      <w:lang w:val="en-GB"/>
    </w:rPr>
  </w:style>
  <w:style w:type="character" w:customStyle="1" w:styleId="CRMinorChangeAdded">
    <w:name w:val="CR Minor Change Added"/>
    <w:basedOn w:val="DefaultParagraphFont"/>
    <w:rsid w:val="00141603"/>
    <w:rPr>
      <w:u w:val="double"/>
      <w:lang w:val="en-GB"/>
    </w:rPr>
  </w:style>
  <w:style w:type="character" w:customStyle="1" w:styleId="CRDeleted">
    <w:name w:val="CR Deleted"/>
    <w:basedOn w:val="DefaultParagraphFont"/>
    <w:rsid w:val="00141603"/>
    <w:rPr>
      <w:i w:val="0"/>
      <w:iCs w:val="0"/>
      <w:strike w:val="0"/>
      <w:dstrike/>
      <w:lang w:val="en-GB"/>
    </w:rPr>
  </w:style>
  <w:style w:type="character" w:customStyle="1" w:styleId="CRSeparatorChar">
    <w:name w:val="CR Separator Char"/>
    <w:link w:val="CRSeparator"/>
    <w:locked/>
    <w:rsid w:val="00141603"/>
    <w:rPr>
      <w:rFonts w:ascii="Times New Roman" w:eastAsiaTheme="minorEastAsia" w:hAnsi="Times New Roman" w:cs="Times New Roman"/>
      <w:sz w:val="24"/>
      <w:szCs w:val="24"/>
      <w:lang w:val="fr-FR"/>
      <w14:ligatures w14:val="standardContextual"/>
    </w:rPr>
  </w:style>
  <w:style w:type="character" w:customStyle="1" w:styleId="CRReferenceChar">
    <w:name w:val="CR Reference Char"/>
    <w:link w:val="CRReference"/>
    <w:locked/>
    <w:rsid w:val="00141603"/>
    <w:rPr>
      <w:rFonts w:ascii="Times New Roman" w:eastAsiaTheme="minorEastAsia" w:hAnsi="Times New Roman" w:cs="Times New Roman"/>
      <w:sz w:val="24"/>
      <w:szCs w:val="24"/>
      <w:lang w:val="fr-FR"/>
      <w14:ligatures w14:val="standardContextual"/>
    </w:rPr>
  </w:style>
  <w:style w:type="character" w:customStyle="1" w:styleId="CRRefonteDeleted">
    <w:name w:val="CR Refonte Deleted"/>
    <w:basedOn w:val="DefaultParagraphFont"/>
    <w:rsid w:val="00141603"/>
    <w:rPr>
      <w:strike w:val="0"/>
      <w:dstrike/>
      <w:szCs w:val="22"/>
      <w:shd w:val="clear" w:color="auto" w:fill="auto"/>
    </w:rPr>
  </w:style>
  <w:style w:type="paragraph" w:customStyle="1" w:styleId="CharCharChar1">
    <w:name w:val="Char Char Char1"/>
    <w:basedOn w:val="Normal"/>
    <w:link w:val="FootnoteReference"/>
    <w:uiPriority w:val="99"/>
    <w:rsid w:val="00141603"/>
    <w:pPr>
      <w:spacing w:before="0" w:after="160" w:line="240" w:lineRule="exact"/>
    </w:pPr>
    <w:rPr>
      <w:rFonts w:asciiTheme="minorHAnsi" w:hAnsiTheme="minorHAnsi" w:cstheme="minorBidi"/>
      <w:sz w:val="22"/>
      <w:vertAlign w:val="superscript"/>
      <w:lang w:val="en-US"/>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rsid w:val="00141603"/>
    <w:pPr>
      <w:ind w:left="720"/>
      <w:contextualSpacing/>
    </w:pPr>
    <w:rPr>
      <w:rFonts w:eastAsia="Times New Roman"/>
      <w:lang w:eastAsia="en-GB"/>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141603"/>
    <w:rPr>
      <w:rFonts w:ascii="Times New Roman" w:eastAsia="Times New Roman" w:hAnsi="Times New Roman" w:cs="Times New Roman"/>
      <w:sz w:val="24"/>
      <w:lang w:val="en-GB" w:eastAsia="en-GB"/>
    </w:rPr>
  </w:style>
  <w:style w:type="character" w:customStyle="1" w:styleId="Heading8Char">
    <w:name w:val="Heading 8 Char"/>
    <w:basedOn w:val="DefaultParagraphFont"/>
    <w:link w:val="Heading8"/>
    <w:uiPriority w:val="99"/>
    <w:rsid w:val="00141603"/>
    <w:rPr>
      <w:rFonts w:ascii="Arial" w:eastAsiaTheme="minorEastAsia" w:hAnsi="Arial" w:cs="Arial"/>
      <w:i/>
      <w:iCs/>
      <w:sz w:val="20"/>
      <w:szCs w:val="20"/>
      <w:lang w:val="fr-FR"/>
      <w14:ligatures w14:val="standardContextual"/>
    </w:rPr>
  </w:style>
  <w:style w:type="character" w:customStyle="1" w:styleId="Heading9Char">
    <w:name w:val="Heading 9 Char"/>
    <w:basedOn w:val="DefaultParagraphFont"/>
    <w:link w:val="Heading9"/>
    <w:uiPriority w:val="99"/>
    <w:rsid w:val="00141603"/>
    <w:rPr>
      <w:rFonts w:ascii="Arial" w:eastAsiaTheme="minorEastAsia" w:hAnsi="Arial" w:cs="Arial"/>
      <w:i/>
      <w:iCs/>
      <w:sz w:val="18"/>
      <w:szCs w:val="18"/>
      <w:lang w:val="fr-FR"/>
      <w14:ligatures w14:val="standardContextual"/>
    </w:rPr>
  </w:style>
  <w:style w:type="paragraph" w:styleId="ListBullet4">
    <w:name w:val="List Bullet 4"/>
    <w:basedOn w:val="Normal"/>
    <w:rsid w:val="00141603"/>
    <w:pPr>
      <w:numPr>
        <w:numId w:val="3"/>
      </w:numPr>
      <w:tabs>
        <w:tab w:val="clear" w:pos="1134"/>
        <w:tab w:val="num" w:pos="360"/>
      </w:tabs>
      <w:ind w:left="0" w:firstLine="0"/>
    </w:pPr>
    <w:rPr>
      <w:rFonts w:eastAsia="Times New Roman"/>
      <w:lang w:eastAsia="de-DE"/>
    </w:rPr>
  </w:style>
  <w:style w:type="paragraph" w:styleId="ListNumber">
    <w:name w:val="List Number"/>
    <w:basedOn w:val="Normal"/>
    <w:rsid w:val="00141603"/>
    <w:pPr>
      <w:numPr>
        <w:numId w:val="7"/>
      </w:numPr>
      <w:tabs>
        <w:tab w:val="clear" w:pos="709"/>
      </w:tabs>
      <w:ind w:left="0" w:firstLine="0"/>
    </w:pPr>
    <w:rPr>
      <w:rFonts w:eastAsia="Times New Roman"/>
      <w:lang w:eastAsia="de-DE"/>
    </w:rPr>
  </w:style>
  <w:style w:type="paragraph" w:customStyle="1" w:styleId="ListBullet1">
    <w:name w:val="List Bullet 1"/>
    <w:basedOn w:val="Normal"/>
    <w:rsid w:val="00141603"/>
    <w:pPr>
      <w:numPr>
        <w:numId w:val="2"/>
      </w:numPr>
      <w:tabs>
        <w:tab w:val="clear" w:pos="1134"/>
      </w:tabs>
      <w:ind w:left="0" w:firstLine="0"/>
    </w:pPr>
    <w:rPr>
      <w:rFonts w:eastAsia="Times New Roman"/>
      <w:lang w:eastAsia="de-DE"/>
    </w:rPr>
  </w:style>
  <w:style w:type="paragraph" w:customStyle="1" w:styleId="ListDash">
    <w:name w:val="List Dash"/>
    <w:basedOn w:val="Normal"/>
    <w:rsid w:val="00141603"/>
    <w:pPr>
      <w:numPr>
        <w:numId w:val="4"/>
      </w:numPr>
      <w:tabs>
        <w:tab w:val="clear" w:pos="283"/>
      </w:tabs>
      <w:ind w:left="0" w:firstLine="0"/>
    </w:pPr>
    <w:rPr>
      <w:rFonts w:eastAsia="Times New Roman"/>
      <w:lang w:eastAsia="de-DE"/>
    </w:rPr>
  </w:style>
  <w:style w:type="paragraph" w:customStyle="1" w:styleId="ListDash1">
    <w:name w:val="List Dash 1"/>
    <w:basedOn w:val="Normal"/>
    <w:rsid w:val="00141603"/>
    <w:pPr>
      <w:numPr>
        <w:numId w:val="5"/>
      </w:numPr>
      <w:tabs>
        <w:tab w:val="clear" w:pos="1134"/>
      </w:tabs>
      <w:ind w:left="0" w:firstLine="0"/>
    </w:pPr>
    <w:rPr>
      <w:rFonts w:eastAsia="Times New Roman"/>
      <w:lang w:eastAsia="de-DE"/>
    </w:rPr>
  </w:style>
  <w:style w:type="paragraph" w:customStyle="1" w:styleId="ListDash2">
    <w:name w:val="List Dash 2"/>
    <w:basedOn w:val="Normal"/>
    <w:rsid w:val="00141603"/>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sid w:val="00141603"/>
    <w:rPr>
      <w:rFonts w:eastAsia="Times New Roman"/>
      <w:lang w:eastAsia="de-DE"/>
    </w:rPr>
  </w:style>
  <w:style w:type="paragraph" w:customStyle="1" w:styleId="ListNumberLevel3">
    <w:name w:val="List Number (Level 3)"/>
    <w:basedOn w:val="Normal"/>
    <w:rsid w:val="00141603"/>
    <w:rPr>
      <w:rFonts w:eastAsia="Times New Roman"/>
      <w:lang w:eastAsia="de-DE"/>
    </w:rPr>
  </w:style>
  <w:style w:type="paragraph" w:customStyle="1" w:styleId="ListNumberLevel4">
    <w:name w:val="List Number (Level 4)"/>
    <w:basedOn w:val="Normal"/>
    <w:rsid w:val="00141603"/>
    <w:pPr>
      <w:numPr>
        <w:ilvl w:val="3"/>
        <w:numId w:val="7"/>
      </w:numPr>
      <w:tabs>
        <w:tab w:val="clear" w:pos="2835"/>
      </w:tabs>
      <w:ind w:left="0" w:firstLine="0"/>
    </w:pPr>
    <w:rPr>
      <w:rFonts w:eastAsia="Times New Roman"/>
      <w:lang w:eastAsia="de-DE"/>
    </w:rPr>
  </w:style>
  <w:style w:type="table" w:styleId="TableGrid">
    <w:name w:val="Table Grid"/>
    <w:basedOn w:val="TableNormal"/>
    <w:uiPriority w:val="39"/>
    <w:rsid w:val="00141603"/>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41603"/>
    <w:rPr>
      <w:color w:val="0000FF"/>
      <w:u w:val="single"/>
    </w:rPr>
  </w:style>
  <w:style w:type="paragraph" w:styleId="ListBullet">
    <w:name w:val="List Bullet"/>
    <w:basedOn w:val="Normal"/>
    <w:rsid w:val="00141603"/>
    <w:pPr>
      <w:numPr>
        <w:numId w:val="8"/>
      </w:numPr>
      <w:tabs>
        <w:tab w:val="clear" w:pos="283"/>
      </w:tabs>
      <w:ind w:left="0" w:firstLine="0"/>
    </w:pPr>
    <w:rPr>
      <w:rFonts w:eastAsia="Times New Roman"/>
      <w:lang w:val="fr-FR" w:eastAsia="en-GB"/>
    </w:rPr>
  </w:style>
  <w:style w:type="paragraph" w:styleId="ListBullet2">
    <w:name w:val="List Bullet 2"/>
    <w:basedOn w:val="Normal"/>
    <w:rsid w:val="00141603"/>
    <w:pPr>
      <w:numPr>
        <w:numId w:val="9"/>
      </w:numPr>
      <w:tabs>
        <w:tab w:val="clear" w:pos="1134"/>
      </w:tabs>
      <w:ind w:left="0" w:firstLine="0"/>
    </w:pPr>
    <w:rPr>
      <w:rFonts w:eastAsia="Times New Roman"/>
      <w:lang w:val="fr-FR" w:eastAsia="en-GB"/>
    </w:rPr>
  </w:style>
  <w:style w:type="paragraph" w:styleId="ListNumber2">
    <w:name w:val="List Number 2"/>
    <w:basedOn w:val="Normal"/>
    <w:rsid w:val="00141603"/>
    <w:pPr>
      <w:numPr>
        <w:numId w:val="13"/>
      </w:numPr>
      <w:tabs>
        <w:tab w:val="clear" w:pos="1560"/>
      </w:tabs>
      <w:ind w:left="0" w:firstLine="0"/>
    </w:pPr>
    <w:rPr>
      <w:rFonts w:eastAsia="Times New Roman"/>
      <w:lang w:val="fr-FR" w:eastAsia="en-GB"/>
    </w:rPr>
  </w:style>
  <w:style w:type="paragraph" w:styleId="ListNumber3">
    <w:name w:val="List Number 3"/>
    <w:basedOn w:val="Normal"/>
    <w:rsid w:val="00141603"/>
    <w:pPr>
      <w:numPr>
        <w:numId w:val="14"/>
      </w:numPr>
      <w:tabs>
        <w:tab w:val="clear" w:pos="1560"/>
      </w:tabs>
      <w:ind w:left="0" w:firstLine="0"/>
    </w:pPr>
    <w:rPr>
      <w:rFonts w:eastAsia="Times New Roman"/>
      <w:lang w:val="fr-FR" w:eastAsia="en-GB"/>
    </w:rPr>
  </w:style>
  <w:style w:type="paragraph" w:styleId="ListNumber4">
    <w:name w:val="List Number 4"/>
    <w:basedOn w:val="Normal"/>
    <w:rsid w:val="00141603"/>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141603"/>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141603"/>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141603"/>
    <w:pPr>
      <w:ind w:left="0"/>
    </w:pPr>
    <w:rPr>
      <w:rFonts w:eastAsia="Times New Roman"/>
      <w:lang w:val="fr-FR" w:eastAsia="en-GB"/>
    </w:rPr>
  </w:style>
  <w:style w:type="paragraph" w:customStyle="1" w:styleId="ListNumber1Level2">
    <w:name w:val="List Number 1 (Level 2)"/>
    <w:basedOn w:val="Text1"/>
    <w:rsid w:val="00141603"/>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141603"/>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14160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141603"/>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141603"/>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141603"/>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14160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141603"/>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141603"/>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141603"/>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14160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141603"/>
    <w:pPr>
      <w:numPr>
        <w:ilvl w:val="3"/>
        <w:numId w:val="15"/>
      </w:numPr>
      <w:tabs>
        <w:tab w:val="clear" w:pos="3686"/>
      </w:tabs>
      <w:ind w:left="0" w:firstLine="0"/>
    </w:pPr>
    <w:rPr>
      <w:rFonts w:eastAsia="Times New Roman"/>
      <w:lang w:val="fr-FR" w:eastAsia="en-GB"/>
    </w:rPr>
  </w:style>
  <w:style w:type="paragraph" w:customStyle="1" w:styleId="Annexetitreexposglobal">
    <w:name w:val="Annexe titre (exposé global)"/>
    <w:basedOn w:val="Normal"/>
    <w:next w:val="Normal"/>
    <w:rsid w:val="00141603"/>
    <w:pPr>
      <w:jc w:val="center"/>
    </w:pPr>
    <w:rPr>
      <w:rFonts w:eastAsia="Times New Roman"/>
      <w:b/>
      <w:u w:val="single"/>
      <w:lang w:val="fr-FR" w:eastAsia="en-GB"/>
    </w:rPr>
  </w:style>
  <w:style w:type="paragraph" w:customStyle="1" w:styleId="Annexetitrefichefinacte">
    <w:name w:val="Annexe titre (fiche fin. acte)"/>
    <w:basedOn w:val="Normal"/>
    <w:next w:val="Normal"/>
    <w:rsid w:val="00141603"/>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41603"/>
    <w:pPr>
      <w:jc w:val="center"/>
    </w:pPr>
    <w:rPr>
      <w:rFonts w:eastAsia="Times New Roman"/>
      <w:b/>
      <w:u w:val="single"/>
      <w:lang w:val="fr-FR" w:eastAsia="en-GB"/>
    </w:rPr>
  </w:style>
  <w:style w:type="paragraph" w:customStyle="1" w:styleId="Annexetitreglobale">
    <w:name w:val="Annexe titre (globale)"/>
    <w:basedOn w:val="Normal"/>
    <w:next w:val="Normal"/>
    <w:rsid w:val="00141603"/>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41603"/>
    <w:pPr>
      <w:jc w:val="center"/>
    </w:pPr>
    <w:rPr>
      <w:rFonts w:eastAsia="Times New Roman"/>
      <w:b/>
      <w:u w:val="single"/>
      <w:lang w:val="fr-FR" w:eastAsia="en-GB"/>
    </w:rPr>
  </w:style>
  <w:style w:type="paragraph" w:customStyle="1" w:styleId="Langueoriginale">
    <w:name w:val="Langue originale"/>
    <w:basedOn w:val="Normal"/>
    <w:rsid w:val="00141603"/>
    <w:pPr>
      <w:spacing w:before="360"/>
      <w:jc w:val="center"/>
    </w:pPr>
    <w:rPr>
      <w:rFonts w:eastAsia="Times New Roman"/>
      <w:caps/>
      <w:lang w:val="fr-FR" w:eastAsia="en-GB"/>
    </w:rPr>
  </w:style>
  <w:style w:type="paragraph" w:customStyle="1" w:styleId="Phrasefinale">
    <w:name w:val="Phrase finale"/>
    <w:basedOn w:val="Normal"/>
    <w:next w:val="Normal"/>
    <w:rsid w:val="00141603"/>
    <w:pPr>
      <w:spacing w:before="360" w:after="0"/>
      <w:jc w:val="center"/>
    </w:pPr>
    <w:rPr>
      <w:rFonts w:eastAsia="Times New Roman"/>
      <w:lang w:val="fr-FR" w:eastAsia="en-GB"/>
    </w:rPr>
  </w:style>
  <w:style w:type="paragraph" w:customStyle="1" w:styleId="Prliminairetitre">
    <w:name w:val="Préliminaire titre"/>
    <w:basedOn w:val="Normal"/>
    <w:next w:val="Normal"/>
    <w:rsid w:val="00141603"/>
    <w:pPr>
      <w:spacing w:before="360" w:after="360"/>
      <w:jc w:val="center"/>
    </w:pPr>
    <w:rPr>
      <w:rFonts w:eastAsia="Times New Roman"/>
      <w:b/>
      <w:lang w:val="fr-FR" w:eastAsia="en-GB"/>
    </w:rPr>
  </w:style>
  <w:style w:type="paragraph" w:customStyle="1" w:styleId="Prliminairetype">
    <w:name w:val="Préliminaire type"/>
    <w:basedOn w:val="Normal"/>
    <w:next w:val="Normal"/>
    <w:rsid w:val="00141603"/>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41603"/>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41603"/>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41603"/>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41603"/>
    <w:pPr>
      <w:spacing w:before="0" w:after="0"/>
      <w:jc w:val="center"/>
    </w:pPr>
    <w:rPr>
      <w:rFonts w:eastAsia="Times New Roman"/>
      <w:b/>
      <w:lang w:val="fr-FR" w:eastAsia="en-GB"/>
    </w:rPr>
  </w:style>
  <w:style w:type="paragraph" w:customStyle="1" w:styleId="Statutprliminaire">
    <w:name w:val="Statut (préliminaire)"/>
    <w:basedOn w:val="Normal"/>
    <w:next w:val="Normal"/>
    <w:rsid w:val="00141603"/>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41603"/>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41603"/>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41603"/>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41603"/>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41603"/>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41603"/>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41603"/>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41603"/>
    <w:pPr>
      <w:jc w:val="center"/>
    </w:pPr>
    <w:rPr>
      <w:rFonts w:eastAsia="Times New Roman"/>
      <w:b/>
      <w:u w:val="single"/>
      <w:lang w:val="fr-FR" w:eastAsia="en-GB"/>
    </w:rPr>
  </w:style>
  <w:style w:type="character" w:styleId="CommentReference">
    <w:name w:val="annotation reference"/>
    <w:rsid w:val="00141603"/>
    <w:rPr>
      <w:rFonts w:cs="Times New Roman"/>
      <w:sz w:val="16"/>
      <w:szCs w:val="16"/>
    </w:rPr>
  </w:style>
  <w:style w:type="paragraph" w:styleId="CommentText">
    <w:name w:val="annotation text"/>
    <w:basedOn w:val="Normal"/>
    <w:link w:val="CommentTextChar"/>
    <w:rsid w:val="00141603"/>
    <w:rPr>
      <w:rFonts w:eastAsia="Times New Roman"/>
      <w:sz w:val="20"/>
      <w:szCs w:val="20"/>
      <w:lang w:val="fr-FR" w:eastAsia="en-GB"/>
    </w:rPr>
  </w:style>
  <w:style w:type="character" w:customStyle="1" w:styleId="CommentTextChar">
    <w:name w:val="Comment Text Char"/>
    <w:basedOn w:val="DefaultParagraphFont"/>
    <w:link w:val="CommentText"/>
    <w:rsid w:val="0014160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41603"/>
    <w:rPr>
      <w:b/>
      <w:bCs/>
    </w:rPr>
  </w:style>
  <w:style w:type="character" w:customStyle="1" w:styleId="CommentSubjectChar">
    <w:name w:val="Comment Subject Char"/>
    <w:basedOn w:val="CommentTextChar"/>
    <w:link w:val="CommentSubject"/>
    <w:rsid w:val="0014160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41603"/>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141603"/>
    <w:rPr>
      <w:rFonts w:ascii="Tahoma" w:eastAsia="Times New Roman" w:hAnsi="Tahoma" w:cs="Tahoma"/>
      <w:sz w:val="16"/>
      <w:szCs w:val="16"/>
      <w:lang w:val="fr-FR" w:eastAsia="en-GB"/>
    </w:rPr>
  </w:style>
  <w:style w:type="paragraph" w:styleId="Caption">
    <w:name w:val="caption"/>
    <w:basedOn w:val="Normal"/>
    <w:next w:val="Normal"/>
    <w:qFormat/>
    <w:rsid w:val="00141603"/>
    <w:rPr>
      <w:rFonts w:eastAsia="Times New Roman"/>
      <w:b/>
      <w:bCs/>
      <w:sz w:val="20"/>
      <w:szCs w:val="20"/>
      <w:lang w:val="fr-FR" w:eastAsia="en-GB"/>
    </w:rPr>
  </w:style>
  <w:style w:type="paragraph" w:styleId="TableofFigures">
    <w:name w:val="table of figures"/>
    <w:basedOn w:val="Normal"/>
    <w:next w:val="Normal"/>
    <w:rsid w:val="00141603"/>
    <w:rPr>
      <w:rFonts w:eastAsia="Times New Roman"/>
      <w:lang w:val="fr-FR" w:eastAsia="en-GB"/>
    </w:rPr>
  </w:style>
  <w:style w:type="character" w:styleId="PageNumber">
    <w:name w:val="page number"/>
    <w:rsid w:val="00141603"/>
  </w:style>
  <w:style w:type="character" w:customStyle="1" w:styleId="tw4winMark">
    <w:name w:val="tw4winMark"/>
    <w:rsid w:val="00141603"/>
    <w:rPr>
      <w:vanish/>
      <w:color w:val="800080"/>
      <w:vertAlign w:val="subscript"/>
    </w:rPr>
  </w:style>
  <w:style w:type="character" w:styleId="FollowedHyperlink">
    <w:name w:val="FollowedHyperlink"/>
    <w:rsid w:val="00141603"/>
    <w:rPr>
      <w:color w:val="800080"/>
      <w:u w:val="single"/>
    </w:rPr>
  </w:style>
  <w:style w:type="paragraph" w:customStyle="1" w:styleId="Sous-titreobjet">
    <w:name w:val="Sous-titre objet"/>
    <w:basedOn w:val="Normal"/>
    <w:rsid w:val="001416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41603"/>
  </w:style>
  <w:style w:type="paragraph" w:styleId="Revision">
    <w:name w:val="Revision"/>
    <w:hidden/>
    <w:uiPriority w:val="99"/>
    <w:semiHidden/>
    <w:rsid w:val="00141603"/>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416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41603"/>
    <w:rPr>
      <w:rFonts w:ascii="Times New Roman" w:hAnsi="Times New Roman" w:cs="Times New Roman"/>
      <w:b/>
      <w:sz w:val="28"/>
      <w:lang w:val="en-GB"/>
    </w:rPr>
  </w:style>
  <w:style w:type="character" w:customStyle="1" w:styleId="FooterCoverPageChar">
    <w:name w:val="Footer Cover Page Char"/>
    <w:link w:val="FooterCoverPage"/>
    <w:rsid w:val="00141603"/>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416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41603"/>
    <w:rPr>
      <w:rFonts w:ascii="Times New Roman" w:eastAsia="Calibri" w:hAnsi="Times New Roman" w:cs="Times New Roman"/>
      <w:sz w:val="24"/>
      <w:lang w:val="en-GB" w:eastAsia="en-GB"/>
    </w:rPr>
  </w:style>
  <w:style w:type="character" w:customStyle="1" w:styleId="FooterSensitivityChar">
    <w:name w:val="Footer Sensitivity Char"/>
    <w:rsid w:val="00141603"/>
    <w:rPr>
      <w:rFonts w:ascii="Times New Roman" w:hAnsi="Times New Roman" w:cs="Times New Roman"/>
      <w:b/>
      <w:sz w:val="32"/>
      <w:lang w:val="en-GB"/>
    </w:rPr>
  </w:style>
  <w:style w:type="character" w:customStyle="1" w:styleId="HeaderSensitivityChar">
    <w:name w:val="Header Sensitivity Char"/>
    <w:rsid w:val="00141603"/>
    <w:rPr>
      <w:rFonts w:ascii="Times New Roman" w:hAnsi="Times New Roman" w:cs="Times New Roman"/>
      <w:b/>
      <w:sz w:val="32"/>
      <w:lang w:val="en-GB"/>
    </w:rPr>
  </w:style>
  <w:style w:type="character" w:customStyle="1" w:styleId="HeaderSensitivityRightChar">
    <w:name w:val="Header Sensitivity Right Char"/>
    <w:rsid w:val="00141603"/>
    <w:rPr>
      <w:rFonts w:ascii="Times New Roman" w:hAnsi="Times New Roman" w:cs="Times New Roman"/>
      <w:sz w:val="28"/>
      <w:lang w:val="en-GB"/>
    </w:rPr>
  </w:style>
  <w:style w:type="paragraph" w:customStyle="1" w:styleId="LegalNumPar">
    <w:name w:val="LegalNumPar"/>
    <w:basedOn w:val="Normal"/>
    <w:rsid w:val="00141603"/>
    <w:pPr>
      <w:numPr>
        <w:numId w:val="16"/>
      </w:numPr>
      <w:spacing w:line="360" w:lineRule="auto"/>
      <w:ind w:left="0" w:firstLine="0"/>
    </w:pPr>
    <w:rPr>
      <w:rFonts w:eastAsia="Times New Roman"/>
      <w:lang w:eastAsia="en-GB"/>
    </w:rPr>
  </w:style>
  <w:style w:type="paragraph" w:customStyle="1" w:styleId="LegalNumPar2">
    <w:name w:val="LegalNumPar2"/>
    <w:basedOn w:val="Normal"/>
    <w:rsid w:val="00141603"/>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41603"/>
    <w:pPr>
      <w:numPr>
        <w:ilvl w:val="2"/>
        <w:numId w:val="16"/>
      </w:numPr>
      <w:spacing w:line="360" w:lineRule="auto"/>
      <w:ind w:left="0" w:firstLine="0"/>
    </w:pPr>
    <w:rPr>
      <w:rFonts w:eastAsia="Times New Roman"/>
      <w:lang w:eastAsia="en-GB"/>
    </w:rPr>
  </w:style>
  <w:style w:type="character" w:customStyle="1" w:styleId="UnresolvedMention">
    <w:name w:val="Unresolved Mention"/>
    <w:basedOn w:val="DefaultParagraphFont"/>
    <w:uiPriority w:val="99"/>
    <w:semiHidden/>
    <w:unhideWhenUsed/>
    <w:rsid w:val="00141603"/>
    <w:rPr>
      <w:color w:val="605E5C"/>
      <w:shd w:val="clear" w:color="auto" w:fill="E1DFDD"/>
    </w:rPr>
  </w:style>
  <w:style w:type="character" w:styleId="Strong">
    <w:name w:val="Strong"/>
    <w:basedOn w:val="DefaultParagraphFont"/>
    <w:qFormat/>
    <w:rsid w:val="00141603"/>
    <w:rPr>
      <w:b/>
      <w:bCs/>
    </w:rPr>
  </w:style>
  <w:style w:type="character" w:styleId="Emphasis">
    <w:name w:val="Emphasis"/>
    <w:basedOn w:val="DefaultParagraphFont"/>
    <w:qFormat/>
    <w:rsid w:val="00141603"/>
    <w:rPr>
      <w:i/>
      <w:iCs/>
    </w:rPr>
  </w:style>
  <w:style w:type="character" w:customStyle="1" w:styleId="Mention">
    <w:name w:val="Mention"/>
    <w:basedOn w:val="DefaultParagraphFont"/>
    <w:uiPriority w:val="99"/>
    <w:unhideWhenUsed/>
    <w:rsid w:val="00141603"/>
    <w:rPr>
      <w:color w:val="2B579A"/>
      <w:shd w:val="clear" w:color="auto" w:fill="E1DFDD"/>
    </w:rPr>
  </w:style>
  <w:style w:type="character" w:customStyle="1" w:styleId="normaltextrun">
    <w:name w:val="normaltextrun"/>
    <w:basedOn w:val="DefaultParagraphFont"/>
    <w:rsid w:val="00141603"/>
  </w:style>
  <w:style w:type="character" w:customStyle="1" w:styleId="eop">
    <w:name w:val="eop"/>
    <w:basedOn w:val="DefaultParagraphFont"/>
    <w:rsid w:val="00141603"/>
  </w:style>
  <w:style w:type="paragraph" w:customStyle="1" w:styleId="FichedimpactPMEtitre">
    <w:name w:val="Fiche d'impact PME titre"/>
    <w:basedOn w:val="Normal"/>
    <w:next w:val="Normal"/>
    <w:uiPriority w:val="99"/>
    <w:rsid w:val="00141603"/>
    <w:pPr>
      <w:autoSpaceDE w:val="0"/>
      <w:autoSpaceDN w:val="0"/>
      <w:jc w:val="center"/>
    </w:pPr>
    <w:rPr>
      <w:rFonts w:eastAsiaTheme="minorEastAsia"/>
      <w:b/>
      <w:bCs/>
      <w:szCs w:val="24"/>
      <w:lang w:val="fr-FR"/>
      <w14:ligatures w14:val="standardContextual"/>
    </w:rPr>
  </w:style>
  <w:style w:type="paragraph" w:customStyle="1" w:styleId="Fichefinanciretextetable">
    <w:name w:val="Fiche financière texte (table)"/>
    <w:basedOn w:val="Normal"/>
    <w:uiPriority w:val="99"/>
    <w:rsid w:val="00141603"/>
    <w:pPr>
      <w:autoSpaceDE w:val="0"/>
      <w:autoSpaceDN w:val="0"/>
      <w:spacing w:before="0" w:after="0"/>
      <w:jc w:val="left"/>
    </w:pPr>
    <w:rPr>
      <w:rFonts w:eastAsiaTheme="minorEastAsia"/>
      <w:sz w:val="20"/>
      <w:szCs w:val="20"/>
      <w:lang w:val="fr-FR"/>
      <w14:ligatures w14:val="standardContextual"/>
    </w:rPr>
  </w:style>
  <w:style w:type="paragraph" w:customStyle="1" w:styleId="Fichefinanciretitreactetable">
    <w:name w:val="Fiche financière titre (acte table)"/>
    <w:basedOn w:val="Normal"/>
    <w:next w:val="Normal"/>
    <w:uiPriority w:val="99"/>
    <w:rsid w:val="00141603"/>
    <w:pPr>
      <w:autoSpaceDE w:val="0"/>
      <w:autoSpaceDN w:val="0"/>
      <w:jc w:val="center"/>
    </w:pPr>
    <w:rPr>
      <w:rFonts w:eastAsiaTheme="minorEastAsia"/>
      <w:b/>
      <w:bCs/>
      <w:sz w:val="40"/>
      <w:szCs w:val="40"/>
      <w:lang w:val="fr-FR"/>
      <w14:ligatures w14:val="standardContextual"/>
    </w:rPr>
  </w:style>
  <w:style w:type="paragraph" w:customStyle="1" w:styleId="Fichefinanciretitreacte">
    <w:name w:val="Fiche financière titre (acte)"/>
    <w:basedOn w:val="Normal"/>
    <w:next w:val="Normal"/>
    <w:uiPriority w:val="99"/>
    <w:rsid w:val="00141603"/>
    <w:pPr>
      <w:autoSpaceDE w:val="0"/>
      <w:autoSpaceDN w:val="0"/>
      <w:jc w:val="center"/>
    </w:pPr>
    <w:rPr>
      <w:rFonts w:eastAsiaTheme="minorEastAsia"/>
      <w:b/>
      <w:bCs/>
      <w:szCs w:val="24"/>
      <w:u w:val="single"/>
      <w:lang w:val="fr-FR"/>
      <w14:ligatures w14:val="standardContextual"/>
    </w:rPr>
  </w:style>
  <w:style w:type="paragraph" w:customStyle="1" w:styleId="Fichefinanciretitretable">
    <w:name w:val="Fiche financière titre (table)"/>
    <w:basedOn w:val="Normal"/>
    <w:uiPriority w:val="99"/>
    <w:rsid w:val="00141603"/>
    <w:pPr>
      <w:autoSpaceDE w:val="0"/>
      <w:autoSpaceDN w:val="0"/>
      <w:jc w:val="center"/>
    </w:pPr>
    <w:rPr>
      <w:rFonts w:eastAsiaTheme="minorEastAsia"/>
      <w:b/>
      <w:bCs/>
      <w:sz w:val="40"/>
      <w:szCs w:val="40"/>
      <w:lang w:val="fr-FR"/>
      <w14:ligatures w14:val="standardContextual"/>
    </w:rPr>
  </w:style>
  <w:style w:type="paragraph" w:styleId="TOAHeading">
    <w:name w:val="toa heading"/>
    <w:basedOn w:val="Normal"/>
    <w:next w:val="Normal"/>
    <w:uiPriority w:val="99"/>
    <w:rsid w:val="00141603"/>
    <w:pPr>
      <w:autoSpaceDE w:val="0"/>
      <w:autoSpaceDN w:val="0"/>
    </w:pPr>
    <w:rPr>
      <w:rFonts w:ascii="Arial" w:eastAsiaTheme="minorEastAsia" w:hAnsi="Arial" w:cs="Arial"/>
      <w:b/>
      <w:bCs/>
      <w:szCs w:val="24"/>
      <w:lang w:val="fr-FR"/>
      <w14:ligatures w14:val="standardContextual"/>
    </w:rPr>
  </w:style>
  <w:style w:type="character" w:customStyle="1" w:styleId="CRRefNum">
    <w:name w:val="CR RefNum"/>
    <w:basedOn w:val="DefaultParagraphFont"/>
    <w:uiPriority w:val="99"/>
    <w:rsid w:val="00141603"/>
    <w:rPr>
      <w:vertAlign w:val="subscript"/>
    </w:rPr>
  </w:style>
  <w:style w:type="paragraph" w:customStyle="1" w:styleId="CRParaDeleted">
    <w:name w:val="CR ParaDeleted"/>
    <w:basedOn w:val="Normal"/>
    <w:next w:val="Normal"/>
    <w:uiPriority w:val="99"/>
    <w:rsid w:val="00141603"/>
    <w:pPr>
      <w:autoSpaceDE w:val="0"/>
      <w:autoSpaceDN w:val="0"/>
    </w:pPr>
    <w:rPr>
      <w:rFonts w:eastAsiaTheme="minorEastAsia"/>
      <w:szCs w:val="24"/>
      <w:lang w:val="fr-FR"/>
      <w14:ligatures w14:val="standardContextual"/>
    </w:rPr>
  </w:style>
  <w:style w:type="character" w:customStyle="1" w:styleId="CRTextDeleted">
    <w:name w:val="CR TextDeleted"/>
    <w:basedOn w:val="DefaultParagraphFont"/>
    <w:uiPriority w:val="99"/>
    <w:rsid w:val="00141603"/>
  </w:style>
  <w:style w:type="paragraph" w:customStyle="1" w:styleId="Titredumodificateur">
    <w:name w:val="Titre du modificateur"/>
    <w:basedOn w:val="Normal"/>
    <w:next w:val="Annexetitrefichefinacte"/>
    <w:uiPriority w:val="99"/>
    <w:rsid w:val="00141603"/>
    <w:pPr>
      <w:autoSpaceDE w:val="0"/>
      <w:autoSpaceDN w:val="0"/>
      <w:spacing w:before="240" w:after="60"/>
      <w:jc w:val="left"/>
    </w:pPr>
    <w:rPr>
      <w:rFonts w:eastAsiaTheme="minorEastAsia"/>
      <w:b/>
      <w:bCs/>
      <w:szCs w:val="24"/>
      <w:lang w:val="en-US"/>
      <w14:ligatures w14:val="standardContextual"/>
    </w:rPr>
  </w:style>
  <w:style w:type="paragraph" w:customStyle="1" w:styleId="Referencedumodificateur">
    <w:name w:val="Reference du modificateur"/>
    <w:basedOn w:val="Normal"/>
    <w:next w:val="Annexetitrefichefinglobale"/>
    <w:uiPriority w:val="99"/>
    <w:rsid w:val="00141603"/>
    <w:pPr>
      <w:autoSpaceDE w:val="0"/>
      <w:autoSpaceDN w:val="0"/>
      <w:spacing w:before="0"/>
      <w:jc w:val="left"/>
    </w:pPr>
    <w:rPr>
      <w:rFonts w:eastAsiaTheme="minorEastAsia"/>
      <w:szCs w:val="24"/>
      <w:lang w:val="en-US"/>
      <w14:ligatures w14:val="standardContextual"/>
    </w:rPr>
  </w:style>
  <w:style w:type="paragraph" w:customStyle="1" w:styleId="Titreobjet">
    <w:name w:val="Titre objet"/>
    <w:basedOn w:val="Normal"/>
    <w:next w:val="IntrtEEE"/>
    <w:rsid w:val="00141603"/>
    <w:pPr>
      <w:spacing w:before="360" w:after="360"/>
      <w:jc w:val="center"/>
    </w:pPr>
    <w:rPr>
      <w:b/>
    </w:rPr>
  </w:style>
  <w:style w:type="paragraph" w:customStyle="1" w:styleId="TitreobjetPagedecouverture">
    <w:name w:val="Titre objet (Page de couverture)"/>
    <w:basedOn w:val="Titreobjet"/>
    <w:next w:val="IntrtEEEPagedecouverture"/>
    <w:rsid w:val="00141603"/>
  </w:style>
  <w:style w:type="character" w:styleId="IntenseReference">
    <w:name w:val="Intense Reference"/>
    <w:basedOn w:val="DefaultParagraphFont"/>
    <w:uiPriority w:val="32"/>
    <w:qFormat/>
    <w:rsid w:val="00141603"/>
    <w:rPr>
      <w:b/>
      <w:bCs/>
      <w:smallCaps/>
      <w:color w:val="365F91" w:themeColor="accent1" w:themeShade="BF"/>
      <w:spacing w:val="5"/>
    </w:rPr>
  </w:style>
  <w:style w:type="character" w:customStyle="1" w:styleId="TypedudocumentChar">
    <w:name w:val="Type du document Char"/>
    <w:uiPriority w:val="99"/>
    <w:locked/>
    <w:rsid w:val="00141603"/>
    <w:rPr>
      <w:rFonts w:ascii="Times New Roman" w:hAnsi="Times New Roman"/>
      <w:b/>
      <w:sz w:val="24"/>
      <w:szCs w:val="22"/>
      <w:lang w:eastAsia="en-US"/>
    </w:rPr>
  </w:style>
  <w:style w:type="paragraph" w:customStyle="1" w:styleId="Cgha">
    <w:name w:val="Cgha"/>
    <w:basedOn w:val="SectionTitle"/>
    <w:rsid w:val="00141603"/>
    <w:rPr>
      <w:i/>
      <w:iCs/>
      <w:noProof/>
    </w:rPr>
  </w:style>
  <w:style w:type="character" w:customStyle="1" w:styleId="italic1">
    <w:name w:val="italic1"/>
    <w:rsid w:val="00141603"/>
    <w:rPr>
      <w:i/>
      <w:iCs/>
    </w:rPr>
  </w:style>
  <w:style w:type="paragraph" w:customStyle="1" w:styleId="Clear">
    <w:name w:val="Clear"/>
    <w:basedOn w:val="Titrearticle"/>
    <w:rsid w:val="00141603"/>
  </w:style>
  <w:style w:type="paragraph" w:customStyle="1" w:styleId="clearChangeAdded">
    <w:name w:val="clear Change Added"/>
    <w:basedOn w:val="SectionTitle"/>
    <w:rsid w:val="00141603"/>
  </w:style>
  <w:style w:type="paragraph" w:styleId="NormalWeb">
    <w:name w:val="Normal (Web)"/>
    <w:basedOn w:val="Normal"/>
    <w:uiPriority w:val="99"/>
    <w:semiHidden/>
    <w:unhideWhenUsed/>
    <w:rsid w:val="00141603"/>
    <w:rPr>
      <w:szCs w:val="24"/>
    </w:rPr>
  </w:style>
  <w:style w:type="character" w:customStyle="1" w:styleId="HeaderChar">
    <w:name w:val="Header Char"/>
    <w:basedOn w:val="DefaultParagraphFont"/>
    <w:link w:val="Header"/>
    <w:uiPriority w:val="99"/>
    <w:rsid w:val="00206954"/>
    <w:rPr>
      <w:rFonts w:ascii="Times New Roman" w:hAnsi="Times New Roman" w:cs="Times New Roman"/>
      <w:sz w:val="24"/>
      <w:lang w:val="en-GB"/>
    </w:rPr>
  </w:style>
  <w:style w:type="character" w:customStyle="1" w:styleId="FooterChar">
    <w:name w:val="Footer Char"/>
    <w:basedOn w:val="DefaultParagraphFont"/>
    <w:link w:val="Footer"/>
    <w:uiPriority w:val="99"/>
    <w:rsid w:val="0020695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20695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06954"/>
    <w:pPr>
      <w:spacing w:before="0"/>
      <w:jc w:val="right"/>
    </w:pPr>
    <w:rPr>
      <w:sz w:val="28"/>
    </w:rPr>
  </w:style>
  <w:style w:type="paragraph" w:customStyle="1" w:styleId="FooterSensitivity">
    <w:name w:val="Footer Sensitivity"/>
    <w:basedOn w:val="Normal"/>
    <w:rsid w:val="0020695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06954"/>
    <w:pPr>
      <w:tabs>
        <w:tab w:val="center" w:pos="4535"/>
        <w:tab w:val="right" w:pos="9071"/>
      </w:tabs>
      <w:spacing w:before="0"/>
    </w:pPr>
  </w:style>
  <w:style w:type="paragraph" w:customStyle="1" w:styleId="HeaderLandscape">
    <w:name w:val="HeaderLandscape"/>
    <w:basedOn w:val="Normal"/>
    <w:rsid w:val="00206954"/>
    <w:pPr>
      <w:tabs>
        <w:tab w:val="center" w:pos="7285"/>
        <w:tab w:val="right" w:pos="14003"/>
      </w:tabs>
      <w:spacing w:before="0"/>
    </w:pPr>
  </w:style>
  <w:style w:type="paragraph" w:styleId="Footer">
    <w:name w:val="footer"/>
    <w:basedOn w:val="Normal"/>
    <w:link w:val="FooterChar"/>
    <w:uiPriority w:val="99"/>
    <w:unhideWhenUsed/>
    <w:rsid w:val="0020695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0695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data.europa.eu/eli/dir/2016/2258/oj"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data.europa.eu/eli/dir/2016/881/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data.europa.eu/eli/dir/2021/514/o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data.europa.eu/eli/dir/2015/2376/oj"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data.europa.eu/eli/dir/2014/107/oj" TargetMode="External"/><Relationship Id="rId28" Type="http://schemas.openxmlformats.org/officeDocument/2006/relationships/hyperlink" Target="http://data.europa.eu/eli/dir/2020/876/oj" TargetMode="External"/><Relationship Id="rId10" Type="http://schemas.openxmlformats.org/officeDocument/2006/relationships/image" Target="media/image1.emf"/><Relationship Id="rId19" Type="http://schemas.openxmlformats.org/officeDocument/2006/relationships/footer" Target="footer5.xml"/><Relationship Id="rId31" Type="http://schemas.openxmlformats.org/officeDocument/2006/relationships/hyperlink" Target="http://data.europa.eu/eli/dir/2025/872/o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data.europa.eu/eli/dir/2011/16/oj" TargetMode="External"/><Relationship Id="rId27" Type="http://schemas.openxmlformats.org/officeDocument/2006/relationships/hyperlink" Target="http://data.europa.eu/eli/dir/2018/822/oj" TargetMode="External"/><Relationship Id="rId30" Type="http://schemas.openxmlformats.org/officeDocument/2006/relationships/hyperlink" Target="http://data.europa.eu/eli/dir/2023/2226/oj"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73A6DA-6339-46D1-8A5F-EB13927E2E5D}">
  <ds:schemaRefs>
    <ds:schemaRef ds:uri="http://schemas.microsoft.com/sharepoint/v3/contenttype/forms"/>
  </ds:schemaRefs>
</ds:datastoreItem>
</file>

<file path=customXml/itemProps2.xml><?xml version="1.0" encoding="utf-8"?>
<ds:datastoreItem xmlns:ds="http://schemas.openxmlformats.org/officeDocument/2006/customXml" ds:itemID="{34995C8F-85D9-4740-9DF9-1EC7C164D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B4AA4-6865-46EF-8C8D-962AC88C42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24</Pages>
  <Words>39683</Words>
  <Characters>226197</Characters>
  <Application>Microsoft Office Word</Application>
  <DocSecurity>0</DocSecurity>
  <Lines>1884</Lines>
  <Paragraphs>530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265350</CharactersWithSpaces>
  <SharedDoc>false</SharedDoc>
  <HLinks>
    <vt:vector size="66" baseType="variant">
      <vt:variant>
        <vt:i4>4259864</vt:i4>
      </vt:variant>
      <vt:variant>
        <vt:i4>540</vt:i4>
      </vt:variant>
      <vt:variant>
        <vt:i4>0</vt:i4>
      </vt:variant>
      <vt:variant>
        <vt:i4>5</vt:i4>
      </vt:variant>
      <vt:variant>
        <vt:lpwstr>http://data.europa.eu/eli/dir/2025/872/oj</vt:lpwstr>
      </vt:variant>
      <vt:variant>
        <vt:lpwstr/>
      </vt:variant>
      <vt:variant>
        <vt:i4>6750315</vt:i4>
      </vt:variant>
      <vt:variant>
        <vt:i4>537</vt:i4>
      </vt:variant>
      <vt:variant>
        <vt:i4>0</vt:i4>
      </vt:variant>
      <vt:variant>
        <vt:i4>5</vt:i4>
      </vt:variant>
      <vt:variant>
        <vt:lpwstr>http://data.europa.eu/eli/dir/2023/2226/oj</vt:lpwstr>
      </vt:variant>
      <vt:variant>
        <vt:lpwstr/>
      </vt:variant>
      <vt:variant>
        <vt:i4>5111838</vt:i4>
      </vt:variant>
      <vt:variant>
        <vt:i4>534</vt:i4>
      </vt:variant>
      <vt:variant>
        <vt:i4>0</vt:i4>
      </vt:variant>
      <vt:variant>
        <vt:i4>5</vt:i4>
      </vt:variant>
      <vt:variant>
        <vt:lpwstr>http://data.europa.eu/eli/dir/2021/514/oj</vt:lpwstr>
      </vt:variant>
      <vt:variant>
        <vt:lpwstr/>
      </vt:variant>
      <vt:variant>
        <vt:i4>4194328</vt:i4>
      </vt:variant>
      <vt:variant>
        <vt:i4>531</vt:i4>
      </vt:variant>
      <vt:variant>
        <vt:i4>0</vt:i4>
      </vt:variant>
      <vt:variant>
        <vt:i4>5</vt:i4>
      </vt:variant>
      <vt:variant>
        <vt:lpwstr>http://data.europa.eu/eli/dir/2020/876/oj</vt:lpwstr>
      </vt:variant>
      <vt:variant>
        <vt:lpwstr/>
      </vt:variant>
      <vt:variant>
        <vt:i4>4980766</vt:i4>
      </vt:variant>
      <vt:variant>
        <vt:i4>528</vt:i4>
      </vt:variant>
      <vt:variant>
        <vt:i4>0</vt:i4>
      </vt:variant>
      <vt:variant>
        <vt:i4>5</vt:i4>
      </vt:variant>
      <vt:variant>
        <vt:lpwstr>http://data.europa.eu/eli/dir/2018/822/oj</vt:lpwstr>
      </vt:variant>
      <vt:variant>
        <vt:lpwstr/>
      </vt:variant>
      <vt:variant>
        <vt:i4>6619238</vt:i4>
      </vt:variant>
      <vt:variant>
        <vt:i4>525</vt:i4>
      </vt:variant>
      <vt:variant>
        <vt:i4>0</vt:i4>
      </vt:variant>
      <vt:variant>
        <vt:i4>5</vt:i4>
      </vt:variant>
      <vt:variant>
        <vt:lpwstr>http://data.europa.eu/eli/dir/2016/2258/oj</vt:lpwstr>
      </vt:variant>
      <vt:variant>
        <vt:lpwstr/>
      </vt:variant>
      <vt:variant>
        <vt:i4>4259860</vt:i4>
      </vt:variant>
      <vt:variant>
        <vt:i4>522</vt:i4>
      </vt:variant>
      <vt:variant>
        <vt:i4>0</vt:i4>
      </vt:variant>
      <vt:variant>
        <vt:i4>5</vt:i4>
      </vt:variant>
      <vt:variant>
        <vt:lpwstr>http://data.europa.eu/eli/dir/2016/881/oj</vt:lpwstr>
      </vt:variant>
      <vt:variant>
        <vt:lpwstr/>
      </vt:variant>
      <vt:variant>
        <vt:i4>6553705</vt:i4>
      </vt:variant>
      <vt:variant>
        <vt:i4>519</vt:i4>
      </vt:variant>
      <vt:variant>
        <vt:i4>0</vt:i4>
      </vt:variant>
      <vt:variant>
        <vt:i4>5</vt:i4>
      </vt:variant>
      <vt:variant>
        <vt:lpwstr>http://data.europa.eu/eli/dir/2015/2376/oj</vt:lpwstr>
      </vt:variant>
      <vt:variant>
        <vt:lpwstr/>
      </vt:variant>
      <vt:variant>
        <vt:i4>4980764</vt:i4>
      </vt:variant>
      <vt:variant>
        <vt:i4>516</vt:i4>
      </vt:variant>
      <vt:variant>
        <vt:i4>0</vt:i4>
      </vt:variant>
      <vt:variant>
        <vt:i4>5</vt:i4>
      </vt:variant>
      <vt:variant>
        <vt:lpwstr>http://data.europa.eu/eli/dir/2014/107/oj</vt:lpwstr>
      </vt:variant>
      <vt:variant>
        <vt:lpwstr/>
      </vt:variant>
      <vt:variant>
        <vt:i4>5505114</vt:i4>
      </vt:variant>
      <vt:variant>
        <vt:i4>513</vt:i4>
      </vt:variant>
      <vt:variant>
        <vt:i4>0</vt:i4>
      </vt:variant>
      <vt:variant>
        <vt:i4>5</vt:i4>
      </vt:variant>
      <vt:variant>
        <vt:lpwstr>http://data.europa.eu/eli/dir/2011/16/oj</vt:lpwstr>
      </vt:variant>
      <vt:variant>
        <vt:lpwstr/>
      </vt:variant>
      <vt:variant>
        <vt:i4>4915228</vt:i4>
      </vt:variant>
      <vt:variant>
        <vt:i4>0</vt:i4>
      </vt:variant>
      <vt:variant>
        <vt:i4>0</vt:i4>
      </vt:variant>
      <vt:variant>
        <vt:i4>5</vt:i4>
      </vt:variant>
      <vt:variant>
        <vt:lpwstr>http://data.europa.eu/eli/dir/2006/112/oj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2026-06-10T08:17:00Z</dcterms:created>
  <dcterms:modified xsi:type="dcterms:W3CDTF">2026-06-23T13:20:00Z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2026-05-19T10:23:56Z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4f1716d9-30cc-4134-bb3f-921064b90e40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0x01010055E68F44832CFE409BA7AADB8BC63B56</vt:lpwstr>
  </property>
  <property fmtid="{D5CDD505-2E9C-101B-9397-08002B2CF9AE}" pid="22" name="MediaServiceImageTags">
    <vt:lpwstr/>
  </property>
  <property fmtid="{D5CDD505-2E9C-101B-9397-08002B2CF9AE}" pid="23" name="LWCR IsRefonte">
    <vt:lpwstr>True</vt:lpwstr>
  </property>
  <property fmtid="{D5CDD505-2E9C-101B-9397-08002B2CF9AE}" pid="24" name="DQCStatus">
    <vt:lpwstr>Green (DQC version 03)</vt:lpwstr>
  </property>
</Properties>
</file>